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6B7DF45"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2142A1" w:rsidRPr="002142A1">
        <w:rPr>
          <w:b/>
        </w:rPr>
        <w:t>TOVARY</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0C279039" w:rsidR="00450654" w:rsidRDefault="002142A1" w:rsidP="00A41F5D">
      <w:pPr>
        <w:spacing w:before="360" w:after="360" w:line="252" w:lineRule="auto"/>
        <w:jc w:val="center"/>
        <w:rPr>
          <w:b/>
          <w:spacing w:val="40"/>
          <w:sz w:val="32"/>
          <w:szCs w:val="32"/>
        </w:rPr>
      </w:pPr>
      <w:r w:rsidRPr="002142A1">
        <w:rPr>
          <w:b/>
          <w:bCs/>
          <w:iCs/>
          <w:spacing w:val="40"/>
          <w:sz w:val="32"/>
          <w:szCs w:val="32"/>
        </w:rPr>
        <w:t>Bezhotovostný nákup pohonných látok prostredníctvom palivových kariet</w:t>
      </w:r>
    </w:p>
    <w:p w14:paraId="4E44680F" w14:textId="3DCD53CD"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2142A1">
        <w:rPr>
          <w:b/>
          <w:spacing w:val="40"/>
          <w:sz w:val="32"/>
          <w:szCs w:val="32"/>
        </w:rPr>
        <w:t>4</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1" w:name="_Toc216999268"/>
      <w:r w:rsidR="00DE4088" w:rsidRPr="00905494">
        <w:t>OBSAH</w:t>
      </w:r>
      <w:bookmarkEnd w:id="1"/>
    </w:p>
    <w:p w14:paraId="423D716F" w14:textId="7C890663" w:rsidR="00DE202E" w:rsidRPr="00DE202E" w:rsidRDefault="005B3DB5">
      <w:pPr>
        <w:pStyle w:val="Obsah2"/>
        <w:rPr>
          <w:rFonts w:asciiTheme="minorHAnsi" w:hAnsiTheme="minorHAnsi" w:cstheme="minorBidi"/>
          <w:b w:val="0"/>
          <w:bCs w:val="0"/>
          <w:kern w:val="2"/>
          <w14:ligatures w14:val="standardContextual"/>
        </w:rPr>
      </w:pPr>
      <w:r w:rsidRPr="00DE202E">
        <w:rPr>
          <w:caps/>
        </w:rPr>
        <w:fldChar w:fldCharType="begin"/>
      </w:r>
      <w:r w:rsidRPr="00DE202E">
        <w:instrText xml:space="preserve"> TOC \o "1-7" \h \z \u </w:instrText>
      </w:r>
      <w:r w:rsidRPr="00DE202E">
        <w:rPr>
          <w:caps/>
        </w:rPr>
        <w:fldChar w:fldCharType="separate"/>
      </w:r>
      <w:hyperlink w:anchor="_Toc216999268" w:history="1">
        <w:r w:rsidR="00DE202E" w:rsidRPr="00DE202E">
          <w:rPr>
            <w:rStyle w:val="Hypertextovprepojenie"/>
          </w:rPr>
          <w:t>OBSAH</w:t>
        </w:r>
        <w:r w:rsidR="00DE202E" w:rsidRPr="00DE202E">
          <w:rPr>
            <w:webHidden/>
          </w:rPr>
          <w:tab/>
        </w:r>
        <w:r w:rsidR="00DE202E" w:rsidRPr="00DE202E">
          <w:rPr>
            <w:webHidden/>
          </w:rPr>
          <w:fldChar w:fldCharType="begin"/>
        </w:r>
        <w:r w:rsidR="00DE202E" w:rsidRPr="00DE202E">
          <w:rPr>
            <w:webHidden/>
          </w:rPr>
          <w:instrText xml:space="preserve"> PAGEREF _Toc216999268 \h </w:instrText>
        </w:r>
        <w:r w:rsidR="00DE202E" w:rsidRPr="00DE202E">
          <w:rPr>
            <w:webHidden/>
          </w:rPr>
        </w:r>
        <w:r w:rsidR="00DE202E" w:rsidRPr="00DE202E">
          <w:rPr>
            <w:webHidden/>
          </w:rPr>
          <w:fldChar w:fldCharType="separate"/>
        </w:r>
        <w:r w:rsidR="00DE202E" w:rsidRPr="00DE202E">
          <w:rPr>
            <w:webHidden/>
          </w:rPr>
          <w:t>2</w:t>
        </w:r>
        <w:r w:rsidR="00DE202E" w:rsidRPr="00DE202E">
          <w:rPr>
            <w:webHidden/>
          </w:rPr>
          <w:fldChar w:fldCharType="end"/>
        </w:r>
      </w:hyperlink>
    </w:p>
    <w:p w14:paraId="4A35978D" w14:textId="7EA1D244" w:rsidR="00DE202E" w:rsidRPr="00DE202E" w:rsidRDefault="00DE202E">
      <w:pPr>
        <w:pStyle w:val="Obsah2"/>
        <w:rPr>
          <w:rFonts w:asciiTheme="minorHAnsi" w:hAnsiTheme="minorHAnsi" w:cstheme="minorBidi"/>
          <w:b w:val="0"/>
          <w:bCs w:val="0"/>
          <w:kern w:val="2"/>
          <w14:ligatures w14:val="standardContextual"/>
        </w:rPr>
      </w:pPr>
      <w:hyperlink w:anchor="_Toc216999269" w:history="1">
        <w:r w:rsidRPr="00DE202E">
          <w:rPr>
            <w:rStyle w:val="Hypertextovprepojenie"/>
          </w:rPr>
          <w:t>PRÍLOHA Č. 1</w:t>
        </w:r>
        <w:r w:rsidRPr="00DE202E">
          <w:rPr>
            <w:webHidden/>
          </w:rPr>
          <w:tab/>
        </w:r>
        <w:r w:rsidRPr="00DE202E">
          <w:rPr>
            <w:webHidden/>
          </w:rPr>
          <w:fldChar w:fldCharType="begin"/>
        </w:r>
        <w:r w:rsidRPr="00DE202E">
          <w:rPr>
            <w:webHidden/>
          </w:rPr>
          <w:instrText xml:space="preserve"> PAGEREF _Toc216999269 \h </w:instrText>
        </w:r>
        <w:r w:rsidRPr="00DE202E">
          <w:rPr>
            <w:webHidden/>
          </w:rPr>
        </w:r>
        <w:r w:rsidRPr="00DE202E">
          <w:rPr>
            <w:webHidden/>
          </w:rPr>
          <w:fldChar w:fldCharType="separate"/>
        </w:r>
        <w:r w:rsidRPr="00DE202E">
          <w:rPr>
            <w:webHidden/>
          </w:rPr>
          <w:t>3</w:t>
        </w:r>
        <w:r w:rsidRPr="00DE202E">
          <w:rPr>
            <w:webHidden/>
          </w:rPr>
          <w:fldChar w:fldCharType="end"/>
        </w:r>
      </w:hyperlink>
    </w:p>
    <w:p w14:paraId="0503C91A" w14:textId="7408284D" w:rsidR="00DE202E" w:rsidRPr="00DE202E" w:rsidRDefault="00DE202E">
      <w:pPr>
        <w:pStyle w:val="Obsah3"/>
        <w:rPr>
          <w:rFonts w:asciiTheme="minorHAnsi" w:hAnsiTheme="minorHAnsi" w:cstheme="minorBidi"/>
          <w:noProof/>
          <w:kern w:val="2"/>
          <w:sz w:val="20"/>
          <w:szCs w:val="20"/>
          <w14:ligatures w14:val="standardContextual"/>
        </w:rPr>
      </w:pPr>
      <w:hyperlink w:anchor="_Toc216999270" w:history="1">
        <w:r w:rsidRPr="00DE202E">
          <w:rPr>
            <w:rStyle w:val="Hypertextovprepojenie"/>
            <w:noProof/>
            <w:sz w:val="20"/>
            <w:szCs w:val="20"/>
          </w:rPr>
          <w:t>VŠEOBECNÉ INFORMÁCIE O UCHÁDZAČOVI</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_Toc216999270 \h </w:instrText>
        </w:r>
        <w:r w:rsidRPr="00DE202E">
          <w:rPr>
            <w:noProof/>
            <w:webHidden/>
            <w:sz w:val="20"/>
            <w:szCs w:val="20"/>
          </w:rPr>
        </w:r>
        <w:r w:rsidRPr="00DE202E">
          <w:rPr>
            <w:noProof/>
            <w:webHidden/>
            <w:sz w:val="20"/>
            <w:szCs w:val="20"/>
          </w:rPr>
          <w:fldChar w:fldCharType="separate"/>
        </w:r>
        <w:r w:rsidRPr="00DE202E">
          <w:rPr>
            <w:noProof/>
            <w:webHidden/>
            <w:sz w:val="20"/>
            <w:szCs w:val="20"/>
          </w:rPr>
          <w:t>3</w:t>
        </w:r>
        <w:r w:rsidRPr="00DE202E">
          <w:rPr>
            <w:noProof/>
            <w:webHidden/>
            <w:sz w:val="20"/>
            <w:szCs w:val="20"/>
          </w:rPr>
          <w:fldChar w:fldCharType="end"/>
        </w:r>
      </w:hyperlink>
    </w:p>
    <w:p w14:paraId="7D46ABDB" w14:textId="0FFBB394" w:rsidR="00DE202E" w:rsidRPr="00DE202E" w:rsidRDefault="00DE202E">
      <w:pPr>
        <w:pStyle w:val="Obsah2"/>
        <w:rPr>
          <w:rFonts w:asciiTheme="minorHAnsi" w:hAnsiTheme="minorHAnsi" w:cstheme="minorBidi"/>
          <w:b w:val="0"/>
          <w:bCs w:val="0"/>
          <w:kern w:val="2"/>
          <w14:ligatures w14:val="standardContextual"/>
        </w:rPr>
      </w:pPr>
      <w:hyperlink w:anchor="_Toc216999271" w:history="1">
        <w:r w:rsidRPr="00DE202E">
          <w:rPr>
            <w:rStyle w:val="Hypertextovprepojenie"/>
          </w:rPr>
          <w:t>PRÍLOHA Č. 2</w:t>
        </w:r>
        <w:r w:rsidRPr="00DE202E">
          <w:rPr>
            <w:webHidden/>
          </w:rPr>
          <w:tab/>
        </w:r>
        <w:r w:rsidRPr="00DE202E">
          <w:rPr>
            <w:webHidden/>
          </w:rPr>
          <w:fldChar w:fldCharType="begin"/>
        </w:r>
        <w:r w:rsidRPr="00DE202E">
          <w:rPr>
            <w:webHidden/>
          </w:rPr>
          <w:instrText xml:space="preserve"> PAGEREF _Toc216999271 \h </w:instrText>
        </w:r>
        <w:r w:rsidRPr="00DE202E">
          <w:rPr>
            <w:webHidden/>
          </w:rPr>
        </w:r>
        <w:r w:rsidRPr="00DE202E">
          <w:rPr>
            <w:webHidden/>
          </w:rPr>
          <w:fldChar w:fldCharType="separate"/>
        </w:r>
        <w:r w:rsidRPr="00DE202E">
          <w:rPr>
            <w:webHidden/>
          </w:rPr>
          <w:t>4</w:t>
        </w:r>
        <w:r w:rsidRPr="00DE202E">
          <w:rPr>
            <w:webHidden/>
          </w:rPr>
          <w:fldChar w:fldCharType="end"/>
        </w:r>
      </w:hyperlink>
    </w:p>
    <w:p w14:paraId="1B3BE05B" w14:textId="10366C7A" w:rsidR="00DE202E" w:rsidRPr="00DE202E" w:rsidRDefault="00DE202E">
      <w:pPr>
        <w:pStyle w:val="Obsah3"/>
        <w:rPr>
          <w:rFonts w:asciiTheme="minorHAnsi" w:hAnsiTheme="minorHAnsi" w:cstheme="minorBidi"/>
          <w:noProof/>
          <w:kern w:val="2"/>
          <w:sz w:val="20"/>
          <w:szCs w:val="20"/>
          <w14:ligatures w14:val="standardContextual"/>
        </w:rPr>
      </w:pPr>
      <w:hyperlink w:anchor="_Toc216999272" w:history="1">
        <w:r w:rsidRPr="00DE202E">
          <w:rPr>
            <w:rStyle w:val="Hypertextovprepojenie"/>
            <w:noProof/>
            <w:sz w:val="20"/>
            <w:szCs w:val="20"/>
          </w:rPr>
          <w:t>IDENTIFIKÁCIA OSOBY, KTOREJ SLUŽBY ALEBO PODKLADY UCHÁDZAČ VYUŽIL PRI VYPRACOVANÍ PONUKY</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_Toc216999272 \h </w:instrText>
        </w:r>
        <w:r w:rsidRPr="00DE202E">
          <w:rPr>
            <w:noProof/>
            <w:webHidden/>
            <w:sz w:val="20"/>
            <w:szCs w:val="20"/>
          </w:rPr>
        </w:r>
        <w:r w:rsidRPr="00DE202E">
          <w:rPr>
            <w:noProof/>
            <w:webHidden/>
            <w:sz w:val="20"/>
            <w:szCs w:val="20"/>
          </w:rPr>
          <w:fldChar w:fldCharType="separate"/>
        </w:r>
        <w:r w:rsidRPr="00DE202E">
          <w:rPr>
            <w:noProof/>
            <w:webHidden/>
            <w:sz w:val="20"/>
            <w:szCs w:val="20"/>
          </w:rPr>
          <w:t>4</w:t>
        </w:r>
        <w:r w:rsidRPr="00DE202E">
          <w:rPr>
            <w:noProof/>
            <w:webHidden/>
            <w:sz w:val="20"/>
            <w:szCs w:val="20"/>
          </w:rPr>
          <w:fldChar w:fldCharType="end"/>
        </w:r>
      </w:hyperlink>
    </w:p>
    <w:p w14:paraId="631AB6D5" w14:textId="0A5C27D6" w:rsidR="00DE202E" w:rsidRPr="00DE202E" w:rsidRDefault="00DE202E">
      <w:pPr>
        <w:pStyle w:val="Obsah2"/>
        <w:rPr>
          <w:rFonts w:asciiTheme="minorHAnsi" w:hAnsiTheme="minorHAnsi" w:cstheme="minorBidi"/>
          <w:b w:val="0"/>
          <w:bCs w:val="0"/>
          <w:kern w:val="2"/>
          <w14:ligatures w14:val="standardContextual"/>
        </w:rPr>
      </w:pPr>
      <w:hyperlink w:anchor="_Toc216999273" w:history="1">
        <w:r w:rsidRPr="00DE202E">
          <w:rPr>
            <w:rStyle w:val="Hypertextovprepojenie"/>
          </w:rPr>
          <w:t>PRÍLOHA Č. 3</w:t>
        </w:r>
        <w:r w:rsidRPr="00DE202E">
          <w:rPr>
            <w:webHidden/>
          </w:rPr>
          <w:tab/>
        </w:r>
        <w:r w:rsidRPr="00DE202E">
          <w:rPr>
            <w:webHidden/>
          </w:rPr>
          <w:fldChar w:fldCharType="begin"/>
        </w:r>
        <w:r w:rsidRPr="00DE202E">
          <w:rPr>
            <w:webHidden/>
          </w:rPr>
          <w:instrText xml:space="preserve"> PAGEREF _Toc216999273 \h </w:instrText>
        </w:r>
        <w:r w:rsidRPr="00DE202E">
          <w:rPr>
            <w:webHidden/>
          </w:rPr>
        </w:r>
        <w:r w:rsidRPr="00DE202E">
          <w:rPr>
            <w:webHidden/>
          </w:rPr>
          <w:fldChar w:fldCharType="separate"/>
        </w:r>
        <w:r w:rsidRPr="00DE202E">
          <w:rPr>
            <w:webHidden/>
          </w:rPr>
          <w:t>5</w:t>
        </w:r>
        <w:r w:rsidRPr="00DE202E">
          <w:rPr>
            <w:webHidden/>
          </w:rPr>
          <w:fldChar w:fldCharType="end"/>
        </w:r>
      </w:hyperlink>
    </w:p>
    <w:p w14:paraId="12E4F6ED" w14:textId="66A7C464" w:rsidR="00DE202E" w:rsidRPr="00DE202E" w:rsidRDefault="00DE202E">
      <w:pPr>
        <w:pStyle w:val="Obsah3"/>
        <w:rPr>
          <w:rFonts w:asciiTheme="minorHAnsi" w:hAnsiTheme="minorHAnsi" w:cstheme="minorBidi"/>
          <w:noProof/>
          <w:kern w:val="2"/>
          <w:sz w:val="20"/>
          <w:szCs w:val="20"/>
          <w14:ligatures w14:val="standardContextual"/>
        </w:rPr>
      </w:pPr>
      <w:hyperlink w:anchor="_Toc216999274" w:history="1">
        <w:r w:rsidRPr="00DE202E">
          <w:rPr>
            <w:rStyle w:val="Hypertextovprepojenie"/>
            <w:noProof/>
            <w:sz w:val="20"/>
            <w:szCs w:val="20"/>
          </w:rPr>
          <w:t>ČESTNÉ VYHLÁSENIE O VYTVORENÍ SKUPINY DODÁVATEĽOV</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_Toc216999274 \h </w:instrText>
        </w:r>
        <w:r w:rsidRPr="00DE202E">
          <w:rPr>
            <w:noProof/>
            <w:webHidden/>
            <w:sz w:val="20"/>
            <w:szCs w:val="20"/>
          </w:rPr>
        </w:r>
        <w:r w:rsidRPr="00DE202E">
          <w:rPr>
            <w:noProof/>
            <w:webHidden/>
            <w:sz w:val="20"/>
            <w:szCs w:val="20"/>
          </w:rPr>
          <w:fldChar w:fldCharType="separate"/>
        </w:r>
        <w:r w:rsidRPr="00DE202E">
          <w:rPr>
            <w:noProof/>
            <w:webHidden/>
            <w:sz w:val="20"/>
            <w:szCs w:val="20"/>
          </w:rPr>
          <w:t>5</w:t>
        </w:r>
        <w:r w:rsidRPr="00DE202E">
          <w:rPr>
            <w:noProof/>
            <w:webHidden/>
            <w:sz w:val="20"/>
            <w:szCs w:val="20"/>
          </w:rPr>
          <w:fldChar w:fldCharType="end"/>
        </w:r>
      </w:hyperlink>
    </w:p>
    <w:p w14:paraId="74E1AB00" w14:textId="47B7216A" w:rsidR="00DE202E" w:rsidRPr="00DE202E" w:rsidRDefault="00DE202E">
      <w:pPr>
        <w:pStyle w:val="Obsah2"/>
        <w:rPr>
          <w:rFonts w:asciiTheme="minorHAnsi" w:hAnsiTheme="minorHAnsi" w:cstheme="minorBidi"/>
          <w:b w:val="0"/>
          <w:bCs w:val="0"/>
          <w:kern w:val="2"/>
          <w14:ligatures w14:val="standardContextual"/>
        </w:rPr>
      </w:pPr>
      <w:hyperlink w:anchor="_Toc216999275" w:history="1">
        <w:r w:rsidRPr="00DE202E">
          <w:rPr>
            <w:rStyle w:val="Hypertextovprepojenie"/>
          </w:rPr>
          <w:t>PRÍLOHA Č. 4</w:t>
        </w:r>
        <w:r w:rsidRPr="00DE202E">
          <w:rPr>
            <w:webHidden/>
          </w:rPr>
          <w:tab/>
        </w:r>
        <w:r w:rsidRPr="00DE202E">
          <w:rPr>
            <w:webHidden/>
          </w:rPr>
          <w:fldChar w:fldCharType="begin"/>
        </w:r>
        <w:r w:rsidRPr="00DE202E">
          <w:rPr>
            <w:webHidden/>
          </w:rPr>
          <w:instrText xml:space="preserve"> PAGEREF _Toc216999275 \h </w:instrText>
        </w:r>
        <w:r w:rsidRPr="00DE202E">
          <w:rPr>
            <w:webHidden/>
          </w:rPr>
        </w:r>
        <w:r w:rsidRPr="00DE202E">
          <w:rPr>
            <w:webHidden/>
          </w:rPr>
          <w:fldChar w:fldCharType="separate"/>
        </w:r>
        <w:r w:rsidRPr="00DE202E">
          <w:rPr>
            <w:webHidden/>
          </w:rPr>
          <w:t>6</w:t>
        </w:r>
        <w:r w:rsidRPr="00DE202E">
          <w:rPr>
            <w:webHidden/>
          </w:rPr>
          <w:fldChar w:fldCharType="end"/>
        </w:r>
      </w:hyperlink>
    </w:p>
    <w:p w14:paraId="106A1517" w14:textId="583F6C86" w:rsidR="00DE202E" w:rsidRPr="00DE202E" w:rsidRDefault="00DE202E">
      <w:pPr>
        <w:pStyle w:val="Obsah3"/>
        <w:rPr>
          <w:rFonts w:asciiTheme="minorHAnsi" w:hAnsiTheme="minorHAnsi" w:cstheme="minorBidi"/>
          <w:noProof/>
          <w:kern w:val="2"/>
          <w:sz w:val="20"/>
          <w:szCs w:val="20"/>
          <w14:ligatures w14:val="standardContextual"/>
        </w:rPr>
      </w:pPr>
      <w:hyperlink w:anchor="_Toc216999276" w:history="1">
        <w:r w:rsidRPr="00DE202E">
          <w:rPr>
            <w:rStyle w:val="Hypertextovprepojenie"/>
            <w:noProof/>
            <w:sz w:val="20"/>
            <w:szCs w:val="20"/>
          </w:rPr>
          <w:t>PLNÁ MOC PRE JEDNÉHO Z ČLENOV SKUPINY DODÁVATEĽOV</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_Toc216999276 \h </w:instrText>
        </w:r>
        <w:r w:rsidRPr="00DE202E">
          <w:rPr>
            <w:noProof/>
            <w:webHidden/>
            <w:sz w:val="20"/>
            <w:szCs w:val="20"/>
          </w:rPr>
        </w:r>
        <w:r w:rsidRPr="00DE202E">
          <w:rPr>
            <w:noProof/>
            <w:webHidden/>
            <w:sz w:val="20"/>
            <w:szCs w:val="20"/>
          </w:rPr>
          <w:fldChar w:fldCharType="separate"/>
        </w:r>
        <w:r w:rsidRPr="00DE202E">
          <w:rPr>
            <w:noProof/>
            <w:webHidden/>
            <w:sz w:val="20"/>
            <w:szCs w:val="20"/>
          </w:rPr>
          <w:t>6</w:t>
        </w:r>
        <w:r w:rsidRPr="00DE202E">
          <w:rPr>
            <w:noProof/>
            <w:webHidden/>
            <w:sz w:val="20"/>
            <w:szCs w:val="20"/>
          </w:rPr>
          <w:fldChar w:fldCharType="end"/>
        </w:r>
      </w:hyperlink>
    </w:p>
    <w:p w14:paraId="50B7D105" w14:textId="0940CA03" w:rsidR="00DE202E" w:rsidRPr="00DE202E" w:rsidRDefault="00DE202E">
      <w:pPr>
        <w:pStyle w:val="Obsah2"/>
        <w:rPr>
          <w:rFonts w:asciiTheme="minorHAnsi" w:hAnsiTheme="minorHAnsi" w:cstheme="minorBidi"/>
          <w:b w:val="0"/>
          <w:bCs w:val="0"/>
          <w:kern w:val="2"/>
          <w14:ligatures w14:val="standardContextual"/>
        </w:rPr>
      </w:pPr>
      <w:hyperlink w:anchor="_Toc216999277" w:history="1">
        <w:r w:rsidRPr="00DE202E">
          <w:rPr>
            <w:rStyle w:val="Hypertextovprepojenie"/>
          </w:rPr>
          <w:t>PRÍLOHA Č. 5</w:t>
        </w:r>
        <w:r w:rsidRPr="00DE202E">
          <w:rPr>
            <w:webHidden/>
          </w:rPr>
          <w:tab/>
        </w:r>
        <w:r w:rsidRPr="00DE202E">
          <w:rPr>
            <w:webHidden/>
          </w:rPr>
          <w:fldChar w:fldCharType="begin"/>
        </w:r>
        <w:r w:rsidRPr="00DE202E">
          <w:rPr>
            <w:webHidden/>
          </w:rPr>
          <w:instrText xml:space="preserve"> PAGEREF _Toc216999277 \h </w:instrText>
        </w:r>
        <w:r w:rsidRPr="00DE202E">
          <w:rPr>
            <w:webHidden/>
          </w:rPr>
        </w:r>
        <w:r w:rsidRPr="00DE202E">
          <w:rPr>
            <w:webHidden/>
          </w:rPr>
          <w:fldChar w:fldCharType="separate"/>
        </w:r>
        <w:r w:rsidRPr="00DE202E">
          <w:rPr>
            <w:webHidden/>
          </w:rPr>
          <w:t>7</w:t>
        </w:r>
        <w:r w:rsidRPr="00DE202E">
          <w:rPr>
            <w:webHidden/>
          </w:rPr>
          <w:fldChar w:fldCharType="end"/>
        </w:r>
      </w:hyperlink>
    </w:p>
    <w:p w14:paraId="36DA9977" w14:textId="2F888BA1" w:rsidR="00DE202E" w:rsidRPr="00DE202E" w:rsidRDefault="00DE202E">
      <w:pPr>
        <w:pStyle w:val="Obsah3"/>
        <w:rPr>
          <w:rFonts w:asciiTheme="minorHAnsi" w:hAnsiTheme="minorHAnsi" w:cstheme="minorBidi"/>
          <w:noProof/>
          <w:kern w:val="2"/>
          <w:sz w:val="20"/>
          <w:szCs w:val="20"/>
          <w14:ligatures w14:val="standardContextual"/>
        </w:rPr>
      </w:pPr>
      <w:hyperlink w:anchor="_Toc216999278" w:history="1">
        <w:r w:rsidRPr="00DE202E">
          <w:rPr>
            <w:rStyle w:val="Hypertextovprepojenie"/>
            <w:noProof/>
            <w:sz w:val="20"/>
            <w:szCs w:val="20"/>
          </w:rPr>
          <w:t>ČESTNÉ VYHLÁSENIE O OBOZNÁMENÍ SA S PODMIENKAMI VEREJNEJ SÚŤAŽE A O AKCEPTOVANÍ OBCHODNÝCH PODMIENOK DODANIA PREDMETU ZÁKAZKY</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_Toc216999278 \h </w:instrText>
        </w:r>
        <w:r w:rsidRPr="00DE202E">
          <w:rPr>
            <w:noProof/>
            <w:webHidden/>
            <w:sz w:val="20"/>
            <w:szCs w:val="20"/>
          </w:rPr>
        </w:r>
        <w:r w:rsidRPr="00DE202E">
          <w:rPr>
            <w:noProof/>
            <w:webHidden/>
            <w:sz w:val="20"/>
            <w:szCs w:val="20"/>
          </w:rPr>
          <w:fldChar w:fldCharType="separate"/>
        </w:r>
        <w:r w:rsidRPr="00DE202E">
          <w:rPr>
            <w:noProof/>
            <w:webHidden/>
            <w:sz w:val="20"/>
            <w:szCs w:val="20"/>
          </w:rPr>
          <w:t>7</w:t>
        </w:r>
        <w:r w:rsidRPr="00DE202E">
          <w:rPr>
            <w:noProof/>
            <w:webHidden/>
            <w:sz w:val="20"/>
            <w:szCs w:val="20"/>
          </w:rPr>
          <w:fldChar w:fldCharType="end"/>
        </w:r>
      </w:hyperlink>
    </w:p>
    <w:p w14:paraId="7B3E2C3D" w14:textId="4695C9EF" w:rsidR="00DE202E" w:rsidRPr="00DE202E" w:rsidRDefault="00DE202E">
      <w:pPr>
        <w:pStyle w:val="Obsah2"/>
        <w:rPr>
          <w:rFonts w:asciiTheme="minorHAnsi" w:hAnsiTheme="minorHAnsi" w:cstheme="minorBidi"/>
          <w:b w:val="0"/>
          <w:bCs w:val="0"/>
          <w:kern w:val="2"/>
          <w14:ligatures w14:val="standardContextual"/>
        </w:rPr>
      </w:pPr>
      <w:hyperlink w:anchor="_Toc216999279" w:history="1">
        <w:r w:rsidRPr="00DE202E">
          <w:rPr>
            <w:rStyle w:val="Hypertextovprepojenie"/>
          </w:rPr>
          <w:t>PRÍLOHA Č. 6</w:t>
        </w:r>
        <w:r w:rsidRPr="00DE202E">
          <w:rPr>
            <w:webHidden/>
          </w:rPr>
          <w:tab/>
        </w:r>
        <w:r w:rsidRPr="00DE202E">
          <w:rPr>
            <w:webHidden/>
          </w:rPr>
          <w:fldChar w:fldCharType="begin"/>
        </w:r>
        <w:r w:rsidRPr="00DE202E">
          <w:rPr>
            <w:webHidden/>
          </w:rPr>
          <w:instrText xml:space="preserve"> PAGEREF _Toc216999279 \h </w:instrText>
        </w:r>
        <w:r w:rsidRPr="00DE202E">
          <w:rPr>
            <w:webHidden/>
          </w:rPr>
        </w:r>
        <w:r w:rsidRPr="00DE202E">
          <w:rPr>
            <w:webHidden/>
          </w:rPr>
          <w:fldChar w:fldCharType="separate"/>
        </w:r>
        <w:r w:rsidRPr="00DE202E">
          <w:rPr>
            <w:webHidden/>
          </w:rPr>
          <w:t>8</w:t>
        </w:r>
        <w:r w:rsidRPr="00DE202E">
          <w:rPr>
            <w:webHidden/>
          </w:rPr>
          <w:fldChar w:fldCharType="end"/>
        </w:r>
      </w:hyperlink>
    </w:p>
    <w:p w14:paraId="1B342157" w14:textId="2DF5D416" w:rsidR="00DE202E" w:rsidRPr="00DE202E" w:rsidRDefault="00DE202E">
      <w:pPr>
        <w:pStyle w:val="Obsah3"/>
        <w:rPr>
          <w:rFonts w:asciiTheme="minorHAnsi" w:hAnsiTheme="minorHAnsi" w:cstheme="minorBidi"/>
          <w:noProof/>
          <w:kern w:val="2"/>
          <w:sz w:val="20"/>
          <w:szCs w:val="20"/>
          <w14:ligatures w14:val="standardContextual"/>
        </w:rPr>
      </w:pPr>
      <w:hyperlink w:anchor="_Toc216999280" w:history="1">
        <w:r w:rsidRPr="00DE202E">
          <w:rPr>
            <w:rStyle w:val="Hypertextovprepojenie"/>
            <w:noProof/>
            <w:sz w:val="20"/>
            <w:szCs w:val="20"/>
          </w:rPr>
          <w:t>ZOZNAM DÔVERNÝCH INFORMÁCIÍ</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_Toc216999280 \h </w:instrText>
        </w:r>
        <w:r w:rsidRPr="00DE202E">
          <w:rPr>
            <w:noProof/>
            <w:webHidden/>
            <w:sz w:val="20"/>
            <w:szCs w:val="20"/>
          </w:rPr>
        </w:r>
        <w:r w:rsidRPr="00DE202E">
          <w:rPr>
            <w:noProof/>
            <w:webHidden/>
            <w:sz w:val="20"/>
            <w:szCs w:val="20"/>
          </w:rPr>
          <w:fldChar w:fldCharType="separate"/>
        </w:r>
        <w:r w:rsidRPr="00DE202E">
          <w:rPr>
            <w:noProof/>
            <w:webHidden/>
            <w:sz w:val="20"/>
            <w:szCs w:val="20"/>
          </w:rPr>
          <w:t>8</w:t>
        </w:r>
        <w:r w:rsidRPr="00DE202E">
          <w:rPr>
            <w:noProof/>
            <w:webHidden/>
            <w:sz w:val="20"/>
            <w:szCs w:val="20"/>
          </w:rPr>
          <w:fldChar w:fldCharType="end"/>
        </w:r>
      </w:hyperlink>
    </w:p>
    <w:p w14:paraId="39EFBFC7" w14:textId="119A49E3" w:rsidR="00DE202E" w:rsidRPr="00DE202E" w:rsidRDefault="00DE202E">
      <w:pPr>
        <w:pStyle w:val="Obsah2"/>
        <w:rPr>
          <w:rFonts w:asciiTheme="minorHAnsi" w:hAnsiTheme="minorHAnsi" w:cstheme="minorBidi"/>
          <w:b w:val="0"/>
          <w:bCs w:val="0"/>
          <w:kern w:val="2"/>
          <w14:ligatures w14:val="standardContextual"/>
        </w:rPr>
      </w:pPr>
      <w:hyperlink w:anchor="_Toc216999281" w:history="1">
        <w:r w:rsidRPr="00DE202E">
          <w:rPr>
            <w:rStyle w:val="Hypertextovprepojenie"/>
          </w:rPr>
          <w:t>PRÍLOHA Č. 7</w:t>
        </w:r>
        <w:r w:rsidRPr="00DE202E">
          <w:rPr>
            <w:webHidden/>
          </w:rPr>
          <w:tab/>
        </w:r>
        <w:r w:rsidRPr="00DE202E">
          <w:rPr>
            <w:webHidden/>
          </w:rPr>
          <w:fldChar w:fldCharType="begin"/>
        </w:r>
        <w:r w:rsidRPr="00DE202E">
          <w:rPr>
            <w:webHidden/>
          </w:rPr>
          <w:instrText xml:space="preserve"> PAGEREF _Toc216999281 \h </w:instrText>
        </w:r>
        <w:r w:rsidRPr="00DE202E">
          <w:rPr>
            <w:webHidden/>
          </w:rPr>
        </w:r>
        <w:r w:rsidRPr="00DE202E">
          <w:rPr>
            <w:webHidden/>
          </w:rPr>
          <w:fldChar w:fldCharType="separate"/>
        </w:r>
        <w:r w:rsidRPr="00DE202E">
          <w:rPr>
            <w:webHidden/>
          </w:rPr>
          <w:t>9</w:t>
        </w:r>
        <w:r w:rsidRPr="00DE202E">
          <w:rPr>
            <w:webHidden/>
          </w:rPr>
          <w:fldChar w:fldCharType="end"/>
        </w:r>
      </w:hyperlink>
    </w:p>
    <w:p w14:paraId="3D9CFF79" w14:textId="1BC8F650" w:rsidR="00DE202E" w:rsidRPr="00DE202E" w:rsidRDefault="00DE202E">
      <w:pPr>
        <w:pStyle w:val="Obsah3"/>
        <w:rPr>
          <w:rFonts w:asciiTheme="minorHAnsi" w:hAnsiTheme="minorHAnsi" w:cstheme="minorBidi"/>
          <w:noProof/>
          <w:kern w:val="2"/>
          <w:sz w:val="20"/>
          <w:szCs w:val="20"/>
          <w14:ligatures w14:val="standardContextual"/>
        </w:rPr>
      </w:pPr>
      <w:hyperlink w:anchor="_Toc216999282" w:history="1">
        <w:r w:rsidRPr="00DE202E">
          <w:rPr>
            <w:rStyle w:val="Hypertextovprepojenie"/>
            <w:noProof/>
            <w:sz w:val="20"/>
            <w:szCs w:val="20"/>
          </w:rPr>
          <w:t>ČESTNÉ VYHLÁSENIE K SPRACÚVANIU OSOBNÝCH ÚDAJOV</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_Toc216999282 \h </w:instrText>
        </w:r>
        <w:r w:rsidRPr="00DE202E">
          <w:rPr>
            <w:noProof/>
            <w:webHidden/>
            <w:sz w:val="20"/>
            <w:szCs w:val="20"/>
          </w:rPr>
        </w:r>
        <w:r w:rsidRPr="00DE202E">
          <w:rPr>
            <w:noProof/>
            <w:webHidden/>
            <w:sz w:val="20"/>
            <w:szCs w:val="20"/>
          </w:rPr>
          <w:fldChar w:fldCharType="separate"/>
        </w:r>
        <w:r w:rsidRPr="00DE202E">
          <w:rPr>
            <w:noProof/>
            <w:webHidden/>
            <w:sz w:val="20"/>
            <w:szCs w:val="20"/>
          </w:rPr>
          <w:t>9</w:t>
        </w:r>
        <w:r w:rsidRPr="00DE202E">
          <w:rPr>
            <w:noProof/>
            <w:webHidden/>
            <w:sz w:val="20"/>
            <w:szCs w:val="20"/>
          </w:rPr>
          <w:fldChar w:fldCharType="end"/>
        </w:r>
      </w:hyperlink>
    </w:p>
    <w:p w14:paraId="4B01980D" w14:textId="55169C03" w:rsidR="00DE202E" w:rsidRPr="00DE202E" w:rsidRDefault="00DE202E">
      <w:pPr>
        <w:pStyle w:val="Obsah2"/>
        <w:rPr>
          <w:rFonts w:asciiTheme="minorHAnsi" w:hAnsiTheme="minorHAnsi" w:cstheme="minorBidi"/>
          <w:b w:val="0"/>
          <w:bCs w:val="0"/>
          <w:kern w:val="2"/>
          <w14:ligatures w14:val="standardContextual"/>
        </w:rPr>
      </w:pPr>
      <w:hyperlink w:anchor="_Toc216999283" w:history="1">
        <w:r w:rsidRPr="00DE202E">
          <w:rPr>
            <w:rStyle w:val="Hypertextovprepojenie"/>
          </w:rPr>
          <w:t>PRÍLOHA Č. 8.1</w:t>
        </w:r>
        <w:r w:rsidRPr="00DE202E">
          <w:rPr>
            <w:webHidden/>
          </w:rPr>
          <w:tab/>
        </w:r>
        <w:r w:rsidRPr="00DE202E">
          <w:rPr>
            <w:webHidden/>
          </w:rPr>
          <w:fldChar w:fldCharType="begin"/>
        </w:r>
        <w:r w:rsidRPr="00DE202E">
          <w:rPr>
            <w:webHidden/>
          </w:rPr>
          <w:instrText xml:space="preserve"> PAGEREF _Toc216999283 \h </w:instrText>
        </w:r>
        <w:r w:rsidRPr="00DE202E">
          <w:rPr>
            <w:webHidden/>
          </w:rPr>
        </w:r>
        <w:r w:rsidRPr="00DE202E">
          <w:rPr>
            <w:webHidden/>
          </w:rPr>
          <w:fldChar w:fldCharType="separate"/>
        </w:r>
        <w:r w:rsidRPr="00DE202E">
          <w:rPr>
            <w:webHidden/>
          </w:rPr>
          <w:t>10</w:t>
        </w:r>
        <w:r w:rsidRPr="00DE202E">
          <w:rPr>
            <w:webHidden/>
          </w:rPr>
          <w:fldChar w:fldCharType="end"/>
        </w:r>
      </w:hyperlink>
    </w:p>
    <w:p w14:paraId="1733156C" w14:textId="4D0E4A90" w:rsidR="00DE202E" w:rsidRPr="00DE202E" w:rsidRDefault="00DE202E">
      <w:pPr>
        <w:pStyle w:val="Obsah3"/>
        <w:rPr>
          <w:rFonts w:asciiTheme="minorHAnsi" w:hAnsiTheme="minorHAnsi" w:cstheme="minorBidi"/>
          <w:noProof/>
          <w:kern w:val="2"/>
          <w:sz w:val="20"/>
          <w:szCs w:val="20"/>
          <w14:ligatures w14:val="standardContextual"/>
        </w:rPr>
      </w:pPr>
      <w:hyperlink w:anchor="_Toc216999284" w:history="1">
        <w:r w:rsidRPr="00DE202E">
          <w:rPr>
            <w:rStyle w:val="Hypertextovprepojenie"/>
            <w:noProof/>
            <w:sz w:val="20"/>
            <w:szCs w:val="20"/>
          </w:rPr>
          <w:t>ČESTNÉ VYHLÁSENIE O NEPRÍTOMNOSTI KONFLIKTU ZÁUJMOV UCHÁDZAČA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_Toc216999284 \h </w:instrText>
        </w:r>
        <w:r w:rsidRPr="00DE202E">
          <w:rPr>
            <w:noProof/>
            <w:webHidden/>
            <w:sz w:val="20"/>
            <w:szCs w:val="20"/>
          </w:rPr>
        </w:r>
        <w:r w:rsidRPr="00DE202E">
          <w:rPr>
            <w:noProof/>
            <w:webHidden/>
            <w:sz w:val="20"/>
            <w:szCs w:val="20"/>
          </w:rPr>
          <w:fldChar w:fldCharType="separate"/>
        </w:r>
        <w:r w:rsidRPr="00DE202E">
          <w:rPr>
            <w:noProof/>
            <w:webHidden/>
            <w:sz w:val="20"/>
            <w:szCs w:val="20"/>
          </w:rPr>
          <w:t>10</w:t>
        </w:r>
        <w:r w:rsidRPr="00DE202E">
          <w:rPr>
            <w:noProof/>
            <w:webHidden/>
            <w:sz w:val="20"/>
            <w:szCs w:val="20"/>
          </w:rPr>
          <w:fldChar w:fldCharType="end"/>
        </w:r>
      </w:hyperlink>
    </w:p>
    <w:p w14:paraId="1DC99CE3" w14:textId="55FC3741" w:rsidR="00DE202E" w:rsidRPr="00DE202E" w:rsidRDefault="00DE202E">
      <w:pPr>
        <w:pStyle w:val="Obsah2"/>
        <w:rPr>
          <w:rFonts w:asciiTheme="minorHAnsi" w:hAnsiTheme="minorHAnsi" w:cstheme="minorBidi"/>
          <w:b w:val="0"/>
          <w:bCs w:val="0"/>
          <w:kern w:val="2"/>
          <w14:ligatures w14:val="standardContextual"/>
        </w:rPr>
      </w:pPr>
      <w:hyperlink w:anchor="_Toc216999285" w:history="1">
        <w:r w:rsidRPr="00DE202E">
          <w:rPr>
            <w:rStyle w:val="Hypertextovprepojenie"/>
          </w:rPr>
          <w:t>PRÍLOHA Č. 8.2</w:t>
        </w:r>
        <w:r w:rsidRPr="00DE202E">
          <w:rPr>
            <w:webHidden/>
          </w:rPr>
          <w:tab/>
        </w:r>
        <w:r w:rsidRPr="00DE202E">
          <w:rPr>
            <w:webHidden/>
          </w:rPr>
          <w:fldChar w:fldCharType="begin"/>
        </w:r>
        <w:r w:rsidRPr="00DE202E">
          <w:rPr>
            <w:webHidden/>
          </w:rPr>
          <w:instrText xml:space="preserve"> PAGEREF _Toc216999285 \h </w:instrText>
        </w:r>
        <w:r w:rsidRPr="00DE202E">
          <w:rPr>
            <w:webHidden/>
          </w:rPr>
        </w:r>
        <w:r w:rsidRPr="00DE202E">
          <w:rPr>
            <w:webHidden/>
          </w:rPr>
          <w:fldChar w:fldCharType="separate"/>
        </w:r>
        <w:r w:rsidRPr="00DE202E">
          <w:rPr>
            <w:webHidden/>
          </w:rPr>
          <w:t>12</w:t>
        </w:r>
        <w:r w:rsidRPr="00DE202E">
          <w:rPr>
            <w:webHidden/>
          </w:rPr>
          <w:fldChar w:fldCharType="end"/>
        </w:r>
      </w:hyperlink>
    </w:p>
    <w:p w14:paraId="5A948356" w14:textId="0C73886C" w:rsidR="00DE202E" w:rsidRPr="00DE202E" w:rsidRDefault="00DE202E">
      <w:pPr>
        <w:pStyle w:val="Obsah3"/>
        <w:rPr>
          <w:rFonts w:asciiTheme="minorHAnsi" w:hAnsiTheme="minorHAnsi" w:cstheme="minorBidi"/>
          <w:noProof/>
          <w:kern w:val="2"/>
          <w:sz w:val="20"/>
          <w:szCs w:val="20"/>
          <w14:ligatures w14:val="standardContextual"/>
        </w:rPr>
      </w:pPr>
      <w:hyperlink w:anchor="_Toc216999286" w:history="1">
        <w:r w:rsidRPr="00DE202E">
          <w:rPr>
            <w:rStyle w:val="Hypertextovprepojenie"/>
            <w:noProof/>
            <w:sz w:val="20"/>
            <w:szCs w:val="20"/>
          </w:rPr>
          <w:t>ČESTNÉ VYHLÁSENIE O NEPRÍTOMNOSTI KONFLIKTU ZÁUJMOV INEJ OSOBY, KTOREJ FINANČNÉ ZDROJE UCHÁDZAČ VYUŽÍVA NA PREUKÁZANIE FINANČNÉHO A EKONOMICKÉHO POSTAVENIA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_Toc216999286 \h </w:instrText>
        </w:r>
        <w:r w:rsidRPr="00DE202E">
          <w:rPr>
            <w:noProof/>
            <w:webHidden/>
            <w:sz w:val="20"/>
            <w:szCs w:val="20"/>
          </w:rPr>
        </w:r>
        <w:r w:rsidRPr="00DE202E">
          <w:rPr>
            <w:noProof/>
            <w:webHidden/>
            <w:sz w:val="20"/>
            <w:szCs w:val="20"/>
          </w:rPr>
          <w:fldChar w:fldCharType="separate"/>
        </w:r>
        <w:r w:rsidRPr="00DE202E">
          <w:rPr>
            <w:noProof/>
            <w:webHidden/>
            <w:sz w:val="20"/>
            <w:szCs w:val="20"/>
          </w:rPr>
          <w:t>12</w:t>
        </w:r>
        <w:r w:rsidRPr="00DE202E">
          <w:rPr>
            <w:noProof/>
            <w:webHidden/>
            <w:sz w:val="20"/>
            <w:szCs w:val="20"/>
          </w:rPr>
          <w:fldChar w:fldCharType="end"/>
        </w:r>
      </w:hyperlink>
    </w:p>
    <w:p w14:paraId="0E7F500A" w14:textId="4725073D" w:rsidR="00DE202E" w:rsidRPr="00DE202E" w:rsidRDefault="00DE202E">
      <w:pPr>
        <w:pStyle w:val="Obsah2"/>
        <w:rPr>
          <w:rFonts w:asciiTheme="minorHAnsi" w:hAnsiTheme="minorHAnsi" w:cstheme="minorBidi"/>
          <w:b w:val="0"/>
          <w:bCs w:val="0"/>
          <w:kern w:val="2"/>
          <w14:ligatures w14:val="standardContextual"/>
        </w:rPr>
      </w:pPr>
      <w:hyperlink w:anchor="_Toc216999287" w:history="1">
        <w:r w:rsidRPr="00DE202E">
          <w:rPr>
            <w:rStyle w:val="Hypertextovprepojenie"/>
          </w:rPr>
          <w:t>PRÍLOHA Č. 8.3</w:t>
        </w:r>
        <w:r w:rsidRPr="00DE202E">
          <w:rPr>
            <w:webHidden/>
          </w:rPr>
          <w:tab/>
        </w:r>
        <w:r w:rsidRPr="00DE202E">
          <w:rPr>
            <w:webHidden/>
          </w:rPr>
          <w:fldChar w:fldCharType="begin"/>
        </w:r>
        <w:r w:rsidRPr="00DE202E">
          <w:rPr>
            <w:webHidden/>
          </w:rPr>
          <w:instrText xml:space="preserve"> PAGEREF _Toc216999287 \h </w:instrText>
        </w:r>
        <w:r w:rsidRPr="00DE202E">
          <w:rPr>
            <w:webHidden/>
          </w:rPr>
        </w:r>
        <w:r w:rsidRPr="00DE202E">
          <w:rPr>
            <w:webHidden/>
          </w:rPr>
          <w:fldChar w:fldCharType="separate"/>
        </w:r>
        <w:r w:rsidRPr="00DE202E">
          <w:rPr>
            <w:webHidden/>
          </w:rPr>
          <w:t>14</w:t>
        </w:r>
        <w:r w:rsidRPr="00DE202E">
          <w:rPr>
            <w:webHidden/>
          </w:rPr>
          <w:fldChar w:fldCharType="end"/>
        </w:r>
      </w:hyperlink>
    </w:p>
    <w:p w14:paraId="452E4249" w14:textId="21E74C12" w:rsidR="00DE202E" w:rsidRPr="00DE202E" w:rsidRDefault="00DE202E">
      <w:pPr>
        <w:pStyle w:val="Obsah3"/>
        <w:rPr>
          <w:rFonts w:asciiTheme="minorHAnsi" w:hAnsiTheme="minorHAnsi" w:cstheme="minorBidi"/>
          <w:noProof/>
          <w:kern w:val="2"/>
          <w:sz w:val="20"/>
          <w:szCs w:val="20"/>
          <w14:ligatures w14:val="standardContextual"/>
        </w:rPr>
      </w:pPr>
      <w:hyperlink w:anchor="_Toc216999288" w:history="1">
        <w:r w:rsidRPr="00DE202E">
          <w:rPr>
            <w:rStyle w:val="Hypertextovprepojenie"/>
            <w:noProof/>
            <w:sz w:val="20"/>
            <w:szCs w:val="20"/>
          </w:rPr>
          <w:t>ČESTNÉ VYHLÁSENIE O NEPRÍTOMNOSTI KONFLIKTU ZÁUJMOV SUBDODÁVATEĽA, KTORÉMU MÁ UCHÁDZAČ V ÚMYSLE ZADAŤ URČITÝ PODIEL ZÁKAZKY</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_Toc216999288 \h </w:instrText>
        </w:r>
        <w:r w:rsidRPr="00DE202E">
          <w:rPr>
            <w:noProof/>
            <w:webHidden/>
            <w:sz w:val="20"/>
            <w:szCs w:val="20"/>
          </w:rPr>
        </w:r>
        <w:r w:rsidRPr="00DE202E">
          <w:rPr>
            <w:noProof/>
            <w:webHidden/>
            <w:sz w:val="20"/>
            <w:szCs w:val="20"/>
          </w:rPr>
          <w:fldChar w:fldCharType="separate"/>
        </w:r>
        <w:r w:rsidRPr="00DE202E">
          <w:rPr>
            <w:noProof/>
            <w:webHidden/>
            <w:sz w:val="20"/>
            <w:szCs w:val="20"/>
          </w:rPr>
          <w:t>14</w:t>
        </w:r>
        <w:r w:rsidRPr="00DE202E">
          <w:rPr>
            <w:noProof/>
            <w:webHidden/>
            <w:sz w:val="20"/>
            <w:szCs w:val="20"/>
          </w:rPr>
          <w:fldChar w:fldCharType="end"/>
        </w:r>
      </w:hyperlink>
    </w:p>
    <w:p w14:paraId="1AB1BC45" w14:textId="4F88993A" w:rsidR="00DE202E" w:rsidRPr="00DE202E" w:rsidRDefault="00DE202E">
      <w:pPr>
        <w:pStyle w:val="Obsah2"/>
        <w:rPr>
          <w:rFonts w:asciiTheme="minorHAnsi" w:hAnsiTheme="minorHAnsi" w:cstheme="minorBidi"/>
          <w:b w:val="0"/>
          <w:bCs w:val="0"/>
          <w:kern w:val="2"/>
          <w14:ligatures w14:val="standardContextual"/>
        </w:rPr>
      </w:pPr>
      <w:hyperlink w:anchor="_Toc216999289" w:history="1">
        <w:r w:rsidRPr="00DE202E">
          <w:rPr>
            <w:rStyle w:val="Hypertextovprepojenie"/>
          </w:rPr>
          <w:t>PRÍLOHA Č. 9</w:t>
        </w:r>
        <w:r w:rsidRPr="00DE202E">
          <w:rPr>
            <w:webHidden/>
          </w:rPr>
          <w:tab/>
        </w:r>
        <w:r w:rsidRPr="00DE202E">
          <w:rPr>
            <w:webHidden/>
          </w:rPr>
          <w:fldChar w:fldCharType="begin"/>
        </w:r>
        <w:r w:rsidRPr="00DE202E">
          <w:rPr>
            <w:webHidden/>
          </w:rPr>
          <w:instrText xml:space="preserve"> PAGEREF _Toc216999289 \h </w:instrText>
        </w:r>
        <w:r w:rsidRPr="00DE202E">
          <w:rPr>
            <w:webHidden/>
          </w:rPr>
        </w:r>
        <w:r w:rsidRPr="00DE202E">
          <w:rPr>
            <w:webHidden/>
          </w:rPr>
          <w:fldChar w:fldCharType="separate"/>
        </w:r>
        <w:r w:rsidRPr="00DE202E">
          <w:rPr>
            <w:webHidden/>
          </w:rPr>
          <w:t>16</w:t>
        </w:r>
        <w:r w:rsidRPr="00DE202E">
          <w:rPr>
            <w:webHidden/>
          </w:rPr>
          <w:fldChar w:fldCharType="end"/>
        </w:r>
      </w:hyperlink>
    </w:p>
    <w:p w14:paraId="2F905D10" w14:textId="174F3856" w:rsidR="00DE202E" w:rsidRPr="00DE202E" w:rsidRDefault="00DE202E">
      <w:pPr>
        <w:pStyle w:val="Obsah3"/>
        <w:rPr>
          <w:rFonts w:asciiTheme="minorHAnsi" w:hAnsiTheme="minorHAnsi" w:cstheme="minorBidi"/>
          <w:noProof/>
          <w:kern w:val="2"/>
          <w:sz w:val="20"/>
          <w:szCs w:val="20"/>
          <w14:ligatures w14:val="standardContextual"/>
        </w:rPr>
      </w:pPr>
      <w:hyperlink w:anchor="_Toc216999290" w:history="1">
        <w:r w:rsidRPr="00DE202E">
          <w:rPr>
            <w:rStyle w:val="Hypertextovprepojenie"/>
            <w:noProof/>
            <w:sz w:val="20"/>
            <w:szCs w:val="20"/>
          </w:rPr>
          <w:t>ČESTNÉ VYHLÁSENIE</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_Toc216999290 \h </w:instrText>
        </w:r>
        <w:r w:rsidRPr="00DE202E">
          <w:rPr>
            <w:noProof/>
            <w:webHidden/>
            <w:sz w:val="20"/>
            <w:szCs w:val="20"/>
          </w:rPr>
        </w:r>
        <w:r w:rsidRPr="00DE202E">
          <w:rPr>
            <w:noProof/>
            <w:webHidden/>
            <w:sz w:val="20"/>
            <w:szCs w:val="20"/>
          </w:rPr>
          <w:fldChar w:fldCharType="separate"/>
        </w:r>
        <w:r w:rsidRPr="00DE202E">
          <w:rPr>
            <w:noProof/>
            <w:webHidden/>
            <w:sz w:val="20"/>
            <w:szCs w:val="20"/>
          </w:rPr>
          <w:t>16</w:t>
        </w:r>
        <w:r w:rsidRPr="00DE202E">
          <w:rPr>
            <w:noProof/>
            <w:webHidden/>
            <w:sz w:val="20"/>
            <w:szCs w:val="20"/>
          </w:rPr>
          <w:fldChar w:fldCharType="end"/>
        </w:r>
      </w:hyperlink>
    </w:p>
    <w:p w14:paraId="504EF8EA" w14:textId="5256CE19" w:rsidR="00DE202E" w:rsidRPr="00DE202E" w:rsidRDefault="00DE202E">
      <w:pPr>
        <w:pStyle w:val="Obsah2"/>
        <w:rPr>
          <w:rFonts w:asciiTheme="minorHAnsi" w:hAnsiTheme="minorHAnsi" w:cstheme="minorBidi"/>
          <w:b w:val="0"/>
          <w:bCs w:val="0"/>
          <w:kern w:val="2"/>
          <w14:ligatures w14:val="standardContextual"/>
        </w:rPr>
      </w:pPr>
      <w:hyperlink w:anchor="_Toc216999291" w:history="1">
        <w:r w:rsidRPr="00DE202E">
          <w:rPr>
            <w:rStyle w:val="Hypertextovprepojenie"/>
          </w:rPr>
          <w:t>PRÍLOHA Č. 10</w:t>
        </w:r>
        <w:r w:rsidRPr="00DE202E">
          <w:rPr>
            <w:webHidden/>
          </w:rPr>
          <w:tab/>
        </w:r>
        <w:r w:rsidRPr="00DE202E">
          <w:rPr>
            <w:webHidden/>
          </w:rPr>
          <w:fldChar w:fldCharType="begin"/>
        </w:r>
        <w:r w:rsidRPr="00DE202E">
          <w:rPr>
            <w:webHidden/>
          </w:rPr>
          <w:instrText xml:space="preserve"> PAGEREF _Toc216999291 \h </w:instrText>
        </w:r>
        <w:r w:rsidRPr="00DE202E">
          <w:rPr>
            <w:webHidden/>
          </w:rPr>
        </w:r>
        <w:r w:rsidRPr="00DE202E">
          <w:rPr>
            <w:webHidden/>
          </w:rPr>
          <w:fldChar w:fldCharType="separate"/>
        </w:r>
        <w:r w:rsidRPr="00DE202E">
          <w:rPr>
            <w:webHidden/>
          </w:rPr>
          <w:t>18</w:t>
        </w:r>
        <w:r w:rsidRPr="00DE202E">
          <w:rPr>
            <w:webHidden/>
          </w:rPr>
          <w:fldChar w:fldCharType="end"/>
        </w:r>
      </w:hyperlink>
    </w:p>
    <w:p w14:paraId="00B01B81" w14:textId="58E7B8A9" w:rsidR="00DE202E" w:rsidRPr="00DE202E" w:rsidRDefault="00DE202E">
      <w:pPr>
        <w:pStyle w:val="Obsah3"/>
        <w:rPr>
          <w:rFonts w:asciiTheme="minorHAnsi" w:hAnsiTheme="minorHAnsi" w:cstheme="minorBidi"/>
          <w:noProof/>
          <w:kern w:val="2"/>
          <w:sz w:val="20"/>
          <w:szCs w:val="20"/>
          <w14:ligatures w14:val="standardContextual"/>
        </w:rPr>
      </w:pPr>
      <w:hyperlink w:anchor="_Toc216999292" w:history="1">
        <w:r w:rsidRPr="00DE202E">
          <w:rPr>
            <w:rStyle w:val="Hypertextovprepojenie"/>
            <w:noProof/>
            <w:sz w:val="20"/>
            <w:szCs w:val="20"/>
          </w:rPr>
          <w:t>VYHLÁSENIE O SUBDODÁVKACH</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_Toc216999292 \h </w:instrText>
        </w:r>
        <w:r w:rsidRPr="00DE202E">
          <w:rPr>
            <w:noProof/>
            <w:webHidden/>
            <w:sz w:val="20"/>
            <w:szCs w:val="20"/>
          </w:rPr>
        </w:r>
        <w:r w:rsidRPr="00DE202E">
          <w:rPr>
            <w:noProof/>
            <w:webHidden/>
            <w:sz w:val="20"/>
            <w:szCs w:val="20"/>
          </w:rPr>
          <w:fldChar w:fldCharType="separate"/>
        </w:r>
        <w:r w:rsidRPr="00DE202E">
          <w:rPr>
            <w:noProof/>
            <w:webHidden/>
            <w:sz w:val="20"/>
            <w:szCs w:val="20"/>
          </w:rPr>
          <w:t>18</w:t>
        </w:r>
        <w:r w:rsidRPr="00DE202E">
          <w:rPr>
            <w:noProof/>
            <w:webHidden/>
            <w:sz w:val="20"/>
            <w:szCs w:val="20"/>
          </w:rPr>
          <w:fldChar w:fldCharType="end"/>
        </w:r>
      </w:hyperlink>
    </w:p>
    <w:p w14:paraId="7F1BC5F4" w14:textId="4A612C5E" w:rsidR="00DE202E" w:rsidRPr="00DE202E" w:rsidRDefault="00DE202E">
      <w:pPr>
        <w:pStyle w:val="Obsah2"/>
        <w:rPr>
          <w:rFonts w:asciiTheme="minorHAnsi" w:hAnsiTheme="minorHAnsi" w:cstheme="minorBidi"/>
          <w:b w:val="0"/>
          <w:bCs w:val="0"/>
          <w:kern w:val="2"/>
          <w14:ligatures w14:val="standardContextual"/>
        </w:rPr>
      </w:pPr>
      <w:hyperlink w:anchor="_Toc216999293" w:history="1">
        <w:r w:rsidRPr="00DE202E">
          <w:rPr>
            <w:rStyle w:val="Hypertextovprepojenie"/>
          </w:rPr>
          <w:t>PRÍLOHA Č. 11</w:t>
        </w:r>
        <w:r w:rsidRPr="00DE202E">
          <w:rPr>
            <w:webHidden/>
          </w:rPr>
          <w:tab/>
        </w:r>
        <w:r w:rsidRPr="00DE202E">
          <w:rPr>
            <w:webHidden/>
          </w:rPr>
          <w:fldChar w:fldCharType="begin"/>
        </w:r>
        <w:r w:rsidRPr="00DE202E">
          <w:rPr>
            <w:webHidden/>
          </w:rPr>
          <w:instrText xml:space="preserve"> PAGEREF _Toc216999293 \h </w:instrText>
        </w:r>
        <w:r w:rsidRPr="00DE202E">
          <w:rPr>
            <w:webHidden/>
          </w:rPr>
        </w:r>
        <w:r w:rsidRPr="00DE202E">
          <w:rPr>
            <w:webHidden/>
          </w:rPr>
          <w:fldChar w:fldCharType="separate"/>
        </w:r>
        <w:r w:rsidRPr="00DE202E">
          <w:rPr>
            <w:webHidden/>
          </w:rPr>
          <w:t>19</w:t>
        </w:r>
        <w:r w:rsidRPr="00DE202E">
          <w:rPr>
            <w:webHidden/>
          </w:rPr>
          <w:fldChar w:fldCharType="end"/>
        </w:r>
      </w:hyperlink>
    </w:p>
    <w:p w14:paraId="67861448" w14:textId="6A7F631E" w:rsidR="00DE202E" w:rsidRPr="00DE202E" w:rsidRDefault="00DE202E">
      <w:pPr>
        <w:pStyle w:val="Obsah3"/>
        <w:rPr>
          <w:rFonts w:asciiTheme="minorHAnsi" w:hAnsiTheme="minorHAnsi" w:cstheme="minorBidi"/>
          <w:noProof/>
          <w:kern w:val="2"/>
          <w:sz w:val="20"/>
          <w:szCs w:val="20"/>
          <w14:ligatures w14:val="standardContextual"/>
        </w:rPr>
      </w:pPr>
      <w:hyperlink w:anchor="_Toc216999294" w:history="1">
        <w:r w:rsidRPr="00DE202E">
          <w:rPr>
            <w:rStyle w:val="Hypertextovprepojenie"/>
            <w:noProof/>
            <w:sz w:val="20"/>
            <w:szCs w:val="20"/>
          </w:rPr>
          <w:t>NÁVRH NA PLNENIE KRITÉRIÍ</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_Toc216999294 \h </w:instrText>
        </w:r>
        <w:r w:rsidRPr="00DE202E">
          <w:rPr>
            <w:noProof/>
            <w:webHidden/>
            <w:sz w:val="20"/>
            <w:szCs w:val="20"/>
          </w:rPr>
        </w:r>
        <w:r w:rsidRPr="00DE202E">
          <w:rPr>
            <w:noProof/>
            <w:webHidden/>
            <w:sz w:val="20"/>
            <w:szCs w:val="20"/>
          </w:rPr>
          <w:fldChar w:fldCharType="separate"/>
        </w:r>
        <w:r w:rsidRPr="00DE202E">
          <w:rPr>
            <w:noProof/>
            <w:webHidden/>
            <w:sz w:val="20"/>
            <w:szCs w:val="20"/>
          </w:rPr>
          <w:t>19</w:t>
        </w:r>
        <w:r w:rsidRPr="00DE202E">
          <w:rPr>
            <w:noProof/>
            <w:webHidden/>
            <w:sz w:val="20"/>
            <w:szCs w:val="20"/>
          </w:rPr>
          <w:fldChar w:fldCharType="end"/>
        </w:r>
      </w:hyperlink>
    </w:p>
    <w:p w14:paraId="1DC4F017" w14:textId="0B14D22A" w:rsidR="00DE202E" w:rsidRPr="00DE202E" w:rsidRDefault="00DE202E">
      <w:pPr>
        <w:pStyle w:val="Obsah2"/>
        <w:rPr>
          <w:rFonts w:asciiTheme="minorHAnsi" w:hAnsiTheme="minorHAnsi" w:cstheme="minorBidi"/>
          <w:b w:val="0"/>
          <w:bCs w:val="0"/>
          <w:kern w:val="2"/>
          <w14:ligatures w14:val="standardContextual"/>
        </w:rPr>
      </w:pPr>
      <w:hyperlink w:anchor="_Toc216999295" w:history="1">
        <w:r w:rsidRPr="00DE202E">
          <w:rPr>
            <w:rStyle w:val="Hypertextovprepojenie"/>
          </w:rPr>
          <w:t>PRÍLOHA Č. 12.1</w:t>
        </w:r>
        <w:r w:rsidRPr="00DE202E">
          <w:rPr>
            <w:webHidden/>
          </w:rPr>
          <w:tab/>
        </w:r>
        <w:r w:rsidRPr="00DE202E">
          <w:rPr>
            <w:webHidden/>
          </w:rPr>
          <w:fldChar w:fldCharType="begin"/>
        </w:r>
        <w:r w:rsidRPr="00DE202E">
          <w:rPr>
            <w:webHidden/>
          </w:rPr>
          <w:instrText xml:space="preserve"> PAGEREF _Toc216999295 \h </w:instrText>
        </w:r>
        <w:r w:rsidRPr="00DE202E">
          <w:rPr>
            <w:webHidden/>
          </w:rPr>
        </w:r>
        <w:r w:rsidRPr="00DE202E">
          <w:rPr>
            <w:webHidden/>
          </w:rPr>
          <w:fldChar w:fldCharType="separate"/>
        </w:r>
        <w:r w:rsidRPr="00DE202E">
          <w:rPr>
            <w:webHidden/>
          </w:rPr>
          <w:t>22</w:t>
        </w:r>
        <w:r w:rsidRPr="00DE202E">
          <w:rPr>
            <w:webHidden/>
          </w:rPr>
          <w:fldChar w:fldCharType="end"/>
        </w:r>
      </w:hyperlink>
    </w:p>
    <w:p w14:paraId="273B6558" w14:textId="015FFA68" w:rsidR="00DE202E" w:rsidRPr="00DE202E" w:rsidRDefault="00DE202E">
      <w:pPr>
        <w:pStyle w:val="Obsah3"/>
        <w:rPr>
          <w:rFonts w:asciiTheme="minorHAnsi" w:hAnsiTheme="minorHAnsi" w:cstheme="minorBidi"/>
          <w:noProof/>
          <w:kern w:val="2"/>
          <w:sz w:val="20"/>
          <w:szCs w:val="20"/>
          <w14:ligatures w14:val="standardContextual"/>
        </w:rPr>
      </w:pPr>
      <w:hyperlink w:anchor="_Toc216999296" w:history="1">
        <w:r w:rsidRPr="00DE202E">
          <w:rPr>
            <w:rStyle w:val="Hypertextovprepojenie"/>
            <w:noProof/>
            <w:sz w:val="20"/>
            <w:szCs w:val="20"/>
          </w:rPr>
          <w:t>ČESTNÉ VYHLÁSENIE UCHÁDZAČA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_Toc216999296 \h </w:instrText>
        </w:r>
        <w:r w:rsidRPr="00DE202E">
          <w:rPr>
            <w:noProof/>
            <w:webHidden/>
            <w:sz w:val="20"/>
            <w:szCs w:val="20"/>
          </w:rPr>
        </w:r>
        <w:r w:rsidRPr="00DE202E">
          <w:rPr>
            <w:noProof/>
            <w:webHidden/>
            <w:sz w:val="20"/>
            <w:szCs w:val="20"/>
          </w:rPr>
          <w:fldChar w:fldCharType="separate"/>
        </w:r>
        <w:r w:rsidRPr="00DE202E">
          <w:rPr>
            <w:noProof/>
            <w:webHidden/>
            <w:sz w:val="20"/>
            <w:szCs w:val="20"/>
          </w:rPr>
          <w:t>22</w:t>
        </w:r>
        <w:r w:rsidRPr="00DE202E">
          <w:rPr>
            <w:noProof/>
            <w:webHidden/>
            <w:sz w:val="20"/>
            <w:szCs w:val="20"/>
          </w:rPr>
          <w:fldChar w:fldCharType="end"/>
        </w:r>
      </w:hyperlink>
    </w:p>
    <w:p w14:paraId="2CABA348" w14:textId="1CE7073D" w:rsidR="00DE202E" w:rsidRPr="00DE202E" w:rsidRDefault="00DE202E">
      <w:pPr>
        <w:pStyle w:val="Obsah2"/>
        <w:rPr>
          <w:rFonts w:asciiTheme="minorHAnsi" w:hAnsiTheme="minorHAnsi" w:cstheme="minorBidi"/>
          <w:b w:val="0"/>
          <w:bCs w:val="0"/>
          <w:kern w:val="2"/>
          <w14:ligatures w14:val="standardContextual"/>
        </w:rPr>
      </w:pPr>
      <w:hyperlink w:anchor="_Toc216999297" w:history="1">
        <w:r w:rsidRPr="00DE202E">
          <w:rPr>
            <w:rStyle w:val="Hypertextovprepojenie"/>
          </w:rPr>
          <w:t>PRÍLOHA Č. 12.2</w:t>
        </w:r>
        <w:r w:rsidRPr="00DE202E">
          <w:rPr>
            <w:webHidden/>
          </w:rPr>
          <w:tab/>
        </w:r>
        <w:r w:rsidRPr="00DE202E">
          <w:rPr>
            <w:webHidden/>
          </w:rPr>
          <w:fldChar w:fldCharType="begin"/>
        </w:r>
        <w:r w:rsidRPr="00DE202E">
          <w:rPr>
            <w:webHidden/>
          </w:rPr>
          <w:instrText xml:space="preserve"> PAGEREF _Toc216999297 \h </w:instrText>
        </w:r>
        <w:r w:rsidRPr="00DE202E">
          <w:rPr>
            <w:webHidden/>
          </w:rPr>
        </w:r>
        <w:r w:rsidRPr="00DE202E">
          <w:rPr>
            <w:webHidden/>
          </w:rPr>
          <w:fldChar w:fldCharType="separate"/>
        </w:r>
        <w:r w:rsidRPr="00DE202E">
          <w:rPr>
            <w:webHidden/>
          </w:rPr>
          <w:t>24</w:t>
        </w:r>
        <w:r w:rsidRPr="00DE202E">
          <w:rPr>
            <w:webHidden/>
          </w:rPr>
          <w:fldChar w:fldCharType="end"/>
        </w:r>
      </w:hyperlink>
    </w:p>
    <w:p w14:paraId="4FA3D17B" w14:textId="2D0EDC0C" w:rsidR="00DE202E" w:rsidRPr="00DE202E" w:rsidRDefault="00DE202E">
      <w:pPr>
        <w:pStyle w:val="Obsah3"/>
        <w:rPr>
          <w:rFonts w:asciiTheme="minorHAnsi" w:hAnsiTheme="minorHAnsi" w:cstheme="minorBidi"/>
          <w:noProof/>
          <w:kern w:val="2"/>
          <w:sz w:val="20"/>
          <w:szCs w:val="20"/>
          <w14:ligatures w14:val="standardContextual"/>
        </w:rPr>
      </w:pPr>
      <w:hyperlink w:anchor="_Toc216999298" w:history="1">
        <w:r w:rsidRPr="00DE202E">
          <w:rPr>
            <w:rStyle w:val="Hypertextovprepojenie"/>
            <w:noProof/>
            <w:sz w:val="20"/>
            <w:szCs w:val="20"/>
          </w:rPr>
          <w:t>ČESTNÉ VYHLÁSENIE INEJ OSOBY, KTOREJ FINANČNÉ ZDROJE UCHÁDZAČ VYUŽÍVA NA PREUKÁZANIE FINANČNÉHO A EKONOMICKÉHO POSTAVENIA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_Toc216999298 \h </w:instrText>
        </w:r>
        <w:r w:rsidRPr="00DE202E">
          <w:rPr>
            <w:noProof/>
            <w:webHidden/>
            <w:sz w:val="20"/>
            <w:szCs w:val="20"/>
          </w:rPr>
        </w:r>
        <w:r w:rsidRPr="00DE202E">
          <w:rPr>
            <w:noProof/>
            <w:webHidden/>
            <w:sz w:val="20"/>
            <w:szCs w:val="20"/>
          </w:rPr>
          <w:fldChar w:fldCharType="separate"/>
        </w:r>
        <w:r w:rsidRPr="00DE202E">
          <w:rPr>
            <w:noProof/>
            <w:webHidden/>
            <w:sz w:val="20"/>
            <w:szCs w:val="20"/>
          </w:rPr>
          <w:t>24</w:t>
        </w:r>
        <w:r w:rsidRPr="00DE202E">
          <w:rPr>
            <w:noProof/>
            <w:webHidden/>
            <w:sz w:val="20"/>
            <w:szCs w:val="20"/>
          </w:rPr>
          <w:fldChar w:fldCharType="end"/>
        </w:r>
      </w:hyperlink>
    </w:p>
    <w:p w14:paraId="5AA82ABB" w14:textId="19525E01" w:rsidR="00DE202E" w:rsidRPr="00DE202E" w:rsidRDefault="00DE202E">
      <w:pPr>
        <w:pStyle w:val="Obsah2"/>
        <w:rPr>
          <w:rFonts w:asciiTheme="minorHAnsi" w:hAnsiTheme="minorHAnsi" w:cstheme="minorBidi"/>
          <w:b w:val="0"/>
          <w:bCs w:val="0"/>
          <w:kern w:val="2"/>
          <w14:ligatures w14:val="standardContextual"/>
        </w:rPr>
      </w:pPr>
      <w:hyperlink w:anchor="_Toc216999299" w:history="1">
        <w:r w:rsidRPr="00DE202E">
          <w:rPr>
            <w:rStyle w:val="Hypertextovprepojenie"/>
          </w:rPr>
          <w:t>PRÍLOHA Č. 12.3</w:t>
        </w:r>
        <w:r w:rsidRPr="00DE202E">
          <w:rPr>
            <w:webHidden/>
          </w:rPr>
          <w:tab/>
        </w:r>
        <w:r w:rsidRPr="00DE202E">
          <w:rPr>
            <w:webHidden/>
          </w:rPr>
          <w:fldChar w:fldCharType="begin"/>
        </w:r>
        <w:r w:rsidRPr="00DE202E">
          <w:rPr>
            <w:webHidden/>
          </w:rPr>
          <w:instrText xml:space="preserve"> PAGEREF _Toc216999299 \h </w:instrText>
        </w:r>
        <w:r w:rsidRPr="00DE202E">
          <w:rPr>
            <w:webHidden/>
          </w:rPr>
        </w:r>
        <w:r w:rsidRPr="00DE202E">
          <w:rPr>
            <w:webHidden/>
          </w:rPr>
          <w:fldChar w:fldCharType="separate"/>
        </w:r>
        <w:r w:rsidRPr="00DE202E">
          <w:rPr>
            <w:webHidden/>
          </w:rPr>
          <w:t>26</w:t>
        </w:r>
        <w:r w:rsidRPr="00DE202E">
          <w:rPr>
            <w:webHidden/>
          </w:rPr>
          <w:fldChar w:fldCharType="end"/>
        </w:r>
      </w:hyperlink>
    </w:p>
    <w:p w14:paraId="007C39FB" w14:textId="2B0E420B" w:rsidR="00DE202E" w:rsidRPr="00DE202E" w:rsidRDefault="00DE202E">
      <w:pPr>
        <w:pStyle w:val="Obsah3"/>
        <w:rPr>
          <w:rFonts w:asciiTheme="minorHAnsi" w:hAnsiTheme="minorHAnsi" w:cstheme="minorBidi"/>
          <w:noProof/>
          <w:kern w:val="2"/>
          <w:sz w:val="20"/>
          <w:szCs w:val="20"/>
          <w14:ligatures w14:val="standardContextual"/>
        </w:rPr>
      </w:pPr>
      <w:hyperlink w:anchor="_Toc216999300" w:history="1">
        <w:r w:rsidRPr="00DE202E">
          <w:rPr>
            <w:rStyle w:val="Hypertextovprepojenie"/>
            <w:noProof/>
            <w:sz w:val="20"/>
            <w:szCs w:val="20"/>
          </w:rPr>
          <w:t>ČESTNÉ VYHLÁSENIE SUBDODÁVATEĽA, KTORÉMU MÁ UCHÁDZAČ V ÚMYSLE ZADAŤ URČITÝ PODIEL ZÁKAZKY</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_Toc216999300 \h </w:instrText>
        </w:r>
        <w:r w:rsidRPr="00DE202E">
          <w:rPr>
            <w:noProof/>
            <w:webHidden/>
            <w:sz w:val="20"/>
            <w:szCs w:val="20"/>
          </w:rPr>
        </w:r>
        <w:r w:rsidRPr="00DE202E">
          <w:rPr>
            <w:noProof/>
            <w:webHidden/>
            <w:sz w:val="20"/>
            <w:szCs w:val="20"/>
          </w:rPr>
          <w:fldChar w:fldCharType="separate"/>
        </w:r>
        <w:r w:rsidRPr="00DE202E">
          <w:rPr>
            <w:noProof/>
            <w:webHidden/>
            <w:sz w:val="20"/>
            <w:szCs w:val="20"/>
          </w:rPr>
          <w:t>26</w:t>
        </w:r>
        <w:r w:rsidRPr="00DE202E">
          <w:rPr>
            <w:noProof/>
            <w:webHidden/>
            <w:sz w:val="20"/>
            <w:szCs w:val="20"/>
          </w:rPr>
          <w:fldChar w:fldCharType="end"/>
        </w:r>
      </w:hyperlink>
    </w:p>
    <w:p w14:paraId="38C8F0D4" w14:textId="29A133A1" w:rsidR="00DE202E" w:rsidRPr="00DE202E" w:rsidRDefault="00DE202E">
      <w:pPr>
        <w:pStyle w:val="Obsah2"/>
        <w:rPr>
          <w:rFonts w:asciiTheme="minorHAnsi" w:hAnsiTheme="minorHAnsi" w:cstheme="minorBidi"/>
          <w:b w:val="0"/>
          <w:bCs w:val="0"/>
          <w:kern w:val="2"/>
          <w14:ligatures w14:val="standardContextual"/>
        </w:rPr>
      </w:pPr>
      <w:hyperlink w:anchor="_Toc216999301" w:history="1">
        <w:r w:rsidRPr="00DE202E">
          <w:rPr>
            <w:rStyle w:val="Hypertextovprepojenie"/>
          </w:rPr>
          <w:t>PRÍLOHA Č. 13</w:t>
        </w:r>
        <w:r w:rsidRPr="00DE202E">
          <w:rPr>
            <w:webHidden/>
          </w:rPr>
          <w:tab/>
        </w:r>
        <w:r w:rsidRPr="00DE202E">
          <w:rPr>
            <w:webHidden/>
          </w:rPr>
          <w:fldChar w:fldCharType="begin"/>
        </w:r>
        <w:r w:rsidRPr="00DE202E">
          <w:rPr>
            <w:webHidden/>
          </w:rPr>
          <w:instrText xml:space="preserve"> PAGEREF _Toc216999301 \h </w:instrText>
        </w:r>
        <w:r w:rsidRPr="00DE202E">
          <w:rPr>
            <w:webHidden/>
          </w:rPr>
        </w:r>
        <w:r w:rsidRPr="00DE202E">
          <w:rPr>
            <w:webHidden/>
          </w:rPr>
          <w:fldChar w:fldCharType="separate"/>
        </w:r>
        <w:r w:rsidRPr="00DE202E">
          <w:rPr>
            <w:webHidden/>
          </w:rPr>
          <w:t>28</w:t>
        </w:r>
        <w:r w:rsidRPr="00DE202E">
          <w:rPr>
            <w:webHidden/>
          </w:rPr>
          <w:fldChar w:fldCharType="end"/>
        </w:r>
      </w:hyperlink>
    </w:p>
    <w:p w14:paraId="0FCBDA06" w14:textId="33F06449" w:rsidR="00DE202E" w:rsidRPr="00DE202E" w:rsidRDefault="00DE202E">
      <w:pPr>
        <w:pStyle w:val="Obsah3"/>
        <w:rPr>
          <w:rFonts w:asciiTheme="minorHAnsi" w:hAnsiTheme="minorHAnsi" w:cstheme="minorBidi"/>
          <w:noProof/>
          <w:kern w:val="2"/>
          <w:sz w:val="20"/>
          <w:szCs w:val="20"/>
          <w14:ligatures w14:val="standardContextual"/>
        </w:rPr>
      </w:pPr>
      <w:hyperlink w:anchor="_Toc216999302" w:history="1">
        <w:r w:rsidRPr="00DE202E">
          <w:rPr>
            <w:rStyle w:val="Hypertextovprepojenie"/>
            <w:noProof/>
            <w:sz w:val="20"/>
            <w:szCs w:val="20"/>
          </w:rPr>
          <w:t>PREHĽAD O CELKOVOM OBRATE - VZOR</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_Toc216999302 \h </w:instrText>
        </w:r>
        <w:r w:rsidRPr="00DE202E">
          <w:rPr>
            <w:noProof/>
            <w:webHidden/>
            <w:sz w:val="20"/>
            <w:szCs w:val="20"/>
          </w:rPr>
        </w:r>
        <w:r w:rsidRPr="00DE202E">
          <w:rPr>
            <w:noProof/>
            <w:webHidden/>
            <w:sz w:val="20"/>
            <w:szCs w:val="20"/>
          </w:rPr>
          <w:fldChar w:fldCharType="separate"/>
        </w:r>
        <w:r w:rsidRPr="00DE202E">
          <w:rPr>
            <w:noProof/>
            <w:webHidden/>
            <w:sz w:val="20"/>
            <w:szCs w:val="20"/>
          </w:rPr>
          <w:t>28</w:t>
        </w:r>
        <w:r w:rsidRPr="00DE202E">
          <w:rPr>
            <w:noProof/>
            <w:webHidden/>
            <w:sz w:val="20"/>
            <w:szCs w:val="20"/>
          </w:rPr>
          <w:fldChar w:fldCharType="end"/>
        </w:r>
      </w:hyperlink>
    </w:p>
    <w:p w14:paraId="1A77D16D" w14:textId="53E993A9" w:rsidR="00DE202E" w:rsidRPr="00DE202E" w:rsidRDefault="00DE202E">
      <w:pPr>
        <w:pStyle w:val="Obsah2"/>
        <w:rPr>
          <w:rFonts w:asciiTheme="minorHAnsi" w:hAnsiTheme="minorHAnsi" w:cstheme="minorBidi"/>
          <w:b w:val="0"/>
          <w:bCs w:val="0"/>
          <w:kern w:val="2"/>
          <w14:ligatures w14:val="standardContextual"/>
        </w:rPr>
      </w:pPr>
      <w:hyperlink w:anchor="_Toc216999303" w:history="1">
        <w:r w:rsidRPr="00DE202E">
          <w:rPr>
            <w:rStyle w:val="Hypertextovprepojenie"/>
          </w:rPr>
          <w:t>PRÍLOHA Č. 14</w:t>
        </w:r>
        <w:r w:rsidRPr="00DE202E">
          <w:rPr>
            <w:webHidden/>
          </w:rPr>
          <w:tab/>
        </w:r>
        <w:r w:rsidRPr="00DE202E">
          <w:rPr>
            <w:webHidden/>
          </w:rPr>
          <w:fldChar w:fldCharType="begin"/>
        </w:r>
        <w:r w:rsidRPr="00DE202E">
          <w:rPr>
            <w:webHidden/>
          </w:rPr>
          <w:instrText xml:space="preserve"> PAGEREF _Toc216999303 \h </w:instrText>
        </w:r>
        <w:r w:rsidRPr="00DE202E">
          <w:rPr>
            <w:webHidden/>
          </w:rPr>
        </w:r>
        <w:r w:rsidRPr="00DE202E">
          <w:rPr>
            <w:webHidden/>
          </w:rPr>
          <w:fldChar w:fldCharType="separate"/>
        </w:r>
        <w:r w:rsidRPr="00DE202E">
          <w:rPr>
            <w:webHidden/>
          </w:rPr>
          <w:t>29</w:t>
        </w:r>
        <w:r w:rsidRPr="00DE202E">
          <w:rPr>
            <w:webHidden/>
          </w:rPr>
          <w:fldChar w:fldCharType="end"/>
        </w:r>
      </w:hyperlink>
    </w:p>
    <w:p w14:paraId="78C0106E" w14:textId="237F341E" w:rsidR="005B3DB5" w:rsidRPr="00846C7C" w:rsidRDefault="00DE202E" w:rsidP="00A41F5D">
      <w:pPr>
        <w:pStyle w:val="Obsah3"/>
        <w:rPr>
          <w:b/>
          <w:sz w:val="22"/>
          <w:szCs w:val="22"/>
        </w:rPr>
      </w:pPr>
      <w:hyperlink w:anchor="_Toc216999304" w:history="1">
        <w:r w:rsidRPr="00DE202E">
          <w:rPr>
            <w:rStyle w:val="Hypertextovprepojenie"/>
            <w:noProof/>
            <w:sz w:val="20"/>
            <w:szCs w:val="20"/>
          </w:rPr>
          <w:t>VYHLÁSENIE PRE ÚČELY POSÚDENIA OBCHODNÉHO PARTNERA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_Toc216999304 \h </w:instrText>
        </w:r>
        <w:r w:rsidRPr="00DE202E">
          <w:rPr>
            <w:noProof/>
            <w:webHidden/>
            <w:sz w:val="20"/>
            <w:szCs w:val="20"/>
          </w:rPr>
        </w:r>
        <w:r w:rsidRPr="00DE202E">
          <w:rPr>
            <w:noProof/>
            <w:webHidden/>
            <w:sz w:val="20"/>
            <w:szCs w:val="20"/>
          </w:rPr>
          <w:fldChar w:fldCharType="separate"/>
        </w:r>
        <w:r w:rsidRPr="00DE202E">
          <w:rPr>
            <w:noProof/>
            <w:webHidden/>
            <w:sz w:val="20"/>
            <w:szCs w:val="20"/>
          </w:rPr>
          <w:t>29</w:t>
        </w:r>
        <w:r w:rsidRPr="00DE202E">
          <w:rPr>
            <w:noProof/>
            <w:webHidden/>
            <w:sz w:val="20"/>
            <w:szCs w:val="20"/>
          </w:rPr>
          <w:fldChar w:fldCharType="end"/>
        </w:r>
      </w:hyperlink>
      <w:r w:rsidR="005B3DB5" w:rsidRPr="00DE202E">
        <w:rPr>
          <w:b/>
          <w:sz w:val="20"/>
          <w:szCs w:val="20"/>
        </w:rPr>
        <w:fldChar w:fldCharType="end"/>
      </w:r>
      <w:r w:rsidR="005B3DB5" w:rsidRPr="00846C7C">
        <w:rPr>
          <w:b/>
          <w:sz w:val="22"/>
          <w:szCs w:val="22"/>
        </w:rPr>
        <w:br w:type="page"/>
      </w:r>
    </w:p>
    <w:p w14:paraId="56908DD2" w14:textId="77777777" w:rsidR="00E0403A" w:rsidRDefault="00E0403A" w:rsidP="00A41F5D">
      <w:pPr>
        <w:pStyle w:val="Bezriadkovania"/>
        <w:spacing w:before="60"/>
        <w:ind w:left="0"/>
        <w:jc w:val="both"/>
        <w:rPr>
          <w:sz w:val="20"/>
          <w:szCs w:val="20"/>
        </w:rPr>
        <w:sectPr w:rsidR="00E0403A" w:rsidSect="000D5718">
          <w:type w:val="continuous"/>
          <w:pgSz w:w="11906" w:h="16838"/>
          <w:pgMar w:top="1418" w:right="1134" w:bottom="1134" w:left="1134" w:header="709" w:footer="709" w:gutter="0"/>
          <w:cols w:space="282"/>
          <w:titlePg/>
          <w:docGrid w:linePitch="360"/>
        </w:sectPr>
      </w:pPr>
    </w:p>
    <w:p w14:paraId="029D8823" w14:textId="77777777" w:rsidR="0055430A" w:rsidRDefault="0055430A" w:rsidP="00A41F5D">
      <w:pPr>
        <w:pStyle w:val="Nadpis2"/>
        <w:widowControl/>
        <w:spacing w:before="60" w:after="60"/>
      </w:pPr>
      <w:bookmarkStart w:id="2" w:name="_Toc216999269"/>
      <w:r>
        <w:lastRenderedPageBreak/>
        <w:t>PRÍLOHA Č. 1</w:t>
      </w:r>
      <w:bookmarkEnd w:id="2"/>
    </w:p>
    <w:p w14:paraId="707C47D5" w14:textId="77777777" w:rsidR="0055430A" w:rsidRDefault="0055430A" w:rsidP="00A41F5D">
      <w:pPr>
        <w:pStyle w:val="Nadpis3"/>
        <w:widowControl/>
        <w:spacing w:before="60" w:after="240"/>
      </w:pPr>
      <w:bookmarkStart w:id="3" w:name="_Toc216999270"/>
      <w:r>
        <w:t>VŠEOBECNÉ INFORMÁCIE O UCHÁDZAČOVI</w:t>
      </w:r>
      <w:bookmarkEnd w:id="3"/>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DE202E"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mikropodnik</w:t>
            </w:r>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DE202E"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DE202E"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DE202E"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0D5718">
          <w:footerReference w:type="first" r:id="rId11"/>
          <w:pgSz w:w="11906" w:h="16838"/>
          <w:pgMar w:top="1418" w:right="1134" w:bottom="1134" w:left="1134" w:header="709" w:footer="709"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r w:rsidRPr="003E29E1">
        <w:rPr>
          <w:sz w:val="14"/>
          <w:szCs w:val="18"/>
          <w:u w:val="single"/>
        </w:rPr>
        <w:t>Mikropodniky:</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mikropodnikmi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4" w:name="_Toc216999271"/>
      <w:r>
        <w:lastRenderedPageBreak/>
        <w:t>PRÍLOHA Č. 2</w:t>
      </w:r>
      <w:bookmarkEnd w:id="4"/>
    </w:p>
    <w:p w14:paraId="76CF8276" w14:textId="16B10772" w:rsidR="005F6E12" w:rsidRDefault="003E5803" w:rsidP="00A41F5D">
      <w:pPr>
        <w:pStyle w:val="Nadpis3"/>
        <w:widowControl/>
        <w:spacing w:before="60" w:after="240"/>
      </w:pPr>
      <w:bookmarkStart w:id="5" w:name="_Toc216999272"/>
      <w:r>
        <w:rPr>
          <w:caps w:val="0"/>
        </w:rPr>
        <w:t>IDENTIFIKÁCIA OSOBY, KTOREJ SLUŽBY ALEBO PODKLADY UCHÁDZAČ VYUŽIL PRI VYPRACOVANÍ PONUKY</w:t>
      </w:r>
      <w:bookmarkEnd w:id="5"/>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1FE3731A" w:rsidR="00232C8D" w:rsidRDefault="00543CA7" w:rsidP="00A41F5D">
            <w:pPr>
              <w:spacing w:before="60" w:after="60" w:line="252" w:lineRule="auto"/>
              <w:jc w:val="both"/>
              <w:rPr>
                <w:rFonts w:eastAsia="Calibri"/>
                <w:sz w:val="20"/>
                <w:szCs w:val="20"/>
              </w:rPr>
            </w:pPr>
            <w:bookmarkStart w:id="6" w:name="_Hlk149050474"/>
            <w:r w:rsidRPr="00543CA7">
              <w:rPr>
                <w:b/>
                <w:bCs/>
                <w:sz w:val="20"/>
                <w:szCs w:val="20"/>
                <w:lang w:bidi="sk-SK"/>
              </w:rPr>
              <w:t>Železnice Slovenskej republiky</w:t>
            </w:r>
            <w:r w:rsidR="00450654" w:rsidRPr="00234FEE">
              <w:rPr>
                <w:rFonts w:eastAsia="Times New Roman"/>
                <w:color w:val="000000"/>
                <w:sz w:val="20"/>
                <w:szCs w:val="20"/>
              </w:rPr>
              <w:t xml:space="preserve">, so sídlom: </w:t>
            </w:r>
            <w:r w:rsidRPr="00543CA7">
              <w:rPr>
                <w:sz w:val="20"/>
                <w:szCs w:val="20"/>
                <w:lang w:bidi="sk-SK"/>
              </w:rPr>
              <w:t>Klemensova 8, 813 61 Bratislava, Slovenská republika</w:t>
            </w:r>
            <w:r w:rsidR="00450654" w:rsidRPr="00234FEE">
              <w:rPr>
                <w:rFonts w:eastAsia="Times New Roman"/>
                <w:color w:val="000000"/>
                <w:sz w:val="20"/>
                <w:szCs w:val="20"/>
              </w:rPr>
              <w:t>, IČO: </w:t>
            </w:r>
            <w:r w:rsidRPr="00543CA7">
              <w:rPr>
                <w:sz w:val="20"/>
                <w:szCs w:val="20"/>
                <w:lang w:bidi="sk-SK"/>
              </w:rPr>
              <w:t>31 364 501</w:t>
            </w:r>
            <w:bookmarkEnd w:id="6"/>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2B4B900B" w:rsidR="00450654" w:rsidRPr="008A3326" w:rsidRDefault="00AC08F3" w:rsidP="00A41F5D">
            <w:pPr>
              <w:spacing w:before="60" w:after="60" w:line="252" w:lineRule="auto"/>
              <w:jc w:val="both"/>
              <w:rPr>
                <w:sz w:val="20"/>
                <w:szCs w:val="20"/>
              </w:rPr>
            </w:pPr>
            <w:r w:rsidRPr="00AC08F3">
              <w:rPr>
                <w:sz w:val="20"/>
                <w:szCs w:val="20"/>
              </w:rPr>
              <w:t>zákazka pod názvom „</w:t>
            </w:r>
            <w:r w:rsidR="002142A1" w:rsidRPr="002142A1">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v </w:t>
            </w:r>
            <w:r w:rsidR="00D325F4" w:rsidRPr="00230B48">
              <w:rPr>
                <w:sz w:val="20"/>
                <w:szCs w:val="20"/>
              </w:rPr>
              <w:t xml:space="preserve">Úradnom vestníku Európskej únie dňa </w:t>
            </w:r>
            <w:r w:rsidR="00DE202E">
              <w:rPr>
                <w:rFonts w:eastAsia="Calibri"/>
                <w:sz w:val="20"/>
                <w:szCs w:val="20"/>
              </w:rPr>
              <w:t>19.12.2025</w:t>
            </w:r>
            <w:r w:rsidR="00D325F4" w:rsidRPr="008E5049">
              <w:rPr>
                <w:rFonts w:eastAsia="Calibri"/>
                <w:sz w:val="20"/>
                <w:szCs w:val="20"/>
              </w:rPr>
              <w:t xml:space="preserve"> pod značkou 2025/S </w:t>
            </w:r>
            <w:r w:rsidR="00DE202E" w:rsidRPr="00DE202E">
              <w:rPr>
                <w:rFonts w:eastAsia="Calibri"/>
                <w:sz w:val="20"/>
                <w:szCs w:val="20"/>
              </w:rPr>
              <w:t>245</w:t>
            </w:r>
            <w:r w:rsidR="00D325F4" w:rsidRPr="008E5049">
              <w:rPr>
                <w:rFonts w:eastAsia="Calibri"/>
                <w:sz w:val="20"/>
                <w:szCs w:val="20"/>
              </w:rPr>
              <w:t>-</w:t>
            </w:r>
            <w:r w:rsidR="00DE202E" w:rsidRPr="00DE202E">
              <w:rPr>
                <w:rFonts w:eastAsia="Calibri"/>
                <w:sz w:val="20"/>
                <w:szCs w:val="20"/>
              </w:rPr>
              <w:t>849272</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2E328A18" w:rsidR="008A3326" w:rsidRPr="003A392E" w:rsidRDefault="008A3326" w:rsidP="00A41F5D">
      <w:pPr>
        <w:pStyle w:val="Bezriadkovania"/>
        <w:spacing w:before="240"/>
        <w:ind w:left="0"/>
        <w:jc w:val="both"/>
        <w:rPr>
          <w:sz w:val="20"/>
          <w:szCs w:val="20"/>
        </w:rPr>
      </w:pPr>
      <w:r w:rsidRPr="003A392E">
        <w:rPr>
          <w:sz w:val="20"/>
          <w:szCs w:val="20"/>
        </w:rPr>
        <w:t>Dolu podpísaný zástupca uchádzača týmto v súvislosti s predložením ponuky uchádzača vo verejnej súťaži vyhlásenej obstarávateľom 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7" w:name="_Toc216999273"/>
      <w:r>
        <w:lastRenderedPageBreak/>
        <w:t xml:space="preserve">PRÍLOHA Č. </w:t>
      </w:r>
      <w:r w:rsidR="003A17CE">
        <w:t>3</w:t>
      </w:r>
      <w:bookmarkEnd w:id="7"/>
    </w:p>
    <w:p w14:paraId="1C6D3772" w14:textId="77777777" w:rsidR="006E1290" w:rsidRDefault="006E1290" w:rsidP="00A41F5D">
      <w:pPr>
        <w:pStyle w:val="Nadpis3"/>
        <w:widowControl/>
        <w:spacing w:before="60" w:after="240"/>
      </w:pPr>
      <w:bookmarkStart w:id="8" w:name="_Toc216999274"/>
      <w:r>
        <w:t>ČESTNÉ VYHLÁSENIE O VYTVORENÍ SKUPINY DODÁVATEĽOV</w:t>
      </w:r>
      <w:bookmarkEnd w:id="8"/>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7F5B7FC0"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2142A1" w:rsidRPr="002142A1">
        <w:rPr>
          <w:b/>
          <w:bCs/>
          <w:iCs/>
          <w:sz w:val="20"/>
          <w:szCs w:val="20"/>
        </w:rPr>
        <w:t>Bezhotovostný nákup pohonných látok prostredníctvom palivových kariet</w:t>
      </w:r>
      <w:r w:rsidR="00A46184" w:rsidRPr="00E96022">
        <w:rPr>
          <w:sz w:val="20"/>
          <w:szCs w:val="20"/>
        </w:rPr>
        <w:t xml:space="preserve">“, ktorá bola vyhlásená obstarávateľom </w:t>
      </w:r>
      <w:r w:rsidR="00543CA7" w:rsidRPr="00543CA7">
        <w:rPr>
          <w:b/>
          <w:bCs/>
          <w:sz w:val="20"/>
          <w:szCs w:val="20"/>
          <w:lang w:bidi="sk-SK"/>
        </w:rPr>
        <w:t>Železnice Slovenskej republiky</w:t>
      </w:r>
      <w:r w:rsidR="00543CA7" w:rsidRPr="00543CA7">
        <w:rPr>
          <w:sz w:val="20"/>
          <w:szCs w:val="20"/>
          <w:lang w:bidi="sk-SK"/>
        </w:rPr>
        <w:t>, so sídlom: Klemensova 8, 813 61 Bratislava, Slovenská republika, IČO: 31 364 501</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29BD5846"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2142A1">
        <w:rPr>
          <w:sz w:val="20"/>
          <w:szCs w:val="20"/>
        </w:rPr>
        <w:t>rámcovej dohody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9" w:name="_Toc216999275"/>
      <w:r>
        <w:lastRenderedPageBreak/>
        <w:t xml:space="preserve">PRÍLOHA Č. </w:t>
      </w:r>
      <w:r w:rsidR="003A17CE">
        <w:t>4</w:t>
      </w:r>
      <w:bookmarkEnd w:id="9"/>
    </w:p>
    <w:p w14:paraId="63BB3628" w14:textId="77777777" w:rsidR="006E1290" w:rsidRDefault="006E1290" w:rsidP="00A41F5D">
      <w:pPr>
        <w:pStyle w:val="Nadpis3"/>
        <w:widowControl/>
        <w:spacing w:before="60" w:after="240"/>
      </w:pPr>
      <w:bookmarkStart w:id="10" w:name="_Toc216999276"/>
      <w:r>
        <w:t>PLNÁ MOC PRE JEDNÉHO Z ČLENOV SKUPINY DODÁVATEĽOV</w:t>
      </w:r>
      <w:bookmarkEnd w:id="10"/>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 xml:space="preserve">udelené podľa § 31 a nasl.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3678A556"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2142A1" w:rsidRPr="002142A1">
              <w:rPr>
                <w:b/>
                <w:bCs/>
                <w:iCs/>
                <w:sz w:val="18"/>
                <w:szCs w:val="18"/>
              </w:rPr>
              <w:t>Bezhotovostný nákup pohonných látok prostredníctvom palivových kariet</w:t>
            </w:r>
            <w:r w:rsidR="005B7E1E" w:rsidRPr="005D26D0">
              <w:rPr>
                <w:sz w:val="18"/>
                <w:szCs w:val="18"/>
              </w:rPr>
              <w:t xml:space="preserve">“, ktorá bola </w:t>
            </w:r>
            <w:r w:rsidR="005B7E1E" w:rsidRPr="00D325F4">
              <w:rPr>
                <w:sz w:val="18"/>
                <w:szCs w:val="18"/>
              </w:rPr>
              <w:t xml:space="preserve">vyhlásená obstarávateľom </w:t>
            </w:r>
            <w:r w:rsidR="00543CA7" w:rsidRPr="00D325F4">
              <w:rPr>
                <w:b/>
                <w:bCs/>
                <w:sz w:val="18"/>
                <w:szCs w:val="18"/>
                <w:lang w:bidi="sk-SK"/>
              </w:rPr>
              <w:t>Železnice Slovenskej republiky</w:t>
            </w:r>
            <w:r w:rsidR="00543CA7" w:rsidRPr="00D325F4">
              <w:rPr>
                <w:sz w:val="18"/>
                <w:szCs w:val="18"/>
                <w:lang w:bidi="sk-SK"/>
              </w:rPr>
              <w:t>, so sídlom: Klemensova 8, 813 61 Bratislava, Slovenská republika, IČO: 31 364 501</w:t>
            </w:r>
            <w:r w:rsidR="00E81DCA" w:rsidRPr="00D325F4">
              <w:rPr>
                <w:rFonts w:eastAsia="Calibri"/>
                <w:sz w:val="18"/>
                <w:szCs w:val="18"/>
              </w:rPr>
              <w:t xml:space="preserve"> </w:t>
            </w:r>
            <w:r w:rsidR="00E81DCA" w:rsidRPr="00D325F4">
              <w:rPr>
                <w:sz w:val="18"/>
                <w:szCs w:val="18"/>
              </w:rPr>
              <w:t>(ďalej ako „obstarávateľ“ v príslušnom gramatickom tvare)</w:t>
            </w:r>
            <w:r w:rsidR="004B1909" w:rsidRPr="00D325F4">
              <w:rPr>
                <w:rStyle w:val="apple-converted-space"/>
                <w:color w:val="000000"/>
                <w:sz w:val="18"/>
                <w:szCs w:val="18"/>
                <w:shd w:val="clear" w:color="auto" w:fill="FFFFFF"/>
              </w:rPr>
              <w:t xml:space="preserve"> </w:t>
            </w:r>
            <w:r w:rsidRPr="00D325F4">
              <w:rPr>
                <w:sz w:val="18"/>
                <w:szCs w:val="18"/>
              </w:rPr>
              <w:t>v</w:t>
            </w:r>
            <w:r w:rsidRPr="00D325F4">
              <w:rPr>
                <w:rStyle w:val="apple-converted-space"/>
                <w:color w:val="000000"/>
                <w:sz w:val="18"/>
                <w:szCs w:val="18"/>
                <w:shd w:val="clear" w:color="auto" w:fill="FFFFFF"/>
              </w:rPr>
              <w:t xml:space="preserve"> </w:t>
            </w:r>
            <w:r w:rsidR="00D325F4" w:rsidRPr="00D325F4">
              <w:rPr>
                <w:sz w:val="18"/>
                <w:szCs w:val="18"/>
              </w:rPr>
              <w:t xml:space="preserve">Úradnom vestníku Európskej únie dňa </w:t>
            </w:r>
            <w:r w:rsidR="00DE202E" w:rsidRPr="00DE202E">
              <w:rPr>
                <w:rFonts w:eastAsia="Calibri"/>
                <w:sz w:val="18"/>
                <w:szCs w:val="18"/>
              </w:rPr>
              <w:t>19.12.2025 pod značkou 2025/S 245-849272</w:t>
            </w:r>
            <w:r w:rsidR="00D325F4" w:rsidRPr="00D325F4">
              <w:rPr>
                <w:sz w:val="18"/>
                <w:szCs w:val="18"/>
              </w:rPr>
              <w:t xml:space="preserve"> a</w:t>
            </w:r>
            <w:r w:rsidR="00543CA7" w:rsidRPr="00D325F4">
              <w:rPr>
                <w:color w:val="000000"/>
                <w:sz w:val="18"/>
                <w:szCs w:val="18"/>
                <w:shd w:val="clear" w:color="auto" w:fill="FFFFFF"/>
                <w:lang w:bidi="sk-SK"/>
              </w:rPr>
              <w:t> vo Vestníku verejného obstarávania č.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zo dňa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pod značkou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w:t>
            </w:r>
            <w:r w:rsidRPr="00D325F4">
              <w:rPr>
                <w:rStyle w:val="apple-converted-space"/>
                <w:color w:val="000000"/>
                <w:sz w:val="18"/>
                <w:szCs w:val="18"/>
                <w:shd w:val="clear" w:color="auto" w:fill="FFFFFF"/>
              </w:rPr>
              <w:t xml:space="preserve"> (ďalej ako „verejná súťaž“ v prísluš</w:t>
            </w:r>
            <w:r w:rsidRPr="005D26D0">
              <w:rPr>
                <w:rStyle w:val="apple-converted-space"/>
                <w:color w:val="000000"/>
                <w:sz w:val="18"/>
                <w:szCs w:val="18"/>
                <w:shd w:val="clear" w:color="auto" w:fill="FFFFFF"/>
              </w:rPr>
              <w:t>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nasl.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0FAB0CA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009D28B3">
              <w:rPr>
                <w:sz w:val="18"/>
                <w:szCs w:val="18"/>
              </w:rPr>
              <w:t xml:space="preserve"> </w:t>
            </w:r>
            <w:r w:rsidR="005E4EED">
              <w:rPr>
                <w:sz w:val="18"/>
                <w:szCs w:val="18"/>
              </w:rPr>
              <w:t>rámcovej dohody</w:t>
            </w:r>
            <w:r w:rsidRPr="00E81DCA">
              <w:rPr>
                <w:sz w:val="18"/>
                <w:szCs w:val="18"/>
              </w:rPr>
              <w:t xml:space="preserve">, ktorá je výsledkom verejnej súťaže, vykonávanie všetkých (právnych) úkonov pri plnení </w:t>
            </w:r>
            <w:r w:rsidR="005E4EED">
              <w:rPr>
                <w:sz w:val="18"/>
                <w:szCs w:val="18"/>
              </w:rPr>
              <w:t>rámcovej dohody</w:t>
            </w:r>
            <w:r w:rsidRPr="00E81DCA">
              <w:rPr>
                <w:sz w:val="18"/>
                <w:szCs w:val="18"/>
              </w:rPr>
              <w:t>, ako aj z</w:t>
            </w:r>
            <w:r w:rsidR="005E4EED">
              <w:rPr>
                <w:sz w:val="18"/>
                <w:szCs w:val="18"/>
              </w:rPr>
              <w:t xml:space="preserve"> rámcovej dohody </w:t>
            </w:r>
            <w:r w:rsidRPr="00E81DCA">
              <w:rPr>
                <w:sz w:val="18"/>
                <w:szCs w:val="18"/>
              </w:rPr>
              <w:t>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1" w:name="_Hlk173396808"/>
      <w:bookmarkStart w:id="12" w:name="_Toc216999277"/>
      <w:r>
        <w:lastRenderedPageBreak/>
        <w:t xml:space="preserve">PRÍLOHA Č. </w:t>
      </w:r>
      <w:r w:rsidR="007058B7">
        <w:t>5</w:t>
      </w:r>
      <w:bookmarkEnd w:id="12"/>
    </w:p>
    <w:p w14:paraId="764CD3A9" w14:textId="0979379C" w:rsidR="00EE0064" w:rsidRDefault="003E0095" w:rsidP="00A41F5D">
      <w:pPr>
        <w:pStyle w:val="Nadpis3"/>
        <w:widowControl/>
        <w:spacing w:before="60" w:after="240"/>
      </w:pPr>
      <w:bookmarkStart w:id="13" w:name="_Toc216999278"/>
      <w:r>
        <w:rPr>
          <w:caps w:val="0"/>
        </w:rPr>
        <w:t xml:space="preserve">ČESTNÉ VYHLÁSENIE O OBOZNÁMENÍ SA S PODMIENKAMI VEREJNEJ SÚŤAŽE A O AKCEPTOVANÍ OBCHODNÝCH PODMIENOK </w:t>
      </w:r>
      <w:r w:rsidR="005E4EED">
        <w:rPr>
          <w:caps w:val="0"/>
        </w:rPr>
        <w:t>DODANIA</w:t>
      </w:r>
      <w:r w:rsidR="009D28B3">
        <w:rPr>
          <w:caps w:val="0"/>
        </w:rPr>
        <w:t xml:space="preserve"> </w:t>
      </w:r>
      <w:r>
        <w:rPr>
          <w:caps w:val="0"/>
        </w:rPr>
        <w:t>PREDMETU ZÁKAZKY</w:t>
      </w:r>
      <w:bookmarkEnd w:id="13"/>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322D42F3" w:rsidR="005D26D0"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543CA7">
              <w:rPr>
                <w:sz w:val="20"/>
                <w:szCs w:val="20"/>
                <w:lang w:bidi="sk-SK"/>
              </w:rPr>
              <w:t>, so sídlom: Klemensova 8, 813 61 Bratislava, Slovenská republika, IČO: 31 364 501</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4BB81282" w:rsidR="005D26D0" w:rsidRPr="007602C0" w:rsidRDefault="00543CA7"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7E8E4FEC"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4" w:name="_Hlk111737632"/>
      <w:r w:rsidRPr="003A01E2">
        <w:rPr>
          <w:sz w:val="20"/>
          <w:szCs w:val="20"/>
        </w:rPr>
        <w:t xml:space="preserve">v prípade, že ponuka uchádzača bude úspešná a bude prijatá zo strany obstarávateľa, uchádzač sa zaväzuje uzatvoriť </w:t>
      </w:r>
      <w:r w:rsidR="005E4EED">
        <w:rPr>
          <w:sz w:val="20"/>
          <w:szCs w:val="20"/>
        </w:rPr>
        <w:t>rámcovú dohodu</w:t>
      </w:r>
      <w:r w:rsidRPr="003A01E2">
        <w:rPr>
          <w:sz w:val="20"/>
          <w:szCs w:val="20"/>
        </w:rPr>
        <w:t xml:space="preserve"> v súlade s podmienkami uvedenými v Kapitole B.3 Obchodné podmienky </w:t>
      </w:r>
      <w:r w:rsidR="005E4EED">
        <w:rPr>
          <w:sz w:val="20"/>
          <w:szCs w:val="20"/>
        </w:rPr>
        <w:t>dodania</w:t>
      </w:r>
      <w:r w:rsidR="009D28B3">
        <w:rPr>
          <w:sz w:val="20"/>
          <w:szCs w:val="20"/>
        </w:rPr>
        <w:t xml:space="preserve"> </w:t>
      </w:r>
      <w:r w:rsidRPr="003A01E2">
        <w:rPr>
          <w:sz w:val="20"/>
          <w:szCs w:val="20"/>
        </w:rPr>
        <w:t>predmetu zákazky súťažných podkladov a ďalších príslušných častí súťažných podkladov</w:t>
      </w:r>
      <w:bookmarkEnd w:id="14"/>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5" w:name="_Toc216999279"/>
      <w:bookmarkEnd w:id="11"/>
      <w:r>
        <w:lastRenderedPageBreak/>
        <w:t xml:space="preserve">PRÍLOHA Č. </w:t>
      </w:r>
      <w:r w:rsidR="00C025E4">
        <w:t>6</w:t>
      </w:r>
      <w:bookmarkEnd w:id="15"/>
    </w:p>
    <w:p w14:paraId="6C0FA848" w14:textId="77777777" w:rsidR="006E1290" w:rsidRDefault="006E1290" w:rsidP="00A41F5D">
      <w:pPr>
        <w:pStyle w:val="Nadpis3"/>
        <w:widowControl/>
        <w:spacing w:before="60" w:after="240"/>
      </w:pPr>
      <w:bookmarkStart w:id="16" w:name="_Toc216999280"/>
      <w:r>
        <w:t>ZOZNAM DÔVERNÝCH INFORMÁCIÍ</w:t>
      </w:r>
      <w:bookmarkEnd w:id="16"/>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0A3FDFBE"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6691A8F2" w:rsidR="00E7364C" w:rsidRPr="007602C0" w:rsidRDefault="00543CA7"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DE202E"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DE202E"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DE202E"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7" w:name="_Toc216999281"/>
      <w:r>
        <w:lastRenderedPageBreak/>
        <w:t>PRÍLOHA Č. 7</w:t>
      </w:r>
      <w:bookmarkEnd w:id="17"/>
    </w:p>
    <w:p w14:paraId="57948E20" w14:textId="0C859916" w:rsidR="00DE38A8" w:rsidRDefault="00DE38A8" w:rsidP="00A41F5D">
      <w:pPr>
        <w:pStyle w:val="Nadpis3"/>
        <w:widowControl/>
        <w:spacing w:before="60" w:after="240"/>
      </w:pPr>
      <w:bookmarkStart w:id="18" w:name="_Toc216999282"/>
      <w:r>
        <w:t>ČESTNÉ VYHLÁSENIE K SPRACÚVANIU OSOBNÝCH ÚDAJOV</w:t>
      </w:r>
      <w:bookmarkEnd w:id="18"/>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259029C1"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7003C67B" w:rsidR="00E7364C" w:rsidRPr="007602C0" w:rsidRDefault="00543CA7"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37D7CEEE"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40468" w:rsidRPr="00917560">
        <w:rPr>
          <w:rFonts w:eastAsia="Times New Roman"/>
          <w:color w:val="000000"/>
          <w:sz w:val="20"/>
          <w:szCs w:val="20"/>
        </w:rPr>
        <w:t>„</w:t>
      </w:r>
      <w:r w:rsidR="00917560" w:rsidRPr="00917560">
        <w:rPr>
          <w:rFonts w:eastAsia="Times New Roman"/>
          <w:color w:val="000000"/>
          <w:sz w:val="20"/>
          <w:szCs w:val="20"/>
        </w:rPr>
        <w:t>Princípy ochrany osobných údajov v spoločnosti Železnice Slovenskej republiky</w:t>
      </w:r>
      <w:r w:rsidR="00A40468" w:rsidRPr="00917560">
        <w:rPr>
          <w:rFonts w:eastAsia="Times New Roman"/>
          <w:color w:val="000000"/>
          <w:sz w:val="20"/>
          <w:szCs w:val="20"/>
        </w:rPr>
        <w:t>“ dostupnom na webovej adrese</w:t>
      </w:r>
      <w:r w:rsidR="000548A7" w:rsidRPr="00917560">
        <w:rPr>
          <w:sz w:val="20"/>
          <w:szCs w:val="20"/>
        </w:rPr>
        <w:t xml:space="preserve"> </w:t>
      </w:r>
      <w:hyperlink r:id="rId12" w:history="1">
        <w:r w:rsidR="00917560" w:rsidRPr="00917560">
          <w:rPr>
            <w:rStyle w:val="Hypertextovprepojenie"/>
            <w:sz w:val="20"/>
            <w:szCs w:val="20"/>
          </w:rPr>
          <w:t>https://www.zsr.sk/ou.html</w:t>
        </w:r>
      </w:hyperlink>
      <w:r w:rsidRPr="00917560">
        <w:rPr>
          <w:rFonts w:eastAsia="Times New Roman"/>
          <w:color w:val="000000"/>
          <w:sz w:val="20"/>
          <w:szCs w:val="20"/>
        </w:rPr>
        <w:t>.</w:t>
      </w:r>
    </w:p>
    <w:p w14:paraId="6A5C76AE" w14:textId="6D2A5640"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6C6B64" w:rsidRPr="00917560">
        <w:rPr>
          <w:rFonts w:eastAsia="Times New Roman"/>
          <w:color w:val="000000"/>
          <w:sz w:val="20"/>
          <w:szCs w:val="20"/>
        </w:rPr>
        <w:t>„</w:t>
      </w:r>
      <w:r w:rsidR="00917560" w:rsidRPr="00917560">
        <w:rPr>
          <w:rFonts w:eastAsia="Times New Roman"/>
          <w:color w:val="000000"/>
          <w:sz w:val="20"/>
          <w:szCs w:val="20"/>
        </w:rPr>
        <w:t>P</w:t>
      </w:r>
      <w:r w:rsidR="00917560" w:rsidRPr="00917560">
        <w:rPr>
          <w:rFonts w:eastAsia="Calibri"/>
          <w:sz w:val="20"/>
          <w:szCs w:val="20"/>
        </w:rPr>
        <w:t>rincípy ochrany osobných údajov v spoločnosti Železnice Slovenskej republiky</w:t>
      </w:r>
      <w:r w:rsidR="006C6B64" w:rsidRPr="00917560">
        <w:rPr>
          <w:rFonts w:eastAsia="Times New Roman"/>
          <w:color w:val="000000"/>
          <w:sz w:val="20"/>
          <w:szCs w:val="20"/>
        </w:rPr>
        <w:t xml:space="preserve">“ dostupnom na webovej adrese </w:t>
      </w:r>
      <w:hyperlink r:id="rId13">
        <w:r w:rsidR="00917560" w:rsidRPr="00917560">
          <w:rPr>
            <w:rStyle w:val="Hypertextovprepojenie"/>
            <w:sz w:val="20"/>
            <w:szCs w:val="20"/>
          </w:rPr>
          <w:t>https://www.zsr.sk/ou.html</w:t>
        </w:r>
      </w:hyperlink>
      <w:r w:rsidR="000548A7" w:rsidRPr="00917560">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19" w:name="_Toc216999283"/>
      <w:r>
        <w:lastRenderedPageBreak/>
        <w:t>PRÍLOHA Č. 8</w:t>
      </w:r>
      <w:r w:rsidR="000A200C">
        <w:t>.1</w:t>
      </w:r>
      <w:bookmarkEnd w:id="19"/>
    </w:p>
    <w:p w14:paraId="5920CC70" w14:textId="33F56678" w:rsidR="00E573A5" w:rsidRDefault="001B0C99" w:rsidP="00A41F5D">
      <w:pPr>
        <w:pStyle w:val="Nadpis3"/>
        <w:widowControl/>
        <w:spacing w:before="60" w:after="240"/>
      </w:pPr>
      <w:bookmarkStart w:id="20" w:name="_Toc216999284"/>
      <w:r>
        <w:rPr>
          <w:caps w:val="0"/>
        </w:rPr>
        <w:t>ČESTNÉ VYHLÁSENIE O NEPRÍTOMNOSTI KONFLIKTU ZÁUJMOV UCHÁDZAČA</w:t>
      </w:r>
      <w:bookmarkEnd w:id="20"/>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1E71CEAA"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6275B947" w:rsidR="00E7364C" w:rsidRPr="007602C0" w:rsidRDefault="00917560"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obstarávateľa, ktorá je alebo by mohla byť zainteresovanou osobou v zmysle ust.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lastRenderedPageBreak/>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1" w:name="_Toc216999285"/>
      <w:r>
        <w:lastRenderedPageBreak/>
        <w:t>PRÍLOHA Č. 8.2</w:t>
      </w:r>
      <w:bookmarkEnd w:id="21"/>
    </w:p>
    <w:p w14:paraId="61899B95" w14:textId="181F07EC" w:rsidR="00A85D46" w:rsidRDefault="005E4EED" w:rsidP="00A41F5D">
      <w:pPr>
        <w:pStyle w:val="Nadpis3"/>
        <w:widowControl/>
        <w:spacing w:before="60" w:after="240"/>
      </w:pPr>
      <w:bookmarkStart w:id="22" w:name="_Toc216999286"/>
      <w:r>
        <w:rPr>
          <w:caps w:val="0"/>
        </w:rPr>
        <w:t xml:space="preserve">ČESTNÉ VYHLÁSENIE O NEPRÍTOMNOSTI KONFLIKTU ZÁUJMOV INEJ OSOBY, </w:t>
      </w:r>
      <w:r w:rsidRPr="005E4EED">
        <w:rPr>
          <w:caps w:val="0"/>
        </w:rPr>
        <w:t>KTOREJ FINANČNÉ ZDROJE UCHÁDZAČ VYUŽÍVA NA PREUKÁZANIE FINANČNÉHO A EKONOMICKÉHO POSTAVENIA</w:t>
      </w:r>
      <w:bookmarkEnd w:id="22"/>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2A6864A2"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452535C8" w:rsidR="00E7364C" w:rsidRPr="007602C0" w:rsidRDefault="00917560"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3DB35788" w:rsidR="00A85D46" w:rsidRPr="005E4EED" w:rsidRDefault="00A85D46" w:rsidP="00A41F5D">
      <w:pPr>
        <w:pStyle w:val="Bezriadkovania"/>
        <w:spacing w:before="240"/>
        <w:ind w:left="0"/>
        <w:jc w:val="both"/>
        <w:rPr>
          <w:sz w:val="20"/>
          <w:szCs w:val="20"/>
        </w:rPr>
      </w:pPr>
      <w:r w:rsidRPr="005E4EED">
        <w:rPr>
          <w:rFonts w:eastAsia="Times New Roman"/>
          <w:color w:val="000000"/>
          <w:sz w:val="20"/>
          <w:szCs w:val="20"/>
        </w:rPr>
        <w:t xml:space="preserve">Dolu podpísaný zástupca inej osoby, </w:t>
      </w:r>
      <w:bookmarkStart w:id="23" w:name="_Hlk212326110"/>
      <w:r w:rsidR="005E4EED" w:rsidRPr="005E4EED">
        <w:rPr>
          <w:rFonts w:eastAsia="Times New Roman"/>
          <w:color w:val="000000"/>
          <w:sz w:val="20"/>
          <w:szCs w:val="20"/>
        </w:rPr>
        <w:t>ktorej finančné zdroje uchádzač využíva na preukázanie finančného a ekonomického postavenia</w:t>
      </w:r>
      <w:bookmarkEnd w:id="23"/>
      <w:r w:rsidRPr="005E4EED">
        <w:rPr>
          <w:rFonts w:eastAsia="Times New Roman"/>
          <w:color w:val="000000"/>
          <w:sz w:val="20"/>
          <w:szCs w:val="20"/>
        </w:rPr>
        <w:t xml:space="preserve"> v predmetnej verejnej</w:t>
      </w:r>
      <w:r w:rsidRPr="005E4EED">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ust.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4" w:name="_Toc216999287"/>
      <w:r>
        <w:lastRenderedPageBreak/>
        <w:t>PRÍLOHA Č. 8.3</w:t>
      </w:r>
      <w:bookmarkEnd w:id="24"/>
    </w:p>
    <w:p w14:paraId="3D6BD26F" w14:textId="2AB584E4" w:rsidR="00A85D46" w:rsidRDefault="00A85D46" w:rsidP="00A41F5D">
      <w:pPr>
        <w:pStyle w:val="Nadpis3"/>
        <w:widowControl/>
        <w:spacing w:before="60" w:after="240"/>
      </w:pPr>
      <w:bookmarkStart w:id="25" w:name="_Toc216999288"/>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5"/>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6EC897C6"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4A9AD719" w:rsidR="00E7364C" w:rsidRPr="007602C0" w:rsidRDefault="00917560"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obstarávateľa, ktorá je alebo by mohla byť zainteresovanou osobou v zmysle ust.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6" w:name="_Toc216999289"/>
      <w:r>
        <w:lastRenderedPageBreak/>
        <w:t>PRÍLOHA Č. 9</w:t>
      </w:r>
      <w:bookmarkEnd w:id="26"/>
    </w:p>
    <w:p w14:paraId="6BE5DBA4" w14:textId="4C0BA140" w:rsidR="002730A2" w:rsidRDefault="002730A2" w:rsidP="00A41F5D">
      <w:pPr>
        <w:pStyle w:val="Nadpis3"/>
        <w:widowControl/>
        <w:spacing w:before="60" w:after="60"/>
      </w:pPr>
      <w:bookmarkStart w:id="27" w:name="_Toc216999290"/>
      <w:r>
        <w:t>ČESTNÉ VYHLÁSENIE</w:t>
      </w:r>
      <w:bookmarkEnd w:id="27"/>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78EB1EF0" w:rsidR="008E498C" w:rsidRPr="008E498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204AD1F6" w:rsidR="00E7364C" w:rsidRPr="007602C0" w:rsidRDefault="00E54444"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28" w:name="_Hlk104792978"/>
      <w:r w:rsidRPr="003A392E">
        <w:rPr>
          <w:sz w:val="20"/>
          <w:szCs w:val="20"/>
        </w:rPr>
        <w:t>a žiaden z hospodárskych subjektov</w:t>
      </w:r>
      <w:bookmarkEnd w:id="28"/>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43FE8954"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lastRenderedPageBreak/>
        <w:t xml:space="preserve">uchádzač </w:t>
      </w:r>
      <w:r w:rsidRPr="003A392E">
        <w:rPr>
          <w:rFonts w:eastAsia="Times New Roman"/>
          <w:sz w:val="20"/>
          <w:szCs w:val="20"/>
        </w:rPr>
        <w:t>na preukázanie splnenia podmienok účasti</w:t>
      </w:r>
      <w:r w:rsidRPr="003A392E">
        <w:rPr>
          <w:sz w:val="20"/>
          <w:szCs w:val="20"/>
        </w:rPr>
        <w:t xml:space="preserve"> </w:t>
      </w:r>
      <w:r w:rsidR="005E4EED" w:rsidRPr="003A392E">
        <w:rPr>
          <w:sz w:val="20"/>
          <w:szCs w:val="20"/>
        </w:rPr>
        <w:t xml:space="preserve">nevyužíva </w:t>
      </w:r>
      <w:r w:rsidR="005E4EED" w:rsidRPr="005E4EED">
        <w:rPr>
          <w:rFonts w:eastAsia="Times New Roman"/>
          <w:sz w:val="20"/>
          <w:szCs w:val="20"/>
        </w:rPr>
        <w:t xml:space="preserve">finančné zdroje </w:t>
      </w:r>
      <w:r w:rsidR="005E4EED" w:rsidRPr="003A392E">
        <w:rPr>
          <w:sz w:val="20"/>
          <w:szCs w:val="20"/>
        </w:rPr>
        <w:t>subje</w:t>
      </w:r>
      <w:r w:rsidRPr="003A392E">
        <w:rPr>
          <w:sz w:val="20"/>
          <w:szCs w:val="20"/>
        </w:rPr>
        <w:t>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29" w:name="_Toc216999291"/>
      <w:r>
        <w:lastRenderedPageBreak/>
        <w:t xml:space="preserve">PRÍLOHA Č. </w:t>
      </w:r>
      <w:r w:rsidR="003E28D2">
        <w:t>10</w:t>
      </w:r>
      <w:bookmarkEnd w:id="29"/>
    </w:p>
    <w:p w14:paraId="04AA76CF" w14:textId="77777777" w:rsidR="0044477A" w:rsidRDefault="00E12FF9" w:rsidP="00A41F5D">
      <w:pPr>
        <w:pStyle w:val="Nadpis3"/>
        <w:widowControl/>
        <w:spacing w:before="60" w:after="240"/>
      </w:pPr>
      <w:bookmarkStart w:id="30" w:name="_Toc216999292"/>
      <w:r>
        <w:t>VYHLÁSENIE O SUBDODÁVKACH</w:t>
      </w:r>
      <w:bookmarkEnd w:id="30"/>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72CD6714" w:rsidR="00E7364C"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3F138AC8" w:rsidR="00E7364C" w:rsidRPr="007602C0" w:rsidRDefault="00E54444"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11353DE1" w:rsidR="00982B7E" w:rsidRPr="00135F27" w:rsidRDefault="00DE202E"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5E4EED">
        <w:rPr>
          <w:sz w:val="20"/>
          <w:szCs w:val="20"/>
        </w:rPr>
        <w:t>dodáme</w:t>
      </w:r>
      <w:r w:rsidR="00841193">
        <w:rPr>
          <w:sz w:val="20"/>
          <w:szCs w:val="20"/>
        </w:rPr>
        <w:t xml:space="preserve"> </w:t>
      </w:r>
      <w:r w:rsidR="00982B7E" w:rsidRPr="00135F27">
        <w:rPr>
          <w:sz w:val="20"/>
          <w:szCs w:val="20"/>
        </w:rPr>
        <w:t>vlastnými kapacitami</w:t>
      </w:r>
    </w:p>
    <w:p w14:paraId="1DE2B685" w14:textId="77777777" w:rsidR="00982B7E" w:rsidRPr="00135F27" w:rsidRDefault="00DE202E"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08608CC9" w14:textId="14741791" w:rsidR="00982B7E" w:rsidRPr="00135F27" w:rsidRDefault="00982B7E" w:rsidP="00A41F5D">
      <w:pPr>
        <w:pStyle w:val="Bezriadkovania"/>
        <w:keepNext/>
        <w:spacing w:before="60"/>
        <w:jc w:val="both"/>
        <w:rPr>
          <w:i/>
          <w:sz w:val="18"/>
          <w:szCs w:val="18"/>
        </w:rPr>
      </w:pPr>
      <w:r w:rsidRPr="00135F27">
        <w:rPr>
          <w:i/>
          <w:sz w:val="18"/>
          <w:szCs w:val="18"/>
        </w:rPr>
        <w:t>*</w:t>
      </w:r>
      <w:r w:rsidRPr="00135F27">
        <w:rPr>
          <w:i/>
          <w:sz w:val="18"/>
          <w:szCs w:val="18"/>
        </w:rPr>
        <w:tab/>
        <w:t xml:space="preserve">Navrhovaný subdodávateľ musí spĺňať podmienky účasti týkajúce sa osobného postavenia podľa § 32 zákona o verejnom obstarávaní a nemôžu u neho existovať dôvody na vylúčenie podľa § 40 ods. 6 písm. a) až g), ods. 7 a ods. 8 zákona o verejnom obstarávaní; </w:t>
      </w:r>
      <w:r w:rsidRPr="00135F27">
        <w:rPr>
          <w:i/>
          <w:color w:val="000000"/>
          <w:sz w:val="18"/>
          <w:szCs w:val="18"/>
        </w:rPr>
        <w:t xml:space="preserve">splnenie podmienky účasti </w:t>
      </w:r>
      <w:r w:rsidRPr="00135F27">
        <w:rPr>
          <w:i/>
          <w:sz w:val="18"/>
          <w:szCs w:val="18"/>
        </w:rPr>
        <w:t>týkajúcej sa osobného postavenia</w:t>
      </w:r>
      <w:r w:rsidRPr="00135F27">
        <w:rPr>
          <w:i/>
          <w:color w:val="000000"/>
          <w:sz w:val="18"/>
          <w:szCs w:val="18"/>
        </w:rPr>
        <w:t xml:space="preserve"> podľa § 32 ods. 1 písm. e) zákona o verejnom obstarávaní preukazuje subdodávateľ len vo vzťahu k tej časti predmetu zákazky, ktorú má subdodávateľ plniť.</w:t>
      </w:r>
    </w:p>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1" w:name="_Toc216999293"/>
      <w:r>
        <w:lastRenderedPageBreak/>
        <w:t xml:space="preserve">PRÍLOHA Č. </w:t>
      </w:r>
      <w:r w:rsidR="0094471E">
        <w:t>11</w:t>
      </w:r>
      <w:bookmarkEnd w:id="31"/>
    </w:p>
    <w:p w14:paraId="775A4662" w14:textId="79E8D925" w:rsidR="003249A9" w:rsidRDefault="00F3361F" w:rsidP="00A41F5D">
      <w:pPr>
        <w:pStyle w:val="Nadpis3"/>
        <w:widowControl/>
        <w:spacing w:before="60" w:after="240"/>
      </w:pPr>
      <w:bookmarkStart w:id="32" w:name="_Toc216999294"/>
      <w:r>
        <w:t>NÁVRH NA PLNENIE KRITÉRIÍ</w:t>
      </w:r>
      <w:bookmarkEnd w:id="32"/>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2B638345" w:rsidR="0035698E" w:rsidRDefault="00E54444" w:rsidP="00A41F5D">
            <w:pPr>
              <w:spacing w:before="60" w:after="60" w:line="252" w:lineRule="auto"/>
              <w:jc w:val="both"/>
              <w:rPr>
                <w:rFonts w:eastAsia="Calibri"/>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17AE59F8" w:rsidR="008E498C" w:rsidRPr="00982B7E" w:rsidRDefault="00E54444"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DE202E"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DE202E"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bl>
    <w:p w14:paraId="4F56EC9B" w14:textId="4F405B78" w:rsidR="005E7494" w:rsidRDefault="005E7494" w:rsidP="00A41F5D">
      <w:pPr>
        <w:pStyle w:val="Bezriadkovania"/>
        <w:spacing w:before="240"/>
        <w:ind w:left="0"/>
        <w:jc w:val="both"/>
        <w:rPr>
          <w:sz w:val="20"/>
          <w:szCs w:val="20"/>
        </w:rPr>
      </w:pPr>
      <w:r>
        <w:rPr>
          <w:sz w:val="20"/>
          <w:szCs w:val="20"/>
        </w:rPr>
        <w:t>O</w:t>
      </w:r>
      <w:r w:rsidRPr="005E7494">
        <w:rPr>
          <w:sz w:val="20"/>
          <w:szCs w:val="20"/>
        </w:rPr>
        <w:t>bstarávateľ (prostredníctvom zriadenej komisie) vyhodnotí ponuky v súlade s ust. § 44 ods. 3 písm. a) zákona o verejnom obstarávaní na základe kritérií najlepšieho pomeru ceny a</w:t>
      </w:r>
      <w:r>
        <w:rPr>
          <w:sz w:val="20"/>
          <w:szCs w:val="20"/>
        </w:rPr>
        <w:t> </w:t>
      </w:r>
      <w:r w:rsidRPr="005E7494">
        <w:rPr>
          <w:sz w:val="20"/>
          <w:szCs w:val="20"/>
        </w:rPr>
        <w:t>kvality</w:t>
      </w:r>
      <w:r>
        <w:rPr>
          <w:sz w:val="20"/>
          <w:szCs w:val="20"/>
        </w:rPr>
        <w:t>.</w:t>
      </w:r>
    </w:p>
    <w:p w14:paraId="2B2F41CA" w14:textId="516D1033" w:rsidR="005E7494" w:rsidRDefault="005E7494" w:rsidP="005E7494">
      <w:pPr>
        <w:pStyle w:val="Bezriadkovania"/>
        <w:spacing w:before="60"/>
        <w:ind w:left="0"/>
        <w:jc w:val="both"/>
        <w:rPr>
          <w:b/>
          <w:sz w:val="20"/>
          <w:szCs w:val="20"/>
        </w:rPr>
      </w:pPr>
      <w:r w:rsidRPr="005E7494">
        <w:rPr>
          <w:b/>
          <w:sz w:val="20"/>
          <w:szCs w:val="20"/>
        </w:rPr>
        <w:t>Jednotlivé kritéria na vyhodnotenie ponúk:</w:t>
      </w:r>
    </w:p>
    <w:tbl>
      <w:tblPr>
        <w:tblStyle w:val="Mriekatabuky"/>
        <w:tblW w:w="4984" w:type="pct"/>
        <w:tblInd w:w="-5" w:type="dxa"/>
        <w:tblLayout w:type="fixed"/>
        <w:tblLook w:val="04A0" w:firstRow="1" w:lastRow="0" w:firstColumn="1" w:lastColumn="0" w:noHBand="0" w:noVBand="1"/>
      </w:tblPr>
      <w:tblGrid>
        <w:gridCol w:w="708"/>
        <w:gridCol w:w="6789"/>
        <w:gridCol w:w="2100"/>
      </w:tblGrid>
      <w:tr w:rsidR="005E4EED" w:rsidRPr="00AE2934" w14:paraId="3FA4C659" w14:textId="77777777" w:rsidTr="005E4EED">
        <w:tc>
          <w:tcPr>
            <w:tcW w:w="369" w:type="pct"/>
            <w:shd w:val="clear" w:color="auto" w:fill="D9D9D9" w:themeFill="background1" w:themeFillShade="D9"/>
            <w:vAlign w:val="center"/>
          </w:tcPr>
          <w:p w14:paraId="0BE1FC2B" w14:textId="77777777" w:rsidR="005E4EED" w:rsidRPr="00AE2934" w:rsidRDefault="005E4EED" w:rsidP="00993D0E">
            <w:pPr>
              <w:pStyle w:val="Bezriadkovania"/>
              <w:spacing w:before="60"/>
              <w:ind w:left="0"/>
              <w:jc w:val="center"/>
              <w:rPr>
                <w:b/>
                <w:sz w:val="18"/>
                <w:szCs w:val="18"/>
              </w:rPr>
            </w:pPr>
            <w:r w:rsidRPr="00AE2934">
              <w:rPr>
                <w:b/>
                <w:sz w:val="18"/>
                <w:szCs w:val="18"/>
              </w:rPr>
              <w:t>P. Č.</w:t>
            </w:r>
          </w:p>
        </w:tc>
        <w:tc>
          <w:tcPr>
            <w:tcW w:w="3537" w:type="pct"/>
            <w:shd w:val="clear" w:color="auto" w:fill="D9D9D9" w:themeFill="background1" w:themeFillShade="D9"/>
            <w:vAlign w:val="center"/>
          </w:tcPr>
          <w:p w14:paraId="7793B3F1" w14:textId="77777777" w:rsidR="005E4EED" w:rsidRPr="00AE2934" w:rsidRDefault="005E4EED" w:rsidP="00993D0E">
            <w:pPr>
              <w:pStyle w:val="Bezriadkovania"/>
              <w:spacing w:before="60"/>
              <w:ind w:left="0"/>
              <w:jc w:val="center"/>
              <w:rPr>
                <w:b/>
                <w:sz w:val="18"/>
                <w:szCs w:val="18"/>
              </w:rPr>
            </w:pPr>
            <w:r w:rsidRPr="00AE2934">
              <w:rPr>
                <w:b/>
                <w:sz w:val="18"/>
                <w:szCs w:val="18"/>
              </w:rPr>
              <w:t>KRITÉRIUM NA VYHODNOTENIE PONÚK</w:t>
            </w:r>
          </w:p>
        </w:tc>
        <w:tc>
          <w:tcPr>
            <w:tcW w:w="1094" w:type="pct"/>
            <w:shd w:val="clear" w:color="auto" w:fill="D9D9D9" w:themeFill="background1" w:themeFillShade="D9"/>
            <w:vAlign w:val="center"/>
          </w:tcPr>
          <w:p w14:paraId="786B18D6" w14:textId="77777777" w:rsidR="005E4EED" w:rsidRPr="00AE2934" w:rsidRDefault="005E4EED" w:rsidP="00993D0E">
            <w:pPr>
              <w:pStyle w:val="Bezriadkovania"/>
              <w:spacing w:before="60"/>
              <w:ind w:left="0"/>
              <w:jc w:val="center"/>
              <w:rPr>
                <w:b/>
                <w:sz w:val="18"/>
                <w:szCs w:val="18"/>
              </w:rPr>
            </w:pPr>
            <w:r>
              <w:rPr>
                <w:b/>
                <w:sz w:val="18"/>
                <w:szCs w:val="18"/>
              </w:rPr>
              <w:t>RELATÍVNA VÁHA</w:t>
            </w:r>
          </w:p>
        </w:tc>
      </w:tr>
      <w:tr w:rsidR="005E4EED" w:rsidRPr="00AE2934" w14:paraId="0F8179C3" w14:textId="77777777" w:rsidTr="005E4EED">
        <w:tc>
          <w:tcPr>
            <w:tcW w:w="369" w:type="pct"/>
            <w:vAlign w:val="center"/>
          </w:tcPr>
          <w:p w14:paraId="2F5A20DF" w14:textId="77777777" w:rsidR="005E4EED" w:rsidRPr="00AE2934" w:rsidRDefault="005E4EED" w:rsidP="00993D0E">
            <w:pPr>
              <w:pStyle w:val="Bezriadkovania"/>
              <w:spacing w:before="60"/>
              <w:ind w:left="0"/>
              <w:jc w:val="center"/>
              <w:rPr>
                <w:bCs/>
                <w:sz w:val="18"/>
                <w:szCs w:val="18"/>
              </w:rPr>
            </w:pPr>
            <w:r w:rsidRPr="00AE2934">
              <w:rPr>
                <w:bCs/>
                <w:sz w:val="18"/>
                <w:szCs w:val="18"/>
              </w:rPr>
              <w:t>1.</w:t>
            </w:r>
          </w:p>
        </w:tc>
        <w:tc>
          <w:tcPr>
            <w:tcW w:w="3537" w:type="pct"/>
            <w:vAlign w:val="center"/>
          </w:tcPr>
          <w:p w14:paraId="2FABCB00" w14:textId="77777777" w:rsidR="005E4EED" w:rsidRPr="00C355E3" w:rsidRDefault="005E4EED" w:rsidP="00993D0E">
            <w:pPr>
              <w:pStyle w:val="Bezriadkovania"/>
              <w:spacing w:before="60"/>
              <w:ind w:left="0"/>
              <w:jc w:val="both"/>
              <w:rPr>
                <w:sz w:val="18"/>
                <w:szCs w:val="18"/>
              </w:rPr>
            </w:pPr>
            <w:r w:rsidRPr="00B55B6E">
              <w:rPr>
                <w:sz w:val="18"/>
                <w:szCs w:val="18"/>
              </w:rPr>
              <w:t xml:space="preserve">Výška zľavy vyjadrená v percentách (%), </w:t>
            </w:r>
            <w:r w:rsidRPr="0092367F">
              <w:rPr>
                <w:sz w:val="18"/>
                <w:szCs w:val="18"/>
              </w:rPr>
              <w:t>zaokrúhlená na dve (2) desatinné miesta</w:t>
            </w:r>
            <w:r>
              <w:rPr>
                <w:sz w:val="18"/>
                <w:szCs w:val="18"/>
              </w:rPr>
              <w:t xml:space="preserve"> z priemernej ceny </w:t>
            </w:r>
            <w:bookmarkStart w:id="33" w:name="_Hlk210946932"/>
            <w:r w:rsidRPr="00E87A5F">
              <w:rPr>
                <w:sz w:val="18"/>
                <w:szCs w:val="18"/>
              </w:rPr>
              <w:t>jedného litra (1 l)</w:t>
            </w:r>
            <w:r>
              <w:rPr>
                <w:sz w:val="18"/>
                <w:szCs w:val="18"/>
              </w:rPr>
              <w:t xml:space="preserve"> motorovej nafty </w:t>
            </w:r>
            <w:r w:rsidRPr="00E87A5F">
              <w:rPr>
                <w:sz w:val="18"/>
                <w:szCs w:val="18"/>
              </w:rPr>
              <w:t>v Slovenskej republike</w:t>
            </w:r>
            <w:bookmarkEnd w:id="33"/>
            <w:r w:rsidRPr="00E87A5F">
              <w:rPr>
                <w:sz w:val="18"/>
                <w:szCs w:val="18"/>
              </w:rPr>
              <w:t xml:space="preserve"> zverejňovan</w:t>
            </w:r>
            <w:r>
              <w:rPr>
                <w:sz w:val="18"/>
                <w:szCs w:val="18"/>
              </w:rPr>
              <w:t xml:space="preserve">ej </w:t>
            </w:r>
            <w:r w:rsidRPr="00E87A5F">
              <w:rPr>
                <w:sz w:val="18"/>
                <w:szCs w:val="18"/>
              </w:rPr>
              <w:t>Štatistickým úradom Slovenskej republiky na webovej stránke</w:t>
            </w:r>
            <w:r>
              <w:rPr>
                <w:sz w:val="18"/>
                <w:szCs w:val="18"/>
              </w:rPr>
              <w:t xml:space="preserve"> </w:t>
            </w:r>
            <w:hyperlink r:id="rId14" w:history="1">
              <w:r w:rsidRPr="00E87A5F">
                <w:rPr>
                  <w:rStyle w:val="Hypertextovprepojenie"/>
                  <w:sz w:val="18"/>
                  <w:szCs w:val="18"/>
                </w:rPr>
                <w:t>http://statdat.statistics.sk/cognosext/cgi-bin/cognos.cgi?b_action=cognosViewer&amp;ui.action=run&amp;ui.object=storeID("i4B1941EAC9154096A2C339E0666EA7E6")&amp;run.prompt=true&amp;run.outputLocale=sk</w:t>
              </w:r>
            </w:hyperlink>
            <w:r>
              <w:rPr>
                <w:sz w:val="18"/>
                <w:szCs w:val="18"/>
              </w:rPr>
              <w:t xml:space="preserve"> </w:t>
            </w:r>
            <w:bookmarkStart w:id="34" w:name="_Hlk210946966"/>
            <w:r w:rsidRPr="00746511">
              <w:rPr>
                <w:sz w:val="18"/>
                <w:szCs w:val="18"/>
              </w:rPr>
              <w:t>po odrátaní dane z pridanej hodnoty a spotrebnej dane</w:t>
            </w:r>
            <w:r>
              <w:rPr>
                <w:sz w:val="18"/>
                <w:szCs w:val="18"/>
              </w:rPr>
              <w:t>,</w:t>
            </w:r>
            <w:r w:rsidRPr="00746511">
              <w:rPr>
                <w:sz w:val="18"/>
                <w:szCs w:val="18"/>
              </w:rPr>
              <w:t xml:space="preserve"> </w:t>
            </w:r>
            <w:r w:rsidRPr="00E87A5F">
              <w:rPr>
                <w:sz w:val="18"/>
                <w:szCs w:val="18"/>
              </w:rPr>
              <w:t>za kalendárny týždeň bezprostredne predchádzajúci kalendárnemu týždňu, v ktorom bol uskutočnený nákup</w:t>
            </w:r>
            <w:r>
              <w:rPr>
                <w:sz w:val="18"/>
                <w:szCs w:val="18"/>
              </w:rPr>
              <w:t xml:space="preserve"> motorovej nafty</w:t>
            </w:r>
            <w:bookmarkEnd w:id="34"/>
          </w:p>
        </w:tc>
        <w:tc>
          <w:tcPr>
            <w:tcW w:w="1094" w:type="pct"/>
            <w:vAlign w:val="center"/>
          </w:tcPr>
          <w:p w14:paraId="6C979D7B" w14:textId="77777777" w:rsidR="005E4EED" w:rsidRPr="00AE2934" w:rsidRDefault="005E4EED" w:rsidP="00993D0E">
            <w:pPr>
              <w:pStyle w:val="Bezriadkovania"/>
              <w:spacing w:before="60"/>
              <w:ind w:left="0"/>
              <w:jc w:val="right"/>
              <w:rPr>
                <w:bCs/>
                <w:sz w:val="18"/>
                <w:szCs w:val="18"/>
              </w:rPr>
            </w:pPr>
            <w:r>
              <w:rPr>
                <w:bCs/>
                <w:sz w:val="18"/>
                <w:szCs w:val="18"/>
              </w:rPr>
              <w:t xml:space="preserve">79,00 </w:t>
            </w:r>
            <w:r w:rsidRPr="00AE2934">
              <w:rPr>
                <w:bCs/>
                <w:sz w:val="18"/>
                <w:szCs w:val="18"/>
              </w:rPr>
              <w:t>bodov</w:t>
            </w:r>
          </w:p>
        </w:tc>
      </w:tr>
      <w:tr w:rsidR="005E4EED" w:rsidRPr="00AE2934" w14:paraId="3BDE4BFD" w14:textId="77777777" w:rsidTr="005E4EED">
        <w:tc>
          <w:tcPr>
            <w:tcW w:w="369" w:type="pct"/>
            <w:shd w:val="clear" w:color="auto" w:fill="F2F2F2" w:themeFill="background1" w:themeFillShade="F2"/>
            <w:vAlign w:val="center"/>
          </w:tcPr>
          <w:p w14:paraId="7528EDE7" w14:textId="77777777" w:rsidR="005E4EED" w:rsidRPr="00AE2934" w:rsidRDefault="005E4EED" w:rsidP="00993D0E">
            <w:pPr>
              <w:pStyle w:val="Bezriadkovania"/>
              <w:spacing w:before="60"/>
              <w:ind w:left="0"/>
              <w:jc w:val="center"/>
              <w:rPr>
                <w:bCs/>
                <w:sz w:val="18"/>
                <w:szCs w:val="18"/>
              </w:rPr>
            </w:pPr>
            <w:r w:rsidRPr="00AE2934">
              <w:rPr>
                <w:bCs/>
                <w:sz w:val="18"/>
                <w:szCs w:val="18"/>
              </w:rPr>
              <w:t>2.</w:t>
            </w:r>
          </w:p>
        </w:tc>
        <w:tc>
          <w:tcPr>
            <w:tcW w:w="3537" w:type="pct"/>
            <w:shd w:val="clear" w:color="auto" w:fill="F2F2F2" w:themeFill="background1" w:themeFillShade="F2"/>
            <w:vAlign w:val="center"/>
          </w:tcPr>
          <w:p w14:paraId="3E3B9C5F" w14:textId="77777777" w:rsidR="005E4EED" w:rsidRPr="009F0054" w:rsidRDefault="005E4EED" w:rsidP="00993D0E">
            <w:pPr>
              <w:pStyle w:val="Bezriadkovania"/>
              <w:spacing w:before="60"/>
              <w:ind w:left="0"/>
              <w:jc w:val="both"/>
              <w:rPr>
                <w:sz w:val="18"/>
                <w:szCs w:val="18"/>
              </w:rPr>
            </w:pPr>
            <w:r>
              <w:rPr>
                <w:sz w:val="18"/>
                <w:szCs w:val="18"/>
              </w:rPr>
              <w:t xml:space="preserve">Výška zľavy </w:t>
            </w:r>
            <w:r w:rsidRPr="0068667E">
              <w:rPr>
                <w:sz w:val="18"/>
                <w:szCs w:val="18"/>
              </w:rPr>
              <w:t>vyjadrená v</w:t>
            </w:r>
            <w:r>
              <w:rPr>
                <w:sz w:val="18"/>
                <w:szCs w:val="18"/>
              </w:rPr>
              <w:t> percentách (</w:t>
            </w:r>
            <w:r w:rsidRPr="0068667E">
              <w:rPr>
                <w:sz w:val="18"/>
                <w:szCs w:val="18"/>
              </w:rPr>
              <w:t>%</w:t>
            </w:r>
            <w:r>
              <w:rPr>
                <w:sz w:val="18"/>
                <w:szCs w:val="18"/>
              </w:rPr>
              <w:t xml:space="preserve">), </w:t>
            </w:r>
            <w:r w:rsidRPr="0092367F">
              <w:rPr>
                <w:sz w:val="18"/>
                <w:szCs w:val="18"/>
              </w:rPr>
              <w:t>zaokrúhlená na dve (2) desatinné miesta</w:t>
            </w:r>
            <w:r w:rsidRPr="0068667E">
              <w:rPr>
                <w:sz w:val="18"/>
                <w:szCs w:val="18"/>
              </w:rPr>
              <w:t xml:space="preserve"> </w:t>
            </w:r>
            <w:bookmarkStart w:id="35" w:name="_Hlk210946988"/>
            <w:r>
              <w:rPr>
                <w:sz w:val="18"/>
                <w:szCs w:val="18"/>
              </w:rPr>
              <w:t xml:space="preserve">z priemernej ceny </w:t>
            </w:r>
            <w:r w:rsidRPr="00E87A5F">
              <w:rPr>
                <w:sz w:val="18"/>
                <w:szCs w:val="18"/>
              </w:rPr>
              <w:t>jedného litra (1 l)</w:t>
            </w:r>
            <w:r>
              <w:rPr>
                <w:sz w:val="18"/>
                <w:szCs w:val="18"/>
              </w:rPr>
              <w:t xml:space="preserve"> </w:t>
            </w:r>
            <w:r w:rsidRPr="00746511">
              <w:rPr>
                <w:sz w:val="18"/>
                <w:szCs w:val="18"/>
              </w:rPr>
              <w:t>bezolovnatého automobilového benzínu s oktánovým číslom 95</w:t>
            </w:r>
            <w:r>
              <w:rPr>
                <w:sz w:val="18"/>
                <w:szCs w:val="18"/>
              </w:rPr>
              <w:t xml:space="preserve"> </w:t>
            </w:r>
            <w:r w:rsidRPr="00E87A5F">
              <w:rPr>
                <w:sz w:val="18"/>
                <w:szCs w:val="18"/>
              </w:rPr>
              <w:t>v Slovenskej republike</w:t>
            </w:r>
            <w:bookmarkEnd w:id="35"/>
            <w:r w:rsidRPr="00E87A5F">
              <w:rPr>
                <w:sz w:val="18"/>
                <w:szCs w:val="18"/>
              </w:rPr>
              <w:t xml:space="preserve"> zverejňovan</w:t>
            </w:r>
            <w:r>
              <w:rPr>
                <w:sz w:val="18"/>
                <w:szCs w:val="18"/>
              </w:rPr>
              <w:t xml:space="preserve">ej </w:t>
            </w:r>
            <w:r w:rsidRPr="00E87A5F">
              <w:rPr>
                <w:sz w:val="18"/>
                <w:szCs w:val="18"/>
              </w:rPr>
              <w:t>Štatistickým úradom Slovenskej republiky na webovej stránke</w:t>
            </w:r>
            <w:r>
              <w:rPr>
                <w:sz w:val="18"/>
                <w:szCs w:val="18"/>
              </w:rPr>
              <w:t xml:space="preserve"> </w:t>
            </w:r>
            <w:hyperlink r:id="rId15" w:history="1">
              <w:r w:rsidRPr="00E87A5F">
                <w:rPr>
                  <w:rStyle w:val="Hypertextovprepojenie"/>
                  <w:sz w:val="18"/>
                  <w:szCs w:val="18"/>
                </w:rPr>
                <w:t>http://statdat.statistics.sk/cognosext/cgi-bin/cognos.cgi?b_action=cognosViewer&amp;ui.action=run&amp;ui.object=storeID("i4B1941EAC9154096A2C339E0666EA7E6")&amp;run.prompt=true&amp;run.outputLocale=sk</w:t>
              </w:r>
            </w:hyperlink>
            <w:r>
              <w:rPr>
                <w:sz w:val="18"/>
                <w:szCs w:val="18"/>
              </w:rPr>
              <w:t xml:space="preserve"> </w:t>
            </w:r>
            <w:bookmarkStart w:id="36" w:name="_Hlk210946999"/>
            <w:r w:rsidRPr="00746511">
              <w:rPr>
                <w:sz w:val="18"/>
                <w:szCs w:val="18"/>
              </w:rPr>
              <w:t>po odrátaní dane z pridanej hodnoty a spotrebnej dane</w:t>
            </w:r>
            <w:r>
              <w:rPr>
                <w:sz w:val="18"/>
                <w:szCs w:val="18"/>
              </w:rPr>
              <w:t>,</w:t>
            </w:r>
            <w:r w:rsidRPr="00746511">
              <w:rPr>
                <w:sz w:val="18"/>
                <w:szCs w:val="18"/>
              </w:rPr>
              <w:t xml:space="preserve"> </w:t>
            </w:r>
            <w:r w:rsidRPr="00E87A5F">
              <w:rPr>
                <w:sz w:val="18"/>
                <w:szCs w:val="18"/>
              </w:rPr>
              <w:t>za kalendárny týždeň bezprostredne predchádzajúci kalendárnemu týždňu, v ktorom bol uskutočnený nákup</w:t>
            </w:r>
            <w:r>
              <w:rPr>
                <w:sz w:val="18"/>
                <w:szCs w:val="18"/>
              </w:rPr>
              <w:t xml:space="preserve"> </w:t>
            </w:r>
            <w:r w:rsidRPr="00BF5DE8">
              <w:rPr>
                <w:sz w:val="18"/>
                <w:szCs w:val="18"/>
              </w:rPr>
              <w:t>bezolovnatého automobilového benzínu s oktánovým číslom 95</w:t>
            </w:r>
            <w:bookmarkEnd w:id="36"/>
          </w:p>
        </w:tc>
        <w:tc>
          <w:tcPr>
            <w:tcW w:w="1094" w:type="pct"/>
            <w:shd w:val="clear" w:color="auto" w:fill="F2F2F2" w:themeFill="background1" w:themeFillShade="F2"/>
            <w:vAlign w:val="center"/>
          </w:tcPr>
          <w:p w14:paraId="0FEAC042" w14:textId="77777777" w:rsidR="005E4EED" w:rsidRPr="00AE2934" w:rsidRDefault="005E4EED" w:rsidP="00993D0E">
            <w:pPr>
              <w:pStyle w:val="Bezriadkovania"/>
              <w:spacing w:before="60"/>
              <w:ind w:left="0"/>
              <w:jc w:val="right"/>
              <w:rPr>
                <w:bCs/>
                <w:sz w:val="18"/>
                <w:szCs w:val="18"/>
              </w:rPr>
            </w:pPr>
            <w:r>
              <w:rPr>
                <w:bCs/>
                <w:sz w:val="18"/>
                <w:szCs w:val="18"/>
              </w:rPr>
              <w:t xml:space="preserve">17,00 </w:t>
            </w:r>
            <w:r w:rsidRPr="00AE2934">
              <w:rPr>
                <w:bCs/>
                <w:sz w:val="18"/>
                <w:szCs w:val="18"/>
              </w:rPr>
              <w:t>bodov</w:t>
            </w:r>
          </w:p>
        </w:tc>
      </w:tr>
      <w:tr w:rsidR="005E4EED" w:rsidRPr="00AE2934" w14:paraId="0868A8F3" w14:textId="77777777" w:rsidTr="005E4EED">
        <w:tc>
          <w:tcPr>
            <w:tcW w:w="369" w:type="pct"/>
            <w:vAlign w:val="center"/>
          </w:tcPr>
          <w:p w14:paraId="5A160299" w14:textId="77777777" w:rsidR="005E4EED" w:rsidRPr="00AE2934" w:rsidRDefault="005E4EED" w:rsidP="00993D0E">
            <w:pPr>
              <w:pStyle w:val="Bezriadkovania"/>
              <w:spacing w:before="60"/>
              <w:ind w:left="0"/>
              <w:jc w:val="center"/>
              <w:rPr>
                <w:bCs/>
                <w:sz w:val="18"/>
                <w:szCs w:val="18"/>
              </w:rPr>
            </w:pPr>
            <w:r w:rsidRPr="00AE2934">
              <w:rPr>
                <w:bCs/>
                <w:sz w:val="18"/>
                <w:szCs w:val="18"/>
              </w:rPr>
              <w:t>3.</w:t>
            </w:r>
          </w:p>
        </w:tc>
        <w:tc>
          <w:tcPr>
            <w:tcW w:w="3537" w:type="pct"/>
            <w:vAlign w:val="center"/>
          </w:tcPr>
          <w:p w14:paraId="196E91AF" w14:textId="77777777" w:rsidR="005E4EED" w:rsidRPr="00C355E3" w:rsidRDefault="005E4EED" w:rsidP="00993D0E">
            <w:pPr>
              <w:pStyle w:val="Bezriadkovania"/>
              <w:spacing w:before="60"/>
              <w:ind w:left="0"/>
              <w:jc w:val="both"/>
              <w:rPr>
                <w:sz w:val="18"/>
                <w:szCs w:val="18"/>
              </w:rPr>
            </w:pPr>
            <w:r w:rsidRPr="00B55B6E">
              <w:rPr>
                <w:sz w:val="18"/>
                <w:szCs w:val="18"/>
              </w:rPr>
              <w:t xml:space="preserve">Výška zľavy vyjadrená v percentách (%), </w:t>
            </w:r>
            <w:r w:rsidRPr="0092367F">
              <w:rPr>
                <w:sz w:val="18"/>
                <w:szCs w:val="18"/>
              </w:rPr>
              <w:t>zaokrúhlená na dve (2) desatinné miesta</w:t>
            </w:r>
            <w:r>
              <w:rPr>
                <w:sz w:val="18"/>
                <w:szCs w:val="18"/>
              </w:rPr>
              <w:t xml:space="preserve"> </w:t>
            </w:r>
            <w:bookmarkStart w:id="37" w:name="_Hlk210947020"/>
            <w:r>
              <w:rPr>
                <w:sz w:val="18"/>
                <w:szCs w:val="18"/>
              </w:rPr>
              <w:t xml:space="preserve">z priemernej ceny </w:t>
            </w:r>
            <w:r w:rsidRPr="00E87A5F">
              <w:rPr>
                <w:sz w:val="18"/>
                <w:szCs w:val="18"/>
              </w:rPr>
              <w:t>jedného litra (1 l)</w:t>
            </w:r>
            <w:r>
              <w:rPr>
                <w:sz w:val="18"/>
                <w:szCs w:val="18"/>
              </w:rPr>
              <w:t xml:space="preserve"> </w:t>
            </w:r>
            <w:r w:rsidRPr="00746511">
              <w:rPr>
                <w:sz w:val="18"/>
                <w:szCs w:val="18"/>
              </w:rPr>
              <w:t>bezolovnatého automobilového benzínu s oktánovým číslom 9</w:t>
            </w:r>
            <w:r>
              <w:rPr>
                <w:sz w:val="18"/>
                <w:szCs w:val="18"/>
              </w:rPr>
              <w:t xml:space="preserve">8 </w:t>
            </w:r>
            <w:r w:rsidRPr="00E87A5F">
              <w:rPr>
                <w:sz w:val="18"/>
                <w:szCs w:val="18"/>
              </w:rPr>
              <w:t>v Slovenskej republike</w:t>
            </w:r>
            <w:bookmarkEnd w:id="37"/>
            <w:r w:rsidRPr="00E87A5F">
              <w:rPr>
                <w:sz w:val="18"/>
                <w:szCs w:val="18"/>
              </w:rPr>
              <w:t xml:space="preserve"> zverejňovan</w:t>
            </w:r>
            <w:r>
              <w:rPr>
                <w:sz w:val="18"/>
                <w:szCs w:val="18"/>
              </w:rPr>
              <w:t xml:space="preserve">ej </w:t>
            </w:r>
            <w:r w:rsidRPr="00E87A5F">
              <w:rPr>
                <w:sz w:val="18"/>
                <w:szCs w:val="18"/>
              </w:rPr>
              <w:t xml:space="preserve">Štatistickým úradom Slovenskej republiky </w:t>
            </w:r>
            <w:r w:rsidRPr="00E87A5F">
              <w:rPr>
                <w:sz w:val="18"/>
                <w:szCs w:val="18"/>
              </w:rPr>
              <w:lastRenderedPageBreak/>
              <w:t>na webovej stránke</w:t>
            </w:r>
            <w:r>
              <w:rPr>
                <w:sz w:val="18"/>
                <w:szCs w:val="18"/>
              </w:rPr>
              <w:t xml:space="preserve"> </w:t>
            </w:r>
            <w:hyperlink r:id="rId16" w:history="1">
              <w:r w:rsidRPr="00E87A5F">
                <w:rPr>
                  <w:rStyle w:val="Hypertextovprepojenie"/>
                  <w:sz w:val="18"/>
                  <w:szCs w:val="18"/>
                </w:rPr>
                <w:t>http://statdat.statistics.sk/cognosext/cgi-bin/cognos.cgi?b_action=cognosViewer&amp;ui.action=run&amp;ui.object=storeID("i4B1941EAC9154096A2C339E0666EA7E6")&amp;run.prompt=true&amp;run.outputLocale=sk</w:t>
              </w:r>
            </w:hyperlink>
            <w:r>
              <w:rPr>
                <w:sz w:val="18"/>
                <w:szCs w:val="18"/>
              </w:rPr>
              <w:t xml:space="preserve"> </w:t>
            </w:r>
            <w:bookmarkStart w:id="38" w:name="_Hlk210947026"/>
            <w:r w:rsidRPr="00746511">
              <w:rPr>
                <w:sz w:val="18"/>
                <w:szCs w:val="18"/>
              </w:rPr>
              <w:t>po odrátaní dane z pridanej hodnoty a spotrebnej dane</w:t>
            </w:r>
            <w:r>
              <w:rPr>
                <w:sz w:val="18"/>
                <w:szCs w:val="18"/>
              </w:rPr>
              <w:t>,</w:t>
            </w:r>
            <w:r w:rsidRPr="00746511">
              <w:rPr>
                <w:sz w:val="18"/>
                <w:szCs w:val="18"/>
              </w:rPr>
              <w:t xml:space="preserve"> </w:t>
            </w:r>
            <w:r w:rsidRPr="00E87A5F">
              <w:rPr>
                <w:sz w:val="18"/>
                <w:szCs w:val="18"/>
              </w:rPr>
              <w:t>za kalendárny týždeň bezprostredne predchádzajúci kalendárnemu týždňu, v ktorom bol uskutočnený nákup</w:t>
            </w:r>
            <w:r>
              <w:rPr>
                <w:sz w:val="18"/>
                <w:szCs w:val="18"/>
              </w:rPr>
              <w:t xml:space="preserve"> </w:t>
            </w:r>
            <w:r w:rsidRPr="00BF5DE8">
              <w:rPr>
                <w:sz w:val="18"/>
                <w:szCs w:val="18"/>
              </w:rPr>
              <w:t>bezolovnatého automobilového benzínu s oktánovým číslom 98</w:t>
            </w:r>
            <w:bookmarkEnd w:id="38"/>
          </w:p>
        </w:tc>
        <w:tc>
          <w:tcPr>
            <w:tcW w:w="1094" w:type="pct"/>
            <w:vAlign w:val="center"/>
          </w:tcPr>
          <w:p w14:paraId="41D7A1D8" w14:textId="77777777" w:rsidR="005E4EED" w:rsidRPr="00AE2934" w:rsidRDefault="005E4EED" w:rsidP="00993D0E">
            <w:pPr>
              <w:pStyle w:val="Bezriadkovania"/>
              <w:spacing w:before="60"/>
              <w:ind w:left="0"/>
              <w:jc w:val="right"/>
              <w:rPr>
                <w:bCs/>
                <w:sz w:val="18"/>
                <w:szCs w:val="18"/>
              </w:rPr>
            </w:pPr>
            <w:r>
              <w:rPr>
                <w:bCs/>
                <w:sz w:val="18"/>
                <w:szCs w:val="18"/>
              </w:rPr>
              <w:lastRenderedPageBreak/>
              <w:t xml:space="preserve">2,00 </w:t>
            </w:r>
            <w:r w:rsidRPr="00AE2934">
              <w:rPr>
                <w:bCs/>
                <w:sz w:val="18"/>
                <w:szCs w:val="18"/>
              </w:rPr>
              <w:t>bod</w:t>
            </w:r>
            <w:r>
              <w:rPr>
                <w:bCs/>
                <w:sz w:val="18"/>
                <w:szCs w:val="18"/>
              </w:rPr>
              <w:t>y</w:t>
            </w:r>
          </w:p>
        </w:tc>
      </w:tr>
      <w:tr w:rsidR="005E4EED" w:rsidRPr="00AE2934" w14:paraId="12784D63" w14:textId="77777777" w:rsidTr="005E4EED">
        <w:tc>
          <w:tcPr>
            <w:tcW w:w="369" w:type="pct"/>
            <w:shd w:val="clear" w:color="auto" w:fill="F2F2F2" w:themeFill="background1" w:themeFillShade="F2"/>
            <w:vAlign w:val="center"/>
          </w:tcPr>
          <w:p w14:paraId="32261EB6" w14:textId="77777777" w:rsidR="005E4EED" w:rsidRPr="00AE2934" w:rsidRDefault="005E4EED" w:rsidP="00993D0E">
            <w:pPr>
              <w:pStyle w:val="Bezriadkovania"/>
              <w:spacing w:before="60"/>
              <w:ind w:left="0"/>
              <w:jc w:val="center"/>
              <w:rPr>
                <w:bCs/>
                <w:sz w:val="18"/>
                <w:szCs w:val="18"/>
              </w:rPr>
            </w:pPr>
            <w:r>
              <w:rPr>
                <w:bCs/>
                <w:sz w:val="18"/>
                <w:szCs w:val="18"/>
              </w:rPr>
              <w:t>4.</w:t>
            </w:r>
          </w:p>
        </w:tc>
        <w:tc>
          <w:tcPr>
            <w:tcW w:w="3537" w:type="pct"/>
            <w:shd w:val="clear" w:color="auto" w:fill="F2F2F2" w:themeFill="background1" w:themeFillShade="F2"/>
            <w:vAlign w:val="center"/>
          </w:tcPr>
          <w:p w14:paraId="7B74FAF0" w14:textId="77777777" w:rsidR="005E4EED" w:rsidRPr="00C355E3" w:rsidRDefault="005E4EED" w:rsidP="00993D0E">
            <w:pPr>
              <w:pStyle w:val="Bezriadkovania"/>
              <w:spacing w:before="60"/>
              <w:ind w:left="0"/>
              <w:jc w:val="both"/>
              <w:rPr>
                <w:sz w:val="18"/>
                <w:szCs w:val="18"/>
              </w:rPr>
            </w:pPr>
            <w:r>
              <w:rPr>
                <w:sz w:val="18"/>
                <w:szCs w:val="18"/>
              </w:rPr>
              <w:t xml:space="preserve">Počet </w:t>
            </w:r>
            <w:r w:rsidRPr="00746511">
              <w:rPr>
                <w:sz w:val="18"/>
                <w:szCs w:val="18"/>
              </w:rPr>
              <w:t>čerpacích stan</w:t>
            </w:r>
            <w:r>
              <w:rPr>
                <w:sz w:val="18"/>
                <w:szCs w:val="18"/>
              </w:rPr>
              <w:t xml:space="preserve">íc </w:t>
            </w:r>
            <w:r w:rsidRPr="00746511">
              <w:rPr>
                <w:sz w:val="18"/>
                <w:szCs w:val="18"/>
              </w:rPr>
              <w:t xml:space="preserve">/ výdajných miest uchádzača a jeho zmluvných partnerov, kde bude možné nakupovať pohonné látky </w:t>
            </w:r>
            <w:r w:rsidRPr="00BF5DE8">
              <w:rPr>
                <w:sz w:val="18"/>
                <w:szCs w:val="18"/>
              </w:rPr>
              <w:t>na princípe akceptácie palivovej karty ako prostriedku bezhotovostnej úhrady</w:t>
            </w:r>
          </w:p>
        </w:tc>
        <w:tc>
          <w:tcPr>
            <w:tcW w:w="1094" w:type="pct"/>
            <w:shd w:val="clear" w:color="auto" w:fill="F2F2F2" w:themeFill="background1" w:themeFillShade="F2"/>
            <w:vAlign w:val="center"/>
          </w:tcPr>
          <w:p w14:paraId="51CBCCB0" w14:textId="77777777" w:rsidR="005E4EED" w:rsidRDefault="005E4EED" w:rsidP="00993D0E">
            <w:pPr>
              <w:pStyle w:val="Bezriadkovania"/>
              <w:spacing w:before="60"/>
              <w:ind w:left="0"/>
              <w:jc w:val="right"/>
              <w:rPr>
                <w:bCs/>
                <w:sz w:val="18"/>
                <w:szCs w:val="18"/>
              </w:rPr>
            </w:pPr>
            <w:r>
              <w:rPr>
                <w:bCs/>
                <w:sz w:val="18"/>
                <w:szCs w:val="18"/>
              </w:rPr>
              <w:t xml:space="preserve">2,00 </w:t>
            </w:r>
            <w:r w:rsidRPr="00AE2934">
              <w:rPr>
                <w:bCs/>
                <w:sz w:val="18"/>
                <w:szCs w:val="18"/>
              </w:rPr>
              <w:t>bod</w:t>
            </w:r>
            <w:r>
              <w:rPr>
                <w:bCs/>
                <w:sz w:val="18"/>
                <w:szCs w:val="18"/>
              </w:rPr>
              <w:t>y</w:t>
            </w:r>
          </w:p>
        </w:tc>
      </w:tr>
    </w:tbl>
    <w:p w14:paraId="5DA4081E" w14:textId="39F693C9" w:rsidR="005E7494" w:rsidRDefault="00AF1067" w:rsidP="00A41F5D">
      <w:pPr>
        <w:pStyle w:val="Bezriadkovania"/>
        <w:spacing w:before="240"/>
        <w:ind w:left="0"/>
        <w:jc w:val="both"/>
        <w:rPr>
          <w:sz w:val="20"/>
          <w:szCs w:val="20"/>
        </w:rPr>
      </w:pPr>
      <w:r w:rsidRPr="00AF1067">
        <w:rPr>
          <w:b/>
          <w:sz w:val="20"/>
          <w:szCs w:val="20"/>
        </w:rPr>
        <w:t>Pravidlá a spôsob uplatnenia (hodnotenia) jednotlivých kritérií na vyhodnotenie ponúk</w:t>
      </w:r>
      <w:r>
        <w:rPr>
          <w:b/>
          <w:sz w:val="20"/>
          <w:szCs w:val="20"/>
        </w:rPr>
        <w:t xml:space="preserve"> sú uvedené v Kapitole A.3 Kritéria na vyhodnotenie ponúk a spôsob ich uplatnenia súťažných podkladov.</w:t>
      </w:r>
    </w:p>
    <w:p w14:paraId="5E2DED23" w14:textId="2F2F8BDA" w:rsidR="005E7494" w:rsidRDefault="00AF1067" w:rsidP="00AF1067">
      <w:pPr>
        <w:pStyle w:val="Bezriadkovania"/>
        <w:keepNext/>
        <w:spacing w:before="240"/>
        <w:ind w:left="0"/>
        <w:jc w:val="both"/>
        <w:rPr>
          <w:b/>
          <w:bCs/>
          <w:sz w:val="20"/>
          <w:szCs w:val="20"/>
          <w:u w:val="single"/>
        </w:rPr>
      </w:pPr>
      <w:r w:rsidRPr="00AF1067">
        <w:rPr>
          <w:b/>
          <w:bCs/>
          <w:sz w:val="20"/>
          <w:szCs w:val="20"/>
          <w:u w:val="single"/>
        </w:rPr>
        <w:t>Návrhy uchádzača na plnenie kritérií:</w:t>
      </w:r>
    </w:p>
    <w:tbl>
      <w:tblPr>
        <w:tblStyle w:val="Mriekatabuky"/>
        <w:tblW w:w="5000" w:type="pct"/>
        <w:tblLook w:val="04A0" w:firstRow="1" w:lastRow="0" w:firstColumn="1" w:lastColumn="0" w:noHBand="0" w:noVBand="1"/>
      </w:tblPr>
      <w:tblGrid>
        <w:gridCol w:w="3502"/>
        <w:gridCol w:w="6126"/>
      </w:tblGrid>
      <w:tr w:rsidR="00AF1067" w:rsidRPr="00982B7E" w14:paraId="450EF4C8" w14:textId="77777777" w:rsidTr="00AF1067">
        <w:tc>
          <w:tcPr>
            <w:tcW w:w="5000" w:type="pct"/>
            <w:gridSpan w:val="2"/>
            <w:shd w:val="clear" w:color="auto" w:fill="D9D9D9" w:themeFill="background1" w:themeFillShade="D9"/>
            <w:vAlign w:val="center"/>
          </w:tcPr>
          <w:p w14:paraId="32B4C1E8" w14:textId="77777777" w:rsidR="00AF1067" w:rsidRDefault="00AF1067" w:rsidP="00AF1067">
            <w:pPr>
              <w:keepNext/>
              <w:spacing w:before="60" w:after="60" w:line="252" w:lineRule="auto"/>
              <w:jc w:val="both"/>
              <w:rPr>
                <w:rFonts w:eastAsia="Calibri"/>
                <w:b/>
                <w:bCs/>
                <w:sz w:val="20"/>
                <w:szCs w:val="20"/>
              </w:rPr>
            </w:pPr>
            <w:r w:rsidRPr="00AF1067">
              <w:rPr>
                <w:rFonts w:eastAsia="Calibri"/>
                <w:b/>
                <w:bCs/>
                <w:sz w:val="20"/>
                <w:szCs w:val="20"/>
              </w:rPr>
              <w:t xml:space="preserve">KRITÉRIUM </w:t>
            </w:r>
            <w:r>
              <w:rPr>
                <w:rFonts w:eastAsia="Calibri"/>
                <w:b/>
                <w:bCs/>
                <w:sz w:val="20"/>
                <w:szCs w:val="20"/>
              </w:rPr>
              <w:t xml:space="preserve">Č. 1 </w:t>
            </w:r>
            <w:r w:rsidRPr="00AF1067">
              <w:rPr>
                <w:rFonts w:eastAsia="Calibri"/>
                <w:b/>
                <w:bCs/>
                <w:sz w:val="20"/>
                <w:szCs w:val="20"/>
              </w:rPr>
              <w:t>NA VYHODNOTENIE PONÚK</w:t>
            </w:r>
          </w:p>
          <w:p w14:paraId="1DAE5C13" w14:textId="5DE1F59E" w:rsidR="00AF1067" w:rsidRPr="00AC08F3" w:rsidRDefault="005E4EED" w:rsidP="00AF1067">
            <w:pPr>
              <w:keepNext/>
              <w:spacing w:before="60" w:after="60" w:line="252" w:lineRule="auto"/>
              <w:jc w:val="both"/>
              <w:rPr>
                <w:rFonts w:eastAsia="Calibri"/>
                <w:b/>
                <w:bCs/>
                <w:sz w:val="20"/>
                <w:szCs w:val="20"/>
              </w:rPr>
            </w:pPr>
            <w:r w:rsidRPr="005E4EED">
              <w:rPr>
                <w:rFonts w:eastAsia="Calibri"/>
                <w:b/>
                <w:bCs/>
                <w:sz w:val="20"/>
                <w:szCs w:val="20"/>
              </w:rPr>
              <w:t xml:space="preserve">Výška zľavy vyjadrená v percentách (%), zaokrúhlená na dve (2) desatinné miesta z priemernej ceny jedného litra (1 l) motorovej nafty v Slovenskej republike zverejňovanej Štatistickým úradom Slovenskej republiky na webovej stránke </w:t>
            </w:r>
            <w:hyperlink r:id="rId17" w:history="1">
              <w:r w:rsidRPr="005E4EED">
                <w:rPr>
                  <w:rStyle w:val="Hypertextovprepojenie"/>
                  <w:rFonts w:eastAsia="Calibri"/>
                  <w:b/>
                  <w:bCs/>
                  <w:sz w:val="20"/>
                  <w:szCs w:val="20"/>
                </w:rPr>
                <w:t>http://statdat.statistics.sk/cognosext/cgi-bin/cognos.cgi?b_action=cognosViewer&amp;ui.action=run&amp;ui.object=storeID("i4B1941EAC9154096A2C339E0666EA7E6")&amp;run.prompt=true&amp;run.outputLocale=sk</w:t>
              </w:r>
            </w:hyperlink>
            <w:r w:rsidRPr="005E4EED">
              <w:rPr>
                <w:rFonts w:eastAsia="Calibri"/>
                <w:b/>
                <w:bCs/>
                <w:sz w:val="20"/>
                <w:szCs w:val="20"/>
              </w:rPr>
              <w:t xml:space="preserve"> po odrátaní dane z pridanej hodnoty a spotrebnej dane, za kalendárny týždeň bezprostredne predchádzajúci kalendárnemu týždňu, v ktorom bol uskutočnený nákup motorovej nafty</w:t>
            </w:r>
            <w:r w:rsidR="00AF1067">
              <w:rPr>
                <w:rFonts w:eastAsia="Calibri"/>
                <w:b/>
                <w:bCs/>
                <w:sz w:val="20"/>
                <w:szCs w:val="20"/>
              </w:rPr>
              <w:t>:</w:t>
            </w:r>
          </w:p>
        </w:tc>
      </w:tr>
      <w:tr w:rsidR="00AF1067" w:rsidRPr="00982B7E" w14:paraId="3FD88519" w14:textId="77777777" w:rsidTr="005E4EED">
        <w:tc>
          <w:tcPr>
            <w:tcW w:w="1808" w:type="pct"/>
            <w:shd w:val="clear" w:color="auto" w:fill="D9D9D9" w:themeFill="background1" w:themeFillShade="D9"/>
            <w:vAlign w:val="center"/>
          </w:tcPr>
          <w:p w14:paraId="5CD3CFE8" w14:textId="06ADAB6C" w:rsidR="00AF1067" w:rsidRPr="00982B7E" w:rsidRDefault="00AF1067" w:rsidP="000F3548">
            <w:pPr>
              <w:spacing w:before="60" w:after="60" w:line="252" w:lineRule="auto"/>
              <w:jc w:val="both"/>
              <w:rPr>
                <w:b/>
                <w:sz w:val="20"/>
                <w:szCs w:val="20"/>
              </w:rPr>
            </w:pPr>
            <w:r w:rsidRPr="00982B7E">
              <w:rPr>
                <w:b/>
                <w:sz w:val="20"/>
                <w:szCs w:val="20"/>
              </w:rPr>
              <w:t>Návrh na plnenie kritéria</w:t>
            </w:r>
            <w:r>
              <w:rPr>
                <w:b/>
                <w:sz w:val="20"/>
                <w:szCs w:val="20"/>
              </w:rPr>
              <w:t xml:space="preserve"> č. 1</w:t>
            </w:r>
            <w:r w:rsidRPr="00982B7E">
              <w:rPr>
                <w:b/>
                <w:sz w:val="20"/>
                <w:szCs w:val="20"/>
              </w:rPr>
              <w:t>:</w:t>
            </w:r>
          </w:p>
        </w:tc>
        <w:tc>
          <w:tcPr>
            <w:tcW w:w="3192" w:type="pct"/>
            <w:shd w:val="clear" w:color="auto" w:fill="FFFFFF" w:themeFill="background1"/>
            <w:vAlign w:val="center"/>
          </w:tcPr>
          <w:p w14:paraId="44DBD072" w14:textId="72AA9648" w:rsidR="00AF1067" w:rsidRPr="00982B7E" w:rsidRDefault="00AF1067" w:rsidP="000F3548">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xml:space="preserve">] </w:t>
            </w:r>
            <w:r w:rsidR="005E4EED">
              <w:rPr>
                <w:rFonts w:eastAsia="Calibri"/>
                <w:b/>
                <w:bCs/>
                <w:sz w:val="20"/>
                <w:szCs w:val="20"/>
              </w:rPr>
              <w:t>%</w:t>
            </w:r>
          </w:p>
        </w:tc>
      </w:tr>
      <w:tr w:rsidR="00033799" w:rsidRPr="00982B7E" w14:paraId="58B86340" w14:textId="77777777" w:rsidTr="00033799">
        <w:tc>
          <w:tcPr>
            <w:tcW w:w="5000" w:type="pct"/>
            <w:gridSpan w:val="2"/>
            <w:shd w:val="clear" w:color="auto" w:fill="D9D9D9" w:themeFill="background1" w:themeFillShade="D9"/>
            <w:vAlign w:val="center"/>
          </w:tcPr>
          <w:p w14:paraId="2F823987" w14:textId="43DE6B0E" w:rsidR="00033799" w:rsidRDefault="00033799" w:rsidP="00033799">
            <w:pPr>
              <w:keepNext/>
              <w:spacing w:before="60" w:after="60" w:line="252" w:lineRule="auto"/>
              <w:jc w:val="both"/>
              <w:rPr>
                <w:rFonts w:eastAsia="Calibri"/>
                <w:b/>
                <w:bCs/>
                <w:sz w:val="20"/>
                <w:szCs w:val="20"/>
              </w:rPr>
            </w:pPr>
            <w:r w:rsidRPr="00AF1067">
              <w:rPr>
                <w:rFonts w:eastAsia="Calibri"/>
                <w:b/>
                <w:bCs/>
                <w:sz w:val="20"/>
                <w:szCs w:val="20"/>
              </w:rPr>
              <w:t xml:space="preserve">KRITÉRIUM </w:t>
            </w:r>
            <w:r>
              <w:rPr>
                <w:rFonts w:eastAsia="Calibri"/>
                <w:b/>
                <w:bCs/>
                <w:sz w:val="20"/>
                <w:szCs w:val="20"/>
              </w:rPr>
              <w:t xml:space="preserve">Č. 2 </w:t>
            </w:r>
            <w:r w:rsidRPr="00AF1067">
              <w:rPr>
                <w:rFonts w:eastAsia="Calibri"/>
                <w:b/>
                <w:bCs/>
                <w:sz w:val="20"/>
                <w:szCs w:val="20"/>
              </w:rPr>
              <w:t>NA VYHODNOTENIE PONÚK</w:t>
            </w:r>
          </w:p>
          <w:p w14:paraId="2648FA55" w14:textId="647D5619" w:rsidR="001A0538" w:rsidRPr="00AC08F3" w:rsidRDefault="005E4EED" w:rsidP="00033799">
            <w:pPr>
              <w:spacing w:before="60" w:after="60" w:line="252" w:lineRule="auto"/>
              <w:jc w:val="both"/>
              <w:rPr>
                <w:rFonts w:eastAsia="Calibri"/>
                <w:b/>
                <w:bCs/>
                <w:sz w:val="20"/>
                <w:szCs w:val="20"/>
              </w:rPr>
            </w:pPr>
            <w:r w:rsidRPr="005E4EED">
              <w:rPr>
                <w:rFonts w:eastAsia="Calibri"/>
                <w:b/>
                <w:bCs/>
                <w:sz w:val="20"/>
                <w:szCs w:val="20"/>
              </w:rPr>
              <w:t xml:space="preserve">Výška zľavy vyjadrená v percentách (%), zaokrúhlená na dve (2) desatinné miesta z priemernej ceny jedného litra (1 l) bezolovnatého automobilového benzínu s oktánovým číslom 95 v Slovenskej republike zverejňovanej Štatistickým úradom Slovenskej republiky na webovej stránke </w:t>
            </w:r>
            <w:hyperlink r:id="rId18" w:history="1">
              <w:r w:rsidRPr="005E4EED">
                <w:rPr>
                  <w:rStyle w:val="Hypertextovprepojenie"/>
                  <w:rFonts w:eastAsia="Calibri"/>
                  <w:b/>
                  <w:bCs/>
                  <w:sz w:val="20"/>
                  <w:szCs w:val="20"/>
                </w:rPr>
                <w:t>http://statdat.statistics.sk/cognosext/cgi-bin/cognos.cgi?b_action=cognosViewer&amp;ui.action=run&amp;ui.object=storeID("i4B1941EAC9154096A2C339E0666EA7E6")&amp;run.prompt=true&amp;run.outputLocale=sk</w:t>
              </w:r>
            </w:hyperlink>
            <w:r w:rsidRPr="005E4EED">
              <w:rPr>
                <w:rFonts w:eastAsia="Calibri"/>
                <w:b/>
                <w:bCs/>
                <w:sz w:val="20"/>
                <w:szCs w:val="20"/>
              </w:rPr>
              <w:t xml:space="preserve"> po odrátaní dane z pridanej hodnoty a spotrebnej dane, za kalendárny týždeň bezprostredne predchádzajúci kalendárnemu týždňu, v ktorom bol uskutočnený nákup bezolovnatého automobilového benzínu s oktánovým číslom 95</w:t>
            </w:r>
            <w:r w:rsidR="00033799">
              <w:rPr>
                <w:rFonts w:eastAsia="Calibri"/>
                <w:b/>
                <w:bCs/>
                <w:sz w:val="20"/>
                <w:szCs w:val="20"/>
              </w:rPr>
              <w:t>:</w:t>
            </w:r>
          </w:p>
        </w:tc>
      </w:tr>
      <w:tr w:rsidR="00033799" w:rsidRPr="00982B7E" w14:paraId="60ED24D3" w14:textId="77777777" w:rsidTr="005E4EED">
        <w:tc>
          <w:tcPr>
            <w:tcW w:w="1808" w:type="pct"/>
            <w:shd w:val="clear" w:color="auto" w:fill="D9D9D9" w:themeFill="background1" w:themeFillShade="D9"/>
            <w:vAlign w:val="center"/>
          </w:tcPr>
          <w:p w14:paraId="34C46CF6" w14:textId="4F020CD5" w:rsidR="00033799" w:rsidRPr="00982B7E" w:rsidRDefault="00033799" w:rsidP="00033799">
            <w:pPr>
              <w:spacing w:before="60" w:after="60" w:line="252" w:lineRule="auto"/>
              <w:jc w:val="both"/>
              <w:rPr>
                <w:b/>
                <w:sz w:val="20"/>
                <w:szCs w:val="20"/>
              </w:rPr>
            </w:pPr>
            <w:r w:rsidRPr="00982B7E">
              <w:rPr>
                <w:b/>
                <w:sz w:val="20"/>
                <w:szCs w:val="20"/>
              </w:rPr>
              <w:t>Návrh na plnenie kritéria</w:t>
            </w:r>
            <w:r>
              <w:rPr>
                <w:b/>
                <w:sz w:val="20"/>
                <w:szCs w:val="20"/>
              </w:rPr>
              <w:t xml:space="preserve"> č. 2</w:t>
            </w:r>
            <w:r w:rsidRPr="00982B7E">
              <w:rPr>
                <w:b/>
                <w:sz w:val="20"/>
                <w:szCs w:val="20"/>
              </w:rPr>
              <w:t>:</w:t>
            </w:r>
          </w:p>
        </w:tc>
        <w:tc>
          <w:tcPr>
            <w:tcW w:w="3192" w:type="pct"/>
            <w:shd w:val="clear" w:color="auto" w:fill="FFFFFF" w:themeFill="background1"/>
            <w:vAlign w:val="center"/>
          </w:tcPr>
          <w:p w14:paraId="6E94E39E" w14:textId="743F804F" w:rsidR="00033799" w:rsidRPr="00AC08F3" w:rsidRDefault="005E4EED" w:rsidP="00033799">
            <w:pPr>
              <w:spacing w:before="60" w:after="60" w:line="252" w:lineRule="auto"/>
              <w:jc w:val="right"/>
              <w:rPr>
                <w:rFonts w:eastAsia="Calibri"/>
                <w:b/>
                <w:bCs/>
                <w:sz w:val="20"/>
                <w:szCs w:val="20"/>
              </w:rPr>
            </w:pPr>
            <w:r w:rsidRPr="005E4EED">
              <w:rPr>
                <w:rFonts w:eastAsia="Calibri"/>
                <w:b/>
                <w:bCs/>
                <w:sz w:val="20"/>
                <w:szCs w:val="20"/>
              </w:rPr>
              <w:t>[</w:t>
            </w:r>
            <w:r w:rsidRPr="005E4EED">
              <w:rPr>
                <w:rFonts w:eastAsia="Calibri"/>
                <w:b/>
                <w:bCs/>
                <w:sz w:val="20"/>
                <w:szCs w:val="20"/>
                <w:highlight w:val="yellow"/>
              </w:rPr>
              <w:t>●</w:t>
            </w:r>
            <w:r w:rsidRPr="005E4EED">
              <w:rPr>
                <w:rFonts w:eastAsia="Calibri"/>
                <w:b/>
                <w:bCs/>
                <w:sz w:val="20"/>
                <w:szCs w:val="20"/>
              </w:rPr>
              <w:t>] %</w:t>
            </w:r>
          </w:p>
        </w:tc>
      </w:tr>
      <w:tr w:rsidR="00033799" w:rsidRPr="00982B7E" w14:paraId="10B2B426" w14:textId="77777777" w:rsidTr="00033799">
        <w:tc>
          <w:tcPr>
            <w:tcW w:w="5000" w:type="pct"/>
            <w:gridSpan w:val="2"/>
            <w:shd w:val="clear" w:color="auto" w:fill="D9D9D9" w:themeFill="background1" w:themeFillShade="D9"/>
            <w:vAlign w:val="center"/>
          </w:tcPr>
          <w:p w14:paraId="5E3B8441" w14:textId="77777777" w:rsidR="00033799" w:rsidRDefault="00033799" w:rsidP="00033799">
            <w:pPr>
              <w:spacing w:before="60" w:after="60" w:line="252" w:lineRule="auto"/>
              <w:jc w:val="both"/>
              <w:rPr>
                <w:rFonts w:eastAsia="Calibri"/>
                <w:b/>
                <w:bCs/>
                <w:sz w:val="20"/>
                <w:szCs w:val="20"/>
              </w:rPr>
            </w:pPr>
            <w:r w:rsidRPr="00033799">
              <w:rPr>
                <w:rFonts w:eastAsia="Calibri"/>
                <w:b/>
                <w:bCs/>
                <w:sz w:val="20"/>
                <w:szCs w:val="20"/>
              </w:rPr>
              <w:t xml:space="preserve">KRITÉRIUM Č. </w:t>
            </w:r>
            <w:r>
              <w:rPr>
                <w:rFonts w:eastAsia="Calibri"/>
                <w:b/>
                <w:bCs/>
                <w:sz w:val="20"/>
                <w:szCs w:val="20"/>
              </w:rPr>
              <w:t>3</w:t>
            </w:r>
            <w:r w:rsidRPr="00033799">
              <w:rPr>
                <w:rFonts w:eastAsia="Calibri"/>
                <w:b/>
                <w:bCs/>
                <w:sz w:val="20"/>
                <w:szCs w:val="20"/>
              </w:rPr>
              <w:t xml:space="preserve"> NA VYHODNOTENIE PONÚK</w:t>
            </w:r>
          </w:p>
          <w:p w14:paraId="1909313D" w14:textId="6BB6C9D2" w:rsidR="00033799" w:rsidRPr="00AC08F3" w:rsidRDefault="005E4EED" w:rsidP="00033799">
            <w:pPr>
              <w:spacing w:before="60" w:after="60" w:line="252" w:lineRule="auto"/>
              <w:jc w:val="both"/>
              <w:rPr>
                <w:rFonts w:eastAsia="Calibri"/>
                <w:b/>
                <w:bCs/>
                <w:sz w:val="20"/>
                <w:szCs w:val="20"/>
              </w:rPr>
            </w:pPr>
            <w:r w:rsidRPr="005E4EED">
              <w:rPr>
                <w:rFonts w:eastAsia="Calibri"/>
                <w:b/>
                <w:bCs/>
                <w:sz w:val="20"/>
                <w:szCs w:val="20"/>
              </w:rPr>
              <w:t xml:space="preserve">Výška zľavy vyjadrená v percentách (%), zaokrúhlená na dve (2) desatinné miesta z priemernej ceny jedného litra (1 l) bezolovnatého automobilového benzínu s oktánovým číslom 98 v Slovenskej republike zverejňovanej Štatistickým úradom Slovenskej republiky na webovej stránke </w:t>
            </w:r>
            <w:hyperlink r:id="rId19" w:history="1">
              <w:r w:rsidRPr="005E4EED">
                <w:rPr>
                  <w:rStyle w:val="Hypertextovprepojenie"/>
                  <w:rFonts w:eastAsia="Calibri"/>
                  <w:b/>
                  <w:bCs/>
                  <w:sz w:val="20"/>
                  <w:szCs w:val="20"/>
                </w:rPr>
                <w:t>http://statdat.statistics.sk/cognosext/cgi-bin/cognos.cgi?b_action=cognosViewer&amp;ui.action=run&amp;ui.object=storeID("i4B1941EAC9154096A2C339E0666EA7E6")&amp;run.prompt=true&amp;run.outputLocale=sk</w:t>
              </w:r>
            </w:hyperlink>
            <w:r w:rsidRPr="005E4EED">
              <w:rPr>
                <w:rFonts w:eastAsia="Calibri"/>
                <w:b/>
                <w:bCs/>
                <w:sz w:val="20"/>
                <w:szCs w:val="20"/>
              </w:rPr>
              <w:t xml:space="preserve"> po odrátaní dane z pridanej hodnoty a spotrebnej dane, za kalendárny týždeň bezprostredne predchádzajúci kalendárnemu týždňu, v ktorom bol uskutočnený nákup bezolovnatého automobilového benzínu s oktánovým číslom 98</w:t>
            </w:r>
            <w:r>
              <w:rPr>
                <w:rFonts w:eastAsia="Calibri"/>
                <w:b/>
                <w:bCs/>
                <w:sz w:val="20"/>
                <w:szCs w:val="20"/>
              </w:rPr>
              <w:t>:</w:t>
            </w:r>
          </w:p>
        </w:tc>
      </w:tr>
      <w:tr w:rsidR="005E4EED" w:rsidRPr="0081799E" w14:paraId="640C0966" w14:textId="77777777" w:rsidTr="005E4EED">
        <w:tc>
          <w:tcPr>
            <w:tcW w:w="1808" w:type="pct"/>
            <w:shd w:val="clear" w:color="auto" w:fill="D9D9D9" w:themeFill="background1" w:themeFillShade="D9"/>
            <w:vAlign w:val="center"/>
          </w:tcPr>
          <w:p w14:paraId="584A25D9" w14:textId="28E2607F" w:rsidR="005E4EED" w:rsidRPr="0081799E" w:rsidRDefault="005E4EED" w:rsidP="005E4EED">
            <w:pPr>
              <w:pStyle w:val="Bezriadkovania"/>
              <w:spacing w:before="60"/>
              <w:ind w:left="0"/>
              <w:jc w:val="both"/>
              <w:rPr>
                <w:b/>
                <w:bCs/>
                <w:sz w:val="20"/>
                <w:szCs w:val="20"/>
              </w:rPr>
            </w:pPr>
            <w:r w:rsidRPr="00982B7E">
              <w:rPr>
                <w:b/>
                <w:sz w:val="20"/>
                <w:szCs w:val="20"/>
              </w:rPr>
              <w:t>Návrh na plnenie kritéria</w:t>
            </w:r>
            <w:r>
              <w:rPr>
                <w:b/>
                <w:sz w:val="20"/>
                <w:szCs w:val="20"/>
              </w:rPr>
              <w:t xml:space="preserve"> č. 3</w:t>
            </w:r>
            <w:r w:rsidRPr="00982B7E">
              <w:rPr>
                <w:b/>
                <w:sz w:val="20"/>
                <w:szCs w:val="20"/>
              </w:rPr>
              <w:t>:</w:t>
            </w:r>
          </w:p>
        </w:tc>
        <w:tc>
          <w:tcPr>
            <w:tcW w:w="3192" w:type="pct"/>
            <w:vAlign w:val="center"/>
          </w:tcPr>
          <w:p w14:paraId="2F9AE33B" w14:textId="62726306" w:rsidR="005E4EED" w:rsidRPr="0081799E" w:rsidRDefault="005E4EED" w:rsidP="005E4EED">
            <w:pPr>
              <w:pStyle w:val="Bezriadkovania"/>
              <w:spacing w:before="60"/>
              <w:ind w:left="0"/>
              <w:jc w:val="right"/>
              <w:rPr>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xml:space="preserve">] </w:t>
            </w:r>
            <w:r>
              <w:rPr>
                <w:rFonts w:eastAsia="Calibri"/>
                <w:b/>
                <w:bCs/>
                <w:sz w:val="20"/>
                <w:szCs w:val="20"/>
              </w:rPr>
              <w:t>%</w:t>
            </w:r>
          </w:p>
        </w:tc>
      </w:tr>
      <w:tr w:rsidR="005E4EED" w:rsidRPr="00AC08F3" w14:paraId="330F1EF3" w14:textId="77777777" w:rsidTr="00993D0E">
        <w:tc>
          <w:tcPr>
            <w:tcW w:w="5000" w:type="pct"/>
            <w:gridSpan w:val="2"/>
            <w:shd w:val="clear" w:color="auto" w:fill="D9D9D9" w:themeFill="background1" w:themeFillShade="D9"/>
            <w:vAlign w:val="center"/>
          </w:tcPr>
          <w:p w14:paraId="1F54507E" w14:textId="63D35858" w:rsidR="005E4EED" w:rsidRDefault="005E4EED" w:rsidP="00993D0E">
            <w:pPr>
              <w:spacing w:before="60" w:after="60" w:line="252" w:lineRule="auto"/>
              <w:jc w:val="both"/>
              <w:rPr>
                <w:rFonts w:eastAsia="Calibri"/>
                <w:b/>
                <w:bCs/>
                <w:sz w:val="20"/>
                <w:szCs w:val="20"/>
              </w:rPr>
            </w:pPr>
            <w:r w:rsidRPr="00033799">
              <w:rPr>
                <w:rFonts w:eastAsia="Calibri"/>
                <w:b/>
                <w:bCs/>
                <w:sz w:val="20"/>
                <w:szCs w:val="20"/>
              </w:rPr>
              <w:t xml:space="preserve">KRITÉRIUM Č. </w:t>
            </w:r>
            <w:r>
              <w:rPr>
                <w:rFonts w:eastAsia="Calibri"/>
                <w:b/>
                <w:bCs/>
                <w:sz w:val="20"/>
                <w:szCs w:val="20"/>
              </w:rPr>
              <w:t>4</w:t>
            </w:r>
            <w:r w:rsidRPr="00033799">
              <w:rPr>
                <w:rFonts w:eastAsia="Calibri"/>
                <w:b/>
                <w:bCs/>
                <w:sz w:val="20"/>
                <w:szCs w:val="20"/>
              </w:rPr>
              <w:t xml:space="preserve"> NA VYHODNOTENIE PONÚK</w:t>
            </w:r>
          </w:p>
          <w:p w14:paraId="00A0C76C" w14:textId="0606446A" w:rsidR="005E4EED" w:rsidRPr="00AC08F3" w:rsidRDefault="00D8690A" w:rsidP="00993D0E">
            <w:pPr>
              <w:spacing w:before="60" w:after="60" w:line="252" w:lineRule="auto"/>
              <w:jc w:val="both"/>
              <w:rPr>
                <w:rFonts w:eastAsia="Calibri"/>
                <w:b/>
                <w:bCs/>
                <w:sz w:val="20"/>
                <w:szCs w:val="20"/>
              </w:rPr>
            </w:pPr>
            <w:r w:rsidRPr="00D8690A">
              <w:rPr>
                <w:rFonts w:eastAsia="Calibri"/>
                <w:b/>
                <w:bCs/>
                <w:sz w:val="20"/>
                <w:szCs w:val="20"/>
              </w:rPr>
              <w:t>Počet čerpacích staníc / výdajných miest uchádzača a jeho zmluvných partnerov, kde bude možné nakupovať pohonné látky na princípe akceptácie palivovej karty ako prostriedku bezhotovostnej úhrady</w:t>
            </w:r>
            <w:r w:rsidR="005E4EED">
              <w:rPr>
                <w:rFonts w:eastAsia="Calibri"/>
                <w:b/>
                <w:bCs/>
                <w:sz w:val="20"/>
                <w:szCs w:val="20"/>
              </w:rPr>
              <w:t>:</w:t>
            </w:r>
          </w:p>
        </w:tc>
      </w:tr>
      <w:tr w:rsidR="005E4EED" w:rsidRPr="0081799E" w14:paraId="5E30D452" w14:textId="77777777" w:rsidTr="005E4EED">
        <w:tc>
          <w:tcPr>
            <w:tcW w:w="1808" w:type="pct"/>
            <w:shd w:val="clear" w:color="auto" w:fill="D9D9D9" w:themeFill="background1" w:themeFillShade="D9"/>
            <w:vAlign w:val="center"/>
          </w:tcPr>
          <w:p w14:paraId="66232A44" w14:textId="47186F80" w:rsidR="005E4EED" w:rsidRPr="0081799E" w:rsidRDefault="005E4EED" w:rsidP="00993D0E">
            <w:pPr>
              <w:pStyle w:val="Bezriadkovania"/>
              <w:spacing w:before="60"/>
              <w:ind w:left="0"/>
              <w:jc w:val="both"/>
              <w:rPr>
                <w:b/>
                <w:bCs/>
                <w:sz w:val="20"/>
                <w:szCs w:val="20"/>
              </w:rPr>
            </w:pPr>
            <w:r w:rsidRPr="00982B7E">
              <w:rPr>
                <w:b/>
                <w:sz w:val="20"/>
                <w:szCs w:val="20"/>
              </w:rPr>
              <w:t>Návrh na plnenie kritéria</w:t>
            </w:r>
            <w:r>
              <w:rPr>
                <w:b/>
                <w:sz w:val="20"/>
                <w:szCs w:val="20"/>
              </w:rPr>
              <w:t xml:space="preserve"> č. </w:t>
            </w:r>
            <w:r w:rsidR="00D8690A">
              <w:rPr>
                <w:b/>
                <w:sz w:val="20"/>
                <w:szCs w:val="20"/>
              </w:rPr>
              <w:t>4</w:t>
            </w:r>
            <w:r w:rsidRPr="00982B7E">
              <w:rPr>
                <w:b/>
                <w:sz w:val="20"/>
                <w:szCs w:val="20"/>
              </w:rPr>
              <w:t>:</w:t>
            </w:r>
          </w:p>
        </w:tc>
        <w:tc>
          <w:tcPr>
            <w:tcW w:w="3192" w:type="pct"/>
            <w:vAlign w:val="center"/>
          </w:tcPr>
          <w:p w14:paraId="6E195DD0" w14:textId="0F7A5BCB" w:rsidR="005E4EED" w:rsidRPr="0081799E" w:rsidRDefault="005E4EED" w:rsidP="00993D0E">
            <w:pPr>
              <w:pStyle w:val="Bezriadkovania"/>
              <w:spacing w:before="60"/>
              <w:ind w:left="0"/>
              <w:jc w:val="right"/>
              <w:rPr>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w:t>
            </w:r>
            <w:r w:rsidR="00D8690A">
              <w:rPr>
                <w:rFonts w:eastAsia="Calibri"/>
                <w:b/>
                <w:bCs/>
                <w:sz w:val="20"/>
                <w:szCs w:val="20"/>
              </w:rPr>
              <w:t xml:space="preserve"> </w:t>
            </w:r>
            <w:r w:rsidR="00D8690A" w:rsidRPr="00D8690A">
              <w:rPr>
                <w:rFonts w:eastAsia="Calibri"/>
                <w:b/>
                <w:bCs/>
                <w:sz w:val="20"/>
                <w:szCs w:val="20"/>
              </w:rPr>
              <w:t>čerpacích staníc / výdajných miest</w:t>
            </w:r>
          </w:p>
        </w:tc>
      </w:tr>
    </w:tbl>
    <w:p w14:paraId="4701BB7E" w14:textId="75DCF2B5" w:rsidR="005E4EED" w:rsidRPr="00D8690A" w:rsidRDefault="00D8690A" w:rsidP="00771909">
      <w:pPr>
        <w:pStyle w:val="Bezriadkovania"/>
        <w:spacing w:before="240"/>
        <w:ind w:left="0"/>
        <w:jc w:val="both"/>
        <w:rPr>
          <w:b/>
          <w:bCs/>
          <w:sz w:val="20"/>
          <w:szCs w:val="20"/>
        </w:rPr>
      </w:pPr>
      <w:r w:rsidRPr="00D8690A">
        <w:rPr>
          <w:b/>
          <w:bCs/>
          <w:sz w:val="20"/>
          <w:szCs w:val="20"/>
        </w:rPr>
        <w:t xml:space="preserve">Prílohou je Zoznam čerpacích staníc / výdajných miest uchádzača a jeho zmluvných partnerov, </w:t>
      </w:r>
      <w:bookmarkStart w:id="39" w:name="_Hlk210944806"/>
      <w:r w:rsidRPr="00D8690A">
        <w:rPr>
          <w:b/>
          <w:bCs/>
          <w:sz w:val="20"/>
          <w:szCs w:val="20"/>
        </w:rPr>
        <w:t>kde bude možné nakupovať pohonné látky na princípe akceptácie palivovej karty ako prostriedku bezhotovostnej úhrady</w:t>
      </w:r>
      <w:bookmarkEnd w:id="39"/>
      <w:r w:rsidRPr="00D8690A">
        <w:rPr>
          <w:b/>
          <w:bCs/>
          <w:sz w:val="20"/>
          <w:szCs w:val="20"/>
        </w:rPr>
        <w:t>, obsahujúci minimálne identifikáciu / názov čerpacej stanice / výdajného miesta a adresu čerpacej stanice / výdajného miesta.</w:t>
      </w:r>
    </w:p>
    <w:p w14:paraId="2543652A" w14:textId="43ADF5FC" w:rsidR="00D8690A" w:rsidRPr="00D8690A" w:rsidRDefault="00D8690A" w:rsidP="00D8690A">
      <w:pPr>
        <w:pStyle w:val="Bezriadkovania"/>
        <w:spacing w:before="60"/>
        <w:ind w:left="0"/>
        <w:jc w:val="both"/>
        <w:rPr>
          <w:i/>
          <w:iCs/>
          <w:sz w:val="20"/>
          <w:szCs w:val="20"/>
        </w:rPr>
      </w:pPr>
      <w:r w:rsidRPr="00D8690A">
        <w:rPr>
          <w:i/>
          <w:iCs/>
          <w:sz w:val="20"/>
          <w:szCs w:val="20"/>
        </w:rPr>
        <w:lastRenderedPageBreak/>
        <w:t>Pozn.</w:t>
      </w:r>
      <w:r>
        <w:rPr>
          <w:i/>
          <w:iCs/>
          <w:sz w:val="20"/>
          <w:szCs w:val="20"/>
        </w:rPr>
        <w:t>: s</w:t>
      </w:r>
      <w:r w:rsidRPr="00D8690A">
        <w:rPr>
          <w:i/>
          <w:iCs/>
          <w:sz w:val="20"/>
          <w:szCs w:val="20"/>
        </w:rPr>
        <w:t xml:space="preserve"> ohľadom na skutočnosť, že zmenou, vznikom a/alebo zánikom čerpacích staníc / výdajných miest uchádzača a jeho zmluvných partnerov počas doby trvania rámcovej dohody uzatvorenej na základe výsledku verejnej súťaže nemôžu byť dotknuté minimálne požiadavky obstarávateľa na pokrytie sieťou čerpacích staníc / výdajných miest uchádzača a jeho zmluvných partnerov a </w:t>
      </w:r>
      <w:r w:rsidRPr="00D8690A">
        <w:rPr>
          <w:i/>
          <w:iCs/>
          <w:sz w:val="20"/>
          <w:szCs w:val="20"/>
          <w:u w:val="single"/>
        </w:rPr>
        <w:t>celkový počet čerpacích staníc / výdajných miest uchádzača a jeho zmluvných partnerov nemôže klesnúť pod hodnotu, ktorú uchádzač uviedol v rámci návrhu na plnenie kritéria č. 4 na vyhodnotenie ponúk</w:t>
      </w:r>
      <w:r w:rsidRPr="00D8690A">
        <w:rPr>
          <w:i/>
          <w:iCs/>
          <w:sz w:val="20"/>
          <w:szCs w:val="20"/>
        </w:rPr>
        <w:t>, uchádzač je oprávnený v návrhu na plnenie kritéria č. 4 na vyhodnotenie ponúk uviesť aj menší počet čerpacích staníc / výdajných miest uchádzača a jeho zmluvných partnerov, ako uviedol v predloženom Zozname čerpacích staníc / výdajných miest uchádzača a jeho zmluvných partnerov, kde bude možné nakupovať pohonné látky na princípe akceptácie palivovej karty ako prostriedku bezhotovostnej úhrady; minimálne požiadavky obstarávateľa na pokrytie sieťou čerpacích staníc / výdajných miest uchádzača a jeho zmluvných partnerov uvedeným nemôžu byť dotknuté</w:t>
      </w:r>
      <w:r>
        <w:rPr>
          <w:i/>
          <w:iCs/>
          <w:sz w:val="20"/>
          <w:szCs w:val="20"/>
        </w:rPr>
        <w:t>.</w:t>
      </w:r>
    </w:p>
    <w:p w14:paraId="3BE85C0B" w14:textId="1CE40B58" w:rsidR="00967D96" w:rsidRPr="00982B7E" w:rsidRDefault="00C11EA2" w:rsidP="00771909">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771909">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0D5718">
          <w:type w:val="continuous"/>
          <w:pgSz w:w="11906" w:h="16838"/>
          <w:pgMar w:top="1418" w:right="1134" w:bottom="1134" w:left="1134" w:header="709" w:footer="709"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5CCEAA9D" w14:textId="7E029905" w:rsidR="00D329C8" w:rsidRDefault="00D329C8" w:rsidP="00A41F5D">
      <w:pPr>
        <w:pStyle w:val="Nadpis2"/>
        <w:widowControl/>
        <w:spacing w:before="60" w:after="60"/>
      </w:pPr>
      <w:bookmarkStart w:id="40" w:name="_Toc216999295"/>
      <w:r>
        <w:lastRenderedPageBreak/>
        <w:t>PRÍLOHA Č. 1</w:t>
      </w:r>
      <w:r w:rsidR="00D8690A">
        <w:t>2</w:t>
      </w:r>
      <w:r>
        <w:t>.1</w:t>
      </w:r>
      <w:bookmarkEnd w:id="40"/>
    </w:p>
    <w:p w14:paraId="7F74311C" w14:textId="09C8EFCE" w:rsidR="00D329C8" w:rsidRDefault="00D329C8" w:rsidP="00A41F5D">
      <w:pPr>
        <w:pStyle w:val="Nadpis3"/>
        <w:widowControl/>
        <w:spacing w:before="60" w:after="60"/>
      </w:pPr>
      <w:bookmarkStart w:id="41" w:name="_Toc216999296"/>
      <w:r>
        <w:t>ČESTNÉ VYHLÁSENIE UCHÁDZAČA</w:t>
      </w:r>
      <w:bookmarkEnd w:id="41"/>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4487F4AB" w:rsidR="00D329C8" w:rsidRPr="007602C0" w:rsidRDefault="00D329C8" w:rsidP="00A41F5D">
            <w:pPr>
              <w:spacing w:before="60" w:after="60" w:line="252" w:lineRule="auto"/>
              <w:jc w:val="both"/>
              <w:rPr>
                <w:sz w:val="20"/>
                <w:szCs w:val="20"/>
              </w:rPr>
            </w:pPr>
            <w:r w:rsidRPr="00AC08F3">
              <w:rPr>
                <w:sz w:val="20"/>
                <w:szCs w:val="20"/>
              </w:rPr>
              <w:t>zákazka pod názvom „</w:t>
            </w:r>
            <w:r w:rsidR="00D8690A" w:rsidRPr="00D8690A">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DE202E"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DE202E"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A41F5D">
            <w:pPr>
              <w:pStyle w:val="Bezriadkovania"/>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15498F70" w:rsidR="00D329C8" w:rsidRDefault="00D329C8" w:rsidP="00A41F5D">
      <w:pPr>
        <w:pStyle w:val="Nadpis2"/>
        <w:widowControl/>
        <w:spacing w:before="60" w:after="60"/>
      </w:pPr>
      <w:bookmarkStart w:id="42" w:name="_Toc216999297"/>
      <w:r>
        <w:lastRenderedPageBreak/>
        <w:t>PRÍLOHA Č. 1</w:t>
      </w:r>
      <w:r w:rsidR="00D8690A">
        <w:t>2</w:t>
      </w:r>
      <w:r>
        <w:t>.2</w:t>
      </w:r>
      <w:bookmarkEnd w:id="42"/>
    </w:p>
    <w:p w14:paraId="0BB6D55D" w14:textId="7746E678" w:rsidR="00D329C8" w:rsidRDefault="00DE202E" w:rsidP="00A41F5D">
      <w:pPr>
        <w:pStyle w:val="Nadpis3"/>
        <w:widowControl/>
        <w:spacing w:before="60" w:after="60"/>
      </w:pPr>
      <w:bookmarkStart w:id="43" w:name="_Toc216999298"/>
      <w:r w:rsidRPr="00D329C8">
        <w:rPr>
          <w:caps w:val="0"/>
        </w:rPr>
        <w:t xml:space="preserve">ČESTNÉ VYHLÁSENIE INEJ OSOBY, </w:t>
      </w:r>
      <w:r w:rsidRPr="00D8690A">
        <w:rPr>
          <w:caps w:val="0"/>
        </w:rPr>
        <w:t>KTOREJ FINANČNÉ ZDROJE UCHÁDZAČ VYUŽÍVA NA PREUKÁZANIE FINANČNÉHO A EKONOMICKÉHO POSTAVENIA</w:t>
      </w:r>
      <w:bookmarkEnd w:id="43"/>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55005581" w:rsidR="00D329C8" w:rsidRPr="0055037F" w:rsidRDefault="00D329C8" w:rsidP="00A41F5D">
            <w:pPr>
              <w:spacing w:before="60" w:after="60" w:line="252" w:lineRule="auto"/>
              <w:jc w:val="both"/>
              <w:rPr>
                <w:rFonts w:eastAsia="Calibri"/>
                <w:sz w:val="20"/>
                <w:szCs w:val="20"/>
              </w:rPr>
            </w:pPr>
            <w:r>
              <w:rPr>
                <w:sz w:val="20"/>
                <w:szCs w:val="20"/>
              </w:rPr>
              <w:t>(ďalej ako „iná osoba podľa § 3</w:t>
            </w:r>
            <w:r w:rsidR="00D8690A">
              <w:rPr>
                <w:sz w:val="20"/>
                <w:szCs w:val="20"/>
              </w:rPr>
              <w:t>3</w:t>
            </w:r>
            <w:r>
              <w:rPr>
                <w:sz w:val="20"/>
                <w:szCs w:val="20"/>
              </w:rPr>
              <w:t xml:space="preserve"> ods. </w:t>
            </w:r>
            <w:r w:rsidR="00D8690A">
              <w:rPr>
                <w:sz w:val="20"/>
                <w:szCs w:val="20"/>
              </w:rPr>
              <w:t>2</w:t>
            </w:r>
            <w:r>
              <w:rPr>
                <w:sz w:val="20"/>
                <w:szCs w:val="20"/>
              </w:rPr>
              <w:t xml:space="preserve">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7AC0C724" w:rsidR="00D329C8" w:rsidRPr="007602C0" w:rsidRDefault="00D329C8" w:rsidP="00A41F5D">
            <w:pPr>
              <w:spacing w:before="60" w:after="60" w:line="252" w:lineRule="auto"/>
              <w:jc w:val="both"/>
              <w:rPr>
                <w:sz w:val="20"/>
                <w:szCs w:val="20"/>
              </w:rPr>
            </w:pPr>
            <w:r w:rsidRPr="00AC08F3">
              <w:rPr>
                <w:sz w:val="20"/>
                <w:szCs w:val="20"/>
              </w:rPr>
              <w:t>zákazka pod názvom „</w:t>
            </w:r>
            <w:r w:rsidR="00D8690A" w:rsidRPr="00D8690A">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DE202E" w:rsidRPr="00DE202E">
              <w:rPr>
                <w:rFonts w:eastAsia="Calibri"/>
                <w:sz w:val="20"/>
                <w:szCs w:val="20"/>
              </w:rPr>
              <w:t>19.12.2025 pod značkou 2025/S 245-849272</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52D848D7" w:rsidR="00D329C8" w:rsidRPr="00D8690A" w:rsidRDefault="00D329C8" w:rsidP="00A41F5D">
      <w:pPr>
        <w:pStyle w:val="Bezriadkovania"/>
        <w:spacing w:before="240"/>
        <w:ind w:left="0"/>
        <w:jc w:val="both"/>
        <w:rPr>
          <w:sz w:val="20"/>
          <w:szCs w:val="20"/>
        </w:rPr>
      </w:pPr>
      <w:r w:rsidRPr="00D8690A">
        <w:rPr>
          <w:rFonts w:eastAsia="Times New Roman"/>
          <w:color w:val="000000"/>
          <w:sz w:val="20"/>
          <w:szCs w:val="20"/>
        </w:rPr>
        <w:t>Dolu podpísaný zástupca inej osoby</w:t>
      </w:r>
      <w:r w:rsidRPr="00D8690A">
        <w:rPr>
          <w:sz w:val="20"/>
          <w:szCs w:val="20"/>
          <w:lang w:eastAsia="sk-SK"/>
        </w:rPr>
        <w:t xml:space="preserve"> </w:t>
      </w:r>
      <w:r w:rsidRPr="00D8690A">
        <w:rPr>
          <w:rFonts w:eastAsia="Times New Roman"/>
          <w:color w:val="000000"/>
          <w:sz w:val="20"/>
          <w:szCs w:val="20"/>
        </w:rPr>
        <w:t>podľa § 3</w:t>
      </w:r>
      <w:r w:rsidR="00D8690A" w:rsidRPr="00D8690A">
        <w:rPr>
          <w:rFonts w:eastAsia="Times New Roman"/>
          <w:color w:val="000000"/>
          <w:sz w:val="20"/>
          <w:szCs w:val="20"/>
        </w:rPr>
        <w:t>3</w:t>
      </w:r>
      <w:r w:rsidRPr="00D8690A">
        <w:rPr>
          <w:rFonts w:eastAsia="Times New Roman"/>
          <w:color w:val="000000"/>
          <w:sz w:val="20"/>
          <w:szCs w:val="20"/>
        </w:rPr>
        <w:t xml:space="preserve"> ods. </w:t>
      </w:r>
      <w:r w:rsidR="00D8690A" w:rsidRPr="00D8690A">
        <w:rPr>
          <w:rFonts w:eastAsia="Times New Roman"/>
          <w:color w:val="000000"/>
          <w:sz w:val="20"/>
          <w:szCs w:val="20"/>
        </w:rPr>
        <w:t>2</w:t>
      </w:r>
      <w:r w:rsidRPr="00D8690A">
        <w:rPr>
          <w:rFonts w:eastAsia="Times New Roman"/>
          <w:color w:val="000000"/>
          <w:sz w:val="20"/>
          <w:szCs w:val="20"/>
        </w:rPr>
        <w:t xml:space="preserve"> zákona o verejnom obstarávaní, </w:t>
      </w:r>
      <w:r w:rsidR="00D8690A" w:rsidRPr="00D8690A">
        <w:rPr>
          <w:rFonts w:eastAsia="Times New Roman"/>
          <w:color w:val="000000"/>
          <w:sz w:val="20"/>
          <w:szCs w:val="20"/>
        </w:rPr>
        <w:t>ktorej finančné zdroje uchádzač využíva na preukázanie finančného a ekonomického postavenia</w:t>
      </w:r>
      <w:r w:rsidRPr="00D8690A">
        <w:rPr>
          <w:rFonts w:eastAsia="Times New Roman"/>
          <w:color w:val="000000"/>
          <w:sz w:val="20"/>
          <w:szCs w:val="20"/>
        </w:rPr>
        <w:t xml:space="preserve">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232C0403"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w:t>
      </w:r>
      <w:r w:rsidR="00D8690A">
        <w:rPr>
          <w:rFonts w:eastAsiaTheme="minorHAnsi"/>
          <w:sz w:val="20"/>
          <w:szCs w:val="20"/>
        </w:rPr>
        <w:t>3</w:t>
      </w:r>
      <w:r w:rsidRPr="00D329C8">
        <w:rPr>
          <w:rFonts w:eastAsiaTheme="minorHAnsi"/>
          <w:sz w:val="20"/>
          <w:szCs w:val="20"/>
        </w:rPr>
        <w:t xml:space="preserve"> ods. </w:t>
      </w:r>
      <w:r w:rsidR="00D8690A">
        <w:rPr>
          <w:rFonts w:eastAsiaTheme="minorHAnsi"/>
          <w:sz w:val="20"/>
          <w:szCs w:val="20"/>
        </w:rPr>
        <w:t>2</w:t>
      </w:r>
      <w:r w:rsidRPr="00D329C8">
        <w:rPr>
          <w:rFonts w:eastAsiaTheme="minorHAnsi"/>
          <w:sz w:val="20"/>
          <w:szCs w:val="20"/>
        </w:rPr>
        <w:t xml:space="preserve"> zákona o verejnom obstarávaní</w:t>
      </w:r>
      <w:r w:rsidRPr="003A392E">
        <w:rPr>
          <w:rFonts w:eastAsiaTheme="minorHAnsi"/>
          <w:sz w:val="20"/>
          <w:szCs w:val="20"/>
        </w:rPr>
        <w:t>, ktorú zastupujem</w:t>
      </w:r>
      <w:r>
        <w:rPr>
          <w:rFonts w:eastAsiaTheme="minorHAnsi"/>
          <w:sz w:val="20"/>
          <w:szCs w:val="20"/>
        </w:rPr>
        <w:t>:</w:t>
      </w:r>
    </w:p>
    <w:p w14:paraId="56854AB7" w14:textId="33BE06AE" w:rsidR="00D329C8" w:rsidRPr="00135F27" w:rsidRDefault="00DE202E"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 xml:space="preserve">inej osoby podľa </w:t>
      </w:r>
      <w:r w:rsidR="00D8690A" w:rsidRPr="00D8690A">
        <w:rPr>
          <w:sz w:val="20"/>
          <w:szCs w:val="20"/>
        </w:rPr>
        <w:t>§ 33 ods. 2</w:t>
      </w:r>
      <w:r w:rsidR="00D8690A">
        <w:rPr>
          <w:sz w:val="20"/>
          <w:szCs w:val="20"/>
        </w:rPr>
        <w:t xml:space="preserve"> </w:t>
      </w:r>
      <w:r w:rsidR="003D1230" w:rsidRPr="003D1230">
        <w:rPr>
          <w:sz w:val="20"/>
          <w:szCs w:val="20"/>
        </w:rPr>
        <w:t>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 xml:space="preserve">inej osoby podľa </w:t>
      </w:r>
      <w:r w:rsidR="00D8690A" w:rsidRPr="00D8690A">
        <w:rPr>
          <w:sz w:val="20"/>
          <w:szCs w:val="20"/>
        </w:rPr>
        <w:t>§ 33 ods. 2</w:t>
      </w:r>
      <w:r w:rsidR="00D8690A">
        <w:rPr>
          <w:sz w:val="20"/>
          <w:szCs w:val="20"/>
        </w:rPr>
        <w:t xml:space="preserve"> </w:t>
      </w:r>
      <w:r w:rsidR="003D1230" w:rsidRPr="003D1230">
        <w:rPr>
          <w:sz w:val="20"/>
          <w:szCs w:val="20"/>
        </w:rPr>
        <w:t>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w:t>
      </w:r>
      <w:r w:rsidR="00D8690A" w:rsidRPr="00D8690A">
        <w:rPr>
          <w:sz w:val="20"/>
          <w:szCs w:val="20"/>
        </w:rPr>
        <w:t>§ 33 ods. 2</w:t>
      </w:r>
      <w:r w:rsidR="00D8690A">
        <w:rPr>
          <w:sz w:val="20"/>
          <w:szCs w:val="20"/>
        </w:rPr>
        <w:t xml:space="preserve"> </w:t>
      </w:r>
      <w:r w:rsidR="003D1230" w:rsidRPr="003D1230">
        <w:rPr>
          <w:sz w:val="20"/>
          <w:szCs w:val="20"/>
        </w:rPr>
        <w:t>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resp. osoba ktorá má rozhodujúci vplyv na činnosť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w:t>
      </w:r>
      <w:r w:rsidR="00D329C8" w:rsidRPr="00417AD6">
        <w:rPr>
          <w:sz w:val="20"/>
          <w:szCs w:val="20"/>
        </w:rPr>
        <w:t xml:space="preserve">má väčšinu </w:t>
      </w:r>
      <w:r w:rsidR="00D329C8" w:rsidRPr="00417AD6">
        <w:rPr>
          <w:sz w:val="20"/>
          <w:szCs w:val="20"/>
        </w:rPr>
        <w:lastRenderedPageBreak/>
        <w:t>hlasovacích práv u</w:t>
      </w:r>
      <w:r w:rsidR="00D329C8">
        <w:rPr>
          <w:sz w:val="20"/>
          <w:szCs w:val="20"/>
        </w:rPr>
        <w:t>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sidRPr="00417AD6">
        <w:rPr>
          <w:sz w:val="20"/>
          <w:szCs w:val="20"/>
        </w:rPr>
        <w:t xml:space="preserve"> alebo dozorného orgánu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 xml:space="preserve">podľa </w:t>
      </w:r>
      <w:r w:rsidR="00D8690A" w:rsidRPr="00D8690A">
        <w:rPr>
          <w:sz w:val="20"/>
          <w:szCs w:val="20"/>
        </w:rPr>
        <w:t>§ 33 ods. 2</w:t>
      </w:r>
      <w:r w:rsidR="003D1230" w:rsidRPr="003D1230">
        <w:rPr>
          <w:sz w:val="20"/>
          <w:szCs w:val="20"/>
        </w:rPr>
        <w:t xml:space="preserve">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65D99537" w:rsidR="00D329C8" w:rsidRPr="00135F27" w:rsidRDefault="00DE202E"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konať, ktorá má práva spojené s rozhodovaním alebo kontrolou v spoločnosti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resp. osoba ktorá má rozhodujúci vplyv na činnosť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sidRPr="00417AD6">
        <w:rPr>
          <w:sz w:val="20"/>
          <w:szCs w:val="20"/>
        </w:rPr>
        <w:t xml:space="preserve"> alebo dozorného orgánu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 xml:space="preserve">podľa </w:t>
      </w:r>
      <w:r w:rsidR="00D8690A" w:rsidRPr="00D8690A">
        <w:rPr>
          <w:sz w:val="20"/>
          <w:szCs w:val="20"/>
        </w:rPr>
        <w:t>§ 33 ods. 2</w:t>
      </w:r>
      <w:r w:rsidR="00FC2F20" w:rsidRPr="003D1230">
        <w:rPr>
          <w:sz w:val="20"/>
          <w:szCs w:val="20"/>
        </w:rPr>
        <w:t xml:space="preserve">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74505DF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 xml:space="preserve">podľa </w:t>
      </w:r>
      <w:r w:rsidR="00D8690A" w:rsidRPr="00D8690A">
        <w:rPr>
          <w:rFonts w:eastAsia="Times New Roman"/>
          <w:color w:val="000000"/>
          <w:sz w:val="20"/>
          <w:szCs w:val="20"/>
        </w:rPr>
        <w:t>§ 33 ods. 2</w:t>
      </w:r>
      <w:r w:rsidR="00FC2F20" w:rsidRPr="00D329C8">
        <w:rPr>
          <w:rFonts w:eastAsia="Times New Roman"/>
          <w:color w:val="000000"/>
          <w:sz w:val="20"/>
          <w:szCs w:val="20"/>
        </w:rPr>
        <w:t xml:space="preserve"> zákona o verejnom obstarávaní, </w:t>
      </w:r>
      <w:r w:rsidR="00BE319C" w:rsidRPr="00BE319C">
        <w:rPr>
          <w:rFonts w:eastAsia="Times New Roman"/>
          <w:color w:val="000000"/>
          <w:sz w:val="20"/>
          <w:szCs w:val="20"/>
        </w:rPr>
        <w:t>ktorej finančné zdroje uchádzač využíva na preukázanie finančného a ekonomického postavenia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4D250323"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 xml:space="preserve">podľa </w:t>
      </w:r>
      <w:r w:rsidR="00D8690A" w:rsidRPr="00D8690A">
        <w:rPr>
          <w:sz w:val="20"/>
          <w:szCs w:val="20"/>
        </w:rPr>
        <w:t>§ 33 ods. 2</w:t>
      </w:r>
      <w:r w:rsidR="00FC2F20" w:rsidRPr="003D1230">
        <w:rPr>
          <w:sz w:val="20"/>
          <w:szCs w:val="20"/>
        </w:rPr>
        <w:t xml:space="preserve">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54615113" w14:textId="0D3D3C25" w:rsidR="00D329C8" w:rsidRDefault="00D329C8" w:rsidP="00A41F5D">
      <w:pPr>
        <w:pStyle w:val="Nadpis2"/>
        <w:widowControl/>
        <w:spacing w:before="60" w:after="60"/>
      </w:pPr>
      <w:bookmarkStart w:id="44" w:name="_Toc216999299"/>
      <w:r>
        <w:lastRenderedPageBreak/>
        <w:t>PRÍLOHA Č. 1</w:t>
      </w:r>
      <w:r w:rsidR="00D8690A">
        <w:t>2</w:t>
      </w:r>
      <w:r>
        <w:t>.</w:t>
      </w:r>
      <w:r w:rsidR="00FC2F20">
        <w:t>3</w:t>
      </w:r>
      <w:bookmarkEnd w:id="44"/>
    </w:p>
    <w:p w14:paraId="34701D1F" w14:textId="6F58F4DF" w:rsidR="00D329C8" w:rsidRDefault="00D329C8" w:rsidP="00A41F5D">
      <w:pPr>
        <w:pStyle w:val="Nadpis3"/>
        <w:widowControl/>
        <w:spacing w:before="60" w:after="60"/>
      </w:pPr>
      <w:bookmarkStart w:id="45" w:name="_Toc216999300"/>
      <w:r>
        <w:t xml:space="preserve">ČESTNÉ VYHLÁSENIE </w:t>
      </w:r>
      <w:r w:rsidRPr="00D329C8">
        <w:t>SUBDODÁVATEĽA, KTORÉMU MÁ UCHÁDZAČ V ÚMYSLE ZADAŤ URČITÝ PODIEL ZÁKAZKY</w:t>
      </w:r>
      <w:bookmarkEnd w:id="45"/>
    </w:p>
    <w:p w14:paraId="4C19F239"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389EEFBE" w14:textId="77777777" w:rsidTr="00846A95">
        <w:tc>
          <w:tcPr>
            <w:tcW w:w="1397" w:type="pct"/>
            <w:shd w:val="clear" w:color="auto" w:fill="D9D9D9" w:themeFill="background1" w:themeFillShade="D9"/>
            <w:vAlign w:val="bottom"/>
          </w:tcPr>
          <w:p w14:paraId="33515FE4" w14:textId="77777777" w:rsidR="00FC2F20" w:rsidRPr="0055037F" w:rsidRDefault="00FC2F20"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53D885B8"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348EC028"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636E8FFA" w14:textId="77777777" w:rsidR="00FC2F20" w:rsidRDefault="00FC2F20" w:rsidP="00A41F5D">
            <w:pPr>
              <w:pStyle w:val="Bezriadkovania"/>
              <w:spacing w:before="60"/>
              <w:ind w:left="0"/>
              <w:jc w:val="both"/>
              <w:rPr>
                <w:b/>
                <w:sz w:val="20"/>
                <w:szCs w:val="20"/>
              </w:rPr>
            </w:pPr>
            <w:r w:rsidRPr="0055037F">
              <w:rPr>
                <w:b/>
                <w:sz w:val="20"/>
                <w:szCs w:val="20"/>
              </w:rPr>
              <w:t>IČO:</w:t>
            </w:r>
          </w:p>
          <w:p w14:paraId="78461D7F" w14:textId="77777777" w:rsidR="00FC2F20" w:rsidRPr="0055037F" w:rsidRDefault="00FC2F20" w:rsidP="00A41F5D">
            <w:pPr>
              <w:spacing w:before="60" w:after="60" w:line="252" w:lineRule="auto"/>
              <w:jc w:val="both"/>
              <w:rPr>
                <w:b/>
                <w:sz w:val="20"/>
                <w:szCs w:val="20"/>
              </w:rPr>
            </w:pPr>
          </w:p>
        </w:tc>
        <w:tc>
          <w:tcPr>
            <w:tcW w:w="3603" w:type="pct"/>
            <w:vAlign w:val="bottom"/>
          </w:tcPr>
          <w:p w14:paraId="239654AC" w14:textId="77777777" w:rsidR="00FC2F20" w:rsidRPr="0055037F" w:rsidRDefault="00FC2F20" w:rsidP="00A41F5D">
            <w:pPr>
              <w:spacing w:before="60" w:after="60" w:line="252" w:lineRule="auto"/>
              <w:jc w:val="both"/>
              <w:rPr>
                <w:rFonts w:eastAsia="Calibri"/>
                <w:sz w:val="20"/>
                <w:szCs w:val="20"/>
              </w:rPr>
            </w:pPr>
          </w:p>
          <w:p w14:paraId="593AFEB5"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74A56BF"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EEB3EF"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E685E0" w14:textId="2579836F" w:rsidR="00FC2F20" w:rsidRPr="0055037F" w:rsidRDefault="00FC2F20" w:rsidP="00A41F5D">
            <w:pPr>
              <w:spacing w:before="60" w:after="60" w:line="252" w:lineRule="auto"/>
              <w:jc w:val="both"/>
              <w:rPr>
                <w:rFonts w:eastAsia="Calibri"/>
                <w:sz w:val="20"/>
                <w:szCs w:val="20"/>
              </w:rPr>
            </w:pPr>
            <w:r>
              <w:rPr>
                <w:sz w:val="20"/>
                <w:szCs w:val="20"/>
              </w:rPr>
              <w:t>(ďalej ako „subdodávateľ“ v príslušnom gramatickom tvare)</w:t>
            </w:r>
          </w:p>
        </w:tc>
      </w:tr>
      <w:tr w:rsidR="003F29DD" w:rsidRPr="0055037F" w14:paraId="136FF338" w14:textId="77777777" w:rsidTr="00846A95">
        <w:tc>
          <w:tcPr>
            <w:tcW w:w="1397" w:type="pct"/>
            <w:shd w:val="clear" w:color="auto" w:fill="D9D9D9" w:themeFill="background1" w:themeFillShade="D9"/>
            <w:vAlign w:val="bottom"/>
          </w:tcPr>
          <w:p w14:paraId="1A6E44E2" w14:textId="77777777" w:rsidR="00FC2F20" w:rsidRPr="0055037F" w:rsidRDefault="00FC2F20" w:rsidP="00A41F5D">
            <w:pPr>
              <w:spacing w:before="60" w:after="60" w:line="252" w:lineRule="auto"/>
              <w:jc w:val="both"/>
              <w:rPr>
                <w:b/>
                <w:sz w:val="20"/>
                <w:szCs w:val="20"/>
              </w:rPr>
            </w:pPr>
            <w:r w:rsidRPr="0055037F">
              <w:rPr>
                <w:b/>
                <w:sz w:val="20"/>
                <w:szCs w:val="20"/>
              </w:rPr>
              <w:t>Identifikácia uchádzača:</w:t>
            </w:r>
          </w:p>
          <w:p w14:paraId="13555338" w14:textId="77777777" w:rsidR="00FC2F20" w:rsidRPr="0055037F" w:rsidRDefault="00FC2F20" w:rsidP="00A41F5D">
            <w:pPr>
              <w:pStyle w:val="Bezriadkovania"/>
              <w:spacing w:before="60"/>
              <w:ind w:left="0"/>
              <w:jc w:val="both"/>
              <w:rPr>
                <w:sz w:val="20"/>
                <w:szCs w:val="20"/>
              </w:rPr>
            </w:pPr>
            <w:r w:rsidRPr="0055037F">
              <w:rPr>
                <w:b/>
                <w:sz w:val="20"/>
                <w:szCs w:val="20"/>
              </w:rPr>
              <w:t>Názov skupiny dodávateľov:</w:t>
            </w:r>
          </w:p>
          <w:p w14:paraId="4B6638E6"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2BA1BA2E"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76703C64" w14:textId="77777777" w:rsidR="00FC2F20" w:rsidRDefault="00FC2F20" w:rsidP="00A41F5D">
            <w:pPr>
              <w:pStyle w:val="Bezriadkovania"/>
              <w:spacing w:before="60"/>
              <w:ind w:left="0"/>
              <w:jc w:val="both"/>
              <w:rPr>
                <w:b/>
                <w:sz w:val="20"/>
                <w:szCs w:val="20"/>
              </w:rPr>
            </w:pPr>
            <w:r w:rsidRPr="0055037F">
              <w:rPr>
                <w:b/>
                <w:sz w:val="20"/>
                <w:szCs w:val="20"/>
              </w:rPr>
              <w:t>IČO:</w:t>
            </w:r>
          </w:p>
          <w:p w14:paraId="4AC9C5AF" w14:textId="77777777" w:rsidR="00FC2F20" w:rsidRPr="0055037F" w:rsidRDefault="00FC2F20" w:rsidP="00A41F5D">
            <w:pPr>
              <w:pStyle w:val="Bezriadkovania"/>
              <w:spacing w:before="60"/>
              <w:ind w:left="0"/>
              <w:jc w:val="both"/>
              <w:rPr>
                <w:b/>
                <w:sz w:val="20"/>
                <w:szCs w:val="20"/>
              </w:rPr>
            </w:pPr>
          </w:p>
        </w:tc>
        <w:tc>
          <w:tcPr>
            <w:tcW w:w="3603" w:type="pct"/>
            <w:vAlign w:val="bottom"/>
          </w:tcPr>
          <w:p w14:paraId="39B1A011"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E568FAE"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9D2E872"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B2C15FB"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5443B4" w14:textId="77777777" w:rsidR="00FC2F20" w:rsidRPr="0055037F" w:rsidRDefault="00FC2F20"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6EADE7A" w14:textId="77777777" w:rsidTr="00846A95">
        <w:tc>
          <w:tcPr>
            <w:tcW w:w="1397" w:type="pct"/>
            <w:shd w:val="clear" w:color="auto" w:fill="D9D9D9" w:themeFill="background1" w:themeFillShade="D9"/>
            <w:vAlign w:val="center"/>
          </w:tcPr>
          <w:p w14:paraId="2772BD96" w14:textId="77777777" w:rsidR="00FC2F20" w:rsidRPr="0055037F" w:rsidRDefault="00FC2F2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DFDDDC" w14:textId="77777777" w:rsidR="00FC2F20" w:rsidRDefault="00FC2F2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624F2DDE" w14:textId="77777777" w:rsidR="00FC2F20" w:rsidRPr="0055037F" w:rsidRDefault="00FC2F20"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6F351626" w14:textId="77777777" w:rsidTr="00846A95">
        <w:tc>
          <w:tcPr>
            <w:tcW w:w="1397" w:type="pct"/>
            <w:shd w:val="clear" w:color="auto" w:fill="D9D9D9" w:themeFill="background1" w:themeFillShade="D9"/>
            <w:vAlign w:val="center"/>
          </w:tcPr>
          <w:p w14:paraId="0B58C0D8" w14:textId="77777777" w:rsidR="00FC2F20" w:rsidRPr="0055037F" w:rsidRDefault="00FC2F2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6EAD0E5" w14:textId="6A9DC7E6" w:rsidR="00FC2F20" w:rsidRPr="007602C0" w:rsidRDefault="00FC2F20" w:rsidP="00A41F5D">
            <w:pPr>
              <w:spacing w:before="60" w:after="60" w:line="252" w:lineRule="auto"/>
              <w:jc w:val="both"/>
              <w:rPr>
                <w:sz w:val="20"/>
                <w:szCs w:val="20"/>
              </w:rPr>
            </w:pPr>
            <w:r w:rsidRPr="00AC08F3">
              <w:rPr>
                <w:sz w:val="20"/>
                <w:szCs w:val="20"/>
              </w:rPr>
              <w:t>zákazka pod názvom „</w:t>
            </w:r>
            <w:r w:rsidR="00D8690A" w:rsidRPr="00D8690A">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DE202E" w:rsidRPr="00DE202E">
              <w:rPr>
                <w:rFonts w:eastAsia="Calibri"/>
                <w:sz w:val="20"/>
                <w:szCs w:val="20"/>
              </w:rPr>
              <w:t>19.12.2025 pod značkou 2025/S 245-849272</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6E74369" w14:textId="57B078BB"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 xml:space="preserve">Dolu podpísaný </w:t>
      </w:r>
      <w:r w:rsidR="00FC2F20" w:rsidRPr="00B338D9">
        <w:rPr>
          <w:rFonts w:eastAsia="Times New Roman"/>
          <w:color w:val="000000"/>
          <w:sz w:val="20"/>
          <w:szCs w:val="20"/>
        </w:rPr>
        <w:t>zástupca subdodávateľa, ktorému má uchádzač v úmysle zadať určitý podiel zákazky v predmetnej verejnej</w:t>
      </w:r>
      <w:r w:rsidR="00FC2F20" w:rsidRPr="00B338D9">
        <w:rPr>
          <w:sz w:val="20"/>
          <w:szCs w:val="20"/>
        </w:rPr>
        <w:t xml:space="preserve"> súťaži</w:t>
      </w:r>
    </w:p>
    <w:p w14:paraId="0112027E"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AF64C1B" w14:textId="79FB4107" w:rsidR="00D329C8" w:rsidRDefault="00D329C8" w:rsidP="00A41F5D">
      <w:pPr>
        <w:pStyle w:val="Bezriadkovania"/>
        <w:spacing w:before="120"/>
        <w:ind w:left="0"/>
        <w:jc w:val="both"/>
        <w:rPr>
          <w:sz w:val="20"/>
          <w:szCs w:val="20"/>
        </w:rPr>
      </w:pPr>
      <w:r w:rsidRPr="003A392E">
        <w:rPr>
          <w:rFonts w:eastAsiaTheme="minorHAnsi"/>
          <w:sz w:val="20"/>
          <w:szCs w:val="20"/>
        </w:rPr>
        <w:t>že v</w:t>
      </w:r>
      <w:r w:rsidR="00FC2F20">
        <w:rPr>
          <w:rFonts w:eastAsiaTheme="minorHAnsi"/>
          <w:sz w:val="20"/>
          <w:szCs w:val="20"/>
        </w:rPr>
        <w:t> </w:t>
      </w:r>
      <w:r w:rsidRPr="003A392E">
        <w:rPr>
          <w:rFonts w:eastAsiaTheme="minorHAnsi"/>
          <w:sz w:val="20"/>
          <w:szCs w:val="20"/>
        </w:rPr>
        <w:t>spoločnosti</w:t>
      </w:r>
      <w:r w:rsidR="00FC2F20">
        <w:rPr>
          <w:rFonts w:eastAsiaTheme="minorHAnsi"/>
          <w:sz w:val="20"/>
          <w:szCs w:val="20"/>
        </w:rPr>
        <w:t xml:space="preserve"> subdodávateľa</w:t>
      </w:r>
      <w:r w:rsidRPr="003A392E">
        <w:rPr>
          <w:rFonts w:eastAsiaTheme="minorHAnsi"/>
          <w:sz w:val="20"/>
          <w:szCs w:val="20"/>
        </w:rPr>
        <w:t>, ktorú zastupujem</w:t>
      </w:r>
      <w:r>
        <w:rPr>
          <w:rFonts w:eastAsiaTheme="minorHAnsi"/>
          <w:sz w:val="20"/>
          <w:szCs w:val="20"/>
        </w:rPr>
        <w:t>:</w:t>
      </w:r>
    </w:p>
    <w:p w14:paraId="45D2615B" w14:textId="49E862CE" w:rsidR="00D329C8" w:rsidRPr="00135F27" w:rsidRDefault="00DE202E" w:rsidP="00A41F5D">
      <w:pPr>
        <w:pStyle w:val="Bezriadkovania"/>
        <w:spacing w:before="60"/>
        <w:ind w:right="-1" w:hanging="567"/>
        <w:jc w:val="both"/>
        <w:rPr>
          <w:sz w:val="20"/>
          <w:szCs w:val="20"/>
        </w:rPr>
      </w:pPr>
      <w:sdt>
        <w:sdtPr>
          <w:rPr>
            <w:sz w:val="20"/>
            <w:szCs w:val="20"/>
          </w:rPr>
          <w:id w:val="56145244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FC2F20">
        <w:rPr>
          <w:sz w:val="20"/>
          <w:szCs w:val="20"/>
        </w:rPr>
        <w:t xml:space="preserve">nepôsobí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Pr>
          <w:sz w:val="20"/>
          <w:szCs w:val="20"/>
        </w:rPr>
        <w:t>;</w:t>
      </w:r>
    </w:p>
    <w:p w14:paraId="32EDB238" w14:textId="5427DC99" w:rsidR="00D329C8" w:rsidRPr="00135F27" w:rsidRDefault="00DE202E" w:rsidP="00A41F5D">
      <w:pPr>
        <w:pStyle w:val="Bezriadkovania"/>
        <w:spacing w:before="60"/>
        <w:ind w:hanging="567"/>
        <w:jc w:val="both"/>
        <w:rPr>
          <w:sz w:val="20"/>
          <w:szCs w:val="20"/>
        </w:rPr>
      </w:pPr>
      <w:sdt>
        <w:sdtPr>
          <w:rPr>
            <w:sz w:val="20"/>
            <w:szCs w:val="20"/>
          </w:rPr>
          <w:id w:val="-433363648"/>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6D320638" w14:textId="77777777" w:rsidTr="00846A95">
        <w:tc>
          <w:tcPr>
            <w:tcW w:w="391" w:type="pct"/>
            <w:shd w:val="clear" w:color="auto" w:fill="D9D9D9" w:themeFill="background1" w:themeFillShade="D9"/>
            <w:vAlign w:val="center"/>
          </w:tcPr>
          <w:p w14:paraId="63DADB85"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5E245A9A"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4127C753" w14:textId="77777777" w:rsidTr="00846A95">
        <w:tc>
          <w:tcPr>
            <w:tcW w:w="391" w:type="pct"/>
            <w:vAlign w:val="center"/>
          </w:tcPr>
          <w:p w14:paraId="34348A40"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5EA898B5" w14:textId="77777777" w:rsidR="00D329C8" w:rsidRPr="00135F27" w:rsidRDefault="00D329C8" w:rsidP="00A41F5D">
            <w:pPr>
              <w:pStyle w:val="Bezriadkovania"/>
              <w:spacing w:before="60"/>
              <w:ind w:left="0"/>
              <w:jc w:val="both"/>
              <w:rPr>
                <w:sz w:val="20"/>
                <w:szCs w:val="20"/>
              </w:rPr>
            </w:pPr>
          </w:p>
        </w:tc>
      </w:tr>
      <w:tr w:rsidR="003F29DD" w:rsidRPr="00135F27" w14:paraId="1DEA4D26" w14:textId="77777777" w:rsidTr="00846A95">
        <w:tc>
          <w:tcPr>
            <w:tcW w:w="391" w:type="pct"/>
            <w:vAlign w:val="center"/>
          </w:tcPr>
          <w:p w14:paraId="1C920ABC"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29B29242" w14:textId="77777777" w:rsidR="00D329C8" w:rsidRPr="00135F27" w:rsidRDefault="00D329C8" w:rsidP="00A41F5D">
            <w:pPr>
              <w:pStyle w:val="Bezriadkovania"/>
              <w:spacing w:before="60"/>
              <w:ind w:left="0"/>
              <w:jc w:val="both"/>
              <w:rPr>
                <w:sz w:val="20"/>
                <w:szCs w:val="20"/>
              </w:rPr>
            </w:pPr>
          </w:p>
        </w:tc>
      </w:tr>
      <w:tr w:rsidR="003F29DD" w:rsidRPr="00135F27" w14:paraId="05EFA097" w14:textId="77777777" w:rsidTr="00846A95">
        <w:tc>
          <w:tcPr>
            <w:tcW w:w="391" w:type="pct"/>
            <w:vAlign w:val="center"/>
          </w:tcPr>
          <w:p w14:paraId="52089F48"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FD36114" w14:textId="77777777" w:rsidR="00D329C8" w:rsidRPr="00135F27" w:rsidRDefault="00D329C8" w:rsidP="00A41F5D">
            <w:pPr>
              <w:pStyle w:val="Bezriadkovania"/>
              <w:spacing w:before="60"/>
              <w:ind w:left="0"/>
              <w:jc w:val="both"/>
              <w:rPr>
                <w:sz w:val="20"/>
                <w:szCs w:val="20"/>
              </w:rPr>
            </w:pPr>
          </w:p>
        </w:tc>
      </w:tr>
    </w:tbl>
    <w:p w14:paraId="4026ABAA"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6946903"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68D50D0"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662024C"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8FEE311"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559EB9F" w14:textId="77777777" w:rsidR="00FC2F20" w:rsidRPr="003A392E" w:rsidRDefault="00FC2F20" w:rsidP="00A41F5D">
      <w:pPr>
        <w:pStyle w:val="Bezriadkovania"/>
        <w:spacing w:before="360"/>
        <w:ind w:left="0"/>
        <w:jc w:val="both"/>
        <w:rPr>
          <w:sz w:val="20"/>
          <w:szCs w:val="20"/>
        </w:rPr>
      </w:pPr>
      <w:r w:rsidRPr="003A392E">
        <w:rPr>
          <w:rFonts w:eastAsia="Times New Roman"/>
          <w:color w:val="000000"/>
          <w:sz w:val="20"/>
          <w:szCs w:val="20"/>
        </w:rPr>
        <w:t xml:space="preserve">Dolu podpísaný </w:t>
      </w:r>
      <w:r w:rsidRPr="00B338D9">
        <w:rPr>
          <w:rFonts w:eastAsia="Times New Roman"/>
          <w:color w:val="000000"/>
          <w:sz w:val="20"/>
          <w:szCs w:val="20"/>
        </w:rPr>
        <w:t>zástupca subdodávateľa, ktorému má uchádzač v úmysle zadať určitý podiel zákazky v predmetnej verejnej</w:t>
      </w:r>
      <w:r w:rsidRPr="00B338D9">
        <w:rPr>
          <w:sz w:val="20"/>
          <w:szCs w:val="20"/>
        </w:rPr>
        <w:t xml:space="preserve"> súťaži</w:t>
      </w:r>
    </w:p>
    <w:p w14:paraId="15B13AE9" w14:textId="77777777" w:rsidR="00FC2F20" w:rsidRPr="003A392E" w:rsidRDefault="00FC2F20" w:rsidP="00A41F5D">
      <w:pPr>
        <w:pStyle w:val="Bezriadkovania"/>
        <w:spacing w:before="240" w:after="120"/>
        <w:ind w:left="0"/>
        <w:jc w:val="center"/>
        <w:rPr>
          <w:sz w:val="20"/>
          <w:szCs w:val="20"/>
        </w:rPr>
      </w:pPr>
      <w:r w:rsidRPr="003A392E">
        <w:rPr>
          <w:b/>
          <w:sz w:val="20"/>
          <w:szCs w:val="20"/>
        </w:rPr>
        <w:t>ČESTNE VYHLASUJEM</w:t>
      </w:r>
    </w:p>
    <w:p w14:paraId="4B2DB1C5" w14:textId="77777777" w:rsidR="00FC2F20" w:rsidRDefault="00FC2F20"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subdodávateľ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3309A417"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13E8D1D0"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65C5C8AA"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FB0131F"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0DA85A5"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5334B479" w14:textId="53E8E9E8" w:rsidR="00987D12" w:rsidRDefault="00987D12" w:rsidP="00A41F5D">
      <w:pPr>
        <w:overflowPunct/>
        <w:autoSpaceDE/>
        <w:autoSpaceDN/>
        <w:adjustRightInd/>
        <w:spacing w:after="200" w:line="252" w:lineRule="auto"/>
        <w:jc w:val="both"/>
        <w:rPr>
          <w:b/>
          <w:caps/>
          <w:sz w:val="32"/>
          <w:szCs w:val="28"/>
        </w:rPr>
      </w:pPr>
      <w:r>
        <w:br w:type="page"/>
      </w:r>
    </w:p>
    <w:p w14:paraId="3CF31FDE" w14:textId="51FC4322" w:rsidR="00234FEE" w:rsidRDefault="00234FEE" w:rsidP="00A41F5D">
      <w:pPr>
        <w:pStyle w:val="Nadpis2"/>
        <w:widowControl/>
        <w:spacing w:before="60" w:after="60"/>
      </w:pPr>
      <w:bookmarkStart w:id="46" w:name="_Toc216999301"/>
      <w:r>
        <w:lastRenderedPageBreak/>
        <w:t xml:space="preserve">PRÍLOHA Č. </w:t>
      </w:r>
      <w:r w:rsidR="007F183A">
        <w:t>1</w:t>
      </w:r>
      <w:r w:rsidR="00D8690A">
        <w:t>3</w:t>
      </w:r>
      <w:bookmarkEnd w:id="46"/>
    </w:p>
    <w:p w14:paraId="561A56EC" w14:textId="5B02B2E1" w:rsidR="00234FEE" w:rsidRDefault="00D8690A" w:rsidP="00A41F5D">
      <w:pPr>
        <w:pStyle w:val="Nadpis3"/>
        <w:widowControl/>
        <w:spacing w:before="60" w:after="60"/>
      </w:pPr>
      <w:bookmarkStart w:id="47" w:name="_Toc216999302"/>
      <w:r>
        <w:t>PREHĽAD O CELKOVOM OBRATE</w:t>
      </w:r>
      <w:r w:rsidR="002E17CE">
        <w:t xml:space="preserve"> - VZOR</w:t>
      </w:r>
      <w:bookmarkEnd w:id="47"/>
    </w:p>
    <w:p w14:paraId="4B857C51" w14:textId="018D00A8" w:rsidR="00234FEE" w:rsidRPr="00271A16" w:rsidRDefault="007F183A" w:rsidP="00A41F5D">
      <w:pPr>
        <w:pStyle w:val="Bezriadkovania"/>
        <w:spacing w:before="60" w:after="240"/>
        <w:ind w:left="0"/>
        <w:jc w:val="center"/>
        <w:rPr>
          <w:sz w:val="20"/>
          <w:szCs w:val="20"/>
        </w:rPr>
      </w:pPr>
      <w:r w:rsidRPr="00271A16">
        <w:rPr>
          <w:sz w:val="20"/>
          <w:szCs w:val="20"/>
        </w:rPr>
        <w:t>k preukázaniu splnenia podmienky účasti podľa § 3</w:t>
      </w:r>
      <w:r w:rsidR="00D8690A">
        <w:rPr>
          <w:sz w:val="20"/>
          <w:szCs w:val="20"/>
        </w:rPr>
        <w:t>3</w:t>
      </w:r>
      <w:r w:rsidRPr="00271A16">
        <w:rPr>
          <w:sz w:val="20"/>
          <w:szCs w:val="20"/>
        </w:rPr>
        <w:t xml:space="preserve"> ods. 1 písm.</w:t>
      </w:r>
      <w:r w:rsidR="007D4970">
        <w:rPr>
          <w:sz w:val="20"/>
          <w:szCs w:val="20"/>
        </w:rPr>
        <w:t xml:space="preserve"> </w:t>
      </w:r>
      <w:r w:rsidR="00D8690A">
        <w:rPr>
          <w:sz w:val="20"/>
          <w:szCs w:val="20"/>
        </w:rPr>
        <w:t>d</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6CC89EDE" w:rsidR="007B3362" w:rsidRPr="0055037F" w:rsidRDefault="00E54444"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71A91B41" w:rsidR="00AC08F3" w:rsidRPr="007602C0" w:rsidRDefault="00E54444" w:rsidP="00A41F5D">
            <w:pPr>
              <w:spacing w:before="60" w:after="60" w:line="252" w:lineRule="auto"/>
              <w:jc w:val="both"/>
              <w:rPr>
                <w:sz w:val="20"/>
                <w:szCs w:val="20"/>
              </w:rPr>
            </w:pPr>
            <w:r w:rsidRPr="00AC08F3">
              <w:rPr>
                <w:sz w:val="20"/>
                <w:szCs w:val="20"/>
              </w:rPr>
              <w:t>zákazka pod názvom „</w:t>
            </w:r>
            <w:r w:rsidR="00D8690A" w:rsidRPr="00D8690A">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DE202E" w:rsidRPr="00DE202E">
              <w:rPr>
                <w:rFonts w:eastAsia="Calibri"/>
                <w:sz w:val="20"/>
                <w:szCs w:val="20"/>
              </w:rPr>
              <w:t>19.12.2025 pod značkou 2025/S 245-849272</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592E94C3" w14:textId="188EEA70" w:rsidR="00D8690A" w:rsidRPr="00BE319C" w:rsidRDefault="00BE319C" w:rsidP="00A41F5D">
      <w:pPr>
        <w:pStyle w:val="Bezriadkovania"/>
        <w:spacing w:before="240"/>
        <w:ind w:left="0" w:right="-2"/>
        <w:jc w:val="both"/>
        <w:rPr>
          <w:sz w:val="20"/>
          <w:szCs w:val="20"/>
        </w:rPr>
      </w:pPr>
      <w:r w:rsidRPr="00BE319C">
        <w:rPr>
          <w:sz w:val="20"/>
          <w:szCs w:val="20"/>
        </w:rPr>
        <w:t>Prehľad o celkovom obrate za posledné tri (3) hospodárske roky, za ktoré sú dostupné v závislosti od vzniku alebo začiatku prevádzkovania činnosti:</w:t>
      </w:r>
    </w:p>
    <w:tbl>
      <w:tblPr>
        <w:tblStyle w:val="Mriekatabuky"/>
        <w:tblW w:w="5000" w:type="pct"/>
        <w:tblLook w:val="04A0" w:firstRow="1" w:lastRow="0" w:firstColumn="1" w:lastColumn="0" w:noHBand="0" w:noVBand="1"/>
      </w:tblPr>
      <w:tblGrid>
        <w:gridCol w:w="4812"/>
        <w:gridCol w:w="4816"/>
      </w:tblGrid>
      <w:tr w:rsidR="00D8690A" w:rsidRPr="000C3ED4" w14:paraId="62500344" w14:textId="77777777" w:rsidTr="00D8690A">
        <w:tc>
          <w:tcPr>
            <w:tcW w:w="2499" w:type="pct"/>
            <w:shd w:val="clear" w:color="auto" w:fill="D9D9D9" w:themeFill="background1" w:themeFillShade="D9"/>
            <w:vAlign w:val="center"/>
          </w:tcPr>
          <w:p w14:paraId="0D6BBF55" w14:textId="50369FE2" w:rsidR="00D8690A" w:rsidRPr="000C3ED4" w:rsidRDefault="00D8690A" w:rsidP="00993D0E">
            <w:pPr>
              <w:pStyle w:val="Bezriadkovania"/>
              <w:spacing w:before="60"/>
              <w:ind w:left="0"/>
              <w:jc w:val="center"/>
              <w:rPr>
                <w:b/>
                <w:bCs/>
                <w:sz w:val="20"/>
                <w:szCs w:val="20"/>
              </w:rPr>
            </w:pPr>
            <w:r>
              <w:rPr>
                <w:b/>
                <w:bCs/>
                <w:sz w:val="20"/>
                <w:szCs w:val="20"/>
              </w:rPr>
              <w:t>HOSPODÁRSKY ROK</w:t>
            </w:r>
          </w:p>
        </w:tc>
        <w:tc>
          <w:tcPr>
            <w:tcW w:w="2501" w:type="pct"/>
            <w:shd w:val="clear" w:color="auto" w:fill="D9D9D9" w:themeFill="background1" w:themeFillShade="D9"/>
            <w:vAlign w:val="center"/>
          </w:tcPr>
          <w:p w14:paraId="53FB148B" w14:textId="01226EDA" w:rsidR="00D8690A" w:rsidRPr="000C3ED4" w:rsidRDefault="00D8690A" w:rsidP="00993D0E">
            <w:pPr>
              <w:pStyle w:val="Bezriadkovania"/>
              <w:spacing w:before="60"/>
              <w:ind w:left="0"/>
              <w:jc w:val="center"/>
              <w:rPr>
                <w:b/>
                <w:bCs/>
                <w:sz w:val="20"/>
                <w:szCs w:val="20"/>
              </w:rPr>
            </w:pPr>
            <w:r>
              <w:rPr>
                <w:b/>
                <w:bCs/>
                <w:sz w:val="20"/>
                <w:szCs w:val="20"/>
              </w:rPr>
              <w:t>CELKOVÝ OBRAT V EUR</w:t>
            </w:r>
          </w:p>
        </w:tc>
      </w:tr>
      <w:tr w:rsidR="00D8690A" w:rsidRPr="000C3ED4" w14:paraId="6550F51A" w14:textId="77777777" w:rsidTr="00D8690A">
        <w:tc>
          <w:tcPr>
            <w:tcW w:w="2499" w:type="pct"/>
            <w:shd w:val="clear" w:color="auto" w:fill="FFFFFF" w:themeFill="background1"/>
            <w:vAlign w:val="center"/>
          </w:tcPr>
          <w:p w14:paraId="329A41B0" w14:textId="12FF07EB" w:rsidR="00D8690A" w:rsidRPr="000C3ED4" w:rsidRDefault="00D8690A" w:rsidP="00993D0E">
            <w:pPr>
              <w:pStyle w:val="Bezriadkovania"/>
              <w:spacing w:before="60"/>
              <w:ind w:left="0"/>
              <w:jc w:val="both"/>
              <w:rPr>
                <w:b/>
                <w:bCs/>
                <w:sz w:val="20"/>
                <w:szCs w:val="20"/>
              </w:rPr>
            </w:pPr>
            <w:r w:rsidRPr="00C301FA">
              <w:rPr>
                <w:rFonts w:eastAsia="Calibri"/>
                <w:sz w:val="20"/>
                <w:szCs w:val="20"/>
              </w:rPr>
              <w:t>[</w:t>
            </w:r>
            <w:r w:rsidRPr="00D8690A">
              <w:rPr>
                <w:rFonts w:eastAsia="Calibri"/>
                <w:sz w:val="20"/>
                <w:szCs w:val="20"/>
                <w:highlight w:val="yellow"/>
              </w:rPr>
              <w:t>DD.MM.RRRR - DD.MM.RRRR</w:t>
            </w:r>
            <w:r w:rsidRPr="00C301FA">
              <w:rPr>
                <w:rFonts w:eastAsia="Calibri"/>
                <w:sz w:val="20"/>
                <w:szCs w:val="20"/>
              </w:rPr>
              <w:t>]</w:t>
            </w:r>
          </w:p>
        </w:tc>
        <w:tc>
          <w:tcPr>
            <w:tcW w:w="2501" w:type="pct"/>
            <w:shd w:val="clear" w:color="auto" w:fill="FFFFFF" w:themeFill="background1"/>
            <w:vAlign w:val="center"/>
          </w:tcPr>
          <w:p w14:paraId="62D6CBAF" w14:textId="7B656E43" w:rsidR="00D8690A" w:rsidRPr="000C3ED4" w:rsidRDefault="00D8690A" w:rsidP="00D8690A">
            <w:pPr>
              <w:pStyle w:val="Bezriadkovania"/>
              <w:spacing w:before="60"/>
              <w:ind w:left="0"/>
              <w:jc w:val="right"/>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r>
              <w:rPr>
                <w:rFonts w:eastAsia="Calibri"/>
                <w:sz w:val="20"/>
                <w:szCs w:val="20"/>
              </w:rPr>
              <w:t xml:space="preserve"> EUR</w:t>
            </w:r>
          </w:p>
        </w:tc>
      </w:tr>
      <w:tr w:rsidR="006A4DD3" w:rsidRPr="000C3ED4" w14:paraId="300BDCF1" w14:textId="77777777" w:rsidTr="00D8690A">
        <w:tc>
          <w:tcPr>
            <w:tcW w:w="2499" w:type="pct"/>
            <w:shd w:val="clear" w:color="auto" w:fill="FFFFFF" w:themeFill="background1"/>
            <w:vAlign w:val="center"/>
          </w:tcPr>
          <w:p w14:paraId="2AA09977" w14:textId="56FAB775" w:rsidR="006A4DD3" w:rsidRPr="00C301FA" w:rsidRDefault="006A4DD3" w:rsidP="006A4DD3">
            <w:pPr>
              <w:pStyle w:val="Bezriadkovania"/>
              <w:spacing w:before="60"/>
              <w:ind w:left="0"/>
              <w:jc w:val="both"/>
              <w:rPr>
                <w:rFonts w:eastAsia="Calibri"/>
                <w:sz w:val="20"/>
                <w:szCs w:val="20"/>
              </w:rPr>
            </w:pPr>
            <w:r w:rsidRPr="00C301FA">
              <w:rPr>
                <w:rFonts w:eastAsia="Calibri"/>
                <w:sz w:val="20"/>
                <w:szCs w:val="20"/>
              </w:rPr>
              <w:t>[</w:t>
            </w:r>
            <w:r w:rsidRPr="00D8690A">
              <w:rPr>
                <w:rFonts w:eastAsia="Calibri"/>
                <w:sz w:val="20"/>
                <w:szCs w:val="20"/>
                <w:highlight w:val="yellow"/>
              </w:rPr>
              <w:t>DD.MM.RRRR - DD.MM.RRRR</w:t>
            </w:r>
            <w:r w:rsidRPr="00C301FA">
              <w:rPr>
                <w:rFonts w:eastAsia="Calibri"/>
                <w:sz w:val="20"/>
                <w:szCs w:val="20"/>
              </w:rPr>
              <w:t>]</w:t>
            </w:r>
          </w:p>
        </w:tc>
        <w:tc>
          <w:tcPr>
            <w:tcW w:w="2501" w:type="pct"/>
            <w:shd w:val="clear" w:color="auto" w:fill="FFFFFF" w:themeFill="background1"/>
            <w:vAlign w:val="center"/>
          </w:tcPr>
          <w:p w14:paraId="6E2C2ECA" w14:textId="6B5CE5BC" w:rsidR="006A4DD3" w:rsidRPr="00C301FA" w:rsidRDefault="006A4DD3" w:rsidP="006A4DD3">
            <w:pPr>
              <w:pStyle w:val="Bezriadkovania"/>
              <w:spacing w:before="60"/>
              <w:ind w:left="0"/>
              <w:jc w:val="right"/>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r>
              <w:rPr>
                <w:rFonts w:eastAsia="Calibri"/>
                <w:sz w:val="20"/>
                <w:szCs w:val="20"/>
              </w:rPr>
              <w:t xml:space="preserve"> EUR</w:t>
            </w:r>
          </w:p>
        </w:tc>
      </w:tr>
      <w:tr w:rsidR="006A4DD3" w:rsidRPr="000C3ED4" w14:paraId="1C9B55D7" w14:textId="77777777" w:rsidTr="00D8690A">
        <w:tc>
          <w:tcPr>
            <w:tcW w:w="2499" w:type="pct"/>
            <w:shd w:val="clear" w:color="auto" w:fill="FFFFFF" w:themeFill="background1"/>
            <w:vAlign w:val="center"/>
          </w:tcPr>
          <w:p w14:paraId="7CA5D039" w14:textId="65E63C27" w:rsidR="006A4DD3" w:rsidRPr="00C301FA" w:rsidRDefault="006A4DD3" w:rsidP="006A4DD3">
            <w:pPr>
              <w:pStyle w:val="Bezriadkovania"/>
              <w:spacing w:before="60"/>
              <w:ind w:left="0"/>
              <w:jc w:val="both"/>
              <w:rPr>
                <w:rFonts w:eastAsia="Calibri"/>
                <w:sz w:val="20"/>
                <w:szCs w:val="20"/>
              </w:rPr>
            </w:pPr>
            <w:r w:rsidRPr="00C301FA">
              <w:rPr>
                <w:rFonts w:eastAsia="Calibri"/>
                <w:sz w:val="20"/>
                <w:szCs w:val="20"/>
              </w:rPr>
              <w:t>[</w:t>
            </w:r>
            <w:r w:rsidRPr="00D8690A">
              <w:rPr>
                <w:rFonts w:eastAsia="Calibri"/>
                <w:sz w:val="20"/>
                <w:szCs w:val="20"/>
                <w:highlight w:val="yellow"/>
              </w:rPr>
              <w:t>DD.MM.RRRR - DD.MM.RRRR</w:t>
            </w:r>
            <w:r w:rsidRPr="00C301FA">
              <w:rPr>
                <w:rFonts w:eastAsia="Calibri"/>
                <w:sz w:val="20"/>
                <w:szCs w:val="20"/>
              </w:rPr>
              <w:t>]</w:t>
            </w:r>
          </w:p>
        </w:tc>
        <w:tc>
          <w:tcPr>
            <w:tcW w:w="2501" w:type="pct"/>
            <w:shd w:val="clear" w:color="auto" w:fill="FFFFFF" w:themeFill="background1"/>
            <w:vAlign w:val="center"/>
          </w:tcPr>
          <w:p w14:paraId="003216A5" w14:textId="4C9EA2DF" w:rsidR="006A4DD3" w:rsidRPr="00C301FA" w:rsidRDefault="006A4DD3" w:rsidP="006A4DD3">
            <w:pPr>
              <w:pStyle w:val="Bezriadkovania"/>
              <w:spacing w:before="60"/>
              <w:ind w:left="0"/>
              <w:jc w:val="right"/>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r>
              <w:rPr>
                <w:rFonts w:eastAsia="Calibri"/>
                <w:sz w:val="20"/>
                <w:szCs w:val="20"/>
              </w:rPr>
              <w:t xml:space="preserve"> EUR</w:t>
            </w:r>
          </w:p>
        </w:tc>
      </w:tr>
    </w:tbl>
    <w:p w14:paraId="24C81881" w14:textId="3AA5EA26" w:rsidR="00D8690A" w:rsidRPr="006A4DD3" w:rsidRDefault="006A4DD3" w:rsidP="00A41F5D">
      <w:pPr>
        <w:pStyle w:val="Bezriadkovania"/>
        <w:spacing w:before="240"/>
        <w:ind w:left="0" w:right="-2"/>
        <w:jc w:val="both"/>
        <w:rPr>
          <w:sz w:val="20"/>
          <w:szCs w:val="20"/>
        </w:rPr>
      </w:pPr>
      <w:r w:rsidRPr="006A4DD3">
        <w:rPr>
          <w:sz w:val="20"/>
          <w:szCs w:val="20"/>
        </w:rPr>
        <w:t>K preukázaniu vyššie uvedených skutočností</w:t>
      </w:r>
      <w:r>
        <w:rPr>
          <w:sz w:val="20"/>
          <w:szCs w:val="20"/>
        </w:rPr>
        <w:t xml:space="preserve"> uchádzač:</w:t>
      </w:r>
    </w:p>
    <w:p w14:paraId="6CF979B1" w14:textId="3DC48C40" w:rsidR="006A4DD3" w:rsidRDefault="00DE202E" w:rsidP="006A4DD3">
      <w:pPr>
        <w:pStyle w:val="Bezriadkovania"/>
        <w:spacing w:before="60"/>
        <w:ind w:right="-1" w:hanging="567"/>
        <w:jc w:val="both"/>
        <w:rPr>
          <w:sz w:val="20"/>
          <w:szCs w:val="20"/>
        </w:rPr>
      </w:pPr>
      <w:sdt>
        <w:sdtPr>
          <w:rPr>
            <w:sz w:val="20"/>
            <w:szCs w:val="20"/>
          </w:rPr>
          <w:id w:val="222490034"/>
          <w14:checkbox>
            <w14:checked w14:val="0"/>
            <w14:checkedState w14:val="2612" w14:font="MS Gothic"/>
            <w14:uncheckedState w14:val="2610" w14:font="MS Gothic"/>
          </w14:checkbox>
        </w:sdtPr>
        <w:sdtEndPr/>
        <w:sdtContent>
          <w:r w:rsidR="006A4DD3">
            <w:rPr>
              <w:rFonts w:ascii="MS Gothic" w:eastAsia="MS Gothic" w:hAnsi="MS Gothic" w:hint="eastAsia"/>
              <w:sz w:val="20"/>
              <w:szCs w:val="20"/>
            </w:rPr>
            <w:t>☐</w:t>
          </w:r>
        </w:sdtContent>
      </w:sdt>
      <w:r w:rsidR="006A4DD3" w:rsidRPr="00135F27">
        <w:rPr>
          <w:sz w:val="20"/>
          <w:szCs w:val="20"/>
        </w:rPr>
        <w:tab/>
      </w:r>
      <w:r w:rsidR="006A4DD3" w:rsidRPr="006A4DD3">
        <w:rPr>
          <w:sz w:val="20"/>
          <w:szCs w:val="20"/>
        </w:rPr>
        <w:t>pred</w:t>
      </w:r>
      <w:r w:rsidR="006A4DD3">
        <w:rPr>
          <w:sz w:val="20"/>
          <w:szCs w:val="20"/>
        </w:rPr>
        <w:t>kladá výkazy ziskov a strát / výkazy príjmov a výdavkov za požadované roky</w:t>
      </w:r>
      <w:r w:rsidR="00BE319C">
        <w:rPr>
          <w:sz w:val="20"/>
          <w:szCs w:val="20"/>
        </w:rPr>
        <w:t>;</w:t>
      </w:r>
    </w:p>
    <w:p w14:paraId="57FFDECA" w14:textId="2AEF8D93" w:rsidR="006A4DD3" w:rsidRDefault="006A4DD3" w:rsidP="006A4DD3">
      <w:pPr>
        <w:pStyle w:val="Bezriadkovania"/>
        <w:spacing w:before="60"/>
        <w:ind w:right="-1"/>
        <w:jc w:val="both"/>
        <w:rPr>
          <w:sz w:val="20"/>
          <w:szCs w:val="20"/>
        </w:rPr>
      </w:pPr>
      <w:r>
        <w:rPr>
          <w:sz w:val="20"/>
          <w:szCs w:val="20"/>
        </w:rPr>
        <w:t>alebo</w:t>
      </w:r>
    </w:p>
    <w:p w14:paraId="3B634865" w14:textId="3FB0B25D" w:rsidR="00D8690A" w:rsidRDefault="00DE202E" w:rsidP="006A4DD3">
      <w:pPr>
        <w:pStyle w:val="Bezriadkovania"/>
        <w:spacing w:before="60"/>
        <w:ind w:hanging="567"/>
        <w:jc w:val="both"/>
        <w:rPr>
          <w:sz w:val="20"/>
          <w:szCs w:val="20"/>
        </w:rPr>
      </w:pPr>
      <w:sdt>
        <w:sdtPr>
          <w:rPr>
            <w:sz w:val="20"/>
            <w:szCs w:val="20"/>
          </w:rPr>
          <w:id w:val="1073246768"/>
          <w14:checkbox>
            <w14:checked w14:val="0"/>
            <w14:checkedState w14:val="2612" w14:font="MS Gothic"/>
            <w14:uncheckedState w14:val="2610" w14:font="MS Gothic"/>
          </w14:checkbox>
        </w:sdtPr>
        <w:sdtEndPr/>
        <w:sdtContent>
          <w:r w:rsidR="006A4DD3" w:rsidRPr="00135F27">
            <w:rPr>
              <w:rFonts w:ascii="Segoe UI Symbol" w:eastAsia="MS Gothic" w:hAnsi="Segoe UI Symbol" w:cs="Segoe UI Symbol"/>
              <w:sz w:val="20"/>
              <w:szCs w:val="20"/>
            </w:rPr>
            <w:t>☐</w:t>
          </w:r>
        </w:sdtContent>
      </w:sdt>
      <w:r w:rsidR="006A4DD3" w:rsidRPr="00135F27">
        <w:rPr>
          <w:sz w:val="20"/>
          <w:szCs w:val="20"/>
        </w:rPr>
        <w:tab/>
      </w:r>
      <w:r w:rsidR="006A4DD3">
        <w:rPr>
          <w:sz w:val="20"/>
          <w:szCs w:val="20"/>
        </w:rPr>
        <w:t xml:space="preserve">vyhlasuje, že </w:t>
      </w:r>
      <w:r w:rsidR="006A4DD3" w:rsidRPr="006A4DD3">
        <w:rPr>
          <w:sz w:val="20"/>
          <w:szCs w:val="20"/>
        </w:rPr>
        <w:t>účtovné závierky</w:t>
      </w:r>
      <w:r w:rsidR="006A4DD3">
        <w:rPr>
          <w:sz w:val="20"/>
          <w:szCs w:val="20"/>
        </w:rPr>
        <w:t xml:space="preserve"> má </w:t>
      </w:r>
      <w:r w:rsidR="006A4DD3" w:rsidRPr="006A4DD3">
        <w:rPr>
          <w:sz w:val="20"/>
          <w:szCs w:val="20"/>
        </w:rPr>
        <w:t>zverejnené</w:t>
      </w:r>
      <w:r w:rsidR="006A4DD3">
        <w:rPr>
          <w:sz w:val="20"/>
          <w:szCs w:val="20"/>
        </w:rPr>
        <w:t xml:space="preserve"> </w:t>
      </w:r>
      <w:r w:rsidR="006A4DD3" w:rsidRPr="006A4DD3">
        <w:rPr>
          <w:sz w:val="20"/>
          <w:szCs w:val="20"/>
        </w:rPr>
        <w:t>vo verejnej časti Registra účtovných závierok, ktorého správcom je Ministerstvo financií Slovenskej republiky (</w:t>
      </w:r>
      <w:hyperlink r:id="rId20" w:history="1">
        <w:r w:rsidR="006A4DD3" w:rsidRPr="006A4DD3">
          <w:rPr>
            <w:rStyle w:val="Hypertextovprepojenie"/>
            <w:sz w:val="20"/>
            <w:szCs w:val="20"/>
          </w:rPr>
          <w:t>http://www.registeruz.sk/</w:t>
        </w:r>
      </w:hyperlink>
      <w:r w:rsidR="006A4DD3" w:rsidRPr="006A4DD3">
        <w:rPr>
          <w:sz w:val="20"/>
          <w:szCs w:val="20"/>
        </w:rPr>
        <w:t>)</w:t>
      </w:r>
      <w:r w:rsidR="006A4DD3">
        <w:rPr>
          <w:sz w:val="20"/>
          <w:szCs w:val="20"/>
        </w:rPr>
        <w:t>.</w:t>
      </w:r>
    </w:p>
    <w:p w14:paraId="118F66D0" w14:textId="77777777" w:rsidR="006A4DD3" w:rsidRPr="00135F27" w:rsidRDefault="006A4DD3" w:rsidP="006A4DD3">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4567FCB3" w14:textId="77777777" w:rsidR="006A4DD3" w:rsidRPr="00135F27" w:rsidRDefault="006A4DD3" w:rsidP="006A4DD3">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1562F47" w14:textId="77777777" w:rsidR="006A4DD3" w:rsidRPr="00135F27" w:rsidRDefault="006A4DD3" w:rsidP="006A4DD3">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22607EE0" w14:textId="77777777" w:rsidR="006A4DD3" w:rsidRPr="00135F27" w:rsidRDefault="006A4DD3" w:rsidP="006A4DD3">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6AF0272C" w14:textId="77777777" w:rsidR="006A4DD3" w:rsidRPr="000C3ED4" w:rsidRDefault="006A4DD3" w:rsidP="006A4DD3">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19C6043" w14:textId="77777777" w:rsidR="000860C2" w:rsidRDefault="000860C2" w:rsidP="00A41F5D">
      <w:pPr>
        <w:spacing w:before="240" w:after="60" w:line="252" w:lineRule="auto"/>
        <w:jc w:val="both"/>
        <w:rPr>
          <w:sz w:val="20"/>
          <w:szCs w:val="20"/>
        </w:rPr>
      </w:pPr>
    </w:p>
    <w:p w14:paraId="74610177" w14:textId="77777777" w:rsidR="00B72D41" w:rsidRDefault="00B72D41" w:rsidP="00A41F5D">
      <w:pPr>
        <w:overflowPunct/>
        <w:autoSpaceDE/>
        <w:autoSpaceDN/>
        <w:adjustRightInd/>
        <w:spacing w:after="200" w:line="252" w:lineRule="auto"/>
        <w:rPr>
          <w:sz w:val="20"/>
          <w:szCs w:val="20"/>
        </w:rPr>
      </w:pPr>
      <w:r>
        <w:rPr>
          <w:sz w:val="20"/>
          <w:szCs w:val="20"/>
        </w:rPr>
        <w:br w:type="page"/>
      </w:r>
    </w:p>
    <w:p w14:paraId="65E3E7EC" w14:textId="2A39E095" w:rsidR="00E54444" w:rsidRDefault="00E54444" w:rsidP="00A41F5D">
      <w:pPr>
        <w:pStyle w:val="Nadpis2"/>
        <w:widowControl/>
        <w:spacing w:before="60" w:after="60"/>
      </w:pPr>
      <w:bookmarkStart w:id="48" w:name="_Toc216999303"/>
      <w:r>
        <w:lastRenderedPageBreak/>
        <w:t>PRÍLOHA Č. 1</w:t>
      </w:r>
      <w:r w:rsidR="000D5718">
        <w:t>4</w:t>
      </w:r>
      <w:bookmarkEnd w:id="48"/>
    </w:p>
    <w:p w14:paraId="7345317B" w14:textId="147F39CA" w:rsidR="00E54444" w:rsidRDefault="005B4A2B" w:rsidP="00A41F5D">
      <w:pPr>
        <w:pStyle w:val="Nadpis3"/>
        <w:widowControl/>
        <w:spacing w:before="60" w:after="240"/>
      </w:pPr>
      <w:bookmarkStart w:id="49" w:name="_Toc216999304"/>
      <w:r w:rsidRPr="00E54444">
        <w:rPr>
          <w:caps w:val="0"/>
        </w:rPr>
        <w:t>VYHLÁSENIE PRE ÚČELY POSÚDENIA OBCHODNÉHO PARTNERA</w:t>
      </w:r>
      <w:bookmarkEnd w:id="49"/>
    </w:p>
    <w:tbl>
      <w:tblPr>
        <w:tblStyle w:val="Mriekatabuky"/>
        <w:tblW w:w="5000" w:type="pct"/>
        <w:tblLook w:val="04A0" w:firstRow="1" w:lastRow="0" w:firstColumn="1" w:lastColumn="0" w:noHBand="0" w:noVBand="1"/>
      </w:tblPr>
      <w:tblGrid>
        <w:gridCol w:w="2690"/>
        <w:gridCol w:w="6938"/>
      </w:tblGrid>
      <w:tr w:rsidR="00E54444" w:rsidRPr="0055037F" w14:paraId="0A7CFE8B" w14:textId="77777777" w:rsidTr="00DA543C">
        <w:tc>
          <w:tcPr>
            <w:tcW w:w="1397" w:type="pct"/>
            <w:shd w:val="clear" w:color="auto" w:fill="D9D9D9" w:themeFill="background1" w:themeFillShade="D9"/>
            <w:vAlign w:val="bottom"/>
          </w:tcPr>
          <w:p w14:paraId="5D8F9FA9" w14:textId="77777777" w:rsidR="00E54444" w:rsidRPr="0055037F" w:rsidRDefault="00E54444" w:rsidP="00A41F5D">
            <w:pPr>
              <w:spacing w:before="60" w:after="60" w:line="252" w:lineRule="auto"/>
              <w:jc w:val="both"/>
              <w:rPr>
                <w:b/>
                <w:sz w:val="20"/>
                <w:szCs w:val="20"/>
              </w:rPr>
            </w:pPr>
            <w:r w:rsidRPr="0055037F">
              <w:rPr>
                <w:b/>
                <w:sz w:val="20"/>
                <w:szCs w:val="20"/>
              </w:rPr>
              <w:t>Identifikácia uchádzača:</w:t>
            </w:r>
          </w:p>
          <w:p w14:paraId="69ECF15B" w14:textId="77777777" w:rsidR="00E54444" w:rsidRPr="0055037F" w:rsidRDefault="00E54444" w:rsidP="00A41F5D">
            <w:pPr>
              <w:pStyle w:val="Bezriadkovania"/>
              <w:spacing w:before="60"/>
              <w:ind w:left="0"/>
              <w:jc w:val="both"/>
              <w:rPr>
                <w:sz w:val="20"/>
                <w:szCs w:val="20"/>
              </w:rPr>
            </w:pPr>
            <w:r w:rsidRPr="0055037F">
              <w:rPr>
                <w:b/>
                <w:sz w:val="20"/>
                <w:szCs w:val="20"/>
              </w:rPr>
              <w:t>Názov skupiny dodávateľov:</w:t>
            </w:r>
          </w:p>
          <w:p w14:paraId="41F41D87" w14:textId="77777777" w:rsidR="00E54444" w:rsidRPr="0055037F" w:rsidRDefault="00E54444" w:rsidP="00A41F5D">
            <w:pPr>
              <w:pStyle w:val="Bezriadkovania"/>
              <w:spacing w:before="60"/>
              <w:ind w:left="0"/>
              <w:jc w:val="both"/>
              <w:rPr>
                <w:b/>
                <w:sz w:val="20"/>
                <w:szCs w:val="20"/>
              </w:rPr>
            </w:pPr>
            <w:r w:rsidRPr="0055037F">
              <w:rPr>
                <w:b/>
                <w:sz w:val="20"/>
                <w:szCs w:val="20"/>
              </w:rPr>
              <w:t>Obchodné meno / Názov:</w:t>
            </w:r>
          </w:p>
          <w:p w14:paraId="4D1DAC58" w14:textId="77777777" w:rsidR="00E54444" w:rsidRPr="0055037F" w:rsidRDefault="00E54444" w:rsidP="00A41F5D">
            <w:pPr>
              <w:pStyle w:val="Bezriadkovania"/>
              <w:spacing w:before="60"/>
              <w:ind w:left="0"/>
              <w:jc w:val="both"/>
              <w:rPr>
                <w:b/>
                <w:sz w:val="20"/>
                <w:szCs w:val="20"/>
              </w:rPr>
            </w:pPr>
            <w:r w:rsidRPr="0055037F">
              <w:rPr>
                <w:b/>
                <w:sz w:val="20"/>
                <w:szCs w:val="20"/>
              </w:rPr>
              <w:t>Sídlo / Miesto podnikania:</w:t>
            </w:r>
          </w:p>
          <w:p w14:paraId="06697FD1" w14:textId="77777777" w:rsidR="00E54444" w:rsidRDefault="00E54444" w:rsidP="00A41F5D">
            <w:pPr>
              <w:pStyle w:val="Bezriadkovania"/>
              <w:spacing w:before="60"/>
              <w:ind w:left="0"/>
              <w:jc w:val="both"/>
              <w:rPr>
                <w:b/>
                <w:sz w:val="20"/>
                <w:szCs w:val="20"/>
              </w:rPr>
            </w:pPr>
            <w:r w:rsidRPr="0055037F">
              <w:rPr>
                <w:b/>
                <w:sz w:val="20"/>
                <w:szCs w:val="20"/>
              </w:rPr>
              <w:t>IČO:</w:t>
            </w:r>
          </w:p>
          <w:p w14:paraId="18593238" w14:textId="77777777" w:rsidR="00E54444" w:rsidRPr="0055037F" w:rsidRDefault="00E54444" w:rsidP="00A41F5D">
            <w:pPr>
              <w:pStyle w:val="Bezriadkovania"/>
              <w:spacing w:before="60"/>
              <w:ind w:left="0"/>
              <w:jc w:val="both"/>
              <w:rPr>
                <w:b/>
                <w:sz w:val="20"/>
                <w:szCs w:val="20"/>
              </w:rPr>
            </w:pPr>
          </w:p>
        </w:tc>
        <w:tc>
          <w:tcPr>
            <w:tcW w:w="3603" w:type="pct"/>
            <w:vAlign w:val="bottom"/>
          </w:tcPr>
          <w:p w14:paraId="30E85826"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C8A806C" w14:textId="77777777" w:rsidR="00E54444" w:rsidRPr="0055037F" w:rsidRDefault="00E54444"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86D882D"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D0DF121" w14:textId="77777777" w:rsidR="00E54444"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AE83D1B" w14:textId="77777777" w:rsidR="00E54444" w:rsidRPr="0055037F" w:rsidRDefault="00E54444" w:rsidP="00A41F5D">
            <w:pPr>
              <w:spacing w:before="60" w:after="60" w:line="252" w:lineRule="auto"/>
              <w:jc w:val="both"/>
              <w:rPr>
                <w:sz w:val="20"/>
                <w:szCs w:val="20"/>
              </w:rPr>
            </w:pPr>
            <w:r>
              <w:rPr>
                <w:sz w:val="20"/>
                <w:szCs w:val="20"/>
              </w:rPr>
              <w:t>(ďalej ako „uchádzač“ v príslušnom gramatickom tvare)</w:t>
            </w:r>
          </w:p>
        </w:tc>
      </w:tr>
      <w:tr w:rsidR="00E54444" w:rsidRPr="0055037F" w14:paraId="53CAD966" w14:textId="77777777" w:rsidTr="00DA543C">
        <w:tc>
          <w:tcPr>
            <w:tcW w:w="1397" w:type="pct"/>
            <w:shd w:val="clear" w:color="auto" w:fill="D9D9D9" w:themeFill="background1" w:themeFillShade="D9"/>
            <w:vAlign w:val="center"/>
          </w:tcPr>
          <w:p w14:paraId="783DC3C7" w14:textId="77777777" w:rsidR="00E54444" w:rsidRPr="0055037F" w:rsidRDefault="00E5444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B0E2FF3" w14:textId="77777777" w:rsidR="00E54444"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748CACB7" w14:textId="3A52400A" w:rsidR="00E54444" w:rsidRPr="0055037F" w:rsidRDefault="00E54444" w:rsidP="00A41F5D">
            <w:pPr>
              <w:spacing w:before="60" w:after="60" w:line="252" w:lineRule="auto"/>
              <w:jc w:val="both"/>
              <w:rPr>
                <w:sz w:val="20"/>
                <w:szCs w:val="20"/>
              </w:rPr>
            </w:pPr>
            <w:r w:rsidRPr="00234FEE">
              <w:rPr>
                <w:sz w:val="20"/>
                <w:szCs w:val="20"/>
              </w:rPr>
              <w:t>(ďalej ako „obstarávateľ“ v príslušnom gramatickom tvare)</w:t>
            </w:r>
          </w:p>
        </w:tc>
      </w:tr>
      <w:tr w:rsidR="00E54444" w:rsidRPr="007602C0" w14:paraId="489FFF8B" w14:textId="77777777" w:rsidTr="00DA543C">
        <w:tc>
          <w:tcPr>
            <w:tcW w:w="1397" w:type="pct"/>
            <w:shd w:val="clear" w:color="auto" w:fill="D9D9D9" w:themeFill="background1" w:themeFillShade="D9"/>
            <w:vAlign w:val="center"/>
          </w:tcPr>
          <w:p w14:paraId="2802EDB5" w14:textId="77777777" w:rsidR="00E54444" w:rsidRPr="0055037F" w:rsidRDefault="00E5444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365EF74" w14:textId="4D6A81C2" w:rsidR="00E54444" w:rsidRPr="007602C0" w:rsidRDefault="00E54444" w:rsidP="00A41F5D">
            <w:pPr>
              <w:spacing w:before="60" w:after="60" w:line="252" w:lineRule="auto"/>
              <w:jc w:val="both"/>
              <w:rPr>
                <w:sz w:val="20"/>
                <w:szCs w:val="20"/>
              </w:rPr>
            </w:pPr>
            <w:r w:rsidRPr="00AC08F3">
              <w:rPr>
                <w:sz w:val="20"/>
                <w:szCs w:val="20"/>
              </w:rPr>
              <w:t>zákazka pod názvom „</w:t>
            </w:r>
            <w:r w:rsidR="006A4DD3" w:rsidRPr="006A4DD3">
              <w:rPr>
                <w:b/>
                <w:bCs/>
                <w:iCs/>
                <w:sz w:val="20"/>
                <w:szCs w:val="20"/>
              </w:rPr>
              <w:t>Bezhotovostný nákup pohonných látok prostredníctvom palivových kariet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DE202E" w:rsidRPr="00DE202E">
              <w:rPr>
                <w:rFonts w:eastAsia="Calibri"/>
                <w:sz w:val="20"/>
                <w:szCs w:val="20"/>
              </w:rPr>
              <w:t>19.12.2025 pod značkou 2025/S 245-849272</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CDFEBDD" w14:textId="0FF47293" w:rsidR="00E54444" w:rsidRPr="00703C3E" w:rsidRDefault="00E54444" w:rsidP="00A41F5D">
      <w:pPr>
        <w:pStyle w:val="Bezriadkovania"/>
        <w:spacing w:before="240"/>
        <w:ind w:left="0"/>
        <w:jc w:val="both"/>
        <w:rPr>
          <w:sz w:val="20"/>
          <w:szCs w:val="20"/>
        </w:rPr>
      </w:pPr>
      <w:r w:rsidRPr="00703C3E">
        <w:rPr>
          <w:sz w:val="20"/>
          <w:szCs w:val="20"/>
        </w:rPr>
        <w:t xml:space="preserve">Dolu podpísaný zástupca uchádzača týmto v súvislosti s predložením ponuky uchádzača vo verejnej súťaži vyhlásenej obstarávateľom </w:t>
      </w:r>
      <w:r w:rsidR="00703C3E" w:rsidRPr="00703C3E">
        <w:rPr>
          <w:sz w:val="20"/>
          <w:szCs w:val="20"/>
        </w:rPr>
        <w:t>čestne vyhlasujem, že uchádzač:</w:t>
      </w:r>
    </w:p>
    <w:p w14:paraId="417C6B71" w14:textId="0F4F3707" w:rsidR="00703C3E" w:rsidRPr="00703C3E" w:rsidRDefault="00DE202E" w:rsidP="00A41F5D">
      <w:pPr>
        <w:pStyle w:val="Bezriadkovania"/>
        <w:tabs>
          <w:tab w:val="left" w:pos="567"/>
        </w:tabs>
        <w:spacing w:before="60"/>
        <w:ind w:hanging="567"/>
        <w:jc w:val="both"/>
        <w:rPr>
          <w:sz w:val="20"/>
          <w:szCs w:val="20"/>
        </w:rPr>
      </w:pPr>
      <w:sdt>
        <w:sdtPr>
          <w:rPr>
            <w:sz w:val="20"/>
            <w:szCs w:val="20"/>
          </w:rPr>
          <w:id w:val="-1543900164"/>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je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w:t>
      </w:r>
      <w:r w:rsidR="00703C3E">
        <w:rPr>
          <w:sz w:val="20"/>
          <w:szCs w:val="20"/>
        </w:rPr>
        <w:t>obstarávateľovi</w:t>
      </w:r>
      <w:r w:rsidR="00703C3E" w:rsidRPr="00703C3E">
        <w:rPr>
          <w:sz w:val="20"/>
          <w:szCs w:val="20"/>
        </w:rPr>
        <w:t xml:space="preserve"> v zmysle § 2 písm. n) zákona č. 595/2003 Z.</w:t>
      </w:r>
      <w:r w:rsidR="00703C3E">
        <w:rPr>
          <w:sz w:val="20"/>
          <w:szCs w:val="20"/>
        </w:rPr>
        <w:t xml:space="preserve"> </w:t>
      </w:r>
      <w:r w:rsidR="00703C3E" w:rsidRPr="00703C3E">
        <w:rPr>
          <w:sz w:val="20"/>
          <w:szCs w:val="20"/>
        </w:rPr>
        <w:t>z. o dani z príjmov v znení neskorších predpisov;</w:t>
      </w:r>
    </w:p>
    <w:p w14:paraId="5D32B7EC" w14:textId="36F191CA" w:rsidR="00703C3E" w:rsidRPr="00703C3E" w:rsidRDefault="00DE202E" w:rsidP="00A41F5D">
      <w:pPr>
        <w:pStyle w:val="Bezriadkovania"/>
        <w:tabs>
          <w:tab w:val="left" w:pos="567"/>
        </w:tabs>
        <w:spacing w:before="60"/>
        <w:ind w:hanging="567"/>
        <w:jc w:val="both"/>
        <w:rPr>
          <w:sz w:val="20"/>
          <w:szCs w:val="20"/>
        </w:rPr>
      </w:pPr>
      <w:sdt>
        <w:sdtPr>
          <w:rPr>
            <w:sz w:val="20"/>
            <w:szCs w:val="20"/>
          </w:rPr>
          <w:id w:val="-22777097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nie je </w:t>
      </w:r>
      <w:r w:rsidR="00703C3E" w:rsidRPr="00703C3E">
        <w:rPr>
          <w:b/>
          <w:sz w:val="20"/>
          <w:szCs w:val="20"/>
        </w:rPr>
        <w:t>závislou osobou</w:t>
      </w:r>
      <w:r w:rsidR="00703C3E" w:rsidRPr="00703C3E">
        <w:rPr>
          <w:sz w:val="20"/>
          <w:szCs w:val="20"/>
        </w:rPr>
        <w:t xml:space="preserve"> voči spoločnosti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7DC6CBD2" w14:textId="4D1EC17D" w:rsidR="00703C3E" w:rsidRPr="00703C3E" w:rsidRDefault="00DE202E" w:rsidP="00A41F5D">
      <w:pPr>
        <w:pStyle w:val="Bezriadkovania"/>
        <w:tabs>
          <w:tab w:val="left" w:pos="567"/>
        </w:tabs>
        <w:spacing w:before="60"/>
        <w:ind w:hanging="567"/>
        <w:jc w:val="both"/>
        <w:rPr>
          <w:sz w:val="20"/>
          <w:szCs w:val="20"/>
        </w:rPr>
      </w:pPr>
      <w:sdt>
        <w:sdtPr>
          <w:rPr>
            <w:sz w:val="20"/>
            <w:szCs w:val="20"/>
          </w:rPr>
          <w:id w:val="178229632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v čase predloženia ponuky nie je, ale bol v čase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B55547">
        <w:rPr>
          <w:rFonts w:eastAsia="Calibri"/>
          <w:sz w:val="20"/>
          <w:szCs w:val="20"/>
        </w:rPr>
        <w:t xml:space="preserve"> </w:t>
      </w:r>
      <w:r w:rsidR="00703C3E" w:rsidRPr="00703C3E">
        <w:rPr>
          <w:sz w:val="20"/>
          <w:szCs w:val="20"/>
        </w:rPr>
        <w:t xml:space="preserve">do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4E86377E" w14:textId="77777777" w:rsidR="00703C3E" w:rsidRPr="00703C3E" w:rsidRDefault="00703C3E" w:rsidP="00A41F5D">
      <w:pPr>
        <w:pStyle w:val="Bezriadkovania"/>
        <w:tabs>
          <w:tab w:val="left" w:pos="5276"/>
        </w:tabs>
        <w:spacing w:before="60"/>
        <w:ind w:left="0"/>
        <w:rPr>
          <w:sz w:val="20"/>
          <w:szCs w:val="20"/>
        </w:rPr>
      </w:pPr>
      <w:r w:rsidRPr="00703C3E">
        <w:rPr>
          <w:sz w:val="20"/>
          <w:szCs w:val="20"/>
        </w:rPr>
        <w:t>Skupina závislosti:</w:t>
      </w:r>
      <w:r w:rsidRPr="00703C3E">
        <w:rPr>
          <w:sz w:val="20"/>
          <w:szCs w:val="20"/>
        </w:rPr>
        <w:tab/>
      </w:r>
    </w:p>
    <w:p w14:paraId="0E0BAE86" w14:textId="77777777" w:rsidR="00703C3E" w:rsidRPr="00703C3E" w:rsidRDefault="00DE202E" w:rsidP="00A41F5D">
      <w:pPr>
        <w:pStyle w:val="Bezriadkovania"/>
        <w:tabs>
          <w:tab w:val="left" w:pos="567"/>
        </w:tabs>
        <w:spacing w:before="60"/>
        <w:ind w:left="0"/>
        <w:rPr>
          <w:sz w:val="20"/>
          <w:szCs w:val="20"/>
        </w:rPr>
      </w:pPr>
      <w:sdt>
        <w:sdtPr>
          <w:rPr>
            <w:sz w:val="20"/>
            <w:szCs w:val="20"/>
          </w:rPr>
          <w:id w:val="-147056932"/>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personálne prepojenie</w:t>
      </w:r>
    </w:p>
    <w:p w14:paraId="713304AC" w14:textId="77777777" w:rsidR="00703C3E" w:rsidRPr="00703C3E" w:rsidRDefault="00DE202E" w:rsidP="00A41F5D">
      <w:pPr>
        <w:pStyle w:val="Bezriadkovania"/>
        <w:tabs>
          <w:tab w:val="left" w:pos="567"/>
        </w:tabs>
        <w:spacing w:before="60"/>
        <w:ind w:left="0"/>
        <w:rPr>
          <w:sz w:val="20"/>
          <w:szCs w:val="20"/>
        </w:rPr>
      </w:pPr>
      <w:sdt>
        <w:sdtPr>
          <w:rPr>
            <w:sz w:val="20"/>
            <w:szCs w:val="20"/>
          </w:rPr>
          <w:id w:val="129991638"/>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majetkové prepojenie</w:t>
      </w:r>
    </w:p>
    <w:p w14:paraId="4D472AF4" w14:textId="77777777" w:rsidR="00703C3E" w:rsidRPr="00703C3E" w:rsidRDefault="00DE202E" w:rsidP="00A41F5D">
      <w:pPr>
        <w:pStyle w:val="Bezriadkovania"/>
        <w:tabs>
          <w:tab w:val="left" w:pos="567"/>
        </w:tabs>
        <w:spacing w:before="60"/>
        <w:ind w:hanging="567"/>
        <w:jc w:val="both"/>
        <w:rPr>
          <w:sz w:val="20"/>
          <w:szCs w:val="20"/>
        </w:rPr>
      </w:pPr>
      <w:sdt>
        <w:sdtPr>
          <w:rPr>
            <w:sz w:val="20"/>
            <w:szCs w:val="20"/>
          </w:rPr>
          <w:id w:val="1068609306"/>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iné prepojenie</w:t>
      </w:r>
    </w:p>
    <w:p w14:paraId="1E1BA582" w14:textId="6531AE28" w:rsidR="00703C3E" w:rsidRDefault="00703C3E" w:rsidP="00A41F5D">
      <w:pPr>
        <w:pStyle w:val="Bezriadkovania"/>
        <w:spacing w:before="60"/>
        <w:ind w:left="0"/>
        <w:jc w:val="both"/>
        <w:rPr>
          <w:sz w:val="20"/>
          <w:szCs w:val="20"/>
        </w:rPr>
      </w:pPr>
      <w:r w:rsidRPr="00703C3E">
        <w:rPr>
          <w:sz w:val="20"/>
          <w:szCs w:val="20"/>
        </w:rPr>
        <w:t xml:space="preserve">Dolu podpísaný zástupca uchádzača týmto </w:t>
      </w:r>
      <w:r>
        <w:rPr>
          <w:sz w:val="20"/>
          <w:szCs w:val="20"/>
        </w:rPr>
        <w:t>vyhlasujem, že u</w:t>
      </w:r>
      <w:r w:rsidRPr="00703C3E">
        <w:rPr>
          <w:sz w:val="20"/>
          <w:szCs w:val="20"/>
        </w:rPr>
        <w:t xml:space="preserve">chádzač </w:t>
      </w:r>
      <w:r>
        <w:rPr>
          <w:sz w:val="20"/>
          <w:szCs w:val="20"/>
        </w:rPr>
        <w:t>oznámi</w:t>
      </w:r>
      <w:r w:rsidRPr="00703C3E">
        <w:rPr>
          <w:sz w:val="20"/>
          <w:szCs w:val="20"/>
        </w:rPr>
        <w:t xml:space="preserve"> každú zmenu skutočností uvedených vyššie v lehote do päť (5) kalendárnych dní odo dňa jej vzniku. Táto povinnosť zaniká dňom ukončenia zmluvného vzťahu</w:t>
      </w:r>
      <w:r>
        <w:rPr>
          <w:sz w:val="20"/>
          <w:szCs w:val="20"/>
        </w:rPr>
        <w:t>.</w:t>
      </w:r>
    </w:p>
    <w:p w14:paraId="61B90FA9" w14:textId="77777777" w:rsidR="00703C3E" w:rsidRPr="003A392E" w:rsidRDefault="00703C3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39AADB9" w14:textId="77777777" w:rsidR="00703C3E" w:rsidRPr="003A392E" w:rsidRDefault="00703C3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30075831"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4CF1C4E"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87DA145" w14:textId="51E089E8" w:rsidR="00703C3E" w:rsidRDefault="00703C3E" w:rsidP="00A41F5D">
      <w:pPr>
        <w:pStyle w:val="Bezriadkovania"/>
        <w:spacing w:before="60"/>
        <w:ind w:left="0"/>
        <w:jc w:val="both"/>
        <w:rPr>
          <w:rFonts w:eastAsia="Calibri"/>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1881B1A" w14:textId="77777777" w:rsidR="00147D27" w:rsidRDefault="00147D27" w:rsidP="00A41F5D">
      <w:pPr>
        <w:overflowPunct/>
        <w:autoSpaceDE/>
        <w:autoSpaceDN/>
        <w:adjustRightInd/>
        <w:spacing w:after="200" w:line="252" w:lineRule="auto"/>
        <w:rPr>
          <w:b/>
          <w:sz w:val="20"/>
          <w:szCs w:val="20"/>
          <w:lang w:eastAsia="en-US"/>
        </w:rPr>
      </w:pPr>
      <w:r>
        <w:rPr>
          <w:b/>
          <w:sz w:val="20"/>
          <w:szCs w:val="20"/>
        </w:rPr>
        <w:br w:type="page"/>
      </w:r>
    </w:p>
    <w:p w14:paraId="30CE686F" w14:textId="2583EF82" w:rsidR="00703C3E" w:rsidRPr="00703C3E" w:rsidRDefault="00703C3E" w:rsidP="00A41F5D">
      <w:pPr>
        <w:pStyle w:val="Bezriadkovania"/>
        <w:spacing w:before="60" w:after="240"/>
        <w:ind w:left="0"/>
        <w:rPr>
          <w:b/>
          <w:sz w:val="20"/>
          <w:szCs w:val="20"/>
        </w:rPr>
      </w:pPr>
      <w:r w:rsidRPr="00703C3E">
        <w:rPr>
          <w:b/>
          <w:sz w:val="20"/>
          <w:szCs w:val="20"/>
        </w:rPr>
        <w:lastRenderedPageBreak/>
        <w:t>Vysvetlivky:</w:t>
      </w:r>
    </w:p>
    <w:p w14:paraId="798930F1" w14:textId="67DFA0F2" w:rsidR="00703C3E" w:rsidRPr="00703C3E" w:rsidRDefault="00703C3E" w:rsidP="00A41F5D">
      <w:pPr>
        <w:pStyle w:val="Bezriadkovania"/>
        <w:spacing w:before="60" w:after="240"/>
        <w:ind w:left="0"/>
        <w:jc w:val="both"/>
        <w:rPr>
          <w:b/>
          <w:sz w:val="20"/>
          <w:szCs w:val="20"/>
        </w:rPr>
      </w:pPr>
      <w:r w:rsidRPr="00703C3E">
        <w:rPr>
          <w:b/>
          <w:sz w:val="20"/>
          <w:szCs w:val="20"/>
        </w:rPr>
        <w:t xml:space="preserve">Závislou osobou </w:t>
      </w:r>
      <w:r w:rsidRPr="00703C3E">
        <w:rPr>
          <w:sz w:val="20"/>
          <w:szCs w:val="20"/>
        </w:rPr>
        <w:t>(§ 2 písm. n) zákona č. 595/2003 Z.</w:t>
      </w:r>
      <w:r>
        <w:rPr>
          <w:sz w:val="20"/>
          <w:szCs w:val="20"/>
        </w:rPr>
        <w:t xml:space="preserve"> </w:t>
      </w:r>
      <w:r w:rsidRPr="00703C3E">
        <w:rPr>
          <w:sz w:val="20"/>
          <w:szCs w:val="20"/>
        </w:rPr>
        <w:t>z. o dani z príjmov v znení neskorších predpisov)</w:t>
      </w:r>
      <w:r w:rsidRPr="00703C3E">
        <w:rPr>
          <w:b/>
          <w:sz w:val="20"/>
          <w:szCs w:val="20"/>
        </w:rPr>
        <w:t xml:space="preserve"> </w:t>
      </w:r>
      <w:r w:rsidRPr="00703C3E">
        <w:rPr>
          <w:sz w:val="20"/>
          <w:szCs w:val="20"/>
        </w:rPr>
        <w:t>sa rozumie</w:t>
      </w:r>
      <w:r w:rsidRPr="00703C3E">
        <w:rPr>
          <w:b/>
          <w:sz w:val="20"/>
          <w:szCs w:val="20"/>
        </w:rPr>
        <w:t xml:space="preserve"> </w:t>
      </w:r>
      <w:r w:rsidRPr="00703C3E">
        <w:rPr>
          <w:sz w:val="20"/>
          <w:szCs w:val="20"/>
        </w:rPr>
        <w:t xml:space="preserve">blízka osoba (§ 116 a § 117 zákona č. 40/1964 Zb. Občiansky zákonník v znení neskorších predpisov) alebo ekonomicky, personálne alebo inak prepojená osoba </w:t>
      </w:r>
      <w:r w:rsidRPr="00703C3E">
        <w:rPr>
          <w:rFonts w:eastAsia="Times New Roman"/>
          <w:sz w:val="20"/>
          <w:szCs w:val="20"/>
        </w:rPr>
        <w:t>alebo subjekt, alebo osoba alebo subjekt, ktorý je na účely konsolidácie</w:t>
      </w:r>
      <w:r w:rsidRPr="00703C3E">
        <w:rPr>
          <w:sz w:val="20"/>
          <w:szCs w:val="20"/>
        </w:rPr>
        <w:t xml:space="preserve"> v zmysle § 22 zákona č. 431/2002 Z</w:t>
      </w:r>
      <w:r>
        <w:rPr>
          <w:sz w:val="20"/>
          <w:szCs w:val="20"/>
        </w:rPr>
        <w:t>.</w:t>
      </w:r>
      <w:r w:rsidRPr="00703C3E">
        <w:rPr>
          <w:sz w:val="20"/>
          <w:szCs w:val="20"/>
        </w:rPr>
        <w:t xml:space="preserve"> z.</w:t>
      </w:r>
      <w:r w:rsidR="00B55547">
        <w:rPr>
          <w:sz w:val="20"/>
          <w:szCs w:val="20"/>
        </w:rPr>
        <w:t xml:space="preserve"> </w:t>
      </w:r>
      <w:r w:rsidRPr="00703C3E">
        <w:rPr>
          <w:sz w:val="20"/>
          <w:szCs w:val="20"/>
        </w:rPr>
        <w:t xml:space="preserve">o účtovníctve v znení neskorších predpisov </w:t>
      </w:r>
      <w:r w:rsidRPr="00703C3E">
        <w:rPr>
          <w:rFonts w:eastAsia="Times New Roman"/>
          <w:sz w:val="20"/>
          <w:szCs w:val="20"/>
        </w:rPr>
        <w:t>súčasťou konsolidovaného celku</w:t>
      </w:r>
      <w:r w:rsidRPr="00703C3E">
        <w:rPr>
          <w:sz w:val="20"/>
          <w:szCs w:val="20"/>
        </w:rPr>
        <w:t>.</w:t>
      </w:r>
    </w:p>
    <w:p w14:paraId="1F27821B" w14:textId="77777777" w:rsidR="00703C3E" w:rsidRPr="00703C3E" w:rsidRDefault="00703C3E" w:rsidP="00A41F5D">
      <w:pPr>
        <w:pStyle w:val="Bezriadkovania"/>
        <w:spacing w:before="60"/>
        <w:ind w:left="0"/>
        <w:jc w:val="both"/>
        <w:rPr>
          <w:sz w:val="20"/>
          <w:szCs w:val="20"/>
        </w:rPr>
      </w:pPr>
      <w:r w:rsidRPr="00703C3E">
        <w:rPr>
          <w:b/>
          <w:sz w:val="20"/>
          <w:szCs w:val="20"/>
        </w:rPr>
        <w:t xml:space="preserve">Blízka osoba </w:t>
      </w:r>
      <w:r w:rsidRPr="00703C3E">
        <w:rPr>
          <w:sz w:val="20"/>
          <w:szCs w:val="20"/>
        </w:rPr>
        <w:t>(§ 116 a § 117 zákona č. 40/1964 Zb. Občiansky zákonník v znení neskorších predpisov):</w:t>
      </w:r>
    </w:p>
    <w:p w14:paraId="49B6FAEF" w14:textId="77777777" w:rsidR="00703C3E" w:rsidRPr="00703C3E" w:rsidRDefault="00703C3E" w:rsidP="00A41F5D">
      <w:pPr>
        <w:pStyle w:val="Bezriadkovania"/>
        <w:numPr>
          <w:ilvl w:val="0"/>
          <w:numId w:val="8"/>
        </w:numPr>
        <w:spacing w:before="60"/>
        <w:ind w:left="567" w:hanging="567"/>
        <w:jc w:val="both"/>
        <w:rPr>
          <w:b/>
          <w:sz w:val="20"/>
          <w:szCs w:val="20"/>
        </w:rPr>
      </w:pPr>
      <w:r w:rsidRPr="00703C3E">
        <w:rPr>
          <w:sz w:val="20"/>
          <w:szCs w:val="20"/>
        </w:rPr>
        <w:t xml:space="preserve">V zmysle § 116 zákona č. 40/1964 Zb. Občiansky zákonník v znení neskorších predpisov, </w:t>
      </w:r>
      <w:r w:rsidRPr="00703C3E">
        <w:rPr>
          <w:b/>
          <w:sz w:val="20"/>
          <w:szCs w:val="20"/>
        </w:rPr>
        <w:t>blízkou osobou</w:t>
      </w:r>
      <w:r w:rsidRPr="00703C3E">
        <w:rPr>
          <w:sz w:val="20"/>
          <w:szCs w:val="20"/>
        </w:rPr>
        <w:t xml:space="preserve"> je príbuzný v priamom rade, súrodenec a manžel; iné osoby v pomere rodinnom alebo obdobnom sa pokladajú za osoby sebe navzájom blízke, ak by ujmu, ktorú utrpela jedna z nich, druhá dôvodne pociťovala ako vlastnú ujmu.</w:t>
      </w:r>
    </w:p>
    <w:p w14:paraId="0BC5745A" w14:textId="77777777" w:rsidR="00703C3E" w:rsidRPr="00703C3E" w:rsidRDefault="00703C3E" w:rsidP="00A41F5D">
      <w:pPr>
        <w:pStyle w:val="Bezriadkovania"/>
        <w:numPr>
          <w:ilvl w:val="0"/>
          <w:numId w:val="8"/>
        </w:numPr>
        <w:spacing w:before="60" w:after="240"/>
        <w:ind w:left="567" w:hanging="567"/>
        <w:jc w:val="both"/>
        <w:rPr>
          <w:b/>
          <w:sz w:val="20"/>
          <w:szCs w:val="20"/>
        </w:rPr>
      </w:pPr>
      <w:r w:rsidRPr="00703C3E">
        <w:rPr>
          <w:sz w:val="20"/>
          <w:szCs w:val="20"/>
        </w:rPr>
        <w:t>V zmysle § 117 zákona č. 40/1964 Zb. Občiansky zákonník v znení neskorších predpisov, stupeň príbuzenstva dvoch osôb sa určuje podľa počtu zrodení, ktorými v priamom rade pochádza jedna od druhej a v pobočnom rade obidve od najbližšieho spoločného predka.</w:t>
      </w:r>
    </w:p>
    <w:p w14:paraId="310D45C9" w14:textId="1FB58A33" w:rsidR="00703C3E" w:rsidRPr="00703C3E" w:rsidRDefault="00703C3E" w:rsidP="00A41F5D">
      <w:pPr>
        <w:pStyle w:val="Bezriadkovania"/>
        <w:spacing w:before="60"/>
        <w:ind w:left="0"/>
        <w:jc w:val="both"/>
        <w:rPr>
          <w:sz w:val="20"/>
          <w:szCs w:val="20"/>
        </w:rPr>
      </w:pPr>
      <w:r w:rsidRPr="00703C3E">
        <w:rPr>
          <w:b/>
          <w:sz w:val="20"/>
          <w:szCs w:val="20"/>
        </w:rPr>
        <w:t xml:space="preserve">Ekonomickým alebo personálnym prepojením </w:t>
      </w:r>
      <w:r w:rsidRPr="00703C3E">
        <w:rPr>
          <w:sz w:val="20"/>
          <w:szCs w:val="20"/>
        </w:rPr>
        <w:t>(§ 2 písm. o) zákona č. 595/2003 Z.</w:t>
      </w:r>
      <w:r>
        <w:rPr>
          <w:sz w:val="20"/>
          <w:szCs w:val="20"/>
        </w:rPr>
        <w:t xml:space="preserve"> </w:t>
      </w:r>
      <w:r w:rsidRPr="00703C3E">
        <w:rPr>
          <w:sz w:val="20"/>
          <w:szCs w:val="20"/>
        </w:rPr>
        <w:t>z. o dani z príjmov v znení neskorších predpisov)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w:t>
      </w:r>
    </w:p>
    <w:p w14:paraId="653B067C" w14:textId="77777777" w:rsidR="00703C3E" w:rsidRPr="00703C3E" w:rsidRDefault="00703C3E" w:rsidP="00A41F5D">
      <w:pPr>
        <w:pStyle w:val="Bezriadkovania"/>
        <w:numPr>
          <w:ilvl w:val="0"/>
          <w:numId w:val="9"/>
        </w:numPr>
        <w:spacing w:before="60"/>
        <w:ind w:left="567" w:hanging="567"/>
        <w:jc w:val="both"/>
        <w:rPr>
          <w:b/>
          <w:sz w:val="20"/>
          <w:szCs w:val="20"/>
        </w:rPr>
      </w:pPr>
      <w:r w:rsidRPr="00703C3E">
        <w:rPr>
          <w:sz w:val="20"/>
          <w:szCs w:val="20"/>
          <w:u w:val="single"/>
        </w:rPr>
        <w:t>účasťou na majetku alebo kontrole</w:t>
      </w:r>
      <w:r w:rsidRPr="00703C3E">
        <w:rPr>
          <w:sz w:val="20"/>
          <w:szCs w:val="20"/>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pričom:</w:t>
      </w:r>
    </w:p>
    <w:p w14:paraId="2474B46A"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nepriamy podiel sa vypočíta súčinom percentuálnej výšky priamych podielov vydelených stomi a takto vypočítaný výsledok sa vynásobí stomi, a</w:t>
      </w:r>
    </w:p>
    <w:p w14:paraId="2C3A1988"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 a viac, všetky osoby alebo subjekty, prostredníctvom ktorých sa jeho výška počítala, sú ekonomicky prepojené bez ohľadu na skutočnú výšku ich podielu, pričom </w:t>
      </w:r>
      <w:r w:rsidRPr="00703C3E">
        <w:rPr>
          <w:rFonts w:eastAsia="Times New Roman"/>
          <w:sz w:val="20"/>
          <w:szCs w:val="20"/>
        </w:rPr>
        <w:t>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r w:rsidRPr="00703C3E">
        <w:rPr>
          <w:sz w:val="20"/>
          <w:szCs w:val="20"/>
        </w:rPr>
        <w:t>;</w:t>
      </w:r>
    </w:p>
    <w:p w14:paraId="4BF233C6" w14:textId="77777777" w:rsidR="00703C3E" w:rsidRPr="00703C3E" w:rsidRDefault="00703C3E" w:rsidP="00A41F5D">
      <w:pPr>
        <w:pStyle w:val="Bezriadkovania"/>
        <w:numPr>
          <w:ilvl w:val="0"/>
          <w:numId w:val="9"/>
        </w:numPr>
        <w:spacing w:before="60" w:after="240"/>
        <w:ind w:left="567" w:hanging="567"/>
        <w:jc w:val="both"/>
        <w:rPr>
          <w:b/>
          <w:sz w:val="20"/>
          <w:szCs w:val="20"/>
        </w:rPr>
      </w:pPr>
      <w:r w:rsidRPr="00703C3E">
        <w:rPr>
          <w:sz w:val="20"/>
          <w:szCs w:val="20"/>
          <w:u w:val="single"/>
        </w:rPr>
        <w:t>účasťou na vedení</w:t>
      </w:r>
      <w:r w:rsidRPr="00703C3E">
        <w:rPr>
          <w:sz w:val="20"/>
          <w:szCs w:val="20"/>
        </w:rPr>
        <w:t xml:space="preserve"> sa rozumie vzťah členov štatutárnych orgánov, dozorných orgánov alebo ďalších obdobných orgánov právnickej osoby alebo subjektu k tejto právnickej osobe alebo k subjektu.</w:t>
      </w:r>
    </w:p>
    <w:p w14:paraId="25B903B4" w14:textId="522395E0" w:rsidR="00703C3E" w:rsidRPr="00703C3E" w:rsidRDefault="00703C3E" w:rsidP="00A41F5D">
      <w:pPr>
        <w:pStyle w:val="Bezriadkovania"/>
        <w:spacing w:before="60" w:after="240"/>
        <w:ind w:left="0"/>
        <w:jc w:val="both"/>
        <w:rPr>
          <w:sz w:val="20"/>
          <w:szCs w:val="20"/>
        </w:rPr>
      </w:pPr>
      <w:r w:rsidRPr="00703C3E">
        <w:rPr>
          <w:b/>
          <w:sz w:val="20"/>
          <w:szCs w:val="20"/>
        </w:rPr>
        <w:t xml:space="preserve">Iným prepojením </w:t>
      </w:r>
      <w:r w:rsidRPr="00703C3E">
        <w:rPr>
          <w:sz w:val="20"/>
          <w:szCs w:val="20"/>
        </w:rPr>
        <w:t>(§ 2 písm. p) zákona č. 595/2003 Z.</w:t>
      </w:r>
      <w:r w:rsidR="00B55547">
        <w:rPr>
          <w:sz w:val="20"/>
          <w:szCs w:val="20"/>
        </w:rPr>
        <w:t xml:space="preserve"> </w:t>
      </w:r>
      <w:r w:rsidRPr="00703C3E">
        <w:rPr>
          <w:sz w:val="20"/>
          <w:szCs w:val="20"/>
        </w:rPr>
        <w:t>z. o dani z príjmov v znení neskorších predpisov) sa rozumie právny vzťah alebo iný obdobný vzťah vytvorený predovšetkým na účel zníženia základu dane alebo zvýšenia daňovej straty.</w:t>
      </w:r>
    </w:p>
    <w:p w14:paraId="45CFE2E3" w14:textId="77777777" w:rsidR="00703C3E" w:rsidRPr="00703C3E" w:rsidRDefault="00703C3E" w:rsidP="00A41F5D">
      <w:pPr>
        <w:pStyle w:val="Bezriadkovania"/>
        <w:spacing w:before="60"/>
        <w:ind w:left="0"/>
        <w:jc w:val="both"/>
        <w:rPr>
          <w:sz w:val="20"/>
          <w:szCs w:val="20"/>
        </w:rPr>
      </w:pPr>
      <w:r w:rsidRPr="00703C3E">
        <w:rPr>
          <w:b/>
          <w:sz w:val="20"/>
          <w:szCs w:val="20"/>
        </w:rPr>
        <w:t>Spracúvanie a ochrana osobných údajov, informačná povinnosť</w:t>
      </w:r>
      <w:r w:rsidRPr="00703C3E">
        <w:rPr>
          <w:sz w:val="20"/>
          <w:szCs w:val="20"/>
        </w:rPr>
        <w:t>:</w:t>
      </w:r>
    </w:p>
    <w:p w14:paraId="533FF7C7" w14:textId="77777777"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 xml:space="preserve">Osobné údaje bude spracúvať prevádzkovateľ, Železnice Slovenskej republiky, so sídlom: Klemensova 8, 813 61 Bratislava, Slovenská republika, IČO: 31 364 501, ktorého zodpovednú osobu možno kontaktovať na vyššie uvedenej korešpondenčnej adrese alebo na emailovej adrese </w:t>
      </w:r>
      <w:hyperlink r:id="rId21" w:history="1">
        <w:r w:rsidRPr="00703C3E">
          <w:rPr>
            <w:rStyle w:val="Hypertextovprepojenie"/>
            <w:sz w:val="20"/>
            <w:szCs w:val="20"/>
          </w:rPr>
          <w:t>dpo@zsr.sk</w:t>
        </w:r>
      </w:hyperlink>
      <w:r w:rsidRPr="00703C3E">
        <w:rPr>
          <w:sz w:val="20"/>
          <w:szCs w:val="20"/>
        </w:rPr>
        <w:t>.</w:t>
      </w:r>
    </w:p>
    <w:p w14:paraId="58117AE9" w14:textId="4C63300D"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V súlade so zákonom č. 18/2018 Z.</w:t>
      </w:r>
      <w:r w:rsidR="00B55547">
        <w:rPr>
          <w:sz w:val="20"/>
          <w:szCs w:val="20"/>
        </w:rPr>
        <w:t xml:space="preserve"> </w:t>
      </w:r>
      <w:r w:rsidRPr="00703C3E">
        <w:rPr>
          <w:sz w:val="20"/>
          <w:szCs w:val="20"/>
        </w:rPr>
        <w:t xml:space="preserve">z. o ochrane osobných údajov a o zmene a doplnení niektorých zákonov v znení neskorších predpisov a v zmysle nariadenia Európskeho parlamentu a Rady EÚ 2016/679 o ochrane fyzických osôb pri spracúvaní osobných údajov a o voľnom pohybe takýchto údajov, ktorým sa zrušuje smernica 95/46/ES (ďalej ako „zákon“ a „nariadenie GDPR“ v príslušnom gramatickom tvare)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w:t>
      </w:r>
      <w:r w:rsidRPr="00703C3E">
        <w:rPr>
          <w:sz w:val="20"/>
          <w:szCs w:val="20"/>
        </w:rPr>
        <w:lastRenderedPageBreak/>
        <w:t>podľa čl. 6 ods. 1 písm. f) nariadenia 2016/679 (GDPR) a § 13 ods. 1 písm. f) zákona č. 18/2018 Z.</w:t>
      </w:r>
      <w:r w:rsidR="00B55547">
        <w:rPr>
          <w:sz w:val="20"/>
          <w:szCs w:val="20"/>
        </w:rPr>
        <w:t xml:space="preserve"> </w:t>
      </w:r>
      <w:r w:rsidRPr="00703C3E">
        <w:rPr>
          <w:sz w:val="20"/>
          <w:szCs w:val="20"/>
        </w:rPr>
        <w:t>z. o ochrane osobných údajov a o zmene a doplnení niektorých zákonov v znení neskorších predpisov.</w:t>
      </w:r>
    </w:p>
    <w:p w14:paraId="31A532E2" w14:textId="14372EC7" w:rsidR="00703C3E" w:rsidRPr="00B55547" w:rsidRDefault="00703C3E" w:rsidP="00A41F5D">
      <w:pPr>
        <w:pStyle w:val="Bezriadkovania"/>
        <w:numPr>
          <w:ilvl w:val="0"/>
          <w:numId w:val="40"/>
        </w:numPr>
        <w:spacing w:before="60"/>
        <w:ind w:left="567" w:hanging="567"/>
        <w:jc w:val="both"/>
        <w:rPr>
          <w:b/>
          <w:sz w:val="20"/>
          <w:szCs w:val="20"/>
        </w:rPr>
      </w:pPr>
      <w:r w:rsidRPr="00703C3E">
        <w:rPr>
          <w:sz w:val="20"/>
          <w:szCs w:val="20"/>
        </w:rPr>
        <w:t>V súlade s čl. 15 až 22 nariadenia GDPR a § 21 až 28 zákona č. 18/2018 Z.</w:t>
      </w:r>
      <w:r w:rsidR="00B55547">
        <w:rPr>
          <w:sz w:val="20"/>
          <w:szCs w:val="20"/>
        </w:rPr>
        <w:t xml:space="preserve"> </w:t>
      </w:r>
      <w:r w:rsidRPr="00703C3E">
        <w:rPr>
          <w:sz w:val="20"/>
          <w:szCs w:val="20"/>
        </w:rPr>
        <w:t>z. o ochrane osobných údajov a o zmene a doplnení niektorých zákonov v znení neskorších predpisov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299DD3B5" w14:textId="5BA46760" w:rsidR="00703C3E" w:rsidRPr="00B55547" w:rsidRDefault="00703C3E" w:rsidP="00A41F5D">
      <w:pPr>
        <w:pStyle w:val="Bezriadkovania"/>
        <w:numPr>
          <w:ilvl w:val="0"/>
          <w:numId w:val="40"/>
        </w:numPr>
        <w:spacing w:before="60"/>
        <w:ind w:left="567" w:hanging="567"/>
        <w:jc w:val="both"/>
        <w:rPr>
          <w:b/>
          <w:sz w:val="20"/>
          <w:szCs w:val="20"/>
        </w:rPr>
      </w:pPr>
      <w:r w:rsidRPr="00B55547">
        <w:rPr>
          <w:sz w:val="20"/>
          <w:szCs w:val="20"/>
        </w:rPr>
        <w:t>Ak sa dotknutá osoba domnieva, že pri spracúvaní osobných údajov boli porušené jej práva chránené nariadením GDPR a zákonom č. 18/2018 Z.</w:t>
      </w:r>
      <w:r w:rsidR="00B55547">
        <w:rPr>
          <w:sz w:val="20"/>
          <w:szCs w:val="20"/>
        </w:rPr>
        <w:t xml:space="preserve"> </w:t>
      </w:r>
      <w:r w:rsidRPr="00B55547">
        <w:rPr>
          <w:sz w:val="20"/>
          <w:szCs w:val="20"/>
        </w:rPr>
        <w:t>z. o ochrane osobných údajov a o zmene a doplnení niektorých zákonov v znení neskorších predpisov, má právo podať na Úrad na ochranu osobných údajov SR sťažnosť, resp. návrh na začatie konania. Ďalšie informácie o spracúvaní osobných údajov sú uvedené na </w:t>
      </w:r>
      <w:hyperlink r:id="rId22" w:history="1">
        <w:r w:rsidRPr="00B55547">
          <w:rPr>
            <w:rStyle w:val="Hypertextovprepojenie"/>
            <w:sz w:val="20"/>
            <w:szCs w:val="20"/>
          </w:rPr>
          <w:t>www.zsr.sk/ou</w:t>
        </w:r>
      </w:hyperlink>
      <w:r w:rsidRPr="00B55547">
        <w:rPr>
          <w:sz w:val="20"/>
          <w:szCs w:val="20"/>
        </w:rPr>
        <w:t xml:space="preserve"> v rámci spracovateľskej činnosti Dodávateľské a zmluvné vzťahy.</w:t>
      </w:r>
    </w:p>
    <w:sectPr w:rsidR="00703C3E" w:rsidRPr="00B55547" w:rsidSect="000D5718">
      <w:pgSz w:w="11906" w:h="16838"/>
      <w:pgMar w:top="1418" w:right="1134" w:bottom="1134" w:left="1134" w:header="709" w:footer="709"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72E4D9AC" w:rsidR="00A05451" w:rsidRPr="002142A1" w:rsidRDefault="002142A1" w:rsidP="002142A1">
    <w:pPr>
      <w:pStyle w:val="Pta"/>
      <w:tabs>
        <w:tab w:val="clear" w:pos="9072"/>
        <w:tab w:val="left" w:pos="0"/>
        <w:tab w:val="left" w:pos="6000"/>
        <w:tab w:val="right" w:pos="14002"/>
      </w:tabs>
      <w:spacing w:before="60" w:after="60" w:line="252" w:lineRule="auto"/>
      <w:rPr>
        <w:sz w:val="20"/>
        <w:szCs w:val="20"/>
      </w:rPr>
    </w:pPr>
    <w:r w:rsidRPr="00EA5E54">
      <w:rPr>
        <w:noProof/>
        <w:color w:val="1B1748"/>
        <w:sz w:val="16"/>
        <w:szCs w:val="16"/>
      </w:rPr>
      <w:drawing>
        <wp:anchor distT="0" distB="0" distL="114300" distR="114300" simplePos="0" relativeHeight="251659264" behindDoc="0" locked="0" layoutInCell="1" allowOverlap="1" wp14:anchorId="399ABDD8" wp14:editId="0071E0A3">
          <wp:simplePos x="0" y="0"/>
          <wp:positionH relativeFrom="column">
            <wp:align>center</wp:align>
          </wp:positionH>
          <wp:positionV relativeFrom="paragraph">
            <wp:posOffset>180340</wp:posOffset>
          </wp:positionV>
          <wp:extent cx="6840000" cy="385200"/>
          <wp:effectExtent l="0" t="0" r="0" b="0"/>
          <wp:wrapNone/>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000" cy="38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4C2F">
      <w:rPr>
        <w:sz w:val="20"/>
        <w:szCs w:val="20"/>
        <w:lang w:bidi="sk-SK"/>
      </w:rPr>
      <w:t>Železnice Slovenskej republiky</w:t>
    </w:r>
    <w:r>
      <w:rPr>
        <w:sz w:val="20"/>
        <w:szCs w:val="20"/>
        <w:lang w:bidi="sk-SK"/>
      </w:rPr>
      <w:tab/>
    </w:r>
    <w:sdt>
      <w:sdtPr>
        <w:rPr>
          <w:sz w:val="20"/>
          <w:szCs w:val="20"/>
        </w:rPr>
        <w:id w:val="-1173873575"/>
        <w:docPartObj>
          <w:docPartGallery w:val="Page Numbers (Bottom of Page)"/>
          <w:docPartUnique/>
        </w:docPartObj>
      </w:sdtPr>
      <w:sdtEndPr/>
      <w:sdtContent>
        <w:r>
          <w:rPr>
            <w:sz w:val="20"/>
            <w:szCs w:val="20"/>
          </w:rPr>
          <w:tab/>
        </w:r>
        <w:r>
          <w:rPr>
            <w:sz w:val="20"/>
            <w:szCs w:val="20"/>
          </w:rPr>
          <w:tab/>
        </w:r>
        <w:sdt>
          <w:sdtPr>
            <w:rPr>
              <w:sz w:val="20"/>
              <w:szCs w:val="20"/>
            </w:rPr>
            <w:id w:val="-433207402"/>
            <w:docPartObj>
              <w:docPartGallery w:val="Page Numbers (Bottom of Page)"/>
              <w:docPartUnique/>
            </w:docPartObj>
          </w:sdtPr>
          <w:sdtEndPr/>
          <w:sdtContent>
            <w:r w:rsidRPr="00F628C7">
              <w:rPr>
                <w:sz w:val="20"/>
                <w:szCs w:val="20"/>
              </w:rPr>
              <w:fldChar w:fldCharType="begin"/>
            </w:r>
            <w:r w:rsidRPr="00F628C7">
              <w:rPr>
                <w:sz w:val="20"/>
                <w:szCs w:val="20"/>
              </w:rPr>
              <w:instrText>PAGE   \* MERGEFORMAT</w:instrText>
            </w:r>
            <w:r w:rsidRPr="00F628C7">
              <w:rPr>
                <w:sz w:val="20"/>
                <w:szCs w:val="20"/>
              </w:rPr>
              <w:fldChar w:fldCharType="separate"/>
            </w:r>
            <w:r>
              <w:rPr>
                <w:sz w:val="20"/>
                <w:szCs w:val="20"/>
              </w:rPr>
              <w:t>2</w:t>
            </w:r>
            <w:r w:rsidRPr="00F628C7">
              <w:rPr>
                <w:sz w:val="20"/>
                <w:szCs w:val="20"/>
              </w:rPr>
              <w:fldChar w:fldCharType="end"/>
            </w:r>
            <w:r w:rsidRPr="00F628C7">
              <w:rPr>
                <w:sz w:val="20"/>
                <w:szCs w:val="20"/>
              </w:rPr>
              <w:t xml:space="preserve"> | </w:t>
            </w:r>
            <w:r w:rsidRPr="00F628C7">
              <w:rPr>
                <w:sz w:val="20"/>
                <w:szCs w:val="20"/>
              </w:rPr>
              <w:fldChar w:fldCharType="begin"/>
            </w:r>
            <w:r w:rsidRPr="00F628C7">
              <w:rPr>
                <w:sz w:val="20"/>
                <w:szCs w:val="20"/>
              </w:rPr>
              <w:instrText>NUMPAGES  \* Arabic  \* MERGEFORMAT</w:instrText>
            </w:r>
            <w:r w:rsidRPr="00F628C7">
              <w:rPr>
                <w:sz w:val="20"/>
                <w:szCs w:val="20"/>
              </w:rPr>
              <w:fldChar w:fldCharType="separate"/>
            </w:r>
            <w:r>
              <w:rPr>
                <w:sz w:val="20"/>
                <w:szCs w:val="20"/>
              </w:rPr>
              <w:t>38</w:t>
            </w:r>
            <w:r w:rsidRPr="00F628C7">
              <w:rPr>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2408"/>
      <w:gridCol w:w="7230"/>
    </w:tblGrid>
    <w:tr w:rsidR="002142A1" w:rsidRPr="004C661B" w14:paraId="7DB928C4" w14:textId="77777777" w:rsidTr="00993D0E">
      <w:trPr>
        <w:cantSplit/>
        <w:trHeight w:val="822"/>
        <w:jc w:val="center"/>
      </w:trPr>
      <w:tc>
        <w:tcPr>
          <w:tcW w:w="1249" w:type="pct"/>
          <w:vAlign w:val="center"/>
        </w:tcPr>
        <w:p w14:paraId="522CE38A" w14:textId="77777777" w:rsidR="002142A1" w:rsidRPr="004C661B" w:rsidRDefault="002142A1" w:rsidP="002142A1">
          <w:pPr>
            <w:pStyle w:val="Hlavika"/>
            <w:spacing w:before="60" w:after="60" w:line="252" w:lineRule="auto"/>
          </w:pPr>
          <w:r>
            <w:rPr>
              <w:noProof/>
            </w:rPr>
            <w:drawing>
              <wp:inline distT="0" distB="0" distL="0" distR="0" wp14:anchorId="05666864" wp14:editId="44BF72A2">
                <wp:extent cx="1304842" cy="677807"/>
                <wp:effectExtent l="0" t="0" r="0" b="8255"/>
                <wp:docPr id="32360557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605576" name="Obrázok 323605576"/>
                        <pic:cNvPicPr/>
                      </pic:nvPicPr>
                      <pic:blipFill>
                        <a:blip r:embed="rId1">
                          <a:extLst>
                            <a:ext uri="{28A0092B-C50C-407E-A947-70E740481C1C}">
                              <a14:useLocalDpi xmlns:a14="http://schemas.microsoft.com/office/drawing/2010/main" val="0"/>
                            </a:ext>
                          </a:extLst>
                        </a:blip>
                        <a:stretch>
                          <a:fillRect/>
                        </a:stretch>
                      </pic:blipFill>
                      <pic:spPr>
                        <a:xfrm>
                          <a:off x="0" y="0"/>
                          <a:ext cx="1345376" cy="698863"/>
                        </a:xfrm>
                        <a:prstGeom prst="rect">
                          <a:avLst/>
                        </a:prstGeom>
                      </pic:spPr>
                    </pic:pic>
                  </a:graphicData>
                </a:graphic>
              </wp:inline>
            </w:drawing>
          </w:r>
        </w:p>
      </w:tc>
      <w:tc>
        <w:tcPr>
          <w:tcW w:w="3751" w:type="pct"/>
          <w:vAlign w:val="center"/>
          <w:hideMark/>
        </w:tcPr>
        <w:p w14:paraId="1F2208A4" w14:textId="77777777" w:rsidR="002142A1" w:rsidRPr="004C661B" w:rsidRDefault="002142A1" w:rsidP="002142A1">
          <w:pPr>
            <w:pStyle w:val="Hlavika"/>
            <w:spacing w:before="60" w:after="60" w:line="252" w:lineRule="auto"/>
            <w:jc w:val="both"/>
            <w:rPr>
              <w:b/>
              <w:bCs/>
              <w:sz w:val="22"/>
              <w:szCs w:val="22"/>
            </w:rPr>
          </w:pPr>
          <w:r>
            <w:rPr>
              <w:b/>
              <w:bCs/>
              <w:sz w:val="22"/>
              <w:szCs w:val="22"/>
              <w:lang w:bidi="sk-SK"/>
            </w:rPr>
            <w:t>Železnice Slovenskej republiky</w:t>
          </w:r>
        </w:p>
        <w:p w14:paraId="77B23771" w14:textId="77777777" w:rsidR="002142A1" w:rsidRPr="004C661B" w:rsidRDefault="002142A1" w:rsidP="002142A1">
          <w:pPr>
            <w:pStyle w:val="Hlavika"/>
            <w:spacing w:before="60" w:after="60" w:line="252" w:lineRule="auto"/>
            <w:jc w:val="both"/>
          </w:pPr>
          <w:r>
            <w:rPr>
              <w:lang w:bidi="sk-SK"/>
            </w:rPr>
            <w:t>Klemensova 8, 813 61 Bratislava</w:t>
          </w:r>
          <w:r w:rsidRPr="000D0731">
            <w:rPr>
              <w:lang w:bidi="sk-SK"/>
            </w:rPr>
            <w:t>, Slovenská republika</w:t>
          </w:r>
        </w:p>
        <w:p w14:paraId="0B05EF47" w14:textId="52A6E576" w:rsidR="002142A1" w:rsidRPr="004C661B" w:rsidRDefault="002142A1" w:rsidP="002142A1">
          <w:pPr>
            <w:pStyle w:val="Hlavika"/>
            <w:spacing w:before="60" w:after="60" w:line="252" w:lineRule="auto"/>
            <w:jc w:val="both"/>
            <w:rPr>
              <w:b/>
              <w:bCs/>
            </w:rPr>
          </w:pPr>
          <w:r w:rsidRPr="004C661B">
            <w:t xml:space="preserve">Súťažné </w:t>
          </w:r>
          <w:r w:rsidRPr="00E375A9">
            <w:t xml:space="preserve">podklady na predmet zákazky: </w:t>
          </w:r>
          <w:r w:rsidRPr="005C50D5">
            <w:rPr>
              <w:iCs/>
            </w:rPr>
            <w:t>Bezhotovostný nákup pohonných látok prostredníctvom palivových kariet</w:t>
          </w:r>
          <w:r>
            <w:rPr>
              <w:iCs/>
            </w:rPr>
            <w:t>; Prílohy č. 1 - 14 súťažných podkladov</w:t>
          </w:r>
        </w:p>
      </w:tc>
    </w:tr>
  </w:tbl>
  <w:p w14:paraId="775E48C2" w14:textId="77777777" w:rsidR="00CD122F" w:rsidRPr="002142A1" w:rsidRDefault="00CD122F" w:rsidP="002142A1">
    <w:pPr>
      <w:pStyle w:val="Hlavika"/>
      <w:spacing w:before="60" w:after="60" w:line="252"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2408"/>
      <w:gridCol w:w="7230"/>
    </w:tblGrid>
    <w:tr w:rsidR="002142A1" w:rsidRPr="004C661B" w14:paraId="10F723B2" w14:textId="77777777" w:rsidTr="00993D0E">
      <w:trPr>
        <w:cantSplit/>
        <w:trHeight w:val="822"/>
        <w:jc w:val="center"/>
      </w:trPr>
      <w:tc>
        <w:tcPr>
          <w:tcW w:w="1249" w:type="pct"/>
          <w:vAlign w:val="center"/>
        </w:tcPr>
        <w:p w14:paraId="6FFFF543" w14:textId="77777777" w:rsidR="002142A1" w:rsidRPr="004C661B" w:rsidRDefault="002142A1" w:rsidP="002142A1">
          <w:pPr>
            <w:pStyle w:val="Hlavika"/>
            <w:spacing w:before="60" w:after="60" w:line="252" w:lineRule="auto"/>
          </w:pPr>
          <w:r>
            <w:rPr>
              <w:noProof/>
            </w:rPr>
            <w:drawing>
              <wp:inline distT="0" distB="0" distL="0" distR="0" wp14:anchorId="33D239A4" wp14:editId="22FA10E3">
                <wp:extent cx="1304842" cy="677807"/>
                <wp:effectExtent l="0" t="0" r="0" b="8255"/>
                <wp:docPr id="110107224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605576" name="Obrázok 323605576"/>
                        <pic:cNvPicPr/>
                      </pic:nvPicPr>
                      <pic:blipFill>
                        <a:blip r:embed="rId1">
                          <a:extLst>
                            <a:ext uri="{28A0092B-C50C-407E-A947-70E740481C1C}">
                              <a14:useLocalDpi xmlns:a14="http://schemas.microsoft.com/office/drawing/2010/main" val="0"/>
                            </a:ext>
                          </a:extLst>
                        </a:blip>
                        <a:stretch>
                          <a:fillRect/>
                        </a:stretch>
                      </pic:blipFill>
                      <pic:spPr>
                        <a:xfrm>
                          <a:off x="0" y="0"/>
                          <a:ext cx="1345376" cy="698863"/>
                        </a:xfrm>
                        <a:prstGeom prst="rect">
                          <a:avLst/>
                        </a:prstGeom>
                      </pic:spPr>
                    </pic:pic>
                  </a:graphicData>
                </a:graphic>
              </wp:inline>
            </w:drawing>
          </w:r>
        </w:p>
      </w:tc>
      <w:tc>
        <w:tcPr>
          <w:tcW w:w="3751" w:type="pct"/>
          <w:vAlign w:val="center"/>
          <w:hideMark/>
        </w:tcPr>
        <w:p w14:paraId="49710C71" w14:textId="77777777" w:rsidR="002142A1" w:rsidRPr="00F628C7" w:rsidRDefault="002142A1" w:rsidP="002142A1">
          <w:pPr>
            <w:pStyle w:val="Hlavika"/>
            <w:spacing w:before="60" w:after="60" w:line="252" w:lineRule="auto"/>
            <w:rPr>
              <w:b/>
              <w:bCs/>
              <w:sz w:val="22"/>
              <w:szCs w:val="22"/>
            </w:rPr>
          </w:pPr>
        </w:p>
      </w:tc>
    </w:tr>
  </w:tbl>
  <w:p w14:paraId="21C2D834" w14:textId="77777777" w:rsidR="00466C54" w:rsidRPr="002142A1" w:rsidRDefault="00466C54" w:rsidP="002142A1">
    <w:pPr>
      <w:pStyle w:val="Hlavika"/>
      <w:spacing w:before="60" w:after="60" w:line="252"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5872C0"/>
    <w:multiLevelType w:val="hybridMultilevel"/>
    <w:tmpl w:val="43B854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7"/>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5"/>
  </w:num>
  <w:num w:numId="40" w16cid:durableId="1882278273">
    <w:abstractNumId w:val="2"/>
  </w:num>
  <w:num w:numId="41" w16cid:durableId="1470977031">
    <w:abstractNumId w:val="48"/>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 w:numId="50" w16cid:durableId="185678929">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B31"/>
    <w:rsid w:val="00000D74"/>
    <w:rsid w:val="0000192F"/>
    <w:rsid w:val="00003CB2"/>
    <w:rsid w:val="00004A1E"/>
    <w:rsid w:val="000056B0"/>
    <w:rsid w:val="00006DB4"/>
    <w:rsid w:val="000071DD"/>
    <w:rsid w:val="000075C6"/>
    <w:rsid w:val="000102E3"/>
    <w:rsid w:val="00010330"/>
    <w:rsid w:val="0001385F"/>
    <w:rsid w:val="000145EE"/>
    <w:rsid w:val="00014836"/>
    <w:rsid w:val="0002162A"/>
    <w:rsid w:val="00021B4F"/>
    <w:rsid w:val="000245B4"/>
    <w:rsid w:val="00024D7F"/>
    <w:rsid w:val="000256B4"/>
    <w:rsid w:val="00026F3C"/>
    <w:rsid w:val="0003004C"/>
    <w:rsid w:val="00033799"/>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337"/>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60C2"/>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5B06"/>
    <w:rsid w:val="000C6ACC"/>
    <w:rsid w:val="000C6FC5"/>
    <w:rsid w:val="000D07E1"/>
    <w:rsid w:val="000D29D0"/>
    <w:rsid w:val="000D5718"/>
    <w:rsid w:val="000D5780"/>
    <w:rsid w:val="000D6C5F"/>
    <w:rsid w:val="000D73E3"/>
    <w:rsid w:val="000D7444"/>
    <w:rsid w:val="000D7E14"/>
    <w:rsid w:val="000E020E"/>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129"/>
    <w:rsid w:val="00135D15"/>
    <w:rsid w:val="0013612A"/>
    <w:rsid w:val="00136B16"/>
    <w:rsid w:val="00142970"/>
    <w:rsid w:val="00143C57"/>
    <w:rsid w:val="00146744"/>
    <w:rsid w:val="00147B62"/>
    <w:rsid w:val="00147D27"/>
    <w:rsid w:val="00150349"/>
    <w:rsid w:val="00151769"/>
    <w:rsid w:val="00154B3D"/>
    <w:rsid w:val="00156F18"/>
    <w:rsid w:val="00157356"/>
    <w:rsid w:val="0015755D"/>
    <w:rsid w:val="00160CE3"/>
    <w:rsid w:val="001616A1"/>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6693"/>
    <w:rsid w:val="00186EDD"/>
    <w:rsid w:val="001873C4"/>
    <w:rsid w:val="00187855"/>
    <w:rsid w:val="00190650"/>
    <w:rsid w:val="00190985"/>
    <w:rsid w:val="00191916"/>
    <w:rsid w:val="00191E0A"/>
    <w:rsid w:val="0019376D"/>
    <w:rsid w:val="00195612"/>
    <w:rsid w:val="00195900"/>
    <w:rsid w:val="001968F9"/>
    <w:rsid w:val="00196A1B"/>
    <w:rsid w:val="001A0538"/>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2A1"/>
    <w:rsid w:val="00214539"/>
    <w:rsid w:val="00214B81"/>
    <w:rsid w:val="00214C5B"/>
    <w:rsid w:val="002161B1"/>
    <w:rsid w:val="002174B5"/>
    <w:rsid w:val="00220F5E"/>
    <w:rsid w:val="0022239B"/>
    <w:rsid w:val="00224824"/>
    <w:rsid w:val="00225AF7"/>
    <w:rsid w:val="002263E8"/>
    <w:rsid w:val="002265AB"/>
    <w:rsid w:val="002267E4"/>
    <w:rsid w:val="002277EC"/>
    <w:rsid w:val="00230FE7"/>
    <w:rsid w:val="00231A05"/>
    <w:rsid w:val="00232C8D"/>
    <w:rsid w:val="00234FDD"/>
    <w:rsid w:val="00234FEE"/>
    <w:rsid w:val="00236774"/>
    <w:rsid w:val="00236E4F"/>
    <w:rsid w:val="0023704B"/>
    <w:rsid w:val="00242023"/>
    <w:rsid w:val="00243ED9"/>
    <w:rsid w:val="00243F1B"/>
    <w:rsid w:val="00244588"/>
    <w:rsid w:val="002447C3"/>
    <w:rsid w:val="002451B7"/>
    <w:rsid w:val="00246EA0"/>
    <w:rsid w:val="00247532"/>
    <w:rsid w:val="0025029E"/>
    <w:rsid w:val="0025176D"/>
    <w:rsid w:val="00251FAD"/>
    <w:rsid w:val="0025243D"/>
    <w:rsid w:val="00254245"/>
    <w:rsid w:val="0025576F"/>
    <w:rsid w:val="00256801"/>
    <w:rsid w:val="0025681C"/>
    <w:rsid w:val="00256A3F"/>
    <w:rsid w:val="0025729E"/>
    <w:rsid w:val="002615E6"/>
    <w:rsid w:val="00262358"/>
    <w:rsid w:val="00262E24"/>
    <w:rsid w:val="00263D8D"/>
    <w:rsid w:val="002665E0"/>
    <w:rsid w:val="002669F9"/>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3944"/>
    <w:rsid w:val="0038445A"/>
    <w:rsid w:val="00386A16"/>
    <w:rsid w:val="00387295"/>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D08DB"/>
    <w:rsid w:val="003D1230"/>
    <w:rsid w:val="003D1C1A"/>
    <w:rsid w:val="003D3B41"/>
    <w:rsid w:val="003D462F"/>
    <w:rsid w:val="003E0095"/>
    <w:rsid w:val="003E2883"/>
    <w:rsid w:val="003E28D2"/>
    <w:rsid w:val="003E33A5"/>
    <w:rsid w:val="003E3784"/>
    <w:rsid w:val="003E51FC"/>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4747"/>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43E0"/>
    <w:rsid w:val="005D588C"/>
    <w:rsid w:val="005D66F7"/>
    <w:rsid w:val="005D717C"/>
    <w:rsid w:val="005E025B"/>
    <w:rsid w:val="005E0E4E"/>
    <w:rsid w:val="005E2237"/>
    <w:rsid w:val="005E26ED"/>
    <w:rsid w:val="005E288C"/>
    <w:rsid w:val="005E29DE"/>
    <w:rsid w:val="005E31DA"/>
    <w:rsid w:val="005E449E"/>
    <w:rsid w:val="005E4EED"/>
    <w:rsid w:val="005E54B8"/>
    <w:rsid w:val="005E57FC"/>
    <w:rsid w:val="005E6F61"/>
    <w:rsid w:val="005E7494"/>
    <w:rsid w:val="005E789A"/>
    <w:rsid w:val="005E7900"/>
    <w:rsid w:val="005E7CCB"/>
    <w:rsid w:val="005F0D18"/>
    <w:rsid w:val="005F1039"/>
    <w:rsid w:val="005F36FF"/>
    <w:rsid w:val="005F38D4"/>
    <w:rsid w:val="005F4207"/>
    <w:rsid w:val="005F4C14"/>
    <w:rsid w:val="005F6972"/>
    <w:rsid w:val="005F6E12"/>
    <w:rsid w:val="005F746E"/>
    <w:rsid w:val="006013AF"/>
    <w:rsid w:val="0060355D"/>
    <w:rsid w:val="0060590C"/>
    <w:rsid w:val="00605D41"/>
    <w:rsid w:val="00605FB9"/>
    <w:rsid w:val="00610A93"/>
    <w:rsid w:val="006125A8"/>
    <w:rsid w:val="00613864"/>
    <w:rsid w:val="00620422"/>
    <w:rsid w:val="006205FB"/>
    <w:rsid w:val="0062299A"/>
    <w:rsid w:val="00623801"/>
    <w:rsid w:val="00623B44"/>
    <w:rsid w:val="00623D18"/>
    <w:rsid w:val="00624FCB"/>
    <w:rsid w:val="00630C74"/>
    <w:rsid w:val="0063177A"/>
    <w:rsid w:val="006376F0"/>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1584"/>
    <w:rsid w:val="00684A5F"/>
    <w:rsid w:val="00684D2F"/>
    <w:rsid w:val="00686F78"/>
    <w:rsid w:val="00691F6A"/>
    <w:rsid w:val="00693912"/>
    <w:rsid w:val="00693EA1"/>
    <w:rsid w:val="006942AA"/>
    <w:rsid w:val="00696544"/>
    <w:rsid w:val="006A1549"/>
    <w:rsid w:val="006A283C"/>
    <w:rsid w:val="006A322B"/>
    <w:rsid w:val="006A35C9"/>
    <w:rsid w:val="006A4DD3"/>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78D"/>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47A8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1909"/>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4970"/>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C2"/>
    <w:rsid w:val="0084632A"/>
    <w:rsid w:val="008465AE"/>
    <w:rsid w:val="00846C7C"/>
    <w:rsid w:val="00847B1A"/>
    <w:rsid w:val="0085021F"/>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0632"/>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049"/>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5F49"/>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4D9F"/>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8B3"/>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43C7"/>
    <w:rsid w:val="00A1570E"/>
    <w:rsid w:val="00A176C8"/>
    <w:rsid w:val="00A20490"/>
    <w:rsid w:val="00A20BAF"/>
    <w:rsid w:val="00A2208A"/>
    <w:rsid w:val="00A2314B"/>
    <w:rsid w:val="00A23C6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48DC"/>
    <w:rsid w:val="00A557CE"/>
    <w:rsid w:val="00A57405"/>
    <w:rsid w:val="00A60341"/>
    <w:rsid w:val="00A60F8C"/>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22B7"/>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5214"/>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6139"/>
    <w:rsid w:val="00AE75BB"/>
    <w:rsid w:val="00AF0279"/>
    <w:rsid w:val="00AF0AAB"/>
    <w:rsid w:val="00AF1067"/>
    <w:rsid w:val="00AF43BD"/>
    <w:rsid w:val="00AF4BEB"/>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6139"/>
    <w:rsid w:val="00B22087"/>
    <w:rsid w:val="00B22BB8"/>
    <w:rsid w:val="00B23F29"/>
    <w:rsid w:val="00B263D4"/>
    <w:rsid w:val="00B26884"/>
    <w:rsid w:val="00B27BDE"/>
    <w:rsid w:val="00B31E26"/>
    <w:rsid w:val="00B337A7"/>
    <w:rsid w:val="00B338D9"/>
    <w:rsid w:val="00B34147"/>
    <w:rsid w:val="00B3420B"/>
    <w:rsid w:val="00B3565F"/>
    <w:rsid w:val="00B366F5"/>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319C"/>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65AE6"/>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0D76"/>
    <w:rsid w:val="00CD122F"/>
    <w:rsid w:val="00CD23A9"/>
    <w:rsid w:val="00CD3C39"/>
    <w:rsid w:val="00CD6446"/>
    <w:rsid w:val="00CD6516"/>
    <w:rsid w:val="00CE1053"/>
    <w:rsid w:val="00CE2676"/>
    <w:rsid w:val="00CE37F2"/>
    <w:rsid w:val="00CE4C33"/>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5B01"/>
    <w:rsid w:val="00D27AE6"/>
    <w:rsid w:val="00D320CC"/>
    <w:rsid w:val="00D325F4"/>
    <w:rsid w:val="00D329C8"/>
    <w:rsid w:val="00D32B29"/>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690A"/>
    <w:rsid w:val="00D874A0"/>
    <w:rsid w:val="00D91A3A"/>
    <w:rsid w:val="00D922DB"/>
    <w:rsid w:val="00D958D1"/>
    <w:rsid w:val="00DA063E"/>
    <w:rsid w:val="00DA0D0F"/>
    <w:rsid w:val="00DA1356"/>
    <w:rsid w:val="00DA32D0"/>
    <w:rsid w:val="00DA5233"/>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24"/>
    <w:rsid w:val="00DC6FE9"/>
    <w:rsid w:val="00DD18B7"/>
    <w:rsid w:val="00DD1E9F"/>
    <w:rsid w:val="00DD2C16"/>
    <w:rsid w:val="00DD35FE"/>
    <w:rsid w:val="00DD41D0"/>
    <w:rsid w:val="00DD4DF9"/>
    <w:rsid w:val="00DD57C6"/>
    <w:rsid w:val="00DD62E0"/>
    <w:rsid w:val="00DE19E5"/>
    <w:rsid w:val="00DE202E"/>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5A76"/>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260B"/>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0D9D"/>
    <w:rsid w:val="00F41B44"/>
    <w:rsid w:val="00F43BE7"/>
    <w:rsid w:val="00F44B07"/>
    <w:rsid w:val="00F45C65"/>
    <w:rsid w:val="00F45E11"/>
    <w:rsid w:val="00F47D3A"/>
    <w:rsid w:val="00F47E8E"/>
    <w:rsid w:val="00F51112"/>
    <w:rsid w:val="00F51B66"/>
    <w:rsid w:val="00F54FEE"/>
    <w:rsid w:val="00F6091D"/>
    <w:rsid w:val="00F60AFE"/>
    <w:rsid w:val="00F60F9E"/>
    <w:rsid w:val="00F61446"/>
    <w:rsid w:val="00F61638"/>
    <w:rsid w:val="00F6241B"/>
    <w:rsid w:val="00F6353E"/>
    <w:rsid w:val="00F656A4"/>
    <w:rsid w:val="00F708FF"/>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E6A61"/>
    <w:rsid w:val="00FF0535"/>
    <w:rsid w:val="00FF0F68"/>
    <w:rsid w:val="00FF24B3"/>
    <w:rsid w:val="00FF291B"/>
    <w:rsid w:val="00FF366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qFormat/>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sr.sk/ou.html" TargetMode="External"/><Relationship Id="rId18"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3" Type="http://schemas.openxmlformats.org/officeDocument/2006/relationships/styles" Target="styles.xml"/><Relationship Id="rId21" Type="http://schemas.openxmlformats.org/officeDocument/2006/relationships/hyperlink" Target="mailto:dpo@zsr.sk" TargetMode="External"/><Relationship Id="rId7" Type="http://schemas.openxmlformats.org/officeDocument/2006/relationships/endnotes" Target="endnotes.xml"/><Relationship Id="rId12" Type="http://schemas.openxmlformats.org/officeDocument/2006/relationships/hyperlink" Target="https://www.zsr.sk/ou.html" TargetMode="External"/><Relationship Id="rId17"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2" Type="http://schemas.openxmlformats.org/officeDocument/2006/relationships/numbering" Target="numbering.xml"/><Relationship Id="rId16"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20" Type="http://schemas.openxmlformats.org/officeDocument/2006/relationships/hyperlink" Target="http://www.registeruz.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22" Type="http://schemas.openxmlformats.org/officeDocument/2006/relationships/hyperlink" Target="http://www.zsr.sk/o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31</Pages>
  <Words>10637</Words>
  <Characters>60632</Characters>
  <DocSecurity>0</DocSecurity>
  <Lines>505</Lines>
  <Paragraphs>142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2025-12-19T00:17:00Z</dcterms:modified>
</cp:coreProperties>
</file>