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BC5B" w14:textId="77777777" w:rsidR="00422642" w:rsidRDefault="00422642" w:rsidP="0042264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049CBE69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418356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582EC4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A06FBB4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F314C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 w14:paraId="2072431C" w14:textId="77777777"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A855107" w14:textId="77777777"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7825ACD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E23B78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1051FE" w14:textId="77777777" w:rsidR="00422642" w:rsidRDefault="00422642" w:rsidP="0042264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5267097" w14:textId="77777777"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4EBA1950" w14:textId="77777777"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469DE57" w14:textId="334D749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oferty/udostępnieniem zasobów* w postępowaniu o udzielenie zamówienia publicznego prowadzonym w trybie podstawowym bez negocjacji na</w:t>
      </w:r>
      <w:r w:rsidR="00C11277">
        <w:rPr>
          <w:rFonts w:ascii="Cambria" w:hAnsi="Cambria" w:cs="Arial"/>
          <w:bCs/>
          <w:sz w:val="22"/>
          <w:szCs w:val="22"/>
        </w:rPr>
        <w:t xml:space="preserve"> „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C11277" w:rsidRPr="00C11277">
        <w:rPr>
          <w:rFonts w:ascii="Cambria" w:hAnsi="Cambria" w:cs="Arial"/>
          <w:bCs/>
          <w:sz w:val="22"/>
          <w:szCs w:val="22"/>
        </w:rPr>
        <w:t>Konserwacja i utrzymanie dróg wywozowych na terenie Nadleśnictwa Gniewkowo</w:t>
      </w:r>
      <w:r w:rsidR="00C11277">
        <w:rPr>
          <w:rFonts w:ascii="Cambria" w:hAnsi="Cambria" w:cs="Arial"/>
          <w:bCs/>
          <w:sz w:val="22"/>
          <w:szCs w:val="22"/>
        </w:rPr>
        <w:t>”.</w:t>
      </w:r>
    </w:p>
    <w:p w14:paraId="7C8385F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87209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FB9A6A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F9181" w14:textId="77777777" w:rsidR="00422642" w:rsidRDefault="00422642" w:rsidP="00422642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– Prawo zamówień publicznych (tekst jedn.: </w:t>
      </w:r>
      <w:r w:rsidRPr="00B440C5">
        <w:rPr>
          <w:rFonts w:ascii="Cambria" w:hAnsi="Cambria" w:cs="Arial"/>
          <w:bCs/>
          <w:sz w:val="22"/>
          <w:szCs w:val="22"/>
        </w:rPr>
        <w:t>Dz. U. z 202</w:t>
      </w:r>
      <w:r>
        <w:rPr>
          <w:rFonts w:ascii="Cambria" w:hAnsi="Cambria" w:cs="Arial"/>
          <w:bCs/>
          <w:sz w:val="22"/>
          <w:szCs w:val="22"/>
        </w:rPr>
        <w:t>4</w:t>
      </w:r>
      <w:r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>320 z późn. zm. - „PZP”) przedłożonym wraz z ofertą przez Wykonawcę, są aktualne w zakresie podstaw wykluczenia z postępowania wskazanych przez Zamawiającego, o których mowa w:</w:t>
      </w:r>
    </w:p>
    <w:p w14:paraId="1A5DAFC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172DE5DA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56D78D46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26538F4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6EAD1A6B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lokalnych (tekst jedn.: Dz. U. z 2023 r. poz. 70 z późn. zm.),</w:t>
      </w:r>
    </w:p>
    <w:p w14:paraId="01DB637A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5883E250" w14:textId="77777777" w:rsidR="00422642" w:rsidRPr="00001F9E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568DEA3C" w14:textId="77777777"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7C995D50" w14:textId="77777777" w:rsidR="00266237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</w:t>
      </w:r>
      <w:r w:rsidR="00266237">
        <w:rPr>
          <w:rFonts w:ascii="Cambria" w:hAnsi="Cambria" w:cs="Arial"/>
          <w:sz w:val="22"/>
          <w:szCs w:val="22"/>
        </w:rPr>
        <w:t>,</w:t>
      </w:r>
    </w:p>
    <w:p w14:paraId="1D5FE21B" w14:textId="0A42D666" w:rsidR="00422642" w:rsidRDefault="00266237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lang w:eastAsia="pl-PL"/>
        </w:rPr>
        <w:t xml:space="preserve">art. 7 ust. 1 pkt 1-3 ustawy </w:t>
      </w:r>
      <w:r>
        <w:rPr>
          <w:rFonts w:ascii="Cambria" w:eastAsia="Cambria" w:hAnsi="Cambria" w:cs="Arial"/>
          <w:color w:val="000000"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 (tekst jedn.: Dz. U. z 2024 r. poz. 507 – „Specustawa”).</w:t>
      </w:r>
    </w:p>
    <w:p w14:paraId="0271E547" w14:textId="77777777" w:rsidR="00422642" w:rsidRDefault="00422642" w:rsidP="00422642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6675827F" w14:textId="77777777"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3AB3" w14:textId="77777777"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04B978" w14:textId="77777777"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B4C25A2" w14:textId="77777777"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34C870C" w14:textId="77777777" w:rsidR="00422642" w:rsidRPr="00BF21D7" w:rsidRDefault="00422642" w:rsidP="00422642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59E5D756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6182E15F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50CDF43" w14:textId="77777777"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9DE00CF" w14:textId="77777777"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p w14:paraId="24D1B53B" w14:textId="77777777" w:rsidR="00346B9A" w:rsidRDefault="00346B9A"/>
    <w:sectPr w:rsidR="00346B9A" w:rsidSect="00422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920E" w14:textId="77777777" w:rsidR="00AB78D6" w:rsidRDefault="00AB78D6">
      <w:r>
        <w:separator/>
      </w:r>
    </w:p>
  </w:endnote>
  <w:endnote w:type="continuationSeparator" w:id="0">
    <w:p w14:paraId="6B7BA5B4" w14:textId="77777777" w:rsidR="00AB78D6" w:rsidRDefault="00AB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720B" w14:textId="77777777" w:rsidR="00717670" w:rsidRDefault="0071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98EA" w14:textId="77777777" w:rsidR="00717670" w:rsidRDefault="0071767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3E206F9" w14:textId="77777777" w:rsidR="0071767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132609D" w14:textId="77777777" w:rsidR="00717670" w:rsidRDefault="0071767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5AC7" w14:textId="77777777" w:rsidR="00717670" w:rsidRDefault="00717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593A" w14:textId="77777777" w:rsidR="00AB78D6" w:rsidRDefault="00AB78D6">
      <w:r>
        <w:separator/>
      </w:r>
    </w:p>
  </w:footnote>
  <w:footnote w:type="continuationSeparator" w:id="0">
    <w:p w14:paraId="561F6A8D" w14:textId="77777777" w:rsidR="00AB78D6" w:rsidRDefault="00AB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C2D2" w14:textId="77777777" w:rsidR="00717670" w:rsidRDefault="007176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C5BC" w14:textId="77777777" w:rsidR="00717670" w:rsidRDefault="00000000">
    <w:pPr>
      <w:pStyle w:val="Nagwek"/>
    </w:pPr>
    <w:r>
      <w:t xml:space="preserve"> </w:t>
    </w:r>
  </w:p>
  <w:p w14:paraId="028FBEED" w14:textId="77777777" w:rsidR="00717670" w:rsidRDefault="007176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E668" w14:textId="77777777" w:rsidR="00717670" w:rsidRDefault="007176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42"/>
    <w:rsid w:val="0016369A"/>
    <w:rsid w:val="0025602B"/>
    <w:rsid w:val="00266237"/>
    <w:rsid w:val="00346B9A"/>
    <w:rsid w:val="003F5B7D"/>
    <w:rsid w:val="00422642"/>
    <w:rsid w:val="00490EDD"/>
    <w:rsid w:val="00545DA2"/>
    <w:rsid w:val="0069379F"/>
    <w:rsid w:val="006D4C74"/>
    <w:rsid w:val="00717670"/>
    <w:rsid w:val="00834D20"/>
    <w:rsid w:val="00851D11"/>
    <w:rsid w:val="009C29CC"/>
    <w:rsid w:val="00A3183E"/>
    <w:rsid w:val="00AB78D6"/>
    <w:rsid w:val="00C11277"/>
    <w:rsid w:val="00D70EE7"/>
    <w:rsid w:val="00DC6C6E"/>
    <w:rsid w:val="00F145B8"/>
    <w:rsid w:val="00F53235"/>
    <w:rsid w:val="00F7317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E725"/>
  <w15:chartTrackingRefBased/>
  <w15:docId w15:val="{06B6DC20-5CCA-4D5E-AB6A-029F81E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64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64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64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64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26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64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2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642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422642"/>
    <w:rPr>
      <w:lang w:eastAsia="ar-SA"/>
    </w:rPr>
  </w:style>
  <w:style w:type="paragraph" w:styleId="Nagwek">
    <w:name w:val="header"/>
    <w:basedOn w:val="Normalny"/>
    <w:link w:val="NagwekZnak"/>
    <w:uiPriority w:val="99"/>
    <w:rsid w:val="0042264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2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2662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 N.Gniewkowo Anna Straszewska</cp:lastModifiedBy>
  <cp:revision>4</cp:revision>
  <dcterms:created xsi:type="dcterms:W3CDTF">2025-09-29T16:59:00Z</dcterms:created>
  <dcterms:modified xsi:type="dcterms:W3CDTF">2025-10-01T10:22:00Z</dcterms:modified>
</cp:coreProperties>
</file>