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99AC" w14:textId="24FBFA53" w:rsidR="0002229A" w:rsidRPr="00A252A2" w:rsidRDefault="00A252A2" w:rsidP="00A252A2">
      <w:pPr>
        <w:pStyle w:val="Nadpis1"/>
        <w:spacing w:before="0"/>
        <w:jc w:val="center"/>
        <w:rPr>
          <w:rFonts w:ascii="Garamond" w:hAnsi="Garamond"/>
          <w:color w:val="auto"/>
          <w:sz w:val="18"/>
          <w:szCs w:val="18"/>
          <w:lang w:eastAsia="en-US"/>
        </w:rPr>
      </w:pPr>
      <w:r>
        <w:rPr>
          <w:rFonts w:ascii="Garamond" w:hAnsi="Garamond"/>
          <w:color w:val="auto"/>
          <w:sz w:val="18"/>
          <w:szCs w:val="18"/>
          <w:lang w:eastAsia="en-US"/>
        </w:rPr>
        <w:t xml:space="preserve">      </w:t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</w:r>
      <w:r>
        <w:rPr>
          <w:rFonts w:ascii="Garamond" w:hAnsi="Garamond"/>
          <w:color w:val="auto"/>
          <w:sz w:val="18"/>
          <w:szCs w:val="18"/>
          <w:lang w:eastAsia="en-US"/>
        </w:rPr>
        <w:tab/>
        <w:t xml:space="preserve">   </w:t>
      </w:r>
      <w:r w:rsidRPr="00A252A2">
        <w:rPr>
          <w:rFonts w:ascii="Garamond" w:hAnsi="Garamond"/>
          <w:color w:val="auto"/>
          <w:sz w:val="18"/>
          <w:szCs w:val="18"/>
          <w:lang w:eastAsia="en-US"/>
        </w:rPr>
        <w:t>MAGS OVO 58381/2025</w:t>
      </w:r>
    </w:p>
    <w:p w14:paraId="2668274E" w14:textId="2F933A48" w:rsidR="0049242F" w:rsidRPr="00CC0D42" w:rsidRDefault="0049242F" w:rsidP="00A252A2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5365B14" w:rsidR="0049242F" w:rsidRPr="00856521" w:rsidRDefault="00911F1E" w:rsidP="00911F1E">
      <w:pPr>
        <w:widowControl w:val="0"/>
        <w:spacing w:after="160" w:line="254" w:lineRule="exact"/>
        <w:ind w:left="200"/>
        <w:jc w:val="center"/>
        <w:rPr>
          <w:rFonts w:ascii="Garamond" w:eastAsia="Times New Roman" w:hAnsi="Garamond" w:cs="Times New Roman"/>
          <w:bCs/>
          <w:color w:val="000000"/>
          <w:shd w:val="clear" w:color="auto" w:fill="FFFFFF"/>
        </w:rPr>
      </w:pPr>
      <w:r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>p</w:t>
      </w:r>
      <w:r w:rsidR="0049242F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856521">
          <w:rPr>
            <w:rStyle w:val="Hypertextovprepojenie"/>
            <w:rFonts w:ascii="Garamond" w:eastAsia="Times New Roman" w:hAnsi="Garamond" w:cs="Times New Roman"/>
            <w:bCs/>
            <w:shd w:val="clear" w:color="auto" w:fill="FFFFFF"/>
          </w:rPr>
          <w:t>§ 49 ods. 5</w:t>
        </w:r>
      </w:hyperlink>
      <w:r w:rsidR="0049242F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> </w:t>
      </w:r>
      <w:r w:rsidR="0049242F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>zmene</w:t>
      </w:r>
      <w:r w:rsidR="00681BB9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 xml:space="preserve"> </w:t>
      </w:r>
      <w:r w:rsidR="0049242F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 xml:space="preserve">a doplnení niektorých zákonov </w:t>
      </w:r>
      <w:r w:rsidR="00A252A2">
        <w:rPr>
          <w:rFonts w:ascii="Garamond" w:eastAsia="Times New Roman" w:hAnsi="Garamond" w:cs="Times New Roman"/>
          <w:bCs/>
          <w:color w:val="000000"/>
          <w:shd w:val="clear" w:color="auto" w:fill="FFFFFF"/>
        </w:rPr>
        <w:br/>
      </w:r>
      <w:r w:rsidR="0049242F" w:rsidRPr="00856521">
        <w:rPr>
          <w:rFonts w:ascii="Garamond" w:eastAsia="Times New Roman" w:hAnsi="Garamond" w:cs="Times New Roman"/>
          <w:bCs/>
          <w:color w:val="000000"/>
          <w:shd w:val="clear" w:color="auto" w:fill="FFFFFF"/>
        </w:rPr>
        <w:t>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D5CD8" w14:paraId="4052A0C0" w14:textId="77777777" w:rsidTr="00856521">
        <w:tc>
          <w:tcPr>
            <w:tcW w:w="4248" w:type="dxa"/>
          </w:tcPr>
          <w:p w14:paraId="5EB8584F" w14:textId="3C6EF42B" w:rsidR="00CD5CD8" w:rsidRPr="00856521" w:rsidRDefault="00CD5CD8" w:rsidP="00CD5CD8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Obchodné meno alebo názov:</w:t>
            </w:r>
          </w:p>
        </w:tc>
        <w:tc>
          <w:tcPr>
            <w:tcW w:w="4814" w:type="dxa"/>
          </w:tcPr>
          <w:p w14:paraId="6120BF2A" w14:textId="77777777" w:rsidR="00CD5CD8" w:rsidRPr="00856521" w:rsidRDefault="00CD5CD8" w:rsidP="00CD5CD8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5CD8" w14:paraId="27CB7ECD" w14:textId="77777777" w:rsidTr="00856521">
        <w:tc>
          <w:tcPr>
            <w:tcW w:w="4248" w:type="dxa"/>
          </w:tcPr>
          <w:p w14:paraId="3CEDAE35" w14:textId="0799EAE5" w:rsidR="00CD5CD8" w:rsidRPr="00856521" w:rsidRDefault="00CD5CD8" w:rsidP="00CD5CD8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Adresa pobytu, sídlo alebo miesto podnikania:</w:t>
            </w:r>
          </w:p>
        </w:tc>
        <w:tc>
          <w:tcPr>
            <w:tcW w:w="4814" w:type="dxa"/>
          </w:tcPr>
          <w:p w14:paraId="0540F389" w14:textId="77777777" w:rsidR="00CD5CD8" w:rsidRPr="00856521" w:rsidRDefault="00CD5CD8" w:rsidP="00CD5CD8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5CD8" w14:paraId="511E9581" w14:textId="77777777" w:rsidTr="00856521">
        <w:tc>
          <w:tcPr>
            <w:tcW w:w="4248" w:type="dxa"/>
          </w:tcPr>
          <w:p w14:paraId="44CC4282" w14:textId="36D4FB6E" w:rsidR="00CD5CD8" w:rsidRPr="00856521" w:rsidRDefault="00CD5CD8" w:rsidP="00CD5CD8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IČO, ak bolo pridelené:</w:t>
            </w:r>
          </w:p>
        </w:tc>
        <w:tc>
          <w:tcPr>
            <w:tcW w:w="4814" w:type="dxa"/>
          </w:tcPr>
          <w:p w14:paraId="6B204C5E" w14:textId="77777777" w:rsidR="00CD5CD8" w:rsidRPr="00856521" w:rsidRDefault="00CD5CD8" w:rsidP="00CD5CD8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5CD8" w14:paraId="06133D14" w14:textId="77777777" w:rsidTr="00856521">
        <w:tc>
          <w:tcPr>
            <w:tcW w:w="4248" w:type="dxa"/>
          </w:tcPr>
          <w:p w14:paraId="1D5A4A4F" w14:textId="7FCF9AE8" w:rsidR="00CD5CD8" w:rsidRPr="00856521" w:rsidRDefault="002E7964" w:rsidP="00FE6B5D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Meno a priezvisko osoby oprávnenej konať:</w:t>
            </w:r>
          </w:p>
        </w:tc>
        <w:tc>
          <w:tcPr>
            <w:tcW w:w="4814" w:type="dxa"/>
          </w:tcPr>
          <w:p w14:paraId="2BE18760" w14:textId="77777777" w:rsidR="00CD5CD8" w:rsidRPr="00856521" w:rsidRDefault="00CD5CD8" w:rsidP="00FE6B5D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D8712B">
      <w:pPr>
        <w:pStyle w:val="Nadpis2"/>
        <w:spacing w:before="240"/>
      </w:pPr>
      <w:r>
        <w:t xml:space="preserve">Vyhlásenie </w:t>
      </w:r>
      <w:r w:rsidRPr="00CC0D42">
        <w:t>uchádzača:</w:t>
      </w:r>
    </w:p>
    <w:p w14:paraId="10C1D14D" w14:textId="6AFF4993" w:rsidR="000B7E49" w:rsidRPr="00856521" w:rsidRDefault="00414F19" w:rsidP="00CD5CD8">
      <w:pPr>
        <w:widowControl w:val="0"/>
        <w:spacing w:before="160" w:after="160" w:line="254" w:lineRule="exact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Ako uchádzač </w:t>
      </w:r>
      <w:r w:rsidR="00CD5CD8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EA31AE" w:rsidRPr="00856521">
        <w:rPr>
          <w:rFonts w:ascii="Garamond" w:eastAsia="Times New Roman" w:hAnsi="Garamond" w:cs="Times New Roman"/>
          <w:b/>
          <w:color w:val="000000"/>
          <w:sz w:val="24"/>
          <w:szCs w:val="24"/>
          <w:shd w:val="clear" w:color="auto" w:fill="FFFFFF"/>
        </w:rPr>
        <w:t>Služobná uniforma pre príslušníkov Mestskej polície hlavného mesta SR Bratislavy</w:t>
      </w:r>
      <w:r w:rsidR="00C61A94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týmto vyhlasujem, že </w:t>
      </w:r>
      <w:r w:rsidR="003315D9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856521">
          <w:rPr>
            <w:rStyle w:val="Hypertextovprepojenie"/>
            <w:rFonts w:ascii="Garamond" w:eastAsia="Times New Roman" w:hAnsi="Garamond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856521"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B7E49" w14:paraId="6113A8D5" w14:textId="77777777" w:rsidTr="00856521">
        <w:tc>
          <w:tcPr>
            <w:tcW w:w="4248" w:type="dxa"/>
          </w:tcPr>
          <w:p w14:paraId="1AB3D876" w14:textId="111CBE50" w:rsidR="000B7E49" w:rsidRPr="00856521" w:rsidRDefault="000B7E49" w:rsidP="000B7E49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Meno a priezvisko:</w:t>
            </w:r>
          </w:p>
        </w:tc>
        <w:tc>
          <w:tcPr>
            <w:tcW w:w="4814" w:type="dxa"/>
          </w:tcPr>
          <w:p w14:paraId="0083F326" w14:textId="77777777" w:rsidR="000B7E49" w:rsidRPr="00856521" w:rsidRDefault="000B7E49" w:rsidP="000B7E49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B7E49" w14:paraId="63813BE4" w14:textId="77777777" w:rsidTr="00856521">
        <w:tc>
          <w:tcPr>
            <w:tcW w:w="4248" w:type="dxa"/>
          </w:tcPr>
          <w:p w14:paraId="4A40DDC7" w14:textId="52DBBA41" w:rsidR="000B7E49" w:rsidRPr="00856521" w:rsidRDefault="000B7E49" w:rsidP="000B7E49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Obchodné meno alebo názov:</w:t>
            </w:r>
          </w:p>
        </w:tc>
        <w:tc>
          <w:tcPr>
            <w:tcW w:w="4814" w:type="dxa"/>
          </w:tcPr>
          <w:p w14:paraId="3588FDE6" w14:textId="77777777" w:rsidR="000B7E49" w:rsidRPr="00856521" w:rsidRDefault="000B7E49" w:rsidP="000B7E49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B7E49" w14:paraId="5C878BB4" w14:textId="77777777" w:rsidTr="00856521">
        <w:tc>
          <w:tcPr>
            <w:tcW w:w="4248" w:type="dxa"/>
          </w:tcPr>
          <w:p w14:paraId="6FE383C6" w14:textId="56774511" w:rsidR="000B7E49" w:rsidRPr="00856521" w:rsidRDefault="000B7E49" w:rsidP="000B7E49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Adresa pobytu, sídlo alebo miesto podnikania:</w:t>
            </w:r>
          </w:p>
        </w:tc>
        <w:tc>
          <w:tcPr>
            <w:tcW w:w="4814" w:type="dxa"/>
          </w:tcPr>
          <w:p w14:paraId="06433CFE" w14:textId="77777777" w:rsidR="000B7E49" w:rsidRPr="00856521" w:rsidRDefault="000B7E49" w:rsidP="000B7E49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B7E49" w14:paraId="56481F66" w14:textId="77777777" w:rsidTr="00856521">
        <w:tc>
          <w:tcPr>
            <w:tcW w:w="4248" w:type="dxa"/>
          </w:tcPr>
          <w:p w14:paraId="57075168" w14:textId="18A7B684" w:rsidR="000B7E49" w:rsidRPr="00856521" w:rsidRDefault="000B7E49" w:rsidP="000B7E49">
            <w:pPr>
              <w:widowControl w:val="0"/>
              <w:spacing w:line="240" w:lineRule="atLeast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6521">
              <w:rPr>
                <w:rFonts w:ascii="Garamond" w:eastAsia="Times New Roman" w:hAnsi="Garamond" w:cs="Times New Roman"/>
                <w:color w:val="000000"/>
                <w:sz w:val="22"/>
                <w:szCs w:val="22"/>
                <w:shd w:val="clear" w:color="auto" w:fill="FFFFFF"/>
              </w:rPr>
              <w:t>IČO, ak bolo pridelené:</w:t>
            </w:r>
          </w:p>
        </w:tc>
        <w:tc>
          <w:tcPr>
            <w:tcW w:w="4814" w:type="dxa"/>
          </w:tcPr>
          <w:p w14:paraId="4ECAD487" w14:textId="77777777" w:rsidR="000B7E49" w:rsidRPr="00856521" w:rsidRDefault="000B7E49" w:rsidP="000B7E49">
            <w:pPr>
              <w:widowControl w:val="0"/>
              <w:spacing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6BC91B3" w14:textId="2E63984D" w:rsidR="0049242F" w:rsidRPr="00856521" w:rsidRDefault="0049242F" w:rsidP="00E2460F">
      <w:pPr>
        <w:widowControl w:val="0"/>
        <w:spacing w:before="160" w:after="160" w:line="240" w:lineRule="atLeast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652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Uchádzač ďalej vyhlasuje, že si je vedomý právnych následkov uvedenia nepravdivých informácií v tomto vyhlásení 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D8712B" w:rsidRDefault="0049242F" w:rsidP="0049242F">
      <w:pPr>
        <w:widowControl w:val="0"/>
        <w:spacing w:line="250" w:lineRule="exact"/>
        <w:ind w:left="20" w:right="220"/>
        <w:rPr>
          <w:rFonts w:ascii="Garamond" w:eastAsia="Times New Roman" w:hAnsi="Garamond" w:cs="Times New Roman"/>
          <w:sz w:val="24"/>
          <w:szCs w:val="24"/>
        </w:rPr>
      </w:pPr>
    </w:p>
    <w:p w14:paraId="3707CCC2" w14:textId="77777777" w:rsidR="0049242F" w:rsidRPr="00D8712B" w:rsidRDefault="0049242F" w:rsidP="0049242F">
      <w:pPr>
        <w:widowControl w:val="0"/>
        <w:spacing w:line="250" w:lineRule="exact"/>
        <w:ind w:left="20" w:right="220"/>
        <w:rPr>
          <w:rFonts w:ascii="Garamond" w:eastAsia="Times New Roman" w:hAnsi="Garamond" w:cs="Times New Roman"/>
          <w:sz w:val="24"/>
          <w:szCs w:val="24"/>
        </w:rPr>
      </w:pPr>
    </w:p>
    <w:p w14:paraId="4146F68F" w14:textId="77777777" w:rsidR="00072CD1" w:rsidRPr="00D8712B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V</w:t>
      </w: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D8712B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D8712B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D8712B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Pr="00D8712B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ab/>
      </w:r>
      <w:r w:rsidR="0049242F"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D8712B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ab/>
      </w:r>
      <w:r w:rsidR="00204544" w:rsidRPr="00D8712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konať v mene uchádzača</w:t>
      </w:r>
    </w:p>
    <w:sectPr w:rsidR="00B44C5D" w:rsidRPr="00D8712B" w:rsidSect="0002229A">
      <w:headerReference w:type="default" r:id="rId12"/>
      <w:pgSz w:w="11906" w:h="16838"/>
      <w:pgMar w:top="12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2547" w14:textId="77777777" w:rsidR="00703A7D" w:rsidRDefault="00703A7D" w:rsidP="0049242F">
      <w:r>
        <w:separator/>
      </w:r>
    </w:p>
  </w:endnote>
  <w:endnote w:type="continuationSeparator" w:id="0">
    <w:p w14:paraId="1CECB3F1" w14:textId="77777777" w:rsidR="00703A7D" w:rsidRDefault="00703A7D" w:rsidP="0049242F">
      <w:r>
        <w:continuationSeparator/>
      </w:r>
    </w:p>
  </w:endnote>
  <w:endnote w:type="continuationNotice" w:id="1">
    <w:p w14:paraId="3FAF609E" w14:textId="77777777" w:rsidR="00703A7D" w:rsidRDefault="00703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6FF8" w14:textId="77777777" w:rsidR="00703A7D" w:rsidRDefault="00703A7D" w:rsidP="0049242F">
      <w:r>
        <w:separator/>
      </w:r>
    </w:p>
  </w:footnote>
  <w:footnote w:type="continuationSeparator" w:id="0">
    <w:p w14:paraId="007D7CD7" w14:textId="77777777" w:rsidR="00703A7D" w:rsidRDefault="00703A7D" w:rsidP="0049242F">
      <w:r>
        <w:continuationSeparator/>
      </w:r>
    </w:p>
  </w:footnote>
  <w:footnote w:type="continuationNotice" w:id="1">
    <w:p w14:paraId="2E9CF57F" w14:textId="77777777" w:rsidR="00703A7D" w:rsidRDefault="00703A7D"/>
  </w:footnote>
  <w:footnote w:id="2">
    <w:p w14:paraId="057FA042" w14:textId="20BCA2BA" w:rsidR="0049242F" w:rsidRPr="00D8712B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Garamond" w:hAnsi="Garamond" w:cs="Times New Roman"/>
          <w:color w:val="000000"/>
          <w:sz w:val="18"/>
          <w:szCs w:val="18"/>
        </w:rPr>
      </w:pPr>
      <w:r w:rsidRPr="00D8712B">
        <w:rPr>
          <w:rStyle w:val="Odkaznapoznmkupodiarou"/>
          <w:rFonts w:ascii="Garamond" w:hAnsi="Garamond"/>
          <w:sz w:val="18"/>
          <w:szCs w:val="18"/>
        </w:rPr>
        <w:footnoteRef/>
      </w:r>
      <w:r w:rsidRPr="00D8712B">
        <w:rPr>
          <w:rFonts w:ascii="Garamond" w:hAnsi="Garamond" w:cs="Times New Roman"/>
          <w:sz w:val="18"/>
          <w:szCs w:val="18"/>
        </w:rPr>
        <w:t xml:space="preserve"> </w:t>
      </w:r>
      <w:r w:rsidRPr="00D8712B">
        <w:rPr>
          <w:rStyle w:val="CharStyle29"/>
          <w:rFonts w:ascii="Garamond" w:hAnsi="Garamond" w:cs="Times New Roman"/>
          <w:color w:val="000000"/>
          <w:sz w:val="18"/>
          <w:szCs w:val="18"/>
        </w:rPr>
        <w:t xml:space="preserve">Ak uchádzač využije služby viacerých osôb, tak </w:t>
      </w:r>
      <w:r w:rsidR="001741C4" w:rsidRPr="00D8712B">
        <w:rPr>
          <w:rStyle w:val="CharStyle29"/>
          <w:rFonts w:ascii="Garamond" w:hAnsi="Garamond" w:cs="Times New Roman"/>
          <w:color w:val="000000"/>
          <w:sz w:val="18"/>
          <w:szCs w:val="18"/>
        </w:rPr>
        <w:t xml:space="preserve">skopíruje tabuľku ku každej osobe zvlášť a </w:t>
      </w:r>
      <w:r w:rsidRPr="00D8712B">
        <w:rPr>
          <w:rStyle w:val="CharStyle29"/>
          <w:rFonts w:ascii="Garamond" w:hAnsi="Garamond" w:cs="Times New Roman"/>
          <w:color w:val="000000"/>
          <w:sz w:val="18"/>
          <w:szCs w:val="18"/>
        </w:rPr>
        <w:t>doplní údaje týchto osôb</w:t>
      </w:r>
      <w:r w:rsidR="00D8712B">
        <w:rPr>
          <w:rStyle w:val="CharStyle29"/>
          <w:rFonts w:ascii="Garamond" w:hAnsi="Garamond" w:cs="Times New Roman"/>
          <w:color w:val="000000"/>
          <w:sz w:val="18"/>
          <w:szCs w:val="18"/>
        </w:rPr>
        <w:t xml:space="preserve"> </w:t>
      </w:r>
      <w:r w:rsidRPr="00D8712B">
        <w:rPr>
          <w:rStyle w:val="CharStyle29"/>
          <w:rFonts w:ascii="Garamond" w:hAnsi="Garamond" w:cs="Times New Roman"/>
          <w:color w:val="000000"/>
          <w:sz w:val="18"/>
          <w:szCs w:val="18"/>
        </w:rPr>
        <w:t>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11DF" w14:textId="61872BB0" w:rsidR="00490AA7" w:rsidRPr="00856521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Garamond" w:hAnsi="Garamond" w:cs="Times New Roman"/>
        <w:bCs/>
        <w:sz w:val="22"/>
      </w:rPr>
    </w:pPr>
    <w:bookmarkStart w:id="0" w:name="_Hlk68613026"/>
    <w:bookmarkStart w:id="1" w:name="_Hlk68613027"/>
    <w:r w:rsidRPr="00856521">
      <w:rPr>
        <w:rFonts w:ascii="Garamond" w:hAnsi="Garamond" w:cs="Times New Roman"/>
        <w:noProof/>
      </w:rPr>
      <w:drawing>
        <wp:anchor distT="0" distB="0" distL="114300" distR="114300" simplePos="0" relativeHeight="251658240" behindDoc="1" locked="0" layoutInCell="0" allowOverlap="1" wp14:anchorId="465F3B4D" wp14:editId="4E72C9BF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16695883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521">
      <w:rPr>
        <w:rFonts w:ascii="Garamond" w:hAnsi="Garamond" w:cs="Times New Roman"/>
        <w:b/>
        <w:sz w:val="22"/>
      </w:rPr>
      <w:t>Hlavné mesto SR Bratislava</w:t>
    </w:r>
    <w:r w:rsidRPr="00856521">
      <w:rPr>
        <w:rFonts w:ascii="Garamond" w:hAnsi="Garamond" w:cs="Times New Roman"/>
        <w:b/>
        <w:sz w:val="22"/>
      </w:rPr>
      <w:tab/>
    </w:r>
    <w:r w:rsidRPr="00856521">
      <w:rPr>
        <w:rFonts w:ascii="Garamond" w:hAnsi="Garamond" w:cs="Times New Roman"/>
        <w:sz w:val="22"/>
      </w:rPr>
      <w:t xml:space="preserve">Príloha č. </w:t>
    </w:r>
    <w:r w:rsidR="00225280" w:rsidRPr="00856521">
      <w:rPr>
        <w:rFonts w:ascii="Garamond" w:hAnsi="Garamond" w:cs="Times New Roman"/>
        <w:sz w:val="22"/>
      </w:rPr>
      <w:t>5</w:t>
    </w:r>
  </w:p>
  <w:p w14:paraId="5B485857" w14:textId="2974C893" w:rsidR="00225280" w:rsidRPr="00856521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Garamond" w:hAnsi="Garamond" w:cs="Times New Roman"/>
        <w:sz w:val="22"/>
      </w:rPr>
    </w:pPr>
    <w:r w:rsidRPr="00856521">
      <w:rPr>
        <w:rFonts w:ascii="Garamond" w:hAnsi="Garamond" w:cs="Times New Roman"/>
        <w:sz w:val="22"/>
      </w:rPr>
      <w:t xml:space="preserve">Primaciálne námestie č. 1                                         </w:t>
    </w:r>
    <w:r w:rsidR="00225280" w:rsidRPr="00856521">
      <w:rPr>
        <w:rFonts w:ascii="Garamond" w:hAnsi="Garamond" w:cs="Times New Roman"/>
        <w:sz w:val="22"/>
      </w:rPr>
      <w:t xml:space="preserve">         </w:t>
    </w:r>
    <w:r w:rsidR="00856521">
      <w:rPr>
        <w:rFonts w:ascii="Garamond" w:hAnsi="Garamond" w:cs="Times New Roman"/>
        <w:sz w:val="22"/>
      </w:rPr>
      <w:t xml:space="preserve">    </w:t>
    </w:r>
    <w:r w:rsidR="00225280" w:rsidRPr="00856521">
      <w:rPr>
        <w:rFonts w:ascii="Garamond" w:hAnsi="Garamond" w:cs="Times New Roman"/>
        <w:sz w:val="22"/>
      </w:rPr>
      <w:t xml:space="preserve">Služobná uniforma pre príslušníkov </w:t>
    </w:r>
  </w:p>
  <w:p w14:paraId="24CD4EAC" w14:textId="14B86C0E" w:rsidR="00490AA7" w:rsidRPr="00856521" w:rsidRDefault="00225280" w:rsidP="00856521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Garamond" w:hAnsi="Garamond" w:cs="Times New Roman"/>
        <w:sz w:val="22"/>
      </w:rPr>
    </w:pPr>
    <w:r w:rsidRPr="00856521">
      <w:rPr>
        <w:rFonts w:ascii="Garamond" w:hAnsi="Garamond" w:cs="Times New Roman"/>
        <w:sz w:val="22"/>
      </w:rPr>
      <w:t xml:space="preserve">814 99 Bratislava                                             </w:t>
    </w:r>
    <w:r w:rsidR="00856521">
      <w:rPr>
        <w:rFonts w:ascii="Garamond" w:hAnsi="Garamond" w:cs="Times New Roman"/>
        <w:sz w:val="22"/>
      </w:rPr>
      <w:t xml:space="preserve">      </w:t>
    </w:r>
    <w:r w:rsidRPr="00856521">
      <w:rPr>
        <w:rFonts w:ascii="Garamond" w:hAnsi="Garamond" w:cs="Times New Roman"/>
        <w:sz w:val="22"/>
      </w:rPr>
      <w:t>Mestskej polície hlavného mesta SR Bratislav</w:t>
    </w:r>
    <w:r w:rsidR="00856521">
      <w:rPr>
        <w:rFonts w:ascii="Garamond" w:hAnsi="Garamond" w:cs="Times New Roman"/>
        <w:sz w:val="22"/>
      </w:rPr>
      <w:t>y</w:t>
    </w:r>
    <w:r w:rsidR="00490AA7" w:rsidRPr="00856521">
      <w:rPr>
        <w:rFonts w:ascii="Garamond" w:hAnsi="Garamond" w:cs="Times New Roman"/>
        <w:sz w:val="22"/>
      </w:rPr>
      <w:tab/>
    </w:r>
    <w:r w:rsidR="00490AA7" w:rsidRPr="00252BAD">
      <w:rPr>
        <w:rFonts w:ascii="Times New Roman" w:hAnsi="Times New Roman" w:cs="Times New Roman"/>
        <w:sz w:val="22"/>
      </w:rPr>
      <w:tab/>
    </w:r>
  </w:p>
  <w:p w14:paraId="734FD55A" w14:textId="77777777" w:rsidR="00490AA7" w:rsidRPr="00252BAD" w:rsidRDefault="00490AA7" w:rsidP="00490AA7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bookmarkEnd w:id="0"/>
  <w:bookmarkEnd w:id="1"/>
  <w:p w14:paraId="58B8D8BA" w14:textId="77777777" w:rsidR="00490AA7" w:rsidRPr="00252BAD" w:rsidRDefault="00490AA7" w:rsidP="00490AA7">
    <w:pPr>
      <w:pStyle w:val="Hlavika"/>
      <w:rPr>
        <w:rFonts w:ascii="Times New Roman" w:hAnsi="Times New Roman" w:cs="Times New Roman"/>
      </w:rPr>
    </w:pPr>
  </w:p>
  <w:p w14:paraId="7D3FDC75" w14:textId="77777777" w:rsidR="00B9765B" w:rsidRPr="00252BAD" w:rsidRDefault="00B9765B" w:rsidP="00490AA7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229A"/>
    <w:rsid w:val="00034AAA"/>
    <w:rsid w:val="00042CC8"/>
    <w:rsid w:val="00072CD1"/>
    <w:rsid w:val="000735CF"/>
    <w:rsid w:val="000A2C39"/>
    <w:rsid w:val="000B7E49"/>
    <w:rsid w:val="000C45A9"/>
    <w:rsid w:val="00145BD0"/>
    <w:rsid w:val="00170E4A"/>
    <w:rsid w:val="001741C4"/>
    <w:rsid w:val="001952FC"/>
    <w:rsid w:val="001A01A7"/>
    <w:rsid w:val="00204544"/>
    <w:rsid w:val="00225280"/>
    <w:rsid w:val="00225790"/>
    <w:rsid w:val="00243694"/>
    <w:rsid w:val="00245BDD"/>
    <w:rsid w:val="00252BAD"/>
    <w:rsid w:val="00262A5E"/>
    <w:rsid w:val="002E54D4"/>
    <w:rsid w:val="002E7964"/>
    <w:rsid w:val="003152B5"/>
    <w:rsid w:val="003315D9"/>
    <w:rsid w:val="00367C30"/>
    <w:rsid w:val="003F0791"/>
    <w:rsid w:val="004067B6"/>
    <w:rsid w:val="00414F19"/>
    <w:rsid w:val="004173F3"/>
    <w:rsid w:val="004407BC"/>
    <w:rsid w:val="004743CB"/>
    <w:rsid w:val="00490AA7"/>
    <w:rsid w:val="0049242F"/>
    <w:rsid w:val="004B44FD"/>
    <w:rsid w:val="00523DEF"/>
    <w:rsid w:val="00527624"/>
    <w:rsid w:val="005318FB"/>
    <w:rsid w:val="0054294A"/>
    <w:rsid w:val="0054456F"/>
    <w:rsid w:val="00550070"/>
    <w:rsid w:val="005722A6"/>
    <w:rsid w:val="0058039B"/>
    <w:rsid w:val="005C3DB4"/>
    <w:rsid w:val="005D46EB"/>
    <w:rsid w:val="00610111"/>
    <w:rsid w:val="00624A88"/>
    <w:rsid w:val="006476D4"/>
    <w:rsid w:val="00681BB9"/>
    <w:rsid w:val="00685E06"/>
    <w:rsid w:val="006A5DB8"/>
    <w:rsid w:val="006B1640"/>
    <w:rsid w:val="006D500A"/>
    <w:rsid w:val="00703A7D"/>
    <w:rsid w:val="00742330"/>
    <w:rsid w:val="00752A5F"/>
    <w:rsid w:val="00754BDB"/>
    <w:rsid w:val="007678CE"/>
    <w:rsid w:val="007A78F8"/>
    <w:rsid w:val="007C0C44"/>
    <w:rsid w:val="00856521"/>
    <w:rsid w:val="00864EA7"/>
    <w:rsid w:val="00875A7F"/>
    <w:rsid w:val="008A353C"/>
    <w:rsid w:val="008B5697"/>
    <w:rsid w:val="008C3F68"/>
    <w:rsid w:val="00911F1E"/>
    <w:rsid w:val="00982CAB"/>
    <w:rsid w:val="00A02E4C"/>
    <w:rsid w:val="00A039D5"/>
    <w:rsid w:val="00A13473"/>
    <w:rsid w:val="00A252A2"/>
    <w:rsid w:val="00A9146A"/>
    <w:rsid w:val="00AA76D7"/>
    <w:rsid w:val="00AB72BE"/>
    <w:rsid w:val="00B44C5D"/>
    <w:rsid w:val="00B9765B"/>
    <w:rsid w:val="00BC37EB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D5CD8"/>
    <w:rsid w:val="00D500E1"/>
    <w:rsid w:val="00D822FB"/>
    <w:rsid w:val="00D8712B"/>
    <w:rsid w:val="00DB0384"/>
    <w:rsid w:val="00DB6CA4"/>
    <w:rsid w:val="00DB7B6D"/>
    <w:rsid w:val="00DC292B"/>
    <w:rsid w:val="00DC56CB"/>
    <w:rsid w:val="00DD3F58"/>
    <w:rsid w:val="00E051CC"/>
    <w:rsid w:val="00E0710E"/>
    <w:rsid w:val="00E12885"/>
    <w:rsid w:val="00E2460F"/>
    <w:rsid w:val="00E3039B"/>
    <w:rsid w:val="00E349C3"/>
    <w:rsid w:val="00E83277"/>
    <w:rsid w:val="00EA31AE"/>
    <w:rsid w:val="00EB45A6"/>
    <w:rsid w:val="00EB59A7"/>
    <w:rsid w:val="00F07842"/>
    <w:rsid w:val="00F236BF"/>
    <w:rsid w:val="00F50889"/>
    <w:rsid w:val="00F84222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Ing.</cp:lastModifiedBy>
  <cp:revision>2</cp:revision>
  <dcterms:created xsi:type="dcterms:W3CDTF">2025-10-10T15:02:00Z</dcterms:created>
  <dcterms:modified xsi:type="dcterms:W3CDTF">2025-10-10T15:02:00Z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