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E13E8" w14:textId="77777777" w:rsidR="00E27986" w:rsidRPr="00E27986" w:rsidRDefault="00E27986" w:rsidP="00E27986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Príloha č. 1 </w:t>
      </w:r>
      <w:r w:rsidRPr="00E27986">
        <w:rPr>
          <w:rFonts w:ascii="Arial Narrow" w:hAnsi="Arial Narrow"/>
        </w:rPr>
        <w:t>Opis predmetu zákazky - Vzor vlastného návrhu plnenia</w:t>
      </w:r>
      <w:r w:rsidR="00CA036B">
        <w:rPr>
          <w:rFonts w:ascii="Arial Narrow" w:hAnsi="Arial Narrow"/>
        </w:rPr>
        <w:t xml:space="preserve"> – Časť č. 2</w:t>
      </w:r>
    </w:p>
    <w:p w14:paraId="3C1E807A" w14:textId="77777777" w:rsidR="00E27986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</w:p>
    <w:p w14:paraId="79338FF3" w14:textId="77777777" w:rsidR="0036402C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Opis predmetu zákazky -</w:t>
      </w:r>
      <w:r w:rsidR="0036402C">
        <w:rPr>
          <w:rFonts w:ascii="Arial Narrow" w:hAnsi="Arial Narrow"/>
          <w:b/>
          <w:sz w:val="22"/>
          <w:szCs w:val="22"/>
        </w:rPr>
        <w:t xml:space="preserve"> Vzor vlastného návrhu plnenia</w:t>
      </w:r>
    </w:p>
    <w:p w14:paraId="4A264FFE" w14:textId="77777777" w:rsidR="0036402C" w:rsidRDefault="0036402C" w:rsidP="0036402C">
      <w:pPr>
        <w:pStyle w:val="Bezriadkovania"/>
        <w:spacing w:line="276" w:lineRule="auto"/>
        <w:rPr>
          <w:rFonts w:ascii="Arial Narrow" w:hAnsi="Arial Narrow"/>
          <w:b/>
          <w:sz w:val="22"/>
          <w:szCs w:val="22"/>
        </w:rPr>
      </w:pPr>
    </w:p>
    <w:p w14:paraId="3AD7A0B6" w14:textId="6402AA70" w:rsidR="0036402C" w:rsidRPr="00997B14" w:rsidRDefault="0036402C" w:rsidP="0036402C">
      <w:pPr>
        <w:pStyle w:val="Bezriadkovania"/>
        <w:numPr>
          <w:ilvl w:val="0"/>
          <w:numId w:val="3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u w:val="single"/>
          <w:lang w:bidi="sk-SK"/>
        </w:rPr>
      </w:pPr>
      <w:r w:rsidRPr="00997B14">
        <w:rPr>
          <w:rFonts w:ascii="Arial Narrow" w:hAnsi="Arial Narrow"/>
          <w:b/>
          <w:sz w:val="22"/>
          <w:szCs w:val="22"/>
          <w:u w:val="single"/>
        </w:rPr>
        <w:t>Názov predmetu zákazky:  Drevené plakety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a Pamätné medaily </w:t>
      </w:r>
      <w:r w:rsidR="00047626">
        <w:rPr>
          <w:rFonts w:ascii="Arial Narrow" w:hAnsi="Arial Narrow"/>
          <w:b/>
          <w:sz w:val="22"/>
          <w:szCs w:val="22"/>
          <w:u w:val="single"/>
        </w:rPr>
        <w:t xml:space="preserve">II. </w:t>
      </w:r>
      <w:r w:rsidR="00E27986">
        <w:rPr>
          <w:rFonts w:ascii="Arial Narrow" w:hAnsi="Arial Narrow"/>
          <w:b/>
          <w:sz w:val="22"/>
          <w:szCs w:val="22"/>
          <w:u w:val="single"/>
        </w:rPr>
        <w:t xml:space="preserve">- </w:t>
      </w:r>
      <w:r w:rsidR="00CA036B">
        <w:rPr>
          <w:rFonts w:ascii="Arial Narrow" w:hAnsi="Arial Narrow"/>
          <w:b/>
          <w:sz w:val="22"/>
          <w:szCs w:val="22"/>
          <w:u w:val="single"/>
        </w:rPr>
        <w:t>Časť č. 2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(ID zákazky</w:t>
      </w:r>
      <w:r w:rsidR="00047626">
        <w:rPr>
          <w:rFonts w:ascii="Arial Narrow" w:hAnsi="Arial Narrow"/>
          <w:b/>
          <w:sz w:val="22"/>
          <w:szCs w:val="22"/>
          <w:u w:val="single"/>
        </w:rPr>
        <w:t xml:space="preserve"> 71373</w:t>
      </w:r>
      <w:bookmarkStart w:id="0" w:name="_GoBack"/>
      <w:bookmarkEnd w:id="0"/>
      <w:r w:rsidR="00997B14" w:rsidRPr="00997B14">
        <w:rPr>
          <w:rFonts w:ascii="Arial Narrow" w:hAnsi="Arial Narrow"/>
          <w:b/>
          <w:sz w:val="22"/>
          <w:szCs w:val="22"/>
          <w:u w:val="single"/>
        </w:rPr>
        <w:t>)</w:t>
      </w:r>
    </w:p>
    <w:p w14:paraId="7D3D2CFF" w14:textId="2F23423A" w:rsidR="00997B14" w:rsidRPr="00997B14" w:rsidRDefault="00997B14" w:rsidP="00997B14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  <w:r w:rsidRPr="005A1CF0">
        <w:rPr>
          <w:rFonts w:ascii="Arial Narrow" w:hAnsi="Arial Narrow"/>
          <w:sz w:val="22"/>
          <w:szCs w:val="22"/>
        </w:rPr>
        <w:t xml:space="preserve">Predmetom zákazky </w:t>
      </w:r>
      <w:r w:rsidR="00CA036B">
        <w:rPr>
          <w:rFonts w:ascii="Arial Narrow" w:hAnsi="Arial Narrow"/>
          <w:sz w:val="22"/>
          <w:szCs w:val="22"/>
        </w:rPr>
        <w:t xml:space="preserve"> je obstaranie pamätných medaily</w:t>
      </w:r>
      <w:r w:rsidRPr="005A1CF0">
        <w:rPr>
          <w:rFonts w:ascii="Arial Narrow" w:hAnsi="Arial Narrow"/>
          <w:sz w:val="22"/>
          <w:szCs w:val="22"/>
        </w:rPr>
        <w:t xml:space="preserve"> </w:t>
      </w:r>
      <w:r w:rsidR="000213FF">
        <w:rPr>
          <w:rFonts w:ascii="Arial Narrow" w:hAnsi="Arial Narrow"/>
          <w:sz w:val="22"/>
          <w:szCs w:val="22"/>
        </w:rPr>
        <w:t xml:space="preserve">vrátane potlače </w:t>
      </w:r>
      <w:r w:rsidRPr="005A1CF0">
        <w:rPr>
          <w:rFonts w:ascii="Arial Narrow" w:hAnsi="Arial Narrow"/>
          <w:sz w:val="22"/>
          <w:szCs w:val="22"/>
        </w:rPr>
        <w:t>pre potreby útv</w:t>
      </w:r>
      <w:r>
        <w:rPr>
          <w:rFonts w:ascii="Arial Narrow" w:hAnsi="Arial Narrow"/>
          <w:sz w:val="22"/>
          <w:szCs w:val="22"/>
        </w:rPr>
        <w:t xml:space="preserve">arov v materiálnej pôsobnosti </w:t>
      </w:r>
      <w:r w:rsidRPr="00997B14">
        <w:rPr>
          <w:rFonts w:ascii="Arial Narrow" w:hAnsi="Arial Narrow"/>
          <w:sz w:val="22"/>
          <w:szCs w:val="22"/>
          <w:lang w:bidi="sk-SK"/>
        </w:rPr>
        <w:t xml:space="preserve">Centra podpory Bratislava </w:t>
      </w:r>
      <w:r w:rsidR="00CA036B">
        <w:rPr>
          <w:rFonts w:ascii="Arial Narrow" w:hAnsi="Arial Narrow"/>
          <w:sz w:val="22"/>
          <w:szCs w:val="22"/>
          <w:lang w:bidi="sk-SK"/>
        </w:rPr>
        <w:t>prioritne pre potreby Krajského riaditeľstva PZ v Bratislave a Strednej odbornej školy PZ Bratislava</w:t>
      </w:r>
      <w:r w:rsidRPr="00997B14">
        <w:rPr>
          <w:rFonts w:ascii="Arial Narrow" w:hAnsi="Arial Narrow"/>
          <w:sz w:val="22"/>
          <w:szCs w:val="22"/>
          <w:lang w:bidi="sk-SK"/>
        </w:rPr>
        <w:t>.</w:t>
      </w:r>
      <w:r w:rsidRPr="005A1CF0">
        <w:rPr>
          <w:rFonts w:ascii="Arial Narrow" w:hAnsi="Arial Narrow"/>
          <w:sz w:val="22"/>
          <w:szCs w:val="22"/>
        </w:rPr>
        <w:t xml:space="preserve"> Tovar sa požaduje dodať vrátane príslušenstva do miesta dodania a vyloženie tovaru v mieste dodania</w:t>
      </w:r>
      <w:r>
        <w:rPr>
          <w:rFonts w:ascii="Arial Narrow" w:hAnsi="Arial Narrow"/>
          <w:sz w:val="22"/>
          <w:szCs w:val="22"/>
        </w:rPr>
        <w:t xml:space="preserve"> </w:t>
      </w:r>
      <w:r w:rsidRPr="005A1CF0">
        <w:rPr>
          <w:rFonts w:ascii="Arial Narrow" w:hAnsi="Arial Narrow"/>
          <w:color w:val="000000"/>
          <w:sz w:val="22"/>
          <w:szCs w:val="22"/>
          <w:u w:val="single"/>
          <w:lang w:bidi="sk-SK"/>
        </w:rPr>
        <w:t>podľa druhu, počtu nižšie</w:t>
      </w:r>
      <w:r w:rsidRPr="005A1CF0">
        <w:rPr>
          <w:rFonts w:ascii="Arial Narrow" w:hAnsi="Arial Narrow"/>
          <w:color w:val="000000"/>
          <w:sz w:val="22"/>
          <w:szCs w:val="22"/>
          <w:lang w:bidi="sk-SK"/>
        </w:rPr>
        <w:t xml:space="preserve">.  </w:t>
      </w:r>
    </w:p>
    <w:p w14:paraId="2EF42C66" w14:textId="77777777" w:rsidR="0036402C" w:rsidRPr="00997B14" w:rsidRDefault="0036402C" w:rsidP="0036402C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</w:p>
    <w:p w14:paraId="6857FEF9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Hlavný kód CPV:</w:t>
      </w:r>
    </w:p>
    <w:p w14:paraId="12DD7FF6" w14:textId="77777777" w:rsidR="0036402C" w:rsidRPr="00997B14" w:rsidRDefault="000971C6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>
        <w:rPr>
          <w:rFonts w:ascii="Arial Narrow" w:hAnsi="Arial Narrow"/>
          <w:bCs/>
          <w:sz w:val="22"/>
          <w:szCs w:val="22"/>
        </w:rPr>
        <w:t>18512200-3 - Medaily</w:t>
      </w:r>
      <w:r w:rsidR="0036402C"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</w:p>
    <w:p w14:paraId="5682AA40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709" w:firstLine="709"/>
        <w:jc w:val="both"/>
        <w:rPr>
          <w:rFonts w:ascii="Arial Narrow" w:hAnsi="Arial Narrow"/>
          <w:b/>
          <w:bCs/>
          <w:sz w:val="22"/>
          <w:szCs w:val="22"/>
        </w:rPr>
      </w:pPr>
    </w:p>
    <w:p w14:paraId="6DCA47B1" w14:textId="77777777" w:rsidR="0036402C" w:rsidRPr="00997B14" w:rsidRDefault="0036402C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b/>
          <w:bCs/>
          <w:sz w:val="22"/>
          <w:szCs w:val="22"/>
        </w:rPr>
      </w:pPr>
      <w:r w:rsidRPr="00997B14">
        <w:rPr>
          <w:rFonts w:ascii="Arial Narrow" w:hAnsi="Arial Narrow"/>
          <w:b/>
          <w:bCs/>
          <w:sz w:val="22"/>
          <w:szCs w:val="22"/>
        </w:rPr>
        <w:t>Doplňujúci kód CPV:</w:t>
      </w:r>
    </w:p>
    <w:p w14:paraId="042D4777" w14:textId="77777777" w:rsidR="0036402C" w:rsidRPr="00997B14" w:rsidRDefault="00997B14" w:rsidP="00997B14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0" w:firstLine="708"/>
        <w:jc w:val="both"/>
        <w:rPr>
          <w:rFonts w:ascii="Arial Narrow" w:hAnsi="Arial Narrow"/>
          <w:b/>
          <w:sz w:val="22"/>
          <w:szCs w:val="22"/>
        </w:rPr>
      </w:pPr>
      <w:r w:rsidRPr="00886056">
        <w:rPr>
          <w:rFonts w:ascii="Arial Narrow" w:hAnsi="Arial Narrow"/>
          <w:color w:val="333333"/>
          <w:sz w:val="22"/>
          <w:szCs w:val="22"/>
          <w:shd w:val="clear" w:color="auto" w:fill="FFFFFF"/>
        </w:rPr>
        <w:t>60000000-8 - Dopravné služby (bez prepravy odpadu)</w:t>
      </w:r>
    </w:p>
    <w:p w14:paraId="581B64F0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ab/>
      </w:r>
    </w:p>
    <w:p w14:paraId="2DFC3AAF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S tovarom sa požaduje  zabezpečiť aj tieto súvisiace služby:</w:t>
      </w:r>
    </w:p>
    <w:p w14:paraId="406409D7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  <w:lang w:val="x-none"/>
        </w:rPr>
      </w:pPr>
      <w:r w:rsidRPr="00997B14">
        <w:rPr>
          <w:rFonts w:ascii="Arial Narrow" w:hAnsi="Arial Narrow"/>
          <w:sz w:val="22"/>
          <w:szCs w:val="22"/>
        </w:rPr>
        <w:t>dodanie tovaru do miesta dodania,</w:t>
      </w:r>
    </w:p>
    <w:p w14:paraId="58DA54C5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vyloženie tovaru v mieste dodania.</w:t>
      </w:r>
    </w:p>
    <w:p w14:paraId="4AF2F756" w14:textId="77777777" w:rsidR="0036402C" w:rsidRPr="00997B14" w:rsidRDefault="0036402C" w:rsidP="0036402C">
      <w:pPr>
        <w:pStyle w:val="Default"/>
        <w:spacing w:line="276" w:lineRule="auto"/>
        <w:ind w:left="360"/>
        <w:contextualSpacing/>
        <w:jc w:val="both"/>
        <w:rPr>
          <w:rFonts w:ascii="Arial Narrow" w:eastAsia="Times New Roman" w:hAnsi="Arial Narrow"/>
          <w:b/>
          <w:color w:val="auto"/>
          <w:sz w:val="22"/>
          <w:szCs w:val="22"/>
          <w:lang w:eastAsia="cs-CZ"/>
        </w:rPr>
      </w:pPr>
    </w:p>
    <w:p w14:paraId="66077C0D" w14:textId="77777777" w:rsidR="0036402C" w:rsidRPr="00997B14" w:rsidRDefault="0036402C" w:rsidP="0036402C">
      <w:pPr>
        <w:pStyle w:val="Default"/>
        <w:numPr>
          <w:ilvl w:val="0"/>
          <w:numId w:val="3"/>
        </w:numPr>
        <w:spacing w:line="276" w:lineRule="auto"/>
        <w:contextualSpacing/>
        <w:jc w:val="both"/>
        <w:rPr>
          <w:rFonts w:ascii="Arial Narrow" w:eastAsia="Times New Roman" w:hAnsi="Arial Narrow"/>
          <w:color w:val="auto"/>
          <w:sz w:val="22"/>
          <w:szCs w:val="22"/>
          <w:lang w:eastAsia="cs-CZ"/>
        </w:rPr>
      </w:pPr>
      <w:r w:rsidRPr="00997B14">
        <w:rPr>
          <w:rFonts w:ascii="Arial Narrow" w:hAnsi="Arial Narrow"/>
          <w:sz w:val="22"/>
          <w:szCs w:val="22"/>
        </w:rPr>
        <w:t>Verejný obstarávateľ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 si vyhradzuje právo prevziať iba tovar </w:t>
      </w:r>
      <w:r w:rsidR="00E27986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v kvalite I. triedy, 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>funkčný, bez zjavných vád, dodaný v kompletnom stave a v požadovanom množstve. V opačnom prípade si vyhradzuje právo nepodpísať dodací list, neprebrať dodaný tovar a nezaplatiť cenu za neprebraný tovar.</w:t>
      </w:r>
    </w:p>
    <w:p w14:paraId="482EE872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4A984291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musí byť nový, nepoužívaný, zabalený v neporušených obaloch, nepoškodený.</w:t>
      </w:r>
    </w:p>
    <w:p w14:paraId="4E3E96C2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522A6166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997B14">
        <w:rPr>
          <w:rFonts w:ascii="Arial Narrow" w:hAnsi="Arial Narrow"/>
          <w:color w:val="000000"/>
          <w:sz w:val="22"/>
          <w:szCs w:val="22"/>
        </w:rPr>
        <w:t>začína plynúť dňom prevzatia predmetu zmluvy na základe dodacieho listu.</w:t>
      </w:r>
      <w:r w:rsidRPr="00997B14">
        <w:rPr>
          <w:rFonts w:ascii="Arial Narrow" w:hAnsi="Arial Narrow"/>
          <w:sz w:val="22"/>
          <w:szCs w:val="22"/>
        </w:rPr>
        <w:t xml:space="preserve"> </w:t>
      </w:r>
    </w:p>
    <w:p w14:paraId="3EE7667D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4E539A7B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nesmie byť recyklovaný, repasovaný, renovovaný.</w:t>
      </w:r>
    </w:p>
    <w:p w14:paraId="785A4F0D" w14:textId="77777777" w:rsidR="0036402C" w:rsidRPr="00997B14" w:rsidRDefault="0036402C" w:rsidP="0036402C">
      <w:pPr>
        <w:tabs>
          <w:tab w:val="left" w:pos="708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3B9794EB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Lehota plnenia je:</w:t>
      </w:r>
    </w:p>
    <w:p w14:paraId="4138C420" w14:textId="77777777" w:rsidR="0036402C" w:rsidRPr="00997B14" w:rsidRDefault="0036402C" w:rsidP="0036402C">
      <w:pPr>
        <w:numPr>
          <w:ilvl w:val="0"/>
          <w:numId w:val="4"/>
        </w:numPr>
        <w:tabs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do 30 dní odo dňa nadobudnutia účinnosti zmluvy.</w:t>
      </w:r>
    </w:p>
    <w:p w14:paraId="39C8E7C7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709"/>
          <w:tab w:val="center" w:pos="5670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6B708333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Miestom dodania je:</w:t>
      </w:r>
    </w:p>
    <w:p w14:paraId="5666276C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97B14">
        <w:rPr>
          <w:rFonts w:ascii="Arial Narrow" w:hAnsi="Arial Narrow" w:cs="Arial"/>
          <w:sz w:val="22"/>
          <w:szCs w:val="22"/>
        </w:rPr>
        <w:t>Ministerstvo vnútra Slovenskej republiky, Centrum podpory Bratislava, Špitálska 14, 812 28  Bratislava.</w:t>
      </w:r>
    </w:p>
    <w:p w14:paraId="280349A8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  <w:lang w:val="x-none"/>
        </w:rPr>
      </w:pPr>
    </w:p>
    <w:p w14:paraId="212D6955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Technická  špecifikácia predmetu zákazky:</w:t>
      </w:r>
    </w:p>
    <w:p w14:paraId="662E974D" w14:textId="77777777" w:rsidR="0036402C" w:rsidRPr="00884B93" w:rsidRDefault="0036402C" w:rsidP="00884B93">
      <w:pPr>
        <w:spacing w:line="276" w:lineRule="auto"/>
        <w:ind w:left="720"/>
        <w:contextualSpacing/>
        <w:rPr>
          <w:rFonts w:ascii="Arial Narrow" w:hAnsi="Arial Narrow" w:cs="Arial"/>
          <w:color w:val="000000"/>
          <w:sz w:val="22"/>
          <w:szCs w:val="22"/>
        </w:rPr>
        <w:sectPr w:rsidR="0036402C" w:rsidRPr="00884B93">
          <w:pgSz w:w="11906" w:h="16838"/>
          <w:pgMar w:top="1276" w:right="1559" w:bottom="1276" w:left="1418" w:header="709" w:footer="709" w:gutter="0"/>
          <w:cols w:space="708"/>
        </w:sectPr>
      </w:pPr>
      <w:r w:rsidRPr="00997B14">
        <w:rPr>
          <w:rFonts w:ascii="Arial Narrow" w:hAnsi="Arial Narrow" w:cs="Arial"/>
          <w:color w:val="000000"/>
          <w:sz w:val="22"/>
          <w:szCs w:val="22"/>
        </w:rPr>
        <w:t>Všetky technické parametre/funkcionality, resp. vlastnosti požadovaného predmetu zákazky uvedené v tabuľke nižšie predstavujú minimálne požiadavky, ktoré musia byť splnené vo vl</w:t>
      </w:r>
      <w:r w:rsidR="00C808C2">
        <w:rPr>
          <w:rFonts w:ascii="Arial Narrow" w:hAnsi="Arial Narrow" w:cs="Arial"/>
          <w:color w:val="000000"/>
          <w:sz w:val="22"/>
          <w:szCs w:val="22"/>
        </w:rPr>
        <w:t>astnom návrhu plnenia uchádzača.</w:t>
      </w:r>
    </w:p>
    <w:p w14:paraId="246F525F" w14:textId="77777777" w:rsidR="00D21E3F" w:rsidRPr="00DC1332" w:rsidRDefault="00D21E3F" w:rsidP="00752147">
      <w:pPr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841B56" w:rsidRPr="00DC1332" w14:paraId="6DBA2199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5DB7C17B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6D8663A6" w14:textId="77777777" w:rsidR="00841B56" w:rsidRPr="00954DF9" w:rsidRDefault="00841B56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57A9BA95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2567D9E5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1C1EF205" w14:textId="77777777" w:rsidR="00841B56" w:rsidRPr="00954DF9" w:rsidRDefault="00841B56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A377CC3" w14:textId="77777777" w:rsidR="00841B56" w:rsidRPr="005D12FE" w:rsidRDefault="00841B56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841B56" w:rsidRPr="00DC1332" w14:paraId="54D4DCC7" w14:textId="77777777" w:rsidTr="00396994">
        <w:tc>
          <w:tcPr>
            <w:tcW w:w="7851" w:type="dxa"/>
            <w:gridSpan w:val="4"/>
          </w:tcPr>
          <w:p w14:paraId="18A7E5D8" w14:textId="77777777" w:rsidR="00841B56" w:rsidRPr="00841B56" w:rsidRDefault="00C808C2" w:rsidP="0039699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Položka č. 1</w:t>
            </w:r>
            <w:r w:rsidR="00E84D6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462A14">
              <w:rPr>
                <w:rFonts w:ascii="Arial Narrow" w:hAnsi="Arial Narrow"/>
                <w:b/>
                <w:sz w:val="22"/>
                <w:szCs w:val="22"/>
              </w:rPr>
              <w:t xml:space="preserve">– Sada </w:t>
            </w:r>
            <w:r w:rsidR="00E84D68" w:rsidRPr="00E84D68">
              <w:rPr>
                <w:rFonts w:ascii="Arial Narrow" w:hAnsi="Arial Narrow"/>
                <w:b/>
                <w:sz w:val="22"/>
                <w:szCs w:val="22"/>
              </w:rPr>
              <w:t>Pamätná medaila Krajského riaditeľstva Policajného zboru v Bratislave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C293B4C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41B56" w:rsidRPr="00DC1332" w14:paraId="7B1D84A1" w14:textId="77777777" w:rsidTr="00396994">
        <w:tc>
          <w:tcPr>
            <w:tcW w:w="7851" w:type="dxa"/>
            <w:gridSpan w:val="4"/>
          </w:tcPr>
          <w:p w14:paraId="0526960A" w14:textId="77777777" w:rsidR="00841B56" w:rsidRPr="002E179B" w:rsidRDefault="00E84D6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Sada 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obsahuje spolu </w:t>
            </w:r>
            <w:r w:rsidRPr="00E84D68">
              <w:rPr>
                <w:rFonts w:ascii="Arial Narrow" w:hAnsi="Arial Narrow"/>
                <w:b/>
                <w:sz w:val="22"/>
                <w:szCs w:val="22"/>
              </w:rPr>
              <w:t>150 ks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 okrúhla medaila a </w:t>
            </w:r>
            <w:r w:rsidRPr="00E84D68">
              <w:rPr>
                <w:rFonts w:ascii="Arial Narrow" w:hAnsi="Arial Narrow"/>
                <w:b/>
                <w:sz w:val="22"/>
                <w:szCs w:val="22"/>
              </w:rPr>
              <w:t>150 ks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 plastový obal (bublina).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456A5A5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17BC731B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3675FE96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67B4A21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7C563C58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33987F3E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841B56" w:rsidRPr="00DC1332" w14:paraId="646E3722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355FF79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6536700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74751A7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B85BB46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015DBE0C" w14:textId="77777777" w:rsidTr="00396994">
        <w:tc>
          <w:tcPr>
            <w:tcW w:w="3270" w:type="dxa"/>
            <w:shd w:val="clear" w:color="auto" w:fill="auto"/>
          </w:tcPr>
          <w:p w14:paraId="7345F0DC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D361C22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Výroba razbou, povrchová úprava pieskovanie, galvanické pokovanie a lakovanie, štátny znak, obvod medaile smaltovaná (nie farba), ozdobný diamantový brúsený okraj medaily.</w:t>
            </w:r>
          </w:p>
          <w:p w14:paraId="7FE23A0F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Averz: požaduje sa spracovanie grafického návrhu podľa ofic</w:t>
            </w:r>
            <w:r w:rsidR="00B12435">
              <w:rPr>
                <w:rFonts w:ascii="Arial Narrow" w:hAnsi="Arial Narrow"/>
                <w:sz w:val="22"/>
                <w:szCs w:val="22"/>
              </w:rPr>
              <w:t>iálneho loga KR PZ v Bratislave obrázok č. 1.</w:t>
            </w:r>
          </w:p>
          <w:p w14:paraId="24DA5F5E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68894DD2" w14:textId="77777777" w:rsidR="00841B56" w:rsidRPr="00EA2D67" w:rsidRDefault="00EA2D67" w:rsidP="00EA2D6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Reverz: spracovanie podľa grafiky a textu ilustračný obrázok č. 2</w:t>
            </w:r>
            <w:r w:rsidR="00B1243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767B65BA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6FA74BF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75D3F9AC" w14:textId="77777777" w:rsidTr="00396994">
        <w:tc>
          <w:tcPr>
            <w:tcW w:w="3270" w:type="dxa"/>
            <w:shd w:val="clear" w:color="auto" w:fill="auto"/>
          </w:tcPr>
          <w:p w14:paraId="0450932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222ADD66" w14:textId="77777777" w:rsidR="00841B56" w:rsidRPr="00EA2D67" w:rsidRDefault="00EA2D67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kov (mosadz, tombak)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17C4BEE" w14:textId="77777777" w:rsidR="00841B56" w:rsidRPr="00270D5D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7879DB03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EA2D67" w14:paraId="685613BD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601E37C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024F276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31A7B79E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0A3C0564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BA78167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41C2F7A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EA2D67" w14:paraId="639AED10" w14:textId="77777777" w:rsidTr="00396994">
        <w:tc>
          <w:tcPr>
            <w:tcW w:w="3270" w:type="dxa"/>
          </w:tcPr>
          <w:p w14:paraId="4940313F" w14:textId="77777777" w:rsidR="00841B56" w:rsidRPr="00EA2D67" w:rsidRDefault="00EA2D67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Rozmery – výška (hrúbka medaily)</w:t>
            </w:r>
          </w:p>
        </w:tc>
        <w:tc>
          <w:tcPr>
            <w:tcW w:w="1173" w:type="dxa"/>
          </w:tcPr>
          <w:p w14:paraId="3EAE13D4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73B92F8" w14:textId="77777777" w:rsidR="00841B56" w:rsidRPr="00EA2D67" w:rsidRDefault="00EA2D67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0,25</w:t>
            </w:r>
          </w:p>
        </w:tc>
        <w:tc>
          <w:tcPr>
            <w:tcW w:w="1902" w:type="dxa"/>
          </w:tcPr>
          <w:p w14:paraId="0381FD9A" w14:textId="77777777" w:rsidR="00841B56" w:rsidRPr="00EA2D67" w:rsidRDefault="00EA2D67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0,4</w:t>
            </w:r>
          </w:p>
        </w:tc>
        <w:tc>
          <w:tcPr>
            <w:tcW w:w="3190" w:type="dxa"/>
          </w:tcPr>
          <w:p w14:paraId="2CEAB7B1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395C45D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EA2D67" w14:paraId="573DEABC" w14:textId="77777777" w:rsidTr="00396994">
        <w:tc>
          <w:tcPr>
            <w:tcW w:w="3270" w:type="dxa"/>
          </w:tcPr>
          <w:p w14:paraId="49857161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Rozmery – priemer   </w:t>
            </w:r>
          </w:p>
        </w:tc>
        <w:tc>
          <w:tcPr>
            <w:tcW w:w="1173" w:type="dxa"/>
          </w:tcPr>
          <w:p w14:paraId="1F5B65A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057F2EB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Presné určenie priemeru – </w:t>
            </w:r>
            <w:r w:rsidR="00EA2D67" w:rsidRPr="00EA2D67">
              <w:rPr>
                <w:rFonts w:ascii="Arial Narrow" w:hAnsi="Arial Narrow"/>
                <w:sz w:val="22"/>
                <w:szCs w:val="22"/>
              </w:rPr>
              <w:t>5</w:t>
            </w:r>
            <w:r w:rsidRPr="00EA2D67">
              <w:rPr>
                <w:rFonts w:ascii="Arial Narrow" w:hAnsi="Arial Narrow"/>
                <w:sz w:val="22"/>
                <w:szCs w:val="22"/>
              </w:rPr>
              <w:t xml:space="preserve">,0 cm </w:t>
            </w:r>
          </w:p>
        </w:tc>
        <w:tc>
          <w:tcPr>
            <w:tcW w:w="3190" w:type="dxa"/>
          </w:tcPr>
          <w:p w14:paraId="190ED1C7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8927FCE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EA2D67" w:rsidRPr="00EA2D67" w14:paraId="0060BC25" w14:textId="77777777" w:rsidTr="00EA2D67">
        <w:tc>
          <w:tcPr>
            <w:tcW w:w="3270" w:type="dxa"/>
            <w:shd w:val="clear" w:color="auto" w:fill="D9D9D9" w:themeFill="background1" w:themeFillShade="D9"/>
          </w:tcPr>
          <w:p w14:paraId="7D631386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 xml:space="preserve">plastový obal (bublina)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5CF0E4BA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083A6E3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5A61AD8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EA2D67" w:rsidRPr="00EA2D67" w14:paraId="738F37D1" w14:textId="77777777" w:rsidTr="00EA2D67">
        <w:tc>
          <w:tcPr>
            <w:tcW w:w="3270" w:type="dxa"/>
          </w:tcPr>
          <w:p w14:paraId="1A1E8BAB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</w:tcPr>
          <w:p w14:paraId="20E0E9C1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Plastový obal (kapsula/bublina) na medailu kruhového tvaru s priemerom 50 mm z číreho priesvitného plastu.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6F744FA8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</w:tcPr>
          <w:p w14:paraId="5C20DB70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EA2D67" w:rsidRPr="00EA2D67" w14:paraId="3A348788" w14:textId="77777777" w:rsidTr="00EA2D67">
        <w:tc>
          <w:tcPr>
            <w:tcW w:w="3270" w:type="dxa"/>
          </w:tcPr>
          <w:p w14:paraId="585D4EDA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</w:tcPr>
          <w:p w14:paraId="0EA6D9D7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plast (akryl)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1FFBC03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</w:tcPr>
          <w:p w14:paraId="3ADC8DB1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0C404A25" w14:textId="77777777" w:rsidR="00F42609" w:rsidRPr="00EA2D67" w:rsidRDefault="00F42609" w:rsidP="00752147">
      <w:pPr>
        <w:rPr>
          <w:rFonts w:ascii="Arial Narrow" w:hAnsi="Arial Narrow"/>
          <w:sz w:val="22"/>
          <w:szCs w:val="22"/>
        </w:rPr>
      </w:pPr>
    </w:p>
    <w:p w14:paraId="196929D6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7276B9A7" w14:textId="77777777" w:rsidR="00DC1332" w:rsidRDefault="00DC1332" w:rsidP="00752147">
      <w:pPr>
        <w:rPr>
          <w:rFonts w:ascii="Arial Narrow" w:hAnsi="Arial Narrow"/>
          <w:b/>
        </w:rPr>
        <w:sectPr w:rsidR="00DC1332" w:rsidSect="002E179B">
          <w:headerReference w:type="default" r:id="rId8"/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FBD1D60" w14:textId="77777777" w:rsidR="00F42609" w:rsidRPr="00C808C2" w:rsidRDefault="00C808C2" w:rsidP="0075214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Položka č. 1 </w:t>
      </w:r>
      <w:r w:rsidR="00EA1EF3">
        <w:rPr>
          <w:rFonts w:ascii="Arial Narrow" w:hAnsi="Arial Narrow"/>
          <w:b/>
          <w:sz w:val="22"/>
          <w:szCs w:val="22"/>
        </w:rPr>
        <w:t>–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EA1EF3">
        <w:rPr>
          <w:rFonts w:ascii="Arial Narrow" w:hAnsi="Arial Narrow"/>
          <w:b/>
          <w:sz w:val="22"/>
          <w:szCs w:val="22"/>
        </w:rPr>
        <w:t xml:space="preserve">Sada </w:t>
      </w:r>
      <w:r w:rsidRPr="00C808C2">
        <w:rPr>
          <w:rFonts w:ascii="Arial Narrow" w:hAnsi="Arial Narrow"/>
          <w:b/>
          <w:sz w:val="22"/>
          <w:szCs w:val="22"/>
        </w:rPr>
        <w:t>Pamätná medaila Krajského riaditeľstva Policajného zboru v Bratislave</w:t>
      </w:r>
    </w:p>
    <w:p w14:paraId="251CC052" w14:textId="77777777" w:rsidR="00F42609" w:rsidRPr="00DC1332" w:rsidRDefault="00F42609" w:rsidP="00F42609">
      <w:pPr>
        <w:rPr>
          <w:rFonts w:ascii="Arial Narrow" w:hAnsi="Arial Narrow"/>
          <w:b/>
          <w:sz w:val="22"/>
          <w:szCs w:val="22"/>
        </w:rPr>
      </w:pPr>
    </w:p>
    <w:p w14:paraId="5B0AD876" w14:textId="77777777" w:rsidR="00C808C2" w:rsidRPr="00C808C2" w:rsidRDefault="00C808C2" w:rsidP="00752147">
      <w:pPr>
        <w:rPr>
          <w:rFonts w:ascii="Arial Narrow" w:hAnsi="Arial Narrow"/>
          <w:b/>
          <w:sz w:val="22"/>
          <w:szCs w:val="22"/>
          <w:u w:val="single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 xml:space="preserve">Vyobrazenie Pamätná medaila Krajského riaditeľstva Policajného zboru v Bratislave </w:t>
      </w:r>
    </w:p>
    <w:p w14:paraId="4A1F1C6E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26928194" w14:textId="77777777" w:rsidR="00E90501" w:rsidRPr="00DC1332" w:rsidRDefault="00C808C2" w:rsidP="00752147">
      <w:pPr>
        <w:rPr>
          <w:rFonts w:ascii="Arial Narrow" w:hAnsi="Arial Narrow"/>
          <w:sz w:val="22"/>
          <w:szCs w:val="22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>Averz</w:t>
      </w:r>
      <w:r>
        <w:rPr>
          <w:rFonts w:ascii="Arial Narrow" w:hAnsi="Arial Narrow"/>
          <w:sz w:val="22"/>
          <w:szCs w:val="22"/>
        </w:rPr>
        <w:t xml:space="preserve">:                                     </w:t>
      </w:r>
      <w:r w:rsidRPr="00C808C2">
        <w:rPr>
          <w:rFonts w:ascii="Arial Narrow" w:hAnsi="Arial Narrow"/>
          <w:b/>
          <w:sz w:val="22"/>
          <w:szCs w:val="22"/>
          <w:u w:val="single"/>
        </w:rPr>
        <w:t>Reverz:</w:t>
      </w:r>
      <w:r>
        <w:rPr>
          <w:rFonts w:ascii="Arial Narrow" w:hAnsi="Arial Narrow"/>
          <w:sz w:val="22"/>
          <w:szCs w:val="22"/>
        </w:rPr>
        <w:t xml:space="preserve">      </w:t>
      </w:r>
    </w:p>
    <w:p w14:paraId="5D81C788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56D09228" w14:textId="77777777" w:rsidR="00E90501" w:rsidRDefault="00C808C2" w:rsidP="00E90501">
      <w:r>
        <w:object w:dxaOrig="6630" w:dyaOrig="6540" w14:anchorId="532B4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14.75pt" o:ole="">
            <v:imagedata r:id="rId9" o:title=""/>
          </v:shape>
          <o:OLEObject Type="Embed" ProgID="PBrush" ShapeID="_x0000_i1025" DrawAspect="Content" ObjectID="_1821610734" r:id="rId10"/>
        </w:object>
      </w:r>
      <w:r>
        <w:object w:dxaOrig="3045" w:dyaOrig="3090" w14:anchorId="3F19F179">
          <v:shape id="_x0000_i1026" type="#_x0000_t75" style="width:115.5pt;height:117pt" o:ole="">
            <v:imagedata r:id="rId11" o:title=""/>
          </v:shape>
          <o:OLEObject Type="Embed" ProgID="PBrush" ShapeID="_x0000_i1026" DrawAspect="Content" ObjectID="_1821610735" r:id="rId12"/>
        </w:object>
      </w:r>
    </w:p>
    <w:p w14:paraId="1A83FC00" w14:textId="77777777" w:rsidR="00C808C2" w:rsidRDefault="00C808C2" w:rsidP="00E90501"/>
    <w:p w14:paraId="54673BF4" w14:textId="77777777" w:rsidR="00C808C2" w:rsidRDefault="00C808C2" w:rsidP="00E90501"/>
    <w:p w14:paraId="1773E313" w14:textId="77777777" w:rsidR="00C808C2" w:rsidRDefault="00C808C2" w:rsidP="00C808C2">
      <w:pPr>
        <w:rPr>
          <w:rFonts w:ascii="Arial Narrow" w:hAnsi="Arial Narrow"/>
        </w:rPr>
      </w:pPr>
      <w:r w:rsidRPr="00C808C2">
        <w:rPr>
          <w:rFonts w:ascii="Arial Narrow" w:hAnsi="Arial Narrow"/>
        </w:rPr>
        <w:t xml:space="preserve">Ilustračný obrázok č.1   </w:t>
      </w:r>
      <w:r>
        <w:rPr>
          <w:rFonts w:ascii="Arial Narrow" w:hAnsi="Arial Narrow"/>
        </w:rPr>
        <w:t xml:space="preserve">               </w:t>
      </w:r>
      <w:r w:rsidRPr="00C808C2">
        <w:rPr>
          <w:rFonts w:ascii="Arial Narrow" w:hAnsi="Arial Narrow"/>
        </w:rPr>
        <w:t xml:space="preserve">  Ilustračný obrázok č.2</w:t>
      </w:r>
    </w:p>
    <w:p w14:paraId="53DB04CD" w14:textId="77777777" w:rsidR="00C808C2" w:rsidRDefault="00C808C2" w:rsidP="00C808C2">
      <w:pPr>
        <w:rPr>
          <w:rFonts w:ascii="Arial Narrow" w:hAnsi="Arial Narrow"/>
        </w:rPr>
      </w:pPr>
    </w:p>
    <w:p w14:paraId="14540F75" w14:textId="77777777" w:rsidR="00C808C2" w:rsidRDefault="00C808C2" w:rsidP="00C808C2">
      <w:pPr>
        <w:rPr>
          <w:rFonts w:ascii="Arial Narrow" w:hAnsi="Arial Narrow"/>
        </w:rPr>
      </w:pPr>
    </w:p>
    <w:p w14:paraId="77E1ACF4" w14:textId="77777777" w:rsidR="00C808C2" w:rsidRPr="00C808C2" w:rsidRDefault="00C808C2" w:rsidP="00C808C2">
      <w:pPr>
        <w:rPr>
          <w:rFonts w:ascii="Arial Narrow" w:hAnsi="Arial Narrow"/>
          <w:b/>
          <w:u w:val="single"/>
        </w:rPr>
      </w:pPr>
    </w:p>
    <w:p w14:paraId="27B50859" w14:textId="77777777" w:rsid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>Vyobraze</w:t>
      </w:r>
      <w:r w:rsidR="00B12435">
        <w:rPr>
          <w:rFonts w:ascii="Arial Narrow" w:hAnsi="Arial Narrow"/>
          <w:b/>
          <w:sz w:val="22"/>
          <w:szCs w:val="22"/>
          <w:u w:val="single"/>
        </w:rPr>
        <w:t xml:space="preserve">nie plastového obalu (bubliny) </w:t>
      </w:r>
    </w:p>
    <w:p w14:paraId="670E13F9" w14:textId="77777777" w:rsid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</w:pPr>
    </w:p>
    <w:p w14:paraId="222128E7" w14:textId="77777777" w:rsidR="00C808C2" w:rsidRP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  <w:sectPr w:rsidR="00C808C2" w:rsidRPr="00C808C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  <w:r>
        <w:object w:dxaOrig="2235" w:dyaOrig="2220" w14:anchorId="615172D7">
          <v:shape id="_x0000_i1027" type="#_x0000_t75" style="width:111.75pt;height:111pt" o:ole="">
            <v:imagedata r:id="rId13" o:title=""/>
          </v:shape>
          <o:OLEObject Type="Embed" ProgID="PBrush" ShapeID="_x0000_i1027" DrawAspect="Content" ObjectID="_1821610736" r:id="rId14"/>
        </w:object>
      </w:r>
      <w:r w:rsidRPr="00C808C2">
        <w:rPr>
          <w:rFonts w:ascii="Arial Narrow" w:hAnsi="Arial Narrow"/>
        </w:rPr>
        <w:t xml:space="preserve"> Ilustračný obrázo</w:t>
      </w:r>
      <w:r>
        <w:rPr>
          <w:rFonts w:ascii="Arial Narrow" w:hAnsi="Arial Narrow"/>
        </w:rPr>
        <w:t>k č.3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C26B4E" w:rsidRPr="00DC1332" w14:paraId="0946D36C" w14:textId="77777777" w:rsidTr="00084CCE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6D2AD98B" w14:textId="77777777" w:rsidR="00C26B4E" w:rsidRPr="002E179B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1FE8891B" w14:textId="77777777" w:rsidR="00C26B4E" w:rsidRPr="00954DF9" w:rsidRDefault="00C26B4E" w:rsidP="00084CC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36E0A1F5" w14:textId="77777777" w:rsidR="00C26B4E" w:rsidRPr="00922819" w:rsidRDefault="00C26B4E" w:rsidP="00084CCE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62B202FA" w14:textId="77777777" w:rsidR="00C26B4E" w:rsidRPr="00922819" w:rsidRDefault="00C26B4E" w:rsidP="00084CCE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62291BE4" w14:textId="77777777" w:rsidR="00C26B4E" w:rsidRPr="00954DF9" w:rsidRDefault="00C26B4E" w:rsidP="00084CCE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5E1FE952" w14:textId="77777777" w:rsidR="00C26B4E" w:rsidRPr="005D12FE" w:rsidRDefault="00C26B4E" w:rsidP="00084CCE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C26B4E" w:rsidRPr="00DC1332" w14:paraId="14ED0C05" w14:textId="77777777" w:rsidTr="00084CCE">
        <w:tc>
          <w:tcPr>
            <w:tcW w:w="7851" w:type="dxa"/>
            <w:gridSpan w:val="4"/>
          </w:tcPr>
          <w:p w14:paraId="7D298789" w14:textId="77777777" w:rsidR="00C26B4E" w:rsidRPr="00841B56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Položka č. 2 - </w:t>
            </w:r>
            <w:r w:rsidRPr="00C26B4E">
              <w:rPr>
                <w:rFonts w:ascii="Arial Narrow" w:hAnsi="Arial Narrow"/>
                <w:b/>
                <w:sz w:val="22"/>
                <w:szCs w:val="22"/>
              </w:rPr>
              <w:t>Pamätná medaila Strednej odbornej školy Policajného zboru v Bratislave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D41808A" w14:textId="77777777" w:rsidR="00C26B4E" w:rsidRPr="002E179B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C26B4E" w:rsidRPr="00DC1332" w14:paraId="5D5CD669" w14:textId="77777777" w:rsidTr="00084CCE">
        <w:tc>
          <w:tcPr>
            <w:tcW w:w="7851" w:type="dxa"/>
            <w:gridSpan w:val="4"/>
          </w:tcPr>
          <w:p w14:paraId="64F2E625" w14:textId="77777777" w:rsidR="00C26B4E" w:rsidRPr="002E179B" w:rsidRDefault="00462A14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="00C26B4E" w:rsidRPr="00462A14">
              <w:rPr>
                <w:rFonts w:ascii="Arial Narrow" w:hAnsi="Arial Narrow"/>
                <w:b/>
                <w:sz w:val="22"/>
                <w:szCs w:val="22"/>
              </w:rPr>
              <w:t>100 ks</w:t>
            </w:r>
            <w:r w:rsidR="00C26B4E">
              <w:rPr>
                <w:rFonts w:ascii="Arial Narrow" w:hAnsi="Arial Narrow"/>
                <w:sz w:val="22"/>
                <w:szCs w:val="22"/>
              </w:rPr>
              <w:t xml:space="preserve"> okrúhla medaila</w:t>
            </w:r>
            <w:r w:rsidR="00C26B4E" w:rsidRPr="00E84D68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573FA79" w14:textId="77777777" w:rsidR="00C26B4E" w:rsidRPr="00DC1332" w:rsidRDefault="00C26B4E" w:rsidP="00084C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DC1332" w14:paraId="5430A7E7" w14:textId="77777777" w:rsidTr="00084CCE">
        <w:tc>
          <w:tcPr>
            <w:tcW w:w="7851" w:type="dxa"/>
            <w:gridSpan w:val="4"/>
            <w:shd w:val="clear" w:color="auto" w:fill="EAF1DD" w:themeFill="accent3" w:themeFillTint="33"/>
          </w:tcPr>
          <w:p w14:paraId="4D9A6DE9" w14:textId="77777777" w:rsidR="00C26B4E" w:rsidRPr="00884B93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38774F79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DC1332" w14:paraId="2600591B" w14:textId="77777777" w:rsidTr="00084CCE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9A625AD" w14:textId="77777777" w:rsidR="00C26B4E" w:rsidRPr="00884B93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C26B4E" w:rsidRPr="00DC1332" w14:paraId="4E869CFA" w14:textId="77777777" w:rsidTr="00084CCE">
        <w:tc>
          <w:tcPr>
            <w:tcW w:w="3270" w:type="dxa"/>
            <w:shd w:val="clear" w:color="auto" w:fill="D9D9D9" w:themeFill="background1" w:themeFillShade="D9"/>
          </w:tcPr>
          <w:p w14:paraId="766732ED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7019B14B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4B38C8C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723ABE8" w14:textId="77777777" w:rsidR="00C26B4E" w:rsidRPr="00DC1332" w:rsidRDefault="00C26B4E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C26B4E" w:rsidRPr="00DC1332" w14:paraId="2252CFF3" w14:textId="77777777" w:rsidTr="00084CCE">
        <w:tc>
          <w:tcPr>
            <w:tcW w:w="3270" w:type="dxa"/>
            <w:shd w:val="clear" w:color="auto" w:fill="auto"/>
          </w:tcPr>
          <w:p w14:paraId="1D40F76B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60607A1E" w14:textId="77777777" w:rsidR="00632C0F" w:rsidRPr="00632C0F" w:rsidRDefault="00632C0F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Výroba razbou, jednostranná (jednostranne razená), okrúhly tvar, farebné prevedenie – pomocou emailovej (smaltovej) maľby (stupnica Pantone), max 4 farby.</w:t>
            </w:r>
          </w:p>
          <w:p w14:paraId="7039BE37" w14:textId="77777777" w:rsidR="00632C0F" w:rsidRPr="00632C0F" w:rsidRDefault="00632C0F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Povrchová úprava – lesklá mosadz, 2D (dvojrozmerná). Technické prevedenie - vzor obr</w:t>
            </w:r>
            <w:r w:rsidR="00560C40">
              <w:rPr>
                <w:rFonts w:ascii="Arial Narrow" w:hAnsi="Arial Narrow"/>
                <w:sz w:val="22"/>
                <w:szCs w:val="22"/>
              </w:rPr>
              <w:t>ázok</w:t>
            </w:r>
            <w:r w:rsidRPr="00632C0F">
              <w:rPr>
                <w:rFonts w:ascii="Arial Narrow" w:hAnsi="Arial Narrow"/>
                <w:sz w:val="22"/>
                <w:szCs w:val="22"/>
              </w:rPr>
              <w:t>. č. 5</w:t>
            </w:r>
            <w:r w:rsidR="00560C40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724344B4" w14:textId="77777777" w:rsidR="00560C40" w:rsidRDefault="00560C40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9AFAFFE" w14:textId="77777777" w:rsidR="00C26B4E" w:rsidRPr="00EA2D67" w:rsidRDefault="00632C0F" w:rsidP="00632C0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Averz: požaduje sa spracovanie grafického návrhu podľa oficiálneho erbu Strednej odbornej školy PZ v Bratislave – vzor ilustračný</w:t>
            </w:r>
            <w:r>
              <w:rPr>
                <w:rFonts w:ascii="Arial Narrow" w:hAnsi="Arial Narrow"/>
                <w:sz w:val="22"/>
                <w:szCs w:val="22"/>
              </w:rPr>
              <w:t xml:space="preserve"> obrázok č. 4</w:t>
            </w:r>
            <w:r w:rsidRPr="00632C0F">
              <w:rPr>
                <w:rFonts w:ascii="Arial Narrow" w:hAnsi="Arial Narrow"/>
                <w:sz w:val="22"/>
                <w:szCs w:val="22"/>
              </w:rPr>
              <w:t>. V zelenom štíte strieborný dvojsečný meč, opatrený zlatou rukoväťou vykladanou striebornými perlami, prekrytý striebornou otvorenou knihou so zlatou oriezkou, nad nimi v hornej časti štítu tri zlaté fazetové päť-cípe hviezdy. Z horného okraja štítu oddola ovenčeného dvoma prekríženými zlatými striebroplodými vavrínovými ratolesťami , vyrastá zlatá trojlistá lipová ratolesť – to všetko zdola ovinuté, zlatou, purpurom podšitou prekladanou stuhou s majuskulným nápisom „HONOR HABET ONUS“. Po obvode medaily nápis „STREDNÁ ODBORNÁ ŠKOLA PZ BRATISLAVA“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03FF6DD5" w14:textId="77777777" w:rsidR="00C26B4E" w:rsidRPr="00DC1332" w:rsidRDefault="00C26B4E" w:rsidP="00084C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9252D96" w14:textId="77777777" w:rsidR="00C26B4E" w:rsidRPr="00270D5D" w:rsidRDefault="00C26B4E" w:rsidP="00084C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C26B4E" w:rsidRPr="00DC1332" w14:paraId="6F246ED7" w14:textId="77777777" w:rsidTr="00084CCE">
        <w:tc>
          <w:tcPr>
            <w:tcW w:w="3270" w:type="dxa"/>
            <w:shd w:val="clear" w:color="auto" w:fill="auto"/>
          </w:tcPr>
          <w:p w14:paraId="5E006BE0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1375EF8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kov (mosadz, tombak)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4432DD4" w14:textId="77777777" w:rsidR="00C26B4E" w:rsidRPr="00270D5D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304200C6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EA2D67" w14:paraId="73FA3F2B" w14:textId="77777777" w:rsidTr="00084CCE">
        <w:tc>
          <w:tcPr>
            <w:tcW w:w="3270" w:type="dxa"/>
            <w:shd w:val="clear" w:color="auto" w:fill="D9D9D9" w:themeFill="background1" w:themeFillShade="D9"/>
          </w:tcPr>
          <w:p w14:paraId="63BD0FCF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lastRenderedPageBreak/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7147301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168CE267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5D6589E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B127F02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F9F7939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C26B4E" w:rsidRPr="00EA2D67" w14:paraId="2C5A7AD9" w14:textId="77777777" w:rsidTr="00084CCE">
        <w:tc>
          <w:tcPr>
            <w:tcW w:w="3270" w:type="dxa"/>
          </w:tcPr>
          <w:p w14:paraId="62564F0D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Rozmery – výška (hrúbka medaily)</w:t>
            </w:r>
          </w:p>
        </w:tc>
        <w:tc>
          <w:tcPr>
            <w:tcW w:w="1173" w:type="dxa"/>
          </w:tcPr>
          <w:p w14:paraId="24239E6F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0581D3B5" w14:textId="77777777" w:rsidR="00C26B4E" w:rsidRPr="00EA2D67" w:rsidRDefault="00632C0F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0,20</w:t>
            </w:r>
          </w:p>
        </w:tc>
        <w:tc>
          <w:tcPr>
            <w:tcW w:w="1902" w:type="dxa"/>
          </w:tcPr>
          <w:p w14:paraId="60A36FE3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0,4</w:t>
            </w:r>
          </w:p>
        </w:tc>
        <w:tc>
          <w:tcPr>
            <w:tcW w:w="3190" w:type="dxa"/>
          </w:tcPr>
          <w:p w14:paraId="79084CF3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E7CFF49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C26B4E" w:rsidRPr="00EA2D67" w14:paraId="24E59209" w14:textId="77777777" w:rsidTr="00084CCE">
        <w:tc>
          <w:tcPr>
            <w:tcW w:w="3270" w:type="dxa"/>
          </w:tcPr>
          <w:p w14:paraId="26279CD1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Rozmery – priemer   </w:t>
            </w:r>
          </w:p>
        </w:tc>
        <w:tc>
          <w:tcPr>
            <w:tcW w:w="1173" w:type="dxa"/>
          </w:tcPr>
          <w:p w14:paraId="58B7CA6D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DDDA2E6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Presné určenie priemeru – 5,0 cm </w:t>
            </w:r>
          </w:p>
        </w:tc>
        <w:tc>
          <w:tcPr>
            <w:tcW w:w="3190" w:type="dxa"/>
          </w:tcPr>
          <w:p w14:paraId="5ABF093A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DD1CE55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16202030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697F9EC3" w14:textId="77777777" w:rsidR="00C808C2" w:rsidRDefault="00C009E0" w:rsidP="00E90501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Položka č. 2 - </w:t>
      </w:r>
      <w:r w:rsidRPr="00C26B4E">
        <w:rPr>
          <w:rFonts w:ascii="Arial Narrow" w:hAnsi="Arial Narrow"/>
          <w:b/>
          <w:sz w:val="22"/>
          <w:szCs w:val="22"/>
        </w:rPr>
        <w:t>Pamätná medaila Strednej odbornej školy Policajného zboru v Bratislave</w:t>
      </w:r>
    </w:p>
    <w:p w14:paraId="5FFA8A10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298F5EE2" w14:textId="77777777" w:rsidR="00C009E0" w:rsidRPr="00560C40" w:rsidRDefault="00C009E0" w:rsidP="00E90501">
      <w:pPr>
        <w:rPr>
          <w:rFonts w:ascii="Arial Narrow" w:hAnsi="Arial Narrow"/>
          <w:b/>
          <w:sz w:val="22"/>
          <w:szCs w:val="22"/>
          <w:u w:val="single"/>
        </w:rPr>
      </w:pPr>
      <w:r w:rsidRPr="00560C40">
        <w:rPr>
          <w:rFonts w:ascii="Arial Narrow" w:hAnsi="Arial Narrow"/>
          <w:b/>
          <w:sz w:val="22"/>
          <w:szCs w:val="22"/>
          <w:u w:val="single"/>
        </w:rPr>
        <w:t xml:space="preserve">Vyobrazenie Pamätná medaila Strednej odbornej školy Policajného zboru Bratislava </w:t>
      </w:r>
    </w:p>
    <w:p w14:paraId="7C37BA1F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00EC360B" w14:textId="77777777" w:rsidR="00C009E0" w:rsidRDefault="00C009E0" w:rsidP="00E90501">
      <w:pPr>
        <w:rPr>
          <w:rFonts w:ascii="Arial Narrow" w:hAnsi="Arial Narrow"/>
          <w:b/>
          <w:sz w:val="22"/>
          <w:szCs w:val="22"/>
          <w:u w:val="single"/>
        </w:rPr>
      </w:pPr>
      <w:r w:rsidRPr="00560C40">
        <w:rPr>
          <w:rFonts w:ascii="Arial Narrow" w:hAnsi="Arial Narrow"/>
          <w:b/>
          <w:sz w:val="22"/>
          <w:szCs w:val="22"/>
          <w:u w:val="single"/>
        </w:rPr>
        <w:t xml:space="preserve">Averz: </w:t>
      </w:r>
    </w:p>
    <w:p w14:paraId="00E2045D" w14:textId="77777777" w:rsidR="00560C40" w:rsidRDefault="00560C40" w:rsidP="00E90501">
      <w:pPr>
        <w:rPr>
          <w:rFonts w:ascii="Arial Narrow" w:hAnsi="Arial Narrow"/>
          <w:b/>
          <w:sz w:val="22"/>
          <w:szCs w:val="22"/>
          <w:u w:val="single"/>
        </w:rPr>
      </w:pPr>
    </w:p>
    <w:p w14:paraId="79CE1862" w14:textId="77777777" w:rsidR="00560C40" w:rsidRDefault="00560C40" w:rsidP="00E90501">
      <w:pPr>
        <w:rPr>
          <w:rFonts w:ascii="Arial Narrow" w:hAnsi="Arial Narrow"/>
          <w:b/>
          <w:sz w:val="22"/>
          <w:szCs w:val="22"/>
          <w:u w:val="single"/>
        </w:rPr>
      </w:pPr>
      <w:r>
        <w:object w:dxaOrig="9375" w:dyaOrig="9255" w14:anchorId="0CAF91AD">
          <v:shape id="_x0000_i1028" type="#_x0000_t75" style="width:151.5pt;height:149.25pt" o:ole="">
            <v:imagedata r:id="rId15" o:title=""/>
          </v:shape>
          <o:OLEObject Type="Embed" ProgID="PBrush" ShapeID="_x0000_i1028" DrawAspect="Content" ObjectID="_1821610737" r:id="rId16"/>
        </w:object>
      </w:r>
    </w:p>
    <w:p w14:paraId="728A6091" w14:textId="77777777" w:rsidR="00560C40" w:rsidRPr="00560C40" w:rsidRDefault="00560C40" w:rsidP="00560C40">
      <w:pPr>
        <w:rPr>
          <w:rFonts w:ascii="Arial Narrow" w:hAnsi="Arial Narrow"/>
          <w:sz w:val="22"/>
          <w:szCs w:val="22"/>
        </w:rPr>
      </w:pPr>
    </w:p>
    <w:p w14:paraId="41A7A106" w14:textId="77777777" w:rsidR="00560C40" w:rsidRDefault="00560C40" w:rsidP="00560C40">
      <w:pPr>
        <w:tabs>
          <w:tab w:val="clear" w:pos="2160"/>
          <w:tab w:val="clear" w:pos="2880"/>
          <w:tab w:val="clear" w:pos="4500"/>
          <w:tab w:val="left" w:pos="708"/>
          <w:tab w:val="left" w:pos="1416"/>
          <w:tab w:val="left" w:pos="2124"/>
        </w:tabs>
        <w:rPr>
          <w:rFonts w:ascii="Arial Narrow" w:hAnsi="Arial Narrow"/>
          <w:sz w:val="22"/>
          <w:szCs w:val="22"/>
        </w:rPr>
      </w:pPr>
      <w:r w:rsidRPr="00C808C2">
        <w:rPr>
          <w:rFonts w:ascii="Arial Narrow" w:hAnsi="Arial Narrow"/>
        </w:rPr>
        <w:t>Ilustračný obrázo</w:t>
      </w:r>
      <w:r>
        <w:rPr>
          <w:rFonts w:ascii="Arial Narrow" w:hAnsi="Arial Narrow"/>
        </w:rPr>
        <w:t>k č.4</w:t>
      </w:r>
      <w:r w:rsidRPr="00C808C2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             </w:t>
      </w:r>
      <w:r w:rsidRPr="00C808C2">
        <w:rPr>
          <w:rFonts w:ascii="Arial Narrow" w:hAnsi="Arial Narrow"/>
        </w:rPr>
        <w:t xml:space="preserve">  </w:t>
      </w:r>
    </w:p>
    <w:p w14:paraId="56D930E1" w14:textId="77777777" w:rsid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</w:pPr>
    </w:p>
    <w:p w14:paraId="65350F70" w14:textId="77777777" w:rsid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Technické prevedenie, ktoré sa bude aplikovať pre averz podľa ilustračného obrázka č. 4, čiže vyobrazenie na nižšie uvedenom ilustračnom obrázku č. 5 (Ochrana ústavných činiteľov) je len ukážka už v minulosti zrealizovaného technické prevedenia.  </w:t>
      </w:r>
    </w:p>
    <w:p w14:paraId="3F9E2483" w14:textId="77777777" w:rsidR="00560C40" w:rsidRP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  <w:sectPr w:rsidR="00560C40" w:rsidRPr="00560C40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  <w:r>
        <w:rPr>
          <w:noProof/>
          <w:szCs w:val="28"/>
          <w:lang w:eastAsia="sk-SK"/>
        </w:rPr>
        <w:drawing>
          <wp:inline distT="0" distB="0" distL="0" distR="0" wp14:anchorId="46745F15" wp14:editId="79707C2C">
            <wp:extent cx="2675882" cy="114731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11" cy="11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2"/>
          <w:szCs w:val="22"/>
        </w:rPr>
        <w:tab/>
        <w:t xml:space="preserve">   </w:t>
      </w:r>
      <w:r w:rsidRPr="00560C40">
        <w:rPr>
          <w:rFonts w:ascii="Arial Narrow" w:hAnsi="Arial Narrow"/>
          <w:szCs w:val="22"/>
        </w:rPr>
        <w:t>Ilustračný obrázok č. 5</w:t>
      </w:r>
    </w:p>
    <w:p w14:paraId="30EB93DA" w14:textId="77777777" w:rsidR="00DC1332" w:rsidRDefault="00DC1332" w:rsidP="00560C40">
      <w:pPr>
        <w:tabs>
          <w:tab w:val="center" w:pos="1701"/>
          <w:tab w:val="center" w:pos="5670"/>
        </w:tabs>
        <w:spacing w:after="60" w:line="264" w:lineRule="auto"/>
        <w:jc w:val="both"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lastRenderedPageBreak/>
        <w:t>Logá, znaky a texty potlače budú úspešnému uchádzačovi poskytnuté po uzatvorení zmluvy. Verejný obstarávateľ následne požaduje predloženie náhľadu grafického návrhu pred zahájením potlače za účelom odsúhlasenia požadovaného vizuálu.</w:t>
      </w:r>
    </w:p>
    <w:p w14:paraId="5893D900" w14:textId="77777777" w:rsidR="00884B93" w:rsidRDefault="00884B93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</w:p>
    <w:p w14:paraId="3AF8C7CA" w14:textId="77777777" w:rsidR="00884B93" w:rsidRPr="00460542" w:rsidRDefault="00884B93" w:rsidP="0088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"/>
          <w:szCs w:val="2"/>
        </w:rPr>
      </w:pPr>
      <w:r w:rsidRPr="00D60039">
        <w:rPr>
          <w:rFonts w:ascii="Arial Narrow" w:hAnsi="Arial Narrow"/>
          <w:i/>
          <w:color w:val="000000"/>
          <w:sz w:val="24"/>
        </w:rPr>
        <w:t>Táto časť súťažných podkladov bude tvoriť neoddeliteľnú súčasť kúpnej zmluvy ako príloha č. 1, ktorú uzatvorí verejný obstarávateľ s úspešným uchádzačom</w:t>
      </w:r>
      <w:r>
        <w:rPr>
          <w:rFonts w:ascii="Arial Narrow" w:hAnsi="Arial Narrow"/>
          <w:i/>
          <w:color w:val="000000"/>
          <w:sz w:val="24"/>
        </w:rPr>
        <w:t>.</w:t>
      </w:r>
    </w:p>
    <w:p w14:paraId="751574B5" w14:textId="77777777" w:rsidR="00DC1332" w:rsidRPr="00752147" w:rsidRDefault="00DC1332" w:rsidP="00752147">
      <w:pPr>
        <w:rPr>
          <w:rFonts w:ascii="Times New Roman" w:hAnsi="Times New Roman"/>
        </w:rPr>
      </w:pPr>
    </w:p>
    <w:sectPr w:rsidR="00DC1332" w:rsidRPr="00752147" w:rsidSect="002E179B">
      <w:pgSz w:w="16838" w:h="11906" w:orient="landscape"/>
      <w:pgMar w:top="1418" w:right="1179" w:bottom="1418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573063" w16cex:dateUtc="2025-08-25T16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A3E0AE" w16cid:durableId="2C5730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2DECB" w14:textId="77777777" w:rsidR="009165AB" w:rsidRDefault="009165AB" w:rsidP="00B77E68">
      <w:r>
        <w:separator/>
      </w:r>
    </w:p>
  </w:endnote>
  <w:endnote w:type="continuationSeparator" w:id="0">
    <w:p w14:paraId="6F1BB193" w14:textId="77777777" w:rsidR="009165AB" w:rsidRDefault="009165AB" w:rsidP="00B77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D889B" w14:textId="77777777" w:rsidR="009165AB" w:rsidRDefault="009165AB" w:rsidP="00B77E68">
      <w:r>
        <w:separator/>
      </w:r>
    </w:p>
  </w:footnote>
  <w:footnote w:type="continuationSeparator" w:id="0">
    <w:p w14:paraId="7B6708A3" w14:textId="77777777" w:rsidR="009165AB" w:rsidRDefault="009165AB" w:rsidP="00B77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24B7C" w14:textId="77777777" w:rsidR="005549A2" w:rsidRPr="00950B98" w:rsidRDefault="005549A2" w:rsidP="00950B9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46CBD"/>
    <w:multiLevelType w:val="hybridMultilevel"/>
    <w:tmpl w:val="03E6E068"/>
    <w:lvl w:ilvl="0" w:tplc="B31EFC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94BBC"/>
    <w:multiLevelType w:val="hybridMultilevel"/>
    <w:tmpl w:val="5C92CF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1753E6"/>
    <w:multiLevelType w:val="hybridMultilevel"/>
    <w:tmpl w:val="19E01B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EF"/>
    <w:rsid w:val="00004195"/>
    <w:rsid w:val="00005BB8"/>
    <w:rsid w:val="000213FF"/>
    <w:rsid w:val="00026A11"/>
    <w:rsid w:val="00041802"/>
    <w:rsid w:val="00047626"/>
    <w:rsid w:val="000636D6"/>
    <w:rsid w:val="00080A6A"/>
    <w:rsid w:val="00080EFF"/>
    <w:rsid w:val="00083089"/>
    <w:rsid w:val="00094DA6"/>
    <w:rsid w:val="000971C6"/>
    <w:rsid w:val="000D1561"/>
    <w:rsid w:val="000E1517"/>
    <w:rsid w:val="00102C69"/>
    <w:rsid w:val="0014633C"/>
    <w:rsid w:val="001600CB"/>
    <w:rsid w:val="00163E52"/>
    <w:rsid w:val="001B5235"/>
    <w:rsid w:val="001E01B2"/>
    <w:rsid w:val="001F46F1"/>
    <w:rsid w:val="00203F33"/>
    <w:rsid w:val="002118D9"/>
    <w:rsid w:val="00221016"/>
    <w:rsid w:val="00241121"/>
    <w:rsid w:val="0025243B"/>
    <w:rsid w:val="0025439D"/>
    <w:rsid w:val="00262047"/>
    <w:rsid w:val="00270D5D"/>
    <w:rsid w:val="002729BF"/>
    <w:rsid w:val="002C238C"/>
    <w:rsid w:val="002C2D97"/>
    <w:rsid w:val="002E179B"/>
    <w:rsid w:val="003315B1"/>
    <w:rsid w:val="0033723D"/>
    <w:rsid w:val="0035438E"/>
    <w:rsid w:val="0036402C"/>
    <w:rsid w:val="00385374"/>
    <w:rsid w:val="003924A4"/>
    <w:rsid w:val="00397B48"/>
    <w:rsid w:val="003E6DD7"/>
    <w:rsid w:val="004004C8"/>
    <w:rsid w:val="00406FB8"/>
    <w:rsid w:val="00412655"/>
    <w:rsid w:val="00462A14"/>
    <w:rsid w:val="004814E5"/>
    <w:rsid w:val="00484F52"/>
    <w:rsid w:val="004A243E"/>
    <w:rsid w:val="004B64AE"/>
    <w:rsid w:val="004D5ED5"/>
    <w:rsid w:val="004D6571"/>
    <w:rsid w:val="005227AC"/>
    <w:rsid w:val="00532006"/>
    <w:rsid w:val="0053492A"/>
    <w:rsid w:val="0055432D"/>
    <w:rsid w:val="005549A2"/>
    <w:rsid w:val="00560C3E"/>
    <w:rsid w:val="00560C40"/>
    <w:rsid w:val="00581FFD"/>
    <w:rsid w:val="005E24EF"/>
    <w:rsid w:val="006107CD"/>
    <w:rsid w:val="00617516"/>
    <w:rsid w:val="006243E8"/>
    <w:rsid w:val="00632C0F"/>
    <w:rsid w:val="00642C32"/>
    <w:rsid w:val="006607D2"/>
    <w:rsid w:val="006A1BF7"/>
    <w:rsid w:val="006A455D"/>
    <w:rsid w:val="006D47B7"/>
    <w:rsid w:val="006D515E"/>
    <w:rsid w:val="006E4CB6"/>
    <w:rsid w:val="006F1E6D"/>
    <w:rsid w:val="006F463C"/>
    <w:rsid w:val="006F46F8"/>
    <w:rsid w:val="00732C15"/>
    <w:rsid w:val="00752147"/>
    <w:rsid w:val="00753BCF"/>
    <w:rsid w:val="007852BD"/>
    <w:rsid w:val="007A3D14"/>
    <w:rsid w:val="007B41F1"/>
    <w:rsid w:val="007E1482"/>
    <w:rsid w:val="007F20C6"/>
    <w:rsid w:val="00823492"/>
    <w:rsid w:val="0083378A"/>
    <w:rsid w:val="00837B83"/>
    <w:rsid w:val="00841B56"/>
    <w:rsid w:val="008578AE"/>
    <w:rsid w:val="00876CDD"/>
    <w:rsid w:val="008822FE"/>
    <w:rsid w:val="00884B93"/>
    <w:rsid w:val="00896CD2"/>
    <w:rsid w:val="008A1D63"/>
    <w:rsid w:val="008B4FB7"/>
    <w:rsid w:val="008E6892"/>
    <w:rsid w:val="008E7A55"/>
    <w:rsid w:val="00906296"/>
    <w:rsid w:val="009165AB"/>
    <w:rsid w:val="00916C13"/>
    <w:rsid w:val="009370A2"/>
    <w:rsid w:val="00950B98"/>
    <w:rsid w:val="0096367B"/>
    <w:rsid w:val="00970DE9"/>
    <w:rsid w:val="00993934"/>
    <w:rsid w:val="009940E7"/>
    <w:rsid w:val="00997B14"/>
    <w:rsid w:val="009A0F80"/>
    <w:rsid w:val="009B7D61"/>
    <w:rsid w:val="009C2A78"/>
    <w:rsid w:val="009E370C"/>
    <w:rsid w:val="009E69CB"/>
    <w:rsid w:val="00A10FF2"/>
    <w:rsid w:val="00A41AA4"/>
    <w:rsid w:val="00A53F6B"/>
    <w:rsid w:val="00A5650E"/>
    <w:rsid w:val="00A76DDC"/>
    <w:rsid w:val="00A821CB"/>
    <w:rsid w:val="00A86D2D"/>
    <w:rsid w:val="00A90A4E"/>
    <w:rsid w:val="00AC6CCD"/>
    <w:rsid w:val="00AD0066"/>
    <w:rsid w:val="00AD535D"/>
    <w:rsid w:val="00AE57BF"/>
    <w:rsid w:val="00B06421"/>
    <w:rsid w:val="00B12435"/>
    <w:rsid w:val="00B200A8"/>
    <w:rsid w:val="00B431B9"/>
    <w:rsid w:val="00B54E3D"/>
    <w:rsid w:val="00B611A7"/>
    <w:rsid w:val="00B647C9"/>
    <w:rsid w:val="00B77E68"/>
    <w:rsid w:val="00B82E25"/>
    <w:rsid w:val="00BA51F6"/>
    <w:rsid w:val="00BB0FEF"/>
    <w:rsid w:val="00BC1260"/>
    <w:rsid w:val="00BD6628"/>
    <w:rsid w:val="00C009E0"/>
    <w:rsid w:val="00C0463F"/>
    <w:rsid w:val="00C26B4E"/>
    <w:rsid w:val="00C36A8D"/>
    <w:rsid w:val="00C4558E"/>
    <w:rsid w:val="00C666AF"/>
    <w:rsid w:val="00C70BDF"/>
    <w:rsid w:val="00C808C2"/>
    <w:rsid w:val="00C87B19"/>
    <w:rsid w:val="00CA036B"/>
    <w:rsid w:val="00CB213B"/>
    <w:rsid w:val="00CB3C19"/>
    <w:rsid w:val="00CB58B8"/>
    <w:rsid w:val="00CC4ECC"/>
    <w:rsid w:val="00CD259E"/>
    <w:rsid w:val="00CE0888"/>
    <w:rsid w:val="00D025DA"/>
    <w:rsid w:val="00D12E06"/>
    <w:rsid w:val="00D12EF4"/>
    <w:rsid w:val="00D21E3F"/>
    <w:rsid w:val="00D318F3"/>
    <w:rsid w:val="00D42813"/>
    <w:rsid w:val="00D463AA"/>
    <w:rsid w:val="00D5659D"/>
    <w:rsid w:val="00D56FDA"/>
    <w:rsid w:val="00D62A77"/>
    <w:rsid w:val="00D666C3"/>
    <w:rsid w:val="00D7557C"/>
    <w:rsid w:val="00D75C69"/>
    <w:rsid w:val="00D85C1D"/>
    <w:rsid w:val="00D92835"/>
    <w:rsid w:val="00D928D7"/>
    <w:rsid w:val="00D97B63"/>
    <w:rsid w:val="00DA662A"/>
    <w:rsid w:val="00DA7A86"/>
    <w:rsid w:val="00DC1332"/>
    <w:rsid w:val="00DE7ECB"/>
    <w:rsid w:val="00E03EA5"/>
    <w:rsid w:val="00E16F30"/>
    <w:rsid w:val="00E233B6"/>
    <w:rsid w:val="00E27986"/>
    <w:rsid w:val="00E7471C"/>
    <w:rsid w:val="00E764F6"/>
    <w:rsid w:val="00E80215"/>
    <w:rsid w:val="00E84D68"/>
    <w:rsid w:val="00E90501"/>
    <w:rsid w:val="00E950ED"/>
    <w:rsid w:val="00E96518"/>
    <w:rsid w:val="00EA1EF3"/>
    <w:rsid w:val="00EA2D67"/>
    <w:rsid w:val="00EB71D0"/>
    <w:rsid w:val="00EB7752"/>
    <w:rsid w:val="00EE2C96"/>
    <w:rsid w:val="00EE3EF1"/>
    <w:rsid w:val="00EE62D7"/>
    <w:rsid w:val="00EE693C"/>
    <w:rsid w:val="00EF0D2A"/>
    <w:rsid w:val="00F01B0C"/>
    <w:rsid w:val="00F14444"/>
    <w:rsid w:val="00F24512"/>
    <w:rsid w:val="00F25CAD"/>
    <w:rsid w:val="00F329A6"/>
    <w:rsid w:val="00F42609"/>
    <w:rsid w:val="00F513DB"/>
    <w:rsid w:val="00F56785"/>
    <w:rsid w:val="00F62AF4"/>
    <w:rsid w:val="00F94AC7"/>
    <w:rsid w:val="00FA153C"/>
    <w:rsid w:val="00FA7503"/>
    <w:rsid w:val="00FB4D66"/>
    <w:rsid w:val="00FC7C74"/>
    <w:rsid w:val="00FD2B45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6C946"/>
  <w15:docId w15:val="{94860286-01AC-4A57-A44D-E08E4678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1332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E2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7E68"/>
  </w:style>
  <w:style w:type="paragraph" w:styleId="Pta">
    <w:name w:val="footer"/>
    <w:basedOn w:val="Normlny"/>
    <w:link w:val="Pt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7E68"/>
  </w:style>
  <w:style w:type="paragraph" w:styleId="Textbubliny">
    <w:name w:val="Balloon Text"/>
    <w:basedOn w:val="Normlny"/>
    <w:link w:val="TextbublinyChar"/>
    <w:uiPriority w:val="99"/>
    <w:semiHidden/>
    <w:unhideWhenUsed/>
    <w:rsid w:val="004A2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4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4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42609"/>
    <w:pPr>
      <w:ind w:left="720"/>
      <w:contextualSpacing/>
    </w:pPr>
  </w:style>
  <w:style w:type="paragraph" w:styleId="Bezriadkovania">
    <w:name w:val="No Spacing"/>
    <w:uiPriority w:val="1"/>
    <w:qFormat/>
    <w:rsid w:val="0036402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6402C"/>
  </w:style>
  <w:style w:type="character" w:styleId="Odkaznakomentr">
    <w:name w:val="annotation reference"/>
    <w:basedOn w:val="Predvolenpsmoodseku"/>
    <w:uiPriority w:val="99"/>
    <w:semiHidden/>
    <w:unhideWhenUsed/>
    <w:rsid w:val="00E764F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764F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764F6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764F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764F6"/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8/08/relationships/commentsExtensible" Target="commentsExtensible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3DA9-EC3D-47D1-9F7D-47B5DD33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Barantal</dc:creator>
  <cp:lastModifiedBy>Tomáš Rybárik</cp:lastModifiedBy>
  <cp:revision>5</cp:revision>
  <cp:lastPrinted>2025-01-31T14:01:00Z</cp:lastPrinted>
  <dcterms:created xsi:type="dcterms:W3CDTF">2025-08-26T15:59:00Z</dcterms:created>
  <dcterms:modified xsi:type="dcterms:W3CDTF">2025-10-10T12:12:00Z</dcterms:modified>
</cp:coreProperties>
</file>