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9F56EF" w14:textId="172E7FD9" w:rsidR="00A01DE6" w:rsidRPr="00A01DE6" w:rsidRDefault="00A01DE6" w:rsidP="00A01DE6">
      <w:pPr>
        <w:pStyle w:val="Style24"/>
        <w:widowControl/>
        <w:tabs>
          <w:tab w:val="left" w:pos="422"/>
        </w:tabs>
        <w:spacing w:line="240" w:lineRule="auto"/>
        <w:ind w:firstLine="0"/>
        <w:jc w:val="right"/>
        <w:rPr>
          <w:rStyle w:val="FontStyle66"/>
          <w:rFonts w:ascii="Tahoma" w:hAnsi="Tahoma" w:cs="Tahoma"/>
          <w:b w:val="0"/>
          <w:bCs w:val="0"/>
          <w:sz w:val="20"/>
          <w:szCs w:val="20"/>
        </w:rPr>
      </w:pPr>
      <w:r w:rsidRPr="00A01DE6">
        <w:rPr>
          <w:rStyle w:val="FontStyle66"/>
          <w:rFonts w:ascii="Tahoma" w:hAnsi="Tahoma" w:cs="Tahoma"/>
          <w:b w:val="0"/>
          <w:bCs w:val="0"/>
          <w:sz w:val="20"/>
          <w:szCs w:val="20"/>
        </w:rPr>
        <w:t>Załącznik nr 4 do SWZ</w:t>
      </w:r>
    </w:p>
    <w:p w14:paraId="577ED86C" w14:textId="02145F79" w:rsidR="00B3000E" w:rsidRPr="00A01DE6" w:rsidRDefault="00B3000E" w:rsidP="008831B4">
      <w:pPr>
        <w:pStyle w:val="Style24"/>
        <w:widowControl/>
        <w:tabs>
          <w:tab w:val="left" w:pos="422"/>
        </w:tabs>
        <w:spacing w:line="240" w:lineRule="auto"/>
        <w:ind w:firstLine="0"/>
        <w:jc w:val="center"/>
        <w:rPr>
          <w:rStyle w:val="FontStyle66"/>
          <w:rFonts w:ascii="Tahoma" w:hAnsi="Tahoma" w:cs="Tahoma"/>
          <w:sz w:val="20"/>
          <w:szCs w:val="20"/>
        </w:rPr>
      </w:pPr>
      <w:r w:rsidRPr="00A01DE6">
        <w:rPr>
          <w:rStyle w:val="FontStyle66"/>
          <w:rFonts w:ascii="Tahoma" w:hAnsi="Tahoma" w:cs="Tahoma"/>
          <w:sz w:val="20"/>
          <w:szCs w:val="20"/>
        </w:rPr>
        <w:t>OPIS PRZEDMIOTU ZAMÓWIENIA</w:t>
      </w:r>
    </w:p>
    <w:p w14:paraId="3776FDD7" w14:textId="77777777" w:rsidR="000B36BF" w:rsidRPr="00A01DE6" w:rsidRDefault="000B36BF" w:rsidP="00E22B2E">
      <w:pPr>
        <w:pStyle w:val="Style24"/>
        <w:widowControl/>
        <w:tabs>
          <w:tab w:val="left" w:pos="422"/>
        </w:tabs>
        <w:spacing w:line="360" w:lineRule="auto"/>
        <w:ind w:firstLine="0"/>
        <w:rPr>
          <w:rStyle w:val="FontStyle65"/>
          <w:rFonts w:ascii="Tahoma" w:hAnsi="Tahoma" w:cs="Tahoma"/>
          <w:sz w:val="20"/>
          <w:szCs w:val="20"/>
        </w:rPr>
      </w:pPr>
    </w:p>
    <w:p w14:paraId="1C5AACC8" w14:textId="2753EB12" w:rsidR="00EA6A09" w:rsidRPr="00A01DE6" w:rsidRDefault="00EA6A09" w:rsidP="007924BD">
      <w:pPr>
        <w:pStyle w:val="Akapitzlist"/>
        <w:numPr>
          <w:ilvl w:val="0"/>
          <w:numId w:val="7"/>
        </w:numPr>
        <w:spacing w:before="120" w:after="0" w:line="240" w:lineRule="auto"/>
        <w:ind w:left="284" w:hanging="284"/>
        <w:rPr>
          <w:rFonts w:ascii="Tahoma" w:hAnsi="Tahoma" w:cs="Tahoma"/>
          <w:b/>
          <w:bCs/>
          <w:color w:val="000000"/>
          <w:sz w:val="20"/>
          <w:szCs w:val="20"/>
        </w:rPr>
      </w:pPr>
      <w:r w:rsidRPr="00A01DE6">
        <w:rPr>
          <w:rFonts w:ascii="Tahoma" w:hAnsi="Tahoma" w:cs="Tahoma"/>
          <w:b/>
          <w:bCs/>
          <w:color w:val="000000"/>
          <w:sz w:val="20"/>
          <w:szCs w:val="20"/>
        </w:rPr>
        <w:t>Opis przedmiotu zamówienia:</w:t>
      </w:r>
    </w:p>
    <w:p w14:paraId="3F44E5B4" w14:textId="66F48526" w:rsidR="006C5051" w:rsidRDefault="006C5051" w:rsidP="00A04F20">
      <w:pPr>
        <w:spacing w:line="240" w:lineRule="auto"/>
        <w:ind w:firstLine="284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Przedmiotem zamówienia jest dostawa</w:t>
      </w:r>
      <w:r w:rsidR="004E469F" w:rsidRPr="00A01DE6">
        <w:rPr>
          <w:rFonts w:ascii="Tahoma" w:hAnsi="Tahoma" w:cs="Tahoma"/>
          <w:color w:val="000000"/>
        </w:rPr>
        <w:t xml:space="preserve"> </w:t>
      </w:r>
      <w:r w:rsidR="00B3000E" w:rsidRPr="00A01DE6">
        <w:rPr>
          <w:rFonts w:ascii="Tahoma" w:hAnsi="Tahoma" w:cs="Tahoma"/>
          <w:color w:val="000000"/>
        </w:rPr>
        <w:t>mobilnej,</w:t>
      </w:r>
      <w:r>
        <w:rPr>
          <w:rFonts w:ascii="Tahoma" w:hAnsi="Tahoma" w:cs="Tahoma"/>
          <w:color w:val="000000"/>
        </w:rPr>
        <w:t xml:space="preserve"> fabrycznie nowej,</w:t>
      </w:r>
      <w:r w:rsidR="00B3000E" w:rsidRPr="00A01DE6">
        <w:rPr>
          <w:rFonts w:ascii="Tahoma" w:hAnsi="Tahoma" w:cs="Tahoma"/>
          <w:color w:val="000000"/>
        </w:rPr>
        <w:t xml:space="preserve"> </w:t>
      </w:r>
      <w:r w:rsidR="004E469F" w:rsidRPr="00A01DE6">
        <w:rPr>
          <w:rFonts w:ascii="Tahoma" w:hAnsi="Tahoma" w:cs="Tahoma"/>
          <w:color w:val="000000"/>
        </w:rPr>
        <w:t>automatycznej paczkowarki do wody pitnej</w:t>
      </w:r>
      <w:r>
        <w:rPr>
          <w:rFonts w:ascii="Tahoma" w:hAnsi="Tahoma" w:cs="Tahoma"/>
          <w:color w:val="000000"/>
        </w:rPr>
        <w:t xml:space="preserve"> na potrzeby Gminy Pawonków, wyposażonej w moduł dezynfekcji wody i folii promieniami UV wraz z zapasem folii do pakowania wody pitnej</w:t>
      </w:r>
      <w:r w:rsidR="00626243">
        <w:rPr>
          <w:rFonts w:ascii="Tahoma" w:hAnsi="Tahoma" w:cs="Tahoma"/>
          <w:color w:val="000000"/>
        </w:rPr>
        <w:t xml:space="preserve"> oraz szkoleniem pracowników Zamawiającego</w:t>
      </w:r>
      <w:r>
        <w:rPr>
          <w:rFonts w:ascii="Tahoma" w:hAnsi="Tahoma" w:cs="Tahoma"/>
          <w:color w:val="000000"/>
        </w:rPr>
        <w:t>.</w:t>
      </w:r>
    </w:p>
    <w:p w14:paraId="41A9F6AE" w14:textId="77777777" w:rsidR="0059428A" w:rsidRDefault="006C5051" w:rsidP="00A04F20">
      <w:pPr>
        <w:spacing w:line="240" w:lineRule="auto"/>
        <w:ind w:firstLine="284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Paczkowarka ma </w:t>
      </w:r>
      <w:r w:rsidR="004E469F" w:rsidRPr="00A01DE6">
        <w:rPr>
          <w:rFonts w:ascii="Tahoma" w:hAnsi="Tahoma" w:cs="Tahoma"/>
          <w:color w:val="000000"/>
        </w:rPr>
        <w:t>zapewni</w:t>
      </w:r>
      <w:r>
        <w:rPr>
          <w:rFonts w:ascii="Tahoma" w:hAnsi="Tahoma" w:cs="Tahoma"/>
          <w:color w:val="000000"/>
        </w:rPr>
        <w:t>ć</w:t>
      </w:r>
      <w:r w:rsidR="004E469F" w:rsidRPr="00A01DE6">
        <w:rPr>
          <w:rFonts w:ascii="Tahoma" w:hAnsi="Tahoma" w:cs="Tahoma"/>
          <w:color w:val="000000"/>
        </w:rPr>
        <w:t xml:space="preserve"> paczkowanie wody wodociągowej na wypadek</w:t>
      </w:r>
      <w:r w:rsidR="0080665D" w:rsidRPr="00A01DE6">
        <w:rPr>
          <w:rFonts w:ascii="Tahoma" w:hAnsi="Tahoma" w:cs="Tahoma"/>
          <w:color w:val="000000"/>
        </w:rPr>
        <w:t xml:space="preserve"> stanów kryzysowych (wojna, klęska </w:t>
      </w:r>
      <w:r w:rsidR="008C0BE2" w:rsidRPr="00A01DE6">
        <w:rPr>
          <w:rFonts w:ascii="Tahoma" w:hAnsi="Tahoma" w:cs="Tahoma"/>
          <w:color w:val="000000"/>
        </w:rPr>
        <w:t>żywiołowa</w:t>
      </w:r>
      <w:r w:rsidR="0080665D" w:rsidRPr="00A01DE6">
        <w:rPr>
          <w:rFonts w:ascii="Tahoma" w:hAnsi="Tahoma" w:cs="Tahoma"/>
          <w:color w:val="000000"/>
        </w:rPr>
        <w:t>)</w:t>
      </w:r>
      <w:r w:rsidR="00D861B2" w:rsidRPr="00A01DE6">
        <w:rPr>
          <w:rFonts w:ascii="Tahoma" w:hAnsi="Tahoma" w:cs="Tahoma"/>
          <w:color w:val="000000"/>
        </w:rPr>
        <w:t>,</w:t>
      </w:r>
      <w:r w:rsidR="0080665D" w:rsidRPr="00A01DE6">
        <w:rPr>
          <w:rFonts w:ascii="Tahoma" w:hAnsi="Tahoma" w:cs="Tahoma"/>
          <w:color w:val="000000"/>
        </w:rPr>
        <w:t xml:space="preserve"> </w:t>
      </w:r>
      <w:r w:rsidR="008C0BE2" w:rsidRPr="00A01DE6">
        <w:rPr>
          <w:rFonts w:ascii="Tahoma" w:hAnsi="Tahoma" w:cs="Tahoma"/>
          <w:color w:val="000000"/>
        </w:rPr>
        <w:t>ale także w przypadku</w:t>
      </w:r>
      <w:r w:rsidR="004E469F" w:rsidRPr="00A01DE6">
        <w:rPr>
          <w:rFonts w:ascii="Tahoma" w:hAnsi="Tahoma" w:cs="Tahoma"/>
          <w:color w:val="000000"/>
        </w:rPr>
        <w:t xml:space="preserve"> awarii sieci</w:t>
      </w:r>
      <w:r w:rsidR="00D861B2" w:rsidRPr="00A01DE6">
        <w:rPr>
          <w:rFonts w:ascii="Tahoma" w:hAnsi="Tahoma" w:cs="Tahoma"/>
          <w:color w:val="000000"/>
        </w:rPr>
        <w:t xml:space="preserve"> wodociągowych </w:t>
      </w:r>
      <w:r w:rsidR="004E469F" w:rsidRPr="00A01DE6">
        <w:rPr>
          <w:rFonts w:ascii="Tahoma" w:hAnsi="Tahoma" w:cs="Tahoma"/>
          <w:color w:val="000000"/>
        </w:rPr>
        <w:t>lub innych sytuacji awaryjnych.</w:t>
      </w:r>
      <w:r>
        <w:rPr>
          <w:rFonts w:ascii="Tahoma" w:hAnsi="Tahoma" w:cs="Tahoma"/>
          <w:color w:val="000000"/>
        </w:rPr>
        <w:t xml:space="preserve"> Wymagane jest aby paczkowarka miała charakter mobilny i tym samym mogła</w:t>
      </w:r>
      <w:r w:rsidR="0059428A">
        <w:rPr>
          <w:rFonts w:ascii="Tahoma" w:hAnsi="Tahoma" w:cs="Tahoma"/>
          <w:color w:val="000000"/>
        </w:rPr>
        <w:t>by</w:t>
      </w:r>
      <w:r>
        <w:rPr>
          <w:rFonts w:ascii="Tahoma" w:hAnsi="Tahoma" w:cs="Tahoma"/>
          <w:color w:val="000000"/>
        </w:rPr>
        <w:t xml:space="preserve"> by</w:t>
      </w:r>
      <w:r w:rsidR="0059428A">
        <w:rPr>
          <w:rFonts w:ascii="Tahoma" w:hAnsi="Tahoma" w:cs="Tahoma"/>
          <w:color w:val="000000"/>
        </w:rPr>
        <w:t>ć</w:t>
      </w:r>
      <w:r>
        <w:rPr>
          <w:rFonts w:ascii="Tahoma" w:hAnsi="Tahoma" w:cs="Tahoma"/>
          <w:color w:val="000000"/>
        </w:rPr>
        <w:t xml:space="preserve"> wykorzystywana</w:t>
      </w:r>
      <w:r w:rsidR="0059428A">
        <w:rPr>
          <w:rFonts w:ascii="Tahoma" w:hAnsi="Tahoma" w:cs="Tahoma"/>
          <w:color w:val="000000"/>
        </w:rPr>
        <w:t xml:space="preserve"> w</w:t>
      </w:r>
      <w:r>
        <w:rPr>
          <w:rFonts w:ascii="Tahoma" w:hAnsi="Tahoma" w:cs="Tahoma"/>
          <w:color w:val="000000"/>
        </w:rPr>
        <w:t> różnych miejscach.</w:t>
      </w:r>
      <w:r w:rsidR="004E469F" w:rsidRPr="00A01DE6">
        <w:rPr>
          <w:rFonts w:ascii="Tahoma" w:hAnsi="Tahoma" w:cs="Tahoma"/>
          <w:color w:val="000000"/>
        </w:rPr>
        <w:t xml:space="preserve"> </w:t>
      </w:r>
    </w:p>
    <w:p w14:paraId="1151B3DB" w14:textId="586D1D06" w:rsidR="00841192" w:rsidRDefault="00184B18" w:rsidP="00A04F20">
      <w:pPr>
        <w:spacing w:line="240" w:lineRule="auto"/>
        <w:ind w:firstLine="284"/>
        <w:rPr>
          <w:rFonts w:ascii="Tahoma" w:hAnsi="Tahoma" w:cs="Tahoma"/>
          <w:color w:val="000000"/>
        </w:rPr>
      </w:pPr>
      <w:r w:rsidRPr="00A01DE6">
        <w:rPr>
          <w:rFonts w:ascii="Tahoma" w:hAnsi="Tahoma" w:cs="Tahoma"/>
          <w:color w:val="000000"/>
        </w:rPr>
        <w:t xml:space="preserve">Paczkowarka </w:t>
      </w:r>
      <w:r w:rsidR="00B3000E" w:rsidRPr="00A01DE6">
        <w:rPr>
          <w:rFonts w:ascii="Tahoma" w:hAnsi="Tahoma" w:cs="Tahoma"/>
          <w:color w:val="000000"/>
        </w:rPr>
        <w:t xml:space="preserve">zmagazynowana będzie </w:t>
      </w:r>
      <w:r w:rsidR="00841192">
        <w:rPr>
          <w:rFonts w:ascii="Tahoma" w:hAnsi="Tahoma" w:cs="Tahoma"/>
          <w:color w:val="000000"/>
        </w:rPr>
        <w:t xml:space="preserve">w wyznaczonym przez Zamawiającego miejscu na terenie Gminy Pawonków. </w:t>
      </w:r>
      <w:r w:rsidR="00565D9F">
        <w:rPr>
          <w:rFonts w:ascii="Tahoma" w:hAnsi="Tahoma" w:cs="Tahoma"/>
          <w:color w:val="000000"/>
        </w:rPr>
        <w:t>Miejsce dostawy zostanie ustalone z Wykonawcą przed dostawą urządzenia. Całkowity koszt dostawy przedmiotu zamówienia wraz z wyładunkiem pokrywa Wykonawca.</w:t>
      </w:r>
    </w:p>
    <w:p w14:paraId="7129B184" w14:textId="6C92A7FA" w:rsidR="00184B18" w:rsidRPr="009E4297" w:rsidRDefault="00D861B2" w:rsidP="009E4297">
      <w:pPr>
        <w:spacing w:line="240" w:lineRule="auto"/>
        <w:ind w:firstLine="284"/>
        <w:rPr>
          <w:rFonts w:ascii="Tahoma" w:hAnsi="Tahoma" w:cs="Tahoma"/>
        </w:rPr>
      </w:pPr>
      <w:r w:rsidRPr="009E4297">
        <w:rPr>
          <w:rFonts w:ascii="Tahoma" w:hAnsi="Tahoma" w:cs="Tahoma"/>
        </w:rPr>
        <w:t xml:space="preserve">Zgodnie z </w:t>
      </w:r>
      <w:r w:rsidR="000C333E" w:rsidRPr="009E4297">
        <w:rPr>
          <w:rFonts w:ascii="Tahoma" w:hAnsi="Tahoma" w:cs="Tahoma"/>
        </w:rPr>
        <w:t xml:space="preserve">Rozporządzeniem </w:t>
      </w:r>
      <w:r w:rsidR="007B1F72" w:rsidRPr="009E4297">
        <w:rPr>
          <w:rFonts w:ascii="Tahoma" w:hAnsi="Tahoma" w:cs="Tahoma"/>
        </w:rPr>
        <w:t>Ministra</w:t>
      </w:r>
      <w:r w:rsidR="000C333E" w:rsidRPr="009E4297">
        <w:rPr>
          <w:rFonts w:ascii="Tahoma" w:hAnsi="Tahoma" w:cs="Tahoma"/>
        </w:rPr>
        <w:t xml:space="preserve"> Zdrowia w sprawie jakości wody przeznaczonej do </w:t>
      </w:r>
      <w:r w:rsidR="007B1F72" w:rsidRPr="009E4297">
        <w:rPr>
          <w:rFonts w:ascii="Tahoma" w:hAnsi="Tahoma" w:cs="Tahoma"/>
        </w:rPr>
        <w:t>spożycia</w:t>
      </w:r>
      <w:r w:rsidR="000C333E" w:rsidRPr="009E4297">
        <w:rPr>
          <w:rFonts w:ascii="Tahoma" w:hAnsi="Tahoma" w:cs="Tahoma"/>
        </w:rPr>
        <w:t xml:space="preserve"> przez ludzi</w:t>
      </w:r>
      <w:r w:rsidR="007B1F72" w:rsidRPr="009E4297">
        <w:rPr>
          <w:rFonts w:ascii="Tahoma" w:hAnsi="Tahoma" w:cs="Tahoma"/>
        </w:rPr>
        <w:t xml:space="preserve"> </w:t>
      </w:r>
      <w:r w:rsidR="00E57173" w:rsidRPr="009E4297">
        <w:rPr>
          <w:rFonts w:ascii="Tahoma" w:hAnsi="Tahoma" w:cs="Tahoma"/>
        </w:rPr>
        <w:t xml:space="preserve">na paczkowarkę </w:t>
      </w:r>
      <w:r w:rsidR="00841192" w:rsidRPr="009E4297">
        <w:rPr>
          <w:rFonts w:ascii="Tahoma" w:hAnsi="Tahoma" w:cs="Tahoma"/>
        </w:rPr>
        <w:t xml:space="preserve">i folię </w:t>
      </w:r>
      <w:r w:rsidR="00E57173" w:rsidRPr="009E4297">
        <w:rPr>
          <w:rFonts w:ascii="Tahoma" w:hAnsi="Tahoma" w:cs="Tahoma"/>
        </w:rPr>
        <w:t>będzie uzyskiwana pozytywna ocena higieniczna</w:t>
      </w:r>
      <w:r w:rsidR="007B1BC4" w:rsidRPr="009E4297">
        <w:rPr>
          <w:rFonts w:ascii="Tahoma" w:hAnsi="Tahoma" w:cs="Tahoma"/>
        </w:rPr>
        <w:t xml:space="preserve">. </w:t>
      </w:r>
    </w:p>
    <w:p w14:paraId="1E8305BF" w14:textId="77777777" w:rsidR="00841192" w:rsidRPr="0059428A" w:rsidRDefault="00841192" w:rsidP="004556C3">
      <w:pPr>
        <w:spacing w:line="240" w:lineRule="auto"/>
        <w:rPr>
          <w:rFonts w:ascii="Tahoma" w:hAnsi="Tahoma" w:cs="Tahoma"/>
          <w:color w:val="EE0000"/>
        </w:rPr>
      </w:pPr>
    </w:p>
    <w:p w14:paraId="0891E069" w14:textId="77777777" w:rsidR="001C14A4" w:rsidRDefault="001C14A4" w:rsidP="001C14A4">
      <w:pPr>
        <w:pStyle w:val="Akapitzlist"/>
        <w:numPr>
          <w:ilvl w:val="0"/>
          <w:numId w:val="7"/>
        </w:numPr>
        <w:spacing w:before="120" w:line="240" w:lineRule="auto"/>
        <w:ind w:left="284" w:hanging="284"/>
        <w:rPr>
          <w:rFonts w:ascii="Tahoma" w:hAnsi="Tahoma" w:cs="Tahoma"/>
          <w:b/>
          <w:bCs/>
          <w:color w:val="000000"/>
          <w:sz w:val="20"/>
          <w:szCs w:val="20"/>
        </w:rPr>
      </w:pPr>
      <w:r w:rsidRPr="001C14A4">
        <w:rPr>
          <w:rFonts w:ascii="Tahoma" w:hAnsi="Tahoma" w:cs="Tahoma"/>
          <w:b/>
          <w:bCs/>
          <w:color w:val="000000"/>
          <w:sz w:val="20"/>
          <w:szCs w:val="20"/>
        </w:rPr>
        <w:t>Zakres dostawy i usług:</w:t>
      </w:r>
    </w:p>
    <w:p w14:paraId="106F9195" w14:textId="77777777" w:rsidR="001C14A4" w:rsidRPr="001C14A4" w:rsidRDefault="001C14A4" w:rsidP="001C14A4">
      <w:pPr>
        <w:pStyle w:val="Akapitzlist"/>
        <w:numPr>
          <w:ilvl w:val="0"/>
          <w:numId w:val="8"/>
        </w:numPr>
        <w:spacing w:after="0" w:line="240" w:lineRule="auto"/>
        <w:ind w:left="567" w:hanging="283"/>
        <w:rPr>
          <w:rFonts w:ascii="Tahoma" w:hAnsi="Tahoma" w:cs="Tahoma"/>
          <w:sz w:val="20"/>
          <w:szCs w:val="20"/>
        </w:rPr>
      </w:pPr>
      <w:r w:rsidRPr="001C14A4">
        <w:rPr>
          <w:rFonts w:ascii="Tahoma" w:hAnsi="Tahoma" w:cs="Tahoma"/>
          <w:sz w:val="20"/>
          <w:szCs w:val="20"/>
        </w:rPr>
        <w:t>dostarczyć mobilną, automatyczną paczkowarkę wody w ilości 1 szt. spełniającej poniższe wymogi techniczne,</w:t>
      </w:r>
    </w:p>
    <w:p w14:paraId="1C8DED17" w14:textId="663167FF" w:rsidR="001C14A4" w:rsidRPr="001C14A4" w:rsidRDefault="001C14A4" w:rsidP="001C14A4">
      <w:pPr>
        <w:pStyle w:val="Akapitzlist"/>
        <w:numPr>
          <w:ilvl w:val="0"/>
          <w:numId w:val="8"/>
        </w:numPr>
        <w:spacing w:after="0" w:line="240" w:lineRule="auto"/>
        <w:ind w:left="567" w:hanging="283"/>
        <w:rPr>
          <w:rFonts w:ascii="Tahoma" w:hAnsi="Tahoma" w:cs="Tahoma"/>
          <w:sz w:val="20"/>
          <w:szCs w:val="20"/>
        </w:rPr>
      </w:pPr>
      <w:r w:rsidRPr="001C14A4">
        <w:rPr>
          <w:rFonts w:ascii="Tahoma" w:hAnsi="Tahoma" w:cs="Tahoma"/>
          <w:sz w:val="20"/>
          <w:szCs w:val="20"/>
        </w:rPr>
        <w:t>dostarczyć folię w ilości odpowiadającej co najmniej 10.000 szt. worków 1 litrowych,</w:t>
      </w:r>
    </w:p>
    <w:p w14:paraId="0BCD5C5B" w14:textId="77777777" w:rsidR="001C14A4" w:rsidRPr="00A01DE6" w:rsidRDefault="001C14A4" w:rsidP="001C14A4">
      <w:pPr>
        <w:pStyle w:val="Akapitzlist"/>
        <w:numPr>
          <w:ilvl w:val="0"/>
          <w:numId w:val="8"/>
        </w:numPr>
        <w:spacing w:after="0" w:line="240" w:lineRule="auto"/>
        <w:ind w:left="567" w:hanging="283"/>
        <w:rPr>
          <w:rFonts w:ascii="Tahoma" w:hAnsi="Tahoma" w:cs="Tahoma"/>
          <w:sz w:val="20"/>
          <w:szCs w:val="20"/>
        </w:rPr>
      </w:pPr>
      <w:r w:rsidRPr="00A01DE6">
        <w:rPr>
          <w:rFonts w:ascii="Tahoma" w:hAnsi="Tahoma" w:cs="Tahoma"/>
          <w:sz w:val="20"/>
          <w:szCs w:val="20"/>
        </w:rPr>
        <w:t xml:space="preserve">dostarczyć pojemniki transportowe przeznaczone dla zapakowanej wody w ilości </w:t>
      </w:r>
      <w:r>
        <w:rPr>
          <w:rFonts w:ascii="Tahoma" w:hAnsi="Tahoma" w:cs="Tahoma"/>
          <w:sz w:val="20"/>
          <w:szCs w:val="20"/>
        </w:rPr>
        <w:t>2</w:t>
      </w:r>
      <w:r w:rsidRPr="00A01DE6">
        <w:rPr>
          <w:rFonts w:ascii="Tahoma" w:hAnsi="Tahoma" w:cs="Tahoma"/>
          <w:sz w:val="20"/>
          <w:szCs w:val="20"/>
        </w:rPr>
        <w:t>0 szt.</w:t>
      </w:r>
    </w:p>
    <w:p w14:paraId="6638E05C" w14:textId="7466F1C2" w:rsidR="001C14A4" w:rsidRDefault="001C14A4" w:rsidP="001C14A4">
      <w:pPr>
        <w:pStyle w:val="Akapitzlist"/>
        <w:numPr>
          <w:ilvl w:val="0"/>
          <w:numId w:val="8"/>
        </w:numPr>
        <w:spacing w:after="0" w:line="240" w:lineRule="auto"/>
        <w:ind w:left="567" w:hanging="283"/>
        <w:rPr>
          <w:rFonts w:ascii="Tahoma" w:hAnsi="Tahoma" w:cs="Tahoma"/>
          <w:sz w:val="20"/>
          <w:szCs w:val="20"/>
        </w:rPr>
      </w:pPr>
      <w:r w:rsidRPr="00A01DE6">
        <w:rPr>
          <w:rFonts w:ascii="Tahoma" w:hAnsi="Tahoma" w:cs="Tahoma"/>
          <w:sz w:val="20"/>
          <w:szCs w:val="20"/>
        </w:rPr>
        <w:t>przeprowadzić szkolenie personelu.</w:t>
      </w:r>
      <w:r w:rsidR="00003082" w:rsidRPr="00003082">
        <w:rPr>
          <w:rFonts w:ascii="Arial" w:eastAsia="Times New Roman" w:hAnsi="Arial" w:cs="Arial"/>
          <w:color w:val="000000"/>
          <w:sz w:val="23"/>
          <w:szCs w:val="23"/>
          <w:lang w:eastAsia="pl-PL"/>
        </w:rPr>
        <w:t xml:space="preserve"> </w:t>
      </w:r>
      <w:r w:rsidR="00003082" w:rsidRPr="00003082">
        <w:rPr>
          <w:rFonts w:ascii="Tahoma" w:hAnsi="Tahoma" w:cs="Tahoma"/>
          <w:sz w:val="20"/>
          <w:szCs w:val="20"/>
        </w:rPr>
        <w:t xml:space="preserve">Wykonawca, w ramach wynagrodzenia, zobowiązany jest do przeprowadzenia szkolenia w zakresie bieżącej obsługi automatycznej paczkowarki do wody pitnej, </w:t>
      </w:r>
      <w:r w:rsidR="00FA7A6C" w:rsidRPr="00FA7A6C">
        <w:rPr>
          <w:rFonts w:ascii="Tahoma" w:hAnsi="Tahoma" w:cs="Tahoma"/>
          <w:sz w:val="20"/>
          <w:szCs w:val="20"/>
        </w:rPr>
        <w:t>czterech</w:t>
      </w:r>
      <w:r w:rsidR="00003082" w:rsidRPr="00FA7A6C">
        <w:rPr>
          <w:rFonts w:ascii="Tahoma" w:hAnsi="Tahoma" w:cs="Tahoma"/>
          <w:sz w:val="20"/>
          <w:szCs w:val="20"/>
        </w:rPr>
        <w:t xml:space="preserve"> </w:t>
      </w:r>
      <w:r w:rsidR="00003082" w:rsidRPr="00003082">
        <w:rPr>
          <w:rFonts w:ascii="Tahoma" w:hAnsi="Tahoma" w:cs="Tahoma"/>
          <w:sz w:val="20"/>
          <w:szCs w:val="20"/>
        </w:rPr>
        <w:t xml:space="preserve">pracowników wytypowanych przez Zamawiającego. Szkolenie powinno odbyć się w miejscu </w:t>
      </w:r>
      <w:r w:rsidR="00003082">
        <w:rPr>
          <w:rFonts w:ascii="Tahoma" w:hAnsi="Tahoma" w:cs="Tahoma"/>
          <w:sz w:val="20"/>
          <w:szCs w:val="20"/>
        </w:rPr>
        <w:t>zmagazynowania</w:t>
      </w:r>
      <w:r w:rsidR="00003082" w:rsidRPr="00003082">
        <w:rPr>
          <w:rFonts w:ascii="Tahoma" w:hAnsi="Tahoma" w:cs="Tahoma"/>
          <w:sz w:val="20"/>
          <w:szCs w:val="20"/>
        </w:rPr>
        <w:t xml:space="preserve"> urządzenia i obejmować zakres umożliwiający prawidłową eksploatację paczkowarki.</w:t>
      </w:r>
    </w:p>
    <w:p w14:paraId="4501E5A4" w14:textId="332AA1D4" w:rsidR="00084383" w:rsidRPr="00EC2FEE" w:rsidRDefault="00084383" w:rsidP="00EC2FEE">
      <w:pPr>
        <w:spacing w:line="240" w:lineRule="auto"/>
        <w:ind w:left="284"/>
        <w:rPr>
          <w:rFonts w:ascii="Tahoma" w:hAnsi="Tahoma" w:cs="Tahoma"/>
          <w:bCs/>
          <w:color w:val="EE0000"/>
        </w:rPr>
      </w:pPr>
    </w:p>
    <w:p w14:paraId="6AF4E763" w14:textId="36BF4DB1" w:rsidR="004E469F" w:rsidRPr="00A01DE6" w:rsidRDefault="00EA6A09" w:rsidP="001C14A4">
      <w:pPr>
        <w:pStyle w:val="Akapitzlist"/>
        <w:numPr>
          <w:ilvl w:val="0"/>
          <w:numId w:val="7"/>
        </w:numPr>
        <w:spacing w:before="120" w:after="0" w:line="240" w:lineRule="auto"/>
        <w:ind w:left="284" w:hanging="284"/>
        <w:rPr>
          <w:rFonts w:ascii="Tahoma" w:hAnsi="Tahoma" w:cs="Tahoma"/>
          <w:b/>
          <w:bCs/>
          <w:color w:val="000000"/>
          <w:sz w:val="20"/>
          <w:szCs w:val="20"/>
        </w:rPr>
      </w:pPr>
      <w:r w:rsidRPr="00A01DE6">
        <w:rPr>
          <w:rFonts w:ascii="Tahoma" w:hAnsi="Tahoma" w:cs="Tahoma"/>
          <w:b/>
          <w:bCs/>
          <w:color w:val="000000"/>
          <w:sz w:val="20"/>
          <w:szCs w:val="20"/>
        </w:rPr>
        <w:t xml:space="preserve">Wymagania techniczne dot. </w:t>
      </w:r>
      <w:r w:rsidR="00076A97" w:rsidRPr="00A01DE6">
        <w:rPr>
          <w:rFonts w:ascii="Tahoma" w:hAnsi="Tahoma" w:cs="Tahoma"/>
          <w:b/>
          <w:bCs/>
          <w:color w:val="000000"/>
          <w:sz w:val="20"/>
          <w:szCs w:val="20"/>
        </w:rPr>
        <w:t>paczkowarki,</w:t>
      </w:r>
      <w:r w:rsidR="00635073" w:rsidRPr="00A01DE6">
        <w:rPr>
          <w:rFonts w:ascii="Tahoma" w:hAnsi="Tahoma" w:cs="Tahoma"/>
          <w:b/>
          <w:bCs/>
          <w:color w:val="000000"/>
          <w:sz w:val="20"/>
          <w:szCs w:val="20"/>
        </w:rPr>
        <w:t xml:space="preserve"> folii i skrzynek</w:t>
      </w:r>
      <w:r w:rsidR="004E469F" w:rsidRPr="00A01DE6">
        <w:rPr>
          <w:rFonts w:ascii="Tahoma" w:hAnsi="Tahoma" w:cs="Tahoma"/>
          <w:b/>
          <w:bCs/>
          <w:color w:val="000000"/>
          <w:sz w:val="20"/>
          <w:szCs w:val="20"/>
        </w:rPr>
        <w:t>:</w:t>
      </w:r>
    </w:p>
    <w:p w14:paraId="3EE33044" w14:textId="77777777" w:rsidR="001C14A4" w:rsidRPr="001C14A4" w:rsidRDefault="0092115E" w:rsidP="001C14A4">
      <w:pPr>
        <w:pStyle w:val="Akapitzlist"/>
        <w:widowControl/>
        <w:numPr>
          <w:ilvl w:val="0"/>
          <w:numId w:val="18"/>
        </w:numPr>
        <w:tabs>
          <w:tab w:val="right" w:leader="hyphen" w:pos="0"/>
        </w:tabs>
        <w:spacing w:after="0" w:line="240" w:lineRule="auto"/>
        <w:ind w:left="567" w:hanging="283"/>
        <w:rPr>
          <w:rFonts w:ascii="Tahoma" w:hAnsi="Tahoma" w:cs="Tahoma"/>
          <w:sz w:val="20"/>
          <w:szCs w:val="20"/>
        </w:rPr>
      </w:pPr>
      <w:r w:rsidRPr="001C14A4">
        <w:rPr>
          <w:rFonts w:ascii="Tahoma" w:hAnsi="Tahoma" w:cs="Tahoma"/>
          <w:sz w:val="20"/>
          <w:szCs w:val="20"/>
        </w:rPr>
        <w:t>p</w:t>
      </w:r>
      <w:r w:rsidR="00FE2E59" w:rsidRPr="001C14A4">
        <w:rPr>
          <w:rFonts w:ascii="Tahoma" w:hAnsi="Tahoma" w:cs="Tahoma"/>
          <w:sz w:val="20"/>
          <w:szCs w:val="20"/>
        </w:rPr>
        <w:t>ojemność woreczków</w:t>
      </w:r>
      <w:r w:rsidR="00C70B8F" w:rsidRPr="001C14A4">
        <w:rPr>
          <w:rFonts w:ascii="Tahoma" w:hAnsi="Tahoma" w:cs="Tahoma"/>
          <w:sz w:val="20"/>
          <w:szCs w:val="20"/>
        </w:rPr>
        <w:t>:</w:t>
      </w:r>
      <w:r w:rsidRPr="001C14A4">
        <w:rPr>
          <w:rFonts w:ascii="Tahoma" w:hAnsi="Tahoma" w:cs="Tahoma"/>
          <w:sz w:val="20"/>
          <w:szCs w:val="20"/>
        </w:rPr>
        <w:t xml:space="preserve"> </w:t>
      </w:r>
      <w:r w:rsidR="00E22B2E" w:rsidRPr="001C14A4">
        <w:rPr>
          <w:rFonts w:ascii="Tahoma" w:hAnsi="Tahoma" w:cs="Tahoma"/>
          <w:sz w:val="20"/>
          <w:szCs w:val="20"/>
        </w:rPr>
        <w:t xml:space="preserve">od </w:t>
      </w:r>
      <w:r w:rsidR="00FE2E59" w:rsidRPr="001C14A4">
        <w:rPr>
          <w:rFonts w:ascii="Tahoma" w:hAnsi="Tahoma" w:cs="Tahoma"/>
          <w:sz w:val="20"/>
          <w:szCs w:val="20"/>
        </w:rPr>
        <w:t>0,2</w:t>
      </w:r>
      <w:r w:rsidR="00E22B2E" w:rsidRPr="001C14A4">
        <w:rPr>
          <w:rFonts w:ascii="Tahoma" w:hAnsi="Tahoma" w:cs="Tahoma"/>
          <w:sz w:val="20"/>
          <w:szCs w:val="20"/>
        </w:rPr>
        <w:t xml:space="preserve"> </w:t>
      </w:r>
      <w:r w:rsidR="004E469F" w:rsidRPr="001C14A4">
        <w:rPr>
          <w:rFonts w:ascii="Tahoma" w:hAnsi="Tahoma" w:cs="Tahoma"/>
          <w:sz w:val="20"/>
          <w:szCs w:val="20"/>
        </w:rPr>
        <w:t>do 1,</w:t>
      </w:r>
      <w:r w:rsidR="003E037E" w:rsidRPr="001C14A4">
        <w:rPr>
          <w:rFonts w:ascii="Tahoma" w:hAnsi="Tahoma" w:cs="Tahoma"/>
          <w:sz w:val="20"/>
          <w:szCs w:val="20"/>
        </w:rPr>
        <w:t>0</w:t>
      </w:r>
      <w:r w:rsidR="004E469F" w:rsidRPr="001C14A4">
        <w:rPr>
          <w:rFonts w:ascii="Tahoma" w:hAnsi="Tahoma" w:cs="Tahoma"/>
          <w:sz w:val="20"/>
          <w:szCs w:val="20"/>
        </w:rPr>
        <w:t xml:space="preserve"> dm</w:t>
      </w:r>
      <w:r w:rsidR="004E469F" w:rsidRPr="001C14A4">
        <w:rPr>
          <w:rFonts w:ascii="Tahoma" w:hAnsi="Tahoma" w:cs="Tahoma"/>
          <w:sz w:val="20"/>
          <w:szCs w:val="20"/>
          <w:vertAlign w:val="superscript"/>
        </w:rPr>
        <w:t>3</w:t>
      </w:r>
      <w:r w:rsidR="004E469F" w:rsidRPr="001C14A4">
        <w:rPr>
          <w:rFonts w:ascii="Tahoma" w:hAnsi="Tahoma" w:cs="Tahoma"/>
          <w:sz w:val="20"/>
          <w:szCs w:val="20"/>
        </w:rPr>
        <w:t>,</w:t>
      </w:r>
    </w:p>
    <w:p w14:paraId="19DA6098" w14:textId="77777777" w:rsidR="001C14A4" w:rsidRPr="001C14A4" w:rsidRDefault="0092115E" w:rsidP="001C14A4">
      <w:pPr>
        <w:pStyle w:val="Akapitzlist"/>
        <w:widowControl/>
        <w:numPr>
          <w:ilvl w:val="0"/>
          <w:numId w:val="18"/>
        </w:numPr>
        <w:tabs>
          <w:tab w:val="right" w:leader="hyphen" w:pos="0"/>
        </w:tabs>
        <w:spacing w:after="0" w:line="240" w:lineRule="auto"/>
        <w:ind w:left="567" w:hanging="283"/>
        <w:rPr>
          <w:rFonts w:ascii="Tahoma" w:hAnsi="Tahoma" w:cs="Tahoma"/>
          <w:sz w:val="20"/>
          <w:szCs w:val="20"/>
        </w:rPr>
      </w:pPr>
      <w:r w:rsidRPr="001C14A4">
        <w:rPr>
          <w:rFonts w:ascii="Tahoma" w:hAnsi="Tahoma" w:cs="Tahoma"/>
          <w:sz w:val="20"/>
          <w:szCs w:val="20"/>
        </w:rPr>
        <w:t>w</w:t>
      </w:r>
      <w:r w:rsidR="004E469F" w:rsidRPr="001C14A4">
        <w:rPr>
          <w:rFonts w:ascii="Tahoma" w:hAnsi="Tahoma" w:cs="Tahoma"/>
          <w:sz w:val="20"/>
          <w:szCs w:val="20"/>
        </w:rPr>
        <w:t>ydajność</w:t>
      </w:r>
      <w:r w:rsidR="00C70B8F" w:rsidRPr="001C14A4">
        <w:rPr>
          <w:rFonts w:ascii="Tahoma" w:hAnsi="Tahoma" w:cs="Tahoma"/>
          <w:sz w:val="20"/>
          <w:szCs w:val="20"/>
        </w:rPr>
        <w:t>:</w:t>
      </w:r>
      <w:r w:rsidRPr="001C14A4">
        <w:rPr>
          <w:rFonts w:ascii="Tahoma" w:hAnsi="Tahoma" w:cs="Tahoma"/>
          <w:sz w:val="20"/>
          <w:szCs w:val="20"/>
        </w:rPr>
        <w:t xml:space="preserve"> </w:t>
      </w:r>
      <w:r w:rsidR="003E037E" w:rsidRPr="001C14A4">
        <w:rPr>
          <w:rFonts w:ascii="Tahoma" w:hAnsi="Tahoma" w:cs="Tahoma"/>
          <w:sz w:val="20"/>
          <w:szCs w:val="20"/>
        </w:rPr>
        <w:t>min. 1’</w:t>
      </w:r>
      <w:r w:rsidR="00902B62" w:rsidRPr="001C14A4">
        <w:rPr>
          <w:rFonts w:ascii="Tahoma" w:hAnsi="Tahoma" w:cs="Tahoma"/>
          <w:sz w:val="20"/>
          <w:szCs w:val="20"/>
        </w:rPr>
        <w:t>2</w:t>
      </w:r>
      <w:r w:rsidR="004E469F" w:rsidRPr="001C14A4">
        <w:rPr>
          <w:rFonts w:ascii="Tahoma" w:hAnsi="Tahoma" w:cs="Tahoma"/>
          <w:sz w:val="20"/>
          <w:szCs w:val="20"/>
        </w:rPr>
        <w:t>00 worków</w:t>
      </w:r>
      <w:r w:rsidR="00E22B2E" w:rsidRPr="001C14A4">
        <w:rPr>
          <w:rFonts w:ascii="Tahoma" w:hAnsi="Tahoma" w:cs="Tahoma"/>
          <w:sz w:val="20"/>
          <w:szCs w:val="20"/>
        </w:rPr>
        <w:t xml:space="preserve"> 1</w:t>
      </w:r>
      <w:r w:rsidR="00FE2E59" w:rsidRPr="001C14A4">
        <w:rPr>
          <w:rFonts w:ascii="Tahoma" w:hAnsi="Tahoma" w:cs="Tahoma"/>
          <w:sz w:val="20"/>
          <w:szCs w:val="20"/>
        </w:rPr>
        <w:t xml:space="preserve"> </w:t>
      </w:r>
      <w:r w:rsidR="00E22B2E" w:rsidRPr="001C14A4">
        <w:rPr>
          <w:rFonts w:ascii="Tahoma" w:hAnsi="Tahoma" w:cs="Tahoma"/>
          <w:sz w:val="20"/>
          <w:szCs w:val="20"/>
        </w:rPr>
        <w:t>l</w:t>
      </w:r>
      <w:r w:rsidR="004E469F" w:rsidRPr="001C14A4">
        <w:rPr>
          <w:rFonts w:ascii="Tahoma" w:hAnsi="Tahoma" w:cs="Tahoma"/>
          <w:sz w:val="20"/>
          <w:szCs w:val="20"/>
        </w:rPr>
        <w:t>/h,</w:t>
      </w:r>
    </w:p>
    <w:p w14:paraId="5BE1D19F" w14:textId="77777777" w:rsidR="001C14A4" w:rsidRPr="001C14A4" w:rsidRDefault="0092115E" w:rsidP="001C14A4">
      <w:pPr>
        <w:pStyle w:val="Akapitzlist"/>
        <w:widowControl/>
        <w:numPr>
          <w:ilvl w:val="0"/>
          <w:numId w:val="18"/>
        </w:numPr>
        <w:tabs>
          <w:tab w:val="right" w:leader="hyphen" w:pos="0"/>
        </w:tabs>
        <w:spacing w:after="0" w:line="240" w:lineRule="auto"/>
        <w:ind w:left="567" w:hanging="283"/>
        <w:rPr>
          <w:rFonts w:ascii="Tahoma" w:hAnsi="Tahoma" w:cs="Tahoma"/>
          <w:sz w:val="20"/>
          <w:szCs w:val="20"/>
        </w:rPr>
      </w:pPr>
      <w:r w:rsidRPr="001C14A4">
        <w:rPr>
          <w:rFonts w:ascii="Tahoma" w:hAnsi="Tahoma" w:cs="Tahoma"/>
          <w:sz w:val="20"/>
          <w:szCs w:val="20"/>
        </w:rPr>
        <w:t>s</w:t>
      </w:r>
      <w:r w:rsidR="00C70B8F" w:rsidRPr="001C14A4">
        <w:rPr>
          <w:rFonts w:ascii="Tahoma" w:hAnsi="Tahoma" w:cs="Tahoma"/>
          <w:sz w:val="20"/>
          <w:szCs w:val="20"/>
        </w:rPr>
        <w:t>zerokość folii na wałku:</w:t>
      </w:r>
      <w:r w:rsidRPr="001C14A4">
        <w:rPr>
          <w:rFonts w:ascii="Tahoma" w:hAnsi="Tahoma" w:cs="Tahoma"/>
          <w:sz w:val="20"/>
          <w:szCs w:val="20"/>
        </w:rPr>
        <w:t xml:space="preserve"> </w:t>
      </w:r>
      <w:r w:rsidR="00FE2E59" w:rsidRPr="001C14A4">
        <w:rPr>
          <w:rFonts w:ascii="Tahoma" w:hAnsi="Tahoma" w:cs="Tahoma"/>
          <w:sz w:val="20"/>
          <w:szCs w:val="20"/>
        </w:rPr>
        <w:t xml:space="preserve">min. </w:t>
      </w:r>
      <w:r w:rsidR="003E037E" w:rsidRPr="001C14A4">
        <w:rPr>
          <w:rFonts w:ascii="Tahoma" w:hAnsi="Tahoma" w:cs="Tahoma"/>
          <w:sz w:val="20"/>
          <w:szCs w:val="20"/>
        </w:rPr>
        <w:t>320</w:t>
      </w:r>
      <w:r w:rsidR="004E469F" w:rsidRPr="001C14A4">
        <w:rPr>
          <w:rFonts w:ascii="Tahoma" w:hAnsi="Tahoma" w:cs="Tahoma"/>
          <w:sz w:val="20"/>
          <w:szCs w:val="20"/>
        </w:rPr>
        <w:t xml:space="preserve"> mm</w:t>
      </w:r>
      <w:r w:rsidR="00C94D78" w:rsidRPr="001C14A4">
        <w:rPr>
          <w:rFonts w:ascii="Tahoma" w:hAnsi="Tahoma" w:cs="Tahoma"/>
          <w:sz w:val="20"/>
          <w:szCs w:val="20"/>
        </w:rPr>
        <w:t xml:space="preserve"> ± 10 mm</w:t>
      </w:r>
      <w:r w:rsidR="004E469F" w:rsidRPr="001C14A4">
        <w:rPr>
          <w:rFonts w:ascii="Tahoma" w:hAnsi="Tahoma" w:cs="Tahoma"/>
          <w:sz w:val="20"/>
          <w:szCs w:val="20"/>
        </w:rPr>
        <w:t>,</w:t>
      </w:r>
    </w:p>
    <w:p w14:paraId="50921FB5" w14:textId="77777777" w:rsidR="001C14A4" w:rsidRPr="001C14A4" w:rsidRDefault="0092115E" w:rsidP="001C14A4">
      <w:pPr>
        <w:pStyle w:val="Akapitzlist"/>
        <w:widowControl/>
        <w:numPr>
          <w:ilvl w:val="0"/>
          <w:numId w:val="18"/>
        </w:numPr>
        <w:tabs>
          <w:tab w:val="right" w:leader="hyphen" w:pos="0"/>
        </w:tabs>
        <w:spacing w:after="0" w:line="240" w:lineRule="auto"/>
        <w:ind w:left="567" w:hanging="283"/>
        <w:rPr>
          <w:rFonts w:ascii="Tahoma" w:hAnsi="Tahoma" w:cs="Tahoma"/>
          <w:sz w:val="20"/>
          <w:szCs w:val="20"/>
        </w:rPr>
      </w:pPr>
      <w:r w:rsidRPr="001C14A4">
        <w:rPr>
          <w:rFonts w:ascii="Tahoma" w:hAnsi="Tahoma" w:cs="Tahoma"/>
          <w:sz w:val="20"/>
          <w:szCs w:val="20"/>
        </w:rPr>
        <w:t>r</w:t>
      </w:r>
      <w:r w:rsidR="00773D61" w:rsidRPr="001C14A4">
        <w:rPr>
          <w:rFonts w:ascii="Tahoma" w:hAnsi="Tahoma" w:cs="Tahoma"/>
          <w:sz w:val="20"/>
          <w:szCs w:val="20"/>
        </w:rPr>
        <w:t>odzaj folii:</w:t>
      </w:r>
      <w:r w:rsidR="00584F90" w:rsidRPr="001C14A4">
        <w:rPr>
          <w:rFonts w:ascii="Tahoma" w:hAnsi="Tahoma" w:cs="Tahoma"/>
          <w:sz w:val="20"/>
          <w:szCs w:val="20"/>
        </w:rPr>
        <w:t xml:space="preserve"> </w:t>
      </w:r>
      <w:r w:rsidR="00773D61" w:rsidRPr="001C14A4">
        <w:rPr>
          <w:rFonts w:ascii="Tahoma" w:hAnsi="Tahoma" w:cs="Tahoma"/>
          <w:sz w:val="20"/>
          <w:szCs w:val="20"/>
        </w:rPr>
        <w:t>folia jednowarstwowa (bez rękawa),</w:t>
      </w:r>
    </w:p>
    <w:p w14:paraId="54E6E8E4" w14:textId="77777777" w:rsidR="001C14A4" w:rsidRPr="001C14A4" w:rsidRDefault="0092115E" w:rsidP="001C14A4">
      <w:pPr>
        <w:pStyle w:val="Akapitzlist"/>
        <w:widowControl/>
        <w:numPr>
          <w:ilvl w:val="0"/>
          <w:numId w:val="18"/>
        </w:numPr>
        <w:tabs>
          <w:tab w:val="right" w:leader="hyphen" w:pos="0"/>
        </w:tabs>
        <w:spacing w:after="0" w:line="240" w:lineRule="auto"/>
        <w:ind w:left="567" w:hanging="283"/>
        <w:rPr>
          <w:rFonts w:ascii="Tahoma" w:hAnsi="Tahoma" w:cs="Tahoma"/>
          <w:sz w:val="20"/>
          <w:szCs w:val="20"/>
        </w:rPr>
      </w:pPr>
      <w:r w:rsidRPr="001C14A4">
        <w:rPr>
          <w:rFonts w:ascii="Tahoma" w:hAnsi="Tahoma" w:cs="Tahoma"/>
          <w:sz w:val="20"/>
          <w:szCs w:val="20"/>
        </w:rPr>
        <w:t>z</w:t>
      </w:r>
      <w:r w:rsidR="004E469F" w:rsidRPr="001C14A4">
        <w:rPr>
          <w:rFonts w:ascii="Tahoma" w:hAnsi="Tahoma" w:cs="Tahoma"/>
          <w:sz w:val="20"/>
          <w:szCs w:val="20"/>
        </w:rPr>
        <w:t>apotrzebowanie mocy</w:t>
      </w:r>
      <w:r w:rsidR="00C70B8F" w:rsidRPr="001C14A4">
        <w:rPr>
          <w:rFonts w:ascii="Tahoma" w:hAnsi="Tahoma" w:cs="Tahoma"/>
          <w:sz w:val="20"/>
          <w:szCs w:val="20"/>
        </w:rPr>
        <w:t>:</w:t>
      </w:r>
      <w:r w:rsidRPr="001C14A4">
        <w:rPr>
          <w:rFonts w:ascii="Tahoma" w:hAnsi="Tahoma" w:cs="Tahoma"/>
          <w:sz w:val="20"/>
          <w:szCs w:val="20"/>
        </w:rPr>
        <w:t xml:space="preserve"> </w:t>
      </w:r>
      <w:r w:rsidR="0022369C" w:rsidRPr="001C14A4">
        <w:rPr>
          <w:rFonts w:ascii="Tahoma" w:hAnsi="Tahoma" w:cs="Tahoma"/>
          <w:sz w:val="20"/>
          <w:szCs w:val="20"/>
        </w:rPr>
        <w:t>max</w:t>
      </w:r>
      <w:r w:rsidR="004E469F" w:rsidRPr="001C14A4">
        <w:rPr>
          <w:rFonts w:ascii="Tahoma" w:hAnsi="Tahoma" w:cs="Tahoma"/>
          <w:sz w:val="20"/>
          <w:szCs w:val="20"/>
        </w:rPr>
        <w:t xml:space="preserve"> </w:t>
      </w:r>
      <w:r w:rsidR="007C4B77" w:rsidRPr="001C14A4">
        <w:rPr>
          <w:rFonts w:ascii="Tahoma" w:hAnsi="Tahoma" w:cs="Tahoma"/>
          <w:sz w:val="20"/>
          <w:szCs w:val="20"/>
        </w:rPr>
        <w:t>3</w:t>
      </w:r>
      <w:r w:rsidR="004E469F" w:rsidRPr="001C14A4">
        <w:rPr>
          <w:rFonts w:ascii="Tahoma" w:hAnsi="Tahoma" w:cs="Tahoma"/>
          <w:sz w:val="20"/>
          <w:szCs w:val="20"/>
        </w:rPr>
        <w:t xml:space="preserve"> kW,</w:t>
      </w:r>
      <w:r w:rsidR="00E05EBA" w:rsidRPr="001C14A4">
        <w:rPr>
          <w:rFonts w:ascii="Tahoma" w:hAnsi="Tahoma" w:cs="Tahoma"/>
          <w:sz w:val="20"/>
          <w:szCs w:val="20"/>
        </w:rPr>
        <w:t xml:space="preserve"> </w:t>
      </w:r>
      <w:r w:rsidR="00EB648F" w:rsidRPr="001C14A4">
        <w:rPr>
          <w:rFonts w:ascii="Tahoma" w:hAnsi="Tahoma" w:cs="Tahoma"/>
          <w:sz w:val="20"/>
          <w:szCs w:val="20"/>
        </w:rPr>
        <w:t>zabezpieczenie 16A,</w:t>
      </w:r>
    </w:p>
    <w:p w14:paraId="5F2E3910" w14:textId="77777777" w:rsidR="001C14A4" w:rsidRPr="001C14A4" w:rsidRDefault="005B2626" w:rsidP="001C14A4">
      <w:pPr>
        <w:pStyle w:val="Akapitzlist"/>
        <w:widowControl/>
        <w:numPr>
          <w:ilvl w:val="0"/>
          <w:numId w:val="18"/>
        </w:numPr>
        <w:tabs>
          <w:tab w:val="right" w:leader="hyphen" w:pos="0"/>
        </w:tabs>
        <w:spacing w:after="0" w:line="240" w:lineRule="auto"/>
        <w:ind w:left="567" w:hanging="283"/>
        <w:rPr>
          <w:rFonts w:ascii="Tahoma" w:hAnsi="Tahoma" w:cs="Tahoma"/>
          <w:sz w:val="20"/>
          <w:szCs w:val="20"/>
        </w:rPr>
      </w:pPr>
      <w:r w:rsidRPr="001C14A4">
        <w:rPr>
          <w:rFonts w:ascii="Tahoma" w:hAnsi="Tahoma" w:cs="Tahoma"/>
          <w:sz w:val="20"/>
          <w:szCs w:val="20"/>
        </w:rPr>
        <w:t>przyłącze</w:t>
      </w:r>
      <w:r w:rsidR="006A3DB3" w:rsidRPr="001C14A4">
        <w:rPr>
          <w:rFonts w:ascii="Tahoma" w:hAnsi="Tahoma" w:cs="Tahoma"/>
          <w:sz w:val="20"/>
          <w:szCs w:val="20"/>
        </w:rPr>
        <w:t xml:space="preserve"> wodne</w:t>
      </w:r>
      <w:r w:rsidR="00721450" w:rsidRPr="001C14A4">
        <w:rPr>
          <w:rFonts w:ascii="Tahoma" w:hAnsi="Tahoma" w:cs="Tahoma"/>
          <w:sz w:val="20"/>
          <w:szCs w:val="20"/>
        </w:rPr>
        <w:t xml:space="preserve">: </w:t>
      </w:r>
      <w:r w:rsidRPr="001C14A4">
        <w:rPr>
          <w:rFonts w:ascii="Tahoma" w:hAnsi="Tahoma" w:cs="Tahoma"/>
          <w:sz w:val="20"/>
          <w:szCs w:val="20"/>
        </w:rPr>
        <w:t>¾”, wydajność 5 m</w:t>
      </w:r>
      <w:r w:rsidRPr="001C14A4">
        <w:rPr>
          <w:rFonts w:ascii="Tahoma" w:hAnsi="Tahoma" w:cs="Tahoma"/>
          <w:sz w:val="20"/>
          <w:szCs w:val="20"/>
          <w:vertAlign w:val="superscript"/>
        </w:rPr>
        <w:t>3</w:t>
      </w:r>
      <w:r w:rsidRPr="001C14A4">
        <w:rPr>
          <w:rFonts w:ascii="Tahoma" w:hAnsi="Tahoma" w:cs="Tahoma"/>
          <w:sz w:val="20"/>
          <w:szCs w:val="20"/>
        </w:rPr>
        <w:t>/h przy ciśnieniu 2-3 bar,</w:t>
      </w:r>
    </w:p>
    <w:p w14:paraId="68CEB49F" w14:textId="77777777" w:rsidR="001C14A4" w:rsidRPr="001C14A4" w:rsidRDefault="0092115E" w:rsidP="001C14A4">
      <w:pPr>
        <w:pStyle w:val="Akapitzlist"/>
        <w:widowControl/>
        <w:numPr>
          <w:ilvl w:val="0"/>
          <w:numId w:val="18"/>
        </w:numPr>
        <w:tabs>
          <w:tab w:val="right" w:leader="hyphen" w:pos="0"/>
        </w:tabs>
        <w:spacing w:after="0" w:line="240" w:lineRule="auto"/>
        <w:ind w:left="567" w:hanging="283"/>
        <w:rPr>
          <w:rFonts w:ascii="Tahoma" w:hAnsi="Tahoma" w:cs="Tahoma"/>
          <w:sz w:val="20"/>
          <w:szCs w:val="20"/>
        </w:rPr>
      </w:pPr>
      <w:r w:rsidRPr="001C14A4">
        <w:rPr>
          <w:rFonts w:ascii="Tahoma" w:hAnsi="Tahoma" w:cs="Tahoma"/>
          <w:sz w:val="20"/>
          <w:szCs w:val="20"/>
        </w:rPr>
        <w:t>l</w:t>
      </w:r>
      <w:r w:rsidR="00FE2E59" w:rsidRPr="001C14A4">
        <w:rPr>
          <w:rFonts w:ascii="Tahoma" w:hAnsi="Tahoma" w:cs="Tahoma"/>
          <w:sz w:val="20"/>
          <w:szCs w:val="20"/>
        </w:rPr>
        <w:t xml:space="preserve">inia uzdatniania </w:t>
      </w:r>
      <w:r w:rsidR="004E469F" w:rsidRPr="001C14A4">
        <w:rPr>
          <w:rFonts w:ascii="Tahoma" w:hAnsi="Tahoma" w:cs="Tahoma"/>
          <w:sz w:val="20"/>
          <w:szCs w:val="20"/>
        </w:rPr>
        <w:t>wody</w:t>
      </w:r>
      <w:r w:rsidR="00C70B8F" w:rsidRPr="001C14A4">
        <w:rPr>
          <w:rFonts w:ascii="Tahoma" w:hAnsi="Tahoma" w:cs="Tahoma"/>
          <w:sz w:val="20"/>
          <w:szCs w:val="20"/>
        </w:rPr>
        <w:t>:</w:t>
      </w:r>
      <w:r w:rsidRPr="001C14A4">
        <w:rPr>
          <w:rFonts w:ascii="Tahoma" w:hAnsi="Tahoma" w:cs="Tahoma"/>
          <w:sz w:val="20"/>
          <w:szCs w:val="20"/>
        </w:rPr>
        <w:t xml:space="preserve"> </w:t>
      </w:r>
      <w:r w:rsidR="0036444F" w:rsidRPr="001C14A4">
        <w:rPr>
          <w:rFonts w:ascii="Tahoma" w:hAnsi="Tahoma" w:cs="Tahoma"/>
          <w:sz w:val="20"/>
          <w:szCs w:val="20"/>
        </w:rPr>
        <w:t xml:space="preserve">przyłącze, zawór kulowy, </w:t>
      </w:r>
      <w:r w:rsidR="00FE2E59" w:rsidRPr="001C14A4">
        <w:rPr>
          <w:rFonts w:ascii="Tahoma" w:hAnsi="Tahoma" w:cs="Tahoma"/>
          <w:sz w:val="20"/>
          <w:szCs w:val="20"/>
        </w:rPr>
        <w:t xml:space="preserve">reduktor ciśnienia, wtryskiwacz środka dezynfekcyjnego z elastyczną gumową końcówką (zabezpieczenie przed odkładaniem kamienia), filtr wody w </w:t>
      </w:r>
      <w:r w:rsidR="0036444F" w:rsidRPr="001C14A4">
        <w:rPr>
          <w:rFonts w:ascii="Tahoma" w:hAnsi="Tahoma" w:cs="Tahoma"/>
          <w:sz w:val="20"/>
          <w:szCs w:val="20"/>
        </w:rPr>
        <w:t xml:space="preserve">wykonaniu wraz z obudową </w:t>
      </w:r>
      <w:r w:rsidR="00FE2E59" w:rsidRPr="001C14A4">
        <w:rPr>
          <w:rFonts w:ascii="Tahoma" w:hAnsi="Tahoma" w:cs="Tahoma"/>
          <w:sz w:val="20"/>
          <w:szCs w:val="20"/>
        </w:rPr>
        <w:t xml:space="preserve">ze stali nierdzewnej i wkładem bawełnianym o prześwicie </w:t>
      </w:r>
      <w:r w:rsidR="0036444F" w:rsidRPr="001C14A4">
        <w:rPr>
          <w:rFonts w:ascii="Tahoma" w:hAnsi="Tahoma" w:cs="Tahoma"/>
          <w:sz w:val="20"/>
          <w:szCs w:val="20"/>
        </w:rPr>
        <w:t xml:space="preserve">porów </w:t>
      </w:r>
      <w:r w:rsidR="00FE2E59" w:rsidRPr="001C14A4">
        <w:rPr>
          <w:rFonts w:ascii="Tahoma" w:hAnsi="Tahoma" w:cs="Tahoma"/>
          <w:sz w:val="20"/>
          <w:szCs w:val="20"/>
        </w:rPr>
        <w:t xml:space="preserve">nie większym niż 0,5 µm, </w:t>
      </w:r>
      <w:r w:rsidR="0036444F" w:rsidRPr="001C14A4">
        <w:rPr>
          <w:rFonts w:ascii="Tahoma" w:hAnsi="Tahoma" w:cs="Tahoma"/>
          <w:sz w:val="20"/>
          <w:szCs w:val="20"/>
        </w:rPr>
        <w:t>lampa UV (przepływ min. 2,8 m3/h</w:t>
      </w:r>
      <w:r w:rsidR="00866121" w:rsidRPr="001C14A4">
        <w:rPr>
          <w:rFonts w:ascii="Tahoma" w:hAnsi="Tahoma" w:cs="Tahoma"/>
          <w:sz w:val="20"/>
          <w:szCs w:val="20"/>
        </w:rPr>
        <w:t>,</w:t>
      </w:r>
      <w:r w:rsidR="0036444F" w:rsidRPr="001C14A4">
        <w:rPr>
          <w:rFonts w:ascii="Tahoma" w:hAnsi="Tahoma" w:cs="Tahoma"/>
          <w:sz w:val="20"/>
          <w:szCs w:val="20"/>
        </w:rPr>
        <w:t xml:space="preserve"> dawka min. 400 J/m2, przyłącze min. ¾”, moc elektryczna min. 50 W),</w:t>
      </w:r>
    </w:p>
    <w:p w14:paraId="27D5DBE5" w14:textId="77777777" w:rsidR="001C14A4" w:rsidRPr="001C14A4" w:rsidRDefault="0092115E" w:rsidP="001C14A4">
      <w:pPr>
        <w:pStyle w:val="Akapitzlist"/>
        <w:widowControl/>
        <w:numPr>
          <w:ilvl w:val="0"/>
          <w:numId w:val="18"/>
        </w:numPr>
        <w:tabs>
          <w:tab w:val="right" w:leader="hyphen" w:pos="0"/>
        </w:tabs>
        <w:spacing w:after="0" w:line="240" w:lineRule="auto"/>
        <w:ind w:left="567" w:hanging="283"/>
        <w:rPr>
          <w:rFonts w:ascii="Tahoma" w:hAnsi="Tahoma" w:cs="Tahoma"/>
          <w:sz w:val="20"/>
          <w:szCs w:val="20"/>
        </w:rPr>
      </w:pPr>
      <w:r w:rsidRPr="001C14A4">
        <w:rPr>
          <w:rFonts w:ascii="Tahoma" w:hAnsi="Tahoma" w:cs="Tahoma"/>
          <w:sz w:val="20"/>
          <w:szCs w:val="20"/>
        </w:rPr>
        <w:t>d</w:t>
      </w:r>
      <w:r w:rsidR="00C70B8F" w:rsidRPr="001C14A4">
        <w:rPr>
          <w:rFonts w:ascii="Tahoma" w:hAnsi="Tahoma" w:cs="Tahoma"/>
          <w:sz w:val="20"/>
          <w:szCs w:val="20"/>
        </w:rPr>
        <w:t>ezynfekcja foli:</w:t>
      </w:r>
      <w:r w:rsidRPr="001C14A4">
        <w:rPr>
          <w:rFonts w:ascii="Tahoma" w:hAnsi="Tahoma" w:cs="Tahoma"/>
          <w:sz w:val="20"/>
          <w:szCs w:val="20"/>
        </w:rPr>
        <w:t xml:space="preserve"> </w:t>
      </w:r>
      <w:r w:rsidR="0036444F" w:rsidRPr="001C14A4">
        <w:rPr>
          <w:rFonts w:ascii="Tahoma" w:hAnsi="Tahoma" w:cs="Tahoma"/>
          <w:sz w:val="20"/>
          <w:szCs w:val="20"/>
        </w:rPr>
        <w:t xml:space="preserve">lampa </w:t>
      </w:r>
      <w:r w:rsidR="004E469F" w:rsidRPr="001C14A4">
        <w:rPr>
          <w:rFonts w:ascii="Tahoma" w:hAnsi="Tahoma" w:cs="Tahoma"/>
          <w:sz w:val="20"/>
          <w:szCs w:val="20"/>
        </w:rPr>
        <w:t>UV,</w:t>
      </w:r>
    </w:p>
    <w:p w14:paraId="1D67FCB0" w14:textId="77777777" w:rsidR="001C14A4" w:rsidRPr="001C14A4" w:rsidRDefault="0092115E" w:rsidP="001C14A4">
      <w:pPr>
        <w:pStyle w:val="Akapitzlist"/>
        <w:widowControl/>
        <w:numPr>
          <w:ilvl w:val="0"/>
          <w:numId w:val="18"/>
        </w:numPr>
        <w:tabs>
          <w:tab w:val="right" w:leader="hyphen" w:pos="0"/>
        </w:tabs>
        <w:spacing w:after="0" w:line="240" w:lineRule="auto"/>
        <w:ind w:left="567" w:hanging="283"/>
        <w:rPr>
          <w:rFonts w:ascii="Tahoma" w:hAnsi="Tahoma" w:cs="Tahoma"/>
          <w:sz w:val="20"/>
          <w:szCs w:val="20"/>
        </w:rPr>
      </w:pPr>
      <w:r w:rsidRPr="001C14A4">
        <w:rPr>
          <w:rFonts w:ascii="Tahoma" w:hAnsi="Tahoma" w:cs="Tahoma"/>
          <w:sz w:val="20"/>
          <w:szCs w:val="20"/>
        </w:rPr>
        <w:t>w</w:t>
      </w:r>
      <w:r w:rsidR="004E469F" w:rsidRPr="001C14A4">
        <w:rPr>
          <w:rFonts w:ascii="Tahoma" w:hAnsi="Tahoma" w:cs="Tahoma"/>
          <w:sz w:val="20"/>
          <w:szCs w:val="20"/>
        </w:rPr>
        <w:t>ykonywane czynności:</w:t>
      </w:r>
      <w:r w:rsidRPr="001C14A4">
        <w:rPr>
          <w:rFonts w:ascii="Tahoma" w:hAnsi="Tahoma" w:cs="Tahoma"/>
          <w:sz w:val="20"/>
          <w:szCs w:val="20"/>
        </w:rPr>
        <w:t xml:space="preserve"> </w:t>
      </w:r>
      <w:r w:rsidR="0036444F" w:rsidRPr="001C14A4">
        <w:rPr>
          <w:rFonts w:ascii="Tahoma" w:hAnsi="Tahoma" w:cs="Tahoma"/>
          <w:sz w:val="20"/>
          <w:szCs w:val="20"/>
        </w:rPr>
        <w:t xml:space="preserve">przedział pakujący: </w:t>
      </w:r>
      <w:r w:rsidR="004E469F" w:rsidRPr="001C14A4">
        <w:rPr>
          <w:rFonts w:ascii="Tahoma" w:hAnsi="Tahoma" w:cs="Tahoma"/>
          <w:sz w:val="20"/>
          <w:szCs w:val="20"/>
        </w:rPr>
        <w:t>odwijanie folii jednowarstwowej z rolki, formowanie</w:t>
      </w:r>
      <w:r w:rsidR="00FE2E59" w:rsidRPr="001C14A4">
        <w:rPr>
          <w:rFonts w:ascii="Tahoma" w:hAnsi="Tahoma" w:cs="Tahoma"/>
          <w:sz w:val="20"/>
          <w:szCs w:val="20"/>
        </w:rPr>
        <w:t xml:space="preserve"> w rękaw</w:t>
      </w:r>
      <w:r w:rsidR="004E469F" w:rsidRPr="001C14A4">
        <w:rPr>
          <w:rFonts w:ascii="Tahoma" w:hAnsi="Tahoma" w:cs="Tahoma"/>
          <w:sz w:val="20"/>
          <w:szCs w:val="20"/>
        </w:rPr>
        <w:t>, zgrzewanie podłużne folii w rękaw bezworkowy,</w:t>
      </w:r>
      <w:r w:rsidR="00866121" w:rsidRPr="001C14A4">
        <w:rPr>
          <w:rFonts w:ascii="Tahoma" w:hAnsi="Tahoma" w:cs="Tahoma"/>
          <w:sz w:val="20"/>
          <w:szCs w:val="20"/>
        </w:rPr>
        <w:t xml:space="preserve"> datowanie, </w:t>
      </w:r>
      <w:r w:rsidR="004E469F" w:rsidRPr="001C14A4">
        <w:rPr>
          <w:rFonts w:ascii="Tahoma" w:hAnsi="Tahoma" w:cs="Tahoma"/>
          <w:sz w:val="20"/>
          <w:szCs w:val="20"/>
        </w:rPr>
        <w:t>dozowanie wody, zgrzewanie poprzeczne</w:t>
      </w:r>
      <w:r w:rsidR="00FE2E59" w:rsidRPr="001C14A4">
        <w:rPr>
          <w:rFonts w:ascii="Tahoma" w:hAnsi="Tahoma" w:cs="Tahoma"/>
          <w:sz w:val="20"/>
          <w:szCs w:val="20"/>
        </w:rPr>
        <w:t xml:space="preserve"> wraz z odcięciem</w:t>
      </w:r>
      <w:r w:rsidR="004E469F" w:rsidRPr="001C14A4">
        <w:rPr>
          <w:rFonts w:ascii="Tahoma" w:hAnsi="Tahoma" w:cs="Tahoma"/>
          <w:sz w:val="20"/>
          <w:szCs w:val="20"/>
        </w:rPr>
        <w:t xml:space="preserve">, transport woreczka do </w:t>
      </w:r>
      <w:r w:rsidR="00866121" w:rsidRPr="001C14A4">
        <w:rPr>
          <w:rFonts w:ascii="Tahoma" w:hAnsi="Tahoma" w:cs="Tahoma"/>
          <w:sz w:val="20"/>
          <w:szCs w:val="20"/>
        </w:rPr>
        <w:t>transportera woreczków</w:t>
      </w:r>
      <w:r w:rsidR="004E469F" w:rsidRPr="001C14A4">
        <w:rPr>
          <w:rFonts w:ascii="Tahoma" w:hAnsi="Tahoma" w:cs="Tahoma"/>
          <w:sz w:val="20"/>
          <w:szCs w:val="20"/>
        </w:rPr>
        <w:t>,</w:t>
      </w:r>
    </w:p>
    <w:p w14:paraId="5265A401" w14:textId="77777777" w:rsidR="001C14A4" w:rsidRPr="001C14A4" w:rsidRDefault="0092115E" w:rsidP="001C14A4">
      <w:pPr>
        <w:pStyle w:val="Akapitzlist"/>
        <w:widowControl/>
        <w:numPr>
          <w:ilvl w:val="0"/>
          <w:numId w:val="18"/>
        </w:numPr>
        <w:tabs>
          <w:tab w:val="right" w:leader="hyphen" w:pos="0"/>
        </w:tabs>
        <w:spacing w:after="0" w:line="240" w:lineRule="auto"/>
        <w:ind w:left="567" w:hanging="283"/>
        <w:rPr>
          <w:rFonts w:ascii="Tahoma" w:hAnsi="Tahoma" w:cs="Tahoma"/>
          <w:sz w:val="20"/>
          <w:szCs w:val="20"/>
        </w:rPr>
      </w:pPr>
      <w:r w:rsidRPr="001C14A4">
        <w:rPr>
          <w:rFonts w:ascii="Tahoma" w:hAnsi="Tahoma" w:cs="Tahoma"/>
          <w:sz w:val="20"/>
          <w:szCs w:val="20"/>
        </w:rPr>
        <w:t>m</w:t>
      </w:r>
      <w:r w:rsidR="00DC7692" w:rsidRPr="001C14A4">
        <w:rPr>
          <w:rFonts w:ascii="Tahoma" w:hAnsi="Tahoma" w:cs="Tahoma"/>
          <w:sz w:val="20"/>
          <w:szCs w:val="20"/>
        </w:rPr>
        <w:t>ateriały i wykonanie:</w:t>
      </w:r>
      <w:r w:rsidRPr="001C14A4">
        <w:rPr>
          <w:rFonts w:ascii="Tahoma" w:hAnsi="Tahoma" w:cs="Tahoma"/>
          <w:sz w:val="20"/>
          <w:szCs w:val="20"/>
        </w:rPr>
        <w:t xml:space="preserve"> </w:t>
      </w:r>
      <w:r w:rsidR="00DC7692" w:rsidRPr="001C14A4">
        <w:rPr>
          <w:rFonts w:ascii="Tahoma" w:hAnsi="Tahoma" w:cs="Tahoma"/>
          <w:sz w:val="20"/>
          <w:szCs w:val="20"/>
        </w:rPr>
        <w:t xml:space="preserve">obudowa zewnętrzna i wszystkie drzwi w wykonaniu z materiału nie gorszego niż stal nierdzewna AISI 304 i grubości nie mniejszej niż 1,3 mm, w celu łatwego dostępu do elementów ruchomych wymaga </w:t>
      </w:r>
      <w:r w:rsidR="000B36BF" w:rsidRPr="001C14A4">
        <w:rPr>
          <w:rFonts w:ascii="Tahoma" w:hAnsi="Tahoma" w:cs="Tahoma"/>
          <w:sz w:val="20"/>
          <w:szCs w:val="20"/>
        </w:rPr>
        <w:t>się,</w:t>
      </w:r>
      <w:r w:rsidR="00DC7692" w:rsidRPr="001C14A4">
        <w:rPr>
          <w:rFonts w:ascii="Tahoma" w:hAnsi="Tahoma" w:cs="Tahoma"/>
          <w:sz w:val="20"/>
          <w:szCs w:val="20"/>
        </w:rPr>
        <w:t xml:space="preserve"> aby przedział pakujący</w:t>
      </w:r>
      <w:r w:rsidR="00D32FB3" w:rsidRPr="001C14A4">
        <w:rPr>
          <w:rFonts w:ascii="Tahoma" w:hAnsi="Tahoma" w:cs="Tahoma"/>
          <w:sz w:val="20"/>
          <w:szCs w:val="20"/>
        </w:rPr>
        <w:t xml:space="preserve"> oraz odrębny przedział linii uzdatniania</w:t>
      </w:r>
      <w:r w:rsidR="00DC7692" w:rsidRPr="001C14A4">
        <w:rPr>
          <w:rFonts w:ascii="Tahoma" w:hAnsi="Tahoma" w:cs="Tahoma"/>
          <w:sz w:val="20"/>
          <w:szCs w:val="20"/>
        </w:rPr>
        <w:t xml:space="preserve"> był zabezpieczony drzwiami z przeszkleniami</w:t>
      </w:r>
      <w:r w:rsidR="00D32FB3" w:rsidRPr="001C14A4">
        <w:rPr>
          <w:rFonts w:ascii="Tahoma" w:hAnsi="Tahoma" w:cs="Tahoma"/>
          <w:sz w:val="20"/>
          <w:szCs w:val="20"/>
        </w:rPr>
        <w:t>,</w:t>
      </w:r>
    </w:p>
    <w:p w14:paraId="061E7BAC" w14:textId="77777777" w:rsidR="001C14A4" w:rsidRPr="001C14A4" w:rsidRDefault="0092115E" w:rsidP="001C14A4">
      <w:pPr>
        <w:pStyle w:val="Akapitzlist"/>
        <w:widowControl/>
        <w:numPr>
          <w:ilvl w:val="0"/>
          <w:numId w:val="18"/>
        </w:numPr>
        <w:tabs>
          <w:tab w:val="right" w:leader="hyphen" w:pos="0"/>
        </w:tabs>
        <w:spacing w:after="0" w:line="240" w:lineRule="auto"/>
        <w:ind w:left="567" w:hanging="283"/>
        <w:rPr>
          <w:rFonts w:ascii="Tahoma" w:hAnsi="Tahoma" w:cs="Tahoma"/>
          <w:sz w:val="20"/>
          <w:szCs w:val="20"/>
        </w:rPr>
      </w:pPr>
      <w:r w:rsidRPr="001C14A4">
        <w:rPr>
          <w:rFonts w:ascii="Tahoma" w:hAnsi="Tahoma" w:cs="Tahoma"/>
          <w:sz w:val="20"/>
          <w:szCs w:val="20"/>
        </w:rPr>
        <w:t>t</w:t>
      </w:r>
      <w:r w:rsidR="00866121" w:rsidRPr="001C14A4">
        <w:rPr>
          <w:rFonts w:ascii="Tahoma" w:hAnsi="Tahoma" w:cs="Tahoma"/>
          <w:sz w:val="20"/>
          <w:szCs w:val="20"/>
        </w:rPr>
        <w:t>ransporter woreczków:</w:t>
      </w:r>
      <w:r w:rsidRPr="001C14A4">
        <w:rPr>
          <w:rFonts w:ascii="Tahoma" w:hAnsi="Tahoma" w:cs="Tahoma"/>
          <w:sz w:val="20"/>
          <w:szCs w:val="20"/>
        </w:rPr>
        <w:t xml:space="preserve"> </w:t>
      </w:r>
      <w:r w:rsidR="00866121" w:rsidRPr="001C14A4">
        <w:rPr>
          <w:rFonts w:ascii="Tahoma" w:hAnsi="Tahoma" w:cs="Tahoma"/>
          <w:sz w:val="20"/>
          <w:szCs w:val="20"/>
        </w:rPr>
        <w:t>długości min 1,5 m,</w:t>
      </w:r>
    </w:p>
    <w:p w14:paraId="5DF8B927" w14:textId="77777777" w:rsidR="001C14A4" w:rsidRPr="001C14A4" w:rsidRDefault="0092115E" w:rsidP="001C14A4">
      <w:pPr>
        <w:pStyle w:val="Akapitzlist"/>
        <w:widowControl/>
        <w:numPr>
          <w:ilvl w:val="0"/>
          <w:numId w:val="18"/>
        </w:numPr>
        <w:tabs>
          <w:tab w:val="right" w:leader="hyphen" w:pos="0"/>
        </w:tabs>
        <w:spacing w:after="0" w:line="240" w:lineRule="auto"/>
        <w:ind w:left="567" w:hanging="283"/>
        <w:rPr>
          <w:rFonts w:ascii="Tahoma" w:hAnsi="Tahoma" w:cs="Tahoma"/>
          <w:sz w:val="20"/>
          <w:szCs w:val="20"/>
        </w:rPr>
      </w:pPr>
      <w:r w:rsidRPr="001C14A4">
        <w:rPr>
          <w:rFonts w:ascii="Tahoma" w:hAnsi="Tahoma" w:cs="Tahoma"/>
          <w:sz w:val="20"/>
          <w:szCs w:val="20"/>
        </w:rPr>
        <w:t>w</w:t>
      </w:r>
      <w:r w:rsidR="00866121" w:rsidRPr="001C14A4">
        <w:rPr>
          <w:rFonts w:ascii="Tahoma" w:hAnsi="Tahoma" w:cs="Tahoma"/>
          <w:sz w:val="20"/>
          <w:szCs w:val="20"/>
        </w:rPr>
        <w:t>yposażenie:</w:t>
      </w:r>
      <w:r w:rsidRPr="001C14A4">
        <w:rPr>
          <w:rFonts w:ascii="Tahoma" w:hAnsi="Tahoma" w:cs="Tahoma"/>
          <w:sz w:val="20"/>
          <w:szCs w:val="20"/>
        </w:rPr>
        <w:t xml:space="preserve"> </w:t>
      </w:r>
      <w:r w:rsidR="00866121" w:rsidRPr="001C14A4">
        <w:rPr>
          <w:rFonts w:ascii="Tahoma" w:hAnsi="Tahoma" w:cs="Tahoma"/>
          <w:sz w:val="20"/>
          <w:szCs w:val="20"/>
        </w:rPr>
        <w:t xml:space="preserve">licznik wyprodukowanych woreczków, oddzielna regulacja temperatury zgrzewu podłużnego i poprzecznego, regulacja prędkości przesuwu transportera woreczków, oświetlenie przedziału pakującego oraz </w:t>
      </w:r>
      <w:r w:rsidR="00FE2E59" w:rsidRPr="001C14A4">
        <w:rPr>
          <w:rFonts w:ascii="Tahoma" w:hAnsi="Tahoma" w:cs="Tahoma"/>
          <w:sz w:val="20"/>
          <w:szCs w:val="20"/>
        </w:rPr>
        <w:t>linii uzdatniania wody</w:t>
      </w:r>
      <w:r w:rsidR="00076A97" w:rsidRPr="001C14A4">
        <w:rPr>
          <w:rFonts w:ascii="Tahoma" w:hAnsi="Tahoma" w:cs="Tahoma"/>
          <w:sz w:val="20"/>
          <w:szCs w:val="20"/>
        </w:rPr>
        <w:t>,</w:t>
      </w:r>
    </w:p>
    <w:p w14:paraId="6F5CA926" w14:textId="77777777" w:rsidR="001C14A4" w:rsidRPr="001C14A4" w:rsidRDefault="0030112D" w:rsidP="001C14A4">
      <w:pPr>
        <w:pStyle w:val="Akapitzlist"/>
        <w:widowControl/>
        <w:numPr>
          <w:ilvl w:val="0"/>
          <w:numId w:val="18"/>
        </w:numPr>
        <w:tabs>
          <w:tab w:val="right" w:leader="hyphen" w:pos="0"/>
        </w:tabs>
        <w:spacing w:after="0" w:line="240" w:lineRule="auto"/>
        <w:ind w:left="567" w:hanging="283"/>
        <w:rPr>
          <w:rFonts w:ascii="Tahoma" w:hAnsi="Tahoma" w:cs="Tahoma"/>
          <w:sz w:val="20"/>
          <w:szCs w:val="20"/>
        </w:rPr>
      </w:pPr>
      <w:r w:rsidRPr="001C14A4">
        <w:rPr>
          <w:rFonts w:ascii="Tahoma" w:hAnsi="Tahoma" w:cs="Tahoma"/>
          <w:sz w:val="20"/>
          <w:szCs w:val="20"/>
        </w:rPr>
        <w:t>paczkowarka powinna zapewniać możliwość jej wprowadzenia przez otwór drzwiowy o szerokości w świetle 1,10 m oraz jej wysokość nie powinna być większa niż 2’200 m,</w:t>
      </w:r>
    </w:p>
    <w:p w14:paraId="34F1D5F3" w14:textId="77777777" w:rsidR="001C14A4" w:rsidRPr="001C14A4" w:rsidRDefault="0011142D" w:rsidP="001C14A4">
      <w:pPr>
        <w:pStyle w:val="Akapitzlist"/>
        <w:widowControl/>
        <w:numPr>
          <w:ilvl w:val="0"/>
          <w:numId w:val="18"/>
        </w:numPr>
        <w:tabs>
          <w:tab w:val="right" w:leader="hyphen" w:pos="0"/>
        </w:tabs>
        <w:spacing w:after="0" w:line="240" w:lineRule="auto"/>
        <w:ind w:left="567" w:hanging="283"/>
        <w:rPr>
          <w:rFonts w:ascii="Tahoma" w:hAnsi="Tahoma" w:cs="Tahoma"/>
          <w:sz w:val="20"/>
          <w:szCs w:val="20"/>
        </w:rPr>
      </w:pPr>
      <w:r w:rsidRPr="001C14A4">
        <w:rPr>
          <w:rFonts w:ascii="Tahoma" w:hAnsi="Tahoma" w:cs="Tahoma"/>
          <w:sz w:val="20"/>
          <w:szCs w:val="20"/>
        </w:rPr>
        <w:lastRenderedPageBreak/>
        <w:t>paczkowarka powinna posiadać atest PZH</w:t>
      </w:r>
      <w:r w:rsidR="00083811" w:rsidRPr="001C14A4">
        <w:rPr>
          <w:rFonts w:ascii="Tahoma" w:hAnsi="Tahoma" w:cs="Tahoma"/>
          <w:sz w:val="20"/>
          <w:szCs w:val="20"/>
        </w:rPr>
        <w:t xml:space="preserve"> z zawartym sformułowaniem: „</w:t>
      </w:r>
      <w:r w:rsidR="00083811" w:rsidRPr="001C14A4">
        <w:rPr>
          <w:rFonts w:ascii="Tahoma" w:hAnsi="Tahoma" w:cs="Tahoma"/>
          <w:i/>
          <w:iCs/>
          <w:sz w:val="20"/>
          <w:szCs w:val="20"/>
        </w:rPr>
        <w:t xml:space="preserve">przeznaczony do </w:t>
      </w:r>
      <w:r w:rsidR="00503C4B" w:rsidRPr="001C14A4">
        <w:rPr>
          <w:rFonts w:ascii="Tahoma" w:hAnsi="Tahoma" w:cs="Tahoma"/>
          <w:i/>
          <w:iCs/>
          <w:sz w:val="20"/>
          <w:szCs w:val="20"/>
        </w:rPr>
        <w:t>pakowania</w:t>
      </w:r>
      <w:r w:rsidR="00083811" w:rsidRPr="001C14A4">
        <w:rPr>
          <w:rFonts w:ascii="Tahoma" w:hAnsi="Tahoma" w:cs="Tahoma"/>
          <w:i/>
          <w:iCs/>
          <w:sz w:val="20"/>
          <w:szCs w:val="20"/>
        </w:rPr>
        <w:t xml:space="preserve"> wody przeznaczonej do spożycia przez ludzi” </w:t>
      </w:r>
      <w:r w:rsidR="00503C4B" w:rsidRPr="001C14A4">
        <w:rPr>
          <w:rFonts w:ascii="Tahoma" w:hAnsi="Tahoma" w:cs="Tahoma"/>
          <w:sz w:val="20"/>
          <w:szCs w:val="20"/>
        </w:rPr>
        <w:t xml:space="preserve">umożliwiający późniejsze uzyskanie </w:t>
      </w:r>
      <w:r w:rsidR="0010735B" w:rsidRPr="001C14A4">
        <w:rPr>
          <w:rFonts w:ascii="Tahoma" w:hAnsi="Tahoma" w:cs="Tahoma"/>
          <w:sz w:val="20"/>
          <w:szCs w:val="20"/>
        </w:rPr>
        <w:t>w PSSE Sanepid pozytywnej oceny higienicznej,</w:t>
      </w:r>
    </w:p>
    <w:p w14:paraId="60327CEE" w14:textId="77777777" w:rsidR="001C14A4" w:rsidRPr="001C14A4" w:rsidRDefault="0010735B" w:rsidP="001C14A4">
      <w:pPr>
        <w:pStyle w:val="Akapitzlist"/>
        <w:widowControl/>
        <w:numPr>
          <w:ilvl w:val="0"/>
          <w:numId w:val="18"/>
        </w:numPr>
        <w:tabs>
          <w:tab w:val="right" w:leader="hyphen" w:pos="0"/>
        </w:tabs>
        <w:spacing w:after="0" w:line="240" w:lineRule="auto"/>
        <w:ind w:left="567" w:hanging="283"/>
        <w:rPr>
          <w:rFonts w:ascii="Tahoma" w:hAnsi="Tahoma" w:cs="Tahoma"/>
          <w:sz w:val="20"/>
          <w:szCs w:val="20"/>
        </w:rPr>
      </w:pPr>
      <w:r w:rsidRPr="001C14A4">
        <w:rPr>
          <w:rFonts w:ascii="Tahoma" w:hAnsi="Tahoma" w:cs="Tahoma"/>
          <w:sz w:val="20"/>
          <w:szCs w:val="20"/>
        </w:rPr>
        <w:t>folia do pakowania wody powinna posiadać atest PZH z zawartym sformułowaniem: „</w:t>
      </w:r>
      <w:r w:rsidRPr="001C14A4">
        <w:rPr>
          <w:rFonts w:ascii="Tahoma" w:hAnsi="Tahoma" w:cs="Tahoma"/>
          <w:i/>
          <w:iCs/>
          <w:sz w:val="20"/>
          <w:szCs w:val="20"/>
        </w:rPr>
        <w:t>przeznaczony do pakowania wody przeznaczonej do spożycia przez ludzi”</w:t>
      </w:r>
      <w:r w:rsidR="00DE0677" w:rsidRPr="001C14A4">
        <w:rPr>
          <w:rFonts w:ascii="Tahoma" w:hAnsi="Tahoma" w:cs="Tahoma"/>
          <w:i/>
          <w:iCs/>
          <w:sz w:val="20"/>
          <w:szCs w:val="20"/>
        </w:rPr>
        <w:t xml:space="preserve"> </w:t>
      </w:r>
      <w:r w:rsidR="00DE0677" w:rsidRPr="001C14A4">
        <w:rPr>
          <w:rFonts w:ascii="Tahoma" w:hAnsi="Tahoma" w:cs="Tahoma"/>
          <w:sz w:val="20"/>
          <w:szCs w:val="20"/>
        </w:rPr>
        <w:t>oraz badania w</w:t>
      </w:r>
      <w:r w:rsidR="00CF2E2A" w:rsidRPr="001C14A4">
        <w:rPr>
          <w:rFonts w:ascii="Tahoma" w:hAnsi="Tahoma" w:cs="Tahoma"/>
          <w:sz w:val="20"/>
          <w:szCs w:val="20"/>
        </w:rPr>
        <w:t>ykonane przez niezależne laboratorium potwierdzające uzyskanie wymaganych prawem wyników w zakresie: oceny biofilmu zgodnie z PN-EN 16421:2015-01, badań organoleptycznych zgodnie z PN-EN 1622:2006 oraz PN-EN ISO 7027-1:2016-09 oraz PN-EN ISO 7887:2012+AP 1:2015-06, badań w zakresie migracji substancji organicznych zgodnie z PN-EN 12873 oraz PN-EN 1484:1999, badań w zakresie migracji metali i nieorganicznych składników</w:t>
      </w:r>
      <w:r w:rsidR="000D7A79" w:rsidRPr="001C14A4">
        <w:rPr>
          <w:rFonts w:ascii="Tahoma" w:hAnsi="Tahoma" w:cs="Tahoma"/>
          <w:sz w:val="20"/>
          <w:szCs w:val="20"/>
        </w:rPr>
        <w:t xml:space="preserve"> </w:t>
      </w:r>
      <w:r w:rsidR="00CF2E2A" w:rsidRPr="001C14A4">
        <w:rPr>
          <w:rFonts w:ascii="Tahoma" w:hAnsi="Tahoma" w:cs="Tahoma"/>
          <w:sz w:val="20"/>
          <w:szCs w:val="20"/>
        </w:rPr>
        <w:t xml:space="preserve">zgodnie z PN-EN 17294-2:2024-04 </w:t>
      </w:r>
      <w:r w:rsidRPr="001C14A4">
        <w:rPr>
          <w:rFonts w:ascii="Tahoma" w:hAnsi="Tahoma" w:cs="Tahoma"/>
          <w:sz w:val="20"/>
          <w:szCs w:val="20"/>
        </w:rPr>
        <w:t>umożliwiając</w:t>
      </w:r>
      <w:r w:rsidR="00CF2E2A" w:rsidRPr="001C14A4">
        <w:rPr>
          <w:rFonts w:ascii="Tahoma" w:hAnsi="Tahoma" w:cs="Tahoma"/>
          <w:sz w:val="20"/>
          <w:szCs w:val="20"/>
        </w:rPr>
        <w:t>e</w:t>
      </w:r>
      <w:r w:rsidRPr="001C14A4">
        <w:rPr>
          <w:rFonts w:ascii="Tahoma" w:hAnsi="Tahoma" w:cs="Tahoma"/>
          <w:sz w:val="20"/>
          <w:szCs w:val="20"/>
        </w:rPr>
        <w:t xml:space="preserve"> późniejsze uzyskanie w PSSE Sanepid pozytywnej oceny higienicznej,</w:t>
      </w:r>
    </w:p>
    <w:p w14:paraId="577AFF7D" w14:textId="3287B98F" w:rsidR="000D7A79" w:rsidRPr="001C14A4" w:rsidRDefault="000D7A79" w:rsidP="001C14A4">
      <w:pPr>
        <w:pStyle w:val="Akapitzlist"/>
        <w:widowControl/>
        <w:numPr>
          <w:ilvl w:val="0"/>
          <w:numId w:val="18"/>
        </w:numPr>
        <w:tabs>
          <w:tab w:val="right" w:leader="hyphen" w:pos="0"/>
        </w:tabs>
        <w:spacing w:after="0" w:line="240" w:lineRule="auto"/>
        <w:ind w:left="567" w:hanging="283"/>
        <w:rPr>
          <w:rFonts w:ascii="Tahoma" w:hAnsi="Tahoma" w:cs="Tahoma"/>
          <w:sz w:val="20"/>
          <w:szCs w:val="20"/>
        </w:rPr>
      </w:pPr>
      <w:r w:rsidRPr="001C14A4">
        <w:rPr>
          <w:rFonts w:ascii="Tahoma" w:hAnsi="Tahoma" w:cs="Tahoma"/>
          <w:sz w:val="20"/>
          <w:szCs w:val="20"/>
        </w:rPr>
        <w:t xml:space="preserve">znormalizowane pojemniki transportowe powinny być o wymiarach </w:t>
      </w:r>
      <w:r w:rsidR="000D3DCB">
        <w:rPr>
          <w:rFonts w:ascii="Tahoma" w:hAnsi="Tahoma" w:cs="Tahoma"/>
          <w:sz w:val="20"/>
          <w:szCs w:val="20"/>
        </w:rPr>
        <w:t xml:space="preserve">min. </w:t>
      </w:r>
      <w:r w:rsidRPr="001C14A4">
        <w:rPr>
          <w:rFonts w:ascii="Tahoma" w:hAnsi="Tahoma" w:cs="Tahoma"/>
          <w:sz w:val="20"/>
          <w:szCs w:val="20"/>
        </w:rPr>
        <w:t>600x400x200 cm</w:t>
      </w:r>
      <w:r w:rsidR="006B769C">
        <w:rPr>
          <w:rFonts w:ascii="Tahoma" w:hAnsi="Tahoma" w:cs="Tahoma"/>
          <w:sz w:val="20"/>
          <w:szCs w:val="20"/>
        </w:rPr>
        <w:t>.</w:t>
      </w:r>
    </w:p>
    <w:p w14:paraId="0438FC75" w14:textId="77777777" w:rsidR="004A291D" w:rsidRPr="004A291D" w:rsidRDefault="004A291D" w:rsidP="001C14A4">
      <w:pPr>
        <w:spacing w:line="240" w:lineRule="auto"/>
        <w:rPr>
          <w:rFonts w:ascii="Tahoma" w:hAnsi="Tahoma" w:cs="Tahoma"/>
        </w:rPr>
      </w:pPr>
    </w:p>
    <w:p w14:paraId="1939D94A" w14:textId="2B55B851" w:rsidR="004A291D" w:rsidRPr="001C14A4" w:rsidRDefault="004A291D" w:rsidP="001C14A4">
      <w:pPr>
        <w:pStyle w:val="Akapitzlist"/>
        <w:numPr>
          <w:ilvl w:val="0"/>
          <w:numId w:val="7"/>
        </w:numPr>
        <w:spacing w:line="240" w:lineRule="auto"/>
        <w:ind w:left="426" w:hanging="426"/>
        <w:rPr>
          <w:rFonts w:ascii="Tahoma" w:hAnsi="Tahoma" w:cs="Tahoma"/>
          <w:b/>
          <w:bCs/>
          <w:color w:val="000000"/>
        </w:rPr>
      </w:pPr>
      <w:r w:rsidRPr="001C14A4">
        <w:rPr>
          <w:rFonts w:ascii="Tahoma" w:hAnsi="Tahoma" w:cs="Tahoma"/>
          <w:b/>
          <w:bCs/>
          <w:color w:val="000000"/>
          <w:sz w:val="20"/>
          <w:szCs w:val="20"/>
        </w:rPr>
        <w:t>Wymagania dodatkowe związane z przedmiotem zamówienia</w:t>
      </w:r>
      <w:r w:rsidRPr="001C14A4">
        <w:rPr>
          <w:rFonts w:ascii="Tahoma" w:hAnsi="Tahoma" w:cs="Tahoma"/>
          <w:b/>
          <w:bCs/>
          <w:color w:val="000000"/>
        </w:rPr>
        <w:t xml:space="preserve">: </w:t>
      </w:r>
    </w:p>
    <w:p w14:paraId="051F304E" w14:textId="77777777" w:rsidR="004A291D" w:rsidRPr="006C5051" w:rsidRDefault="004A291D" w:rsidP="001C14A4">
      <w:pPr>
        <w:pStyle w:val="Akapitzlist"/>
        <w:numPr>
          <w:ilvl w:val="0"/>
          <w:numId w:val="16"/>
        </w:numPr>
        <w:spacing w:after="0" w:line="240" w:lineRule="auto"/>
        <w:ind w:left="426" w:hanging="426"/>
        <w:rPr>
          <w:rFonts w:ascii="Tahoma" w:hAnsi="Tahoma" w:cs="Tahoma"/>
          <w:sz w:val="20"/>
          <w:szCs w:val="20"/>
        </w:rPr>
      </w:pPr>
      <w:r w:rsidRPr="006C5051">
        <w:rPr>
          <w:rFonts w:ascii="Tahoma" w:hAnsi="Tahoma" w:cs="Tahoma"/>
          <w:sz w:val="20"/>
          <w:szCs w:val="20"/>
        </w:rPr>
        <w:t xml:space="preserve">Oferowana automatyczna paczkowarka wody pitnej musi spełniać wszystkie warunki przedstawione wyżej; </w:t>
      </w:r>
    </w:p>
    <w:p w14:paraId="4AA23A10" w14:textId="4344197D" w:rsidR="004A291D" w:rsidRPr="006C5051" w:rsidRDefault="004A291D" w:rsidP="001C14A4">
      <w:pPr>
        <w:pStyle w:val="Akapitzlist"/>
        <w:numPr>
          <w:ilvl w:val="0"/>
          <w:numId w:val="16"/>
        </w:numPr>
        <w:spacing w:after="0" w:line="240" w:lineRule="auto"/>
        <w:ind w:left="426" w:hanging="426"/>
        <w:rPr>
          <w:rFonts w:ascii="Tahoma" w:hAnsi="Tahoma" w:cs="Tahoma"/>
          <w:sz w:val="20"/>
          <w:szCs w:val="20"/>
        </w:rPr>
      </w:pPr>
      <w:r w:rsidRPr="006C5051">
        <w:rPr>
          <w:rFonts w:ascii="Tahoma" w:hAnsi="Tahoma" w:cs="Tahoma"/>
          <w:sz w:val="20"/>
          <w:szCs w:val="20"/>
        </w:rPr>
        <w:t>Wszystkie elementy automatycznej paczkowarki wody pitnej muszą być fabrycznie nowe</w:t>
      </w:r>
      <w:r w:rsidR="005810F6">
        <w:rPr>
          <w:rFonts w:ascii="Tahoma" w:hAnsi="Tahoma" w:cs="Tahoma"/>
          <w:sz w:val="20"/>
          <w:szCs w:val="20"/>
        </w:rPr>
        <w:t>, nieużywane, wyprodukowane nie wcześniej niż w 2024 r.</w:t>
      </w:r>
    </w:p>
    <w:p w14:paraId="4FEB7A9A" w14:textId="77777777" w:rsidR="00F95D04" w:rsidRPr="00F95D04" w:rsidRDefault="004A291D" w:rsidP="00F95D04">
      <w:pPr>
        <w:spacing w:line="240" w:lineRule="auto"/>
        <w:ind w:left="426"/>
        <w:rPr>
          <w:rFonts w:ascii="Tahoma" w:hAnsi="Tahoma" w:cs="Tahoma"/>
          <w:bCs/>
        </w:rPr>
      </w:pPr>
      <w:r w:rsidRPr="006C5051">
        <w:rPr>
          <w:rFonts w:ascii="Tahoma" w:hAnsi="Tahoma" w:cs="Tahoma"/>
        </w:rPr>
        <w:t xml:space="preserve">Automatyczna paczkowarka wody pitnej musi pochodzić z produkcji seryjnej, nie dopuszcza się </w:t>
      </w:r>
      <w:r w:rsidRPr="00F95D04">
        <w:rPr>
          <w:rFonts w:ascii="Tahoma" w:hAnsi="Tahoma" w:cs="Tahoma"/>
        </w:rPr>
        <w:t xml:space="preserve">oferowania urządzenia z produkcji jednostkowej i takiego, którego parametry zostały zmienione pod kątem spełnienia wymagań niniejszego postępowania. </w:t>
      </w:r>
      <w:r w:rsidR="00F95D04" w:rsidRPr="00F95D04">
        <w:rPr>
          <w:rFonts w:ascii="Tahoma" w:hAnsi="Tahoma" w:cs="Tahoma"/>
          <w:bCs/>
        </w:rPr>
        <w:t>Paczkowarka wody nie może być produktem/rozwiązaniem prototypowym oraz musi pochodzić z produkcji seryjnej. Poprzez produkcję seryjną należy rozumieć powtarzalny sposób procesu jej wytwarzania, w którym paczkowarki powstają w określonych, powtarzalnych seriach (partiach produkcyjnych) i powinny się charakteryzować:</w:t>
      </w:r>
      <w:r w:rsidR="00F95D04" w:rsidRPr="00F95D04">
        <w:rPr>
          <w:rFonts w:ascii="Tahoma" w:hAnsi="Tahoma" w:cs="Tahoma"/>
          <w:bCs/>
        </w:rPr>
        <w:tab/>
      </w:r>
    </w:p>
    <w:p w14:paraId="17CB5332" w14:textId="21C26786" w:rsidR="00F95D04" w:rsidRPr="00F95D04" w:rsidRDefault="00F95D04" w:rsidP="00F95D04">
      <w:pPr>
        <w:numPr>
          <w:ilvl w:val="0"/>
          <w:numId w:val="15"/>
        </w:numPr>
        <w:spacing w:line="240" w:lineRule="auto"/>
        <w:ind w:left="709" w:hanging="283"/>
        <w:rPr>
          <w:rFonts w:ascii="Tahoma" w:hAnsi="Tahoma" w:cs="Tahoma"/>
          <w:bCs/>
        </w:rPr>
      </w:pPr>
      <w:r w:rsidRPr="00F95D04">
        <w:rPr>
          <w:rFonts w:ascii="Tahoma" w:hAnsi="Tahoma" w:cs="Tahoma"/>
          <w:bCs/>
        </w:rPr>
        <w:t xml:space="preserve">powtarzalnością – paczkowarki wody muszą być produkowane wielokrotnie, w seriach </w:t>
      </w:r>
      <w:r>
        <w:rPr>
          <w:rFonts w:ascii="Tahoma" w:hAnsi="Tahoma" w:cs="Tahoma"/>
          <w:bCs/>
        </w:rPr>
        <w:t xml:space="preserve">    </w:t>
      </w:r>
      <w:r w:rsidRPr="00F95D04">
        <w:rPr>
          <w:rFonts w:ascii="Tahoma" w:hAnsi="Tahoma" w:cs="Tahoma"/>
          <w:bCs/>
        </w:rPr>
        <w:t>określonej wielkości i mieć już zastosowanie na innych stacjach uzdatniania wody</w:t>
      </w:r>
    </w:p>
    <w:p w14:paraId="6E435232" w14:textId="77777777" w:rsidR="00F95D04" w:rsidRPr="00F95D04" w:rsidRDefault="00F95D04" w:rsidP="00F95D04">
      <w:pPr>
        <w:numPr>
          <w:ilvl w:val="0"/>
          <w:numId w:val="15"/>
        </w:numPr>
        <w:spacing w:line="240" w:lineRule="auto"/>
        <w:ind w:left="426" w:firstLine="0"/>
        <w:rPr>
          <w:rFonts w:ascii="Tahoma" w:hAnsi="Tahoma" w:cs="Tahoma"/>
          <w:bCs/>
        </w:rPr>
      </w:pPr>
      <w:r w:rsidRPr="00F95D04">
        <w:rPr>
          <w:rFonts w:ascii="Tahoma" w:hAnsi="Tahoma" w:cs="Tahoma"/>
          <w:bCs/>
        </w:rPr>
        <w:t>posiadać opracowaną dokumentację techniczną (projektową, konstrukcyjną i wykonawczą),</w:t>
      </w:r>
    </w:p>
    <w:p w14:paraId="27B52860" w14:textId="77777777" w:rsidR="00F95D04" w:rsidRPr="00F95D04" w:rsidRDefault="00F95D04" w:rsidP="00F95D04">
      <w:pPr>
        <w:numPr>
          <w:ilvl w:val="0"/>
          <w:numId w:val="15"/>
        </w:numPr>
        <w:spacing w:line="240" w:lineRule="auto"/>
        <w:ind w:left="426" w:firstLine="0"/>
        <w:rPr>
          <w:rFonts w:ascii="Tahoma" w:hAnsi="Tahoma" w:cs="Tahoma"/>
          <w:bCs/>
        </w:rPr>
      </w:pPr>
      <w:r w:rsidRPr="00F95D04">
        <w:rPr>
          <w:rFonts w:ascii="Tahoma" w:hAnsi="Tahoma" w:cs="Tahoma"/>
          <w:bCs/>
        </w:rPr>
        <w:t>standaryzacją – procesy, materiały i technologie powinny być ustalone i powtarzalne,</w:t>
      </w:r>
    </w:p>
    <w:p w14:paraId="6A7AA510" w14:textId="2B40E395" w:rsidR="004A291D" w:rsidRDefault="00F95D04" w:rsidP="00F95D04">
      <w:pPr>
        <w:numPr>
          <w:ilvl w:val="0"/>
          <w:numId w:val="15"/>
        </w:numPr>
        <w:spacing w:line="240" w:lineRule="auto"/>
        <w:ind w:left="709" w:hanging="283"/>
        <w:rPr>
          <w:rFonts w:ascii="Tahoma" w:hAnsi="Tahoma" w:cs="Tahoma"/>
          <w:bCs/>
        </w:rPr>
      </w:pPr>
      <w:r w:rsidRPr="00F95D04">
        <w:rPr>
          <w:rFonts w:ascii="Tahoma" w:hAnsi="Tahoma" w:cs="Tahoma"/>
          <w:bCs/>
        </w:rPr>
        <w:t>planowaniem – produkcja paczkowarek wody musi się odbywać według harmonogramu i zamówień.</w:t>
      </w:r>
    </w:p>
    <w:p w14:paraId="2E14BF36" w14:textId="63FC183B" w:rsidR="00FA7A6C" w:rsidRPr="00FA7A6C" w:rsidRDefault="00FA7A6C" w:rsidP="00FA7A6C">
      <w:pPr>
        <w:pStyle w:val="Akapitzlist"/>
        <w:numPr>
          <w:ilvl w:val="0"/>
          <w:numId w:val="16"/>
        </w:numPr>
        <w:spacing w:after="0" w:line="240" w:lineRule="auto"/>
        <w:ind w:left="426" w:hanging="426"/>
        <w:rPr>
          <w:rFonts w:ascii="Tahoma" w:eastAsia="Times New Roman" w:hAnsi="Tahoma" w:cs="Tahoma"/>
          <w:sz w:val="20"/>
          <w:szCs w:val="20"/>
          <w:lang w:eastAsia="pl-PL"/>
        </w:rPr>
      </w:pPr>
      <w:r w:rsidRPr="00FA7A6C">
        <w:rPr>
          <w:rFonts w:ascii="Tahoma" w:eastAsia="Times New Roman" w:hAnsi="Tahoma" w:cs="Tahoma"/>
          <w:sz w:val="20"/>
          <w:szCs w:val="20"/>
          <w:lang w:eastAsia="pl-PL"/>
        </w:rPr>
        <w:t>Oferowana paczkowarka musi być dopuszczon</w:t>
      </w:r>
      <w:r w:rsidR="001C0BCE">
        <w:rPr>
          <w:rFonts w:ascii="Tahoma" w:eastAsia="Times New Roman" w:hAnsi="Tahoma" w:cs="Tahoma"/>
          <w:sz w:val="20"/>
          <w:szCs w:val="20"/>
          <w:lang w:eastAsia="pl-PL"/>
        </w:rPr>
        <w:t>a</w:t>
      </w:r>
      <w:r w:rsidRPr="00FA7A6C">
        <w:rPr>
          <w:rFonts w:ascii="Tahoma" w:eastAsia="Times New Roman" w:hAnsi="Tahoma" w:cs="Tahoma"/>
          <w:sz w:val="20"/>
          <w:szCs w:val="20"/>
          <w:lang w:eastAsia="pl-PL"/>
        </w:rPr>
        <w:t xml:space="preserve"> do użytkowania na terenie Unii Europejskiej, posiadać wszystkie niezbędne atesty oraz dopuszczenia niezbędne do jej prawidłowej i zgodnej z przepisami użytkowania, w tym w szczególności deklarację zgodności CE oraz atest Państwowego Zakładu Higieny dopuszczający oferowane urządzenie do kontaktu z wodą przeznaczoną do spożycia przez ludzi,</w:t>
      </w:r>
    </w:p>
    <w:p w14:paraId="65E6B8AF" w14:textId="0B5E6980" w:rsidR="004A291D" w:rsidRPr="006C5051" w:rsidRDefault="004A291D" w:rsidP="00FA7A6C">
      <w:pPr>
        <w:pStyle w:val="Akapitzlist"/>
        <w:numPr>
          <w:ilvl w:val="0"/>
          <w:numId w:val="16"/>
        </w:numPr>
        <w:spacing w:after="0" w:line="240" w:lineRule="auto"/>
        <w:ind w:left="426" w:hanging="426"/>
        <w:rPr>
          <w:rFonts w:ascii="Tahoma" w:hAnsi="Tahoma" w:cs="Tahoma"/>
          <w:sz w:val="20"/>
          <w:szCs w:val="20"/>
        </w:rPr>
      </w:pPr>
      <w:r w:rsidRPr="006C5051">
        <w:rPr>
          <w:rFonts w:ascii="Tahoma" w:hAnsi="Tahoma" w:cs="Tahoma"/>
          <w:sz w:val="20"/>
          <w:szCs w:val="20"/>
        </w:rPr>
        <w:t>Wykonawca wraz z automatyczną paczkowarką wody pitnej ma obowiązek dostarczyć wszelkie dokumenty w języku polskim dotyczące urządzenia tj.: instrukcję obsługi urządzenia (DTR),</w:t>
      </w:r>
      <w:r w:rsidR="007E3B30">
        <w:rPr>
          <w:rFonts w:ascii="Tahoma" w:hAnsi="Tahoma" w:cs="Tahoma"/>
          <w:sz w:val="20"/>
          <w:szCs w:val="20"/>
        </w:rPr>
        <w:t xml:space="preserve"> konserwacji i ekspolatacyjnej</w:t>
      </w:r>
      <w:r w:rsidRPr="006C5051">
        <w:rPr>
          <w:rFonts w:ascii="Tahoma" w:hAnsi="Tahoma" w:cs="Tahoma"/>
          <w:sz w:val="20"/>
          <w:szCs w:val="20"/>
        </w:rPr>
        <w:t>, kart</w:t>
      </w:r>
      <w:r w:rsidR="007E3B30">
        <w:rPr>
          <w:rFonts w:ascii="Tahoma" w:hAnsi="Tahoma" w:cs="Tahoma"/>
          <w:sz w:val="20"/>
          <w:szCs w:val="20"/>
        </w:rPr>
        <w:t>ę</w:t>
      </w:r>
      <w:r w:rsidRPr="006C5051">
        <w:rPr>
          <w:rFonts w:ascii="Tahoma" w:hAnsi="Tahoma" w:cs="Tahoma"/>
          <w:sz w:val="20"/>
          <w:szCs w:val="20"/>
        </w:rPr>
        <w:t xml:space="preserve"> gwarancyjn</w:t>
      </w:r>
      <w:r w:rsidR="007E3B30">
        <w:rPr>
          <w:rFonts w:ascii="Tahoma" w:hAnsi="Tahoma" w:cs="Tahoma"/>
          <w:sz w:val="20"/>
          <w:szCs w:val="20"/>
        </w:rPr>
        <w:t>ą</w:t>
      </w:r>
      <w:r w:rsidRPr="006C5051">
        <w:rPr>
          <w:rFonts w:ascii="Tahoma" w:hAnsi="Tahoma" w:cs="Tahoma"/>
          <w:sz w:val="20"/>
          <w:szCs w:val="20"/>
        </w:rPr>
        <w:t xml:space="preserve">, </w:t>
      </w:r>
    </w:p>
    <w:p w14:paraId="3BE39669" w14:textId="77777777" w:rsidR="006C5051" w:rsidRPr="006C5051" w:rsidRDefault="004A291D" w:rsidP="001C14A4">
      <w:pPr>
        <w:pStyle w:val="Akapitzlist"/>
        <w:numPr>
          <w:ilvl w:val="0"/>
          <w:numId w:val="16"/>
        </w:numPr>
        <w:spacing w:after="0" w:line="240" w:lineRule="auto"/>
        <w:ind w:left="426" w:hanging="426"/>
        <w:rPr>
          <w:rFonts w:ascii="Tahoma" w:hAnsi="Tahoma" w:cs="Tahoma"/>
          <w:sz w:val="20"/>
          <w:szCs w:val="20"/>
        </w:rPr>
      </w:pPr>
      <w:r w:rsidRPr="006C5051">
        <w:rPr>
          <w:rFonts w:ascii="Tahoma" w:hAnsi="Tahoma" w:cs="Tahoma"/>
          <w:sz w:val="20"/>
          <w:szCs w:val="20"/>
        </w:rPr>
        <w:t xml:space="preserve">Gwarancja na kompletną automatyczną paczkowarkę wody pitnej min. 24 miesiące, liczone od daty odbioru, potwierdzonej protokołem odbioru; </w:t>
      </w:r>
    </w:p>
    <w:p w14:paraId="79E42E57" w14:textId="77777777" w:rsidR="004A291D" w:rsidRPr="00A01DE6" w:rsidRDefault="004A291D" w:rsidP="00C70B8F">
      <w:pPr>
        <w:spacing w:line="240" w:lineRule="auto"/>
        <w:ind w:left="2832" w:hanging="2832"/>
        <w:rPr>
          <w:rFonts w:ascii="Tahoma" w:hAnsi="Tahoma" w:cs="Tahoma"/>
        </w:rPr>
      </w:pPr>
    </w:p>
    <w:p w14:paraId="17A62998" w14:textId="2F743E83" w:rsidR="001C14A4" w:rsidRPr="00A01DE6" w:rsidRDefault="001C14A4" w:rsidP="001C14A4">
      <w:pPr>
        <w:spacing w:before="120" w:line="240" w:lineRule="auto"/>
        <w:rPr>
          <w:rFonts w:ascii="Tahoma" w:hAnsi="Tahoma" w:cs="Tahoma"/>
        </w:rPr>
      </w:pPr>
    </w:p>
    <w:p w14:paraId="022E8D64" w14:textId="77777777" w:rsidR="00F64AD3" w:rsidRPr="00A01DE6" w:rsidRDefault="00F64AD3" w:rsidP="00F64AD3">
      <w:pPr>
        <w:widowControl/>
        <w:tabs>
          <w:tab w:val="right" w:leader="hyphen" w:pos="0"/>
        </w:tabs>
        <w:spacing w:line="240" w:lineRule="auto"/>
        <w:rPr>
          <w:rFonts w:ascii="Tahoma" w:hAnsi="Tahoma" w:cs="Tahoma"/>
        </w:rPr>
      </w:pPr>
    </w:p>
    <w:sectPr w:rsidR="00F64AD3" w:rsidRPr="00A01DE6" w:rsidSect="009F2BF7">
      <w:footerReference w:type="even" r:id="rId8"/>
      <w:footerReference w:type="default" r:id="rId9"/>
      <w:pgSz w:w="11906" w:h="16838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9E73ED" w14:textId="77777777" w:rsidR="003E4168" w:rsidRDefault="003E4168">
      <w:r>
        <w:separator/>
      </w:r>
    </w:p>
  </w:endnote>
  <w:endnote w:type="continuationSeparator" w:id="0">
    <w:p w14:paraId="531D6AB6" w14:textId="77777777" w:rsidR="003E4168" w:rsidRDefault="003E4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8C7D45" w14:textId="77777777" w:rsidR="001F28D0" w:rsidRDefault="001F28D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5AE5F04" w14:textId="77777777" w:rsidR="001F28D0" w:rsidRDefault="001F28D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729976" w14:textId="77777777" w:rsidR="001F28D0" w:rsidRDefault="001F28D0" w:rsidP="009F2BF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97E609" w14:textId="77777777" w:rsidR="003E4168" w:rsidRDefault="003E4168">
      <w:r>
        <w:separator/>
      </w:r>
    </w:p>
  </w:footnote>
  <w:footnote w:type="continuationSeparator" w:id="0">
    <w:p w14:paraId="57A0411A" w14:textId="77777777" w:rsidR="003E4168" w:rsidRDefault="003E41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4DC03346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3"/>
    <w:multiLevelType w:val="singleLevel"/>
    <w:tmpl w:val="00000003"/>
    <w:name w:val="WW8Num2"/>
    <w:lvl w:ilvl="0">
      <w:start w:val="1"/>
      <w:numFmt w:val="decimal"/>
      <w:lvlText w:val="%1)"/>
      <w:lvlJc w:val="left"/>
      <w:pPr>
        <w:tabs>
          <w:tab w:val="num" w:pos="1788"/>
        </w:tabs>
        <w:ind w:left="1788" w:hanging="360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A"/>
    <w:multiLevelType w:val="multilevel"/>
    <w:tmpl w:val="B25C0FB4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B"/>
    <w:multiLevelType w:val="multilevel"/>
    <w:tmpl w:val="5E649F12"/>
    <w:name w:val="WW8Num11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004"/>
        </w:tabs>
        <w:ind w:left="1004" w:hanging="360"/>
      </w:pPr>
    </w:lvl>
    <w:lvl w:ilvl="2">
      <w:start w:val="1"/>
      <w:numFmt w:val="decimal"/>
      <w:lvlText w:val="%3."/>
      <w:lvlJc w:val="left"/>
      <w:pPr>
        <w:tabs>
          <w:tab w:val="num" w:pos="1364"/>
        </w:tabs>
        <w:ind w:left="1364" w:hanging="360"/>
      </w:pPr>
    </w:lvl>
    <w:lvl w:ilvl="3">
      <w:start w:val="1"/>
      <w:numFmt w:val="decimal"/>
      <w:lvlText w:val="%4."/>
      <w:lvlJc w:val="left"/>
      <w:pPr>
        <w:tabs>
          <w:tab w:val="num" w:pos="1724"/>
        </w:tabs>
        <w:ind w:left="1724" w:hanging="360"/>
      </w:pPr>
    </w:lvl>
    <w:lvl w:ilvl="4">
      <w:start w:val="1"/>
      <w:numFmt w:val="decimal"/>
      <w:lvlText w:val="%5."/>
      <w:lvlJc w:val="left"/>
      <w:pPr>
        <w:tabs>
          <w:tab w:val="num" w:pos="2084"/>
        </w:tabs>
        <w:ind w:left="2084" w:hanging="360"/>
      </w:pPr>
    </w:lvl>
    <w:lvl w:ilvl="5">
      <w:start w:val="1"/>
      <w:numFmt w:val="decimal"/>
      <w:lvlText w:val="%6."/>
      <w:lvlJc w:val="left"/>
      <w:pPr>
        <w:tabs>
          <w:tab w:val="num" w:pos="2444"/>
        </w:tabs>
        <w:ind w:left="2444" w:hanging="360"/>
      </w:p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</w:lvl>
    <w:lvl w:ilvl="7">
      <w:start w:val="1"/>
      <w:numFmt w:val="decimal"/>
      <w:lvlText w:val="%8."/>
      <w:lvlJc w:val="left"/>
      <w:pPr>
        <w:tabs>
          <w:tab w:val="num" w:pos="3164"/>
        </w:tabs>
        <w:ind w:left="3164" w:hanging="360"/>
      </w:pPr>
    </w:lvl>
    <w:lvl w:ilvl="8">
      <w:start w:val="1"/>
      <w:numFmt w:val="decimal"/>
      <w:lvlText w:val="%9."/>
      <w:lvlJc w:val="left"/>
      <w:pPr>
        <w:tabs>
          <w:tab w:val="num" w:pos="3524"/>
        </w:tabs>
        <w:ind w:left="3524" w:hanging="360"/>
      </w:pPr>
    </w:lvl>
  </w:abstractNum>
  <w:abstractNum w:abstractNumId="8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</w:lvl>
  </w:abstractNum>
  <w:abstractNum w:abstractNumId="10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1788"/>
        </w:tabs>
        <w:ind w:left="1788" w:hanging="360"/>
      </w:pPr>
    </w:lvl>
  </w:abstractNum>
  <w:abstractNum w:abstractNumId="11" w15:restartNumberingAfterBreak="0">
    <w:nsid w:val="00000014"/>
    <w:multiLevelType w:val="single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2" w15:restartNumberingAfterBreak="0">
    <w:nsid w:val="0000001A"/>
    <w:multiLevelType w:val="multi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000001B"/>
    <w:multiLevelType w:val="multilevel"/>
    <w:tmpl w:val="0000001B"/>
    <w:name w:val="WW8Num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1D"/>
    <w:multiLevelType w:val="singleLevel"/>
    <w:tmpl w:val="0000001D"/>
    <w:name w:val="WW8Num30"/>
    <w:lvl w:ilvl="0">
      <w:start w:val="1"/>
      <w:numFmt w:val="decimal"/>
      <w:lvlText w:val="%1)"/>
      <w:lvlJc w:val="left"/>
      <w:pPr>
        <w:tabs>
          <w:tab w:val="num" w:pos="1788"/>
        </w:tabs>
        <w:ind w:left="1788" w:hanging="360"/>
      </w:pPr>
    </w:lvl>
  </w:abstractNum>
  <w:abstractNum w:abstractNumId="15" w15:restartNumberingAfterBreak="0">
    <w:nsid w:val="00000023"/>
    <w:multiLevelType w:val="singleLevel"/>
    <w:tmpl w:val="00000023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6" w15:restartNumberingAfterBreak="0">
    <w:nsid w:val="00000026"/>
    <w:multiLevelType w:val="singleLevel"/>
    <w:tmpl w:val="00000026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1500" w:hanging="420"/>
      </w:pPr>
    </w:lvl>
  </w:abstractNum>
  <w:abstractNum w:abstractNumId="17" w15:restartNumberingAfterBreak="0">
    <w:nsid w:val="00000029"/>
    <w:multiLevelType w:val="singleLevel"/>
    <w:tmpl w:val="00000029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8" w15:restartNumberingAfterBreak="0">
    <w:nsid w:val="0000002C"/>
    <w:multiLevelType w:val="singleLevel"/>
    <w:tmpl w:val="0000002C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9" w15:restartNumberingAfterBreak="0">
    <w:nsid w:val="0000003B"/>
    <w:multiLevelType w:val="multilevel"/>
    <w:tmpl w:val="0000003B"/>
    <w:name w:val="WW8Num5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color w:val="auto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color w:val="auto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color w:va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color w:va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color w:va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color w:va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color w:val="auto"/>
      </w:rPr>
    </w:lvl>
  </w:abstractNum>
  <w:abstractNum w:abstractNumId="20" w15:restartNumberingAfterBreak="0">
    <w:nsid w:val="04777DAD"/>
    <w:multiLevelType w:val="hybridMultilevel"/>
    <w:tmpl w:val="85F6CAA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57A386E"/>
    <w:multiLevelType w:val="hybridMultilevel"/>
    <w:tmpl w:val="4BE4C5B0"/>
    <w:name w:val="WW8Num192"/>
    <w:lvl w:ilvl="0" w:tplc="48C8AE16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74066A8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000001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07B13D8A"/>
    <w:multiLevelType w:val="hybridMultilevel"/>
    <w:tmpl w:val="2FC63B02"/>
    <w:name w:val="WW8Num17222"/>
    <w:lvl w:ilvl="0" w:tplc="627225C2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0B6A1582"/>
    <w:multiLevelType w:val="hybridMultilevel"/>
    <w:tmpl w:val="C62292B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38D3CDE"/>
    <w:multiLevelType w:val="hybridMultilevel"/>
    <w:tmpl w:val="7DB027B6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5" w15:restartNumberingAfterBreak="0">
    <w:nsid w:val="1CBC1C97"/>
    <w:multiLevelType w:val="hybridMultilevel"/>
    <w:tmpl w:val="F7725620"/>
    <w:lvl w:ilvl="0" w:tplc="96F6C6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D8E75BD"/>
    <w:multiLevelType w:val="hybridMultilevel"/>
    <w:tmpl w:val="803AC9C2"/>
    <w:lvl w:ilvl="0" w:tplc="7598A6E4">
      <w:start w:val="1"/>
      <w:numFmt w:val="bullet"/>
      <w:pStyle w:val="tekstinpunktowanie"/>
      <w:lvlText w:val=""/>
      <w:lvlJc w:val="left"/>
      <w:pPr>
        <w:tabs>
          <w:tab w:val="num" w:pos="0"/>
        </w:tabs>
        <w:ind w:left="113" w:hanging="113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513"/>
        </w:tabs>
        <w:ind w:left="5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233"/>
        </w:tabs>
        <w:ind w:left="12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953"/>
        </w:tabs>
        <w:ind w:left="19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673"/>
        </w:tabs>
        <w:ind w:left="26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393"/>
        </w:tabs>
        <w:ind w:left="33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113"/>
        </w:tabs>
        <w:ind w:left="41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833"/>
        </w:tabs>
        <w:ind w:left="48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553"/>
        </w:tabs>
        <w:ind w:left="5553" w:hanging="360"/>
      </w:pPr>
      <w:rPr>
        <w:rFonts w:ascii="Wingdings" w:hAnsi="Wingdings" w:hint="default"/>
      </w:rPr>
    </w:lvl>
  </w:abstractNum>
  <w:abstractNum w:abstractNumId="27" w15:restartNumberingAfterBreak="0">
    <w:nsid w:val="2BD708F9"/>
    <w:multiLevelType w:val="hybridMultilevel"/>
    <w:tmpl w:val="C62292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D1A7F87"/>
    <w:multiLevelType w:val="hybridMultilevel"/>
    <w:tmpl w:val="86864462"/>
    <w:lvl w:ilvl="0" w:tplc="96F6C6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FEE7E5E"/>
    <w:multiLevelType w:val="hybridMultilevel"/>
    <w:tmpl w:val="50A65DB8"/>
    <w:name w:val="WW8Num1722"/>
    <w:lvl w:ilvl="0" w:tplc="C2D0327C">
      <w:start w:val="8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99A7FD7"/>
    <w:multiLevelType w:val="hybridMultilevel"/>
    <w:tmpl w:val="85F6CA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E78330F"/>
    <w:multiLevelType w:val="hybridMultilevel"/>
    <w:tmpl w:val="F99A2868"/>
    <w:name w:val="WW8Num1923"/>
    <w:lvl w:ilvl="0" w:tplc="48C8AE16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0123DDE"/>
    <w:multiLevelType w:val="hybridMultilevel"/>
    <w:tmpl w:val="616264DC"/>
    <w:name w:val="WW8Num19232"/>
    <w:lvl w:ilvl="0" w:tplc="0000001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3" w15:restartNumberingAfterBreak="0">
    <w:nsid w:val="4CAC38B1"/>
    <w:multiLevelType w:val="hybridMultilevel"/>
    <w:tmpl w:val="96248BDC"/>
    <w:lvl w:ilvl="0" w:tplc="0EFE762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4CD70963"/>
    <w:multiLevelType w:val="hybridMultilevel"/>
    <w:tmpl w:val="360270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06863D9"/>
    <w:multiLevelType w:val="hybridMultilevel"/>
    <w:tmpl w:val="423EA2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2387578"/>
    <w:multiLevelType w:val="hybridMultilevel"/>
    <w:tmpl w:val="9E2C8792"/>
    <w:name w:val="WW8Num1922"/>
    <w:lvl w:ilvl="0" w:tplc="2CA659B2">
      <w:start w:val="3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4895D8F"/>
    <w:multiLevelType w:val="hybridMultilevel"/>
    <w:tmpl w:val="AF361F42"/>
    <w:lvl w:ilvl="0" w:tplc="828CC8B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68D2541"/>
    <w:multiLevelType w:val="hybridMultilevel"/>
    <w:tmpl w:val="B7EC84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03C1DA3"/>
    <w:multiLevelType w:val="hybridMultilevel"/>
    <w:tmpl w:val="F222A752"/>
    <w:name w:val="WW8Num172222"/>
    <w:lvl w:ilvl="0" w:tplc="E1AC29CC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1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4C82401"/>
    <w:multiLevelType w:val="hybridMultilevel"/>
    <w:tmpl w:val="DDD001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73D4D55"/>
    <w:multiLevelType w:val="multilevel"/>
    <w:tmpl w:val="ABC415BA"/>
    <w:name w:val="WW8Num222"/>
    <w:lvl w:ilvl="0">
      <w:start w:val="8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42" w15:restartNumberingAfterBreak="0">
    <w:nsid w:val="7693270D"/>
    <w:multiLevelType w:val="hybridMultilevel"/>
    <w:tmpl w:val="AFCEED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2164A6"/>
    <w:multiLevelType w:val="hybridMultilevel"/>
    <w:tmpl w:val="85F6CAA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9D54E2"/>
    <w:multiLevelType w:val="hybridMultilevel"/>
    <w:tmpl w:val="4DEA9120"/>
    <w:name w:val="WW8Num172"/>
    <w:lvl w:ilvl="0" w:tplc="417A78C4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44DBD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Arial" w:hAnsi="Times New Roman"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45273443">
    <w:abstractNumId w:val="26"/>
  </w:num>
  <w:num w:numId="2" w16cid:durableId="192764977">
    <w:abstractNumId w:val="25"/>
  </w:num>
  <w:num w:numId="3" w16cid:durableId="81537287">
    <w:abstractNumId w:val="38"/>
  </w:num>
  <w:num w:numId="4" w16cid:durableId="948897948">
    <w:abstractNumId w:val="28"/>
  </w:num>
  <w:num w:numId="5" w16cid:durableId="833880238">
    <w:abstractNumId w:val="21"/>
  </w:num>
  <w:num w:numId="6" w16cid:durableId="843860750">
    <w:abstractNumId w:val="39"/>
  </w:num>
  <w:num w:numId="7" w16cid:durableId="2122916551">
    <w:abstractNumId w:val="37"/>
  </w:num>
  <w:num w:numId="8" w16cid:durableId="856307930">
    <w:abstractNumId w:val="30"/>
  </w:num>
  <w:num w:numId="9" w16cid:durableId="268971435">
    <w:abstractNumId w:val="27"/>
  </w:num>
  <w:num w:numId="10" w16cid:durableId="1476558779">
    <w:abstractNumId w:val="23"/>
  </w:num>
  <w:num w:numId="11" w16cid:durableId="220217776">
    <w:abstractNumId w:val="43"/>
  </w:num>
  <w:num w:numId="12" w16cid:durableId="1085955814">
    <w:abstractNumId w:val="42"/>
  </w:num>
  <w:num w:numId="13" w16cid:durableId="110588568">
    <w:abstractNumId w:val="24"/>
  </w:num>
  <w:num w:numId="14" w16cid:durableId="800733044">
    <w:abstractNumId w:val="20"/>
  </w:num>
  <w:num w:numId="15" w16cid:durableId="1402095735">
    <w:abstractNumId w:val="40"/>
  </w:num>
  <w:num w:numId="16" w16cid:durableId="2062750517">
    <w:abstractNumId w:val="34"/>
  </w:num>
  <w:num w:numId="17" w16cid:durableId="1763526274">
    <w:abstractNumId w:val="35"/>
  </w:num>
  <w:num w:numId="18" w16cid:durableId="521014979">
    <w:abstractNumId w:val="3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D77"/>
    <w:rsid w:val="00002B69"/>
    <w:rsid w:val="00003082"/>
    <w:rsid w:val="00003354"/>
    <w:rsid w:val="000113DA"/>
    <w:rsid w:val="00011519"/>
    <w:rsid w:val="000202CF"/>
    <w:rsid w:val="00026921"/>
    <w:rsid w:val="00030368"/>
    <w:rsid w:val="0003191C"/>
    <w:rsid w:val="000323A9"/>
    <w:rsid w:val="0003677C"/>
    <w:rsid w:val="00040D62"/>
    <w:rsid w:val="00047E4B"/>
    <w:rsid w:val="000509B9"/>
    <w:rsid w:val="000628FB"/>
    <w:rsid w:val="000712A5"/>
    <w:rsid w:val="0007145A"/>
    <w:rsid w:val="00076A97"/>
    <w:rsid w:val="000803B3"/>
    <w:rsid w:val="000812A2"/>
    <w:rsid w:val="00083811"/>
    <w:rsid w:val="00084383"/>
    <w:rsid w:val="0008741C"/>
    <w:rsid w:val="000875F5"/>
    <w:rsid w:val="00087D57"/>
    <w:rsid w:val="00093E5F"/>
    <w:rsid w:val="000A401B"/>
    <w:rsid w:val="000B36BF"/>
    <w:rsid w:val="000B3DB3"/>
    <w:rsid w:val="000C1989"/>
    <w:rsid w:val="000C275F"/>
    <w:rsid w:val="000C333E"/>
    <w:rsid w:val="000C4D1A"/>
    <w:rsid w:val="000C6811"/>
    <w:rsid w:val="000D3DCB"/>
    <w:rsid w:val="000D7A79"/>
    <w:rsid w:val="000E0E47"/>
    <w:rsid w:val="000F4F81"/>
    <w:rsid w:val="00100E8C"/>
    <w:rsid w:val="0010735B"/>
    <w:rsid w:val="00107793"/>
    <w:rsid w:val="0011142D"/>
    <w:rsid w:val="00115F95"/>
    <w:rsid w:val="00117031"/>
    <w:rsid w:val="00120F58"/>
    <w:rsid w:val="001307C0"/>
    <w:rsid w:val="00135C8C"/>
    <w:rsid w:val="0014113F"/>
    <w:rsid w:val="00141AC4"/>
    <w:rsid w:val="001429A2"/>
    <w:rsid w:val="00142A0D"/>
    <w:rsid w:val="00144C63"/>
    <w:rsid w:val="00145078"/>
    <w:rsid w:val="00145DA0"/>
    <w:rsid w:val="00147C40"/>
    <w:rsid w:val="0015297A"/>
    <w:rsid w:val="00154581"/>
    <w:rsid w:val="001628CE"/>
    <w:rsid w:val="0016344E"/>
    <w:rsid w:val="00166245"/>
    <w:rsid w:val="00170B20"/>
    <w:rsid w:val="00171727"/>
    <w:rsid w:val="001739A4"/>
    <w:rsid w:val="00176A1E"/>
    <w:rsid w:val="00184B18"/>
    <w:rsid w:val="00185F1D"/>
    <w:rsid w:val="00187B5D"/>
    <w:rsid w:val="0019591D"/>
    <w:rsid w:val="001A2B5D"/>
    <w:rsid w:val="001A471B"/>
    <w:rsid w:val="001A4939"/>
    <w:rsid w:val="001A656B"/>
    <w:rsid w:val="001B2059"/>
    <w:rsid w:val="001B38AC"/>
    <w:rsid w:val="001C0BCE"/>
    <w:rsid w:val="001C14A4"/>
    <w:rsid w:val="001E0A96"/>
    <w:rsid w:val="001E5C3D"/>
    <w:rsid w:val="001F28D0"/>
    <w:rsid w:val="002025C9"/>
    <w:rsid w:val="002055F4"/>
    <w:rsid w:val="0020567F"/>
    <w:rsid w:val="002064F0"/>
    <w:rsid w:val="00206AA3"/>
    <w:rsid w:val="00206EAC"/>
    <w:rsid w:val="00207DDC"/>
    <w:rsid w:val="002122AB"/>
    <w:rsid w:val="002129B6"/>
    <w:rsid w:val="002134E5"/>
    <w:rsid w:val="002217CB"/>
    <w:rsid w:val="0022369C"/>
    <w:rsid w:val="00226096"/>
    <w:rsid w:val="002303B0"/>
    <w:rsid w:val="00234C8A"/>
    <w:rsid w:val="002364B9"/>
    <w:rsid w:val="00237143"/>
    <w:rsid w:val="0023778A"/>
    <w:rsid w:val="00240FF7"/>
    <w:rsid w:val="00247527"/>
    <w:rsid w:val="00256DA9"/>
    <w:rsid w:val="00266226"/>
    <w:rsid w:val="00266E5A"/>
    <w:rsid w:val="002754C9"/>
    <w:rsid w:val="0027755A"/>
    <w:rsid w:val="002776AA"/>
    <w:rsid w:val="002800AC"/>
    <w:rsid w:val="00282D07"/>
    <w:rsid w:val="00282F05"/>
    <w:rsid w:val="002841E0"/>
    <w:rsid w:val="002865DB"/>
    <w:rsid w:val="00287A20"/>
    <w:rsid w:val="0029245B"/>
    <w:rsid w:val="002945D1"/>
    <w:rsid w:val="00294D87"/>
    <w:rsid w:val="002A13E6"/>
    <w:rsid w:val="002A3733"/>
    <w:rsid w:val="002A77D5"/>
    <w:rsid w:val="002B24E4"/>
    <w:rsid w:val="002B3FCA"/>
    <w:rsid w:val="002C4205"/>
    <w:rsid w:val="002C6ED6"/>
    <w:rsid w:val="002D7453"/>
    <w:rsid w:val="002E5183"/>
    <w:rsid w:val="002E7FC5"/>
    <w:rsid w:val="002F054C"/>
    <w:rsid w:val="002F0C73"/>
    <w:rsid w:val="0030112D"/>
    <w:rsid w:val="00304716"/>
    <w:rsid w:val="00306005"/>
    <w:rsid w:val="00306BAE"/>
    <w:rsid w:val="00310087"/>
    <w:rsid w:val="00311A19"/>
    <w:rsid w:val="00311AE3"/>
    <w:rsid w:val="00313557"/>
    <w:rsid w:val="0031439A"/>
    <w:rsid w:val="0031496A"/>
    <w:rsid w:val="0032298F"/>
    <w:rsid w:val="00323750"/>
    <w:rsid w:val="00327E43"/>
    <w:rsid w:val="00330549"/>
    <w:rsid w:val="00330C6F"/>
    <w:rsid w:val="003322C4"/>
    <w:rsid w:val="003327AD"/>
    <w:rsid w:val="00334CFD"/>
    <w:rsid w:val="00335E8C"/>
    <w:rsid w:val="003370A0"/>
    <w:rsid w:val="00343546"/>
    <w:rsid w:val="00347635"/>
    <w:rsid w:val="00347947"/>
    <w:rsid w:val="00353BB1"/>
    <w:rsid w:val="00353CDC"/>
    <w:rsid w:val="00355608"/>
    <w:rsid w:val="00355F3D"/>
    <w:rsid w:val="00357BB6"/>
    <w:rsid w:val="00360B85"/>
    <w:rsid w:val="003635B5"/>
    <w:rsid w:val="0036444F"/>
    <w:rsid w:val="00365F68"/>
    <w:rsid w:val="003710BF"/>
    <w:rsid w:val="003718CC"/>
    <w:rsid w:val="003747FE"/>
    <w:rsid w:val="0037712F"/>
    <w:rsid w:val="00384E3A"/>
    <w:rsid w:val="00386105"/>
    <w:rsid w:val="0038708D"/>
    <w:rsid w:val="003908D4"/>
    <w:rsid w:val="003909F1"/>
    <w:rsid w:val="003A025B"/>
    <w:rsid w:val="003A117A"/>
    <w:rsid w:val="003A199E"/>
    <w:rsid w:val="003A1E13"/>
    <w:rsid w:val="003A4D6F"/>
    <w:rsid w:val="003A57AA"/>
    <w:rsid w:val="003C03F0"/>
    <w:rsid w:val="003C110C"/>
    <w:rsid w:val="003C3440"/>
    <w:rsid w:val="003D057C"/>
    <w:rsid w:val="003D1CCB"/>
    <w:rsid w:val="003D3B48"/>
    <w:rsid w:val="003D55EA"/>
    <w:rsid w:val="003E037E"/>
    <w:rsid w:val="003E16EB"/>
    <w:rsid w:val="003E3C28"/>
    <w:rsid w:val="003E4168"/>
    <w:rsid w:val="003E5C57"/>
    <w:rsid w:val="003F0B22"/>
    <w:rsid w:val="003F3E98"/>
    <w:rsid w:val="003F5F77"/>
    <w:rsid w:val="003F61F6"/>
    <w:rsid w:val="004019BC"/>
    <w:rsid w:val="0040322E"/>
    <w:rsid w:val="00407095"/>
    <w:rsid w:val="004207E8"/>
    <w:rsid w:val="0042099D"/>
    <w:rsid w:val="0042157F"/>
    <w:rsid w:val="004260A8"/>
    <w:rsid w:val="00432874"/>
    <w:rsid w:val="00433ACC"/>
    <w:rsid w:val="00433D4F"/>
    <w:rsid w:val="00435809"/>
    <w:rsid w:val="004433C9"/>
    <w:rsid w:val="00447A51"/>
    <w:rsid w:val="00453801"/>
    <w:rsid w:val="00454D8F"/>
    <w:rsid w:val="004556C3"/>
    <w:rsid w:val="004567EF"/>
    <w:rsid w:val="00463745"/>
    <w:rsid w:val="004836AD"/>
    <w:rsid w:val="00490D2D"/>
    <w:rsid w:val="00496140"/>
    <w:rsid w:val="00496869"/>
    <w:rsid w:val="00496F47"/>
    <w:rsid w:val="004A072F"/>
    <w:rsid w:val="004A0CB4"/>
    <w:rsid w:val="004A291D"/>
    <w:rsid w:val="004B0C4F"/>
    <w:rsid w:val="004B187E"/>
    <w:rsid w:val="004C0E5A"/>
    <w:rsid w:val="004C52DE"/>
    <w:rsid w:val="004C7F9D"/>
    <w:rsid w:val="004D1E6C"/>
    <w:rsid w:val="004D2833"/>
    <w:rsid w:val="004E0CCB"/>
    <w:rsid w:val="004E2FF5"/>
    <w:rsid w:val="004E388C"/>
    <w:rsid w:val="004E3F4A"/>
    <w:rsid w:val="004E469F"/>
    <w:rsid w:val="004E597A"/>
    <w:rsid w:val="004F3968"/>
    <w:rsid w:val="004F4249"/>
    <w:rsid w:val="004F6072"/>
    <w:rsid w:val="004F60E7"/>
    <w:rsid w:val="004F764A"/>
    <w:rsid w:val="00503C4B"/>
    <w:rsid w:val="00510A76"/>
    <w:rsid w:val="00511297"/>
    <w:rsid w:val="00517A21"/>
    <w:rsid w:val="0052031D"/>
    <w:rsid w:val="005222C0"/>
    <w:rsid w:val="005224A5"/>
    <w:rsid w:val="00533322"/>
    <w:rsid w:val="005379C7"/>
    <w:rsid w:val="005400CC"/>
    <w:rsid w:val="00540616"/>
    <w:rsid w:val="00540974"/>
    <w:rsid w:val="0054508D"/>
    <w:rsid w:val="005460EC"/>
    <w:rsid w:val="0054796C"/>
    <w:rsid w:val="005522C9"/>
    <w:rsid w:val="00565D9F"/>
    <w:rsid w:val="005666EC"/>
    <w:rsid w:val="00566D94"/>
    <w:rsid w:val="00572886"/>
    <w:rsid w:val="0057641C"/>
    <w:rsid w:val="00580F87"/>
    <w:rsid w:val="005810F6"/>
    <w:rsid w:val="0058167B"/>
    <w:rsid w:val="00581A0F"/>
    <w:rsid w:val="00584F90"/>
    <w:rsid w:val="0058528D"/>
    <w:rsid w:val="0059428A"/>
    <w:rsid w:val="0059700C"/>
    <w:rsid w:val="00597B50"/>
    <w:rsid w:val="005A12BB"/>
    <w:rsid w:val="005A3585"/>
    <w:rsid w:val="005A48EE"/>
    <w:rsid w:val="005A5DC3"/>
    <w:rsid w:val="005B2626"/>
    <w:rsid w:val="005D0B02"/>
    <w:rsid w:val="005D37A0"/>
    <w:rsid w:val="005D3DA7"/>
    <w:rsid w:val="005D4A76"/>
    <w:rsid w:val="005D5E77"/>
    <w:rsid w:val="005F2A7C"/>
    <w:rsid w:val="005F2F91"/>
    <w:rsid w:val="00600FB3"/>
    <w:rsid w:val="00601054"/>
    <w:rsid w:val="00602490"/>
    <w:rsid w:val="0060257D"/>
    <w:rsid w:val="0060679B"/>
    <w:rsid w:val="006110E3"/>
    <w:rsid w:val="00612291"/>
    <w:rsid w:val="006138EE"/>
    <w:rsid w:val="00616807"/>
    <w:rsid w:val="006202F3"/>
    <w:rsid w:val="006212AB"/>
    <w:rsid w:val="00626243"/>
    <w:rsid w:val="00626D65"/>
    <w:rsid w:val="006270DB"/>
    <w:rsid w:val="00627F90"/>
    <w:rsid w:val="00635073"/>
    <w:rsid w:val="006369C3"/>
    <w:rsid w:val="0064183F"/>
    <w:rsid w:val="00644100"/>
    <w:rsid w:val="00645928"/>
    <w:rsid w:val="00651DDF"/>
    <w:rsid w:val="00656385"/>
    <w:rsid w:val="0066041A"/>
    <w:rsid w:val="0066060A"/>
    <w:rsid w:val="00661287"/>
    <w:rsid w:val="00661DEF"/>
    <w:rsid w:val="006719E1"/>
    <w:rsid w:val="00673330"/>
    <w:rsid w:val="00674443"/>
    <w:rsid w:val="00680921"/>
    <w:rsid w:val="00693224"/>
    <w:rsid w:val="006975BB"/>
    <w:rsid w:val="006A1691"/>
    <w:rsid w:val="006A3C06"/>
    <w:rsid w:val="006A3DB3"/>
    <w:rsid w:val="006A7C34"/>
    <w:rsid w:val="006A7E95"/>
    <w:rsid w:val="006B32F9"/>
    <w:rsid w:val="006B4353"/>
    <w:rsid w:val="006B75D0"/>
    <w:rsid w:val="006B769C"/>
    <w:rsid w:val="006C40AA"/>
    <w:rsid w:val="006C5051"/>
    <w:rsid w:val="006D00B1"/>
    <w:rsid w:val="006D4FAA"/>
    <w:rsid w:val="006D7013"/>
    <w:rsid w:val="006E1293"/>
    <w:rsid w:val="006E6ED9"/>
    <w:rsid w:val="006E73DE"/>
    <w:rsid w:val="006F0C76"/>
    <w:rsid w:val="006F24D3"/>
    <w:rsid w:val="00700183"/>
    <w:rsid w:val="0070364A"/>
    <w:rsid w:val="00716EEC"/>
    <w:rsid w:val="00721450"/>
    <w:rsid w:val="007327FF"/>
    <w:rsid w:val="00733390"/>
    <w:rsid w:val="007336A6"/>
    <w:rsid w:val="007339D8"/>
    <w:rsid w:val="00740349"/>
    <w:rsid w:val="00743AFF"/>
    <w:rsid w:val="007454EE"/>
    <w:rsid w:val="0074601A"/>
    <w:rsid w:val="00750EB9"/>
    <w:rsid w:val="007516AE"/>
    <w:rsid w:val="007551B0"/>
    <w:rsid w:val="007552F6"/>
    <w:rsid w:val="00763E6B"/>
    <w:rsid w:val="007664AE"/>
    <w:rsid w:val="00767C1D"/>
    <w:rsid w:val="00767FCC"/>
    <w:rsid w:val="00770965"/>
    <w:rsid w:val="00772912"/>
    <w:rsid w:val="00773D61"/>
    <w:rsid w:val="00774A34"/>
    <w:rsid w:val="00774EBB"/>
    <w:rsid w:val="00776EB2"/>
    <w:rsid w:val="00777AF7"/>
    <w:rsid w:val="007809AF"/>
    <w:rsid w:val="00782008"/>
    <w:rsid w:val="0078278E"/>
    <w:rsid w:val="0078351B"/>
    <w:rsid w:val="007879A0"/>
    <w:rsid w:val="007924BD"/>
    <w:rsid w:val="00793028"/>
    <w:rsid w:val="00795EB6"/>
    <w:rsid w:val="007A4F42"/>
    <w:rsid w:val="007B1BC4"/>
    <w:rsid w:val="007B1F72"/>
    <w:rsid w:val="007B3AA2"/>
    <w:rsid w:val="007B5744"/>
    <w:rsid w:val="007B7D02"/>
    <w:rsid w:val="007C1396"/>
    <w:rsid w:val="007C4A4B"/>
    <w:rsid w:val="007C4B77"/>
    <w:rsid w:val="007D0065"/>
    <w:rsid w:val="007D24E5"/>
    <w:rsid w:val="007D6943"/>
    <w:rsid w:val="007E00E9"/>
    <w:rsid w:val="007E3B30"/>
    <w:rsid w:val="007E66B8"/>
    <w:rsid w:val="007E72C0"/>
    <w:rsid w:val="007F0765"/>
    <w:rsid w:val="007F4D1C"/>
    <w:rsid w:val="008004A6"/>
    <w:rsid w:val="00801699"/>
    <w:rsid w:val="008033A9"/>
    <w:rsid w:val="008061FD"/>
    <w:rsid w:val="0080665D"/>
    <w:rsid w:val="00807F1D"/>
    <w:rsid w:val="00811DEE"/>
    <w:rsid w:val="00814817"/>
    <w:rsid w:val="00823A77"/>
    <w:rsid w:val="008267A6"/>
    <w:rsid w:val="00827638"/>
    <w:rsid w:val="008349F0"/>
    <w:rsid w:val="008350CB"/>
    <w:rsid w:val="00835498"/>
    <w:rsid w:val="00840B36"/>
    <w:rsid w:val="00841192"/>
    <w:rsid w:val="00847808"/>
    <w:rsid w:val="0085046D"/>
    <w:rsid w:val="008536CE"/>
    <w:rsid w:val="00854C1F"/>
    <w:rsid w:val="008657EC"/>
    <w:rsid w:val="00866121"/>
    <w:rsid w:val="00872242"/>
    <w:rsid w:val="008818BF"/>
    <w:rsid w:val="008831B4"/>
    <w:rsid w:val="00883484"/>
    <w:rsid w:val="00884ACD"/>
    <w:rsid w:val="00886A20"/>
    <w:rsid w:val="00887EED"/>
    <w:rsid w:val="0089258D"/>
    <w:rsid w:val="00893052"/>
    <w:rsid w:val="00893B88"/>
    <w:rsid w:val="008959BE"/>
    <w:rsid w:val="00896023"/>
    <w:rsid w:val="00897BB8"/>
    <w:rsid w:val="008A1767"/>
    <w:rsid w:val="008A3B2E"/>
    <w:rsid w:val="008B2321"/>
    <w:rsid w:val="008B6B43"/>
    <w:rsid w:val="008C0469"/>
    <w:rsid w:val="008C0BE2"/>
    <w:rsid w:val="008D10D5"/>
    <w:rsid w:val="008E219B"/>
    <w:rsid w:val="008E31CD"/>
    <w:rsid w:val="008E362D"/>
    <w:rsid w:val="008E4A8D"/>
    <w:rsid w:val="008E748E"/>
    <w:rsid w:val="008F4107"/>
    <w:rsid w:val="00902B62"/>
    <w:rsid w:val="00902E43"/>
    <w:rsid w:val="009107A1"/>
    <w:rsid w:val="00914C80"/>
    <w:rsid w:val="0092115E"/>
    <w:rsid w:val="00924A77"/>
    <w:rsid w:val="00926807"/>
    <w:rsid w:val="00927C17"/>
    <w:rsid w:val="00930496"/>
    <w:rsid w:val="00935E2A"/>
    <w:rsid w:val="009441D4"/>
    <w:rsid w:val="00946AC7"/>
    <w:rsid w:val="00950611"/>
    <w:rsid w:val="009510BD"/>
    <w:rsid w:val="00972168"/>
    <w:rsid w:val="009737BE"/>
    <w:rsid w:val="0097427E"/>
    <w:rsid w:val="0097511A"/>
    <w:rsid w:val="00977673"/>
    <w:rsid w:val="00981933"/>
    <w:rsid w:val="00981C30"/>
    <w:rsid w:val="00982269"/>
    <w:rsid w:val="009856E7"/>
    <w:rsid w:val="009874F0"/>
    <w:rsid w:val="00991213"/>
    <w:rsid w:val="00995E98"/>
    <w:rsid w:val="00997AB7"/>
    <w:rsid w:val="00997D19"/>
    <w:rsid w:val="009A116D"/>
    <w:rsid w:val="009A2324"/>
    <w:rsid w:val="009A370E"/>
    <w:rsid w:val="009A3DAC"/>
    <w:rsid w:val="009A41F6"/>
    <w:rsid w:val="009A4D81"/>
    <w:rsid w:val="009B3BC2"/>
    <w:rsid w:val="009B3E14"/>
    <w:rsid w:val="009B5919"/>
    <w:rsid w:val="009C1270"/>
    <w:rsid w:val="009C2075"/>
    <w:rsid w:val="009C24BF"/>
    <w:rsid w:val="009C36E5"/>
    <w:rsid w:val="009C622B"/>
    <w:rsid w:val="009C6469"/>
    <w:rsid w:val="009C6975"/>
    <w:rsid w:val="009D2E89"/>
    <w:rsid w:val="009D4FFF"/>
    <w:rsid w:val="009D6AA0"/>
    <w:rsid w:val="009E0688"/>
    <w:rsid w:val="009E4297"/>
    <w:rsid w:val="009F1548"/>
    <w:rsid w:val="009F22B3"/>
    <w:rsid w:val="009F2BF7"/>
    <w:rsid w:val="009F62D0"/>
    <w:rsid w:val="00A01DE6"/>
    <w:rsid w:val="00A0223A"/>
    <w:rsid w:val="00A03919"/>
    <w:rsid w:val="00A0441E"/>
    <w:rsid w:val="00A04F20"/>
    <w:rsid w:val="00A06820"/>
    <w:rsid w:val="00A1583D"/>
    <w:rsid w:val="00A224ED"/>
    <w:rsid w:val="00A25285"/>
    <w:rsid w:val="00A326E9"/>
    <w:rsid w:val="00A34436"/>
    <w:rsid w:val="00A46076"/>
    <w:rsid w:val="00A60A55"/>
    <w:rsid w:val="00A6178A"/>
    <w:rsid w:val="00A61C79"/>
    <w:rsid w:val="00A717D0"/>
    <w:rsid w:val="00A919DC"/>
    <w:rsid w:val="00A955A2"/>
    <w:rsid w:val="00A95BDC"/>
    <w:rsid w:val="00AA01F2"/>
    <w:rsid w:val="00AB0B6F"/>
    <w:rsid w:val="00AC2FE5"/>
    <w:rsid w:val="00AD23B7"/>
    <w:rsid w:val="00AD30F9"/>
    <w:rsid w:val="00AD5236"/>
    <w:rsid w:val="00AD7C27"/>
    <w:rsid w:val="00AE020B"/>
    <w:rsid w:val="00AE7FD5"/>
    <w:rsid w:val="00AF7082"/>
    <w:rsid w:val="00B01720"/>
    <w:rsid w:val="00B0275C"/>
    <w:rsid w:val="00B0643D"/>
    <w:rsid w:val="00B14424"/>
    <w:rsid w:val="00B14EDD"/>
    <w:rsid w:val="00B26BED"/>
    <w:rsid w:val="00B3000E"/>
    <w:rsid w:val="00B32875"/>
    <w:rsid w:val="00B32D00"/>
    <w:rsid w:val="00B373DF"/>
    <w:rsid w:val="00B42766"/>
    <w:rsid w:val="00B453B3"/>
    <w:rsid w:val="00B47516"/>
    <w:rsid w:val="00B50786"/>
    <w:rsid w:val="00B54401"/>
    <w:rsid w:val="00B556CA"/>
    <w:rsid w:val="00B6367F"/>
    <w:rsid w:val="00B65CB1"/>
    <w:rsid w:val="00B7688B"/>
    <w:rsid w:val="00B81048"/>
    <w:rsid w:val="00B82206"/>
    <w:rsid w:val="00BA42E0"/>
    <w:rsid w:val="00BB07D7"/>
    <w:rsid w:val="00BB0E5B"/>
    <w:rsid w:val="00BB1783"/>
    <w:rsid w:val="00BB17DC"/>
    <w:rsid w:val="00BB6476"/>
    <w:rsid w:val="00BC3FE1"/>
    <w:rsid w:val="00BE2029"/>
    <w:rsid w:val="00BE2E59"/>
    <w:rsid w:val="00BE34AB"/>
    <w:rsid w:val="00BE4D43"/>
    <w:rsid w:val="00BE7654"/>
    <w:rsid w:val="00C02190"/>
    <w:rsid w:val="00C065AD"/>
    <w:rsid w:val="00C10F04"/>
    <w:rsid w:val="00C12949"/>
    <w:rsid w:val="00C22864"/>
    <w:rsid w:val="00C2434B"/>
    <w:rsid w:val="00C27A49"/>
    <w:rsid w:val="00C30642"/>
    <w:rsid w:val="00C3265D"/>
    <w:rsid w:val="00C367C9"/>
    <w:rsid w:val="00C376D2"/>
    <w:rsid w:val="00C405E3"/>
    <w:rsid w:val="00C40C71"/>
    <w:rsid w:val="00C4465F"/>
    <w:rsid w:val="00C4732C"/>
    <w:rsid w:val="00C50BF2"/>
    <w:rsid w:val="00C53B40"/>
    <w:rsid w:val="00C54927"/>
    <w:rsid w:val="00C57C7C"/>
    <w:rsid w:val="00C60977"/>
    <w:rsid w:val="00C61769"/>
    <w:rsid w:val="00C622A9"/>
    <w:rsid w:val="00C63F46"/>
    <w:rsid w:val="00C646FE"/>
    <w:rsid w:val="00C64C86"/>
    <w:rsid w:val="00C66E18"/>
    <w:rsid w:val="00C67359"/>
    <w:rsid w:val="00C70095"/>
    <w:rsid w:val="00C70B8F"/>
    <w:rsid w:val="00C757B9"/>
    <w:rsid w:val="00C76D90"/>
    <w:rsid w:val="00C77AAA"/>
    <w:rsid w:val="00C80B6D"/>
    <w:rsid w:val="00C8516E"/>
    <w:rsid w:val="00C85D05"/>
    <w:rsid w:val="00C9231C"/>
    <w:rsid w:val="00C93D77"/>
    <w:rsid w:val="00C94D78"/>
    <w:rsid w:val="00CA26BA"/>
    <w:rsid w:val="00CA50BB"/>
    <w:rsid w:val="00CB402C"/>
    <w:rsid w:val="00CC07AE"/>
    <w:rsid w:val="00CC1480"/>
    <w:rsid w:val="00CC7498"/>
    <w:rsid w:val="00CC7C92"/>
    <w:rsid w:val="00CD1F12"/>
    <w:rsid w:val="00CE0B1B"/>
    <w:rsid w:val="00CE3AC4"/>
    <w:rsid w:val="00CE57EC"/>
    <w:rsid w:val="00CE593B"/>
    <w:rsid w:val="00CE5AC4"/>
    <w:rsid w:val="00CF02C9"/>
    <w:rsid w:val="00CF1520"/>
    <w:rsid w:val="00CF2E2A"/>
    <w:rsid w:val="00CF6868"/>
    <w:rsid w:val="00D004EF"/>
    <w:rsid w:val="00D04851"/>
    <w:rsid w:val="00D14D7A"/>
    <w:rsid w:val="00D160ED"/>
    <w:rsid w:val="00D22AE9"/>
    <w:rsid w:val="00D30F2B"/>
    <w:rsid w:val="00D32FB3"/>
    <w:rsid w:val="00D369AC"/>
    <w:rsid w:val="00D40481"/>
    <w:rsid w:val="00D43F05"/>
    <w:rsid w:val="00D45A1D"/>
    <w:rsid w:val="00D47601"/>
    <w:rsid w:val="00D5197F"/>
    <w:rsid w:val="00D52A5C"/>
    <w:rsid w:val="00D55592"/>
    <w:rsid w:val="00D57777"/>
    <w:rsid w:val="00D65B75"/>
    <w:rsid w:val="00D711BD"/>
    <w:rsid w:val="00D8549A"/>
    <w:rsid w:val="00D861B2"/>
    <w:rsid w:val="00D96285"/>
    <w:rsid w:val="00D97327"/>
    <w:rsid w:val="00DA109A"/>
    <w:rsid w:val="00DA5B85"/>
    <w:rsid w:val="00DA5C80"/>
    <w:rsid w:val="00DB39DB"/>
    <w:rsid w:val="00DC2946"/>
    <w:rsid w:val="00DC7692"/>
    <w:rsid w:val="00DD1F68"/>
    <w:rsid w:val="00DD3FDE"/>
    <w:rsid w:val="00DD4A6C"/>
    <w:rsid w:val="00DD6D8E"/>
    <w:rsid w:val="00DE0677"/>
    <w:rsid w:val="00DE2D66"/>
    <w:rsid w:val="00DE77F6"/>
    <w:rsid w:val="00DF0232"/>
    <w:rsid w:val="00DF1C40"/>
    <w:rsid w:val="00DF420E"/>
    <w:rsid w:val="00DF61C3"/>
    <w:rsid w:val="00DF6C06"/>
    <w:rsid w:val="00DF775B"/>
    <w:rsid w:val="00E05EBA"/>
    <w:rsid w:val="00E07FE9"/>
    <w:rsid w:val="00E119A2"/>
    <w:rsid w:val="00E12F77"/>
    <w:rsid w:val="00E13F73"/>
    <w:rsid w:val="00E168EA"/>
    <w:rsid w:val="00E17571"/>
    <w:rsid w:val="00E22B2E"/>
    <w:rsid w:val="00E276CE"/>
    <w:rsid w:val="00E30274"/>
    <w:rsid w:val="00E3109D"/>
    <w:rsid w:val="00E352FC"/>
    <w:rsid w:val="00E37B83"/>
    <w:rsid w:val="00E52369"/>
    <w:rsid w:val="00E53E87"/>
    <w:rsid w:val="00E57173"/>
    <w:rsid w:val="00E5745D"/>
    <w:rsid w:val="00E57571"/>
    <w:rsid w:val="00E575A1"/>
    <w:rsid w:val="00E60747"/>
    <w:rsid w:val="00E61CDB"/>
    <w:rsid w:val="00E64D99"/>
    <w:rsid w:val="00E6782D"/>
    <w:rsid w:val="00E714C8"/>
    <w:rsid w:val="00E772DF"/>
    <w:rsid w:val="00E775FF"/>
    <w:rsid w:val="00E86DC7"/>
    <w:rsid w:val="00E9422C"/>
    <w:rsid w:val="00EA0808"/>
    <w:rsid w:val="00EA08AB"/>
    <w:rsid w:val="00EA2058"/>
    <w:rsid w:val="00EA6A09"/>
    <w:rsid w:val="00EA7116"/>
    <w:rsid w:val="00EB3EE4"/>
    <w:rsid w:val="00EB4BE0"/>
    <w:rsid w:val="00EB5B48"/>
    <w:rsid w:val="00EB648F"/>
    <w:rsid w:val="00EC02BD"/>
    <w:rsid w:val="00EC1FC3"/>
    <w:rsid w:val="00EC2FEE"/>
    <w:rsid w:val="00EC37E6"/>
    <w:rsid w:val="00ED356F"/>
    <w:rsid w:val="00ED7758"/>
    <w:rsid w:val="00EE155B"/>
    <w:rsid w:val="00EE17CA"/>
    <w:rsid w:val="00EE196B"/>
    <w:rsid w:val="00EF2563"/>
    <w:rsid w:val="00F0385E"/>
    <w:rsid w:val="00F05A16"/>
    <w:rsid w:val="00F06EEB"/>
    <w:rsid w:val="00F1240F"/>
    <w:rsid w:val="00F13569"/>
    <w:rsid w:val="00F13B5A"/>
    <w:rsid w:val="00F267C2"/>
    <w:rsid w:val="00F27351"/>
    <w:rsid w:val="00F31494"/>
    <w:rsid w:val="00F3440C"/>
    <w:rsid w:val="00F3790E"/>
    <w:rsid w:val="00F40075"/>
    <w:rsid w:val="00F55782"/>
    <w:rsid w:val="00F571C8"/>
    <w:rsid w:val="00F57A63"/>
    <w:rsid w:val="00F6077B"/>
    <w:rsid w:val="00F633CA"/>
    <w:rsid w:val="00F6413B"/>
    <w:rsid w:val="00F64AD3"/>
    <w:rsid w:val="00F66C96"/>
    <w:rsid w:val="00F712AF"/>
    <w:rsid w:val="00F71B6B"/>
    <w:rsid w:val="00F71F69"/>
    <w:rsid w:val="00F73690"/>
    <w:rsid w:val="00F8055E"/>
    <w:rsid w:val="00F806C1"/>
    <w:rsid w:val="00F81943"/>
    <w:rsid w:val="00F829A9"/>
    <w:rsid w:val="00F870A0"/>
    <w:rsid w:val="00F875D7"/>
    <w:rsid w:val="00F879FD"/>
    <w:rsid w:val="00F926EB"/>
    <w:rsid w:val="00F95D04"/>
    <w:rsid w:val="00FA3916"/>
    <w:rsid w:val="00FA73E0"/>
    <w:rsid w:val="00FA7A6C"/>
    <w:rsid w:val="00FA7F7B"/>
    <w:rsid w:val="00FC0736"/>
    <w:rsid w:val="00FC186A"/>
    <w:rsid w:val="00FC425E"/>
    <w:rsid w:val="00FC4448"/>
    <w:rsid w:val="00FC73FF"/>
    <w:rsid w:val="00FD0995"/>
    <w:rsid w:val="00FD7033"/>
    <w:rsid w:val="00FE0265"/>
    <w:rsid w:val="00FE12FB"/>
    <w:rsid w:val="00FE2E59"/>
    <w:rsid w:val="00FE32CA"/>
    <w:rsid w:val="00FE74A2"/>
    <w:rsid w:val="00FF3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D5556D"/>
  <w15:chartTrackingRefBased/>
  <w15:docId w15:val="{D9F70692-AF5A-4F57-A055-DE42D98E1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2BF7"/>
    <w:pPr>
      <w:widowControl w:val="0"/>
      <w:adjustRightInd w:val="0"/>
      <w:spacing w:line="360" w:lineRule="atLeast"/>
      <w:jc w:val="both"/>
      <w:textAlignment w:val="baseline"/>
    </w:pPr>
  </w:style>
  <w:style w:type="paragraph" w:styleId="Nagwek1">
    <w:name w:val="heading 1"/>
    <w:basedOn w:val="Normalny"/>
    <w:next w:val="Normalny"/>
    <w:qFormat/>
    <w:rsid w:val="009F2BF7"/>
    <w:pPr>
      <w:keepNext/>
      <w:jc w:val="center"/>
      <w:outlineLvl w:val="0"/>
    </w:pPr>
    <w:rPr>
      <w:b/>
      <w:i/>
      <w:color w:val="000000"/>
      <w:sz w:val="28"/>
      <w:vertAlign w:val="superscript"/>
    </w:rPr>
  </w:style>
  <w:style w:type="paragraph" w:styleId="Nagwek2">
    <w:name w:val="heading 2"/>
    <w:basedOn w:val="Normalny"/>
    <w:next w:val="Normalny"/>
    <w:qFormat/>
    <w:rsid w:val="009F2BF7"/>
    <w:pPr>
      <w:keepNext/>
      <w:jc w:val="center"/>
      <w:outlineLvl w:val="1"/>
    </w:pPr>
    <w:rPr>
      <w:b/>
      <w:i/>
      <w:sz w:val="24"/>
      <w:vertAlign w:val="subscript"/>
    </w:rPr>
  </w:style>
  <w:style w:type="paragraph" w:styleId="Nagwek3">
    <w:name w:val="heading 3"/>
    <w:basedOn w:val="Normalny"/>
    <w:next w:val="Normalny"/>
    <w:qFormat/>
    <w:rsid w:val="009F2BF7"/>
    <w:pPr>
      <w:keepNext/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rsid w:val="009F2BF7"/>
    <w:pPr>
      <w:keepNext/>
      <w:outlineLvl w:val="3"/>
    </w:pPr>
    <w:rPr>
      <w:sz w:val="28"/>
    </w:rPr>
  </w:style>
  <w:style w:type="paragraph" w:styleId="Nagwek5">
    <w:name w:val="heading 5"/>
    <w:basedOn w:val="Normalny"/>
    <w:next w:val="Normalny"/>
    <w:qFormat/>
    <w:rsid w:val="009F2BF7"/>
    <w:pPr>
      <w:keepNext/>
      <w:ind w:firstLine="708"/>
      <w:outlineLvl w:val="4"/>
    </w:pPr>
    <w:rPr>
      <w:b/>
      <w:bCs/>
      <w:sz w:val="24"/>
    </w:rPr>
  </w:style>
  <w:style w:type="paragraph" w:styleId="Nagwek6">
    <w:name w:val="heading 6"/>
    <w:basedOn w:val="Normalny"/>
    <w:next w:val="Normalny"/>
    <w:qFormat/>
    <w:rsid w:val="009F2BF7"/>
    <w:pPr>
      <w:keepNext/>
      <w:outlineLvl w:val="5"/>
    </w:pPr>
    <w:rPr>
      <w:b/>
      <w:sz w:val="32"/>
    </w:rPr>
  </w:style>
  <w:style w:type="paragraph" w:styleId="Nagwek7">
    <w:name w:val="heading 7"/>
    <w:basedOn w:val="Normalny"/>
    <w:next w:val="Normalny"/>
    <w:qFormat/>
    <w:rsid w:val="009F2BF7"/>
    <w:pPr>
      <w:keepNext/>
      <w:outlineLvl w:val="6"/>
    </w:pPr>
    <w:rPr>
      <w:b/>
      <w:sz w:val="28"/>
    </w:rPr>
  </w:style>
  <w:style w:type="paragraph" w:styleId="Nagwek8">
    <w:name w:val="heading 8"/>
    <w:basedOn w:val="Normalny"/>
    <w:next w:val="Normalny"/>
    <w:qFormat/>
    <w:rsid w:val="009F2BF7"/>
    <w:pPr>
      <w:spacing w:before="240" w:after="60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qFormat/>
    <w:rsid w:val="009F2BF7"/>
    <w:pPr>
      <w:keepNext/>
      <w:outlineLvl w:val="8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xtbn">
    <w:name w:val="textbn"/>
    <w:basedOn w:val="Domylnaczcionkaakapitu"/>
    <w:rsid w:val="002D7453"/>
  </w:style>
  <w:style w:type="character" w:styleId="Pogrubienie">
    <w:name w:val="Strong"/>
    <w:qFormat/>
    <w:rsid w:val="002D7453"/>
    <w:rPr>
      <w:b/>
      <w:bCs/>
    </w:rPr>
  </w:style>
  <w:style w:type="character" w:styleId="Hipercze">
    <w:name w:val="Hyperlink"/>
    <w:rsid w:val="002D7453"/>
    <w:rPr>
      <w:color w:val="0000FF"/>
      <w:u w:val="single"/>
    </w:rPr>
  </w:style>
  <w:style w:type="character" w:customStyle="1" w:styleId="uname">
    <w:name w:val="uname"/>
    <w:basedOn w:val="Domylnaczcionkaakapitu"/>
    <w:rsid w:val="002D7453"/>
  </w:style>
  <w:style w:type="paragraph" w:styleId="Tytu">
    <w:name w:val="Title"/>
    <w:basedOn w:val="Normalny"/>
    <w:qFormat/>
    <w:rsid w:val="009F2BF7"/>
    <w:pPr>
      <w:jc w:val="center"/>
    </w:pPr>
    <w:rPr>
      <w:b/>
      <w:i/>
      <w:sz w:val="32"/>
    </w:rPr>
  </w:style>
  <w:style w:type="paragraph" w:styleId="Podtytu">
    <w:name w:val="Subtitle"/>
    <w:basedOn w:val="Normalny"/>
    <w:qFormat/>
    <w:rsid w:val="009F2BF7"/>
    <w:pPr>
      <w:jc w:val="center"/>
    </w:pPr>
    <w:rPr>
      <w:b/>
      <w:sz w:val="28"/>
    </w:rPr>
  </w:style>
  <w:style w:type="paragraph" w:styleId="Tekstpodstawowy2">
    <w:name w:val="Body Text 2"/>
    <w:basedOn w:val="Normalny"/>
    <w:rsid w:val="009F2BF7"/>
    <w:rPr>
      <w:b/>
      <w:sz w:val="28"/>
    </w:rPr>
  </w:style>
  <w:style w:type="paragraph" w:styleId="Tekstpodstawowy">
    <w:name w:val="Body Text"/>
    <w:basedOn w:val="Normalny"/>
    <w:rsid w:val="009F2BF7"/>
    <w:rPr>
      <w:sz w:val="28"/>
    </w:rPr>
  </w:style>
  <w:style w:type="paragraph" w:styleId="Tekstpodstawowywcity">
    <w:name w:val="Body Text Indent"/>
    <w:basedOn w:val="Normalny"/>
    <w:rsid w:val="009F2BF7"/>
    <w:pPr>
      <w:ind w:left="705" w:hanging="705"/>
    </w:pPr>
    <w:rPr>
      <w:sz w:val="28"/>
    </w:rPr>
  </w:style>
  <w:style w:type="paragraph" w:styleId="Tekstpodstawowywcity3">
    <w:name w:val="Body Text Indent 3"/>
    <w:basedOn w:val="Normalny"/>
    <w:rsid w:val="009F2BF7"/>
    <w:pPr>
      <w:ind w:firstLine="708"/>
    </w:pPr>
    <w:rPr>
      <w:b/>
      <w:sz w:val="28"/>
      <w:u w:val="single"/>
    </w:rPr>
  </w:style>
  <w:style w:type="paragraph" w:styleId="Tekstpodstawowywcity2">
    <w:name w:val="Body Text Indent 2"/>
    <w:basedOn w:val="Normalny"/>
    <w:rsid w:val="009F2BF7"/>
    <w:pPr>
      <w:ind w:left="360"/>
    </w:pPr>
    <w:rPr>
      <w:sz w:val="28"/>
    </w:rPr>
  </w:style>
  <w:style w:type="paragraph" w:styleId="Stopka">
    <w:name w:val="footer"/>
    <w:basedOn w:val="Normalny"/>
    <w:rsid w:val="009F2BF7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9F2BF7"/>
  </w:style>
  <w:style w:type="paragraph" w:styleId="Tekstpodstawowy3">
    <w:name w:val="Body Text 3"/>
    <w:basedOn w:val="Normalny"/>
    <w:rsid w:val="009F2BF7"/>
    <w:rPr>
      <w:sz w:val="32"/>
    </w:rPr>
  </w:style>
  <w:style w:type="character" w:styleId="UyteHipercze">
    <w:name w:val="FollowedHyperlink"/>
    <w:rsid w:val="009F2BF7"/>
    <w:rPr>
      <w:color w:val="800080"/>
      <w:u w:val="single"/>
    </w:rPr>
  </w:style>
  <w:style w:type="paragraph" w:customStyle="1" w:styleId="Tekstpodstawowy21">
    <w:name w:val="Tekst podstawowy 21"/>
    <w:basedOn w:val="Normalny"/>
    <w:rsid w:val="009F2BF7"/>
    <w:pPr>
      <w:overflowPunct w:val="0"/>
      <w:autoSpaceDE w:val="0"/>
      <w:autoSpaceDN w:val="0"/>
      <w:ind w:left="708" w:firstLine="708"/>
    </w:pPr>
    <w:rPr>
      <w:sz w:val="24"/>
    </w:rPr>
  </w:style>
  <w:style w:type="paragraph" w:customStyle="1" w:styleId="xl26">
    <w:name w:val="xl26"/>
    <w:basedOn w:val="Normalny"/>
    <w:rsid w:val="009F2BF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4">
    <w:name w:val="xl24"/>
    <w:basedOn w:val="Normalny"/>
    <w:rsid w:val="009F2BF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TekstpodstawowyZnak">
    <w:name w:val="Tekst podstawowy Znak"/>
    <w:rsid w:val="009F2BF7"/>
    <w:rPr>
      <w:sz w:val="28"/>
      <w:lang w:val="pl-PL" w:eastAsia="pl-PL" w:bidi="ar-SA"/>
    </w:rPr>
  </w:style>
  <w:style w:type="paragraph" w:styleId="Nagwek">
    <w:name w:val="header"/>
    <w:basedOn w:val="Normalny"/>
    <w:rsid w:val="009F2BF7"/>
    <w:pPr>
      <w:tabs>
        <w:tab w:val="center" w:pos="4536"/>
        <w:tab w:val="right" w:pos="9072"/>
      </w:tabs>
    </w:pPr>
  </w:style>
  <w:style w:type="paragraph" w:customStyle="1" w:styleId="tekstinpunktowanie">
    <w:name w:val="tekst inż punktowanie"/>
    <w:basedOn w:val="Normalny"/>
    <w:rsid w:val="009F2BF7"/>
    <w:pPr>
      <w:numPr>
        <w:numId w:val="1"/>
      </w:numPr>
    </w:pPr>
  </w:style>
  <w:style w:type="paragraph" w:customStyle="1" w:styleId="WW-Tekstpodstawowy2">
    <w:name w:val="WW-Tekst podstawowy 2"/>
    <w:basedOn w:val="Normalny"/>
    <w:rsid w:val="009F2BF7"/>
    <w:pPr>
      <w:suppressAutoHyphens/>
    </w:pPr>
    <w:rPr>
      <w:sz w:val="28"/>
    </w:rPr>
  </w:style>
  <w:style w:type="paragraph" w:customStyle="1" w:styleId="Tekstpodstawowy210">
    <w:name w:val="Tekst podstawowy 21"/>
    <w:basedOn w:val="Normalny"/>
    <w:rsid w:val="009F2BF7"/>
    <w:pPr>
      <w:suppressAutoHyphens/>
    </w:pPr>
    <w:rPr>
      <w:b/>
      <w:sz w:val="28"/>
      <w:lang w:eastAsia="ar-SA"/>
    </w:rPr>
  </w:style>
  <w:style w:type="paragraph" w:customStyle="1" w:styleId="Tekstpodstawowywcity21">
    <w:name w:val="Tekst podstawowy wcięty 21"/>
    <w:basedOn w:val="Normalny"/>
    <w:rsid w:val="009F2BF7"/>
    <w:pPr>
      <w:suppressAutoHyphens/>
      <w:ind w:left="360"/>
    </w:pPr>
    <w:rPr>
      <w:sz w:val="28"/>
      <w:lang w:eastAsia="ar-SA"/>
    </w:rPr>
  </w:style>
  <w:style w:type="paragraph" w:customStyle="1" w:styleId="Tekstpodstawowy31">
    <w:name w:val="Tekst podstawowy 31"/>
    <w:basedOn w:val="Normalny"/>
    <w:rsid w:val="009F2BF7"/>
    <w:pPr>
      <w:suppressAutoHyphens/>
    </w:pPr>
    <w:rPr>
      <w:sz w:val="32"/>
      <w:lang w:eastAsia="ar-SA"/>
    </w:rPr>
  </w:style>
  <w:style w:type="paragraph" w:customStyle="1" w:styleId="FR2">
    <w:name w:val="FR2"/>
    <w:rsid w:val="009F2BF7"/>
    <w:pPr>
      <w:widowControl w:val="0"/>
      <w:suppressAutoHyphens/>
      <w:autoSpaceDE w:val="0"/>
      <w:adjustRightInd w:val="0"/>
      <w:spacing w:line="360" w:lineRule="atLeast"/>
      <w:jc w:val="both"/>
      <w:textAlignment w:val="baseline"/>
    </w:pPr>
    <w:rPr>
      <w:lang w:eastAsia="ar-SA"/>
    </w:rPr>
  </w:style>
  <w:style w:type="paragraph" w:customStyle="1" w:styleId="Default">
    <w:name w:val="Default"/>
    <w:rsid w:val="009F2BF7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Lista">
    <w:name w:val="List"/>
    <w:basedOn w:val="Tekstpodstawowy"/>
    <w:rsid w:val="009F2BF7"/>
    <w:pPr>
      <w:suppressAutoHyphens/>
      <w:spacing w:after="120"/>
    </w:pPr>
    <w:rPr>
      <w:rFonts w:cs="Tahoma"/>
      <w:sz w:val="24"/>
      <w:lang w:eastAsia="ar-SA"/>
    </w:rPr>
  </w:style>
  <w:style w:type="paragraph" w:customStyle="1" w:styleId="Nagwek10">
    <w:name w:val="Nagłówek1"/>
    <w:basedOn w:val="Normalny"/>
    <w:next w:val="Tekstpodstawowy"/>
    <w:rsid w:val="009F2BF7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Blockquote">
    <w:name w:val="Blockquote"/>
    <w:basedOn w:val="Normalny"/>
    <w:rsid w:val="009F2BF7"/>
    <w:pPr>
      <w:spacing w:before="100" w:after="100"/>
      <w:ind w:left="360" w:right="360"/>
    </w:pPr>
    <w:rPr>
      <w:snapToGrid w:val="0"/>
      <w:sz w:val="24"/>
    </w:rPr>
  </w:style>
  <w:style w:type="paragraph" w:customStyle="1" w:styleId="ust">
    <w:name w:val="ust"/>
    <w:rsid w:val="009F2BF7"/>
    <w:pPr>
      <w:widowControl w:val="0"/>
      <w:adjustRightInd w:val="0"/>
      <w:spacing w:before="60" w:after="60" w:line="360" w:lineRule="atLeast"/>
      <w:ind w:left="426" w:hanging="284"/>
      <w:jc w:val="both"/>
      <w:textAlignment w:val="baseline"/>
    </w:pPr>
    <w:rPr>
      <w:sz w:val="24"/>
    </w:rPr>
  </w:style>
  <w:style w:type="paragraph" w:customStyle="1" w:styleId="Tekstpodstawowywcity31">
    <w:name w:val="Tekst podstawowy wcięty 31"/>
    <w:basedOn w:val="Normalny"/>
    <w:rsid w:val="009F2BF7"/>
    <w:pPr>
      <w:suppressAutoHyphens/>
      <w:ind w:firstLine="708"/>
    </w:pPr>
    <w:rPr>
      <w:b/>
      <w:sz w:val="28"/>
      <w:u w:val="single"/>
      <w:lang w:eastAsia="ar-SA"/>
    </w:rPr>
  </w:style>
  <w:style w:type="paragraph" w:customStyle="1" w:styleId="Normalny12">
    <w:name w:val="Normalny + 12"/>
    <w:basedOn w:val="Normalny"/>
    <w:rsid w:val="009F2BF7"/>
    <w:pPr>
      <w:suppressAutoHyphens/>
    </w:pPr>
    <w:rPr>
      <w:lang w:eastAsia="ar-SA"/>
    </w:rPr>
  </w:style>
  <w:style w:type="paragraph" w:styleId="Tekstkomentarza">
    <w:name w:val="annotation text"/>
    <w:aliases w:val=" Znak"/>
    <w:basedOn w:val="Normalny"/>
    <w:link w:val="TekstkomentarzaZnak"/>
    <w:semiHidden/>
    <w:unhideWhenUsed/>
    <w:rsid w:val="009F2BF7"/>
  </w:style>
  <w:style w:type="character" w:customStyle="1" w:styleId="TekstkomentarzaZnak">
    <w:name w:val="Tekst komentarza Znak"/>
    <w:aliases w:val=" Znak Znak"/>
    <w:link w:val="Tekstkomentarza"/>
    <w:semiHidden/>
    <w:rsid w:val="009F2BF7"/>
    <w:rPr>
      <w:lang w:val="pl-PL" w:eastAsia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9F2BF7"/>
    <w:rPr>
      <w:b/>
      <w:bCs/>
    </w:rPr>
  </w:style>
  <w:style w:type="character" w:customStyle="1" w:styleId="TematkomentarzaZnak">
    <w:name w:val="Temat komentarza Znak"/>
    <w:link w:val="Tematkomentarza"/>
    <w:semiHidden/>
    <w:rsid w:val="009F2BF7"/>
    <w:rPr>
      <w:b/>
      <w:bCs/>
      <w:lang w:val="pl-PL" w:eastAsia="pl-PL" w:bidi="ar-SA"/>
    </w:rPr>
  </w:style>
  <w:style w:type="paragraph" w:customStyle="1" w:styleId="Znak2">
    <w:name w:val="Znak2"/>
    <w:basedOn w:val="Normalny"/>
    <w:rsid w:val="00840B36"/>
    <w:rPr>
      <w:rFonts w:ascii="Arial" w:hAnsi="Arial" w:cs="Arial"/>
      <w:sz w:val="24"/>
      <w:szCs w:val="24"/>
    </w:rPr>
  </w:style>
  <w:style w:type="character" w:styleId="Uwydatnienie">
    <w:name w:val="Emphasis"/>
    <w:qFormat/>
    <w:rsid w:val="000C6811"/>
    <w:rPr>
      <w:i/>
      <w:iCs/>
    </w:rPr>
  </w:style>
  <w:style w:type="paragraph" w:customStyle="1" w:styleId="Znak1">
    <w:name w:val="Znak1"/>
    <w:basedOn w:val="Normalny"/>
    <w:rsid w:val="00D43F05"/>
    <w:rPr>
      <w:rFonts w:ascii="Arial" w:hAnsi="Arial" w:cs="Arial"/>
      <w:sz w:val="24"/>
      <w:szCs w:val="24"/>
    </w:rPr>
  </w:style>
  <w:style w:type="paragraph" w:styleId="NormalnyWeb">
    <w:name w:val="Normal (Web)"/>
    <w:basedOn w:val="Normalny"/>
    <w:rsid w:val="00DF1C40"/>
    <w:pPr>
      <w:suppressAutoHyphens/>
      <w:spacing w:before="280" w:after="280"/>
    </w:pPr>
    <w:rPr>
      <w:rFonts w:eastAsia="Lucida Sans Unicode"/>
      <w:kern w:val="1"/>
    </w:rPr>
  </w:style>
  <w:style w:type="table" w:styleId="Tabela-Siatka">
    <w:name w:val="Table Grid"/>
    <w:basedOn w:val="Standardowy"/>
    <w:rsid w:val="00C473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woaniedokomentarza1">
    <w:name w:val="Odwołanie do komentarza1"/>
    <w:rsid w:val="003E5C57"/>
    <w:rPr>
      <w:sz w:val="16"/>
      <w:szCs w:val="16"/>
    </w:rPr>
  </w:style>
  <w:style w:type="paragraph" w:styleId="Akapitzlist">
    <w:name w:val="List Paragraph"/>
    <w:basedOn w:val="Normalny"/>
    <w:qFormat/>
    <w:rsid w:val="003E5C57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ar-SA"/>
    </w:rPr>
  </w:style>
  <w:style w:type="paragraph" w:styleId="Tekstdymka">
    <w:name w:val="Balloon Text"/>
    <w:basedOn w:val="Normalny"/>
    <w:semiHidden/>
    <w:rsid w:val="003E5C57"/>
    <w:rPr>
      <w:rFonts w:ascii="Tahoma" w:hAnsi="Tahoma" w:cs="Tahoma"/>
      <w:sz w:val="16"/>
      <w:szCs w:val="16"/>
    </w:rPr>
  </w:style>
  <w:style w:type="paragraph" w:customStyle="1" w:styleId="ZnakZnakZnak">
    <w:name w:val="Znak Znak Znak"/>
    <w:basedOn w:val="Normalny"/>
    <w:rsid w:val="004B187E"/>
    <w:rPr>
      <w:rFonts w:ascii="Arial" w:hAnsi="Arial" w:cs="Arial"/>
      <w:sz w:val="24"/>
      <w:szCs w:val="24"/>
    </w:rPr>
  </w:style>
  <w:style w:type="character" w:styleId="Odwoaniedokomentarza">
    <w:name w:val="annotation reference"/>
    <w:rsid w:val="00AD7C27"/>
    <w:rPr>
      <w:sz w:val="16"/>
      <w:szCs w:val="16"/>
    </w:rPr>
  </w:style>
  <w:style w:type="paragraph" w:customStyle="1" w:styleId="umowa">
    <w:name w:val="umowa"/>
    <w:basedOn w:val="Normalny"/>
    <w:rsid w:val="002754C9"/>
    <w:pPr>
      <w:widowControl/>
      <w:adjustRightInd/>
      <w:spacing w:line="240" w:lineRule="auto"/>
      <w:textAlignment w:val="auto"/>
    </w:pPr>
    <w:rPr>
      <w:rFonts w:ascii="Arial Narrow" w:hAnsi="Arial Narrow"/>
      <w:sz w:val="22"/>
    </w:rPr>
  </w:style>
  <w:style w:type="character" w:customStyle="1" w:styleId="text1">
    <w:name w:val="text1"/>
    <w:rsid w:val="00774EBB"/>
    <w:rPr>
      <w:rFonts w:ascii="Verdana" w:hAnsi="Verdana"/>
      <w:color w:val="000000"/>
      <w:sz w:val="20"/>
    </w:rPr>
  </w:style>
  <w:style w:type="paragraph" w:customStyle="1" w:styleId="Style25">
    <w:name w:val="Style25"/>
    <w:basedOn w:val="Normalny"/>
    <w:uiPriority w:val="99"/>
    <w:rsid w:val="005A48EE"/>
    <w:pPr>
      <w:autoSpaceDE w:val="0"/>
      <w:autoSpaceDN w:val="0"/>
      <w:spacing w:line="317" w:lineRule="exact"/>
      <w:ind w:hanging="336"/>
      <w:textAlignment w:val="auto"/>
    </w:pPr>
    <w:rPr>
      <w:sz w:val="24"/>
      <w:szCs w:val="24"/>
    </w:rPr>
  </w:style>
  <w:style w:type="paragraph" w:customStyle="1" w:styleId="Style29">
    <w:name w:val="Style29"/>
    <w:basedOn w:val="Normalny"/>
    <w:uiPriority w:val="99"/>
    <w:rsid w:val="005A48EE"/>
    <w:pPr>
      <w:autoSpaceDE w:val="0"/>
      <w:autoSpaceDN w:val="0"/>
      <w:spacing w:line="240" w:lineRule="auto"/>
      <w:jc w:val="left"/>
      <w:textAlignment w:val="auto"/>
    </w:pPr>
    <w:rPr>
      <w:sz w:val="24"/>
      <w:szCs w:val="24"/>
    </w:rPr>
  </w:style>
  <w:style w:type="character" w:customStyle="1" w:styleId="FontStyle53">
    <w:name w:val="Font Style53"/>
    <w:uiPriority w:val="99"/>
    <w:rsid w:val="005A48EE"/>
    <w:rPr>
      <w:rFonts w:ascii="Times New Roman" w:hAnsi="Times New Roman" w:cs="Times New Roman"/>
      <w:sz w:val="12"/>
      <w:szCs w:val="12"/>
    </w:rPr>
  </w:style>
  <w:style w:type="character" w:customStyle="1" w:styleId="FontStyle65">
    <w:name w:val="Font Style65"/>
    <w:uiPriority w:val="99"/>
    <w:rsid w:val="005A48EE"/>
    <w:rPr>
      <w:rFonts w:ascii="Times New Roman" w:hAnsi="Times New Roman" w:cs="Times New Roman"/>
      <w:sz w:val="22"/>
      <w:szCs w:val="22"/>
    </w:rPr>
  </w:style>
  <w:style w:type="character" w:customStyle="1" w:styleId="FontStyle66">
    <w:name w:val="Font Style66"/>
    <w:uiPriority w:val="99"/>
    <w:rsid w:val="005A48EE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5">
    <w:name w:val="Style15"/>
    <w:basedOn w:val="Normalny"/>
    <w:uiPriority w:val="99"/>
    <w:rsid w:val="00626D65"/>
    <w:pPr>
      <w:autoSpaceDE w:val="0"/>
      <w:autoSpaceDN w:val="0"/>
      <w:spacing w:line="317" w:lineRule="exact"/>
      <w:jc w:val="left"/>
      <w:textAlignment w:val="auto"/>
    </w:pPr>
    <w:rPr>
      <w:sz w:val="24"/>
      <w:szCs w:val="24"/>
    </w:rPr>
  </w:style>
  <w:style w:type="paragraph" w:customStyle="1" w:styleId="Style24">
    <w:name w:val="Style24"/>
    <w:basedOn w:val="Normalny"/>
    <w:uiPriority w:val="99"/>
    <w:rsid w:val="00626D65"/>
    <w:pPr>
      <w:autoSpaceDE w:val="0"/>
      <w:autoSpaceDN w:val="0"/>
      <w:spacing w:line="318" w:lineRule="exact"/>
      <w:ind w:hanging="336"/>
      <w:textAlignment w:val="auto"/>
    </w:pPr>
    <w:rPr>
      <w:sz w:val="24"/>
      <w:szCs w:val="24"/>
    </w:rPr>
  </w:style>
  <w:style w:type="paragraph" w:customStyle="1" w:styleId="Style16">
    <w:name w:val="Style16"/>
    <w:basedOn w:val="Normalny"/>
    <w:uiPriority w:val="99"/>
    <w:rsid w:val="002134E5"/>
    <w:pPr>
      <w:autoSpaceDE w:val="0"/>
      <w:autoSpaceDN w:val="0"/>
      <w:spacing w:line="240" w:lineRule="auto"/>
      <w:jc w:val="center"/>
      <w:textAlignment w:val="auto"/>
    </w:pPr>
    <w:rPr>
      <w:sz w:val="24"/>
      <w:szCs w:val="24"/>
    </w:rPr>
  </w:style>
  <w:style w:type="paragraph" w:customStyle="1" w:styleId="Style17">
    <w:name w:val="Style17"/>
    <w:basedOn w:val="Normalny"/>
    <w:uiPriority w:val="99"/>
    <w:rsid w:val="002134E5"/>
    <w:pPr>
      <w:autoSpaceDE w:val="0"/>
      <w:autoSpaceDN w:val="0"/>
      <w:spacing w:line="322" w:lineRule="exact"/>
      <w:textAlignment w:val="auto"/>
    </w:pPr>
    <w:rPr>
      <w:sz w:val="24"/>
      <w:szCs w:val="24"/>
    </w:rPr>
  </w:style>
  <w:style w:type="character" w:customStyle="1" w:styleId="FontStyle64">
    <w:name w:val="Font Style64"/>
    <w:uiPriority w:val="99"/>
    <w:rsid w:val="002134E5"/>
    <w:rPr>
      <w:rFonts w:ascii="Times New Roman" w:hAnsi="Times New Roman" w:cs="Times New Roman"/>
      <w:sz w:val="18"/>
      <w:szCs w:val="18"/>
    </w:rPr>
  </w:style>
  <w:style w:type="paragraph" w:customStyle="1" w:styleId="Style19">
    <w:name w:val="Style19"/>
    <w:basedOn w:val="Normalny"/>
    <w:uiPriority w:val="99"/>
    <w:rsid w:val="002134E5"/>
    <w:pPr>
      <w:autoSpaceDE w:val="0"/>
      <w:autoSpaceDN w:val="0"/>
      <w:spacing w:line="240" w:lineRule="auto"/>
      <w:jc w:val="left"/>
      <w:textAlignment w:val="auto"/>
    </w:pPr>
    <w:rPr>
      <w:sz w:val="24"/>
      <w:szCs w:val="24"/>
    </w:rPr>
  </w:style>
  <w:style w:type="paragraph" w:customStyle="1" w:styleId="Style26">
    <w:name w:val="Style26"/>
    <w:basedOn w:val="Normalny"/>
    <w:uiPriority w:val="99"/>
    <w:rsid w:val="002134E5"/>
    <w:pPr>
      <w:autoSpaceDE w:val="0"/>
      <w:autoSpaceDN w:val="0"/>
      <w:spacing w:line="240" w:lineRule="auto"/>
      <w:jc w:val="left"/>
      <w:textAlignment w:val="auto"/>
    </w:pPr>
    <w:rPr>
      <w:sz w:val="24"/>
      <w:szCs w:val="24"/>
    </w:rPr>
  </w:style>
  <w:style w:type="paragraph" w:customStyle="1" w:styleId="Style33">
    <w:name w:val="Style33"/>
    <w:basedOn w:val="Normalny"/>
    <w:uiPriority w:val="99"/>
    <w:rsid w:val="002134E5"/>
    <w:pPr>
      <w:autoSpaceDE w:val="0"/>
      <w:autoSpaceDN w:val="0"/>
      <w:spacing w:line="240" w:lineRule="auto"/>
      <w:jc w:val="center"/>
      <w:textAlignment w:val="auto"/>
    </w:pPr>
    <w:rPr>
      <w:sz w:val="24"/>
      <w:szCs w:val="24"/>
    </w:rPr>
  </w:style>
  <w:style w:type="paragraph" w:customStyle="1" w:styleId="Style37">
    <w:name w:val="Style37"/>
    <w:basedOn w:val="Normalny"/>
    <w:uiPriority w:val="99"/>
    <w:rsid w:val="002134E5"/>
    <w:pPr>
      <w:autoSpaceDE w:val="0"/>
      <w:autoSpaceDN w:val="0"/>
      <w:spacing w:line="240" w:lineRule="auto"/>
      <w:jc w:val="left"/>
      <w:textAlignment w:val="auto"/>
    </w:pPr>
    <w:rPr>
      <w:sz w:val="24"/>
      <w:szCs w:val="24"/>
    </w:rPr>
  </w:style>
  <w:style w:type="paragraph" w:customStyle="1" w:styleId="Style39">
    <w:name w:val="Style39"/>
    <w:basedOn w:val="Normalny"/>
    <w:uiPriority w:val="99"/>
    <w:rsid w:val="002134E5"/>
    <w:pPr>
      <w:autoSpaceDE w:val="0"/>
      <w:autoSpaceDN w:val="0"/>
      <w:spacing w:line="206" w:lineRule="exact"/>
      <w:ind w:hanging="408"/>
      <w:textAlignment w:val="auto"/>
    </w:pPr>
    <w:rPr>
      <w:sz w:val="24"/>
      <w:szCs w:val="24"/>
    </w:rPr>
  </w:style>
  <w:style w:type="paragraph" w:customStyle="1" w:styleId="Style46">
    <w:name w:val="Style46"/>
    <w:basedOn w:val="Normalny"/>
    <w:uiPriority w:val="99"/>
    <w:rsid w:val="002134E5"/>
    <w:pPr>
      <w:autoSpaceDE w:val="0"/>
      <w:autoSpaceDN w:val="0"/>
      <w:spacing w:line="230" w:lineRule="exact"/>
      <w:jc w:val="left"/>
      <w:textAlignment w:val="auto"/>
    </w:pPr>
    <w:rPr>
      <w:sz w:val="24"/>
      <w:szCs w:val="24"/>
    </w:rPr>
  </w:style>
  <w:style w:type="character" w:customStyle="1" w:styleId="FontStyle59">
    <w:name w:val="Font Style59"/>
    <w:uiPriority w:val="99"/>
    <w:rsid w:val="002134E5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60">
    <w:name w:val="Font Style60"/>
    <w:uiPriority w:val="99"/>
    <w:rsid w:val="002134E5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61">
    <w:name w:val="Font Style61"/>
    <w:uiPriority w:val="99"/>
    <w:rsid w:val="002134E5"/>
    <w:rPr>
      <w:rFonts w:ascii="Times New Roman" w:hAnsi="Times New Roman" w:cs="Times New Roman"/>
      <w:i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904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43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3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5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569030-A4AA-4837-AAB2-AD843C482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945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k.nieslony</dc:creator>
  <cp:keywords/>
  <dc:description/>
  <cp:lastModifiedBy>Katarzyna Niesłony</cp:lastModifiedBy>
  <cp:revision>27</cp:revision>
  <cp:lastPrinted>2019-02-11T12:24:00Z</cp:lastPrinted>
  <dcterms:created xsi:type="dcterms:W3CDTF">2025-10-09T10:58:00Z</dcterms:created>
  <dcterms:modified xsi:type="dcterms:W3CDTF">2025-10-14T07:21:00Z</dcterms:modified>
</cp:coreProperties>
</file>