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7EEEC0" w14:textId="49D922F0" w:rsidR="00E11E5E" w:rsidRPr="00EA3DDF" w:rsidRDefault="00E11E5E" w:rsidP="00C11967">
      <w:pPr>
        <w:spacing w:after="0"/>
        <w:jc w:val="right"/>
        <w:rPr>
          <w:rFonts w:cs="Arial"/>
          <w:b/>
          <w:szCs w:val="20"/>
        </w:rPr>
      </w:pPr>
      <w:r w:rsidRPr="00EA3DDF">
        <w:rPr>
          <w:rFonts w:cs="Arial"/>
          <w:b/>
          <w:szCs w:val="20"/>
        </w:rPr>
        <w:t>Príloha č. 1 Výzvy: Návrh na plnenie kritérií hodnotenia</w:t>
      </w:r>
    </w:p>
    <w:p w14:paraId="739A25C5" w14:textId="77777777" w:rsidR="00E11E5E" w:rsidRPr="00EA3DDF" w:rsidRDefault="00E11E5E" w:rsidP="00C11967">
      <w:pPr>
        <w:spacing w:after="0"/>
        <w:jc w:val="both"/>
        <w:rPr>
          <w:rFonts w:cs="Arial"/>
          <w:szCs w:val="20"/>
        </w:rPr>
      </w:pPr>
    </w:p>
    <w:p w14:paraId="7BA7F7AA" w14:textId="77777777" w:rsidR="00E11E5E" w:rsidRPr="00EA3DDF" w:rsidRDefault="00E11E5E" w:rsidP="00C11967">
      <w:pPr>
        <w:spacing w:after="0"/>
        <w:jc w:val="center"/>
        <w:rPr>
          <w:rFonts w:cs="Arial"/>
          <w:b/>
          <w:sz w:val="28"/>
          <w:szCs w:val="28"/>
        </w:rPr>
      </w:pPr>
      <w:r w:rsidRPr="00EA3DDF">
        <w:rPr>
          <w:rFonts w:cs="Arial"/>
          <w:b/>
          <w:sz w:val="28"/>
          <w:szCs w:val="28"/>
        </w:rPr>
        <w:t>Návrh na plnenie kritérií na hodnotenie ponúk</w:t>
      </w:r>
    </w:p>
    <w:p w14:paraId="75D533C2" w14:textId="77777777" w:rsidR="00E11E5E" w:rsidRPr="00EA3DDF" w:rsidRDefault="00E11E5E" w:rsidP="00C11967">
      <w:pPr>
        <w:spacing w:after="0"/>
        <w:jc w:val="center"/>
      </w:pPr>
    </w:p>
    <w:p w14:paraId="0F2F9530" w14:textId="77777777" w:rsidR="00E11E5E" w:rsidRPr="00EA3DDF" w:rsidRDefault="00E11E5E" w:rsidP="00C11967">
      <w:pPr>
        <w:spacing w:after="0"/>
        <w:jc w:val="both"/>
        <w:rPr>
          <w:rFonts w:cs="Arial"/>
          <w:szCs w:val="20"/>
        </w:rPr>
      </w:pPr>
    </w:p>
    <w:p w14:paraId="5EC21E20" w14:textId="4CEB2E83" w:rsidR="0098226A" w:rsidRPr="0098226A" w:rsidRDefault="00E11E5E" w:rsidP="0098226A">
      <w:pPr>
        <w:spacing w:after="0"/>
        <w:jc w:val="both"/>
        <w:rPr>
          <w:rFonts w:cs="Arial"/>
          <w:szCs w:val="20"/>
          <w:highlight w:val="yellow"/>
        </w:rPr>
      </w:pPr>
      <w:r w:rsidRPr="00EA3DDF">
        <w:rPr>
          <w:rFonts w:cs="Arial"/>
          <w:b/>
          <w:szCs w:val="20"/>
        </w:rPr>
        <w:t xml:space="preserve">Predmet zákazky: </w:t>
      </w:r>
      <w:r w:rsidR="0098226A" w:rsidRPr="0098226A">
        <w:rPr>
          <w:rFonts w:cs="Arial"/>
          <w:szCs w:val="20"/>
          <w:highlight w:val="yellow"/>
        </w:rPr>
        <w:t xml:space="preserve">Nákup klincov a ostatného pomocného materiálu pre OZ Karpaty - časť „B“ - výzva č. </w:t>
      </w:r>
      <w:r w:rsidR="00293607">
        <w:rPr>
          <w:rFonts w:cs="Arial"/>
          <w:szCs w:val="20"/>
          <w:highlight w:val="yellow"/>
        </w:rPr>
        <w:t>1</w:t>
      </w:r>
      <w:r w:rsidR="00E67D60">
        <w:rPr>
          <w:rFonts w:cs="Arial"/>
          <w:szCs w:val="20"/>
          <w:highlight w:val="yellow"/>
        </w:rPr>
        <w:t>4</w:t>
      </w:r>
      <w:r w:rsidR="0098226A" w:rsidRPr="0098226A">
        <w:rPr>
          <w:rFonts w:cs="Arial"/>
          <w:szCs w:val="20"/>
          <w:highlight w:val="yellow"/>
        </w:rPr>
        <w:t>/202</w:t>
      </w:r>
      <w:r w:rsidR="00293607">
        <w:rPr>
          <w:rFonts w:cs="Arial"/>
          <w:szCs w:val="20"/>
          <w:highlight w:val="yellow"/>
        </w:rPr>
        <w:t>5</w:t>
      </w:r>
    </w:p>
    <w:p w14:paraId="2429FFAE" w14:textId="29EF5CA6" w:rsidR="00170757" w:rsidRPr="00EA3DDF" w:rsidRDefault="00170757" w:rsidP="00170757">
      <w:pPr>
        <w:spacing w:after="0"/>
        <w:jc w:val="both"/>
        <w:rPr>
          <w:rFonts w:cs="Arial"/>
          <w:b/>
          <w:szCs w:val="20"/>
        </w:rPr>
      </w:pPr>
    </w:p>
    <w:p w14:paraId="07FD86D3" w14:textId="77777777" w:rsidR="00170757" w:rsidRPr="00EA3DDF" w:rsidRDefault="00170757" w:rsidP="00C11967">
      <w:pPr>
        <w:spacing w:after="0"/>
        <w:jc w:val="both"/>
        <w:rPr>
          <w:rFonts w:cs="Arial"/>
          <w:szCs w:val="20"/>
        </w:rPr>
      </w:pPr>
    </w:p>
    <w:p w14:paraId="63A52828" w14:textId="77777777" w:rsidR="00170757" w:rsidRPr="00EA3DDF" w:rsidRDefault="00170757" w:rsidP="00C11967">
      <w:pPr>
        <w:spacing w:after="0"/>
        <w:jc w:val="both"/>
        <w:rPr>
          <w:rFonts w:cs="Arial"/>
          <w:szCs w:val="20"/>
        </w:rPr>
      </w:pPr>
    </w:p>
    <w:p w14:paraId="1CFDBAED" w14:textId="77777777" w:rsidR="00E11E5E" w:rsidRPr="00EA3DDF" w:rsidRDefault="00E11E5E" w:rsidP="00C11967">
      <w:pPr>
        <w:spacing w:after="0"/>
        <w:jc w:val="both"/>
        <w:rPr>
          <w:rFonts w:cs="Arial"/>
          <w:szCs w:val="20"/>
        </w:rPr>
      </w:pPr>
    </w:p>
    <w:p w14:paraId="4CF8C9B9" w14:textId="77777777" w:rsidR="00E11E5E" w:rsidRPr="00EA3DDF" w:rsidRDefault="00E11E5E" w:rsidP="00C11967">
      <w:pPr>
        <w:tabs>
          <w:tab w:val="left" w:pos="1350"/>
        </w:tabs>
        <w:spacing w:after="0"/>
        <w:jc w:val="both"/>
        <w:rPr>
          <w:rFonts w:cs="Arial"/>
          <w:b/>
          <w:szCs w:val="20"/>
        </w:rPr>
      </w:pPr>
      <w:r w:rsidRPr="00EA3DDF">
        <w:rPr>
          <w:rFonts w:cs="Arial"/>
          <w:b/>
          <w:szCs w:val="20"/>
        </w:rPr>
        <w:t xml:space="preserve">Údaje o uchádzačovi: </w:t>
      </w:r>
    </w:p>
    <w:p w14:paraId="7F5F9DD0" w14:textId="77777777" w:rsidR="00E11E5E" w:rsidRPr="00EA3DDF" w:rsidRDefault="00E11E5E" w:rsidP="00C11967">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E11E5E" w:rsidRPr="00EA3DDF" w14:paraId="61AF9351" w14:textId="77777777" w:rsidTr="00866A3E">
        <w:tc>
          <w:tcPr>
            <w:tcW w:w="1290" w:type="pct"/>
            <w:tcBorders>
              <w:top w:val="nil"/>
              <w:bottom w:val="nil"/>
              <w:right w:val="nil"/>
            </w:tcBorders>
          </w:tcPr>
          <w:p w14:paraId="12362C14" w14:textId="66921F7F" w:rsidR="00E11E5E" w:rsidRPr="00EA3DDF" w:rsidRDefault="00E11E5E" w:rsidP="00C11967">
            <w:pPr>
              <w:spacing w:after="0" w:line="360" w:lineRule="auto"/>
              <w:rPr>
                <w:rFonts w:cs="Arial"/>
              </w:rPr>
            </w:pPr>
            <w:r w:rsidRPr="00EA3DDF">
              <w:rPr>
                <w:rFonts w:cs="Arial"/>
              </w:rPr>
              <w:t>Obchodné meno/názov:</w:t>
            </w:r>
          </w:p>
        </w:tc>
        <w:tc>
          <w:tcPr>
            <w:tcW w:w="3710" w:type="pct"/>
            <w:tcBorders>
              <w:left w:val="nil"/>
            </w:tcBorders>
          </w:tcPr>
          <w:p w14:paraId="4345A3F4" w14:textId="77777777" w:rsidR="00E11E5E" w:rsidRPr="00EA3DDF" w:rsidRDefault="00E11E5E" w:rsidP="00C11967">
            <w:pPr>
              <w:spacing w:after="0" w:line="360" w:lineRule="auto"/>
              <w:jc w:val="both"/>
              <w:rPr>
                <w:rFonts w:cs="Arial"/>
                <w:b/>
                <w:sz w:val="22"/>
                <w:szCs w:val="22"/>
              </w:rPr>
            </w:pPr>
          </w:p>
        </w:tc>
      </w:tr>
      <w:tr w:rsidR="00E11E5E" w:rsidRPr="00EA3DDF" w14:paraId="61CD44AE" w14:textId="77777777" w:rsidTr="00866A3E">
        <w:tc>
          <w:tcPr>
            <w:tcW w:w="1290" w:type="pct"/>
            <w:tcBorders>
              <w:top w:val="nil"/>
              <w:bottom w:val="nil"/>
              <w:right w:val="nil"/>
            </w:tcBorders>
          </w:tcPr>
          <w:p w14:paraId="27B375CD" w14:textId="36102163" w:rsidR="00E11E5E" w:rsidRPr="00EA3DDF" w:rsidRDefault="00E11E5E" w:rsidP="00C11967">
            <w:pPr>
              <w:spacing w:after="0" w:line="360" w:lineRule="auto"/>
              <w:rPr>
                <w:rFonts w:cs="Arial"/>
              </w:rPr>
            </w:pPr>
            <w:r w:rsidRPr="00EA3DDF">
              <w:rPr>
                <w:rFonts w:cs="Arial"/>
              </w:rPr>
              <w:t>Sídlo:</w:t>
            </w:r>
          </w:p>
        </w:tc>
        <w:tc>
          <w:tcPr>
            <w:tcW w:w="3710" w:type="pct"/>
            <w:tcBorders>
              <w:left w:val="nil"/>
            </w:tcBorders>
          </w:tcPr>
          <w:p w14:paraId="2ABAF81D" w14:textId="77777777" w:rsidR="00E11E5E" w:rsidRPr="00EA3DDF" w:rsidRDefault="00E11E5E" w:rsidP="00C11967">
            <w:pPr>
              <w:spacing w:after="0" w:line="360" w:lineRule="auto"/>
              <w:jc w:val="both"/>
              <w:rPr>
                <w:rFonts w:cs="Arial"/>
              </w:rPr>
            </w:pPr>
          </w:p>
        </w:tc>
      </w:tr>
      <w:tr w:rsidR="00E11E5E" w:rsidRPr="00EA3DDF" w14:paraId="73C2E010" w14:textId="77777777" w:rsidTr="00866A3E">
        <w:tc>
          <w:tcPr>
            <w:tcW w:w="1290" w:type="pct"/>
            <w:tcBorders>
              <w:top w:val="nil"/>
              <w:bottom w:val="nil"/>
              <w:right w:val="nil"/>
            </w:tcBorders>
          </w:tcPr>
          <w:p w14:paraId="1AD0A061" w14:textId="77777777" w:rsidR="00E11E5E" w:rsidRPr="00EA3DDF" w:rsidRDefault="00E11E5E" w:rsidP="00C11967">
            <w:pPr>
              <w:spacing w:after="0" w:line="360" w:lineRule="auto"/>
              <w:rPr>
                <w:rFonts w:cs="Arial"/>
              </w:rPr>
            </w:pPr>
            <w:r w:rsidRPr="00EA3DDF">
              <w:rPr>
                <w:rFonts w:cs="Arial"/>
              </w:rPr>
              <w:t>IČO:</w:t>
            </w:r>
          </w:p>
        </w:tc>
        <w:tc>
          <w:tcPr>
            <w:tcW w:w="3710" w:type="pct"/>
            <w:tcBorders>
              <w:left w:val="nil"/>
            </w:tcBorders>
          </w:tcPr>
          <w:p w14:paraId="50A5628F" w14:textId="77777777" w:rsidR="00E11E5E" w:rsidRPr="00EA3DDF" w:rsidRDefault="00E11E5E" w:rsidP="00C11967">
            <w:pPr>
              <w:pStyle w:val="Pta"/>
              <w:spacing w:after="0" w:line="360" w:lineRule="auto"/>
              <w:jc w:val="both"/>
              <w:rPr>
                <w:rFonts w:cs="Arial"/>
                <w:i/>
                <w:lang w:eastAsia="cs-CZ"/>
              </w:rPr>
            </w:pPr>
          </w:p>
        </w:tc>
      </w:tr>
      <w:tr w:rsidR="00E11E5E" w:rsidRPr="00EA3DDF" w14:paraId="1F071FC1" w14:textId="77777777" w:rsidTr="00866A3E">
        <w:tc>
          <w:tcPr>
            <w:tcW w:w="1290" w:type="pct"/>
            <w:tcBorders>
              <w:top w:val="nil"/>
              <w:bottom w:val="nil"/>
              <w:right w:val="nil"/>
            </w:tcBorders>
          </w:tcPr>
          <w:p w14:paraId="161AB708" w14:textId="77777777" w:rsidR="00E11E5E" w:rsidRPr="00EA3DDF" w:rsidRDefault="00E11E5E" w:rsidP="00C11967">
            <w:pPr>
              <w:spacing w:after="0" w:line="360" w:lineRule="auto"/>
              <w:rPr>
                <w:rFonts w:cs="Arial"/>
              </w:rPr>
            </w:pPr>
            <w:r w:rsidRPr="00EA3DDF">
              <w:rPr>
                <w:rFonts w:cs="Arial"/>
              </w:rPr>
              <w:t>DIČ:</w:t>
            </w:r>
          </w:p>
        </w:tc>
        <w:tc>
          <w:tcPr>
            <w:tcW w:w="3710" w:type="pct"/>
            <w:tcBorders>
              <w:left w:val="nil"/>
            </w:tcBorders>
          </w:tcPr>
          <w:p w14:paraId="19EC7311" w14:textId="77777777" w:rsidR="00E11E5E" w:rsidRPr="00EA3DDF" w:rsidRDefault="00E11E5E" w:rsidP="00C11967">
            <w:pPr>
              <w:spacing w:after="0" w:line="360" w:lineRule="auto"/>
              <w:jc w:val="both"/>
              <w:rPr>
                <w:rFonts w:cs="Arial"/>
                <w:i/>
                <w:lang w:eastAsia="cs-CZ"/>
              </w:rPr>
            </w:pPr>
          </w:p>
        </w:tc>
      </w:tr>
      <w:tr w:rsidR="00E11E5E" w:rsidRPr="00EA3DDF" w14:paraId="0F04C8CB" w14:textId="77777777" w:rsidTr="00866A3E">
        <w:tc>
          <w:tcPr>
            <w:tcW w:w="1290" w:type="pct"/>
            <w:tcBorders>
              <w:top w:val="nil"/>
              <w:bottom w:val="nil"/>
              <w:right w:val="nil"/>
            </w:tcBorders>
          </w:tcPr>
          <w:p w14:paraId="6F59FB03" w14:textId="77777777" w:rsidR="00E11E5E" w:rsidRPr="00EA3DDF" w:rsidRDefault="00E11E5E" w:rsidP="00C11967">
            <w:pPr>
              <w:spacing w:after="0" w:line="360" w:lineRule="auto"/>
              <w:rPr>
                <w:rFonts w:cs="Arial"/>
              </w:rPr>
            </w:pPr>
            <w:r w:rsidRPr="00EA3DDF">
              <w:rPr>
                <w:rFonts w:cs="Arial"/>
              </w:rPr>
              <w:t>IČ DPH:</w:t>
            </w:r>
          </w:p>
        </w:tc>
        <w:tc>
          <w:tcPr>
            <w:tcW w:w="3710" w:type="pct"/>
            <w:tcBorders>
              <w:left w:val="nil"/>
            </w:tcBorders>
          </w:tcPr>
          <w:p w14:paraId="69FFA25D" w14:textId="77777777" w:rsidR="00E11E5E" w:rsidRPr="00EA3DDF" w:rsidRDefault="00E11E5E" w:rsidP="00C11967">
            <w:pPr>
              <w:spacing w:after="0" w:line="360" w:lineRule="auto"/>
              <w:jc w:val="both"/>
              <w:rPr>
                <w:rFonts w:cs="Arial"/>
                <w:i/>
                <w:lang w:eastAsia="cs-CZ"/>
              </w:rPr>
            </w:pPr>
          </w:p>
        </w:tc>
      </w:tr>
      <w:tr w:rsidR="00E11E5E" w:rsidRPr="00EA3DDF" w14:paraId="01D4D24D" w14:textId="77777777" w:rsidTr="00866A3E">
        <w:tc>
          <w:tcPr>
            <w:tcW w:w="1290" w:type="pct"/>
            <w:tcBorders>
              <w:top w:val="nil"/>
              <w:bottom w:val="nil"/>
              <w:right w:val="nil"/>
            </w:tcBorders>
          </w:tcPr>
          <w:p w14:paraId="4597C2A7" w14:textId="5C5A715E" w:rsidR="00E11E5E" w:rsidRPr="00EA3DDF" w:rsidRDefault="00E11E5E" w:rsidP="00C11967">
            <w:pPr>
              <w:spacing w:after="0" w:line="360" w:lineRule="auto"/>
              <w:rPr>
                <w:rFonts w:cs="Arial"/>
              </w:rPr>
            </w:pPr>
            <w:r w:rsidRPr="00EA3DDF">
              <w:rPr>
                <w:rFonts w:cs="Arial"/>
              </w:rPr>
              <w:t>Právne zastúpený:</w:t>
            </w:r>
          </w:p>
        </w:tc>
        <w:tc>
          <w:tcPr>
            <w:tcW w:w="3710" w:type="pct"/>
            <w:tcBorders>
              <w:left w:val="nil"/>
            </w:tcBorders>
          </w:tcPr>
          <w:p w14:paraId="6A134F44" w14:textId="77777777" w:rsidR="00E11E5E" w:rsidRPr="00EA3DDF" w:rsidRDefault="00E11E5E" w:rsidP="00C11967">
            <w:pPr>
              <w:spacing w:after="0" w:line="360" w:lineRule="auto"/>
              <w:jc w:val="both"/>
              <w:rPr>
                <w:rFonts w:cs="Arial"/>
              </w:rPr>
            </w:pPr>
          </w:p>
        </w:tc>
      </w:tr>
      <w:tr w:rsidR="00E11E5E" w:rsidRPr="00EA3DDF" w14:paraId="628D667C" w14:textId="77777777" w:rsidTr="00866A3E">
        <w:tc>
          <w:tcPr>
            <w:tcW w:w="1290" w:type="pct"/>
            <w:tcBorders>
              <w:top w:val="nil"/>
              <w:bottom w:val="nil"/>
              <w:right w:val="nil"/>
            </w:tcBorders>
          </w:tcPr>
          <w:p w14:paraId="5C948B58" w14:textId="77777777" w:rsidR="00E11E5E" w:rsidRPr="00EA3DDF" w:rsidRDefault="00E11E5E" w:rsidP="00C11967">
            <w:pPr>
              <w:spacing w:after="0" w:line="360" w:lineRule="auto"/>
              <w:rPr>
                <w:rFonts w:cs="Arial"/>
              </w:rPr>
            </w:pPr>
            <w:r w:rsidRPr="00EA3DDF">
              <w:rPr>
                <w:rFonts w:cs="Arial"/>
              </w:rPr>
              <w:t>Kontaktná osoba:</w:t>
            </w:r>
          </w:p>
        </w:tc>
        <w:tc>
          <w:tcPr>
            <w:tcW w:w="3710" w:type="pct"/>
            <w:tcBorders>
              <w:top w:val="nil"/>
              <w:left w:val="nil"/>
            </w:tcBorders>
          </w:tcPr>
          <w:p w14:paraId="49B291BA" w14:textId="77777777" w:rsidR="00E11E5E" w:rsidRPr="00EA3DDF" w:rsidRDefault="00E11E5E" w:rsidP="00C11967">
            <w:pPr>
              <w:spacing w:after="0" w:line="360" w:lineRule="auto"/>
              <w:jc w:val="both"/>
            </w:pPr>
          </w:p>
        </w:tc>
      </w:tr>
      <w:tr w:rsidR="00E11E5E" w:rsidRPr="00EA3DDF" w14:paraId="12C993DB" w14:textId="77777777" w:rsidTr="00866A3E">
        <w:tc>
          <w:tcPr>
            <w:tcW w:w="1290" w:type="pct"/>
            <w:tcBorders>
              <w:top w:val="nil"/>
              <w:bottom w:val="nil"/>
              <w:right w:val="nil"/>
            </w:tcBorders>
          </w:tcPr>
          <w:p w14:paraId="65A17BAF" w14:textId="77777777" w:rsidR="00E11E5E" w:rsidRPr="00EA3DDF" w:rsidRDefault="00E11E5E" w:rsidP="00C11967">
            <w:pPr>
              <w:spacing w:after="0" w:line="360" w:lineRule="auto"/>
              <w:rPr>
                <w:rFonts w:cs="Arial"/>
              </w:rPr>
            </w:pPr>
            <w:r w:rsidRPr="00EA3DDF">
              <w:rPr>
                <w:rFonts w:cs="Arial"/>
              </w:rPr>
              <w:t>Telefón:</w:t>
            </w:r>
          </w:p>
        </w:tc>
        <w:tc>
          <w:tcPr>
            <w:tcW w:w="3710" w:type="pct"/>
            <w:tcBorders>
              <w:left w:val="nil"/>
            </w:tcBorders>
          </w:tcPr>
          <w:p w14:paraId="7F12E434" w14:textId="77777777" w:rsidR="00E11E5E" w:rsidRPr="00EA3DDF" w:rsidRDefault="00E11E5E" w:rsidP="00C11967">
            <w:pPr>
              <w:spacing w:after="0" w:line="360" w:lineRule="auto"/>
              <w:jc w:val="both"/>
            </w:pPr>
          </w:p>
        </w:tc>
      </w:tr>
      <w:tr w:rsidR="00E11E5E" w:rsidRPr="00EA3DDF" w14:paraId="78BF828B" w14:textId="77777777" w:rsidTr="00866A3E">
        <w:tc>
          <w:tcPr>
            <w:tcW w:w="1290" w:type="pct"/>
            <w:tcBorders>
              <w:top w:val="nil"/>
              <w:bottom w:val="nil"/>
              <w:right w:val="nil"/>
            </w:tcBorders>
          </w:tcPr>
          <w:p w14:paraId="5A3A00DD" w14:textId="77777777" w:rsidR="00E11E5E" w:rsidRPr="00EA3DDF" w:rsidRDefault="00E11E5E" w:rsidP="00C11967">
            <w:pPr>
              <w:spacing w:after="0" w:line="360" w:lineRule="auto"/>
              <w:rPr>
                <w:rFonts w:cs="Arial"/>
              </w:rPr>
            </w:pPr>
            <w:r w:rsidRPr="00EA3DDF">
              <w:rPr>
                <w:rFonts w:cs="Arial"/>
              </w:rPr>
              <w:t>E-mail:</w:t>
            </w:r>
          </w:p>
        </w:tc>
        <w:tc>
          <w:tcPr>
            <w:tcW w:w="3710" w:type="pct"/>
            <w:tcBorders>
              <w:left w:val="nil"/>
            </w:tcBorders>
          </w:tcPr>
          <w:p w14:paraId="7E4002FC" w14:textId="77777777" w:rsidR="00E11E5E" w:rsidRPr="00EA3DDF" w:rsidRDefault="00E11E5E" w:rsidP="00C11967">
            <w:pPr>
              <w:spacing w:after="0" w:line="360" w:lineRule="auto"/>
              <w:jc w:val="both"/>
            </w:pPr>
          </w:p>
        </w:tc>
      </w:tr>
    </w:tbl>
    <w:p w14:paraId="65FFF838" w14:textId="77777777" w:rsidR="00E11E5E" w:rsidRPr="00EA3DDF" w:rsidRDefault="00E11E5E" w:rsidP="00C11967">
      <w:pPr>
        <w:spacing w:after="0"/>
        <w:jc w:val="both"/>
        <w:rPr>
          <w:rFonts w:cs="Arial"/>
          <w:szCs w:val="20"/>
        </w:rPr>
      </w:pPr>
    </w:p>
    <w:p w14:paraId="27E26193" w14:textId="77777777" w:rsidR="00E11E5E" w:rsidRPr="00EA3DDF" w:rsidRDefault="00E11E5E" w:rsidP="00C11967">
      <w:pPr>
        <w:spacing w:after="0"/>
        <w:ind w:left="360"/>
        <w:jc w:val="both"/>
        <w:rPr>
          <w:rFonts w:cs="Arial"/>
          <w:szCs w:val="20"/>
        </w:rPr>
      </w:pPr>
    </w:p>
    <w:p w14:paraId="32C60717" w14:textId="0B7A475C" w:rsidR="00E11E5E" w:rsidRPr="00EA3DDF" w:rsidRDefault="00E11E5E" w:rsidP="00177973">
      <w:pPr>
        <w:numPr>
          <w:ilvl w:val="0"/>
          <w:numId w:val="14"/>
        </w:numPr>
        <w:spacing w:after="0"/>
        <w:jc w:val="both"/>
        <w:rPr>
          <w:rFonts w:cs="Arial"/>
          <w:szCs w:val="20"/>
        </w:rPr>
      </w:pPr>
      <w:r w:rsidRPr="00EA3DDF">
        <w:rPr>
          <w:rFonts w:cs="Arial"/>
          <w:szCs w:val="20"/>
        </w:rPr>
        <w:t xml:space="preserve">Kritérium 1: </w:t>
      </w:r>
      <w:r w:rsidR="00841F1C" w:rsidRPr="00EA3DDF">
        <w:rPr>
          <w:rFonts w:cs="Arial"/>
          <w:szCs w:val="20"/>
        </w:rPr>
        <w:t>C</w:t>
      </w:r>
      <w:r w:rsidRPr="00EA3DDF">
        <w:rPr>
          <w:rFonts w:cs="Arial"/>
          <w:szCs w:val="20"/>
        </w:rPr>
        <w:t>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E11E5E" w:rsidRPr="00EA3DDF" w14:paraId="45B0BA76"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tcPr>
          <w:p w14:paraId="720ACA27" w14:textId="30E5DE13" w:rsidR="00E11E5E" w:rsidRPr="00EA3DDF" w:rsidRDefault="005E0C16" w:rsidP="00C11967">
            <w:pPr>
              <w:spacing w:after="0" w:line="480" w:lineRule="auto"/>
              <w:jc w:val="center"/>
              <w:rPr>
                <w:rFonts w:cs="Arial"/>
                <w:b/>
                <w:szCs w:val="20"/>
              </w:rPr>
            </w:pPr>
            <w:r w:rsidRPr="00EA3DDF">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14:paraId="5293C4F2" w14:textId="5579426C" w:rsidR="005E0C16" w:rsidRPr="00EA3DDF" w:rsidRDefault="005E0C16" w:rsidP="00C11967">
            <w:pPr>
              <w:spacing w:after="0" w:line="480" w:lineRule="auto"/>
              <w:jc w:val="center"/>
              <w:rPr>
                <w:rFonts w:cs="Arial"/>
                <w:b/>
                <w:szCs w:val="20"/>
              </w:rPr>
            </w:pPr>
            <w:r w:rsidRPr="00EA3DDF">
              <w:rPr>
                <w:rFonts w:cs="Arial"/>
                <w:b/>
                <w:szCs w:val="20"/>
              </w:rPr>
              <w:t>Suma v EUR</w:t>
            </w:r>
          </w:p>
          <w:p w14:paraId="22FA4157" w14:textId="4410C649" w:rsidR="00E11E5E" w:rsidRPr="00EA3DDF" w:rsidRDefault="00E11E5E" w:rsidP="00C11967">
            <w:pPr>
              <w:spacing w:after="0" w:line="480" w:lineRule="auto"/>
              <w:jc w:val="center"/>
              <w:rPr>
                <w:rFonts w:cs="Arial"/>
                <w:b/>
                <w:szCs w:val="20"/>
              </w:rPr>
            </w:pPr>
            <w:r w:rsidRPr="00EA3DDF">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14:paraId="68207E93" w14:textId="77777777" w:rsidR="005E0C16" w:rsidRPr="00EA3DDF" w:rsidRDefault="005E0C16" w:rsidP="00C11967">
            <w:pPr>
              <w:spacing w:after="0" w:line="480" w:lineRule="auto"/>
              <w:jc w:val="center"/>
              <w:rPr>
                <w:rFonts w:cs="Arial"/>
                <w:b/>
                <w:szCs w:val="20"/>
              </w:rPr>
            </w:pPr>
            <w:r w:rsidRPr="00EA3DDF">
              <w:rPr>
                <w:rFonts w:cs="Arial"/>
                <w:b/>
                <w:szCs w:val="20"/>
              </w:rPr>
              <w:t>Suma DPH</w:t>
            </w:r>
          </w:p>
          <w:p w14:paraId="75A97427" w14:textId="29F2F151" w:rsidR="00E11E5E" w:rsidRPr="00EA3DDF" w:rsidRDefault="005E0C16" w:rsidP="00C11967">
            <w:pPr>
              <w:spacing w:after="0" w:line="480" w:lineRule="auto"/>
              <w:jc w:val="center"/>
              <w:rPr>
                <w:rFonts w:cs="Arial"/>
                <w:b/>
                <w:szCs w:val="20"/>
              </w:rPr>
            </w:pPr>
            <w:r w:rsidRPr="00EA3DDF">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14:paraId="6FD93F8C" w14:textId="77777777" w:rsidR="005E0C16" w:rsidRPr="00EA3DDF" w:rsidRDefault="005E0C16" w:rsidP="00C11967">
            <w:pPr>
              <w:spacing w:after="0" w:line="480" w:lineRule="auto"/>
              <w:jc w:val="center"/>
              <w:rPr>
                <w:rFonts w:cs="Arial"/>
                <w:b/>
                <w:szCs w:val="20"/>
              </w:rPr>
            </w:pPr>
            <w:r w:rsidRPr="00EA3DDF">
              <w:rPr>
                <w:rFonts w:cs="Arial"/>
                <w:b/>
                <w:szCs w:val="20"/>
              </w:rPr>
              <w:t>Suma SPOLU</w:t>
            </w:r>
          </w:p>
          <w:p w14:paraId="00D9FC4D" w14:textId="56EFD652" w:rsidR="00E11E5E" w:rsidRPr="00EA3DDF" w:rsidRDefault="005E0C16" w:rsidP="00C11967">
            <w:pPr>
              <w:spacing w:after="0" w:line="480" w:lineRule="auto"/>
              <w:jc w:val="center"/>
              <w:rPr>
                <w:rFonts w:cs="Arial"/>
                <w:b/>
                <w:szCs w:val="20"/>
              </w:rPr>
            </w:pPr>
            <w:r w:rsidRPr="00EA3DDF">
              <w:rPr>
                <w:rFonts w:cs="Arial"/>
                <w:b/>
                <w:szCs w:val="20"/>
              </w:rPr>
              <w:t xml:space="preserve">v EUR s </w:t>
            </w:r>
            <w:r w:rsidR="00E11E5E" w:rsidRPr="00EA3DDF">
              <w:rPr>
                <w:rFonts w:cs="Arial"/>
                <w:b/>
                <w:szCs w:val="20"/>
              </w:rPr>
              <w:t>DPH</w:t>
            </w:r>
          </w:p>
        </w:tc>
      </w:tr>
      <w:tr w:rsidR="00E11E5E" w:rsidRPr="00EA3DDF" w14:paraId="3DDB7213"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14:paraId="27EE2C51" w14:textId="77777777" w:rsidR="00E11E5E" w:rsidRPr="00EA3DDF" w:rsidRDefault="00E11E5E" w:rsidP="00C11967">
            <w:pPr>
              <w:spacing w:after="0" w:line="480" w:lineRule="auto"/>
              <w:jc w:val="both"/>
              <w:rPr>
                <w:rFonts w:cs="Arial"/>
                <w:szCs w:val="20"/>
              </w:rPr>
            </w:pPr>
            <w:r w:rsidRPr="00EA3DDF">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14:paraId="7726F07F" w14:textId="77777777" w:rsidR="00E11E5E" w:rsidRPr="00EA3DDF" w:rsidRDefault="00E11E5E" w:rsidP="00C11967">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14:paraId="2BE52682" w14:textId="77777777" w:rsidR="00E11E5E" w:rsidRPr="00EA3DDF" w:rsidRDefault="00E11E5E" w:rsidP="00C11967">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14:paraId="11031223" w14:textId="77777777" w:rsidR="00E11E5E" w:rsidRPr="00EA3DDF" w:rsidRDefault="00E11E5E" w:rsidP="00C11967">
            <w:pPr>
              <w:spacing w:after="0" w:line="480" w:lineRule="auto"/>
              <w:jc w:val="both"/>
              <w:rPr>
                <w:rFonts w:cs="Arial"/>
                <w:szCs w:val="20"/>
              </w:rPr>
            </w:pPr>
          </w:p>
        </w:tc>
      </w:tr>
    </w:tbl>
    <w:p w14:paraId="2048C251" w14:textId="77777777" w:rsidR="005E0C16" w:rsidRPr="00EA3DDF" w:rsidRDefault="005E0C16" w:rsidP="00C11967">
      <w:pPr>
        <w:spacing w:after="0"/>
        <w:jc w:val="both"/>
        <w:rPr>
          <w:rFonts w:cs="Arial"/>
          <w:sz w:val="18"/>
          <w:szCs w:val="18"/>
        </w:rPr>
      </w:pPr>
      <w:r w:rsidRPr="00EA3DDF">
        <w:rPr>
          <w:rFonts w:cs="Arial"/>
          <w:sz w:val="18"/>
          <w:szCs w:val="18"/>
        </w:rPr>
        <w:t>(pozn.: Ak uchádzač nie je platcom DPH, upozorní - "Nie som platca DPH").</w:t>
      </w:r>
    </w:p>
    <w:p w14:paraId="5A641975" w14:textId="234E7388" w:rsidR="005E0C16" w:rsidRPr="00EA3DDF" w:rsidRDefault="005E0C16" w:rsidP="00C11967">
      <w:pPr>
        <w:spacing w:after="0"/>
        <w:jc w:val="both"/>
        <w:rPr>
          <w:rFonts w:cs="Arial"/>
          <w:sz w:val="18"/>
          <w:szCs w:val="18"/>
        </w:rPr>
      </w:pPr>
    </w:p>
    <w:p w14:paraId="42685A92" w14:textId="77777777" w:rsidR="00281284" w:rsidRPr="00EA3DDF" w:rsidRDefault="00281284" w:rsidP="00C11967">
      <w:pPr>
        <w:shd w:val="clear" w:color="auto" w:fill="FFFFFF"/>
        <w:spacing w:after="0"/>
        <w:rPr>
          <w:rFonts w:cs="Arial"/>
          <w:color w:val="222222"/>
          <w:szCs w:val="20"/>
        </w:rPr>
      </w:pPr>
    </w:p>
    <w:p w14:paraId="79350624" w14:textId="10F281C0" w:rsidR="00E11E5E" w:rsidRPr="00EA3DDF" w:rsidRDefault="00E11E5E" w:rsidP="00C11967">
      <w:pPr>
        <w:shd w:val="clear" w:color="auto" w:fill="FFFFFF"/>
        <w:spacing w:after="0"/>
        <w:rPr>
          <w:rFonts w:cs="Arial"/>
          <w:color w:val="222222"/>
          <w:szCs w:val="20"/>
        </w:rPr>
      </w:pPr>
      <w:r w:rsidRPr="00EA3DDF">
        <w:rPr>
          <w:rFonts w:cs="Arial"/>
          <w:color w:val="222222"/>
          <w:szCs w:val="20"/>
        </w:rPr>
        <w:t>V .................................... dňa .................</w:t>
      </w:r>
    </w:p>
    <w:p w14:paraId="2C91CCEE" w14:textId="77777777" w:rsidR="00002C2B" w:rsidRPr="00EA3DDF" w:rsidRDefault="00002C2B" w:rsidP="00C11967">
      <w:pPr>
        <w:shd w:val="clear" w:color="auto" w:fill="FFFFFF"/>
        <w:spacing w:after="0"/>
        <w:rPr>
          <w:rFonts w:cs="Arial"/>
          <w:color w:val="222222"/>
          <w:szCs w:val="20"/>
        </w:rPr>
      </w:pPr>
    </w:p>
    <w:p w14:paraId="52026A7C" w14:textId="77777777" w:rsidR="00170757" w:rsidRPr="00EA3DDF" w:rsidRDefault="00170757" w:rsidP="00C11967">
      <w:pPr>
        <w:shd w:val="clear" w:color="auto" w:fill="FFFFFF"/>
        <w:spacing w:after="0"/>
        <w:rPr>
          <w:rFonts w:cs="Arial"/>
          <w:color w:val="222222"/>
          <w:szCs w:val="20"/>
        </w:rPr>
      </w:pPr>
    </w:p>
    <w:p w14:paraId="41BBFCBA" w14:textId="77777777" w:rsidR="00170757" w:rsidRPr="00EA3DDF" w:rsidRDefault="00170757" w:rsidP="00C11967">
      <w:pPr>
        <w:shd w:val="clear" w:color="auto" w:fill="FFFFFF"/>
        <w:spacing w:after="0"/>
        <w:rPr>
          <w:rFonts w:cs="Arial"/>
          <w:color w:val="222222"/>
          <w:szCs w:val="20"/>
        </w:rPr>
      </w:pPr>
    </w:p>
    <w:p w14:paraId="63DB31B4" w14:textId="77777777" w:rsidR="00170757" w:rsidRPr="00EA3DDF" w:rsidRDefault="00170757" w:rsidP="00C11967">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E11E5E" w:rsidRPr="00EA3DDF" w14:paraId="3189B258" w14:textId="77777777" w:rsidTr="00E11E5E">
        <w:tc>
          <w:tcPr>
            <w:tcW w:w="4531" w:type="dxa"/>
          </w:tcPr>
          <w:p w14:paraId="4FE5BF46" w14:textId="77777777" w:rsidR="00E11E5E" w:rsidRPr="00EA3DDF" w:rsidRDefault="00E11E5E" w:rsidP="00C11967">
            <w:pPr>
              <w:spacing w:after="0"/>
              <w:rPr>
                <w:szCs w:val="20"/>
              </w:rPr>
            </w:pPr>
          </w:p>
        </w:tc>
        <w:tc>
          <w:tcPr>
            <w:tcW w:w="4531" w:type="dxa"/>
            <w:tcBorders>
              <w:top w:val="dashed" w:sz="4" w:space="0" w:color="auto"/>
            </w:tcBorders>
          </w:tcPr>
          <w:p w14:paraId="3BE7D000" w14:textId="77777777" w:rsidR="00E11E5E" w:rsidRPr="00EA3DDF" w:rsidRDefault="00E11E5E" w:rsidP="00C11967">
            <w:pPr>
              <w:spacing w:after="0"/>
              <w:jc w:val="center"/>
              <w:rPr>
                <w:szCs w:val="20"/>
              </w:rPr>
            </w:pPr>
            <w:r w:rsidRPr="00EA3DDF">
              <w:rPr>
                <w:szCs w:val="20"/>
              </w:rPr>
              <w:t>štatutárny zástupca uchádzača</w:t>
            </w:r>
          </w:p>
          <w:p w14:paraId="4723553C" w14:textId="77777777" w:rsidR="00E11E5E" w:rsidRPr="00EA3DDF" w:rsidRDefault="00E11E5E" w:rsidP="00C11967">
            <w:pPr>
              <w:spacing w:after="0"/>
              <w:jc w:val="center"/>
              <w:rPr>
                <w:b/>
                <w:szCs w:val="20"/>
              </w:rPr>
            </w:pPr>
            <w:r w:rsidRPr="00EA3DDF">
              <w:rPr>
                <w:szCs w:val="20"/>
              </w:rPr>
              <w:t>osoba splnomocnená štatutárnym zástupcom</w:t>
            </w:r>
          </w:p>
        </w:tc>
      </w:tr>
    </w:tbl>
    <w:p w14:paraId="2F73BCA6" w14:textId="6B2ACFFE" w:rsidR="001917BD" w:rsidRPr="00EA3DDF" w:rsidRDefault="001917BD" w:rsidP="001917BD">
      <w:pPr>
        <w:spacing w:after="0"/>
        <w:rPr>
          <w:rFonts w:cs="Arial"/>
          <w:szCs w:val="20"/>
        </w:rPr>
      </w:pPr>
    </w:p>
    <w:p w14:paraId="3729CCE3" w14:textId="6C3B7FAA" w:rsidR="00604AF6" w:rsidRPr="00EA3DDF" w:rsidRDefault="00604AF6">
      <w:pPr>
        <w:spacing w:after="0"/>
        <w:rPr>
          <w:rFonts w:cs="Arial"/>
          <w:szCs w:val="20"/>
        </w:rPr>
      </w:pPr>
      <w:r w:rsidRPr="00EA3DDF">
        <w:rPr>
          <w:rFonts w:cs="Arial"/>
          <w:szCs w:val="20"/>
        </w:rPr>
        <w:br w:type="page"/>
      </w:r>
    </w:p>
    <w:p w14:paraId="419D7E8A" w14:textId="308678F6" w:rsidR="00CA7567" w:rsidRPr="00EA3DDF" w:rsidRDefault="00604AF6" w:rsidP="00604AF6">
      <w:pPr>
        <w:spacing w:after="0"/>
        <w:jc w:val="right"/>
        <w:rPr>
          <w:rFonts w:cs="Arial"/>
          <w:b/>
          <w:szCs w:val="20"/>
        </w:rPr>
      </w:pPr>
      <w:r w:rsidRPr="00EA3DDF">
        <w:rPr>
          <w:rFonts w:cs="Arial"/>
          <w:b/>
          <w:szCs w:val="20"/>
        </w:rPr>
        <w:lastRenderedPageBreak/>
        <w:t>Príloha č. 2 Výzvy: Podrobný rozpočet položiek</w:t>
      </w:r>
    </w:p>
    <w:p w14:paraId="3B764C0F" w14:textId="77777777" w:rsidR="00604AF6" w:rsidRPr="00EA3DDF" w:rsidRDefault="00604AF6" w:rsidP="00604AF6">
      <w:pPr>
        <w:spacing w:after="0"/>
        <w:rPr>
          <w:rFonts w:cs="Arial"/>
          <w:szCs w:val="20"/>
        </w:rPr>
      </w:pPr>
    </w:p>
    <w:p w14:paraId="0891E6EE" w14:textId="77777777" w:rsidR="00815904" w:rsidRPr="00EA3DDF" w:rsidRDefault="00815904" w:rsidP="00604AF6">
      <w:pPr>
        <w:spacing w:after="0"/>
        <w:rPr>
          <w:rFonts w:cs="Arial"/>
          <w:szCs w:val="20"/>
        </w:rPr>
      </w:pPr>
    </w:p>
    <w:p w14:paraId="4450AF4B" w14:textId="40E4D1EE" w:rsidR="00604AF6" w:rsidRPr="00EA3DDF" w:rsidRDefault="00604AF6" w:rsidP="00604AF6">
      <w:pPr>
        <w:spacing w:after="0"/>
        <w:rPr>
          <w:rFonts w:cs="Arial"/>
          <w:szCs w:val="20"/>
        </w:rPr>
      </w:pPr>
      <w:r w:rsidRPr="00EA3DDF">
        <w:rPr>
          <w:rFonts w:cs="Arial"/>
          <w:szCs w:val="20"/>
        </w:rPr>
        <w:t>Tvorí samostatnú prílohu vo formáte *.</w:t>
      </w:r>
      <w:proofErr w:type="spellStart"/>
      <w:r w:rsidRPr="00EA3DDF">
        <w:rPr>
          <w:rFonts w:cs="Arial"/>
          <w:szCs w:val="20"/>
        </w:rPr>
        <w:t>xlsx</w:t>
      </w:r>
      <w:proofErr w:type="spellEnd"/>
      <w:r w:rsidRPr="00EA3DDF">
        <w:rPr>
          <w:rFonts w:cs="Arial"/>
          <w:szCs w:val="20"/>
        </w:rPr>
        <w:t>.</w:t>
      </w:r>
    </w:p>
    <w:p w14:paraId="7DC7C278" w14:textId="77777777" w:rsidR="00815904" w:rsidRPr="00EA3DDF" w:rsidRDefault="00815904" w:rsidP="00604AF6">
      <w:pPr>
        <w:spacing w:after="0"/>
        <w:rPr>
          <w:rFonts w:cs="Arial"/>
          <w:szCs w:val="20"/>
        </w:rPr>
      </w:pPr>
    </w:p>
    <w:p w14:paraId="737C7498" w14:textId="77777777" w:rsidR="00815904" w:rsidRPr="00EA3DDF" w:rsidRDefault="00815904" w:rsidP="00604AF6">
      <w:pPr>
        <w:spacing w:after="0"/>
        <w:rPr>
          <w:rFonts w:cs="Arial"/>
          <w:szCs w:val="20"/>
        </w:rPr>
      </w:pPr>
    </w:p>
    <w:p w14:paraId="705301BB" w14:textId="34E85EF7" w:rsidR="00E812FB" w:rsidRPr="00EA3DDF" w:rsidRDefault="00E812FB">
      <w:pPr>
        <w:spacing w:after="0"/>
        <w:rPr>
          <w:rFonts w:cs="Arial"/>
          <w:szCs w:val="20"/>
        </w:rPr>
      </w:pPr>
      <w:r w:rsidRPr="00EA3DDF">
        <w:rPr>
          <w:rFonts w:cs="Arial"/>
          <w:szCs w:val="20"/>
        </w:rPr>
        <w:br w:type="page"/>
      </w:r>
    </w:p>
    <w:p w14:paraId="3FE49AE4" w14:textId="1715BB32" w:rsidR="00E812FB" w:rsidRPr="00EA3DDF" w:rsidRDefault="00E812FB" w:rsidP="00E812FB">
      <w:pPr>
        <w:spacing w:after="0"/>
        <w:jc w:val="right"/>
        <w:rPr>
          <w:rFonts w:cs="Arial"/>
          <w:b/>
          <w:szCs w:val="20"/>
        </w:rPr>
      </w:pPr>
      <w:r w:rsidRPr="00EA3DDF">
        <w:rPr>
          <w:rFonts w:cs="Arial"/>
          <w:b/>
          <w:szCs w:val="20"/>
        </w:rPr>
        <w:lastRenderedPageBreak/>
        <w:t xml:space="preserve">Príloha č. 3 Výzvy: </w:t>
      </w:r>
      <w:r w:rsidR="003D0F46" w:rsidRPr="00EA3DDF">
        <w:rPr>
          <w:rFonts w:cs="Arial"/>
          <w:b/>
          <w:szCs w:val="20"/>
        </w:rPr>
        <w:t>Kúpna zmluva</w:t>
      </w:r>
    </w:p>
    <w:p w14:paraId="49DA653C" w14:textId="77777777" w:rsidR="003D0F46" w:rsidRPr="00EA3DDF" w:rsidRDefault="003D0F46" w:rsidP="003D0F46">
      <w:pPr>
        <w:spacing w:after="0"/>
        <w:jc w:val="right"/>
        <w:rPr>
          <w:rFonts w:cs="Arial"/>
          <w:szCs w:val="20"/>
        </w:rPr>
      </w:pPr>
    </w:p>
    <w:p w14:paraId="1631A144" w14:textId="7B29867C" w:rsidR="00E123F4" w:rsidRPr="00EA3DDF" w:rsidRDefault="0098226A" w:rsidP="00E123F4">
      <w:pPr>
        <w:spacing w:after="0"/>
        <w:jc w:val="center"/>
        <w:rPr>
          <w:rFonts w:cs="Arial"/>
          <w:b/>
          <w:sz w:val="32"/>
          <w:szCs w:val="32"/>
        </w:rPr>
      </w:pPr>
      <w:r>
        <w:rPr>
          <w:rFonts w:cs="Arial"/>
          <w:b/>
          <w:sz w:val="32"/>
          <w:szCs w:val="32"/>
        </w:rPr>
        <w:t xml:space="preserve">Kúpna zmluva č. </w:t>
      </w:r>
    </w:p>
    <w:p w14:paraId="09046501" w14:textId="77777777" w:rsidR="00E123F4" w:rsidRPr="00EA3DDF" w:rsidRDefault="00E123F4" w:rsidP="00E123F4">
      <w:pPr>
        <w:spacing w:after="0"/>
        <w:jc w:val="center"/>
        <w:rPr>
          <w:rFonts w:cs="Arial"/>
          <w:bCs/>
          <w:szCs w:val="20"/>
        </w:rPr>
      </w:pPr>
      <w:r w:rsidRPr="00EA3DDF">
        <w:rPr>
          <w:rFonts w:cs="Arial"/>
          <w:bCs/>
          <w:szCs w:val="20"/>
        </w:rPr>
        <w:t>(uzatvorená podľa § 409 a </w:t>
      </w:r>
      <w:proofErr w:type="spellStart"/>
      <w:r w:rsidRPr="00EA3DDF">
        <w:rPr>
          <w:rFonts w:cs="Arial"/>
          <w:bCs/>
          <w:szCs w:val="20"/>
        </w:rPr>
        <w:t>nasl</w:t>
      </w:r>
      <w:proofErr w:type="spellEnd"/>
      <w:r w:rsidRPr="00EA3DDF">
        <w:rPr>
          <w:rFonts w:cs="Arial"/>
          <w:bCs/>
          <w:szCs w:val="20"/>
        </w:rPr>
        <w:t>. Obchodného zákonníka)</w:t>
      </w:r>
    </w:p>
    <w:p w14:paraId="08A38CCA" w14:textId="77777777" w:rsidR="00E123F4" w:rsidRPr="00EA3DDF" w:rsidRDefault="00E123F4" w:rsidP="00E123F4">
      <w:pPr>
        <w:spacing w:after="0"/>
        <w:jc w:val="center"/>
        <w:rPr>
          <w:rFonts w:cs="Arial"/>
          <w:b/>
          <w:szCs w:val="20"/>
        </w:rPr>
      </w:pPr>
    </w:p>
    <w:p w14:paraId="055CE86B" w14:textId="77777777" w:rsidR="00E123F4" w:rsidRPr="00EA3DDF" w:rsidRDefault="00E123F4" w:rsidP="00E123F4">
      <w:pPr>
        <w:spacing w:after="0"/>
        <w:jc w:val="center"/>
        <w:rPr>
          <w:rFonts w:cs="Arial"/>
          <w:b/>
          <w:szCs w:val="20"/>
        </w:rPr>
      </w:pPr>
    </w:p>
    <w:p w14:paraId="1F9F2106" w14:textId="77777777" w:rsidR="00E123F4" w:rsidRPr="00EA3DDF" w:rsidRDefault="00E123F4" w:rsidP="00E123F4">
      <w:pPr>
        <w:spacing w:after="0"/>
        <w:jc w:val="center"/>
        <w:rPr>
          <w:rFonts w:cs="Arial"/>
          <w:b/>
          <w:szCs w:val="20"/>
        </w:rPr>
      </w:pPr>
      <w:r w:rsidRPr="00EA3DDF">
        <w:rPr>
          <w:rFonts w:cs="Arial"/>
          <w:b/>
          <w:szCs w:val="20"/>
        </w:rPr>
        <w:t>Článok I</w:t>
      </w:r>
    </w:p>
    <w:p w14:paraId="584D0BD7" w14:textId="32AC860B" w:rsidR="00E123F4" w:rsidRPr="00EA3DDF" w:rsidRDefault="00E123F4" w:rsidP="00E123F4">
      <w:pPr>
        <w:spacing w:after="0"/>
        <w:jc w:val="center"/>
        <w:rPr>
          <w:rFonts w:cs="Arial"/>
          <w:b/>
          <w:bCs/>
          <w:szCs w:val="20"/>
        </w:rPr>
      </w:pPr>
      <w:r w:rsidRPr="00EA3DDF">
        <w:rPr>
          <w:rFonts w:cs="Arial"/>
          <w:b/>
          <w:bCs/>
          <w:szCs w:val="20"/>
        </w:rPr>
        <w:t>Zmluvné strany</w:t>
      </w:r>
    </w:p>
    <w:p w14:paraId="156B08D2" w14:textId="77777777" w:rsidR="00E123F4" w:rsidRPr="00EA3DDF" w:rsidRDefault="00E123F4" w:rsidP="00E123F4">
      <w:pPr>
        <w:spacing w:after="0"/>
        <w:rPr>
          <w:rStyle w:val="Vrazn"/>
          <w:rFonts w:cs="Arial"/>
          <w:szCs w:val="20"/>
        </w:rPr>
      </w:pPr>
    </w:p>
    <w:p w14:paraId="463E2D9D" w14:textId="77777777" w:rsidR="00E123F4" w:rsidRPr="00EA3DDF" w:rsidRDefault="00E123F4" w:rsidP="00E123F4">
      <w:pPr>
        <w:spacing w:after="0"/>
        <w:rPr>
          <w:rStyle w:val="Vrazn"/>
          <w:rFonts w:cs="Arial"/>
          <w:szCs w:val="20"/>
        </w:rPr>
      </w:pPr>
      <w:r w:rsidRPr="00EA3DDF">
        <w:rPr>
          <w:rStyle w:val="Vrazn"/>
          <w:rFonts w:cs="Arial"/>
          <w:szCs w:val="20"/>
        </w:rPr>
        <w:t>Kupujúci</w:t>
      </w:r>
    </w:p>
    <w:p w14:paraId="5A68CB42" w14:textId="77777777" w:rsidR="00E123F4" w:rsidRPr="00EA3DDF" w:rsidRDefault="00E123F4" w:rsidP="00E123F4">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98226A" w:rsidRPr="00EA3DDF" w14:paraId="1C388C05" w14:textId="77777777" w:rsidTr="003B6164">
        <w:tc>
          <w:tcPr>
            <w:tcW w:w="2410" w:type="dxa"/>
            <w:tcBorders>
              <w:top w:val="nil"/>
              <w:bottom w:val="nil"/>
              <w:right w:val="nil"/>
            </w:tcBorders>
          </w:tcPr>
          <w:p w14:paraId="014A7A0C" w14:textId="77777777" w:rsidR="0098226A" w:rsidRPr="00EA3DDF" w:rsidRDefault="0098226A" w:rsidP="0098226A">
            <w:pPr>
              <w:spacing w:after="0" w:line="360" w:lineRule="auto"/>
              <w:rPr>
                <w:rFonts w:cs="Arial"/>
                <w:szCs w:val="20"/>
              </w:rPr>
            </w:pPr>
            <w:r w:rsidRPr="00EA3DDF">
              <w:rPr>
                <w:rFonts w:cs="Arial"/>
                <w:szCs w:val="20"/>
              </w:rPr>
              <w:t>Obchodné meno:</w:t>
            </w:r>
          </w:p>
        </w:tc>
        <w:tc>
          <w:tcPr>
            <w:tcW w:w="6800" w:type="dxa"/>
            <w:tcBorders>
              <w:top w:val="nil"/>
              <w:left w:val="nil"/>
              <w:right w:val="nil"/>
            </w:tcBorders>
          </w:tcPr>
          <w:p w14:paraId="2138D463" w14:textId="297FE16A" w:rsidR="0098226A" w:rsidRPr="00EA3DDF" w:rsidRDefault="0098226A" w:rsidP="0098226A">
            <w:pPr>
              <w:spacing w:after="0" w:line="360" w:lineRule="auto"/>
              <w:ind w:firstLine="40"/>
              <w:jc w:val="both"/>
              <w:rPr>
                <w:rFonts w:cs="Arial"/>
                <w:szCs w:val="20"/>
              </w:rPr>
            </w:pPr>
            <w:r w:rsidRPr="0073293F">
              <w:t>LESY Slovenskej republiky, štátny podnik</w:t>
            </w:r>
          </w:p>
        </w:tc>
      </w:tr>
      <w:tr w:rsidR="0098226A" w:rsidRPr="00EA3DDF" w14:paraId="5279D122" w14:textId="77777777" w:rsidTr="003B6164">
        <w:tc>
          <w:tcPr>
            <w:tcW w:w="2410" w:type="dxa"/>
            <w:tcBorders>
              <w:top w:val="nil"/>
              <w:bottom w:val="nil"/>
              <w:right w:val="nil"/>
            </w:tcBorders>
          </w:tcPr>
          <w:p w14:paraId="406067AE" w14:textId="77777777" w:rsidR="0098226A" w:rsidRPr="00EA3DDF" w:rsidRDefault="0098226A" w:rsidP="0098226A">
            <w:pPr>
              <w:spacing w:after="0" w:line="360" w:lineRule="auto"/>
              <w:rPr>
                <w:rFonts w:cs="Arial"/>
                <w:szCs w:val="20"/>
              </w:rPr>
            </w:pPr>
            <w:r w:rsidRPr="00EA3DDF">
              <w:rPr>
                <w:rFonts w:cs="Arial"/>
                <w:szCs w:val="20"/>
              </w:rPr>
              <w:t>Sídlo:</w:t>
            </w:r>
          </w:p>
        </w:tc>
        <w:tc>
          <w:tcPr>
            <w:tcW w:w="6800" w:type="dxa"/>
            <w:tcBorders>
              <w:top w:val="dashed" w:sz="4" w:space="0" w:color="auto"/>
              <w:left w:val="nil"/>
              <w:right w:val="nil"/>
            </w:tcBorders>
          </w:tcPr>
          <w:p w14:paraId="4D7667D2" w14:textId="575FED8D" w:rsidR="0098226A" w:rsidRPr="00EA3DDF" w:rsidRDefault="002B6AE9" w:rsidP="0098226A">
            <w:pPr>
              <w:pStyle w:val="Normlny1"/>
              <w:tabs>
                <w:tab w:val="left" w:pos="1620"/>
                <w:tab w:val="left" w:pos="3402"/>
              </w:tabs>
              <w:spacing w:line="360" w:lineRule="auto"/>
              <w:ind w:right="12"/>
              <w:rPr>
                <w:rFonts w:ascii="Arial" w:hAnsi="Arial" w:cs="Arial"/>
              </w:rPr>
            </w:pPr>
            <w:r w:rsidRPr="002B6AE9">
              <w:t>Pri rybníku 1301, 90841 Šaštín-Stráže</w:t>
            </w:r>
          </w:p>
        </w:tc>
      </w:tr>
      <w:tr w:rsidR="0098226A" w:rsidRPr="00EA3DDF" w14:paraId="6995724F" w14:textId="77777777" w:rsidTr="003B6164">
        <w:tc>
          <w:tcPr>
            <w:tcW w:w="2410" w:type="dxa"/>
            <w:tcBorders>
              <w:top w:val="nil"/>
              <w:bottom w:val="nil"/>
              <w:right w:val="nil"/>
            </w:tcBorders>
          </w:tcPr>
          <w:p w14:paraId="5CAC091A" w14:textId="46162E76" w:rsidR="0098226A" w:rsidRPr="00EA3DDF" w:rsidRDefault="002B6AE9" w:rsidP="0098226A">
            <w:pPr>
              <w:spacing w:after="0" w:line="360" w:lineRule="auto"/>
              <w:rPr>
                <w:rFonts w:cs="Arial"/>
                <w:szCs w:val="20"/>
              </w:rPr>
            </w:pPr>
            <w:r>
              <w:rPr>
                <w:rFonts w:cs="Arial"/>
                <w:szCs w:val="20"/>
              </w:rPr>
              <w:t>Organizačná zložka</w:t>
            </w:r>
          </w:p>
        </w:tc>
        <w:tc>
          <w:tcPr>
            <w:tcW w:w="6800" w:type="dxa"/>
            <w:tcBorders>
              <w:top w:val="dashed" w:sz="4" w:space="0" w:color="auto"/>
              <w:left w:val="nil"/>
              <w:right w:val="nil"/>
            </w:tcBorders>
          </w:tcPr>
          <w:p w14:paraId="4EE60688" w14:textId="687CF480" w:rsidR="0098226A" w:rsidRPr="00EA3DDF" w:rsidRDefault="002B6AE9" w:rsidP="002B6AE9">
            <w:pPr>
              <w:rPr>
                <w:rFonts w:cs="Arial"/>
                <w:szCs w:val="20"/>
              </w:rPr>
            </w:pPr>
            <w:r>
              <w:t xml:space="preserve">OZ </w:t>
            </w:r>
            <w:r w:rsidR="0098226A" w:rsidRPr="0073293F">
              <w:t>Karpaty</w:t>
            </w:r>
          </w:p>
        </w:tc>
      </w:tr>
      <w:tr w:rsidR="002B6AE9" w:rsidRPr="00EA3DDF" w14:paraId="6D1A5B62" w14:textId="77777777" w:rsidTr="003B6164">
        <w:tc>
          <w:tcPr>
            <w:tcW w:w="2410" w:type="dxa"/>
            <w:tcBorders>
              <w:top w:val="nil"/>
              <w:bottom w:val="nil"/>
              <w:right w:val="nil"/>
            </w:tcBorders>
          </w:tcPr>
          <w:p w14:paraId="2658EA22" w14:textId="77777777" w:rsidR="002B6AE9" w:rsidRPr="00EA3DDF" w:rsidRDefault="002B6AE9" w:rsidP="002B6AE9">
            <w:pPr>
              <w:spacing w:after="0" w:line="360" w:lineRule="auto"/>
              <w:rPr>
                <w:rFonts w:cs="Arial"/>
                <w:szCs w:val="20"/>
              </w:rPr>
            </w:pPr>
            <w:r w:rsidRPr="00EA3DDF">
              <w:rPr>
                <w:rFonts w:cs="Arial"/>
                <w:szCs w:val="20"/>
              </w:rPr>
              <w:t>Právne zastúpený:</w:t>
            </w:r>
          </w:p>
        </w:tc>
        <w:tc>
          <w:tcPr>
            <w:tcW w:w="6800" w:type="dxa"/>
            <w:tcBorders>
              <w:top w:val="dashed" w:sz="4" w:space="0" w:color="auto"/>
              <w:left w:val="nil"/>
              <w:right w:val="nil"/>
            </w:tcBorders>
          </w:tcPr>
          <w:p w14:paraId="3C1AD997" w14:textId="26B35DFD" w:rsidR="002B6AE9" w:rsidRPr="00EA3DDF" w:rsidRDefault="002B6AE9" w:rsidP="00E47E09">
            <w:pPr>
              <w:rPr>
                <w:rFonts w:cs="Arial"/>
                <w:szCs w:val="20"/>
              </w:rPr>
            </w:pPr>
            <w:r w:rsidRPr="0073293F">
              <w:t xml:space="preserve">Ing. </w:t>
            </w:r>
            <w:r w:rsidR="00E626FC">
              <w:t xml:space="preserve">Radomír Nečas – </w:t>
            </w:r>
            <w:r w:rsidRPr="0073293F">
              <w:t>vedúci OZ</w:t>
            </w:r>
          </w:p>
        </w:tc>
      </w:tr>
      <w:tr w:rsidR="002B6AE9" w:rsidRPr="00EA3DDF" w14:paraId="10307974" w14:textId="77777777" w:rsidTr="003B6164">
        <w:tc>
          <w:tcPr>
            <w:tcW w:w="2410" w:type="dxa"/>
            <w:tcBorders>
              <w:top w:val="nil"/>
              <w:bottom w:val="nil"/>
              <w:right w:val="nil"/>
            </w:tcBorders>
          </w:tcPr>
          <w:p w14:paraId="27309D2A" w14:textId="77777777" w:rsidR="002B6AE9" w:rsidRPr="00EA3DDF" w:rsidRDefault="002B6AE9" w:rsidP="002B6AE9">
            <w:pPr>
              <w:spacing w:after="0" w:line="360" w:lineRule="auto"/>
              <w:rPr>
                <w:rFonts w:cs="Arial"/>
                <w:szCs w:val="20"/>
              </w:rPr>
            </w:pPr>
            <w:r w:rsidRPr="00EA3DDF">
              <w:rPr>
                <w:rFonts w:cs="Arial"/>
                <w:szCs w:val="20"/>
              </w:rPr>
              <w:t>IČO:</w:t>
            </w:r>
          </w:p>
        </w:tc>
        <w:tc>
          <w:tcPr>
            <w:tcW w:w="6800" w:type="dxa"/>
            <w:tcBorders>
              <w:top w:val="dashed" w:sz="4" w:space="0" w:color="auto"/>
              <w:left w:val="nil"/>
              <w:right w:val="nil"/>
            </w:tcBorders>
          </w:tcPr>
          <w:p w14:paraId="0F0A10BA" w14:textId="19FC2480" w:rsidR="002B6AE9" w:rsidRPr="00EA3DDF" w:rsidRDefault="002B6AE9" w:rsidP="002B6AE9">
            <w:pPr>
              <w:spacing w:after="0" w:line="360" w:lineRule="auto"/>
              <w:ind w:firstLine="40"/>
              <w:jc w:val="both"/>
              <w:rPr>
                <w:rFonts w:cs="Arial"/>
                <w:szCs w:val="20"/>
              </w:rPr>
            </w:pPr>
            <w:r w:rsidRPr="0073293F">
              <w:t>36 038 351</w:t>
            </w:r>
          </w:p>
        </w:tc>
      </w:tr>
      <w:tr w:rsidR="002B6AE9" w:rsidRPr="00EA3DDF" w14:paraId="01863777" w14:textId="77777777" w:rsidTr="003B6164">
        <w:tc>
          <w:tcPr>
            <w:tcW w:w="2410" w:type="dxa"/>
            <w:tcBorders>
              <w:top w:val="nil"/>
              <w:bottom w:val="nil"/>
              <w:right w:val="nil"/>
            </w:tcBorders>
          </w:tcPr>
          <w:p w14:paraId="2EB00E5D" w14:textId="77777777" w:rsidR="002B6AE9" w:rsidRPr="00EA3DDF" w:rsidRDefault="002B6AE9" w:rsidP="002B6AE9">
            <w:pPr>
              <w:spacing w:after="0" w:line="360" w:lineRule="auto"/>
              <w:rPr>
                <w:rFonts w:cs="Arial"/>
                <w:szCs w:val="20"/>
              </w:rPr>
            </w:pPr>
            <w:r w:rsidRPr="00EA3DDF">
              <w:rPr>
                <w:rFonts w:cs="Arial"/>
                <w:szCs w:val="20"/>
              </w:rPr>
              <w:t>DIČ:</w:t>
            </w:r>
          </w:p>
        </w:tc>
        <w:tc>
          <w:tcPr>
            <w:tcW w:w="6800" w:type="dxa"/>
            <w:tcBorders>
              <w:top w:val="dashed" w:sz="4" w:space="0" w:color="auto"/>
              <w:left w:val="nil"/>
              <w:right w:val="nil"/>
            </w:tcBorders>
          </w:tcPr>
          <w:p w14:paraId="3323DA9B" w14:textId="791111D9" w:rsidR="002B6AE9" w:rsidRPr="00EA3DDF" w:rsidRDefault="002B6AE9" w:rsidP="002B6AE9">
            <w:pPr>
              <w:spacing w:after="0" w:line="360" w:lineRule="auto"/>
              <w:ind w:firstLine="40"/>
              <w:jc w:val="both"/>
              <w:rPr>
                <w:rFonts w:cs="Arial"/>
                <w:szCs w:val="20"/>
              </w:rPr>
            </w:pPr>
            <w:r w:rsidRPr="0073293F">
              <w:t>2020087982</w:t>
            </w:r>
          </w:p>
        </w:tc>
      </w:tr>
      <w:tr w:rsidR="002B6AE9" w:rsidRPr="00EA3DDF" w14:paraId="577EEE1A" w14:textId="77777777" w:rsidTr="003B6164">
        <w:tc>
          <w:tcPr>
            <w:tcW w:w="2410" w:type="dxa"/>
            <w:tcBorders>
              <w:top w:val="nil"/>
              <w:bottom w:val="nil"/>
              <w:right w:val="nil"/>
            </w:tcBorders>
          </w:tcPr>
          <w:p w14:paraId="150A8AD4" w14:textId="77777777" w:rsidR="002B6AE9" w:rsidRPr="00EA3DDF" w:rsidRDefault="002B6AE9" w:rsidP="002B6AE9">
            <w:pPr>
              <w:spacing w:after="0" w:line="360" w:lineRule="auto"/>
              <w:rPr>
                <w:rFonts w:cs="Arial"/>
                <w:szCs w:val="20"/>
              </w:rPr>
            </w:pPr>
            <w:r w:rsidRPr="00EA3DDF">
              <w:rPr>
                <w:rFonts w:cs="Arial"/>
                <w:szCs w:val="20"/>
              </w:rPr>
              <w:t>IČ DPH</w:t>
            </w:r>
          </w:p>
        </w:tc>
        <w:tc>
          <w:tcPr>
            <w:tcW w:w="6800" w:type="dxa"/>
            <w:tcBorders>
              <w:top w:val="dashed" w:sz="4" w:space="0" w:color="auto"/>
              <w:left w:val="nil"/>
              <w:right w:val="nil"/>
            </w:tcBorders>
          </w:tcPr>
          <w:p w14:paraId="507C9C24" w14:textId="1A317415" w:rsidR="002B6AE9" w:rsidRPr="00EA3DDF" w:rsidRDefault="002B6AE9" w:rsidP="002B6AE9">
            <w:pPr>
              <w:spacing w:after="0" w:line="360" w:lineRule="auto"/>
              <w:rPr>
                <w:rFonts w:cs="Arial"/>
                <w:szCs w:val="20"/>
              </w:rPr>
            </w:pPr>
            <w:r>
              <w:rPr>
                <w:rFonts w:cs="Arial"/>
                <w:szCs w:val="20"/>
              </w:rPr>
              <w:t xml:space="preserve">SK </w:t>
            </w:r>
            <w:r w:rsidRPr="002B6AE9">
              <w:rPr>
                <w:rFonts w:cs="Arial"/>
                <w:szCs w:val="20"/>
              </w:rPr>
              <w:t>2020087982</w:t>
            </w:r>
          </w:p>
        </w:tc>
      </w:tr>
      <w:tr w:rsidR="002B6AE9" w:rsidRPr="00EA3DDF" w14:paraId="6BE885DC" w14:textId="77777777" w:rsidTr="003B6164">
        <w:tc>
          <w:tcPr>
            <w:tcW w:w="2410" w:type="dxa"/>
            <w:tcBorders>
              <w:top w:val="nil"/>
              <w:bottom w:val="nil"/>
              <w:right w:val="nil"/>
            </w:tcBorders>
          </w:tcPr>
          <w:p w14:paraId="3B813582" w14:textId="77777777" w:rsidR="002B6AE9" w:rsidRPr="00EA3DDF" w:rsidRDefault="002B6AE9" w:rsidP="002B6AE9">
            <w:pPr>
              <w:spacing w:after="0" w:line="360" w:lineRule="auto"/>
              <w:rPr>
                <w:rFonts w:cs="Arial"/>
                <w:szCs w:val="20"/>
              </w:rPr>
            </w:pPr>
            <w:r w:rsidRPr="00EA3DDF">
              <w:rPr>
                <w:rFonts w:cs="Arial"/>
                <w:szCs w:val="20"/>
              </w:rPr>
              <w:t>Kontakt:</w:t>
            </w:r>
          </w:p>
        </w:tc>
        <w:tc>
          <w:tcPr>
            <w:tcW w:w="6800" w:type="dxa"/>
            <w:tcBorders>
              <w:top w:val="dashed" w:sz="4" w:space="0" w:color="auto"/>
              <w:left w:val="nil"/>
              <w:bottom w:val="dashed" w:sz="4" w:space="0" w:color="auto"/>
              <w:right w:val="nil"/>
            </w:tcBorders>
          </w:tcPr>
          <w:p w14:paraId="66EEA2CD" w14:textId="77777777" w:rsidR="002B6AE9" w:rsidRPr="00EA3DDF" w:rsidRDefault="002B6AE9" w:rsidP="002B6AE9">
            <w:pPr>
              <w:spacing w:after="0" w:line="360" w:lineRule="auto"/>
              <w:jc w:val="both"/>
              <w:rPr>
                <w:rFonts w:cs="Arial"/>
                <w:szCs w:val="20"/>
              </w:rPr>
            </w:pPr>
          </w:p>
        </w:tc>
      </w:tr>
      <w:tr w:rsidR="002B6AE9" w:rsidRPr="00EA3DDF" w14:paraId="6AC3B47A" w14:textId="77777777" w:rsidTr="003B6164">
        <w:tc>
          <w:tcPr>
            <w:tcW w:w="9210" w:type="dxa"/>
            <w:gridSpan w:val="2"/>
            <w:tcBorders>
              <w:top w:val="nil"/>
              <w:bottom w:val="nil"/>
              <w:right w:val="nil"/>
            </w:tcBorders>
          </w:tcPr>
          <w:p w14:paraId="52643EA2" w14:textId="77777777" w:rsidR="002B6AE9" w:rsidRPr="00EA3DDF" w:rsidRDefault="002B6AE9" w:rsidP="002B6AE9">
            <w:pPr>
              <w:spacing w:after="0" w:line="360" w:lineRule="auto"/>
              <w:jc w:val="both"/>
              <w:rPr>
                <w:rFonts w:cs="Arial"/>
                <w:szCs w:val="20"/>
              </w:rPr>
            </w:pPr>
            <w:r w:rsidRPr="00EA3DDF">
              <w:rPr>
                <w:rFonts w:cs="Arial"/>
                <w:szCs w:val="20"/>
              </w:rPr>
              <w:t xml:space="preserve">Zapísaný v Obchodnom registri Okresného súdu v Banskej Bystrici dňa 29.10.1999, Oddiel </w:t>
            </w:r>
            <w:proofErr w:type="spellStart"/>
            <w:r w:rsidRPr="00EA3DDF">
              <w:rPr>
                <w:rFonts w:cs="Arial"/>
                <w:szCs w:val="20"/>
              </w:rPr>
              <w:t>Pš</w:t>
            </w:r>
            <w:proofErr w:type="spellEnd"/>
            <w:r w:rsidRPr="00EA3DDF">
              <w:rPr>
                <w:rFonts w:cs="Arial"/>
                <w:szCs w:val="20"/>
              </w:rPr>
              <w:t>, vložka č.155S</w:t>
            </w:r>
          </w:p>
        </w:tc>
      </w:tr>
    </w:tbl>
    <w:p w14:paraId="70EF8E2D" w14:textId="77777777" w:rsidR="00E123F4" w:rsidRPr="00EA3DDF" w:rsidRDefault="00E123F4" w:rsidP="00E123F4">
      <w:pPr>
        <w:spacing w:after="0"/>
        <w:rPr>
          <w:rFonts w:cs="Arial"/>
          <w:szCs w:val="20"/>
        </w:rPr>
      </w:pPr>
      <w:r w:rsidRPr="00EA3DDF">
        <w:rPr>
          <w:rFonts w:cs="Arial"/>
          <w:szCs w:val="20"/>
        </w:rPr>
        <w:t>(ďalej len „</w:t>
      </w:r>
      <w:r w:rsidRPr="00EA3DDF">
        <w:rPr>
          <w:rFonts w:cs="Arial"/>
          <w:b/>
          <w:szCs w:val="20"/>
        </w:rPr>
        <w:t>kupujúci</w:t>
      </w:r>
      <w:r w:rsidRPr="00EA3DDF">
        <w:rPr>
          <w:rFonts w:cs="Arial"/>
          <w:szCs w:val="20"/>
        </w:rPr>
        <w:t>“)</w:t>
      </w:r>
    </w:p>
    <w:p w14:paraId="312E36BB" w14:textId="77777777" w:rsidR="00E123F4" w:rsidRPr="00EA3DDF" w:rsidRDefault="00E123F4" w:rsidP="00E123F4">
      <w:pPr>
        <w:spacing w:after="0"/>
        <w:jc w:val="center"/>
        <w:rPr>
          <w:rFonts w:cs="Arial"/>
          <w:szCs w:val="20"/>
        </w:rPr>
      </w:pPr>
    </w:p>
    <w:p w14:paraId="54F66A71" w14:textId="77777777" w:rsidR="00E123F4" w:rsidRPr="00EA3DDF" w:rsidRDefault="00E123F4" w:rsidP="00E123F4">
      <w:pPr>
        <w:spacing w:after="0"/>
        <w:jc w:val="center"/>
        <w:rPr>
          <w:rFonts w:cs="Arial"/>
          <w:szCs w:val="20"/>
        </w:rPr>
      </w:pPr>
      <w:r w:rsidRPr="00EA3DDF">
        <w:rPr>
          <w:rFonts w:cs="Arial"/>
          <w:szCs w:val="20"/>
        </w:rPr>
        <w:t>a</w:t>
      </w:r>
    </w:p>
    <w:p w14:paraId="0C5E47F9" w14:textId="77777777" w:rsidR="00E123F4" w:rsidRPr="00EA3DDF" w:rsidRDefault="00E123F4" w:rsidP="00E123F4">
      <w:pPr>
        <w:spacing w:after="0"/>
        <w:rPr>
          <w:rFonts w:cs="Arial"/>
          <w:szCs w:val="20"/>
        </w:rPr>
      </w:pPr>
    </w:p>
    <w:p w14:paraId="17FBC38C" w14:textId="77777777" w:rsidR="00E123F4" w:rsidRPr="00EA3DDF" w:rsidRDefault="00E123F4" w:rsidP="00E123F4">
      <w:pPr>
        <w:spacing w:after="0"/>
        <w:rPr>
          <w:rFonts w:cs="Arial"/>
          <w:b/>
          <w:szCs w:val="20"/>
        </w:rPr>
      </w:pPr>
      <w:r w:rsidRPr="00EA3DDF">
        <w:rPr>
          <w:rFonts w:cs="Arial"/>
          <w:b/>
          <w:szCs w:val="20"/>
        </w:rPr>
        <w:t>Predávajúci:</w:t>
      </w:r>
    </w:p>
    <w:p w14:paraId="30898C28" w14:textId="77777777" w:rsidR="00E123F4" w:rsidRPr="00EA3DDF" w:rsidRDefault="00E123F4" w:rsidP="00E123F4">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E123F4" w:rsidRPr="00EA3DDF" w14:paraId="530A88BB" w14:textId="77777777" w:rsidTr="003B6164">
        <w:tc>
          <w:tcPr>
            <w:tcW w:w="1937" w:type="dxa"/>
            <w:tcBorders>
              <w:top w:val="nil"/>
              <w:bottom w:val="nil"/>
              <w:right w:val="nil"/>
            </w:tcBorders>
          </w:tcPr>
          <w:p w14:paraId="27D29A26" w14:textId="77777777" w:rsidR="00E123F4" w:rsidRPr="00EA3DDF" w:rsidRDefault="00E123F4" w:rsidP="003B6164">
            <w:pPr>
              <w:spacing w:after="0" w:line="360" w:lineRule="auto"/>
              <w:rPr>
                <w:rFonts w:cs="Arial"/>
                <w:szCs w:val="20"/>
              </w:rPr>
            </w:pPr>
            <w:r w:rsidRPr="00EA3DDF">
              <w:rPr>
                <w:rFonts w:cs="Arial"/>
                <w:szCs w:val="20"/>
              </w:rPr>
              <w:t>Obchodné meno:</w:t>
            </w:r>
          </w:p>
        </w:tc>
        <w:tc>
          <w:tcPr>
            <w:tcW w:w="7135" w:type="dxa"/>
            <w:tcBorders>
              <w:left w:val="nil"/>
            </w:tcBorders>
          </w:tcPr>
          <w:p w14:paraId="55705F72" w14:textId="77777777" w:rsidR="00E123F4" w:rsidRPr="00EA3DDF" w:rsidRDefault="00E123F4" w:rsidP="003B6164">
            <w:pPr>
              <w:spacing w:after="0" w:line="360" w:lineRule="auto"/>
              <w:jc w:val="both"/>
              <w:rPr>
                <w:rFonts w:cs="Arial"/>
                <w:b/>
                <w:szCs w:val="20"/>
              </w:rPr>
            </w:pPr>
          </w:p>
        </w:tc>
      </w:tr>
      <w:tr w:rsidR="00E123F4" w:rsidRPr="00EA3DDF" w14:paraId="33A53BB3" w14:textId="77777777" w:rsidTr="003B6164">
        <w:tc>
          <w:tcPr>
            <w:tcW w:w="1937" w:type="dxa"/>
            <w:tcBorders>
              <w:top w:val="nil"/>
              <w:bottom w:val="nil"/>
              <w:right w:val="nil"/>
            </w:tcBorders>
          </w:tcPr>
          <w:p w14:paraId="562C527D" w14:textId="77777777" w:rsidR="00E123F4" w:rsidRPr="00EA3DDF" w:rsidRDefault="00E123F4" w:rsidP="003B6164">
            <w:pPr>
              <w:spacing w:after="0" w:line="360" w:lineRule="auto"/>
              <w:rPr>
                <w:rFonts w:cs="Arial"/>
                <w:szCs w:val="20"/>
              </w:rPr>
            </w:pPr>
            <w:r w:rsidRPr="00EA3DDF">
              <w:rPr>
                <w:rFonts w:cs="Arial"/>
                <w:szCs w:val="20"/>
              </w:rPr>
              <w:t>Sídlo:</w:t>
            </w:r>
          </w:p>
        </w:tc>
        <w:tc>
          <w:tcPr>
            <w:tcW w:w="7135" w:type="dxa"/>
            <w:tcBorders>
              <w:left w:val="nil"/>
            </w:tcBorders>
          </w:tcPr>
          <w:p w14:paraId="7D65561B" w14:textId="77777777" w:rsidR="00E123F4" w:rsidRPr="00EA3DDF" w:rsidRDefault="00E123F4" w:rsidP="003B6164">
            <w:pPr>
              <w:spacing w:after="0" w:line="360" w:lineRule="auto"/>
              <w:jc w:val="both"/>
              <w:rPr>
                <w:rFonts w:cs="Arial"/>
                <w:szCs w:val="20"/>
              </w:rPr>
            </w:pPr>
          </w:p>
        </w:tc>
      </w:tr>
      <w:tr w:rsidR="00E123F4" w:rsidRPr="00EA3DDF" w14:paraId="28C32EEF" w14:textId="77777777" w:rsidTr="003B6164">
        <w:tc>
          <w:tcPr>
            <w:tcW w:w="1937" w:type="dxa"/>
            <w:tcBorders>
              <w:top w:val="nil"/>
              <w:bottom w:val="nil"/>
              <w:right w:val="nil"/>
            </w:tcBorders>
          </w:tcPr>
          <w:p w14:paraId="64F01F76" w14:textId="77777777" w:rsidR="00E123F4" w:rsidRPr="00EA3DDF" w:rsidRDefault="00E123F4" w:rsidP="003B6164">
            <w:pPr>
              <w:spacing w:after="0" w:line="360" w:lineRule="auto"/>
              <w:rPr>
                <w:rFonts w:cs="Arial"/>
                <w:szCs w:val="20"/>
              </w:rPr>
            </w:pPr>
            <w:r w:rsidRPr="00EA3DDF">
              <w:rPr>
                <w:rFonts w:cs="Arial"/>
                <w:szCs w:val="20"/>
              </w:rPr>
              <w:t>IČO:</w:t>
            </w:r>
          </w:p>
        </w:tc>
        <w:tc>
          <w:tcPr>
            <w:tcW w:w="7135" w:type="dxa"/>
            <w:tcBorders>
              <w:left w:val="nil"/>
            </w:tcBorders>
          </w:tcPr>
          <w:p w14:paraId="6AF3DF1C" w14:textId="77777777" w:rsidR="00E123F4" w:rsidRPr="00EA3DDF" w:rsidRDefault="00E123F4" w:rsidP="003B6164">
            <w:pPr>
              <w:pStyle w:val="Pta"/>
              <w:spacing w:after="0" w:line="360" w:lineRule="auto"/>
              <w:jc w:val="both"/>
              <w:rPr>
                <w:rFonts w:cs="Arial"/>
                <w:szCs w:val="20"/>
              </w:rPr>
            </w:pPr>
          </w:p>
        </w:tc>
      </w:tr>
      <w:tr w:rsidR="00E123F4" w:rsidRPr="00EA3DDF" w14:paraId="7473BEED" w14:textId="77777777" w:rsidTr="003B6164">
        <w:tc>
          <w:tcPr>
            <w:tcW w:w="1937" w:type="dxa"/>
            <w:tcBorders>
              <w:top w:val="nil"/>
              <w:bottom w:val="nil"/>
              <w:right w:val="nil"/>
            </w:tcBorders>
          </w:tcPr>
          <w:p w14:paraId="62EC40BE" w14:textId="77777777" w:rsidR="00E123F4" w:rsidRPr="00EA3DDF" w:rsidRDefault="00E123F4" w:rsidP="003B6164">
            <w:pPr>
              <w:spacing w:after="0" w:line="360" w:lineRule="auto"/>
              <w:rPr>
                <w:rFonts w:cs="Arial"/>
                <w:szCs w:val="20"/>
              </w:rPr>
            </w:pPr>
            <w:r w:rsidRPr="00EA3DDF">
              <w:rPr>
                <w:rFonts w:cs="Arial"/>
                <w:szCs w:val="20"/>
              </w:rPr>
              <w:t>DIČ:</w:t>
            </w:r>
          </w:p>
        </w:tc>
        <w:tc>
          <w:tcPr>
            <w:tcW w:w="7135" w:type="dxa"/>
            <w:tcBorders>
              <w:left w:val="nil"/>
            </w:tcBorders>
          </w:tcPr>
          <w:p w14:paraId="1C7CA286" w14:textId="77777777" w:rsidR="00E123F4" w:rsidRPr="00EA3DDF" w:rsidRDefault="00E123F4" w:rsidP="003B6164">
            <w:pPr>
              <w:spacing w:after="0" w:line="360" w:lineRule="auto"/>
              <w:jc w:val="both"/>
              <w:rPr>
                <w:rFonts w:cs="Arial"/>
                <w:szCs w:val="20"/>
              </w:rPr>
            </w:pPr>
          </w:p>
        </w:tc>
      </w:tr>
      <w:tr w:rsidR="00E123F4" w:rsidRPr="00EA3DDF" w14:paraId="6C94B3FC" w14:textId="77777777" w:rsidTr="003B6164">
        <w:tc>
          <w:tcPr>
            <w:tcW w:w="1937" w:type="dxa"/>
            <w:tcBorders>
              <w:top w:val="nil"/>
              <w:bottom w:val="nil"/>
              <w:right w:val="nil"/>
            </w:tcBorders>
          </w:tcPr>
          <w:p w14:paraId="1770788B" w14:textId="77777777" w:rsidR="00E123F4" w:rsidRPr="00EA3DDF" w:rsidRDefault="00E123F4" w:rsidP="003B6164">
            <w:pPr>
              <w:spacing w:after="0" w:line="360" w:lineRule="auto"/>
              <w:rPr>
                <w:rFonts w:cs="Arial"/>
                <w:szCs w:val="20"/>
              </w:rPr>
            </w:pPr>
            <w:r w:rsidRPr="00EA3DDF">
              <w:rPr>
                <w:rFonts w:cs="Arial"/>
                <w:szCs w:val="20"/>
              </w:rPr>
              <w:t>IČ DPH:</w:t>
            </w:r>
          </w:p>
        </w:tc>
        <w:tc>
          <w:tcPr>
            <w:tcW w:w="7135" w:type="dxa"/>
            <w:tcBorders>
              <w:left w:val="nil"/>
            </w:tcBorders>
          </w:tcPr>
          <w:p w14:paraId="50CD3C72" w14:textId="77777777" w:rsidR="00E123F4" w:rsidRPr="00EA3DDF" w:rsidRDefault="00E123F4" w:rsidP="003B6164">
            <w:pPr>
              <w:spacing w:after="0" w:line="360" w:lineRule="auto"/>
              <w:jc w:val="both"/>
              <w:rPr>
                <w:rFonts w:cs="Arial"/>
                <w:szCs w:val="20"/>
              </w:rPr>
            </w:pPr>
          </w:p>
        </w:tc>
      </w:tr>
      <w:tr w:rsidR="00E123F4" w:rsidRPr="00EA3DDF" w14:paraId="4A0B2812" w14:textId="77777777" w:rsidTr="003B6164">
        <w:tc>
          <w:tcPr>
            <w:tcW w:w="1937" w:type="dxa"/>
            <w:tcBorders>
              <w:top w:val="nil"/>
              <w:bottom w:val="nil"/>
              <w:right w:val="nil"/>
            </w:tcBorders>
          </w:tcPr>
          <w:p w14:paraId="1FC9AAD5" w14:textId="77777777" w:rsidR="00E123F4" w:rsidRPr="00EA3DDF" w:rsidRDefault="00E123F4" w:rsidP="003B6164">
            <w:pPr>
              <w:spacing w:after="0" w:line="360" w:lineRule="auto"/>
              <w:rPr>
                <w:rFonts w:cs="Arial"/>
                <w:szCs w:val="20"/>
              </w:rPr>
            </w:pPr>
            <w:r w:rsidRPr="00EA3DDF">
              <w:rPr>
                <w:rFonts w:cs="Arial"/>
                <w:szCs w:val="20"/>
              </w:rPr>
              <w:t>Právne zastúpený:</w:t>
            </w:r>
          </w:p>
        </w:tc>
        <w:tc>
          <w:tcPr>
            <w:tcW w:w="7135" w:type="dxa"/>
            <w:tcBorders>
              <w:left w:val="nil"/>
            </w:tcBorders>
          </w:tcPr>
          <w:p w14:paraId="16AB7098" w14:textId="77777777" w:rsidR="00E123F4" w:rsidRPr="00EA3DDF" w:rsidRDefault="00E123F4" w:rsidP="003B6164">
            <w:pPr>
              <w:spacing w:after="0" w:line="360" w:lineRule="auto"/>
              <w:jc w:val="both"/>
              <w:rPr>
                <w:rFonts w:cs="Arial"/>
                <w:szCs w:val="20"/>
              </w:rPr>
            </w:pPr>
          </w:p>
        </w:tc>
      </w:tr>
      <w:tr w:rsidR="00E123F4" w:rsidRPr="00EA3DDF" w14:paraId="170729FC" w14:textId="77777777" w:rsidTr="003B6164">
        <w:tc>
          <w:tcPr>
            <w:tcW w:w="1937" w:type="dxa"/>
            <w:tcBorders>
              <w:top w:val="nil"/>
              <w:bottom w:val="nil"/>
              <w:right w:val="nil"/>
            </w:tcBorders>
          </w:tcPr>
          <w:p w14:paraId="290D24DD" w14:textId="77777777" w:rsidR="00E123F4" w:rsidRPr="00EA3DDF" w:rsidRDefault="00E123F4" w:rsidP="003B6164">
            <w:pPr>
              <w:spacing w:after="0" w:line="360" w:lineRule="auto"/>
              <w:rPr>
                <w:rFonts w:cs="Arial"/>
                <w:szCs w:val="20"/>
              </w:rPr>
            </w:pPr>
            <w:r w:rsidRPr="00EA3DDF">
              <w:rPr>
                <w:rFonts w:cs="Arial"/>
                <w:szCs w:val="20"/>
              </w:rPr>
              <w:t>Kontakt:</w:t>
            </w:r>
          </w:p>
        </w:tc>
        <w:tc>
          <w:tcPr>
            <w:tcW w:w="7135" w:type="dxa"/>
            <w:tcBorders>
              <w:left w:val="nil"/>
            </w:tcBorders>
          </w:tcPr>
          <w:p w14:paraId="784C0275" w14:textId="77777777" w:rsidR="00E123F4" w:rsidRPr="00EA3DDF" w:rsidRDefault="00E123F4" w:rsidP="003B6164">
            <w:pPr>
              <w:spacing w:after="0" w:line="360" w:lineRule="auto"/>
              <w:jc w:val="both"/>
              <w:rPr>
                <w:rFonts w:cs="Arial"/>
                <w:szCs w:val="20"/>
              </w:rPr>
            </w:pPr>
          </w:p>
        </w:tc>
      </w:tr>
      <w:tr w:rsidR="00E123F4" w:rsidRPr="00EA3DDF" w14:paraId="6E10EDF0" w14:textId="77777777" w:rsidTr="003B6164">
        <w:tc>
          <w:tcPr>
            <w:tcW w:w="9072" w:type="dxa"/>
            <w:gridSpan w:val="2"/>
            <w:tcBorders>
              <w:top w:val="nil"/>
              <w:bottom w:val="nil"/>
            </w:tcBorders>
          </w:tcPr>
          <w:p w14:paraId="08E2562F" w14:textId="77777777" w:rsidR="00E123F4" w:rsidRPr="00EA3DDF" w:rsidRDefault="00E123F4" w:rsidP="003B6164">
            <w:pPr>
              <w:spacing w:after="0" w:line="360" w:lineRule="auto"/>
              <w:jc w:val="both"/>
              <w:rPr>
                <w:rFonts w:cs="Arial"/>
                <w:szCs w:val="20"/>
              </w:rPr>
            </w:pPr>
            <w:r w:rsidRPr="00EA3DDF">
              <w:rPr>
                <w:rFonts w:cs="Arial"/>
                <w:szCs w:val="20"/>
              </w:rPr>
              <w:t xml:space="preserve">obchodná spoločnosť zapísaná v obchodnom registri SR, </w:t>
            </w:r>
          </w:p>
        </w:tc>
      </w:tr>
    </w:tbl>
    <w:p w14:paraId="1A84F81E" w14:textId="77777777" w:rsidR="00E123F4" w:rsidRPr="00EA3DDF" w:rsidRDefault="00E123F4" w:rsidP="00E123F4">
      <w:pPr>
        <w:spacing w:after="0"/>
        <w:rPr>
          <w:rFonts w:cs="Arial"/>
          <w:b/>
          <w:bCs/>
          <w:color w:val="000000"/>
          <w:szCs w:val="20"/>
        </w:rPr>
      </w:pPr>
      <w:r w:rsidRPr="00EA3DDF">
        <w:rPr>
          <w:rFonts w:cs="Arial"/>
          <w:szCs w:val="20"/>
        </w:rPr>
        <w:t>(ďalej len „</w:t>
      </w:r>
      <w:r w:rsidRPr="00EA3DDF">
        <w:rPr>
          <w:rFonts w:cs="Arial"/>
          <w:b/>
          <w:szCs w:val="20"/>
        </w:rPr>
        <w:t>predávajúci</w:t>
      </w:r>
      <w:r w:rsidRPr="00EA3DDF">
        <w:rPr>
          <w:rFonts w:cs="Arial"/>
          <w:szCs w:val="20"/>
        </w:rPr>
        <w:t>“)</w:t>
      </w:r>
    </w:p>
    <w:p w14:paraId="7A2F47F9" w14:textId="77777777" w:rsidR="00E123F4" w:rsidRPr="00EA3DDF" w:rsidRDefault="00E123F4" w:rsidP="00E123F4">
      <w:pPr>
        <w:spacing w:after="0"/>
        <w:rPr>
          <w:rFonts w:cs="Arial"/>
          <w:szCs w:val="20"/>
        </w:rPr>
      </w:pPr>
    </w:p>
    <w:p w14:paraId="02E91AB0" w14:textId="77777777" w:rsidR="00E123F4" w:rsidRPr="00EA3DDF" w:rsidRDefault="00E123F4" w:rsidP="00E123F4">
      <w:pPr>
        <w:spacing w:after="0"/>
        <w:jc w:val="center"/>
        <w:rPr>
          <w:rFonts w:cs="Arial"/>
          <w:szCs w:val="20"/>
        </w:rPr>
      </w:pPr>
      <w:r w:rsidRPr="00EA3DDF">
        <w:rPr>
          <w:rFonts w:cs="Arial"/>
          <w:szCs w:val="20"/>
        </w:rPr>
        <w:t>(kupujúci a predávajúci ďalej spolu ako „zmluvné strany" a jednotlivo ako „zmluvná strana")</w:t>
      </w:r>
    </w:p>
    <w:p w14:paraId="43B195E6" w14:textId="77777777" w:rsidR="00E123F4" w:rsidRPr="00EA3DDF" w:rsidRDefault="00E123F4" w:rsidP="00E123F4">
      <w:pPr>
        <w:spacing w:after="0"/>
        <w:jc w:val="center"/>
        <w:rPr>
          <w:rFonts w:cs="Arial"/>
          <w:szCs w:val="20"/>
        </w:rPr>
      </w:pPr>
    </w:p>
    <w:p w14:paraId="0ED068BC" w14:textId="77777777" w:rsidR="00E123F4" w:rsidRPr="00EA3DDF" w:rsidRDefault="00E123F4" w:rsidP="00E123F4">
      <w:pPr>
        <w:spacing w:after="0"/>
        <w:jc w:val="center"/>
        <w:rPr>
          <w:rFonts w:cs="Arial"/>
          <w:szCs w:val="20"/>
        </w:rPr>
      </w:pPr>
      <w:r w:rsidRPr="00EA3DDF">
        <w:rPr>
          <w:rFonts w:cs="Arial"/>
          <w:szCs w:val="20"/>
        </w:rPr>
        <w:t>(ďalej len “kupujúci“ alebo ,,verejný obstarávateľ“)</w:t>
      </w:r>
    </w:p>
    <w:p w14:paraId="6C4EA60C" w14:textId="77777777" w:rsidR="00E123F4" w:rsidRPr="00EA3DDF" w:rsidRDefault="00E123F4" w:rsidP="00E123F4">
      <w:pPr>
        <w:spacing w:after="0"/>
        <w:ind w:firstLine="171"/>
        <w:jc w:val="center"/>
        <w:rPr>
          <w:rFonts w:cs="Arial"/>
          <w:szCs w:val="20"/>
        </w:rPr>
      </w:pPr>
    </w:p>
    <w:p w14:paraId="20450B94" w14:textId="77777777" w:rsidR="00E123F4" w:rsidRPr="00EA3DDF" w:rsidRDefault="00E123F4" w:rsidP="00E123F4">
      <w:pPr>
        <w:spacing w:after="0"/>
        <w:jc w:val="center"/>
        <w:rPr>
          <w:rFonts w:cs="Arial"/>
          <w:szCs w:val="20"/>
        </w:rPr>
      </w:pPr>
      <w:r w:rsidRPr="00EA3DDF">
        <w:rPr>
          <w:rFonts w:cs="Arial"/>
          <w:szCs w:val="20"/>
        </w:rPr>
        <w:t>(ďalej spolu aj “zmluvné strany“)</w:t>
      </w:r>
    </w:p>
    <w:p w14:paraId="13D9F1ED" w14:textId="5206AFB6" w:rsidR="00E123F4" w:rsidRPr="00EA3DDF" w:rsidRDefault="00E123F4" w:rsidP="00E123F4">
      <w:pPr>
        <w:spacing w:after="0"/>
        <w:jc w:val="center"/>
        <w:rPr>
          <w:rFonts w:cs="Arial"/>
          <w:szCs w:val="20"/>
        </w:rPr>
      </w:pPr>
    </w:p>
    <w:p w14:paraId="658FB74D" w14:textId="6CF781AB" w:rsidR="00E123F4" w:rsidRPr="00EA3DDF" w:rsidRDefault="00E123F4" w:rsidP="00E123F4">
      <w:pPr>
        <w:spacing w:after="0"/>
        <w:jc w:val="center"/>
        <w:rPr>
          <w:rFonts w:cs="Arial"/>
          <w:szCs w:val="20"/>
        </w:rPr>
      </w:pPr>
    </w:p>
    <w:p w14:paraId="6E3673BB" w14:textId="77777777" w:rsidR="00E123F4" w:rsidRPr="00EA3DDF" w:rsidRDefault="00E123F4" w:rsidP="00E123F4">
      <w:pPr>
        <w:spacing w:after="0"/>
        <w:jc w:val="center"/>
        <w:rPr>
          <w:rFonts w:cs="Arial"/>
          <w:szCs w:val="20"/>
        </w:rPr>
      </w:pPr>
    </w:p>
    <w:p w14:paraId="2B22DDAD" w14:textId="77777777" w:rsidR="00E123F4" w:rsidRPr="00EA3DDF" w:rsidRDefault="00E123F4" w:rsidP="00E123F4">
      <w:pPr>
        <w:spacing w:after="0"/>
        <w:jc w:val="center"/>
        <w:rPr>
          <w:rFonts w:cs="Arial"/>
          <w:b/>
          <w:szCs w:val="20"/>
        </w:rPr>
      </w:pPr>
    </w:p>
    <w:p w14:paraId="739F01BF" w14:textId="77777777" w:rsidR="00E123F4" w:rsidRPr="00EA3DDF" w:rsidRDefault="00E123F4" w:rsidP="00E123F4">
      <w:pPr>
        <w:spacing w:after="0"/>
        <w:jc w:val="center"/>
        <w:rPr>
          <w:rFonts w:cs="Arial"/>
          <w:b/>
          <w:szCs w:val="20"/>
        </w:rPr>
      </w:pPr>
      <w:r w:rsidRPr="00EA3DDF">
        <w:rPr>
          <w:rFonts w:cs="Arial"/>
          <w:b/>
          <w:szCs w:val="20"/>
        </w:rPr>
        <w:t>Preambula</w:t>
      </w:r>
    </w:p>
    <w:p w14:paraId="2527C453" w14:textId="3012E04C" w:rsidR="00E123F4" w:rsidRPr="00E47E09" w:rsidRDefault="00E123F4" w:rsidP="00E47E09">
      <w:pPr>
        <w:pStyle w:val="Bezriadkovania"/>
        <w:numPr>
          <w:ilvl w:val="0"/>
          <w:numId w:val="97"/>
        </w:numPr>
        <w:jc w:val="both"/>
        <w:rPr>
          <w:rFonts w:ascii="Arial" w:hAnsi="Arial" w:cs="Arial"/>
          <w:sz w:val="20"/>
          <w:highlight w:val="yellow"/>
          <w:lang w:val="sk-SK"/>
        </w:rPr>
      </w:pPr>
      <w:r w:rsidRPr="00EA3DDF">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w:t>
      </w:r>
      <w:r w:rsidR="00E47E09" w:rsidRPr="00E47E09">
        <w:rPr>
          <w:rFonts w:ascii="Arial" w:hAnsi="Arial" w:cs="Arial"/>
          <w:sz w:val="20"/>
          <w:lang w:val="sk-SK"/>
        </w:rPr>
        <w:t>Nákup pletív, drôtov, klincov a ostatného pomocného materiálu na obdobie 48 mesiacov</w:t>
      </w:r>
      <w:r w:rsidR="00E47E09">
        <w:rPr>
          <w:rFonts w:ascii="Arial" w:hAnsi="Arial" w:cs="Arial"/>
          <w:sz w:val="20"/>
          <w:lang w:val="sk-SK"/>
        </w:rPr>
        <w:t>, /</w:t>
      </w:r>
      <w:r w:rsidR="00E47E09" w:rsidRPr="00E47E09">
        <w:t xml:space="preserve"> </w:t>
      </w:r>
      <w:r w:rsidR="00E47E09" w:rsidRPr="00E47E09">
        <w:rPr>
          <w:rFonts w:ascii="Arial" w:hAnsi="Arial" w:cs="Arial"/>
          <w:sz w:val="20"/>
          <w:highlight w:val="yellow"/>
          <w:lang w:val="sk-SK"/>
        </w:rPr>
        <w:t xml:space="preserve">Nákup klincov a ostatného pomocného materiálu pre OZ Karpaty - časť „B“ - výzva č. </w:t>
      </w:r>
      <w:r w:rsidR="00293607">
        <w:rPr>
          <w:rFonts w:ascii="Arial" w:hAnsi="Arial" w:cs="Arial"/>
          <w:sz w:val="20"/>
          <w:highlight w:val="yellow"/>
          <w:lang w:val="sk-SK"/>
        </w:rPr>
        <w:t>1</w:t>
      </w:r>
      <w:r w:rsidR="00E67D60">
        <w:rPr>
          <w:rFonts w:ascii="Arial" w:hAnsi="Arial" w:cs="Arial"/>
          <w:sz w:val="20"/>
          <w:highlight w:val="yellow"/>
          <w:lang w:val="sk-SK"/>
        </w:rPr>
        <w:t>4</w:t>
      </w:r>
      <w:r w:rsidR="00E47E09" w:rsidRPr="00E47E09">
        <w:rPr>
          <w:rFonts w:ascii="Arial" w:hAnsi="Arial" w:cs="Arial"/>
          <w:sz w:val="20"/>
          <w:highlight w:val="yellow"/>
          <w:lang w:val="sk-SK"/>
        </w:rPr>
        <w:t>/202</w:t>
      </w:r>
      <w:r w:rsidR="00293607">
        <w:rPr>
          <w:rFonts w:ascii="Arial" w:hAnsi="Arial" w:cs="Arial"/>
          <w:sz w:val="20"/>
          <w:highlight w:val="yellow"/>
          <w:lang w:val="sk-SK"/>
        </w:rPr>
        <w:t>5</w:t>
      </w:r>
      <w:r w:rsidR="00E47E09" w:rsidRPr="00E47E09">
        <w:rPr>
          <w:rFonts w:ascii="Arial" w:hAnsi="Arial" w:cs="Arial"/>
          <w:sz w:val="20"/>
          <w:highlight w:val="yellow"/>
          <w:lang w:val="sk-SK"/>
        </w:rPr>
        <w:t>/</w:t>
      </w:r>
      <w:r w:rsidRPr="00E47E09">
        <w:rPr>
          <w:rFonts w:ascii="Arial" w:hAnsi="Arial" w:cs="Arial"/>
          <w:sz w:val="20"/>
          <w:highlight w:val="yellow"/>
          <w:lang w:val="sk-SK"/>
        </w:rPr>
        <w:t>.</w:t>
      </w:r>
    </w:p>
    <w:p w14:paraId="01A372C2" w14:textId="77777777" w:rsidR="00E123F4" w:rsidRPr="00EA3DDF" w:rsidRDefault="00E123F4" w:rsidP="00E123F4">
      <w:pPr>
        <w:suppressAutoHyphens/>
        <w:spacing w:after="0"/>
        <w:rPr>
          <w:rFonts w:cs="Arial"/>
          <w:b/>
          <w:szCs w:val="20"/>
        </w:rPr>
      </w:pPr>
    </w:p>
    <w:p w14:paraId="76761E57" w14:textId="77777777" w:rsidR="00E123F4" w:rsidRPr="00EA3DDF" w:rsidRDefault="00E123F4" w:rsidP="00E123F4">
      <w:pPr>
        <w:suppressAutoHyphens/>
        <w:spacing w:after="0"/>
        <w:rPr>
          <w:rFonts w:cs="Arial"/>
          <w:b/>
          <w:szCs w:val="20"/>
        </w:rPr>
      </w:pPr>
    </w:p>
    <w:p w14:paraId="667B1968" w14:textId="77777777" w:rsidR="00E123F4" w:rsidRPr="00EA3DDF" w:rsidRDefault="00E123F4" w:rsidP="00E123F4">
      <w:pPr>
        <w:suppressAutoHyphens/>
        <w:spacing w:after="0"/>
        <w:jc w:val="center"/>
        <w:rPr>
          <w:rFonts w:cs="Arial"/>
          <w:b/>
          <w:szCs w:val="20"/>
        </w:rPr>
      </w:pPr>
      <w:r w:rsidRPr="00EA3DDF">
        <w:rPr>
          <w:rFonts w:cs="Arial"/>
          <w:b/>
          <w:szCs w:val="20"/>
        </w:rPr>
        <w:t>Článok II</w:t>
      </w:r>
    </w:p>
    <w:p w14:paraId="2C76F3B5" w14:textId="6CED4BA0" w:rsidR="00E123F4" w:rsidRPr="00EA3DDF" w:rsidRDefault="00E123F4" w:rsidP="00E123F4">
      <w:pPr>
        <w:suppressAutoHyphens/>
        <w:spacing w:after="0"/>
        <w:jc w:val="center"/>
        <w:rPr>
          <w:rFonts w:cs="Arial"/>
          <w:b/>
          <w:szCs w:val="20"/>
        </w:rPr>
      </w:pPr>
      <w:r w:rsidRPr="00EA3DDF">
        <w:rPr>
          <w:rFonts w:cs="Arial"/>
          <w:b/>
          <w:szCs w:val="20"/>
        </w:rPr>
        <w:t>Základné ustanovenia</w:t>
      </w:r>
    </w:p>
    <w:p w14:paraId="692AAE62" w14:textId="0F8B0418" w:rsidR="00E123F4" w:rsidRPr="00EA3DDF" w:rsidRDefault="00E123F4" w:rsidP="00613F84">
      <w:pPr>
        <w:pStyle w:val="Bezriadkovania"/>
        <w:numPr>
          <w:ilvl w:val="0"/>
          <w:numId w:val="78"/>
        </w:numPr>
        <w:jc w:val="both"/>
        <w:rPr>
          <w:rFonts w:ascii="Arial" w:hAnsi="Arial" w:cs="Arial"/>
          <w:sz w:val="20"/>
          <w:lang w:val="sk-SK"/>
        </w:rPr>
      </w:pPr>
      <w:r w:rsidRPr="00EA3DDF">
        <w:rPr>
          <w:rFonts w:ascii="Arial" w:hAnsi="Arial" w:cs="Arial"/>
          <w:sz w:val="20"/>
          <w:lang w:val="sk-SK"/>
        </w:rPr>
        <w:t>Predávajúci sa touto kúpnou zmluvou zaväzuje dodať kupujúcemu tovar vymedzený v čl. III. tejto kúpnej zmluvy v lehote určenej podľa v čl. IV. tejto kúpnej zmluvy a kupujúci sa zaväzuje zaplatiť   za dodaný tovar kúpnu cenu uvedenú v čl. V. tejto kúpnej zmluvy za podmienok uvedených v čl. V. tejto kúpnej zmluvy. Zmluva obsahuje aj podrobnejšie vymedzenie práv a povinností zmluvných strán.</w:t>
      </w:r>
    </w:p>
    <w:p w14:paraId="2570D8EB" w14:textId="77777777" w:rsidR="00E123F4" w:rsidRPr="00EA3DDF" w:rsidRDefault="00E123F4" w:rsidP="00E123F4">
      <w:pPr>
        <w:suppressAutoHyphens/>
        <w:spacing w:after="0"/>
        <w:rPr>
          <w:rFonts w:cs="Arial"/>
          <w:b/>
          <w:szCs w:val="20"/>
        </w:rPr>
      </w:pPr>
    </w:p>
    <w:p w14:paraId="2E05C132" w14:textId="5A6E010A" w:rsidR="00E123F4" w:rsidRPr="00EA3DDF" w:rsidRDefault="00E123F4" w:rsidP="00E123F4">
      <w:pPr>
        <w:suppressAutoHyphens/>
        <w:spacing w:after="0"/>
        <w:jc w:val="center"/>
        <w:rPr>
          <w:rFonts w:cs="Arial"/>
          <w:b/>
          <w:szCs w:val="20"/>
        </w:rPr>
      </w:pPr>
      <w:r w:rsidRPr="00EA3DDF">
        <w:rPr>
          <w:rFonts w:cs="Arial"/>
          <w:b/>
          <w:szCs w:val="20"/>
        </w:rPr>
        <w:t>Článok III</w:t>
      </w:r>
    </w:p>
    <w:p w14:paraId="753E77C0" w14:textId="0359FB2E" w:rsidR="00E123F4" w:rsidRPr="00EA3DDF" w:rsidRDefault="00E123F4" w:rsidP="00E123F4">
      <w:pPr>
        <w:suppressAutoHyphens/>
        <w:spacing w:after="0"/>
        <w:jc w:val="center"/>
        <w:rPr>
          <w:rFonts w:cs="Arial"/>
          <w:b/>
          <w:szCs w:val="20"/>
        </w:rPr>
      </w:pPr>
      <w:r w:rsidRPr="00EA3DDF">
        <w:rPr>
          <w:rFonts w:cs="Arial"/>
          <w:b/>
          <w:szCs w:val="20"/>
        </w:rPr>
        <w:t>Predmet kúpnej zmluvy</w:t>
      </w:r>
    </w:p>
    <w:p w14:paraId="1AA7FA5C" w14:textId="77777777" w:rsidR="00E123F4" w:rsidRDefault="00E123F4" w:rsidP="00613F84">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Predmetom kúpnej zmluvy je dodanie pletív, drôtov alebo klincov v množstve a technickej špecifikácii uvedenej  </w:t>
      </w:r>
      <w:r w:rsidRPr="00EA3DDF">
        <w:rPr>
          <w:rFonts w:ascii="Arial" w:hAnsi="Arial" w:cs="Arial"/>
          <w:b/>
          <w:sz w:val="20"/>
          <w:lang w:val="sk-SK"/>
        </w:rPr>
        <w:t>v prílohe č. 1</w:t>
      </w:r>
      <w:r w:rsidRPr="00EA3DDF">
        <w:rPr>
          <w:rFonts w:ascii="Arial" w:hAnsi="Arial" w:cs="Arial"/>
          <w:sz w:val="20"/>
          <w:lang w:val="sk-SK"/>
        </w:rPr>
        <w:t xml:space="preserve"> tejto zmluvy.</w:t>
      </w:r>
    </w:p>
    <w:tbl>
      <w:tblPr>
        <w:tblW w:w="9578" w:type="dxa"/>
        <w:tblInd w:w="-30" w:type="dxa"/>
        <w:tblLayout w:type="fixed"/>
        <w:tblCellMar>
          <w:left w:w="70" w:type="dxa"/>
          <w:right w:w="70" w:type="dxa"/>
        </w:tblCellMar>
        <w:tblLook w:val="0000" w:firstRow="0" w:lastRow="0" w:firstColumn="0" w:lastColumn="0" w:noHBand="0" w:noVBand="0"/>
      </w:tblPr>
      <w:tblGrid>
        <w:gridCol w:w="528"/>
        <w:gridCol w:w="4133"/>
        <w:gridCol w:w="1644"/>
        <w:gridCol w:w="1229"/>
        <w:gridCol w:w="1022"/>
        <w:gridCol w:w="1022"/>
      </w:tblGrid>
      <w:tr w:rsidR="00E67D60" w14:paraId="03E15242" w14:textId="77777777" w:rsidTr="00FE0796">
        <w:tblPrEx>
          <w:tblCellMar>
            <w:top w:w="0" w:type="dxa"/>
            <w:bottom w:w="0" w:type="dxa"/>
          </w:tblCellMar>
        </w:tblPrEx>
        <w:trPr>
          <w:trHeight w:val="576"/>
        </w:trPr>
        <w:tc>
          <w:tcPr>
            <w:tcW w:w="6305" w:type="dxa"/>
            <w:gridSpan w:val="3"/>
            <w:tcBorders>
              <w:top w:val="nil"/>
              <w:left w:val="nil"/>
              <w:bottom w:val="single" w:sz="12" w:space="0" w:color="000000"/>
              <w:right w:val="nil"/>
            </w:tcBorders>
          </w:tcPr>
          <w:p w14:paraId="193D1CF9" w14:textId="5F8B755C" w:rsidR="00E67D60" w:rsidRDefault="00E67D60">
            <w:pPr>
              <w:autoSpaceDE w:val="0"/>
              <w:autoSpaceDN w:val="0"/>
              <w:adjustRightInd w:val="0"/>
              <w:spacing w:after="0"/>
              <w:jc w:val="center"/>
              <w:rPr>
                <w:rFonts w:ascii="Calibri" w:eastAsia="Calibri" w:hAnsi="Calibri" w:cs="Calibri"/>
                <w:color w:val="000000"/>
                <w:sz w:val="22"/>
                <w:szCs w:val="22"/>
              </w:rPr>
            </w:pPr>
            <w:r>
              <w:rPr>
                <w:rFonts w:ascii="Calibri" w:eastAsia="Calibri" w:hAnsi="Calibri" w:cs="Calibri"/>
                <w:b/>
                <w:bCs/>
                <w:color w:val="000000"/>
                <w:sz w:val="28"/>
                <w:szCs w:val="28"/>
              </w:rPr>
              <w:t>Príloha č. 2</w:t>
            </w:r>
            <w:r>
              <w:rPr>
                <w:rFonts w:ascii="Calibri" w:eastAsia="Calibri" w:hAnsi="Calibri" w:cs="Calibri"/>
                <w:b/>
                <w:bCs/>
                <w:color w:val="000000"/>
                <w:sz w:val="28"/>
                <w:szCs w:val="28"/>
              </w:rPr>
              <w:t xml:space="preserve"> výzvy </w:t>
            </w:r>
            <w:r>
              <w:rPr>
                <w:rFonts w:ascii="Calibri" w:eastAsia="Calibri" w:hAnsi="Calibri" w:cs="Calibri"/>
                <w:b/>
                <w:bCs/>
                <w:color w:val="000000"/>
                <w:sz w:val="28"/>
                <w:szCs w:val="28"/>
              </w:rPr>
              <w:t>: Podrobný rozpočet položiek</w:t>
            </w:r>
          </w:p>
        </w:tc>
        <w:tc>
          <w:tcPr>
            <w:tcW w:w="1229" w:type="dxa"/>
            <w:tcBorders>
              <w:top w:val="nil"/>
              <w:left w:val="nil"/>
              <w:bottom w:val="single" w:sz="12" w:space="0" w:color="000000"/>
              <w:right w:val="nil"/>
            </w:tcBorders>
          </w:tcPr>
          <w:p w14:paraId="588D2F8F" w14:textId="77777777" w:rsidR="00E67D60" w:rsidRDefault="00E67D60">
            <w:pPr>
              <w:autoSpaceDE w:val="0"/>
              <w:autoSpaceDN w:val="0"/>
              <w:adjustRightInd w:val="0"/>
              <w:spacing w:after="0"/>
              <w:jc w:val="center"/>
              <w:rPr>
                <w:rFonts w:ascii="Calibri" w:eastAsia="Calibri" w:hAnsi="Calibri" w:cs="Calibri"/>
                <w:color w:val="000000"/>
                <w:sz w:val="22"/>
                <w:szCs w:val="22"/>
              </w:rPr>
            </w:pPr>
          </w:p>
        </w:tc>
        <w:tc>
          <w:tcPr>
            <w:tcW w:w="1022" w:type="dxa"/>
            <w:tcBorders>
              <w:top w:val="nil"/>
              <w:left w:val="nil"/>
              <w:bottom w:val="single" w:sz="12" w:space="0" w:color="000000"/>
              <w:right w:val="nil"/>
            </w:tcBorders>
          </w:tcPr>
          <w:p w14:paraId="3B665625" w14:textId="77777777" w:rsidR="00E67D60" w:rsidRDefault="00E67D60">
            <w:pPr>
              <w:autoSpaceDE w:val="0"/>
              <w:autoSpaceDN w:val="0"/>
              <w:adjustRightInd w:val="0"/>
              <w:spacing w:after="0"/>
              <w:jc w:val="center"/>
              <w:rPr>
                <w:rFonts w:ascii="Calibri" w:eastAsia="Calibri" w:hAnsi="Calibri" w:cs="Calibri"/>
                <w:color w:val="000000"/>
                <w:sz w:val="22"/>
                <w:szCs w:val="22"/>
              </w:rPr>
            </w:pPr>
          </w:p>
        </w:tc>
        <w:tc>
          <w:tcPr>
            <w:tcW w:w="1022" w:type="dxa"/>
            <w:tcBorders>
              <w:top w:val="nil"/>
              <w:left w:val="nil"/>
              <w:bottom w:val="single" w:sz="12" w:space="0" w:color="000000"/>
              <w:right w:val="nil"/>
            </w:tcBorders>
          </w:tcPr>
          <w:p w14:paraId="60039112" w14:textId="77777777" w:rsidR="00E67D60" w:rsidRDefault="00E67D60">
            <w:pPr>
              <w:autoSpaceDE w:val="0"/>
              <w:autoSpaceDN w:val="0"/>
              <w:adjustRightInd w:val="0"/>
              <w:spacing w:after="0"/>
              <w:jc w:val="center"/>
              <w:rPr>
                <w:rFonts w:ascii="Calibri" w:eastAsia="Calibri" w:hAnsi="Calibri" w:cs="Calibri"/>
                <w:color w:val="000000"/>
                <w:sz w:val="22"/>
                <w:szCs w:val="22"/>
              </w:rPr>
            </w:pPr>
          </w:p>
        </w:tc>
      </w:tr>
      <w:tr w:rsidR="00E67D60" w14:paraId="4496CB13" w14:textId="77777777" w:rsidTr="00E67D60">
        <w:tblPrEx>
          <w:tblCellMar>
            <w:top w:w="0" w:type="dxa"/>
            <w:bottom w:w="0" w:type="dxa"/>
          </w:tblCellMar>
        </w:tblPrEx>
        <w:trPr>
          <w:trHeight w:val="1438"/>
        </w:trPr>
        <w:tc>
          <w:tcPr>
            <w:tcW w:w="528" w:type="dxa"/>
            <w:tcBorders>
              <w:top w:val="single" w:sz="12" w:space="0" w:color="000000"/>
              <w:left w:val="single" w:sz="12" w:space="0" w:color="000000"/>
              <w:bottom w:val="single" w:sz="6" w:space="0" w:color="000000"/>
              <w:right w:val="single" w:sz="6" w:space="0" w:color="000000"/>
            </w:tcBorders>
            <w:shd w:val="solid" w:color="FFFFFF" w:fill="FFFFFF"/>
          </w:tcPr>
          <w:p w14:paraId="761D64F9" w14:textId="77777777" w:rsidR="00E67D60" w:rsidRDefault="00E67D60">
            <w:pPr>
              <w:autoSpaceDE w:val="0"/>
              <w:autoSpaceDN w:val="0"/>
              <w:adjustRightInd w:val="0"/>
              <w:spacing w:after="0"/>
              <w:jc w:val="center"/>
              <w:rPr>
                <w:rFonts w:ascii="Calibri" w:eastAsia="Calibri" w:hAnsi="Calibri" w:cs="Calibri"/>
                <w:b/>
                <w:bCs/>
                <w:color w:val="000000"/>
                <w:sz w:val="22"/>
                <w:szCs w:val="22"/>
              </w:rPr>
            </w:pPr>
            <w:r>
              <w:rPr>
                <w:rFonts w:ascii="Calibri" w:eastAsia="Calibri" w:hAnsi="Calibri" w:cs="Calibri"/>
                <w:b/>
                <w:bCs/>
                <w:color w:val="000000"/>
                <w:sz w:val="22"/>
                <w:szCs w:val="22"/>
              </w:rPr>
              <w:t>číslo položky</w:t>
            </w:r>
          </w:p>
        </w:tc>
        <w:tc>
          <w:tcPr>
            <w:tcW w:w="4133" w:type="dxa"/>
            <w:tcBorders>
              <w:top w:val="single" w:sz="12" w:space="0" w:color="000000"/>
              <w:left w:val="single" w:sz="6" w:space="0" w:color="000000"/>
              <w:bottom w:val="single" w:sz="6" w:space="0" w:color="000000"/>
              <w:right w:val="single" w:sz="6" w:space="0" w:color="000000"/>
            </w:tcBorders>
          </w:tcPr>
          <w:p w14:paraId="60B78ABC" w14:textId="77777777" w:rsidR="00E67D60" w:rsidRDefault="00E67D60">
            <w:pPr>
              <w:autoSpaceDE w:val="0"/>
              <w:autoSpaceDN w:val="0"/>
              <w:adjustRightInd w:val="0"/>
              <w:spacing w:after="0"/>
              <w:jc w:val="center"/>
              <w:rPr>
                <w:rFonts w:ascii="Calibri" w:eastAsia="Calibri" w:hAnsi="Calibri" w:cs="Calibri"/>
                <w:b/>
                <w:bCs/>
                <w:color w:val="000000"/>
                <w:sz w:val="22"/>
                <w:szCs w:val="22"/>
              </w:rPr>
            </w:pPr>
            <w:r>
              <w:rPr>
                <w:rFonts w:ascii="Calibri" w:eastAsia="Calibri" w:hAnsi="Calibri" w:cs="Calibri"/>
                <w:b/>
                <w:bCs/>
                <w:color w:val="000000"/>
                <w:sz w:val="22"/>
                <w:szCs w:val="22"/>
              </w:rPr>
              <w:t>popis položky</w:t>
            </w:r>
          </w:p>
        </w:tc>
        <w:tc>
          <w:tcPr>
            <w:tcW w:w="1644" w:type="dxa"/>
            <w:tcBorders>
              <w:top w:val="single" w:sz="12" w:space="0" w:color="000000"/>
              <w:left w:val="single" w:sz="6" w:space="0" w:color="000000"/>
              <w:bottom w:val="single" w:sz="6" w:space="0" w:color="000000"/>
              <w:right w:val="single" w:sz="6" w:space="0" w:color="000000"/>
            </w:tcBorders>
          </w:tcPr>
          <w:p w14:paraId="7C5225E2" w14:textId="77777777" w:rsidR="00E67D60" w:rsidRDefault="00E67D60">
            <w:pPr>
              <w:autoSpaceDE w:val="0"/>
              <w:autoSpaceDN w:val="0"/>
              <w:adjustRightInd w:val="0"/>
              <w:spacing w:after="0"/>
              <w:jc w:val="center"/>
              <w:rPr>
                <w:rFonts w:ascii="Calibri" w:eastAsia="Calibri" w:hAnsi="Calibri" w:cs="Calibri"/>
                <w:b/>
                <w:bCs/>
                <w:color w:val="000000"/>
                <w:sz w:val="22"/>
                <w:szCs w:val="22"/>
              </w:rPr>
            </w:pPr>
            <w:r>
              <w:rPr>
                <w:rFonts w:ascii="Calibri" w:eastAsia="Calibri" w:hAnsi="Calibri" w:cs="Calibri"/>
                <w:b/>
                <w:bCs/>
                <w:color w:val="000000"/>
                <w:sz w:val="22"/>
                <w:szCs w:val="22"/>
              </w:rPr>
              <w:t>merná jednotka</w:t>
            </w:r>
          </w:p>
        </w:tc>
        <w:tc>
          <w:tcPr>
            <w:tcW w:w="1229" w:type="dxa"/>
            <w:tcBorders>
              <w:top w:val="single" w:sz="12" w:space="0" w:color="000000"/>
              <w:left w:val="single" w:sz="6" w:space="0" w:color="000000"/>
              <w:bottom w:val="single" w:sz="6" w:space="0" w:color="000000"/>
              <w:right w:val="single" w:sz="6" w:space="0" w:color="000000"/>
            </w:tcBorders>
          </w:tcPr>
          <w:p w14:paraId="76845C43" w14:textId="77777777" w:rsidR="00E67D60" w:rsidRDefault="00E67D60">
            <w:pPr>
              <w:autoSpaceDE w:val="0"/>
              <w:autoSpaceDN w:val="0"/>
              <w:adjustRightInd w:val="0"/>
              <w:spacing w:after="0"/>
              <w:jc w:val="center"/>
              <w:rPr>
                <w:rFonts w:ascii="Calibri" w:eastAsia="Calibri" w:hAnsi="Calibri" w:cs="Calibri"/>
                <w:b/>
                <w:bCs/>
                <w:color w:val="000000"/>
                <w:sz w:val="22"/>
                <w:szCs w:val="22"/>
              </w:rPr>
            </w:pPr>
            <w:r>
              <w:rPr>
                <w:rFonts w:ascii="Calibri" w:eastAsia="Calibri" w:hAnsi="Calibri" w:cs="Calibri"/>
                <w:b/>
                <w:bCs/>
                <w:color w:val="000000"/>
                <w:sz w:val="22"/>
                <w:szCs w:val="22"/>
              </w:rPr>
              <w:t>predpokladaný počet jednotiek</w:t>
            </w:r>
          </w:p>
        </w:tc>
        <w:tc>
          <w:tcPr>
            <w:tcW w:w="1022" w:type="dxa"/>
            <w:tcBorders>
              <w:top w:val="single" w:sz="12" w:space="0" w:color="000000"/>
              <w:left w:val="single" w:sz="6" w:space="0" w:color="000000"/>
              <w:bottom w:val="single" w:sz="6" w:space="0" w:color="000000"/>
              <w:right w:val="single" w:sz="6" w:space="0" w:color="000000"/>
            </w:tcBorders>
            <w:shd w:val="solid" w:color="FFFFFF" w:fill="FFFFFF"/>
          </w:tcPr>
          <w:p w14:paraId="4ED47EA2" w14:textId="77777777" w:rsidR="00E67D60" w:rsidRDefault="00E67D60">
            <w:pPr>
              <w:autoSpaceDE w:val="0"/>
              <w:autoSpaceDN w:val="0"/>
              <w:adjustRightInd w:val="0"/>
              <w:spacing w:after="0"/>
              <w:jc w:val="center"/>
              <w:rPr>
                <w:rFonts w:ascii="Calibri" w:eastAsia="Calibri" w:hAnsi="Calibri" w:cs="Calibri"/>
                <w:b/>
                <w:bCs/>
                <w:color w:val="000000"/>
                <w:sz w:val="22"/>
                <w:szCs w:val="22"/>
              </w:rPr>
            </w:pPr>
            <w:r>
              <w:rPr>
                <w:rFonts w:ascii="Calibri" w:eastAsia="Calibri" w:hAnsi="Calibri" w:cs="Calibri"/>
                <w:b/>
                <w:bCs/>
                <w:color w:val="000000"/>
                <w:sz w:val="22"/>
                <w:szCs w:val="22"/>
              </w:rPr>
              <w:t>jednotková cena v € bez DPH</w:t>
            </w:r>
          </w:p>
        </w:tc>
        <w:tc>
          <w:tcPr>
            <w:tcW w:w="1022" w:type="dxa"/>
            <w:tcBorders>
              <w:top w:val="single" w:sz="12" w:space="0" w:color="000000"/>
              <w:left w:val="single" w:sz="6" w:space="0" w:color="000000"/>
              <w:bottom w:val="single" w:sz="6" w:space="0" w:color="000000"/>
              <w:right w:val="single" w:sz="12" w:space="0" w:color="000000"/>
            </w:tcBorders>
            <w:shd w:val="solid" w:color="FFFFFF" w:fill="FFFFFF"/>
          </w:tcPr>
          <w:p w14:paraId="490AF647" w14:textId="77777777" w:rsidR="00E67D60" w:rsidRDefault="00E67D60">
            <w:pPr>
              <w:autoSpaceDE w:val="0"/>
              <w:autoSpaceDN w:val="0"/>
              <w:adjustRightInd w:val="0"/>
              <w:spacing w:after="0"/>
              <w:jc w:val="center"/>
              <w:rPr>
                <w:rFonts w:ascii="Calibri" w:eastAsia="Calibri" w:hAnsi="Calibri" w:cs="Calibri"/>
                <w:b/>
                <w:bCs/>
                <w:color w:val="000000"/>
                <w:sz w:val="22"/>
                <w:szCs w:val="22"/>
              </w:rPr>
            </w:pPr>
            <w:r>
              <w:rPr>
                <w:rFonts w:ascii="Calibri" w:eastAsia="Calibri" w:hAnsi="Calibri" w:cs="Calibri"/>
                <w:b/>
                <w:bCs/>
                <w:color w:val="000000"/>
                <w:sz w:val="22"/>
                <w:szCs w:val="22"/>
              </w:rPr>
              <w:t>cena spolu v € bez DPH</w:t>
            </w:r>
          </w:p>
        </w:tc>
      </w:tr>
      <w:tr w:rsidR="00E67D60" w14:paraId="7E8EE7B0" w14:textId="77777777" w:rsidTr="00E67D60">
        <w:tblPrEx>
          <w:tblCellMar>
            <w:top w:w="0" w:type="dxa"/>
            <w:bottom w:w="0" w:type="dxa"/>
          </w:tblCellMar>
        </w:tblPrEx>
        <w:trPr>
          <w:trHeight w:val="288"/>
        </w:trPr>
        <w:tc>
          <w:tcPr>
            <w:tcW w:w="528" w:type="dxa"/>
            <w:tcBorders>
              <w:top w:val="single" w:sz="6" w:space="0" w:color="auto"/>
              <w:left w:val="single" w:sz="6" w:space="0" w:color="auto"/>
              <w:bottom w:val="single" w:sz="6" w:space="0" w:color="auto"/>
              <w:right w:val="single" w:sz="6" w:space="0" w:color="auto"/>
            </w:tcBorders>
          </w:tcPr>
          <w:p w14:paraId="67F9641A" w14:textId="77777777" w:rsidR="00E67D60" w:rsidRDefault="00E67D60">
            <w:pPr>
              <w:autoSpaceDE w:val="0"/>
              <w:autoSpaceDN w:val="0"/>
              <w:adjustRightInd w:val="0"/>
              <w:spacing w:after="0"/>
              <w:jc w:val="right"/>
              <w:rPr>
                <w:rFonts w:ascii="Calibri" w:eastAsia="Calibri" w:hAnsi="Calibri" w:cs="Calibri"/>
                <w:color w:val="000000"/>
                <w:sz w:val="22"/>
                <w:szCs w:val="22"/>
              </w:rPr>
            </w:pPr>
            <w:r>
              <w:rPr>
                <w:rFonts w:ascii="Calibri" w:eastAsia="Calibri" w:hAnsi="Calibri" w:cs="Calibri"/>
                <w:color w:val="000000"/>
                <w:sz w:val="22"/>
                <w:szCs w:val="22"/>
              </w:rPr>
              <w:t>60</w:t>
            </w:r>
          </w:p>
        </w:tc>
        <w:tc>
          <w:tcPr>
            <w:tcW w:w="4133" w:type="dxa"/>
            <w:tcBorders>
              <w:top w:val="single" w:sz="6" w:space="0" w:color="auto"/>
              <w:left w:val="single" w:sz="6" w:space="0" w:color="auto"/>
              <w:bottom w:val="single" w:sz="6" w:space="0" w:color="auto"/>
              <w:right w:val="single" w:sz="6" w:space="0" w:color="auto"/>
            </w:tcBorders>
          </w:tcPr>
          <w:p w14:paraId="65822F3B" w14:textId="77777777" w:rsidR="00E67D60" w:rsidRDefault="00E67D60">
            <w:pPr>
              <w:autoSpaceDE w:val="0"/>
              <w:autoSpaceDN w:val="0"/>
              <w:adjustRightInd w:val="0"/>
              <w:spacing w:after="0"/>
              <w:rPr>
                <w:rFonts w:ascii="Calibri" w:eastAsia="Calibri" w:hAnsi="Calibri" w:cs="Calibri"/>
                <w:color w:val="000000"/>
                <w:sz w:val="22"/>
                <w:szCs w:val="22"/>
              </w:rPr>
            </w:pPr>
            <w:r>
              <w:rPr>
                <w:rFonts w:ascii="Calibri" w:eastAsia="Calibri" w:hAnsi="Calibri" w:cs="Calibri"/>
                <w:color w:val="000000"/>
                <w:sz w:val="22"/>
                <w:szCs w:val="22"/>
              </w:rPr>
              <w:t>Klince stavebné FE 100x3,80</w:t>
            </w:r>
          </w:p>
        </w:tc>
        <w:tc>
          <w:tcPr>
            <w:tcW w:w="1644" w:type="dxa"/>
            <w:tcBorders>
              <w:top w:val="single" w:sz="6" w:space="0" w:color="auto"/>
              <w:left w:val="single" w:sz="6" w:space="0" w:color="auto"/>
              <w:bottom w:val="single" w:sz="6" w:space="0" w:color="auto"/>
              <w:right w:val="single" w:sz="6" w:space="0" w:color="auto"/>
            </w:tcBorders>
          </w:tcPr>
          <w:p w14:paraId="4E5AD8F4" w14:textId="77777777" w:rsidR="00E67D60" w:rsidRDefault="00E67D60">
            <w:pPr>
              <w:autoSpaceDE w:val="0"/>
              <w:autoSpaceDN w:val="0"/>
              <w:adjustRightInd w:val="0"/>
              <w:spacing w:after="0"/>
              <w:rPr>
                <w:rFonts w:ascii="Calibri" w:eastAsia="Calibri" w:hAnsi="Calibri" w:cs="Calibri"/>
                <w:color w:val="000000"/>
                <w:sz w:val="22"/>
                <w:szCs w:val="22"/>
              </w:rPr>
            </w:pPr>
            <w:r>
              <w:rPr>
                <w:rFonts w:ascii="Calibri" w:eastAsia="Calibri" w:hAnsi="Calibri" w:cs="Calibri"/>
                <w:color w:val="000000"/>
                <w:sz w:val="22"/>
                <w:szCs w:val="22"/>
              </w:rPr>
              <w:t>kg</w:t>
            </w:r>
          </w:p>
        </w:tc>
        <w:tc>
          <w:tcPr>
            <w:tcW w:w="1229" w:type="dxa"/>
            <w:tcBorders>
              <w:top w:val="single" w:sz="6" w:space="0" w:color="auto"/>
              <w:left w:val="single" w:sz="6" w:space="0" w:color="auto"/>
              <w:bottom w:val="single" w:sz="6" w:space="0" w:color="auto"/>
              <w:right w:val="single" w:sz="6" w:space="0" w:color="auto"/>
            </w:tcBorders>
          </w:tcPr>
          <w:p w14:paraId="0E41DF69" w14:textId="77777777" w:rsidR="00E67D60" w:rsidRDefault="00E67D60">
            <w:pPr>
              <w:autoSpaceDE w:val="0"/>
              <w:autoSpaceDN w:val="0"/>
              <w:adjustRightInd w:val="0"/>
              <w:spacing w:after="0"/>
              <w:jc w:val="center"/>
              <w:rPr>
                <w:rFonts w:ascii="Calibri" w:eastAsia="Calibri" w:hAnsi="Calibri" w:cs="Calibri"/>
                <w:color w:val="000000"/>
                <w:sz w:val="22"/>
                <w:szCs w:val="22"/>
              </w:rPr>
            </w:pPr>
            <w:r>
              <w:rPr>
                <w:rFonts w:ascii="Calibri" w:eastAsia="Calibri" w:hAnsi="Calibri" w:cs="Calibri"/>
                <w:color w:val="000000"/>
                <w:sz w:val="22"/>
                <w:szCs w:val="22"/>
              </w:rPr>
              <w:t>30</w:t>
            </w:r>
          </w:p>
        </w:tc>
        <w:tc>
          <w:tcPr>
            <w:tcW w:w="1022" w:type="dxa"/>
            <w:tcBorders>
              <w:top w:val="single" w:sz="6" w:space="0" w:color="000000"/>
              <w:left w:val="single" w:sz="6" w:space="0" w:color="000000"/>
              <w:bottom w:val="single" w:sz="6" w:space="0" w:color="000000"/>
              <w:right w:val="single" w:sz="6" w:space="0" w:color="000000"/>
            </w:tcBorders>
            <w:shd w:val="solid" w:color="FFFF00" w:fill="auto"/>
          </w:tcPr>
          <w:p w14:paraId="10247FA9" w14:textId="77777777" w:rsidR="00E67D60" w:rsidRDefault="00E67D60">
            <w:pPr>
              <w:autoSpaceDE w:val="0"/>
              <w:autoSpaceDN w:val="0"/>
              <w:adjustRightInd w:val="0"/>
              <w:spacing w:after="0"/>
              <w:jc w:val="right"/>
              <w:rPr>
                <w:rFonts w:ascii="Calibri" w:eastAsia="Calibri" w:hAnsi="Calibri" w:cs="Calibri"/>
                <w:color w:val="000000"/>
                <w:sz w:val="22"/>
                <w:szCs w:val="22"/>
              </w:rPr>
            </w:pPr>
          </w:p>
        </w:tc>
        <w:tc>
          <w:tcPr>
            <w:tcW w:w="1022" w:type="dxa"/>
            <w:tcBorders>
              <w:top w:val="single" w:sz="6" w:space="0" w:color="000000"/>
              <w:left w:val="single" w:sz="6" w:space="0" w:color="000000"/>
              <w:bottom w:val="single" w:sz="6" w:space="0" w:color="000000"/>
              <w:right w:val="single" w:sz="12" w:space="0" w:color="000000"/>
            </w:tcBorders>
            <w:shd w:val="solid" w:color="FFFFFF" w:fill="FFFFFF"/>
          </w:tcPr>
          <w:p w14:paraId="634238EE" w14:textId="77777777" w:rsidR="00E67D60" w:rsidRDefault="00E67D60">
            <w:pPr>
              <w:autoSpaceDE w:val="0"/>
              <w:autoSpaceDN w:val="0"/>
              <w:adjustRightInd w:val="0"/>
              <w:spacing w:after="0"/>
              <w:jc w:val="right"/>
              <w:rPr>
                <w:rFonts w:ascii="Calibri" w:eastAsia="Calibri" w:hAnsi="Calibri" w:cs="Calibri"/>
                <w:color w:val="000000"/>
                <w:sz w:val="22"/>
                <w:szCs w:val="22"/>
              </w:rPr>
            </w:pPr>
            <w:r>
              <w:rPr>
                <w:rFonts w:ascii="Calibri" w:eastAsia="Calibri" w:hAnsi="Calibri" w:cs="Calibri"/>
                <w:color w:val="000000"/>
                <w:sz w:val="22"/>
                <w:szCs w:val="22"/>
              </w:rPr>
              <w:t>0,00</w:t>
            </w:r>
          </w:p>
        </w:tc>
      </w:tr>
      <w:tr w:rsidR="00E67D60" w14:paraId="6F3F34D8" w14:textId="77777777" w:rsidTr="00E67D60">
        <w:tblPrEx>
          <w:tblCellMar>
            <w:top w:w="0" w:type="dxa"/>
            <w:bottom w:w="0" w:type="dxa"/>
          </w:tblCellMar>
        </w:tblPrEx>
        <w:trPr>
          <w:trHeight w:val="288"/>
        </w:trPr>
        <w:tc>
          <w:tcPr>
            <w:tcW w:w="528" w:type="dxa"/>
            <w:tcBorders>
              <w:top w:val="single" w:sz="6" w:space="0" w:color="auto"/>
              <w:left w:val="single" w:sz="6" w:space="0" w:color="auto"/>
              <w:bottom w:val="single" w:sz="6" w:space="0" w:color="auto"/>
              <w:right w:val="single" w:sz="6" w:space="0" w:color="auto"/>
            </w:tcBorders>
          </w:tcPr>
          <w:p w14:paraId="4B5B33FD" w14:textId="77777777" w:rsidR="00E67D60" w:rsidRDefault="00E67D60">
            <w:pPr>
              <w:autoSpaceDE w:val="0"/>
              <w:autoSpaceDN w:val="0"/>
              <w:adjustRightInd w:val="0"/>
              <w:spacing w:after="0"/>
              <w:jc w:val="right"/>
              <w:rPr>
                <w:rFonts w:ascii="Calibri" w:eastAsia="Calibri" w:hAnsi="Calibri" w:cs="Calibri"/>
                <w:color w:val="000000"/>
                <w:sz w:val="22"/>
                <w:szCs w:val="22"/>
              </w:rPr>
            </w:pPr>
            <w:r>
              <w:rPr>
                <w:rFonts w:ascii="Calibri" w:eastAsia="Calibri" w:hAnsi="Calibri" w:cs="Calibri"/>
                <w:color w:val="000000"/>
                <w:sz w:val="22"/>
                <w:szCs w:val="22"/>
              </w:rPr>
              <w:t>61</w:t>
            </w:r>
          </w:p>
        </w:tc>
        <w:tc>
          <w:tcPr>
            <w:tcW w:w="4133" w:type="dxa"/>
            <w:tcBorders>
              <w:top w:val="single" w:sz="6" w:space="0" w:color="auto"/>
              <w:left w:val="single" w:sz="6" w:space="0" w:color="auto"/>
              <w:bottom w:val="single" w:sz="6" w:space="0" w:color="auto"/>
              <w:right w:val="single" w:sz="6" w:space="0" w:color="auto"/>
            </w:tcBorders>
          </w:tcPr>
          <w:p w14:paraId="04E63DDE" w14:textId="77777777" w:rsidR="00E67D60" w:rsidRDefault="00E67D60">
            <w:pPr>
              <w:autoSpaceDE w:val="0"/>
              <w:autoSpaceDN w:val="0"/>
              <w:adjustRightInd w:val="0"/>
              <w:spacing w:after="0"/>
              <w:rPr>
                <w:rFonts w:ascii="Calibri" w:eastAsia="Calibri" w:hAnsi="Calibri" w:cs="Calibri"/>
                <w:color w:val="000000"/>
                <w:sz w:val="22"/>
                <w:szCs w:val="22"/>
              </w:rPr>
            </w:pPr>
            <w:r>
              <w:rPr>
                <w:rFonts w:ascii="Calibri" w:eastAsia="Calibri" w:hAnsi="Calibri" w:cs="Calibri"/>
                <w:color w:val="000000"/>
                <w:sz w:val="22"/>
                <w:szCs w:val="22"/>
              </w:rPr>
              <w:t>Klince stavebné FE 100x4,00</w:t>
            </w:r>
          </w:p>
        </w:tc>
        <w:tc>
          <w:tcPr>
            <w:tcW w:w="1644" w:type="dxa"/>
            <w:tcBorders>
              <w:top w:val="single" w:sz="6" w:space="0" w:color="auto"/>
              <w:left w:val="single" w:sz="6" w:space="0" w:color="auto"/>
              <w:bottom w:val="single" w:sz="6" w:space="0" w:color="auto"/>
              <w:right w:val="single" w:sz="6" w:space="0" w:color="auto"/>
            </w:tcBorders>
          </w:tcPr>
          <w:p w14:paraId="0FE00FAB" w14:textId="77777777" w:rsidR="00E67D60" w:rsidRDefault="00E67D60">
            <w:pPr>
              <w:autoSpaceDE w:val="0"/>
              <w:autoSpaceDN w:val="0"/>
              <w:adjustRightInd w:val="0"/>
              <w:spacing w:after="0"/>
              <w:rPr>
                <w:rFonts w:ascii="Calibri" w:eastAsia="Calibri" w:hAnsi="Calibri" w:cs="Calibri"/>
                <w:color w:val="000000"/>
                <w:sz w:val="22"/>
                <w:szCs w:val="22"/>
              </w:rPr>
            </w:pPr>
            <w:r>
              <w:rPr>
                <w:rFonts w:ascii="Calibri" w:eastAsia="Calibri" w:hAnsi="Calibri" w:cs="Calibri"/>
                <w:color w:val="000000"/>
                <w:sz w:val="22"/>
                <w:szCs w:val="22"/>
              </w:rPr>
              <w:t>kg</w:t>
            </w:r>
          </w:p>
        </w:tc>
        <w:tc>
          <w:tcPr>
            <w:tcW w:w="1229" w:type="dxa"/>
            <w:tcBorders>
              <w:top w:val="single" w:sz="6" w:space="0" w:color="auto"/>
              <w:left w:val="single" w:sz="6" w:space="0" w:color="auto"/>
              <w:bottom w:val="single" w:sz="6" w:space="0" w:color="auto"/>
              <w:right w:val="single" w:sz="6" w:space="0" w:color="auto"/>
            </w:tcBorders>
          </w:tcPr>
          <w:p w14:paraId="21C5D86F" w14:textId="77777777" w:rsidR="00E67D60" w:rsidRDefault="00E67D60">
            <w:pPr>
              <w:autoSpaceDE w:val="0"/>
              <w:autoSpaceDN w:val="0"/>
              <w:adjustRightInd w:val="0"/>
              <w:spacing w:after="0"/>
              <w:jc w:val="center"/>
              <w:rPr>
                <w:rFonts w:ascii="Calibri" w:eastAsia="Calibri" w:hAnsi="Calibri" w:cs="Calibri"/>
                <w:color w:val="000000"/>
                <w:sz w:val="22"/>
                <w:szCs w:val="22"/>
              </w:rPr>
            </w:pPr>
            <w:r>
              <w:rPr>
                <w:rFonts w:ascii="Calibri" w:eastAsia="Calibri" w:hAnsi="Calibri" w:cs="Calibri"/>
                <w:color w:val="000000"/>
                <w:sz w:val="22"/>
                <w:szCs w:val="22"/>
              </w:rPr>
              <w:t>35</w:t>
            </w:r>
          </w:p>
        </w:tc>
        <w:tc>
          <w:tcPr>
            <w:tcW w:w="1022" w:type="dxa"/>
            <w:tcBorders>
              <w:top w:val="single" w:sz="6" w:space="0" w:color="000000"/>
              <w:left w:val="single" w:sz="6" w:space="0" w:color="000000"/>
              <w:bottom w:val="single" w:sz="6" w:space="0" w:color="000000"/>
              <w:right w:val="single" w:sz="6" w:space="0" w:color="000000"/>
            </w:tcBorders>
            <w:shd w:val="solid" w:color="FFFF00" w:fill="auto"/>
          </w:tcPr>
          <w:p w14:paraId="3E0CCE7A" w14:textId="77777777" w:rsidR="00E67D60" w:rsidRDefault="00E67D60">
            <w:pPr>
              <w:autoSpaceDE w:val="0"/>
              <w:autoSpaceDN w:val="0"/>
              <w:adjustRightInd w:val="0"/>
              <w:spacing w:after="0"/>
              <w:jc w:val="right"/>
              <w:rPr>
                <w:rFonts w:ascii="Calibri" w:eastAsia="Calibri" w:hAnsi="Calibri" w:cs="Calibri"/>
                <w:color w:val="000000"/>
                <w:sz w:val="22"/>
                <w:szCs w:val="22"/>
              </w:rPr>
            </w:pPr>
          </w:p>
        </w:tc>
        <w:tc>
          <w:tcPr>
            <w:tcW w:w="1022" w:type="dxa"/>
            <w:tcBorders>
              <w:top w:val="single" w:sz="6" w:space="0" w:color="000000"/>
              <w:left w:val="single" w:sz="6" w:space="0" w:color="000000"/>
              <w:bottom w:val="single" w:sz="6" w:space="0" w:color="000000"/>
              <w:right w:val="single" w:sz="12" w:space="0" w:color="000000"/>
            </w:tcBorders>
            <w:shd w:val="solid" w:color="FFFFFF" w:fill="FFFFFF"/>
          </w:tcPr>
          <w:p w14:paraId="0C59E1FC" w14:textId="77777777" w:rsidR="00E67D60" w:rsidRDefault="00E67D60">
            <w:pPr>
              <w:autoSpaceDE w:val="0"/>
              <w:autoSpaceDN w:val="0"/>
              <w:adjustRightInd w:val="0"/>
              <w:spacing w:after="0"/>
              <w:jc w:val="right"/>
              <w:rPr>
                <w:rFonts w:ascii="Calibri" w:eastAsia="Calibri" w:hAnsi="Calibri" w:cs="Calibri"/>
                <w:color w:val="000000"/>
                <w:sz w:val="22"/>
                <w:szCs w:val="22"/>
              </w:rPr>
            </w:pPr>
            <w:r>
              <w:rPr>
                <w:rFonts w:ascii="Calibri" w:eastAsia="Calibri" w:hAnsi="Calibri" w:cs="Calibri"/>
                <w:color w:val="000000"/>
                <w:sz w:val="22"/>
                <w:szCs w:val="22"/>
              </w:rPr>
              <w:t>0,00</w:t>
            </w:r>
          </w:p>
        </w:tc>
      </w:tr>
      <w:tr w:rsidR="00E67D60" w14:paraId="763FFCF5" w14:textId="77777777" w:rsidTr="00E67D60">
        <w:tblPrEx>
          <w:tblCellMar>
            <w:top w:w="0" w:type="dxa"/>
            <w:bottom w:w="0" w:type="dxa"/>
          </w:tblCellMar>
        </w:tblPrEx>
        <w:trPr>
          <w:trHeight w:val="288"/>
        </w:trPr>
        <w:tc>
          <w:tcPr>
            <w:tcW w:w="528" w:type="dxa"/>
            <w:tcBorders>
              <w:top w:val="single" w:sz="6" w:space="0" w:color="auto"/>
              <w:left w:val="single" w:sz="6" w:space="0" w:color="auto"/>
              <w:bottom w:val="single" w:sz="6" w:space="0" w:color="auto"/>
              <w:right w:val="single" w:sz="6" w:space="0" w:color="auto"/>
            </w:tcBorders>
          </w:tcPr>
          <w:p w14:paraId="66DB3A6D" w14:textId="77777777" w:rsidR="00E67D60" w:rsidRDefault="00E67D60">
            <w:pPr>
              <w:autoSpaceDE w:val="0"/>
              <w:autoSpaceDN w:val="0"/>
              <w:adjustRightInd w:val="0"/>
              <w:spacing w:after="0"/>
              <w:jc w:val="right"/>
              <w:rPr>
                <w:rFonts w:ascii="Calibri" w:eastAsia="Calibri" w:hAnsi="Calibri" w:cs="Calibri"/>
                <w:color w:val="000000"/>
                <w:sz w:val="22"/>
                <w:szCs w:val="22"/>
              </w:rPr>
            </w:pPr>
            <w:r>
              <w:rPr>
                <w:rFonts w:ascii="Calibri" w:eastAsia="Calibri" w:hAnsi="Calibri" w:cs="Calibri"/>
                <w:color w:val="000000"/>
                <w:sz w:val="22"/>
                <w:szCs w:val="22"/>
              </w:rPr>
              <w:t>62</w:t>
            </w:r>
          </w:p>
        </w:tc>
        <w:tc>
          <w:tcPr>
            <w:tcW w:w="4133" w:type="dxa"/>
            <w:tcBorders>
              <w:top w:val="single" w:sz="6" w:space="0" w:color="auto"/>
              <w:left w:val="single" w:sz="6" w:space="0" w:color="auto"/>
              <w:bottom w:val="single" w:sz="6" w:space="0" w:color="auto"/>
              <w:right w:val="single" w:sz="6" w:space="0" w:color="auto"/>
            </w:tcBorders>
          </w:tcPr>
          <w:p w14:paraId="035D6076" w14:textId="77777777" w:rsidR="00E67D60" w:rsidRDefault="00E67D60">
            <w:pPr>
              <w:autoSpaceDE w:val="0"/>
              <w:autoSpaceDN w:val="0"/>
              <w:adjustRightInd w:val="0"/>
              <w:spacing w:after="0"/>
              <w:rPr>
                <w:rFonts w:ascii="Calibri" w:eastAsia="Calibri" w:hAnsi="Calibri" w:cs="Calibri"/>
                <w:color w:val="000000"/>
                <w:sz w:val="22"/>
                <w:szCs w:val="22"/>
              </w:rPr>
            </w:pPr>
            <w:r>
              <w:rPr>
                <w:rFonts w:ascii="Calibri" w:eastAsia="Calibri" w:hAnsi="Calibri" w:cs="Calibri"/>
                <w:color w:val="000000"/>
                <w:sz w:val="22"/>
                <w:szCs w:val="22"/>
              </w:rPr>
              <w:t>Klince stavebné FE 120x4,00</w:t>
            </w:r>
          </w:p>
        </w:tc>
        <w:tc>
          <w:tcPr>
            <w:tcW w:w="1644" w:type="dxa"/>
            <w:tcBorders>
              <w:top w:val="single" w:sz="6" w:space="0" w:color="auto"/>
              <w:left w:val="single" w:sz="6" w:space="0" w:color="auto"/>
              <w:bottom w:val="single" w:sz="6" w:space="0" w:color="auto"/>
              <w:right w:val="single" w:sz="6" w:space="0" w:color="auto"/>
            </w:tcBorders>
          </w:tcPr>
          <w:p w14:paraId="304A41D2" w14:textId="77777777" w:rsidR="00E67D60" w:rsidRDefault="00E67D60">
            <w:pPr>
              <w:autoSpaceDE w:val="0"/>
              <w:autoSpaceDN w:val="0"/>
              <w:adjustRightInd w:val="0"/>
              <w:spacing w:after="0"/>
              <w:rPr>
                <w:rFonts w:ascii="Calibri" w:eastAsia="Calibri" w:hAnsi="Calibri" w:cs="Calibri"/>
                <w:color w:val="000000"/>
                <w:sz w:val="22"/>
                <w:szCs w:val="22"/>
              </w:rPr>
            </w:pPr>
            <w:r>
              <w:rPr>
                <w:rFonts w:ascii="Calibri" w:eastAsia="Calibri" w:hAnsi="Calibri" w:cs="Calibri"/>
                <w:color w:val="000000"/>
                <w:sz w:val="22"/>
                <w:szCs w:val="22"/>
              </w:rPr>
              <w:t>kg</w:t>
            </w:r>
          </w:p>
        </w:tc>
        <w:tc>
          <w:tcPr>
            <w:tcW w:w="1229" w:type="dxa"/>
            <w:tcBorders>
              <w:top w:val="single" w:sz="6" w:space="0" w:color="auto"/>
              <w:left w:val="single" w:sz="6" w:space="0" w:color="auto"/>
              <w:bottom w:val="single" w:sz="6" w:space="0" w:color="auto"/>
              <w:right w:val="single" w:sz="6" w:space="0" w:color="auto"/>
            </w:tcBorders>
          </w:tcPr>
          <w:p w14:paraId="2BCBDC8C" w14:textId="77777777" w:rsidR="00E67D60" w:rsidRDefault="00E67D60">
            <w:pPr>
              <w:autoSpaceDE w:val="0"/>
              <w:autoSpaceDN w:val="0"/>
              <w:adjustRightInd w:val="0"/>
              <w:spacing w:after="0"/>
              <w:jc w:val="center"/>
              <w:rPr>
                <w:rFonts w:ascii="Calibri" w:eastAsia="Calibri" w:hAnsi="Calibri" w:cs="Calibri"/>
                <w:color w:val="000000"/>
                <w:sz w:val="22"/>
                <w:szCs w:val="22"/>
              </w:rPr>
            </w:pPr>
            <w:r>
              <w:rPr>
                <w:rFonts w:ascii="Calibri" w:eastAsia="Calibri" w:hAnsi="Calibri" w:cs="Calibri"/>
                <w:color w:val="000000"/>
                <w:sz w:val="22"/>
                <w:szCs w:val="22"/>
              </w:rPr>
              <w:t>45</w:t>
            </w:r>
          </w:p>
        </w:tc>
        <w:tc>
          <w:tcPr>
            <w:tcW w:w="1022" w:type="dxa"/>
            <w:tcBorders>
              <w:top w:val="single" w:sz="6" w:space="0" w:color="000000"/>
              <w:left w:val="single" w:sz="6" w:space="0" w:color="000000"/>
              <w:bottom w:val="single" w:sz="6" w:space="0" w:color="000000"/>
              <w:right w:val="single" w:sz="6" w:space="0" w:color="000000"/>
            </w:tcBorders>
            <w:shd w:val="solid" w:color="FFFF00" w:fill="auto"/>
          </w:tcPr>
          <w:p w14:paraId="46D8B6BC" w14:textId="77777777" w:rsidR="00E67D60" w:rsidRDefault="00E67D60">
            <w:pPr>
              <w:autoSpaceDE w:val="0"/>
              <w:autoSpaceDN w:val="0"/>
              <w:adjustRightInd w:val="0"/>
              <w:spacing w:after="0"/>
              <w:jc w:val="right"/>
              <w:rPr>
                <w:rFonts w:ascii="Calibri" w:eastAsia="Calibri" w:hAnsi="Calibri" w:cs="Calibri"/>
                <w:color w:val="000000"/>
                <w:sz w:val="22"/>
                <w:szCs w:val="22"/>
              </w:rPr>
            </w:pPr>
          </w:p>
        </w:tc>
        <w:tc>
          <w:tcPr>
            <w:tcW w:w="1022" w:type="dxa"/>
            <w:tcBorders>
              <w:top w:val="single" w:sz="6" w:space="0" w:color="000000"/>
              <w:left w:val="single" w:sz="6" w:space="0" w:color="000000"/>
              <w:bottom w:val="single" w:sz="6" w:space="0" w:color="000000"/>
              <w:right w:val="single" w:sz="12" w:space="0" w:color="000000"/>
            </w:tcBorders>
            <w:shd w:val="solid" w:color="FFFFFF" w:fill="FFFFFF"/>
          </w:tcPr>
          <w:p w14:paraId="02E715E7" w14:textId="77777777" w:rsidR="00E67D60" w:rsidRDefault="00E67D60">
            <w:pPr>
              <w:autoSpaceDE w:val="0"/>
              <w:autoSpaceDN w:val="0"/>
              <w:adjustRightInd w:val="0"/>
              <w:spacing w:after="0"/>
              <w:jc w:val="right"/>
              <w:rPr>
                <w:rFonts w:ascii="Calibri" w:eastAsia="Calibri" w:hAnsi="Calibri" w:cs="Calibri"/>
                <w:color w:val="000000"/>
                <w:sz w:val="22"/>
                <w:szCs w:val="22"/>
              </w:rPr>
            </w:pPr>
            <w:r>
              <w:rPr>
                <w:rFonts w:ascii="Calibri" w:eastAsia="Calibri" w:hAnsi="Calibri" w:cs="Calibri"/>
                <w:color w:val="000000"/>
                <w:sz w:val="22"/>
                <w:szCs w:val="22"/>
              </w:rPr>
              <w:t>0,00</w:t>
            </w:r>
          </w:p>
        </w:tc>
      </w:tr>
      <w:tr w:rsidR="00E67D60" w14:paraId="41071F04" w14:textId="77777777" w:rsidTr="00E67D60">
        <w:tblPrEx>
          <w:tblCellMar>
            <w:top w:w="0" w:type="dxa"/>
            <w:bottom w:w="0" w:type="dxa"/>
          </w:tblCellMar>
        </w:tblPrEx>
        <w:trPr>
          <w:trHeight w:val="288"/>
        </w:trPr>
        <w:tc>
          <w:tcPr>
            <w:tcW w:w="528" w:type="dxa"/>
            <w:tcBorders>
              <w:top w:val="single" w:sz="6" w:space="0" w:color="auto"/>
              <w:left w:val="single" w:sz="6" w:space="0" w:color="auto"/>
              <w:bottom w:val="single" w:sz="6" w:space="0" w:color="auto"/>
              <w:right w:val="single" w:sz="6" w:space="0" w:color="auto"/>
            </w:tcBorders>
          </w:tcPr>
          <w:p w14:paraId="0FD82C22" w14:textId="77777777" w:rsidR="00E67D60" w:rsidRDefault="00E67D60">
            <w:pPr>
              <w:autoSpaceDE w:val="0"/>
              <w:autoSpaceDN w:val="0"/>
              <w:adjustRightInd w:val="0"/>
              <w:spacing w:after="0"/>
              <w:jc w:val="right"/>
              <w:rPr>
                <w:rFonts w:ascii="Calibri" w:eastAsia="Calibri" w:hAnsi="Calibri" w:cs="Calibri"/>
                <w:color w:val="000000"/>
                <w:sz w:val="22"/>
                <w:szCs w:val="22"/>
              </w:rPr>
            </w:pPr>
            <w:r>
              <w:rPr>
                <w:rFonts w:ascii="Calibri" w:eastAsia="Calibri" w:hAnsi="Calibri" w:cs="Calibri"/>
                <w:color w:val="000000"/>
                <w:sz w:val="22"/>
                <w:szCs w:val="22"/>
              </w:rPr>
              <w:t>64</w:t>
            </w:r>
          </w:p>
        </w:tc>
        <w:tc>
          <w:tcPr>
            <w:tcW w:w="4133" w:type="dxa"/>
            <w:tcBorders>
              <w:top w:val="single" w:sz="6" w:space="0" w:color="auto"/>
              <w:left w:val="single" w:sz="6" w:space="0" w:color="auto"/>
              <w:bottom w:val="single" w:sz="6" w:space="0" w:color="auto"/>
              <w:right w:val="single" w:sz="6" w:space="0" w:color="auto"/>
            </w:tcBorders>
          </w:tcPr>
          <w:p w14:paraId="7321D8C2" w14:textId="77777777" w:rsidR="00E67D60" w:rsidRDefault="00E67D60">
            <w:pPr>
              <w:autoSpaceDE w:val="0"/>
              <w:autoSpaceDN w:val="0"/>
              <w:adjustRightInd w:val="0"/>
              <w:spacing w:after="0"/>
              <w:rPr>
                <w:rFonts w:ascii="Calibri" w:eastAsia="Calibri" w:hAnsi="Calibri" w:cs="Calibri"/>
                <w:color w:val="000000"/>
                <w:sz w:val="22"/>
                <w:szCs w:val="22"/>
              </w:rPr>
            </w:pPr>
            <w:r>
              <w:rPr>
                <w:rFonts w:ascii="Calibri" w:eastAsia="Calibri" w:hAnsi="Calibri" w:cs="Calibri"/>
                <w:color w:val="000000"/>
                <w:sz w:val="22"/>
                <w:szCs w:val="22"/>
              </w:rPr>
              <w:t>Klince stavebné FE 150x5,00</w:t>
            </w:r>
          </w:p>
        </w:tc>
        <w:tc>
          <w:tcPr>
            <w:tcW w:w="1644" w:type="dxa"/>
            <w:tcBorders>
              <w:top w:val="single" w:sz="6" w:space="0" w:color="auto"/>
              <w:left w:val="single" w:sz="6" w:space="0" w:color="auto"/>
              <w:bottom w:val="single" w:sz="6" w:space="0" w:color="auto"/>
              <w:right w:val="single" w:sz="6" w:space="0" w:color="auto"/>
            </w:tcBorders>
          </w:tcPr>
          <w:p w14:paraId="74858475" w14:textId="77777777" w:rsidR="00E67D60" w:rsidRDefault="00E67D60">
            <w:pPr>
              <w:autoSpaceDE w:val="0"/>
              <w:autoSpaceDN w:val="0"/>
              <w:adjustRightInd w:val="0"/>
              <w:spacing w:after="0"/>
              <w:rPr>
                <w:rFonts w:ascii="Calibri" w:eastAsia="Calibri" w:hAnsi="Calibri" w:cs="Calibri"/>
                <w:color w:val="000000"/>
                <w:sz w:val="22"/>
                <w:szCs w:val="22"/>
              </w:rPr>
            </w:pPr>
            <w:r>
              <w:rPr>
                <w:rFonts w:ascii="Calibri" w:eastAsia="Calibri" w:hAnsi="Calibri" w:cs="Calibri"/>
                <w:color w:val="000000"/>
                <w:sz w:val="22"/>
                <w:szCs w:val="22"/>
              </w:rPr>
              <w:t>kg</w:t>
            </w:r>
          </w:p>
        </w:tc>
        <w:tc>
          <w:tcPr>
            <w:tcW w:w="1229" w:type="dxa"/>
            <w:tcBorders>
              <w:top w:val="single" w:sz="6" w:space="0" w:color="auto"/>
              <w:left w:val="single" w:sz="6" w:space="0" w:color="auto"/>
              <w:bottom w:val="single" w:sz="6" w:space="0" w:color="auto"/>
              <w:right w:val="single" w:sz="6" w:space="0" w:color="auto"/>
            </w:tcBorders>
          </w:tcPr>
          <w:p w14:paraId="4137719E" w14:textId="77777777" w:rsidR="00E67D60" w:rsidRDefault="00E67D60">
            <w:pPr>
              <w:autoSpaceDE w:val="0"/>
              <w:autoSpaceDN w:val="0"/>
              <w:adjustRightInd w:val="0"/>
              <w:spacing w:after="0"/>
              <w:jc w:val="center"/>
              <w:rPr>
                <w:rFonts w:ascii="Calibri" w:eastAsia="Calibri" w:hAnsi="Calibri" w:cs="Calibri"/>
                <w:color w:val="000000"/>
                <w:sz w:val="22"/>
                <w:szCs w:val="22"/>
              </w:rPr>
            </w:pPr>
            <w:r>
              <w:rPr>
                <w:rFonts w:ascii="Calibri" w:eastAsia="Calibri" w:hAnsi="Calibri" w:cs="Calibri"/>
                <w:color w:val="000000"/>
                <w:sz w:val="22"/>
                <w:szCs w:val="22"/>
              </w:rPr>
              <w:t>55</w:t>
            </w:r>
          </w:p>
        </w:tc>
        <w:tc>
          <w:tcPr>
            <w:tcW w:w="1022" w:type="dxa"/>
            <w:tcBorders>
              <w:top w:val="single" w:sz="6" w:space="0" w:color="000000"/>
              <w:left w:val="single" w:sz="6" w:space="0" w:color="000000"/>
              <w:bottom w:val="single" w:sz="6" w:space="0" w:color="000000"/>
              <w:right w:val="single" w:sz="6" w:space="0" w:color="000000"/>
            </w:tcBorders>
            <w:shd w:val="solid" w:color="FFFF00" w:fill="auto"/>
          </w:tcPr>
          <w:p w14:paraId="070E90A5" w14:textId="77777777" w:rsidR="00E67D60" w:rsidRDefault="00E67D60">
            <w:pPr>
              <w:autoSpaceDE w:val="0"/>
              <w:autoSpaceDN w:val="0"/>
              <w:adjustRightInd w:val="0"/>
              <w:spacing w:after="0"/>
              <w:jc w:val="right"/>
              <w:rPr>
                <w:rFonts w:ascii="Calibri" w:eastAsia="Calibri" w:hAnsi="Calibri" w:cs="Calibri"/>
                <w:color w:val="000000"/>
                <w:sz w:val="22"/>
                <w:szCs w:val="22"/>
              </w:rPr>
            </w:pPr>
          </w:p>
        </w:tc>
        <w:tc>
          <w:tcPr>
            <w:tcW w:w="1022" w:type="dxa"/>
            <w:tcBorders>
              <w:top w:val="single" w:sz="6" w:space="0" w:color="000000"/>
              <w:left w:val="single" w:sz="6" w:space="0" w:color="000000"/>
              <w:bottom w:val="single" w:sz="6" w:space="0" w:color="000000"/>
              <w:right w:val="single" w:sz="12" w:space="0" w:color="000000"/>
            </w:tcBorders>
            <w:shd w:val="solid" w:color="FFFFFF" w:fill="FFFFFF"/>
          </w:tcPr>
          <w:p w14:paraId="54CFC00A" w14:textId="77777777" w:rsidR="00E67D60" w:rsidRDefault="00E67D60">
            <w:pPr>
              <w:autoSpaceDE w:val="0"/>
              <w:autoSpaceDN w:val="0"/>
              <w:adjustRightInd w:val="0"/>
              <w:spacing w:after="0"/>
              <w:jc w:val="right"/>
              <w:rPr>
                <w:rFonts w:ascii="Calibri" w:eastAsia="Calibri" w:hAnsi="Calibri" w:cs="Calibri"/>
                <w:color w:val="000000"/>
                <w:sz w:val="22"/>
                <w:szCs w:val="22"/>
              </w:rPr>
            </w:pPr>
            <w:r>
              <w:rPr>
                <w:rFonts w:ascii="Calibri" w:eastAsia="Calibri" w:hAnsi="Calibri" w:cs="Calibri"/>
                <w:color w:val="000000"/>
                <w:sz w:val="22"/>
                <w:szCs w:val="22"/>
              </w:rPr>
              <w:t>0,00</w:t>
            </w:r>
          </w:p>
        </w:tc>
      </w:tr>
      <w:tr w:rsidR="00E67D60" w14:paraId="306997A4" w14:textId="77777777" w:rsidTr="00E67D60">
        <w:tblPrEx>
          <w:tblCellMar>
            <w:top w:w="0" w:type="dxa"/>
            <w:bottom w:w="0" w:type="dxa"/>
          </w:tblCellMar>
        </w:tblPrEx>
        <w:trPr>
          <w:trHeight w:val="288"/>
        </w:trPr>
        <w:tc>
          <w:tcPr>
            <w:tcW w:w="528" w:type="dxa"/>
            <w:tcBorders>
              <w:top w:val="single" w:sz="6" w:space="0" w:color="auto"/>
              <w:left w:val="single" w:sz="6" w:space="0" w:color="auto"/>
              <w:bottom w:val="single" w:sz="6" w:space="0" w:color="auto"/>
              <w:right w:val="single" w:sz="6" w:space="0" w:color="auto"/>
            </w:tcBorders>
          </w:tcPr>
          <w:p w14:paraId="493DBF0F" w14:textId="77777777" w:rsidR="00E67D60" w:rsidRDefault="00E67D60">
            <w:pPr>
              <w:autoSpaceDE w:val="0"/>
              <w:autoSpaceDN w:val="0"/>
              <w:adjustRightInd w:val="0"/>
              <w:spacing w:after="0"/>
              <w:jc w:val="right"/>
              <w:rPr>
                <w:rFonts w:ascii="Calibri" w:eastAsia="Calibri" w:hAnsi="Calibri" w:cs="Calibri"/>
                <w:color w:val="000000"/>
                <w:sz w:val="22"/>
                <w:szCs w:val="22"/>
              </w:rPr>
            </w:pPr>
            <w:r>
              <w:rPr>
                <w:rFonts w:ascii="Calibri" w:eastAsia="Calibri" w:hAnsi="Calibri" w:cs="Calibri"/>
                <w:color w:val="000000"/>
                <w:sz w:val="22"/>
                <w:szCs w:val="22"/>
              </w:rPr>
              <w:t>65</w:t>
            </w:r>
          </w:p>
        </w:tc>
        <w:tc>
          <w:tcPr>
            <w:tcW w:w="4133" w:type="dxa"/>
            <w:tcBorders>
              <w:top w:val="single" w:sz="6" w:space="0" w:color="auto"/>
              <w:left w:val="single" w:sz="6" w:space="0" w:color="auto"/>
              <w:bottom w:val="single" w:sz="6" w:space="0" w:color="auto"/>
              <w:right w:val="single" w:sz="6" w:space="0" w:color="auto"/>
            </w:tcBorders>
          </w:tcPr>
          <w:p w14:paraId="60D77DC9" w14:textId="77777777" w:rsidR="00E67D60" w:rsidRDefault="00E67D60">
            <w:pPr>
              <w:autoSpaceDE w:val="0"/>
              <w:autoSpaceDN w:val="0"/>
              <w:adjustRightInd w:val="0"/>
              <w:spacing w:after="0"/>
              <w:rPr>
                <w:rFonts w:ascii="Calibri" w:eastAsia="Calibri" w:hAnsi="Calibri" w:cs="Calibri"/>
                <w:color w:val="000000"/>
                <w:sz w:val="22"/>
                <w:szCs w:val="22"/>
              </w:rPr>
            </w:pPr>
            <w:r>
              <w:rPr>
                <w:rFonts w:ascii="Calibri" w:eastAsia="Calibri" w:hAnsi="Calibri" w:cs="Calibri"/>
                <w:color w:val="000000"/>
                <w:sz w:val="22"/>
                <w:szCs w:val="22"/>
              </w:rPr>
              <w:t>Klince stavebné FE 160x6,30</w:t>
            </w:r>
          </w:p>
        </w:tc>
        <w:tc>
          <w:tcPr>
            <w:tcW w:w="1644" w:type="dxa"/>
            <w:tcBorders>
              <w:top w:val="single" w:sz="6" w:space="0" w:color="auto"/>
              <w:left w:val="single" w:sz="6" w:space="0" w:color="auto"/>
              <w:bottom w:val="single" w:sz="6" w:space="0" w:color="auto"/>
              <w:right w:val="single" w:sz="6" w:space="0" w:color="auto"/>
            </w:tcBorders>
          </w:tcPr>
          <w:p w14:paraId="460171F8" w14:textId="77777777" w:rsidR="00E67D60" w:rsidRDefault="00E67D60">
            <w:pPr>
              <w:autoSpaceDE w:val="0"/>
              <w:autoSpaceDN w:val="0"/>
              <w:adjustRightInd w:val="0"/>
              <w:spacing w:after="0"/>
              <w:rPr>
                <w:rFonts w:ascii="Calibri" w:eastAsia="Calibri" w:hAnsi="Calibri" w:cs="Calibri"/>
                <w:color w:val="000000"/>
                <w:sz w:val="22"/>
                <w:szCs w:val="22"/>
              </w:rPr>
            </w:pPr>
            <w:r>
              <w:rPr>
                <w:rFonts w:ascii="Calibri" w:eastAsia="Calibri" w:hAnsi="Calibri" w:cs="Calibri"/>
                <w:color w:val="000000"/>
                <w:sz w:val="22"/>
                <w:szCs w:val="22"/>
              </w:rPr>
              <w:t>kg</w:t>
            </w:r>
          </w:p>
        </w:tc>
        <w:tc>
          <w:tcPr>
            <w:tcW w:w="1229" w:type="dxa"/>
            <w:tcBorders>
              <w:top w:val="single" w:sz="6" w:space="0" w:color="auto"/>
              <w:left w:val="single" w:sz="6" w:space="0" w:color="auto"/>
              <w:bottom w:val="single" w:sz="6" w:space="0" w:color="auto"/>
              <w:right w:val="single" w:sz="6" w:space="0" w:color="auto"/>
            </w:tcBorders>
          </w:tcPr>
          <w:p w14:paraId="407E0ACA" w14:textId="77777777" w:rsidR="00E67D60" w:rsidRDefault="00E67D60">
            <w:pPr>
              <w:autoSpaceDE w:val="0"/>
              <w:autoSpaceDN w:val="0"/>
              <w:adjustRightInd w:val="0"/>
              <w:spacing w:after="0"/>
              <w:jc w:val="center"/>
              <w:rPr>
                <w:rFonts w:ascii="Calibri" w:eastAsia="Calibri" w:hAnsi="Calibri" w:cs="Calibri"/>
                <w:color w:val="000000"/>
                <w:sz w:val="22"/>
                <w:szCs w:val="22"/>
              </w:rPr>
            </w:pPr>
            <w:r>
              <w:rPr>
                <w:rFonts w:ascii="Calibri" w:eastAsia="Calibri" w:hAnsi="Calibri" w:cs="Calibri"/>
                <w:color w:val="000000"/>
                <w:sz w:val="22"/>
                <w:szCs w:val="22"/>
              </w:rPr>
              <w:t>5</w:t>
            </w:r>
          </w:p>
        </w:tc>
        <w:tc>
          <w:tcPr>
            <w:tcW w:w="1022" w:type="dxa"/>
            <w:tcBorders>
              <w:top w:val="single" w:sz="6" w:space="0" w:color="000000"/>
              <w:left w:val="single" w:sz="6" w:space="0" w:color="000000"/>
              <w:bottom w:val="single" w:sz="6" w:space="0" w:color="000000"/>
              <w:right w:val="single" w:sz="6" w:space="0" w:color="000000"/>
            </w:tcBorders>
            <w:shd w:val="solid" w:color="FFFF00" w:fill="auto"/>
          </w:tcPr>
          <w:p w14:paraId="3E70BD1A" w14:textId="77777777" w:rsidR="00E67D60" w:rsidRDefault="00E67D60">
            <w:pPr>
              <w:autoSpaceDE w:val="0"/>
              <w:autoSpaceDN w:val="0"/>
              <w:adjustRightInd w:val="0"/>
              <w:spacing w:after="0"/>
              <w:jc w:val="right"/>
              <w:rPr>
                <w:rFonts w:ascii="Calibri" w:eastAsia="Calibri" w:hAnsi="Calibri" w:cs="Calibri"/>
                <w:color w:val="000000"/>
                <w:sz w:val="22"/>
                <w:szCs w:val="22"/>
              </w:rPr>
            </w:pPr>
          </w:p>
        </w:tc>
        <w:tc>
          <w:tcPr>
            <w:tcW w:w="1022" w:type="dxa"/>
            <w:tcBorders>
              <w:top w:val="single" w:sz="6" w:space="0" w:color="000000"/>
              <w:left w:val="single" w:sz="6" w:space="0" w:color="000000"/>
              <w:bottom w:val="single" w:sz="6" w:space="0" w:color="000000"/>
              <w:right w:val="single" w:sz="12" w:space="0" w:color="000000"/>
            </w:tcBorders>
            <w:shd w:val="solid" w:color="FFFFFF" w:fill="FFFFFF"/>
          </w:tcPr>
          <w:p w14:paraId="0613607F" w14:textId="77777777" w:rsidR="00E67D60" w:rsidRDefault="00E67D60">
            <w:pPr>
              <w:autoSpaceDE w:val="0"/>
              <w:autoSpaceDN w:val="0"/>
              <w:adjustRightInd w:val="0"/>
              <w:spacing w:after="0"/>
              <w:jc w:val="right"/>
              <w:rPr>
                <w:rFonts w:ascii="Calibri" w:eastAsia="Calibri" w:hAnsi="Calibri" w:cs="Calibri"/>
                <w:color w:val="000000"/>
                <w:sz w:val="22"/>
                <w:szCs w:val="22"/>
              </w:rPr>
            </w:pPr>
            <w:r>
              <w:rPr>
                <w:rFonts w:ascii="Calibri" w:eastAsia="Calibri" w:hAnsi="Calibri" w:cs="Calibri"/>
                <w:color w:val="000000"/>
                <w:sz w:val="22"/>
                <w:szCs w:val="22"/>
              </w:rPr>
              <w:t>0,00</w:t>
            </w:r>
          </w:p>
        </w:tc>
      </w:tr>
      <w:tr w:rsidR="00E67D60" w14:paraId="52E0975C" w14:textId="77777777" w:rsidTr="00E67D60">
        <w:tblPrEx>
          <w:tblCellMar>
            <w:top w:w="0" w:type="dxa"/>
            <w:bottom w:w="0" w:type="dxa"/>
          </w:tblCellMar>
        </w:tblPrEx>
        <w:trPr>
          <w:trHeight w:val="288"/>
        </w:trPr>
        <w:tc>
          <w:tcPr>
            <w:tcW w:w="528" w:type="dxa"/>
            <w:tcBorders>
              <w:top w:val="single" w:sz="6" w:space="0" w:color="auto"/>
              <w:left w:val="single" w:sz="6" w:space="0" w:color="auto"/>
              <w:bottom w:val="single" w:sz="6" w:space="0" w:color="auto"/>
              <w:right w:val="single" w:sz="6" w:space="0" w:color="auto"/>
            </w:tcBorders>
          </w:tcPr>
          <w:p w14:paraId="5DEB4E8F" w14:textId="77777777" w:rsidR="00E67D60" w:rsidRDefault="00E67D60">
            <w:pPr>
              <w:autoSpaceDE w:val="0"/>
              <w:autoSpaceDN w:val="0"/>
              <w:adjustRightInd w:val="0"/>
              <w:spacing w:after="0"/>
              <w:jc w:val="right"/>
              <w:rPr>
                <w:rFonts w:ascii="Calibri" w:eastAsia="Calibri" w:hAnsi="Calibri" w:cs="Calibri"/>
                <w:color w:val="000000"/>
                <w:sz w:val="22"/>
                <w:szCs w:val="22"/>
              </w:rPr>
            </w:pPr>
            <w:r>
              <w:rPr>
                <w:rFonts w:ascii="Calibri" w:eastAsia="Calibri" w:hAnsi="Calibri" w:cs="Calibri"/>
                <w:color w:val="000000"/>
                <w:sz w:val="22"/>
                <w:szCs w:val="22"/>
              </w:rPr>
              <w:t>66</w:t>
            </w:r>
          </w:p>
        </w:tc>
        <w:tc>
          <w:tcPr>
            <w:tcW w:w="4133" w:type="dxa"/>
            <w:tcBorders>
              <w:top w:val="single" w:sz="6" w:space="0" w:color="auto"/>
              <w:left w:val="single" w:sz="6" w:space="0" w:color="auto"/>
              <w:bottom w:val="single" w:sz="6" w:space="0" w:color="auto"/>
              <w:right w:val="single" w:sz="6" w:space="0" w:color="auto"/>
            </w:tcBorders>
          </w:tcPr>
          <w:p w14:paraId="2731B7F1" w14:textId="77777777" w:rsidR="00E67D60" w:rsidRDefault="00E67D60">
            <w:pPr>
              <w:autoSpaceDE w:val="0"/>
              <w:autoSpaceDN w:val="0"/>
              <w:adjustRightInd w:val="0"/>
              <w:spacing w:after="0"/>
              <w:rPr>
                <w:rFonts w:ascii="Calibri" w:eastAsia="Calibri" w:hAnsi="Calibri" w:cs="Calibri"/>
                <w:color w:val="000000"/>
                <w:sz w:val="22"/>
                <w:szCs w:val="22"/>
              </w:rPr>
            </w:pPr>
            <w:r>
              <w:rPr>
                <w:rFonts w:ascii="Calibri" w:eastAsia="Calibri" w:hAnsi="Calibri" w:cs="Calibri"/>
                <w:color w:val="000000"/>
                <w:sz w:val="22"/>
                <w:szCs w:val="22"/>
              </w:rPr>
              <w:t>Klince stavebné FE 180x6,30</w:t>
            </w:r>
          </w:p>
        </w:tc>
        <w:tc>
          <w:tcPr>
            <w:tcW w:w="1644" w:type="dxa"/>
            <w:tcBorders>
              <w:top w:val="single" w:sz="6" w:space="0" w:color="auto"/>
              <w:left w:val="single" w:sz="6" w:space="0" w:color="auto"/>
              <w:bottom w:val="single" w:sz="6" w:space="0" w:color="auto"/>
              <w:right w:val="single" w:sz="6" w:space="0" w:color="auto"/>
            </w:tcBorders>
          </w:tcPr>
          <w:p w14:paraId="396A52EC" w14:textId="77777777" w:rsidR="00E67D60" w:rsidRDefault="00E67D60">
            <w:pPr>
              <w:autoSpaceDE w:val="0"/>
              <w:autoSpaceDN w:val="0"/>
              <w:adjustRightInd w:val="0"/>
              <w:spacing w:after="0"/>
              <w:rPr>
                <w:rFonts w:ascii="Calibri" w:eastAsia="Calibri" w:hAnsi="Calibri" w:cs="Calibri"/>
                <w:color w:val="000000"/>
                <w:sz w:val="22"/>
                <w:szCs w:val="22"/>
              </w:rPr>
            </w:pPr>
            <w:r>
              <w:rPr>
                <w:rFonts w:ascii="Calibri" w:eastAsia="Calibri" w:hAnsi="Calibri" w:cs="Calibri"/>
                <w:color w:val="000000"/>
                <w:sz w:val="22"/>
                <w:szCs w:val="22"/>
              </w:rPr>
              <w:t>kg</w:t>
            </w:r>
          </w:p>
        </w:tc>
        <w:tc>
          <w:tcPr>
            <w:tcW w:w="1229" w:type="dxa"/>
            <w:tcBorders>
              <w:top w:val="single" w:sz="6" w:space="0" w:color="auto"/>
              <w:left w:val="single" w:sz="6" w:space="0" w:color="auto"/>
              <w:bottom w:val="single" w:sz="6" w:space="0" w:color="auto"/>
              <w:right w:val="single" w:sz="6" w:space="0" w:color="auto"/>
            </w:tcBorders>
          </w:tcPr>
          <w:p w14:paraId="3EFBEE51" w14:textId="77777777" w:rsidR="00E67D60" w:rsidRDefault="00E67D60">
            <w:pPr>
              <w:autoSpaceDE w:val="0"/>
              <w:autoSpaceDN w:val="0"/>
              <w:adjustRightInd w:val="0"/>
              <w:spacing w:after="0"/>
              <w:jc w:val="center"/>
              <w:rPr>
                <w:rFonts w:ascii="Calibri" w:eastAsia="Calibri" w:hAnsi="Calibri" w:cs="Calibri"/>
                <w:color w:val="000000"/>
                <w:sz w:val="22"/>
                <w:szCs w:val="22"/>
              </w:rPr>
            </w:pPr>
            <w:r>
              <w:rPr>
                <w:rFonts w:ascii="Calibri" w:eastAsia="Calibri" w:hAnsi="Calibri" w:cs="Calibri"/>
                <w:color w:val="000000"/>
                <w:sz w:val="22"/>
                <w:szCs w:val="22"/>
              </w:rPr>
              <w:t>10</w:t>
            </w:r>
          </w:p>
        </w:tc>
        <w:tc>
          <w:tcPr>
            <w:tcW w:w="1022" w:type="dxa"/>
            <w:tcBorders>
              <w:top w:val="single" w:sz="6" w:space="0" w:color="000000"/>
              <w:left w:val="single" w:sz="6" w:space="0" w:color="000000"/>
              <w:bottom w:val="single" w:sz="6" w:space="0" w:color="000000"/>
              <w:right w:val="single" w:sz="6" w:space="0" w:color="000000"/>
            </w:tcBorders>
            <w:shd w:val="solid" w:color="FFFF00" w:fill="auto"/>
          </w:tcPr>
          <w:p w14:paraId="61F2774F" w14:textId="77777777" w:rsidR="00E67D60" w:rsidRDefault="00E67D60">
            <w:pPr>
              <w:autoSpaceDE w:val="0"/>
              <w:autoSpaceDN w:val="0"/>
              <w:adjustRightInd w:val="0"/>
              <w:spacing w:after="0"/>
              <w:jc w:val="right"/>
              <w:rPr>
                <w:rFonts w:ascii="Calibri" w:eastAsia="Calibri" w:hAnsi="Calibri" w:cs="Calibri"/>
                <w:color w:val="000000"/>
                <w:sz w:val="22"/>
                <w:szCs w:val="22"/>
              </w:rPr>
            </w:pPr>
          </w:p>
        </w:tc>
        <w:tc>
          <w:tcPr>
            <w:tcW w:w="1022" w:type="dxa"/>
            <w:tcBorders>
              <w:top w:val="single" w:sz="6" w:space="0" w:color="000000"/>
              <w:left w:val="single" w:sz="6" w:space="0" w:color="000000"/>
              <w:bottom w:val="single" w:sz="6" w:space="0" w:color="000000"/>
              <w:right w:val="single" w:sz="12" w:space="0" w:color="000000"/>
            </w:tcBorders>
            <w:shd w:val="solid" w:color="FFFFFF" w:fill="FFFFFF"/>
          </w:tcPr>
          <w:p w14:paraId="2DD80265" w14:textId="77777777" w:rsidR="00E67D60" w:rsidRDefault="00E67D60">
            <w:pPr>
              <w:autoSpaceDE w:val="0"/>
              <w:autoSpaceDN w:val="0"/>
              <w:adjustRightInd w:val="0"/>
              <w:spacing w:after="0"/>
              <w:jc w:val="right"/>
              <w:rPr>
                <w:rFonts w:ascii="Calibri" w:eastAsia="Calibri" w:hAnsi="Calibri" w:cs="Calibri"/>
                <w:color w:val="000000"/>
                <w:sz w:val="22"/>
                <w:szCs w:val="22"/>
              </w:rPr>
            </w:pPr>
            <w:r>
              <w:rPr>
                <w:rFonts w:ascii="Calibri" w:eastAsia="Calibri" w:hAnsi="Calibri" w:cs="Calibri"/>
                <w:color w:val="000000"/>
                <w:sz w:val="22"/>
                <w:szCs w:val="22"/>
              </w:rPr>
              <w:t>0,00</w:t>
            </w:r>
          </w:p>
        </w:tc>
      </w:tr>
      <w:tr w:rsidR="00E67D60" w14:paraId="7F808870" w14:textId="77777777" w:rsidTr="00E67D60">
        <w:tblPrEx>
          <w:tblCellMar>
            <w:top w:w="0" w:type="dxa"/>
            <w:bottom w:w="0" w:type="dxa"/>
          </w:tblCellMar>
        </w:tblPrEx>
        <w:trPr>
          <w:trHeight w:val="288"/>
        </w:trPr>
        <w:tc>
          <w:tcPr>
            <w:tcW w:w="528" w:type="dxa"/>
            <w:tcBorders>
              <w:top w:val="single" w:sz="6" w:space="0" w:color="auto"/>
              <w:left w:val="single" w:sz="6" w:space="0" w:color="auto"/>
              <w:bottom w:val="single" w:sz="6" w:space="0" w:color="auto"/>
              <w:right w:val="single" w:sz="6" w:space="0" w:color="auto"/>
            </w:tcBorders>
          </w:tcPr>
          <w:p w14:paraId="0D1B86E2" w14:textId="77777777" w:rsidR="00E67D60" w:rsidRDefault="00E67D60">
            <w:pPr>
              <w:autoSpaceDE w:val="0"/>
              <w:autoSpaceDN w:val="0"/>
              <w:adjustRightInd w:val="0"/>
              <w:spacing w:after="0"/>
              <w:jc w:val="right"/>
              <w:rPr>
                <w:rFonts w:ascii="Calibri" w:eastAsia="Calibri" w:hAnsi="Calibri" w:cs="Calibri"/>
                <w:color w:val="000000"/>
                <w:sz w:val="22"/>
                <w:szCs w:val="22"/>
              </w:rPr>
            </w:pPr>
            <w:r>
              <w:rPr>
                <w:rFonts w:ascii="Calibri" w:eastAsia="Calibri" w:hAnsi="Calibri" w:cs="Calibri"/>
                <w:color w:val="000000"/>
                <w:sz w:val="22"/>
                <w:szCs w:val="22"/>
              </w:rPr>
              <w:t>71</w:t>
            </w:r>
          </w:p>
        </w:tc>
        <w:tc>
          <w:tcPr>
            <w:tcW w:w="4133" w:type="dxa"/>
            <w:tcBorders>
              <w:top w:val="single" w:sz="6" w:space="0" w:color="auto"/>
              <w:left w:val="single" w:sz="6" w:space="0" w:color="auto"/>
              <w:bottom w:val="single" w:sz="6" w:space="0" w:color="auto"/>
              <w:right w:val="single" w:sz="6" w:space="0" w:color="auto"/>
            </w:tcBorders>
          </w:tcPr>
          <w:p w14:paraId="74123323" w14:textId="77777777" w:rsidR="00E67D60" w:rsidRDefault="00E67D60">
            <w:pPr>
              <w:autoSpaceDE w:val="0"/>
              <w:autoSpaceDN w:val="0"/>
              <w:adjustRightInd w:val="0"/>
              <w:spacing w:after="0"/>
              <w:rPr>
                <w:rFonts w:ascii="Calibri" w:eastAsia="Calibri" w:hAnsi="Calibri" w:cs="Calibri"/>
                <w:color w:val="000000"/>
                <w:sz w:val="22"/>
                <w:szCs w:val="22"/>
              </w:rPr>
            </w:pPr>
            <w:r>
              <w:rPr>
                <w:rFonts w:ascii="Calibri" w:eastAsia="Calibri" w:hAnsi="Calibri" w:cs="Calibri"/>
                <w:color w:val="000000"/>
                <w:sz w:val="22"/>
                <w:szCs w:val="22"/>
              </w:rPr>
              <w:t>Klince stavebné FE 300x8,00</w:t>
            </w:r>
          </w:p>
        </w:tc>
        <w:tc>
          <w:tcPr>
            <w:tcW w:w="1644" w:type="dxa"/>
            <w:tcBorders>
              <w:top w:val="single" w:sz="6" w:space="0" w:color="auto"/>
              <w:left w:val="single" w:sz="6" w:space="0" w:color="auto"/>
              <w:bottom w:val="single" w:sz="6" w:space="0" w:color="auto"/>
              <w:right w:val="single" w:sz="6" w:space="0" w:color="auto"/>
            </w:tcBorders>
          </w:tcPr>
          <w:p w14:paraId="7940B7E7" w14:textId="77777777" w:rsidR="00E67D60" w:rsidRDefault="00E67D60">
            <w:pPr>
              <w:autoSpaceDE w:val="0"/>
              <w:autoSpaceDN w:val="0"/>
              <w:adjustRightInd w:val="0"/>
              <w:spacing w:after="0"/>
              <w:rPr>
                <w:rFonts w:ascii="Calibri" w:eastAsia="Calibri" w:hAnsi="Calibri" w:cs="Calibri"/>
                <w:color w:val="000000"/>
                <w:sz w:val="22"/>
                <w:szCs w:val="22"/>
              </w:rPr>
            </w:pPr>
            <w:r>
              <w:rPr>
                <w:rFonts w:ascii="Calibri" w:eastAsia="Calibri" w:hAnsi="Calibri" w:cs="Calibri"/>
                <w:color w:val="000000"/>
                <w:sz w:val="22"/>
                <w:szCs w:val="22"/>
              </w:rPr>
              <w:t>kg</w:t>
            </w:r>
          </w:p>
        </w:tc>
        <w:tc>
          <w:tcPr>
            <w:tcW w:w="1229" w:type="dxa"/>
            <w:tcBorders>
              <w:top w:val="single" w:sz="6" w:space="0" w:color="auto"/>
              <w:left w:val="single" w:sz="6" w:space="0" w:color="auto"/>
              <w:bottom w:val="single" w:sz="6" w:space="0" w:color="auto"/>
              <w:right w:val="single" w:sz="6" w:space="0" w:color="auto"/>
            </w:tcBorders>
          </w:tcPr>
          <w:p w14:paraId="42DC123A" w14:textId="77777777" w:rsidR="00E67D60" w:rsidRDefault="00E67D60">
            <w:pPr>
              <w:autoSpaceDE w:val="0"/>
              <w:autoSpaceDN w:val="0"/>
              <w:adjustRightInd w:val="0"/>
              <w:spacing w:after="0"/>
              <w:jc w:val="center"/>
              <w:rPr>
                <w:rFonts w:ascii="Calibri" w:eastAsia="Calibri" w:hAnsi="Calibri" w:cs="Calibri"/>
                <w:color w:val="000000"/>
                <w:sz w:val="22"/>
                <w:szCs w:val="22"/>
              </w:rPr>
            </w:pPr>
            <w:r>
              <w:rPr>
                <w:rFonts w:ascii="Calibri" w:eastAsia="Calibri" w:hAnsi="Calibri" w:cs="Calibri"/>
                <w:color w:val="000000"/>
                <w:sz w:val="22"/>
                <w:szCs w:val="22"/>
              </w:rPr>
              <w:t>10</w:t>
            </w:r>
          </w:p>
        </w:tc>
        <w:tc>
          <w:tcPr>
            <w:tcW w:w="1022" w:type="dxa"/>
            <w:tcBorders>
              <w:top w:val="single" w:sz="6" w:space="0" w:color="000000"/>
              <w:left w:val="single" w:sz="6" w:space="0" w:color="000000"/>
              <w:bottom w:val="single" w:sz="6" w:space="0" w:color="000000"/>
              <w:right w:val="single" w:sz="6" w:space="0" w:color="000000"/>
            </w:tcBorders>
            <w:shd w:val="solid" w:color="FFFF00" w:fill="auto"/>
          </w:tcPr>
          <w:p w14:paraId="0FB417E9" w14:textId="77777777" w:rsidR="00E67D60" w:rsidRDefault="00E67D60">
            <w:pPr>
              <w:autoSpaceDE w:val="0"/>
              <w:autoSpaceDN w:val="0"/>
              <w:adjustRightInd w:val="0"/>
              <w:spacing w:after="0"/>
              <w:jc w:val="right"/>
              <w:rPr>
                <w:rFonts w:ascii="Calibri" w:eastAsia="Calibri" w:hAnsi="Calibri" w:cs="Calibri"/>
                <w:color w:val="000000"/>
                <w:sz w:val="22"/>
                <w:szCs w:val="22"/>
              </w:rPr>
            </w:pPr>
          </w:p>
        </w:tc>
        <w:tc>
          <w:tcPr>
            <w:tcW w:w="1022" w:type="dxa"/>
            <w:tcBorders>
              <w:top w:val="single" w:sz="6" w:space="0" w:color="000000"/>
              <w:left w:val="single" w:sz="6" w:space="0" w:color="000000"/>
              <w:bottom w:val="single" w:sz="6" w:space="0" w:color="000000"/>
              <w:right w:val="single" w:sz="12" w:space="0" w:color="000000"/>
            </w:tcBorders>
            <w:shd w:val="solid" w:color="FFFFFF" w:fill="FFFFFF"/>
          </w:tcPr>
          <w:p w14:paraId="0B05FB26" w14:textId="77777777" w:rsidR="00E67D60" w:rsidRDefault="00E67D60">
            <w:pPr>
              <w:autoSpaceDE w:val="0"/>
              <w:autoSpaceDN w:val="0"/>
              <w:adjustRightInd w:val="0"/>
              <w:spacing w:after="0"/>
              <w:jc w:val="right"/>
              <w:rPr>
                <w:rFonts w:ascii="Calibri" w:eastAsia="Calibri" w:hAnsi="Calibri" w:cs="Calibri"/>
                <w:color w:val="000000"/>
                <w:sz w:val="22"/>
                <w:szCs w:val="22"/>
              </w:rPr>
            </w:pPr>
            <w:r>
              <w:rPr>
                <w:rFonts w:ascii="Calibri" w:eastAsia="Calibri" w:hAnsi="Calibri" w:cs="Calibri"/>
                <w:color w:val="000000"/>
                <w:sz w:val="22"/>
                <w:szCs w:val="22"/>
              </w:rPr>
              <w:t>0,00</w:t>
            </w:r>
          </w:p>
        </w:tc>
      </w:tr>
      <w:tr w:rsidR="00E67D60" w14:paraId="4E2DC47C" w14:textId="77777777" w:rsidTr="00E67D60">
        <w:tblPrEx>
          <w:tblCellMar>
            <w:top w:w="0" w:type="dxa"/>
            <w:bottom w:w="0" w:type="dxa"/>
          </w:tblCellMar>
        </w:tblPrEx>
        <w:trPr>
          <w:trHeight w:val="288"/>
        </w:trPr>
        <w:tc>
          <w:tcPr>
            <w:tcW w:w="528" w:type="dxa"/>
            <w:tcBorders>
              <w:top w:val="single" w:sz="6" w:space="0" w:color="auto"/>
              <w:left w:val="single" w:sz="6" w:space="0" w:color="auto"/>
              <w:bottom w:val="single" w:sz="6" w:space="0" w:color="auto"/>
              <w:right w:val="single" w:sz="6" w:space="0" w:color="auto"/>
            </w:tcBorders>
          </w:tcPr>
          <w:p w14:paraId="00FF3444" w14:textId="77777777" w:rsidR="00E67D60" w:rsidRDefault="00E67D60">
            <w:pPr>
              <w:autoSpaceDE w:val="0"/>
              <w:autoSpaceDN w:val="0"/>
              <w:adjustRightInd w:val="0"/>
              <w:spacing w:after="0"/>
              <w:jc w:val="right"/>
              <w:rPr>
                <w:rFonts w:ascii="Calibri" w:eastAsia="Calibri" w:hAnsi="Calibri" w:cs="Calibri"/>
                <w:color w:val="000000"/>
                <w:sz w:val="22"/>
                <w:szCs w:val="22"/>
              </w:rPr>
            </w:pPr>
            <w:r>
              <w:rPr>
                <w:rFonts w:ascii="Calibri" w:eastAsia="Calibri" w:hAnsi="Calibri" w:cs="Calibri"/>
                <w:color w:val="000000"/>
                <w:sz w:val="22"/>
                <w:szCs w:val="22"/>
              </w:rPr>
              <w:t>79</w:t>
            </w:r>
          </w:p>
        </w:tc>
        <w:tc>
          <w:tcPr>
            <w:tcW w:w="4133" w:type="dxa"/>
            <w:tcBorders>
              <w:top w:val="single" w:sz="6" w:space="0" w:color="auto"/>
              <w:left w:val="single" w:sz="6" w:space="0" w:color="auto"/>
              <w:bottom w:val="single" w:sz="6" w:space="0" w:color="auto"/>
              <w:right w:val="single" w:sz="6" w:space="0" w:color="auto"/>
            </w:tcBorders>
          </w:tcPr>
          <w:p w14:paraId="5984C6AE" w14:textId="77777777" w:rsidR="00E67D60" w:rsidRDefault="00E67D60">
            <w:pPr>
              <w:autoSpaceDE w:val="0"/>
              <w:autoSpaceDN w:val="0"/>
              <w:adjustRightInd w:val="0"/>
              <w:spacing w:after="0"/>
              <w:rPr>
                <w:rFonts w:ascii="Calibri" w:eastAsia="Calibri" w:hAnsi="Calibri" w:cs="Calibri"/>
                <w:color w:val="000000"/>
                <w:sz w:val="22"/>
                <w:szCs w:val="22"/>
              </w:rPr>
            </w:pPr>
            <w:r>
              <w:rPr>
                <w:rFonts w:ascii="Calibri" w:eastAsia="Calibri" w:hAnsi="Calibri" w:cs="Calibri"/>
                <w:color w:val="000000"/>
                <w:sz w:val="22"/>
                <w:szCs w:val="22"/>
              </w:rPr>
              <w:t>U klince FE 30x3,1 mm</w:t>
            </w:r>
          </w:p>
        </w:tc>
        <w:tc>
          <w:tcPr>
            <w:tcW w:w="1644" w:type="dxa"/>
            <w:tcBorders>
              <w:top w:val="single" w:sz="6" w:space="0" w:color="auto"/>
              <w:left w:val="single" w:sz="6" w:space="0" w:color="auto"/>
              <w:bottom w:val="single" w:sz="6" w:space="0" w:color="auto"/>
              <w:right w:val="single" w:sz="6" w:space="0" w:color="auto"/>
            </w:tcBorders>
          </w:tcPr>
          <w:p w14:paraId="55C6E0F8" w14:textId="77777777" w:rsidR="00E67D60" w:rsidRDefault="00E67D60">
            <w:pPr>
              <w:autoSpaceDE w:val="0"/>
              <w:autoSpaceDN w:val="0"/>
              <w:adjustRightInd w:val="0"/>
              <w:spacing w:after="0"/>
              <w:rPr>
                <w:rFonts w:ascii="Calibri" w:eastAsia="Calibri" w:hAnsi="Calibri" w:cs="Calibri"/>
                <w:color w:val="000000"/>
                <w:sz w:val="22"/>
                <w:szCs w:val="22"/>
              </w:rPr>
            </w:pPr>
            <w:r>
              <w:rPr>
                <w:rFonts w:ascii="Calibri" w:eastAsia="Calibri" w:hAnsi="Calibri" w:cs="Calibri"/>
                <w:color w:val="000000"/>
                <w:sz w:val="22"/>
                <w:szCs w:val="22"/>
              </w:rPr>
              <w:t>kg</w:t>
            </w:r>
          </w:p>
        </w:tc>
        <w:tc>
          <w:tcPr>
            <w:tcW w:w="1229" w:type="dxa"/>
            <w:tcBorders>
              <w:top w:val="single" w:sz="6" w:space="0" w:color="auto"/>
              <w:left w:val="single" w:sz="6" w:space="0" w:color="auto"/>
              <w:bottom w:val="single" w:sz="6" w:space="0" w:color="auto"/>
              <w:right w:val="single" w:sz="6" w:space="0" w:color="auto"/>
            </w:tcBorders>
          </w:tcPr>
          <w:p w14:paraId="49B174A4" w14:textId="77777777" w:rsidR="00E67D60" w:rsidRDefault="00E67D60">
            <w:pPr>
              <w:autoSpaceDE w:val="0"/>
              <w:autoSpaceDN w:val="0"/>
              <w:adjustRightInd w:val="0"/>
              <w:spacing w:after="0"/>
              <w:jc w:val="center"/>
              <w:rPr>
                <w:rFonts w:ascii="Calibri" w:eastAsia="Calibri" w:hAnsi="Calibri" w:cs="Calibri"/>
                <w:color w:val="000000"/>
                <w:sz w:val="22"/>
                <w:szCs w:val="22"/>
              </w:rPr>
            </w:pPr>
            <w:r>
              <w:rPr>
                <w:rFonts w:ascii="Calibri" w:eastAsia="Calibri" w:hAnsi="Calibri" w:cs="Calibri"/>
                <w:color w:val="000000"/>
                <w:sz w:val="22"/>
                <w:szCs w:val="22"/>
              </w:rPr>
              <w:t>280</w:t>
            </w:r>
          </w:p>
        </w:tc>
        <w:tc>
          <w:tcPr>
            <w:tcW w:w="1022" w:type="dxa"/>
            <w:tcBorders>
              <w:top w:val="single" w:sz="6" w:space="0" w:color="000000"/>
              <w:left w:val="single" w:sz="6" w:space="0" w:color="000000"/>
              <w:bottom w:val="single" w:sz="6" w:space="0" w:color="000000"/>
              <w:right w:val="single" w:sz="6" w:space="0" w:color="000000"/>
            </w:tcBorders>
            <w:shd w:val="solid" w:color="FFFF00" w:fill="auto"/>
          </w:tcPr>
          <w:p w14:paraId="37D49CA8" w14:textId="77777777" w:rsidR="00E67D60" w:rsidRDefault="00E67D60">
            <w:pPr>
              <w:autoSpaceDE w:val="0"/>
              <w:autoSpaceDN w:val="0"/>
              <w:adjustRightInd w:val="0"/>
              <w:spacing w:after="0"/>
              <w:jc w:val="right"/>
              <w:rPr>
                <w:rFonts w:ascii="Calibri" w:eastAsia="Calibri" w:hAnsi="Calibri" w:cs="Calibri"/>
                <w:color w:val="000000"/>
                <w:sz w:val="22"/>
                <w:szCs w:val="22"/>
              </w:rPr>
            </w:pPr>
          </w:p>
        </w:tc>
        <w:tc>
          <w:tcPr>
            <w:tcW w:w="1022" w:type="dxa"/>
            <w:tcBorders>
              <w:top w:val="single" w:sz="6" w:space="0" w:color="000000"/>
              <w:left w:val="single" w:sz="6" w:space="0" w:color="000000"/>
              <w:bottom w:val="single" w:sz="6" w:space="0" w:color="000000"/>
              <w:right w:val="single" w:sz="12" w:space="0" w:color="000000"/>
            </w:tcBorders>
            <w:shd w:val="solid" w:color="FFFFFF" w:fill="FFFFFF"/>
          </w:tcPr>
          <w:p w14:paraId="728AB424" w14:textId="77777777" w:rsidR="00E67D60" w:rsidRDefault="00E67D60">
            <w:pPr>
              <w:autoSpaceDE w:val="0"/>
              <w:autoSpaceDN w:val="0"/>
              <w:adjustRightInd w:val="0"/>
              <w:spacing w:after="0"/>
              <w:jc w:val="right"/>
              <w:rPr>
                <w:rFonts w:ascii="Calibri" w:eastAsia="Calibri" w:hAnsi="Calibri" w:cs="Calibri"/>
                <w:color w:val="000000"/>
                <w:sz w:val="22"/>
                <w:szCs w:val="22"/>
              </w:rPr>
            </w:pPr>
            <w:r>
              <w:rPr>
                <w:rFonts w:ascii="Calibri" w:eastAsia="Calibri" w:hAnsi="Calibri" w:cs="Calibri"/>
                <w:color w:val="000000"/>
                <w:sz w:val="22"/>
                <w:szCs w:val="22"/>
              </w:rPr>
              <w:t>0,00</w:t>
            </w:r>
          </w:p>
        </w:tc>
      </w:tr>
      <w:tr w:rsidR="00E67D60" w14:paraId="47F86D63" w14:textId="77777777" w:rsidTr="00E67D60">
        <w:tblPrEx>
          <w:tblCellMar>
            <w:top w:w="0" w:type="dxa"/>
            <w:bottom w:w="0" w:type="dxa"/>
          </w:tblCellMar>
        </w:tblPrEx>
        <w:trPr>
          <w:trHeight w:val="288"/>
        </w:trPr>
        <w:tc>
          <w:tcPr>
            <w:tcW w:w="528" w:type="dxa"/>
            <w:tcBorders>
              <w:top w:val="single" w:sz="6" w:space="0" w:color="auto"/>
              <w:left w:val="single" w:sz="6" w:space="0" w:color="auto"/>
              <w:bottom w:val="single" w:sz="6" w:space="0" w:color="auto"/>
              <w:right w:val="single" w:sz="6" w:space="0" w:color="auto"/>
            </w:tcBorders>
          </w:tcPr>
          <w:p w14:paraId="4CD7A92E" w14:textId="77777777" w:rsidR="00E67D60" w:rsidRDefault="00E67D60">
            <w:pPr>
              <w:autoSpaceDE w:val="0"/>
              <w:autoSpaceDN w:val="0"/>
              <w:adjustRightInd w:val="0"/>
              <w:spacing w:after="0"/>
              <w:jc w:val="right"/>
              <w:rPr>
                <w:rFonts w:ascii="Calibri" w:eastAsia="Calibri" w:hAnsi="Calibri" w:cs="Calibri"/>
                <w:color w:val="000000"/>
                <w:sz w:val="22"/>
                <w:szCs w:val="22"/>
              </w:rPr>
            </w:pPr>
            <w:r>
              <w:rPr>
                <w:rFonts w:ascii="Calibri" w:eastAsia="Calibri" w:hAnsi="Calibri" w:cs="Calibri"/>
                <w:color w:val="000000"/>
                <w:sz w:val="22"/>
                <w:szCs w:val="22"/>
              </w:rPr>
              <w:t>80</w:t>
            </w:r>
          </w:p>
        </w:tc>
        <w:tc>
          <w:tcPr>
            <w:tcW w:w="4133" w:type="dxa"/>
            <w:tcBorders>
              <w:top w:val="single" w:sz="6" w:space="0" w:color="auto"/>
              <w:left w:val="single" w:sz="6" w:space="0" w:color="auto"/>
              <w:bottom w:val="single" w:sz="6" w:space="0" w:color="auto"/>
              <w:right w:val="single" w:sz="6" w:space="0" w:color="auto"/>
            </w:tcBorders>
          </w:tcPr>
          <w:p w14:paraId="08822547" w14:textId="77777777" w:rsidR="00E67D60" w:rsidRDefault="00E67D60">
            <w:pPr>
              <w:autoSpaceDE w:val="0"/>
              <w:autoSpaceDN w:val="0"/>
              <w:adjustRightInd w:val="0"/>
              <w:spacing w:after="0"/>
              <w:rPr>
                <w:rFonts w:ascii="Calibri" w:eastAsia="Calibri" w:hAnsi="Calibri" w:cs="Calibri"/>
                <w:color w:val="000000"/>
                <w:sz w:val="22"/>
                <w:szCs w:val="22"/>
              </w:rPr>
            </w:pPr>
            <w:r>
              <w:rPr>
                <w:rFonts w:ascii="Calibri" w:eastAsia="Calibri" w:hAnsi="Calibri" w:cs="Calibri"/>
                <w:color w:val="000000"/>
                <w:sz w:val="22"/>
                <w:szCs w:val="22"/>
              </w:rPr>
              <w:t>U klince FE 40x3,8 mm</w:t>
            </w:r>
          </w:p>
        </w:tc>
        <w:tc>
          <w:tcPr>
            <w:tcW w:w="1644" w:type="dxa"/>
            <w:tcBorders>
              <w:top w:val="single" w:sz="6" w:space="0" w:color="auto"/>
              <w:left w:val="single" w:sz="6" w:space="0" w:color="auto"/>
              <w:bottom w:val="single" w:sz="6" w:space="0" w:color="auto"/>
              <w:right w:val="single" w:sz="6" w:space="0" w:color="auto"/>
            </w:tcBorders>
          </w:tcPr>
          <w:p w14:paraId="03DCC6ED" w14:textId="77777777" w:rsidR="00E67D60" w:rsidRDefault="00E67D60">
            <w:pPr>
              <w:autoSpaceDE w:val="0"/>
              <w:autoSpaceDN w:val="0"/>
              <w:adjustRightInd w:val="0"/>
              <w:spacing w:after="0"/>
              <w:rPr>
                <w:rFonts w:ascii="Calibri" w:eastAsia="Calibri" w:hAnsi="Calibri" w:cs="Calibri"/>
                <w:color w:val="000000"/>
                <w:sz w:val="22"/>
                <w:szCs w:val="22"/>
              </w:rPr>
            </w:pPr>
            <w:r>
              <w:rPr>
                <w:rFonts w:ascii="Calibri" w:eastAsia="Calibri" w:hAnsi="Calibri" w:cs="Calibri"/>
                <w:color w:val="000000"/>
                <w:sz w:val="22"/>
                <w:szCs w:val="22"/>
              </w:rPr>
              <w:t>kg</w:t>
            </w:r>
          </w:p>
        </w:tc>
        <w:tc>
          <w:tcPr>
            <w:tcW w:w="1229" w:type="dxa"/>
            <w:tcBorders>
              <w:top w:val="single" w:sz="6" w:space="0" w:color="auto"/>
              <w:left w:val="single" w:sz="6" w:space="0" w:color="auto"/>
              <w:bottom w:val="single" w:sz="6" w:space="0" w:color="auto"/>
              <w:right w:val="single" w:sz="6" w:space="0" w:color="auto"/>
            </w:tcBorders>
          </w:tcPr>
          <w:p w14:paraId="47C81311" w14:textId="77777777" w:rsidR="00E67D60" w:rsidRDefault="00E67D60">
            <w:pPr>
              <w:autoSpaceDE w:val="0"/>
              <w:autoSpaceDN w:val="0"/>
              <w:adjustRightInd w:val="0"/>
              <w:spacing w:after="0"/>
              <w:jc w:val="center"/>
              <w:rPr>
                <w:rFonts w:ascii="Calibri" w:eastAsia="Calibri" w:hAnsi="Calibri" w:cs="Calibri"/>
                <w:color w:val="000000"/>
                <w:sz w:val="22"/>
                <w:szCs w:val="22"/>
              </w:rPr>
            </w:pPr>
            <w:r>
              <w:rPr>
                <w:rFonts w:ascii="Calibri" w:eastAsia="Calibri" w:hAnsi="Calibri" w:cs="Calibri"/>
                <w:color w:val="000000"/>
                <w:sz w:val="22"/>
                <w:szCs w:val="22"/>
              </w:rPr>
              <w:t>85</w:t>
            </w:r>
          </w:p>
        </w:tc>
        <w:tc>
          <w:tcPr>
            <w:tcW w:w="1022" w:type="dxa"/>
            <w:tcBorders>
              <w:top w:val="single" w:sz="6" w:space="0" w:color="000000"/>
              <w:left w:val="single" w:sz="6" w:space="0" w:color="000000"/>
              <w:bottom w:val="single" w:sz="6" w:space="0" w:color="000000"/>
              <w:right w:val="single" w:sz="6" w:space="0" w:color="000000"/>
            </w:tcBorders>
            <w:shd w:val="solid" w:color="FFFF00" w:fill="auto"/>
          </w:tcPr>
          <w:p w14:paraId="61904A04" w14:textId="77777777" w:rsidR="00E67D60" w:rsidRDefault="00E67D60">
            <w:pPr>
              <w:autoSpaceDE w:val="0"/>
              <w:autoSpaceDN w:val="0"/>
              <w:adjustRightInd w:val="0"/>
              <w:spacing w:after="0"/>
              <w:jc w:val="right"/>
              <w:rPr>
                <w:rFonts w:ascii="Calibri" w:eastAsia="Calibri" w:hAnsi="Calibri" w:cs="Calibri"/>
                <w:color w:val="000000"/>
                <w:sz w:val="22"/>
                <w:szCs w:val="22"/>
              </w:rPr>
            </w:pPr>
          </w:p>
        </w:tc>
        <w:tc>
          <w:tcPr>
            <w:tcW w:w="1022" w:type="dxa"/>
            <w:tcBorders>
              <w:top w:val="single" w:sz="6" w:space="0" w:color="000000"/>
              <w:left w:val="single" w:sz="6" w:space="0" w:color="000000"/>
              <w:bottom w:val="single" w:sz="6" w:space="0" w:color="000000"/>
              <w:right w:val="single" w:sz="12" w:space="0" w:color="000000"/>
            </w:tcBorders>
            <w:shd w:val="solid" w:color="FFFFFF" w:fill="FFFFFF"/>
          </w:tcPr>
          <w:p w14:paraId="7774694C" w14:textId="77777777" w:rsidR="00E67D60" w:rsidRDefault="00E67D60">
            <w:pPr>
              <w:autoSpaceDE w:val="0"/>
              <w:autoSpaceDN w:val="0"/>
              <w:adjustRightInd w:val="0"/>
              <w:spacing w:after="0"/>
              <w:jc w:val="right"/>
              <w:rPr>
                <w:rFonts w:ascii="Calibri" w:eastAsia="Calibri" w:hAnsi="Calibri" w:cs="Calibri"/>
                <w:color w:val="000000"/>
                <w:sz w:val="22"/>
                <w:szCs w:val="22"/>
              </w:rPr>
            </w:pPr>
            <w:r>
              <w:rPr>
                <w:rFonts w:ascii="Calibri" w:eastAsia="Calibri" w:hAnsi="Calibri" w:cs="Calibri"/>
                <w:color w:val="000000"/>
                <w:sz w:val="22"/>
                <w:szCs w:val="22"/>
              </w:rPr>
              <w:t>0,00</w:t>
            </w:r>
          </w:p>
        </w:tc>
      </w:tr>
    </w:tbl>
    <w:p w14:paraId="56B0FE8A" w14:textId="77777777" w:rsidR="00E67D60" w:rsidRPr="00EA3DDF" w:rsidRDefault="00E67D60" w:rsidP="00E67D60">
      <w:pPr>
        <w:pStyle w:val="Bezriadkovania"/>
        <w:jc w:val="both"/>
        <w:rPr>
          <w:rFonts w:ascii="Arial" w:hAnsi="Arial" w:cs="Arial"/>
          <w:sz w:val="20"/>
          <w:lang w:val="sk-SK"/>
        </w:rPr>
      </w:pPr>
    </w:p>
    <w:p w14:paraId="393C5292" w14:textId="77777777" w:rsidR="00E123F4" w:rsidRPr="00EA3DDF" w:rsidRDefault="00E123F4" w:rsidP="00613F84">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Kupujúci má právo, v prípade pochybností si vyžiadať od predávajúceho vzorku ktorej </w:t>
      </w:r>
      <w:proofErr w:type="spellStart"/>
      <w:r w:rsidRPr="00EA3DDF">
        <w:rPr>
          <w:rFonts w:ascii="Arial" w:hAnsi="Arial" w:cs="Arial"/>
          <w:sz w:val="20"/>
          <w:lang w:val="sk-SK"/>
        </w:rPr>
        <w:t>koľvek</w:t>
      </w:r>
      <w:proofErr w:type="spellEnd"/>
      <w:r w:rsidRPr="00EA3DDF">
        <w:rPr>
          <w:rFonts w:ascii="Arial" w:hAnsi="Arial" w:cs="Arial"/>
          <w:sz w:val="20"/>
          <w:lang w:val="sk-SK"/>
        </w:rPr>
        <w:t xml:space="preserve"> časti predmetu zákazky na otestovanie kvality,  čo je predávajúci povinný poskytnúť do 5 pracovných dní.</w:t>
      </w:r>
    </w:p>
    <w:p w14:paraId="5A3878E3" w14:textId="77777777" w:rsidR="00E123F4" w:rsidRPr="00EA3DDF" w:rsidRDefault="00E123F4" w:rsidP="00613F84">
      <w:pPr>
        <w:pStyle w:val="Bezriadkovania"/>
        <w:numPr>
          <w:ilvl w:val="0"/>
          <w:numId w:val="79"/>
        </w:numPr>
        <w:jc w:val="both"/>
        <w:rPr>
          <w:rFonts w:ascii="Arial" w:hAnsi="Arial" w:cs="Arial"/>
          <w:sz w:val="20"/>
          <w:lang w:val="sk-SK"/>
        </w:rPr>
      </w:pPr>
      <w:r w:rsidRPr="00EA3DDF">
        <w:rPr>
          <w:rFonts w:ascii="Arial" w:hAnsi="Arial" w:cs="Arial"/>
          <w:sz w:val="20"/>
          <w:lang w:val="sk-SK"/>
        </w:rPr>
        <w:t>Všetky písomné doklady budú vyhotovené v slovenskom alebo českom  jazyku, v prípade cudzojazyčných dokladov musia byť priložené úradne overené preklady.</w:t>
      </w:r>
    </w:p>
    <w:p w14:paraId="032BD008" w14:textId="77777777" w:rsidR="00E123F4" w:rsidRPr="00EA3DDF" w:rsidRDefault="00E123F4" w:rsidP="00E123F4">
      <w:pPr>
        <w:pStyle w:val="Default"/>
        <w:jc w:val="center"/>
        <w:rPr>
          <w:b/>
          <w:bCs/>
          <w:sz w:val="20"/>
          <w:szCs w:val="20"/>
        </w:rPr>
      </w:pPr>
    </w:p>
    <w:p w14:paraId="2D0E31EE" w14:textId="77777777" w:rsidR="00E123F4" w:rsidRPr="00EA3DDF" w:rsidRDefault="00E123F4" w:rsidP="00E123F4">
      <w:pPr>
        <w:pStyle w:val="Default"/>
        <w:jc w:val="center"/>
        <w:rPr>
          <w:b/>
          <w:bCs/>
          <w:sz w:val="20"/>
          <w:szCs w:val="20"/>
        </w:rPr>
      </w:pPr>
      <w:r w:rsidRPr="00EA3DDF">
        <w:rPr>
          <w:b/>
          <w:bCs/>
          <w:sz w:val="20"/>
          <w:szCs w:val="20"/>
        </w:rPr>
        <w:t>Článok IV</w:t>
      </w:r>
    </w:p>
    <w:p w14:paraId="42D87B8D" w14:textId="4842283B" w:rsidR="00E123F4" w:rsidRPr="00EA3DDF" w:rsidRDefault="00E123F4" w:rsidP="00E123F4">
      <w:pPr>
        <w:pStyle w:val="Default"/>
        <w:jc w:val="center"/>
        <w:rPr>
          <w:b/>
          <w:bCs/>
          <w:sz w:val="20"/>
          <w:szCs w:val="20"/>
        </w:rPr>
      </w:pPr>
      <w:r w:rsidRPr="00EA3DDF">
        <w:rPr>
          <w:b/>
          <w:bCs/>
          <w:sz w:val="20"/>
          <w:szCs w:val="20"/>
        </w:rPr>
        <w:t>Čas plnenia</w:t>
      </w:r>
    </w:p>
    <w:p w14:paraId="52AE31CD" w14:textId="28292E10" w:rsidR="00E123F4" w:rsidRPr="00EA3DDF" w:rsidRDefault="00E123F4" w:rsidP="00613F84">
      <w:pPr>
        <w:pStyle w:val="Bezriadkovania"/>
        <w:numPr>
          <w:ilvl w:val="0"/>
          <w:numId w:val="80"/>
        </w:numPr>
        <w:jc w:val="both"/>
        <w:rPr>
          <w:rFonts w:ascii="Arial" w:hAnsi="Arial" w:cs="Arial"/>
          <w:sz w:val="20"/>
          <w:lang w:val="sk-SK"/>
        </w:rPr>
      </w:pPr>
      <w:r w:rsidRPr="00EA3DDF">
        <w:rPr>
          <w:rFonts w:ascii="Arial" w:hAnsi="Arial" w:cs="Arial"/>
          <w:sz w:val="20"/>
          <w:lang w:val="sk-SK"/>
        </w:rPr>
        <w:t xml:space="preserve">Tovar sa predávajúci  zaväzuje  dodať kupujúcemu najneskôr do  </w:t>
      </w:r>
      <w:r w:rsidR="003D3AA1">
        <w:rPr>
          <w:rFonts w:ascii="Arial" w:hAnsi="Arial" w:cs="Arial"/>
          <w:sz w:val="20"/>
          <w:lang w:val="sk-SK"/>
        </w:rPr>
        <w:t>20</w:t>
      </w:r>
      <w:r w:rsidR="00ED1FFD">
        <w:rPr>
          <w:rFonts w:ascii="Arial" w:hAnsi="Arial" w:cs="Arial"/>
          <w:sz w:val="20"/>
          <w:lang w:val="sk-SK"/>
        </w:rPr>
        <w:t xml:space="preserve"> </w:t>
      </w:r>
      <w:r w:rsidRPr="00EA3DDF">
        <w:rPr>
          <w:rFonts w:ascii="Arial" w:hAnsi="Arial" w:cs="Arial"/>
          <w:sz w:val="20"/>
          <w:highlight w:val="yellow"/>
          <w:lang w:val="sk-SK"/>
        </w:rPr>
        <w:t xml:space="preserve"> dní </w:t>
      </w:r>
      <w:r w:rsidRPr="00EA3DDF">
        <w:rPr>
          <w:rFonts w:ascii="Arial" w:hAnsi="Arial" w:cs="Arial"/>
          <w:sz w:val="20"/>
          <w:lang w:val="sk-SK"/>
        </w:rPr>
        <w:t xml:space="preserve"> odo dňa nadobudnutia účinnosti kúpnej zmluvy.</w:t>
      </w:r>
    </w:p>
    <w:p w14:paraId="500F14CD" w14:textId="77777777" w:rsidR="00E123F4" w:rsidRPr="00EA3DDF" w:rsidRDefault="00E123F4" w:rsidP="00E123F4">
      <w:pPr>
        <w:spacing w:after="0"/>
        <w:jc w:val="center"/>
        <w:rPr>
          <w:rFonts w:cs="Arial"/>
          <w:b/>
          <w:bCs/>
          <w:szCs w:val="20"/>
        </w:rPr>
      </w:pPr>
    </w:p>
    <w:p w14:paraId="2DA78021" w14:textId="77777777" w:rsidR="00E123F4" w:rsidRPr="00EA3DDF" w:rsidRDefault="00E123F4" w:rsidP="00E123F4">
      <w:pPr>
        <w:spacing w:after="0"/>
        <w:jc w:val="center"/>
        <w:rPr>
          <w:rFonts w:cs="Arial"/>
          <w:b/>
          <w:bCs/>
          <w:szCs w:val="20"/>
        </w:rPr>
      </w:pPr>
      <w:r w:rsidRPr="00EA3DDF">
        <w:rPr>
          <w:rFonts w:cs="Arial"/>
          <w:b/>
          <w:bCs/>
          <w:szCs w:val="20"/>
        </w:rPr>
        <w:t>Článok V</w:t>
      </w:r>
    </w:p>
    <w:p w14:paraId="4B8A48E8" w14:textId="4D8CCD29" w:rsidR="00E123F4" w:rsidRPr="00EA3DDF" w:rsidRDefault="00E123F4" w:rsidP="00E123F4">
      <w:pPr>
        <w:spacing w:after="0"/>
        <w:jc w:val="center"/>
        <w:rPr>
          <w:rFonts w:cs="Arial"/>
          <w:b/>
          <w:bCs/>
          <w:szCs w:val="20"/>
        </w:rPr>
      </w:pPr>
      <w:r w:rsidRPr="00EA3DDF">
        <w:rPr>
          <w:rFonts w:cs="Arial"/>
          <w:b/>
          <w:bCs/>
          <w:szCs w:val="20"/>
        </w:rPr>
        <w:t>Cena</w:t>
      </w:r>
    </w:p>
    <w:p w14:paraId="3E736F21" w14:textId="77777777" w:rsidR="00E123F4" w:rsidRPr="00EA3DDF" w:rsidRDefault="00E123F4" w:rsidP="00613F84">
      <w:pPr>
        <w:pStyle w:val="Default"/>
        <w:numPr>
          <w:ilvl w:val="0"/>
          <w:numId w:val="81"/>
        </w:numPr>
        <w:jc w:val="both"/>
        <w:rPr>
          <w:sz w:val="20"/>
          <w:szCs w:val="20"/>
        </w:rPr>
      </w:pPr>
      <w:r w:rsidRPr="00EA3DDF">
        <w:rPr>
          <w:sz w:val="20"/>
          <w:szCs w:val="20"/>
        </w:rPr>
        <w:lastRenderedPageBreak/>
        <w:t xml:space="preserve">Celková kúpna cena tovaru špecifikovaného v článku II. tejto kúpnej zmluvy je dohodnutá v súlade so zákonom č. 18/1996 Z. z. o cenách v znení neskorších predpisov v celkovej výške </w:t>
      </w:r>
    </w:p>
    <w:p w14:paraId="6D7B1F20" w14:textId="77777777" w:rsidR="00E123F4" w:rsidRPr="00EA3DDF" w:rsidRDefault="00E123F4" w:rsidP="00E123F4">
      <w:pPr>
        <w:pStyle w:val="Default"/>
        <w:jc w:val="center"/>
        <w:rPr>
          <w:color w:val="auto"/>
          <w:sz w:val="20"/>
          <w:szCs w:val="20"/>
        </w:rPr>
      </w:pPr>
    </w:p>
    <w:tbl>
      <w:tblPr>
        <w:tblW w:w="0" w:type="auto"/>
        <w:tblBorders>
          <w:bottom w:val="dashed" w:sz="4" w:space="0" w:color="auto"/>
          <w:insideH w:val="dashed" w:sz="4" w:space="0" w:color="auto"/>
          <w:insideV w:val="dashed" w:sz="4" w:space="0" w:color="auto"/>
        </w:tblBorders>
        <w:tblLook w:val="04A0" w:firstRow="1" w:lastRow="0" w:firstColumn="1" w:lastColumn="0" w:noHBand="0" w:noVBand="1"/>
      </w:tblPr>
      <w:tblGrid>
        <w:gridCol w:w="2297"/>
        <w:gridCol w:w="1531"/>
        <w:gridCol w:w="906"/>
        <w:gridCol w:w="4338"/>
      </w:tblGrid>
      <w:tr w:rsidR="00E123F4" w:rsidRPr="00EA3DDF" w14:paraId="1344DB4E" w14:textId="77777777" w:rsidTr="003B6164">
        <w:tc>
          <w:tcPr>
            <w:tcW w:w="2297" w:type="dxa"/>
          </w:tcPr>
          <w:p w14:paraId="2765FC2C" w14:textId="77777777" w:rsidR="00E123F4" w:rsidRPr="00EA3DDF" w:rsidRDefault="00E123F4" w:rsidP="003B6164">
            <w:pPr>
              <w:pStyle w:val="Default"/>
              <w:spacing w:line="360" w:lineRule="auto"/>
              <w:jc w:val="both"/>
              <w:rPr>
                <w:color w:val="auto"/>
                <w:sz w:val="20"/>
                <w:szCs w:val="20"/>
              </w:rPr>
            </w:pPr>
            <w:r w:rsidRPr="00EA3DDF">
              <w:rPr>
                <w:color w:val="auto"/>
                <w:sz w:val="20"/>
                <w:szCs w:val="20"/>
              </w:rPr>
              <w:t>Cena bez DPH (v EUR)</w:t>
            </w:r>
          </w:p>
        </w:tc>
        <w:tc>
          <w:tcPr>
            <w:tcW w:w="1531" w:type="dxa"/>
          </w:tcPr>
          <w:p w14:paraId="0E87ED0B" w14:textId="77777777" w:rsidR="00E123F4" w:rsidRPr="00EA3DDF" w:rsidRDefault="00E123F4" w:rsidP="003B6164">
            <w:pPr>
              <w:pStyle w:val="Default"/>
              <w:spacing w:line="360" w:lineRule="auto"/>
              <w:jc w:val="center"/>
              <w:rPr>
                <w:color w:val="auto"/>
                <w:sz w:val="20"/>
                <w:szCs w:val="20"/>
              </w:rPr>
            </w:pPr>
          </w:p>
        </w:tc>
        <w:tc>
          <w:tcPr>
            <w:tcW w:w="906" w:type="dxa"/>
          </w:tcPr>
          <w:p w14:paraId="0F9D764C" w14:textId="77777777" w:rsidR="00E123F4" w:rsidRPr="00EA3DDF" w:rsidRDefault="00E123F4" w:rsidP="003B6164">
            <w:pPr>
              <w:pStyle w:val="Default"/>
              <w:spacing w:line="360" w:lineRule="auto"/>
              <w:jc w:val="both"/>
              <w:rPr>
                <w:color w:val="auto"/>
                <w:sz w:val="20"/>
                <w:szCs w:val="20"/>
              </w:rPr>
            </w:pPr>
            <w:r w:rsidRPr="00EA3DDF">
              <w:rPr>
                <w:color w:val="auto"/>
                <w:sz w:val="20"/>
                <w:szCs w:val="20"/>
              </w:rPr>
              <w:t>slovom:</w:t>
            </w:r>
          </w:p>
        </w:tc>
        <w:tc>
          <w:tcPr>
            <w:tcW w:w="4338" w:type="dxa"/>
          </w:tcPr>
          <w:p w14:paraId="26CFF709" w14:textId="77777777" w:rsidR="00E123F4" w:rsidRPr="00EA3DDF" w:rsidRDefault="00E123F4" w:rsidP="003B6164">
            <w:pPr>
              <w:pStyle w:val="Default"/>
              <w:spacing w:line="360" w:lineRule="auto"/>
              <w:jc w:val="both"/>
              <w:rPr>
                <w:color w:val="auto"/>
                <w:sz w:val="20"/>
                <w:szCs w:val="20"/>
              </w:rPr>
            </w:pPr>
          </w:p>
        </w:tc>
      </w:tr>
      <w:tr w:rsidR="00E123F4" w:rsidRPr="00EA3DDF" w14:paraId="49D03B48" w14:textId="77777777" w:rsidTr="003B6164">
        <w:tc>
          <w:tcPr>
            <w:tcW w:w="2297" w:type="dxa"/>
          </w:tcPr>
          <w:p w14:paraId="539DFA4E" w14:textId="77777777" w:rsidR="00E123F4" w:rsidRPr="00EA3DDF" w:rsidRDefault="00E123F4" w:rsidP="003B6164">
            <w:pPr>
              <w:pStyle w:val="Default"/>
              <w:spacing w:line="360" w:lineRule="auto"/>
              <w:jc w:val="both"/>
              <w:rPr>
                <w:color w:val="auto"/>
                <w:sz w:val="20"/>
                <w:szCs w:val="20"/>
              </w:rPr>
            </w:pPr>
            <w:r w:rsidRPr="00EA3DDF">
              <w:rPr>
                <w:color w:val="auto"/>
                <w:sz w:val="20"/>
                <w:szCs w:val="20"/>
              </w:rPr>
              <w:t>Výška DPH (v EUR)</w:t>
            </w:r>
          </w:p>
        </w:tc>
        <w:tc>
          <w:tcPr>
            <w:tcW w:w="1531" w:type="dxa"/>
          </w:tcPr>
          <w:p w14:paraId="6E985A4D" w14:textId="77777777" w:rsidR="00E123F4" w:rsidRPr="00EA3DDF" w:rsidRDefault="00E123F4" w:rsidP="003B6164">
            <w:pPr>
              <w:pStyle w:val="Default"/>
              <w:spacing w:line="360" w:lineRule="auto"/>
              <w:jc w:val="center"/>
              <w:rPr>
                <w:color w:val="auto"/>
                <w:sz w:val="20"/>
                <w:szCs w:val="20"/>
              </w:rPr>
            </w:pPr>
          </w:p>
        </w:tc>
        <w:tc>
          <w:tcPr>
            <w:tcW w:w="906" w:type="dxa"/>
          </w:tcPr>
          <w:p w14:paraId="65CD1F40" w14:textId="77777777" w:rsidR="00E123F4" w:rsidRPr="00EA3DDF" w:rsidRDefault="00E123F4" w:rsidP="003B6164">
            <w:pPr>
              <w:pStyle w:val="Default"/>
              <w:spacing w:line="360" w:lineRule="auto"/>
              <w:jc w:val="both"/>
              <w:rPr>
                <w:color w:val="auto"/>
                <w:sz w:val="20"/>
                <w:szCs w:val="20"/>
              </w:rPr>
            </w:pPr>
            <w:r w:rsidRPr="00EA3DDF">
              <w:rPr>
                <w:color w:val="auto"/>
                <w:sz w:val="20"/>
                <w:szCs w:val="20"/>
              </w:rPr>
              <w:t>slovom:</w:t>
            </w:r>
          </w:p>
        </w:tc>
        <w:tc>
          <w:tcPr>
            <w:tcW w:w="4338" w:type="dxa"/>
          </w:tcPr>
          <w:p w14:paraId="0934CE05" w14:textId="77777777" w:rsidR="00E123F4" w:rsidRPr="00EA3DDF" w:rsidRDefault="00E123F4" w:rsidP="003B6164">
            <w:pPr>
              <w:pStyle w:val="Default"/>
              <w:spacing w:line="360" w:lineRule="auto"/>
              <w:jc w:val="both"/>
              <w:rPr>
                <w:color w:val="auto"/>
                <w:sz w:val="20"/>
                <w:szCs w:val="20"/>
              </w:rPr>
            </w:pPr>
          </w:p>
        </w:tc>
      </w:tr>
      <w:tr w:rsidR="00E123F4" w:rsidRPr="00EA3DDF" w14:paraId="224A03F0" w14:textId="77777777" w:rsidTr="003B6164">
        <w:tc>
          <w:tcPr>
            <w:tcW w:w="2297" w:type="dxa"/>
          </w:tcPr>
          <w:p w14:paraId="547F0C1A" w14:textId="77777777" w:rsidR="00E123F4" w:rsidRPr="00EA3DDF" w:rsidRDefault="00E123F4" w:rsidP="003B6164">
            <w:pPr>
              <w:pStyle w:val="Default"/>
              <w:spacing w:line="360" w:lineRule="auto"/>
              <w:jc w:val="both"/>
              <w:rPr>
                <w:color w:val="auto"/>
                <w:sz w:val="20"/>
                <w:szCs w:val="20"/>
              </w:rPr>
            </w:pPr>
            <w:r w:rsidRPr="00EA3DDF">
              <w:rPr>
                <w:color w:val="auto"/>
                <w:sz w:val="20"/>
                <w:szCs w:val="20"/>
              </w:rPr>
              <w:t>Cena s DPH (v EUR)</w:t>
            </w:r>
          </w:p>
        </w:tc>
        <w:tc>
          <w:tcPr>
            <w:tcW w:w="1531" w:type="dxa"/>
          </w:tcPr>
          <w:p w14:paraId="29001E35" w14:textId="77777777" w:rsidR="00E123F4" w:rsidRPr="00EA3DDF" w:rsidRDefault="00E123F4" w:rsidP="003B6164">
            <w:pPr>
              <w:pStyle w:val="Default"/>
              <w:spacing w:line="360" w:lineRule="auto"/>
              <w:jc w:val="center"/>
              <w:rPr>
                <w:color w:val="auto"/>
                <w:sz w:val="20"/>
                <w:szCs w:val="20"/>
              </w:rPr>
            </w:pPr>
          </w:p>
        </w:tc>
        <w:tc>
          <w:tcPr>
            <w:tcW w:w="906" w:type="dxa"/>
          </w:tcPr>
          <w:p w14:paraId="0493AC27" w14:textId="77777777" w:rsidR="00E123F4" w:rsidRPr="00EA3DDF" w:rsidRDefault="00E123F4" w:rsidP="003B6164">
            <w:pPr>
              <w:pStyle w:val="Default"/>
              <w:spacing w:line="360" w:lineRule="auto"/>
              <w:jc w:val="both"/>
              <w:rPr>
                <w:color w:val="auto"/>
                <w:sz w:val="20"/>
                <w:szCs w:val="20"/>
              </w:rPr>
            </w:pPr>
            <w:r w:rsidRPr="00EA3DDF">
              <w:rPr>
                <w:color w:val="auto"/>
                <w:sz w:val="20"/>
                <w:szCs w:val="20"/>
              </w:rPr>
              <w:t>slovom:</w:t>
            </w:r>
          </w:p>
        </w:tc>
        <w:tc>
          <w:tcPr>
            <w:tcW w:w="4338" w:type="dxa"/>
          </w:tcPr>
          <w:p w14:paraId="303FFFED" w14:textId="77777777" w:rsidR="00E123F4" w:rsidRPr="00EA3DDF" w:rsidRDefault="00E123F4" w:rsidP="003B6164">
            <w:pPr>
              <w:pStyle w:val="Default"/>
              <w:spacing w:line="360" w:lineRule="auto"/>
              <w:jc w:val="both"/>
              <w:rPr>
                <w:color w:val="auto"/>
                <w:sz w:val="20"/>
                <w:szCs w:val="20"/>
              </w:rPr>
            </w:pPr>
          </w:p>
        </w:tc>
      </w:tr>
    </w:tbl>
    <w:p w14:paraId="0C85C3B1" w14:textId="23815F6E" w:rsidR="00E123F4" w:rsidRDefault="00E123F4" w:rsidP="00E123F4">
      <w:pPr>
        <w:pStyle w:val="Default"/>
        <w:tabs>
          <w:tab w:val="left" w:pos="284"/>
        </w:tabs>
        <w:ind w:left="284"/>
        <w:jc w:val="both"/>
        <w:rPr>
          <w:sz w:val="20"/>
          <w:szCs w:val="20"/>
        </w:rPr>
      </w:pPr>
      <w:r w:rsidRPr="00EA3DDF">
        <w:rPr>
          <w:sz w:val="20"/>
          <w:szCs w:val="20"/>
        </w:rPr>
        <w:t xml:space="preserve">za množstvo tovaru v rozsahu a v členení uvedenom v prílohe č. 1 tejto zmluvy, pričom v prílohe sú uvedené aj jednotkové ceny tovaru za kus, </w:t>
      </w:r>
      <w:proofErr w:type="spellStart"/>
      <w:r w:rsidRPr="00EA3DDF">
        <w:rPr>
          <w:sz w:val="20"/>
          <w:szCs w:val="20"/>
        </w:rPr>
        <w:t>bm</w:t>
      </w:r>
      <w:proofErr w:type="spellEnd"/>
      <w:r w:rsidRPr="00EA3DDF">
        <w:rPr>
          <w:sz w:val="20"/>
          <w:szCs w:val="20"/>
        </w:rPr>
        <w:t xml:space="preserve">, kg. pre ten ktorý druh tovaru. </w:t>
      </w:r>
    </w:p>
    <w:p w14:paraId="3536B8CE" w14:textId="7345B491" w:rsidR="00ED1FFD" w:rsidRPr="00EA3DDF" w:rsidRDefault="00ED1FFD" w:rsidP="00E123F4">
      <w:pPr>
        <w:pStyle w:val="Default"/>
        <w:tabs>
          <w:tab w:val="left" w:pos="284"/>
        </w:tabs>
        <w:ind w:left="284"/>
        <w:jc w:val="both"/>
        <w:rPr>
          <w:sz w:val="20"/>
          <w:szCs w:val="20"/>
        </w:rPr>
      </w:pPr>
      <w:r w:rsidRPr="00ED1FFD">
        <w:rPr>
          <w:sz w:val="20"/>
          <w:szCs w:val="20"/>
        </w:rPr>
        <w:t>Predmet zákazky bude financovaný: z vlastných zdrojov verejného obstarávateľa, a z projektu CLIMAFORCEELIFE (LIFE19 CCA/SK/001276) z podprogramu Európskej únie LIFE19 Ochrana klímy</w:t>
      </w:r>
    </w:p>
    <w:p w14:paraId="02B104F1" w14:textId="77777777" w:rsidR="00E123F4" w:rsidRPr="00EA3DDF" w:rsidRDefault="00E123F4" w:rsidP="00E123F4">
      <w:pPr>
        <w:pStyle w:val="Default"/>
        <w:jc w:val="both"/>
        <w:rPr>
          <w:sz w:val="20"/>
          <w:szCs w:val="20"/>
        </w:rPr>
      </w:pPr>
    </w:p>
    <w:p w14:paraId="5C174866" w14:textId="77777777" w:rsidR="00E123F4" w:rsidRPr="00EA3DDF" w:rsidRDefault="00E123F4" w:rsidP="00613F84">
      <w:pPr>
        <w:pStyle w:val="Default"/>
        <w:numPr>
          <w:ilvl w:val="0"/>
          <w:numId w:val="81"/>
        </w:numPr>
        <w:jc w:val="both"/>
        <w:rPr>
          <w:sz w:val="20"/>
          <w:szCs w:val="20"/>
        </w:rPr>
      </w:pPr>
      <w:r w:rsidRPr="00EA3DDF">
        <w:rPr>
          <w:sz w:val="20"/>
          <w:szCs w:val="20"/>
        </w:rPr>
        <w:t>Zmluvné strany prehlasujú, že takto stanovená cena je úplná, záväzná a konečná. V tejto cene sú zahrnuté a zohľadnené všetky účelne vynaložené náklady predávajúceho, vrátane dodania tovaru do miesta dodania, vyloženie tovaru v mieste dodania, odber a ekologická likvidácia spotrebného materiálu/obalov v súlade so zákonom č. 79/2015 Z. z. o odpadoch, ako aj návod a sprievodná technická dokumentácia v slovenskom, resp. českom jazyku.</w:t>
      </w:r>
    </w:p>
    <w:p w14:paraId="61305273" w14:textId="77777777" w:rsidR="00E123F4" w:rsidRPr="00EA3DDF" w:rsidRDefault="00E123F4" w:rsidP="00E123F4">
      <w:pPr>
        <w:spacing w:after="0"/>
        <w:jc w:val="center"/>
        <w:rPr>
          <w:rFonts w:cs="Arial"/>
          <w:b/>
          <w:szCs w:val="20"/>
        </w:rPr>
      </w:pPr>
    </w:p>
    <w:p w14:paraId="271D3D2A" w14:textId="77777777" w:rsidR="00E123F4" w:rsidRPr="00EA3DDF" w:rsidRDefault="00E123F4" w:rsidP="00E123F4">
      <w:pPr>
        <w:spacing w:after="0"/>
        <w:jc w:val="center"/>
        <w:rPr>
          <w:rFonts w:cs="Arial"/>
          <w:b/>
          <w:szCs w:val="20"/>
        </w:rPr>
      </w:pPr>
      <w:r w:rsidRPr="00EA3DDF">
        <w:rPr>
          <w:rFonts w:cs="Arial"/>
          <w:b/>
          <w:szCs w:val="20"/>
        </w:rPr>
        <w:t>Článok VI</w:t>
      </w:r>
    </w:p>
    <w:p w14:paraId="15D7F187" w14:textId="06BD4C1A" w:rsidR="00E123F4" w:rsidRPr="00EA3DDF" w:rsidRDefault="00E123F4" w:rsidP="00E123F4">
      <w:pPr>
        <w:spacing w:after="0"/>
        <w:jc w:val="center"/>
        <w:rPr>
          <w:rFonts w:cs="Arial"/>
          <w:b/>
          <w:szCs w:val="20"/>
        </w:rPr>
      </w:pPr>
      <w:r w:rsidRPr="00EA3DDF">
        <w:rPr>
          <w:rFonts w:cs="Arial"/>
          <w:b/>
          <w:szCs w:val="20"/>
        </w:rPr>
        <w:t>Platobné podmienky</w:t>
      </w:r>
    </w:p>
    <w:p w14:paraId="3590EA26" w14:textId="77777777" w:rsidR="00E123F4" w:rsidRPr="00EA3DDF" w:rsidRDefault="00E123F4" w:rsidP="00613F84">
      <w:pPr>
        <w:pStyle w:val="Bezriadkovania"/>
        <w:numPr>
          <w:ilvl w:val="0"/>
          <w:numId w:val="82"/>
        </w:numPr>
        <w:jc w:val="both"/>
        <w:rPr>
          <w:rFonts w:ascii="Arial" w:hAnsi="Arial" w:cs="Arial"/>
          <w:sz w:val="20"/>
          <w:lang w:val="sk-SK"/>
        </w:rPr>
      </w:pPr>
      <w:r w:rsidRPr="00EA3DDF">
        <w:rPr>
          <w:rFonts w:ascii="Arial" w:hAnsi="Arial" w:cs="Arial"/>
          <w:sz w:val="20"/>
          <w:lang w:val="sk-SK"/>
        </w:rPr>
        <w:t>Zmluvné strany sa dohodli, že celkovú kúpnu cenu za predmet zmluvy uhradí kupujúci nasledovne:</w:t>
      </w:r>
    </w:p>
    <w:p w14:paraId="137381E2" w14:textId="77777777" w:rsidR="00E123F4" w:rsidRPr="00EA3DDF" w:rsidRDefault="00E123F4" w:rsidP="00613F84">
      <w:pPr>
        <w:pStyle w:val="Odsekzoznamu"/>
        <w:numPr>
          <w:ilvl w:val="0"/>
          <w:numId w:val="84"/>
        </w:numPr>
        <w:spacing w:after="0"/>
        <w:contextualSpacing/>
        <w:jc w:val="both"/>
        <w:rPr>
          <w:rFonts w:cs="Arial"/>
          <w:sz w:val="20"/>
          <w:szCs w:val="20"/>
        </w:rPr>
      </w:pPr>
      <w:r w:rsidRPr="00EA3DDF">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514A78EB" w14:textId="77777777" w:rsidR="00E123F4" w:rsidRPr="00EA3DDF" w:rsidRDefault="00E123F4" w:rsidP="00613F84">
      <w:pPr>
        <w:pStyle w:val="Odsekzoznamu"/>
        <w:numPr>
          <w:ilvl w:val="0"/>
          <w:numId w:val="84"/>
        </w:numPr>
        <w:spacing w:after="0"/>
        <w:contextualSpacing/>
        <w:jc w:val="both"/>
        <w:rPr>
          <w:rFonts w:cs="Arial"/>
          <w:sz w:val="20"/>
          <w:szCs w:val="20"/>
        </w:rPr>
      </w:pPr>
      <w:r w:rsidRPr="00EA3DDF">
        <w:rPr>
          <w:rFonts w:cs="Arial"/>
          <w:sz w:val="20"/>
          <w:szCs w:val="20"/>
        </w:rPr>
        <w:t>Termín splatnosti faktúry je zmluvnými stranami dohodnutý do 30 dní od dňa doručenia faktúry kupujúcemu.</w:t>
      </w:r>
    </w:p>
    <w:p w14:paraId="310DA397" w14:textId="77777777" w:rsidR="00E123F4" w:rsidRPr="00EA3DDF" w:rsidRDefault="00E123F4" w:rsidP="00613F84">
      <w:pPr>
        <w:pStyle w:val="Odsekzoznamu"/>
        <w:numPr>
          <w:ilvl w:val="0"/>
          <w:numId w:val="84"/>
        </w:numPr>
        <w:spacing w:after="0"/>
        <w:contextualSpacing/>
        <w:jc w:val="both"/>
        <w:rPr>
          <w:rFonts w:cs="Arial"/>
          <w:sz w:val="20"/>
          <w:szCs w:val="20"/>
        </w:rPr>
      </w:pPr>
      <w:r w:rsidRPr="00EA3DDF">
        <w:rPr>
          <w:rFonts w:cs="Arial"/>
          <w:sz w:val="20"/>
          <w:szCs w:val="20"/>
        </w:rPr>
        <w:t>Cena musí byť fakturovaná výlučne v EUR.</w:t>
      </w:r>
    </w:p>
    <w:p w14:paraId="7349B7FC" w14:textId="77777777" w:rsidR="00E123F4" w:rsidRPr="00EA3DDF" w:rsidRDefault="00E123F4" w:rsidP="00613F84">
      <w:pPr>
        <w:pStyle w:val="Odsekzoznamu"/>
        <w:numPr>
          <w:ilvl w:val="0"/>
          <w:numId w:val="84"/>
        </w:numPr>
        <w:spacing w:after="0"/>
        <w:contextualSpacing/>
        <w:jc w:val="both"/>
        <w:rPr>
          <w:rFonts w:cs="Arial"/>
          <w:sz w:val="20"/>
          <w:szCs w:val="20"/>
        </w:rPr>
      </w:pPr>
      <w:r w:rsidRPr="00EA3DDF">
        <w:rPr>
          <w:rFonts w:cs="Arial"/>
          <w:sz w:val="20"/>
          <w:szCs w:val="20"/>
        </w:rPr>
        <w:t>Úhrada bude vykonaná bezhotovostne prevodným príkazom na účet predávajúceho.</w:t>
      </w:r>
    </w:p>
    <w:p w14:paraId="6E244078" w14:textId="77777777" w:rsidR="00E123F4" w:rsidRPr="00EA3DDF" w:rsidRDefault="00E123F4" w:rsidP="00613F84">
      <w:pPr>
        <w:pStyle w:val="Odsekzoznamu"/>
        <w:numPr>
          <w:ilvl w:val="0"/>
          <w:numId w:val="84"/>
        </w:numPr>
        <w:spacing w:after="0"/>
        <w:contextualSpacing/>
        <w:jc w:val="both"/>
        <w:rPr>
          <w:rFonts w:cs="Arial"/>
          <w:sz w:val="20"/>
          <w:szCs w:val="20"/>
        </w:rPr>
      </w:pPr>
      <w:r w:rsidRPr="00EA3DDF">
        <w:rPr>
          <w:rFonts w:cs="Arial"/>
          <w:sz w:val="20"/>
          <w:szCs w:val="20"/>
        </w:rPr>
        <w:t>Fakturačná adresa, ktorá je uvedená v záhlaví tejto zmluvy.</w:t>
      </w:r>
    </w:p>
    <w:p w14:paraId="7FCA3A98" w14:textId="77777777" w:rsidR="00E123F4" w:rsidRPr="00EA3DDF" w:rsidRDefault="00E123F4" w:rsidP="00613F84">
      <w:pPr>
        <w:pStyle w:val="Bezriadkovania"/>
        <w:numPr>
          <w:ilvl w:val="0"/>
          <w:numId w:val="82"/>
        </w:numPr>
        <w:jc w:val="both"/>
        <w:rPr>
          <w:rFonts w:ascii="Arial" w:hAnsi="Arial" w:cs="Arial"/>
          <w:sz w:val="20"/>
          <w:lang w:val="sk-SK"/>
        </w:rPr>
      </w:pPr>
      <w:r w:rsidRPr="00EA3DDF">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2E935DBE" w14:textId="77777777" w:rsidR="00E123F4" w:rsidRPr="00EA3DDF" w:rsidRDefault="00E123F4" w:rsidP="00E123F4">
      <w:pPr>
        <w:spacing w:after="0"/>
        <w:rPr>
          <w:rFonts w:cs="Arial"/>
          <w:b/>
          <w:szCs w:val="20"/>
          <w:u w:val="thick"/>
        </w:rPr>
      </w:pPr>
    </w:p>
    <w:p w14:paraId="52B1B3FF" w14:textId="77777777" w:rsidR="00E123F4" w:rsidRPr="00EA3DDF" w:rsidRDefault="00E123F4" w:rsidP="00E123F4">
      <w:pPr>
        <w:spacing w:after="0"/>
        <w:jc w:val="center"/>
        <w:rPr>
          <w:rFonts w:cs="Arial"/>
          <w:b/>
          <w:szCs w:val="20"/>
        </w:rPr>
      </w:pPr>
      <w:r w:rsidRPr="00EA3DDF">
        <w:rPr>
          <w:rFonts w:cs="Arial"/>
          <w:b/>
          <w:szCs w:val="20"/>
        </w:rPr>
        <w:t>Článok VII</w:t>
      </w:r>
    </w:p>
    <w:p w14:paraId="66800D19" w14:textId="70785069" w:rsidR="00E123F4" w:rsidRPr="00EA3DDF" w:rsidRDefault="00E123F4" w:rsidP="00E123F4">
      <w:pPr>
        <w:spacing w:after="0"/>
        <w:jc w:val="center"/>
        <w:rPr>
          <w:rFonts w:cs="Arial"/>
          <w:b/>
          <w:szCs w:val="20"/>
        </w:rPr>
      </w:pPr>
      <w:r w:rsidRPr="00EA3DDF">
        <w:rPr>
          <w:rFonts w:cs="Arial"/>
          <w:b/>
          <w:szCs w:val="20"/>
        </w:rPr>
        <w:t>Miesto, spôsob plnenia a dodacie podmienky</w:t>
      </w:r>
    </w:p>
    <w:p w14:paraId="35DFB6F9" w14:textId="6D4B03ED" w:rsidR="00E123F4" w:rsidRPr="00954DFD" w:rsidRDefault="00E123F4" w:rsidP="00954DFD">
      <w:pPr>
        <w:pStyle w:val="Odsekzoznamu"/>
        <w:numPr>
          <w:ilvl w:val="0"/>
          <w:numId w:val="90"/>
        </w:numPr>
        <w:spacing w:after="0"/>
        <w:contextualSpacing/>
        <w:jc w:val="both"/>
        <w:rPr>
          <w:rFonts w:eastAsia="Calibri"/>
          <w:sz w:val="20"/>
          <w:szCs w:val="20"/>
          <w:highlight w:val="yellow"/>
          <w:lang w:eastAsia="en-US"/>
        </w:rPr>
      </w:pPr>
      <w:r w:rsidRPr="00EA3DDF">
        <w:rPr>
          <w:rFonts w:cs="Arial"/>
          <w:sz w:val="20"/>
          <w:szCs w:val="20"/>
        </w:rPr>
        <w:t xml:space="preserve">Miesto plnenia predmetu zmluvy: </w:t>
      </w:r>
      <w:r w:rsidR="00ED1FFD" w:rsidRPr="00ED1FFD">
        <w:rPr>
          <w:rFonts w:cs="Arial"/>
          <w:sz w:val="20"/>
          <w:szCs w:val="20"/>
          <w:highlight w:val="yellow"/>
        </w:rPr>
        <w:t xml:space="preserve">OZ </w:t>
      </w:r>
      <w:r w:rsidR="00ED1FFD" w:rsidRPr="00954DFD">
        <w:rPr>
          <w:rFonts w:cs="Arial"/>
          <w:sz w:val="20"/>
          <w:szCs w:val="20"/>
          <w:highlight w:val="yellow"/>
        </w:rPr>
        <w:t>Karpaty</w:t>
      </w:r>
      <w:r w:rsidRPr="00954DFD">
        <w:rPr>
          <w:rFonts w:cs="Arial"/>
          <w:sz w:val="20"/>
          <w:szCs w:val="20"/>
          <w:highlight w:val="yellow"/>
        </w:rPr>
        <w:t xml:space="preserve">. </w:t>
      </w:r>
      <w:r w:rsidR="00954DFD" w:rsidRPr="00954DFD">
        <w:rPr>
          <w:rFonts w:cs="Arial"/>
          <w:sz w:val="20"/>
          <w:szCs w:val="20"/>
          <w:highlight w:val="yellow"/>
        </w:rPr>
        <w:t>Pri rybníku 1301, 90841 Šaštín-Stráže</w:t>
      </w:r>
    </w:p>
    <w:p w14:paraId="627B3D6E" w14:textId="77777777" w:rsidR="00E123F4" w:rsidRPr="00EA3DDF" w:rsidRDefault="00E123F4" w:rsidP="00613F84">
      <w:pPr>
        <w:numPr>
          <w:ilvl w:val="0"/>
          <w:numId w:val="90"/>
        </w:numPr>
        <w:spacing w:after="0"/>
        <w:ind w:left="357" w:hanging="357"/>
        <w:contextualSpacing/>
        <w:jc w:val="both"/>
        <w:rPr>
          <w:rFonts w:cs="Arial"/>
          <w:szCs w:val="20"/>
        </w:rPr>
      </w:pPr>
      <w:r w:rsidRPr="00EA3DDF">
        <w:rPr>
          <w:rFonts w:cs="Arial"/>
          <w:szCs w:val="20"/>
        </w:rPr>
        <w:t xml:space="preserve">Prevzatie predmetu zmluvy v mieste plnenia bude potvrdené zástupcom kupujúceho na dodacom liste a preberacom protokole. </w:t>
      </w:r>
    </w:p>
    <w:p w14:paraId="2CF09009" w14:textId="5D3D9D03" w:rsidR="00E123F4" w:rsidRPr="00EA3DDF" w:rsidRDefault="00E123F4" w:rsidP="00613F84">
      <w:pPr>
        <w:numPr>
          <w:ilvl w:val="0"/>
          <w:numId w:val="90"/>
        </w:numPr>
        <w:spacing w:after="0"/>
        <w:ind w:left="357" w:hanging="357"/>
        <w:contextualSpacing/>
        <w:jc w:val="both"/>
        <w:rPr>
          <w:rFonts w:cs="Arial"/>
          <w:szCs w:val="20"/>
        </w:rPr>
      </w:pPr>
      <w:r w:rsidRPr="00EA3DDF">
        <w:rPr>
          <w:rFonts w:cs="Arial"/>
          <w:szCs w:val="20"/>
        </w:rPr>
        <w:t xml:space="preserve">Zástupcom kupujúceho na prevzatie predmetu zmluvy je riaditeľ tej ktorej organizačnej zložky kupujúceho alebo ním poverená osoba alebo vedúca skladov MTZ v Banskej Bystrici. </w:t>
      </w:r>
    </w:p>
    <w:p w14:paraId="23D27267" w14:textId="77777777" w:rsidR="00E123F4" w:rsidRPr="00EA3DDF" w:rsidRDefault="00E123F4" w:rsidP="00613F84">
      <w:pPr>
        <w:numPr>
          <w:ilvl w:val="0"/>
          <w:numId w:val="90"/>
        </w:numPr>
        <w:spacing w:after="0"/>
        <w:jc w:val="both"/>
        <w:rPr>
          <w:rFonts w:cs="Arial"/>
          <w:szCs w:val="20"/>
        </w:rPr>
      </w:pPr>
      <w:r w:rsidRPr="00EA3DDF">
        <w:rPr>
          <w:rFonts w:cs="Arial"/>
          <w:szCs w:val="20"/>
        </w:rPr>
        <w:t>Kupujúci nadobudne vlastnícke právo k predmetu zmluvy po jeho prevzatí.</w:t>
      </w:r>
    </w:p>
    <w:p w14:paraId="5B7B97AF" w14:textId="77777777" w:rsidR="00E123F4" w:rsidRPr="00EA3DDF" w:rsidRDefault="00E123F4" w:rsidP="00613F84">
      <w:pPr>
        <w:numPr>
          <w:ilvl w:val="0"/>
          <w:numId w:val="90"/>
        </w:numPr>
        <w:spacing w:after="0"/>
        <w:jc w:val="both"/>
        <w:rPr>
          <w:rFonts w:cs="Arial"/>
          <w:szCs w:val="20"/>
        </w:rPr>
      </w:pPr>
      <w:r w:rsidRPr="00EA3DDF">
        <w:rPr>
          <w:rFonts w:cs="Arial"/>
          <w:szCs w:val="20"/>
        </w:rPr>
        <w:t>Nebezpečenstvo škody na predmete zmluvy prechádza na kupujúceho v čase, keď prevezme predmet zmluvy od predávajúceho, alebo ak tak neurobí, v čase keď mu predávajúci umožní nakladať s predmetom zmluvy a kupujúci poruší zmluvu tým, že predmet zmluvy neprevezme.</w:t>
      </w:r>
    </w:p>
    <w:p w14:paraId="0051CDEF" w14:textId="77777777" w:rsidR="00E123F4" w:rsidRPr="00EA3DDF" w:rsidRDefault="00E123F4" w:rsidP="00E123F4">
      <w:pPr>
        <w:spacing w:after="0"/>
        <w:jc w:val="center"/>
        <w:rPr>
          <w:rFonts w:cs="Arial"/>
          <w:b/>
          <w:szCs w:val="20"/>
        </w:rPr>
      </w:pPr>
    </w:p>
    <w:p w14:paraId="5EE6E9AA" w14:textId="77777777" w:rsidR="00E123F4" w:rsidRPr="00EA3DDF" w:rsidRDefault="00E123F4" w:rsidP="00E123F4">
      <w:pPr>
        <w:spacing w:after="0"/>
        <w:jc w:val="center"/>
        <w:rPr>
          <w:rFonts w:cs="Arial"/>
          <w:b/>
          <w:szCs w:val="20"/>
        </w:rPr>
      </w:pPr>
      <w:r w:rsidRPr="00EA3DDF">
        <w:rPr>
          <w:rFonts w:cs="Arial"/>
          <w:b/>
          <w:szCs w:val="20"/>
        </w:rPr>
        <w:t>Článok VIII</w:t>
      </w:r>
    </w:p>
    <w:p w14:paraId="5D560145" w14:textId="567EF0C0" w:rsidR="00E123F4" w:rsidRPr="00EA3DDF" w:rsidRDefault="00E123F4" w:rsidP="00E123F4">
      <w:pPr>
        <w:spacing w:after="0"/>
        <w:jc w:val="center"/>
        <w:rPr>
          <w:rFonts w:cs="Arial"/>
          <w:b/>
          <w:szCs w:val="20"/>
        </w:rPr>
      </w:pPr>
      <w:r w:rsidRPr="00EA3DDF">
        <w:rPr>
          <w:rFonts w:cs="Arial"/>
          <w:b/>
          <w:szCs w:val="20"/>
        </w:rPr>
        <w:t>Dojednania o subdodávateľoch</w:t>
      </w:r>
    </w:p>
    <w:p w14:paraId="6A2AD805" w14:textId="77777777" w:rsidR="00E123F4" w:rsidRPr="00EA3DDF" w:rsidRDefault="00E123F4" w:rsidP="00613F84">
      <w:pPr>
        <w:pStyle w:val="Bezriadkovania"/>
        <w:numPr>
          <w:ilvl w:val="0"/>
          <w:numId w:val="83"/>
        </w:numPr>
        <w:jc w:val="both"/>
        <w:rPr>
          <w:rFonts w:ascii="Arial" w:hAnsi="Arial" w:cs="Arial"/>
          <w:sz w:val="20"/>
          <w:lang w:val="sk-SK"/>
        </w:rPr>
      </w:pPr>
      <w:r w:rsidRPr="00EA3DDF">
        <w:rPr>
          <w:rFonts w:ascii="Arial" w:hAnsi="Arial" w:cs="Arial"/>
          <w:sz w:val="20"/>
          <w:lang w:val="sk-SK"/>
        </w:rPr>
        <w:t>Dodanie predmetu zmluvy v mieste plnenia musí byť potvrdené kupujúcim na dodacom liste.</w:t>
      </w:r>
    </w:p>
    <w:p w14:paraId="08AE1734" w14:textId="77777777" w:rsidR="00E123F4" w:rsidRPr="00EA3DDF" w:rsidRDefault="00E123F4" w:rsidP="00613F84">
      <w:pPr>
        <w:pStyle w:val="Bezriadkovania"/>
        <w:numPr>
          <w:ilvl w:val="0"/>
          <w:numId w:val="83"/>
        </w:numPr>
        <w:jc w:val="both"/>
        <w:rPr>
          <w:rFonts w:ascii="Arial" w:hAnsi="Arial" w:cs="Arial"/>
          <w:sz w:val="20"/>
          <w:lang w:val="sk-SK"/>
        </w:rPr>
      </w:pPr>
      <w:r w:rsidRPr="00EA3DDF">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w:t>
      </w:r>
      <w:r w:rsidRPr="00EA3DDF">
        <w:rPr>
          <w:rFonts w:ascii="Arial" w:hAnsi="Arial" w:cs="Arial"/>
          <w:sz w:val="20"/>
          <w:lang w:val="sk-SK"/>
        </w:rPr>
        <w:lastRenderedPageBreak/>
        <w:t xml:space="preserve">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14:paraId="19BCE223" w14:textId="77777777" w:rsidR="00E123F4" w:rsidRPr="00EA3DDF" w:rsidRDefault="00E123F4" w:rsidP="00E123F4">
      <w:pPr>
        <w:pStyle w:val="Bezriadkovania"/>
        <w:ind w:left="426"/>
        <w:jc w:val="both"/>
        <w:rPr>
          <w:rFonts w:ascii="Arial" w:hAnsi="Arial" w:cs="Arial"/>
          <w:sz w:val="20"/>
          <w:lang w:val="sk-SK"/>
        </w:rPr>
      </w:pPr>
      <w:r w:rsidRPr="00EA3DDF">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14:paraId="7E3C0DB0" w14:textId="77777777" w:rsidR="00E123F4" w:rsidRPr="00EA3DDF" w:rsidRDefault="00E123F4" w:rsidP="00613F84">
      <w:pPr>
        <w:pStyle w:val="Bezriadkovania"/>
        <w:numPr>
          <w:ilvl w:val="0"/>
          <w:numId w:val="83"/>
        </w:numPr>
        <w:jc w:val="both"/>
        <w:rPr>
          <w:rFonts w:ascii="Arial" w:hAnsi="Arial" w:cs="Arial"/>
          <w:sz w:val="20"/>
          <w:lang w:val="sk-SK"/>
        </w:rPr>
      </w:pPr>
      <w:r w:rsidRPr="00EA3DDF">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14:paraId="60E602E2" w14:textId="77777777" w:rsidR="00E123F4" w:rsidRPr="00EA3DDF" w:rsidRDefault="00E123F4" w:rsidP="00613F84">
      <w:pPr>
        <w:pStyle w:val="Bezriadkovania"/>
        <w:numPr>
          <w:ilvl w:val="0"/>
          <w:numId w:val="83"/>
        </w:numPr>
        <w:jc w:val="both"/>
        <w:rPr>
          <w:rFonts w:ascii="Arial" w:hAnsi="Arial" w:cs="Arial"/>
          <w:sz w:val="20"/>
          <w:lang w:val="sk-SK"/>
        </w:rPr>
      </w:pPr>
      <w:r w:rsidRPr="00EA3DDF">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7309924F" w14:textId="77777777" w:rsidR="00E123F4" w:rsidRPr="00EA3DDF" w:rsidRDefault="00E123F4" w:rsidP="00613F84">
      <w:pPr>
        <w:pStyle w:val="Bezriadkovania"/>
        <w:numPr>
          <w:ilvl w:val="0"/>
          <w:numId w:val="83"/>
        </w:numPr>
        <w:jc w:val="both"/>
        <w:rPr>
          <w:rFonts w:ascii="Arial" w:hAnsi="Arial" w:cs="Arial"/>
          <w:sz w:val="20"/>
          <w:lang w:val="sk-SK"/>
        </w:rPr>
      </w:pPr>
      <w:r w:rsidRPr="00EA3DDF">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14:paraId="513EC45A" w14:textId="77777777" w:rsidR="00E123F4" w:rsidRPr="00EA3DDF" w:rsidRDefault="00E123F4" w:rsidP="00613F84">
      <w:pPr>
        <w:pStyle w:val="Bezriadkovania"/>
        <w:numPr>
          <w:ilvl w:val="0"/>
          <w:numId w:val="83"/>
        </w:numPr>
        <w:jc w:val="both"/>
        <w:rPr>
          <w:rFonts w:ascii="Arial" w:hAnsi="Arial" w:cs="Arial"/>
          <w:sz w:val="20"/>
          <w:lang w:val="sk-SK"/>
        </w:rPr>
      </w:pPr>
      <w:r w:rsidRPr="00EA3DDF">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6FFFA103" w14:textId="77777777" w:rsidR="00E123F4" w:rsidRPr="00EA3DDF" w:rsidRDefault="00E123F4" w:rsidP="00613F84">
      <w:pPr>
        <w:pStyle w:val="Bezriadkovania"/>
        <w:numPr>
          <w:ilvl w:val="0"/>
          <w:numId w:val="83"/>
        </w:numPr>
        <w:jc w:val="both"/>
        <w:rPr>
          <w:rFonts w:ascii="Arial" w:hAnsi="Arial" w:cs="Arial"/>
          <w:sz w:val="20"/>
          <w:lang w:val="sk-SK"/>
        </w:rPr>
      </w:pPr>
      <w:r w:rsidRPr="00EA3DDF">
        <w:rPr>
          <w:rFonts w:ascii="Arial" w:hAnsi="Arial" w:cs="Arial"/>
          <w:sz w:val="20"/>
          <w:lang w:val="sk-SK"/>
        </w:rPr>
        <w:t>Nový subdodávateľ navrhovaný predávajúcim musí spĺňať:</w:t>
      </w:r>
    </w:p>
    <w:p w14:paraId="3CD0D4A5" w14:textId="77777777" w:rsidR="00E123F4" w:rsidRPr="00EA3DDF" w:rsidRDefault="00E123F4" w:rsidP="00613F84">
      <w:pPr>
        <w:pStyle w:val="Odsekzoznamu"/>
        <w:numPr>
          <w:ilvl w:val="0"/>
          <w:numId w:val="89"/>
        </w:numPr>
        <w:spacing w:after="0"/>
        <w:contextualSpacing/>
        <w:rPr>
          <w:rFonts w:cs="Arial"/>
          <w:sz w:val="20"/>
          <w:szCs w:val="20"/>
        </w:rPr>
      </w:pPr>
      <w:r w:rsidRPr="00EA3DDF">
        <w:rPr>
          <w:rFonts w:cs="Arial"/>
          <w:sz w:val="20"/>
          <w:szCs w:val="20"/>
        </w:rPr>
        <w:t>podmienky účasti týkajúcej sa osobného postavenia podľa § 32 ods. 1 písm. e) zákona, k predmetu zákazky, ktorú má subdodávateľ plniť</w:t>
      </w:r>
    </w:p>
    <w:p w14:paraId="327A8ECA" w14:textId="77777777" w:rsidR="00E123F4" w:rsidRPr="00EA3DDF" w:rsidRDefault="00E123F4" w:rsidP="00613F84">
      <w:pPr>
        <w:pStyle w:val="Odsekzoznamu"/>
        <w:numPr>
          <w:ilvl w:val="0"/>
          <w:numId w:val="89"/>
        </w:numPr>
        <w:spacing w:after="0"/>
        <w:contextualSpacing/>
        <w:rPr>
          <w:rFonts w:cs="Arial"/>
          <w:sz w:val="20"/>
          <w:szCs w:val="20"/>
        </w:rPr>
      </w:pPr>
      <w:r w:rsidRPr="00EA3DDF">
        <w:rPr>
          <w:rFonts w:cs="Arial"/>
          <w:sz w:val="20"/>
          <w:szCs w:val="20"/>
        </w:rPr>
        <w:t>musí byť zapísaný v registri partnerov verejného sektora, ak má povinnosť zapisovať sa do registra partnerov verejného sektora.</w:t>
      </w:r>
    </w:p>
    <w:p w14:paraId="22C4B4D9" w14:textId="77777777" w:rsidR="00E123F4" w:rsidRPr="00EA3DDF" w:rsidRDefault="00E123F4" w:rsidP="00613F84">
      <w:pPr>
        <w:pStyle w:val="Bezriadkovania"/>
        <w:numPr>
          <w:ilvl w:val="0"/>
          <w:numId w:val="83"/>
        </w:numPr>
        <w:jc w:val="both"/>
        <w:rPr>
          <w:rFonts w:ascii="Arial" w:hAnsi="Arial" w:cs="Arial"/>
          <w:sz w:val="20"/>
          <w:lang w:val="sk-SK"/>
        </w:rPr>
      </w:pPr>
      <w:r w:rsidRPr="00EA3DDF">
        <w:rPr>
          <w:rFonts w:ascii="Arial" w:hAnsi="Arial" w:cs="Arial"/>
          <w:sz w:val="20"/>
          <w:lang w:val="sk-SK"/>
        </w:rPr>
        <w:t>Predávajúci s písomnou žiadosťou na zmenu subdodávateľa predloží kupujúcemu aktualizované znenie Zoznamu subdodávateľov, ktorý tvorí prílohu č. 2 tejto zmluvy, kde uvedie všetky požadované údaje a zároveň predloží za subdodávateľa doklad o splnení podmienky účasti týkajúcej sa osobného postavenia podľa § 32 ods. 1 písm. e) zákona, k predmetu zákazky, ktorú má subdodávateľ plniť.</w:t>
      </w:r>
    </w:p>
    <w:p w14:paraId="6F5ABE06" w14:textId="77777777" w:rsidR="00E123F4" w:rsidRPr="00EA3DDF" w:rsidRDefault="00E123F4" w:rsidP="00613F84">
      <w:pPr>
        <w:pStyle w:val="Bezriadkovania"/>
        <w:numPr>
          <w:ilvl w:val="0"/>
          <w:numId w:val="83"/>
        </w:numPr>
        <w:jc w:val="both"/>
        <w:rPr>
          <w:rFonts w:ascii="Arial" w:hAnsi="Arial" w:cs="Arial"/>
          <w:sz w:val="20"/>
          <w:lang w:val="sk-SK"/>
        </w:rPr>
      </w:pPr>
      <w:r w:rsidRPr="00EA3DDF">
        <w:rPr>
          <w:rFonts w:ascii="Arial" w:hAnsi="Arial" w:cs="Arial"/>
          <w:sz w:val="20"/>
          <w:lang w:val="sk-SK"/>
        </w:rPr>
        <w:t xml:space="preserve">Predávajúci </w:t>
      </w:r>
      <w:r w:rsidRPr="00EA3DDF">
        <w:rPr>
          <w:rFonts w:ascii="Arial" w:hAnsi="Arial" w:cs="Arial"/>
          <w:iCs/>
          <w:color w:val="000000" w:themeColor="text1"/>
          <w:sz w:val="20"/>
          <w:lang w:val="sk-SK"/>
        </w:rPr>
        <w:t xml:space="preserve">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2B16BCB4" w14:textId="573B06B0" w:rsidR="00E123F4" w:rsidRPr="00EA3DDF" w:rsidRDefault="00E123F4" w:rsidP="00613F84">
      <w:pPr>
        <w:pStyle w:val="Odsekzoznamu"/>
        <w:numPr>
          <w:ilvl w:val="0"/>
          <w:numId w:val="103"/>
        </w:numPr>
        <w:spacing w:after="0"/>
        <w:contextualSpacing/>
        <w:rPr>
          <w:rFonts w:cs="Arial"/>
          <w:sz w:val="20"/>
          <w:szCs w:val="20"/>
        </w:rPr>
      </w:pPr>
      <w:r w:rsidRPr="00EA3DDF">
        <w:rPr>
          <w:sz w:val="20"/>
          <w:szCs w:val="20"/>
        </w:rPr>
        <w:t xml:space="preserve">ruským občanom, spoločnostiam, subjektom alebo orgánom sídliacim v Rusku, </w:t>
      </w:r>
    </w:p>
    <w:p w14:paraId="2251FC64" w14:textId="7879F00C" w:rsidR="00E123F4" w:rsidRPr="00EA3DDF" w:rsidRDefault="00E123F4" w:rsidP="00613F84">
      <w:pPr>
        <w:pStyle w:val="Odsekzoznamu"/>
        <w:numPr>
          <w:ilvl w:val="0"/>
          <w:numId w:val="103"/>
        </w:numPr>
        <w:spacing w:after="0"/>
        <w:contextualSpacing/>
        <w:rPr>
          <w:rFonts w:cs="Arial"/>
          <w:sz w:val="20"/>
          <w:szCs w:val="20"/>
        </w:rPr>
      </w:pPr>
      <w:r w:rsidRPr="00EA3DDF">
        <w:rPr>
          <w:sz w:val="20"/>
          <w:szCs w:val="20"/>
        </w:rPr>
        <w:t xml:space="preserve">spoločnostiam alebo subjektom, ktoré sú priamo alebo nepriamo akýmkoľvek spôsobom vlastnené z viac ako 50 % ruskými občanmi, spoločnosťami, subjektami alebo orgánmi sídliacimi v Rusku a </w:t>
      </w:r>
    </w:p>
    <w:p w14:paraId="3E4C483E" w14:textId="258A42F9" w:rsidR="00E123F4" w:rsidRPr="00EA3DDF" w:rsidRDefault="00E123F4" w:rsidP="00613F84">
      <w:pPr>
        <w:pStyle w:val="Odsekzoznamu"/>
        <w:numPr>
          <w:ilvl w:val="0"/>
          <w:numId w:val="103"/>
        </w:numPr>
        <w:spacing w:after="0"/>
        <w:contextualSpacing/>
        <w:rPr>
          <w:rFonts w:cs="Arial"/>
          <w:sz w:val="20"/>
          <w:szCs w:val="20"/>
        </w:rPr>
      </w:pPr>
      <w:r w:rsidRPr="00EA3DDF">
        <w:rPr>
          <w:sz w:val="20"/>
          <w:szCs w:val="20"/>
        </w:rPr>
        <w:t>osobám, ktoré v ich mene alebo na základe ich pokynov predkladajú ponuku alebo plnia zákazku.</w:t>
      </w:r>
    </w:p>
    <w:p w14:paraId="0F7C4A0B" w14:textId="77777777" w:rsidR="00E123F4" w:rsidRPr="00EA3DDF" w:rsidRDefault="00E123F4" w:rsidP="00E123F4">
      <w:pPr>
        <w:pStyle w:val="Odsekzoznamu"/>
        <w:spacing w:after="0"/>
        <w:ind w:left="720"/>
        <w:contextualSpacing/>
        <w:rPr>
          <w:rFonts w:cs="Arial"/>
          <w:sz w:val="20"/>
          <w:szCs w:val="20"/>
        </w:rPr>
      </w:pPr>
      <w:r w:rsidRPr="00EA3DDF">
        <w:rPr>
          <w:sz w:val="20"/>
          <w:szCs w:val="20"/>
        </w:rPr>
        <w:t>Za týmto účelom Predávajúci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EA3DDF">
        <w:rPr>
          <w:rFonts w:cs="Arial"/>
          <w:sz w:val="20"/>
          <w:szCs w:val="20"/>
        </w:rPr>
        <w:t>.</w:t>
      </w:r>
    </w:p>
    <w:p w14:paraId="2E314178" w14:textId="77777777" w:rsidR="00E123F4" w:rsidRPr="00EA3DDF" w:rsidRDefault="00E123F4" w:rsidP="00613F84">
      <w:pPr>
        <w:pStyle w:val="Bezriadkovania"/>
        <w:numPr>
          <w:ilvl w:val="0"/>
          <w:numId w:val="83"/>
        </w:numPr>
        <w:jc w:val="both"/>
        <w:rPr>
          <w:rFonts w:ascii="Arial" w:hAnsi="Arial" w:cs="Arial"/>
          <w:sz w:val="20"/>
          <w:lang w:val="sk-SK"/>
        </w:rPr>
      </w:pPr>
      <w:r w:rsidRPr="00EA3DDF">
        <w:rPr>
          <w:rFonts w:ascii="Arial" w:hAnsi="Arial" w:cs="Arial"/>
          <w:sz w:val="20"/>
          <w:lang w:val="sk-SK"/>
        </w:rPr>
        <w:t xml:space="preserve">Ak predávajúci nevyužíva subdodávateľov, vyššie uvedené ustanovenia čl. VI sa neuplatňujú a Príloha zmluvy “Zoznam subdodávateľov“, nie je súčasťou kúpnej zmluvy.  </w:t>
      </w:r>
    </w:p>
    <w:p w14:paraId="25ACAB22" w14:textId="77777777" w:rsidR="00E123F4" w:rsidRPr="00EA3DDF" w:rsidRDefault="00E123F4" w:rsidP="00E123F4">
      <w:pPr>
        <w:spacing w:after="0"/>
        <w:jc w:val="center"/>
        <w:rPr>
          <w:rFonts w:cs="Arial"/>
          <w:b/>
          <w:szCs w:val="20"/>
        </w:rPr>
      </w:pPr>
    </w:p>
    <w:p w14:paraId="399B8968" w14:textId="77777777" w:rsidR="00E123F4" w:rsidRPr="00EA3DDF" w:rsidRDefault="00E123F4" w:rsidP="00E123F4">
      <w:pPr>
        <w:spacing w:after="0"/>
        <w:jc w:val="center"/>
        <w:rPr>
          <w:rFonts w:cs="Arial"/>
          <w:b/>
          <w:szCs w:val="20"/>
        </w:rPr>
      </w:pPr>
      <w:r w:rsidRPr="00EA3DDF">
        <w:rPr>
          <w:rFonts w:cs="Arial"/>
          <w:b/>
          <w:szCs w:val="20"/>
        </w:rPr>
        <w:t>Článok IX</w:t>
      </w:r>
    </w:p>
    <w:p w14:paraId="6C2DFD2F" w14:textId="24285041" w:rsidR="00E123F4" w:rsidRPr="00EA3DDF" w:rsidRDefault="00E123F4" w:rsidP="00E123F4">
      <w:pPr>
        <w:spacing w:after="0"/>
        <w:jc w:val="center"/>
        <w:rPr>
          <w:rFonts w:cs="Arial"/>
          <w:b/>
          <w:szCs w:val="20"/>
        </w:rPr>
      </w:pPr>
      <w:r w:rsidRPr="00EA3DDF">
        <w:rPr>
          <w:rFonts w:cs="Arial"/>
          <w:b/>
          <w:szCs w:val="20"/>
        </w:rPr>
        <w:t>Povinnosti predávajúceho</w:t>
      </w:r>
    </w:p>
    <w:p w14:paraId="0DCFC89E" w14:textId="77777777" w:rsidR="00E123F4" w:rsidRPr="00EA3DDF" w:rsidRDefault="00E123F4" w:rsidP="00613F84">
      <w:pPr>
        <w:numPr>
          <w:ilvl w:val="0"/>
          <w:numId w:val="91"/>
        </w:numPr>
        <w:spacing w:after="0"/>
        <w:jc w:val="both"/>
        <w:rPr>
          <w:rFonts w:cs="Arial"/>
          <w:szCs w:val="20"/>
        </w:rPr>
      </w:pPr>
      <w:r w:rsidRPr="00EA3DDF">
        <w:rPr>
          <w:rFonts w:cs="Arial"/>
          <w:szCs w:val="20"/>
        </w:rPr>
        <w:t>Predávajúci je povinný dodať  tovar v dohodnutom rozsahu, v akosti a vyhotovení, ktoré zodpovedá účelu použitia a spĺňa kvalitatívne parametre podľa príslušných platných noriem.</w:t>
      </w:r>
    </w:p>
    <w:p w14:paraId="77501349" w14:textId="77777777" w:rsidR="00E123F4" w:rsidRPr="00EA3DDF" w:rsidRDefault="00E123F4" w:rsidP="00613F84">
      <w:pPr>
        <w:numPr>
          <w:ilvl w:val="0"/>
          <w:numId w:val="91"/>
        </w:numPr>
        <w:spacing w:after="0"/>
        <w:jc w:val="both"/>
        <w:rPr>
          <w:rFonts w:cs="Arial"/>
          <w:szCs w:val="20"/>
        </w:rPr>
      </w:pPr>
      <w:r w:rsidRPr="00EA3DDF">
        <w:rPr>
          <w:rFonts w:cs="Arial"/>
          <w:szCs w:val="20"/>
        </w:rPr>
        <w:lastRenderedPageBreak/>
        <w:t>Predávajúci je povinný odovzdať príjemcovi tovaru doklady, ktoré sú potrebné na prevzatie a užívanie tovaru v slovenskom resp. českom jazyku.</w:t>
      </w:r>
    </w:p>
    <w:p w14:paraId="5600D912" w14:textId="77777777" w:rsidR="00E123F4" w:rsidRPr="00EA3DDF" w:rsidRDefault="00E123F4" w:rsidP="00613F84">
      <w:pPr>
        <w:numPr>
          <w:ilvl w:val="0"/>
          <w:numId w:val="91"/>
        </w:numPr>
        <w:spacing w:after="0"/>
        <w:jc w:val="both"/>
        <w:rPr>
          <w:rFonts w:cs="Arial"/>
          <w:szCs w:val="20"/>
        </w:rPr>
      </w:pPr>
      <w:r w:rsidRPr="00EA3DDF">
        <w:rPr>
          <w:rFonts w:cs="Arial"/>
          <w:szCs w:val="20"/>
        </w:rPr>
        <w:t xml:space="preserve">Predávajúci je povinný obratom písomne oznámiť kupujúcemu všetky príčiny, ktoré môžu ohroziť plnenie predmetu tejto zmluvy zo strany výrobcu, na základe písomného oznámenia výrobcu. </w:t>
      </w:r>
    </w:p>
    <w:p w14:paraId="7994639F" w14:textId="77777777" w:rsidR="00E123F4" w:rsidRPr="00EA3DDF" w:rsidRDefault="00E123F4" w:rsidP="00613F84">
      <w:pPr>
        <w:numPr>
          <w:ilvl w:val="0"/>
          <w:numId w:val="91"/>
        </w:numPr>
        <w:spacing w:after="0"/>
        <w:jc w:val="both"/>
        <w:rPr>
          <w:rFonts w:cs="Arial"/>
          <w:szCs w:val="20"/>
        </w:rPr>
      </w:pPr>
      <w:r w:rsidRPr="00EA3DDF">
        <w:rPr>
          <w:rFonts w:cs="Arial"/>
          <w:szCs w:val="20"/>
        </w:rPr>
        <w:t>Predávajúci poskytuje na tovar 24 mesačnú záruku, pokiaľ na záručnom liste nie je vyznačená dlhšia doba podľa záručných podmienok výrobcu, alebo pokiaľ na základe požiadavky kupujúceho uvedenej vo výzve rozšírená nad rámec minimálnych záručných podmienok.</w:t>
      </w:r>
    </w:p>
    <w:p w14:paraId="4CBED408" w14:textId="77777777" w:rsidR="00E123F4" w:rsidRPr="00EA3DDF" w:rsidRDefault="00E123F4" w:rsidP="00613F84">
      <w:pPr>
        <w:numPr>
          <w:ilvl w:val="0"/>
          <w:numId w:val="91"/>
        </w:numPr>
        <w:spacing w:after="0"/>
        <w:jc w:val="both"/>
        <w:rPr>
          <w:rFonts w:cs="Arial"/>
          <w:szCs w:val="20"/>
        </w:rPr>
      </w:pPr>
      <w:r w:rsidRPr="00EA3DDF">
        <w:rPr>
          <w:rFonts w:cs="Arial"/>
          <w:szCs w:val="20"/>
        </w:rPr>
        <w:t xml:space="preserve">Záruka sa nevzťahuje na </w:t>
      </w:r>
      <w:proofErr w:type="spellStart"/>
      <w:r w:rsidRPr="00EA3DDF">
        <w:rPr>
          <w:rFonts w:cs="Arial"/>
          <w:szCs w:val="20"/>
        </w:rPr>
        <w:t>závady</w:t>
      </w:r>
      <w:proofErr w:type="spellEnd"/>
      <w:r w:rsidRPr="00EA3DDF">
        <w:rPr>
          <w:rFonts w:cs="Arial"/>
          <w:szCs w:val="20"/>
        </w:rPr>
        <w:t xml:space="preserve">, vzniknuté následkom požiaru, prírodných katastrof, bežného opotrebenia materiálu, nevhodného a nešetrného zaobchádzania s predmetom kúpy, prekročením maximálnej únosnosti určenej výrobcom, chybným ošetrovaním predmetu kúpy v rozpore s návodom na obsluhu a údržbu. </w:t>
      </w:r>
    </w:p>
    <w:p w14:paraId="540B5094" w14:textId="77777777" w:rsidR="00E123F4" w:rsidRPr="00EA3DDF" w:rsidRDefault="00E123F4" w:rsidP="00E123F4">
      <w:pPr>
        <w:spacing w:after="0"/>
        <w:jc w:val="center"/>
        <w:rPr>
          <w:rFonts w:cs="Arial"/>
          <w:b/>
          <w:szCs w:val="20"/>
        </w:rPr>
      </w:pPr>
    </w:p>
    <w:p w14:paraId="3C8B1594" w14:textId="77777777" w:rsidR="00E123F4" w:rsidRPr="00EA3DDF" w:rsidRDefault="00E123F4" w:rsidP="00E123F4">
      <w:pPr>
        <w:spacing w:after="0"/>
        <w:jc w:val="center"/>
        <w:rPr>
          <w:rFonts w:cs="Arial"/>
          <w:b/>
          <w:szCs w:val="20"/>
        </w:rPr>
      </w:pPr>
      <w:r w:rsidRPr="00EA3DDF">
        <w:rPr>
          <w:rFonts w:cs="Arial"/>
          <w:b/>
          <w:szCs w:val="20"/>
        </w:rPr>
        <w:t>Článok X</w:t>
      </w:r>
    </w:p>
    <w:p w14:paraId="511F12F5" w14:textId="07E6CE75" w:rsidR="00E123F4" w:rsidRPr="00EA3DDF" w:rsidRDefault="00E123F4" w:rsidP="00E123F4">
      <w:pPr>
        <w:spacing w:after="0"/>
        <w:jc w:val="center"/>
        <w:rPr>
          <w:rFonts w:cs="Arial"/>
          <w:b/>
          <w:szCs w:val="20"/>
        </w:rPr>
      </w:pPr>
      <w:r w:rsidRPr="00EA3DDF">
        <w:rPr>
          <w:rFonts w:cs="Arial"/>
          <w:b/>
          <w:szCs w:val="20"/>
        </w:rPr>
        <w:t>Reklamácie a nároky z vád</w:t>
      </w:r>
    </w:p>
    <w:p w14:paraId="227F5D0F" w14:textId="77777777" w:rsidR="00E123F4" w:rsidRPr="00EA3DDF" w:rsidRDefault="00E123F4" w:rsidP="00613F84">
      <w:pPr>
        <w:numPr>
          <w:ilvl w:val="0"/>
          <w:numId w:val="92"/>
        </w:numPr>
        <w:spacing w:after="0"/>
        <w:jc w:val="both"/>
        <w:rPr>
          <w:rFonts w:cs="Arial"/>
          <w:szCs w:val="20"/>
        </w:rPr>
      </w:pPr>
      <w:r w:rsidRPr="00EA3DDF">
        <w:rPr>
          <w:rFonts w:cs="Arial"/>
          <w:szCs w:val="20"/>
        </w:rPr>
        <w:t>Vady tovaru,  ktoré sú zjavné (nezrovnalosti  v množstve, porušenosť, úplnosť dodávky)  reklamuje kupujúci  písomne bez meškania, najneskôr do 5 pracovných  dní od prevzatia dodávky.</w:t>
      </w:r>
    </w:p>
    <w:p w14:paraId="0B21C85E" w14:textId="77777777" w:rsidR="00E123F4" w:rsidRPr="00EA3DDF" w:rsidRDefault="00E123F4" w:rsidP="00613F84">
      <w:pPr>
        <w:numPr>
          <w:ilvl w:val="0"/>
          <w:numId w:val="92"/>
        </w:numPr>
        <w:spacing w:after="0"/>
        <w:jc w:val="both"/>
        <w:rPr>
          <w:rFonts w:cs="Arial"/>
          <w:szCs w:val="20"/>
        </w:rPr>
      </w:pPr>
      <w:r w:rsidRPr="00EA3DDF">
        <w:rPr>
          <w:rFonts w:cs="Arial"/>
          <w:szCs w:val="20"/>
        </w:rPr>
        <w:t>Vady kvality reklamuje kupujúci  písomne bez zbytočného odkladu po tom, čo tieto vady zistil, najneskôr však do  konca záručnej lehoty.</w:t>
      </w:r>
    </w:p>
    <w:p w14:paraId="2A106F4E" w14:textId="77777777" w:rsidR="00E123F4" w:rsidRPr="00EA3DDF" w:rsidRDefault="00E123F4" w:rsidP="00613F84">
      <w:pPr>
        <w:numPr>
          <w:ilvl w:val="0"/>
          <w:numId w:val="92"/>
        </w:numPr>
        <w:spacing w:after="0"/>
        <w:jc w:val="both"/>
        <w:rPr>
          <w:rFonts w:cs="Arial"/>
          <w:szCs w:val="20"/>
        </w:rPr>
      </w:pPr>
      <w:r w:rsidRPr="00EA3DDF">
        <w:rPr>
          <w:rFonts w:cs="Arial"/>
          <w:szCs w:val="20"/>
        </w:rPr>
        <w:t xml:space="preserve">Všetky vady na predmete kúpy reklamuje kupujúci  písomne alebo telefonicky na telefónnom čísle uvedenom v preberacom protokole. Telefonicky reklamované vady následne kupujúci reklamuje mailom alebo písomne.  </w:t>
      </w:r>
    </w:p>
    <w:p w14:paraId="538ABCCE" w14:textId="77777777" w:rsidR="00E123F4" w:rsidRPr="00EA3DDF" w:rsidRDefault="00E123F4" w:rsidP="00613F84">
      <w:pPr>
        <w:pStyle w:val="Bezriadkovania"/>
        <w:numPr>
          <w:ilvl w:val="0"/>
          <w:numId w:val="92"/>
        </w:numPr>
        <w:jc w:val="both"/>
        <w:rPr>
          <w:rFonts w:ascii="Arial" w:hAnsi="Arial" w:cs="Arial"/>
          <w:sz w:val="20"/>
          <w:lang w:val="sk-SK"/>
        </w:rPr>
      </w:pPr>
      <w:r w:rsidRPr="00EA3DDF">
        <w:rPr>
          <w:rFonts w:ascii="Arial" w:hAnsi="Arial" w:cs="Arial"/>
          <w:sz w:val="20"/>
          <w:lang w:val="sk-SK"/>
        </w:rPr>
        <w:t>Predávajúci nesie zodpovednosť za škody vzniknuté vadou tovaru ako aj označením tovaru v celom rozsahu.</w:t>
      </w:r>
    </w:p>
    <w:p w14:paraId="0C7A10E4" w14:textId="77777777" w:rsidR="00E123F4" w:rsidRPr="00EA3DDF" w:rsidRDefault="00E123F4" w:rsidP="00613F84">
      <w:pPr>
        <w:numPr>
          <w:ilvl w:val="0"/>
          <w:numId w:val="92"/>
        </w:numPr>
        <w:spacing w:after="0"/>
        <w:jc w:val="both"/>
        <w:rPr>
          <w:rFonts w:cs="Arial"/>
          <w:szCs w:val="20"/>
        </w:rPr>
      </w:pPr>
      <w:r w:rsidRPr="00EA3DDF">
        <w:rPr>
          <w:rFonts w:cs="Arial"/>
          <w:szCs w:val="20"/>
        </w:rPr>
        <w:t>Oznámenie o vadách musí obsahovať:</w:t>
      </w:r>
    </w:p>
    <w:p w14:paraId="41E6BD71" w14:textId="77777777" w:rsidR="00E123F4" w:rsidRPr="00EA3DDF" w:rsidRDefault="00E123F4" w:rsidP="00613F84">
      <w:pPr>
        <w:numPr>
          <w:ilvl w:val="0"/>
          <w:numId w:val="93"/>
        </w:numPr>
        <w:spacing w:after="0"/>
        <w:jc w:val="both"/>
        <w:rPr>
          <w:rFonts w:cs="Arial"/>
          <w:szCs w:val="20"/>
        </w:rPr>
      </w:pPr>
      <w:r w:rsidRPr="00EA3DDF">
        <w:rPr>
          <w:rFonts w:cs="Arial"/>
          <w:szCs w:val="20"/>
        </w:rPr>
        <w:t xml:space="preserve">názov, označenie a typ reklamovaného tovaru </w:t>
      </w:r>
    </w:p>
    <w:p w14:paraId="4BFE5DE2" w14:textId="77777777" w:rsidR="00E123F4" w:rsidRPr="00EA3DDF" w:rsidRDefault="00E123F4" w:rsidP="00613F84">
      <w:pPr>
        <w:numPr>
          <w:ilvl w:val="0"/>
          <w:numId w:val="93"/>
        </w:numPr>
        <w:spacing w:after="0"/>
        <w:jc w:val="both"/>
        <w:rPr>
          <w:rFonts w:cs="Arial"/>
          <w:szCs w:val="20"/>
        </w:rPr>
      </w:pPr>
      <w:r w:rsidRPr="00EA3DDF">
        <w:rPr>
          <w:rFonts w:cs="Arial"/>
          <w:szCs w:val="20"/>
        </w:rPr>
        <w:t>presný popis vád</w:t>
      </w:r>
    </w:p>
    <w:p w14:paraId="78648C07" w14:textId="77777777" w:rsidR="00E123F4" w:rsidRPr="00EA3DDF" w:rsidRDefault="00E123F4" w:rsidP="00613F84">
      <w:pPr>
        <w:pStyle w:val="Bezriadkovania"/>
        <w:numPr>
          <w:ilvl w:val="0"/>
          <w:numId w:val="92"/>
        </w:numPr>
        <w:jc w:val="both"/>
        <w:rPr>
          <w:rFonts w:ascii="Arial" w:hAnsi="Arial" w:cs="Arial"/>
          <w:sz w:val="20"/>
          <w:lang w:val="sk-SK"/>
        </w:rPr>
      </w:pPr>
      <w:r w:rsidRPr="00EA3DDF">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445CDC15" w14:textId="77777777" w:rsidR="00E123F4" w:rsidRPr="00EA3DDF" w:rsidRDefault="00E123F4" w:rsidP="00613F84">
      <w:pPr>
        <w:numPr>
          <w:ilvl w:val="0"/>
          <w:numId w:val="95"/>
        </w:numPr>
        <w:spacing w:after="0"/>
        <w:jc w:val="both"/>
        <w:rPr>
          <w:rFonts w:cs="Arial"/>
          <w:szCs w:val="20"/>
        </w:rPr>
      </w:pPr>
      <w:r w:rsidRPr="00EA3DDF">
        <w:rPr>
          <w:rFonts w:cs="Arial"/>
          <w:szCs w:val="20"/>
        </w:rPr>
        <w:t>požadovať poskytnutie chýbajúceho plnenia predávajúcim podľa tejto zmluvy</w:t>
      </w:r>
    </w:p>
    <w:p w14:paraId="3973EF11" w14:textId="77777777" w:rsidR="00E123F4" w:rsidRPr="00EA3DDF" w:rsidRDefault="00E123F4" w:rsidP="00613F84">
      <w:pPr>
        <w:numPr>
          <w:ilvl w:val="0"/>
          <w:numId w:val="95"/>
        </w:numPr>
        <w:spacing w:after="0"/>
        <w:jc w:val="both"/>
        <w:rPr>
          <w:rFonts w:cs="Arial"/>
          <w:szCs w:val="20"/>
        </w:rPr>
      </w:pPr>
      <w:r w:rsidRPr="00EA3DDF">
        <w:rPr>
          <w:rFonts w:cs="Arial"/>
          <w:szCs w:val="20"/>
        </w:rPr>
        <w:t xml:space="preserve">požadovať náhradný tovar výmenou za tovar </w:t>
      </w:r>
      <w:proofErr w:type="spellStart"/>
      <w:r w:rsidRPr="00EA3DDF">
        <w:rPr>
          <w:rFonts w:cs="Arial"/>
          <w:szCs w:val="20"/>
        </w:rPr>
        <w:t>vadný</w:t>
      </w:r>
      <w:proofErr w:type="spellEnd"/>
    </w:p>
    <w:p w14:paraId="2FA7260F" w14:textId="77777777" w:rsidR="00E123F4" w:rsidRPr="00EA3DDF" w:rsidRDefault="00E123F4" w:rsidP="00613F84">
      <w:pPr>
        <w:numPr>
          <w:ilvl w:val="0"/>
          <w:numId w:val="95"/>
        </w:numPr>
        <w:spacing w:after="0"/>
        <w:jc w:val="both"/>
        <w:rPr>
          <w:rFonts w:cs="Arial"/>
          <w:szCs w:val="20"/>
        </w:rPr>
      </w:pPr>
      <w:r w:rsidRPr="00EA3DDF">
        <w:rPr>
          <w:rFonts w:cs="Arial"/>
          <w:szCs w:val="20"/>
        </w:rPr>
        <w:t>požadovať odstránenie vád dodaného tovaru, za podmienky, že s tým kupujúci súhlasí a tovar je opraviteľný,</w:t>
      </w:r>
    </w:p>
    <w:p w14:paraId="3A6BE0D8" w14:textId="77777777" w:rsidR="00E123F4" w:rsidRPr="00EA3DDF" w:rsidRDefault="00E123F4" w:rsidP="00613F84">
      <w:pPr>
        <w:numPr>
          <w:ilvl w:val="0"/>
          <w:numId w:val="95"/>
        </w:numPr>
        <w:spacing w:after="0"/>
        <w:jc w:val="both"/>
        <w:rPr>
          <w:rFonts w:cs="Arial"/>
          <w:szCs w:val="20"/>
        </w:rPr>
      </w:pPr>
      <w:r w:rsidRPr="00EA3DDF">
        <w:rPr>
          <w:rFonts w:cs="Arial"/>
          <w:szCs w:val="20"/>
        </w:rPr>
        <w:t xml:space="preserve">dobropisom vo výške kúpnej ceny </w:t>
      </w:r>
      <w:proofErr w:type="spellStart"/>
      <w:r w:rsidRPr="00EA3DDF">
        <w:rPr>
          <w:rFonts w:cs="Arial"/>
          <w:szCs w:val="20"/>
        </w:rPr>
        <w:t>vadného</w:t>
      </w:r>
      <w:proofErr w:type="spellEnd"/>
      <w:r w:rsidRPr="00EA3DDF">
        <w:rPr>
          <w:rFonts w:cs="Arial"/>
          <w:szCs w:val="20"/>
        </w:rPr>
        <w:t xml:space="preserve"> tovaru, ktorý kupujúci následne vráti,</w:t>
      </w:r>
    </w:p>
    <w:p w14:paraId="579D9EAD" w14:textId="77777777" w:rsidR="00E123F4" w:rsidRPr="00EA3DDF" w:rsidRDefault="00E123F4" w:rsidP="00613F84">
      <w:pPr>
        <w:numPr>
          <w:ilvl w:val="0"/>
          <w:numId w:val="95"/>
        </w:numPr>
        <w:spacing w:after="0"/>
        <w:jc w:val="both"/>
        <w:rPr>
          <w:rFonts w:cs="Arial"/>
          <w:szCs w:val="20"/>
        </w:rPr>
      </w:pPr>
      <w:r w:rsidRPr="00EA3DDF">
        <w:rPr>
          <w:rFonts w:cs="Arial"/>
          <w:szCs w:val="20"/>
        </w:rPr>
        <w:t>odstúpiť od zmluvy alebo jej časti  - môže len kupujúci.</w:t>
      </w:r>
    </w:p>
    <w:p w14:paraId="54DD3561" w14:textId="77777777" w:rsidR="00E123F4" w:rsidRPr="00EA3DDF" w:rsidRDefault="00E123F4" w:rsidP="00613F84">
      <w:pPr>
        <w:numPr>
          <w:ilvl w:val="0"/>
          <w:numId w:val="92"/>
        </w:numPr>
        <w:spacing w:after="0"/>
        <w:jc w:val="both"/>
        <w:rPr>
          <w:rFonts w:cs="Arial"/>
          <w:szCs w:val="20"/>
        </w:rPr>
      </w:pPr>
      <w:r w:rsidRPr="00EA3DDF">
        <w:rPr>
          <w:rFonts w:cs="Arial"/>
          <w:szCs w:val="20"/>
        </w:rPr>
        <w:t>Voľbu nároku z vád tovaru kupujúci oznámi predávajúcemu v zaslanom oznámení o vadách.</w:t>
      </w:r>
    </w:p>
    <w:p w14:paraId="45559E9C" w14:textId="77777777" w:rsidR="00E123F4" w:rsidRPr="00EA3DDF" w:rsidRDefault="00E123F4" w:rsidP="00613F84">
      <w:pPr>
        <w:numPr>
          <w:ilvl w:val="0"/>
          <w:numId w:val="92"/>
        </w:numPr>
        <w:spacing w:after="0"/>
        <w:jc w:val="both"/>
        <w:rPr>
          <w:rFonts w:cs="Arial"/>
          <w:szCs w:val="20"/>
        </w:rPr>
      </w:pPr>
      <w:r w:rsidRPr="00EA3DDF">
        <w:rPr>
          <w:rFonts w:cs="Arial"/>
          <w:szCs w:val="20"/>
        </w:rPr>
        <w:t xml:space="preserve">Pokiaľ predávajúci nesúhlasí s reklamáciou tovaru, ktorú uplatňuje kupujúci v riadnom termíne, prizvú sa na posúdenie závažnosti, rozsahu a príčin vzniknutých chýb odborníci z firmy výrobcu tovaru a nezávislého kontrolného orgánu kontroly tovaru, ktorí vystavia posudok o skutkovom stave reklamácie a určia povahu vzniknutej vady na tovare. Náklady s tým spojené hradí strana, ktorá spor prehrala. Formu a spôsob úhrady škody je vecou dohody oboch zmluvných strán. V prípade nedohodnutia sa v predmetnej záležitosti bude reklamácia uplatnená v zmysle Obchodného zákonníka </w:t>
      </w:r>
    </w:p>
    <w:p w14:paraId="5D0CF28F" w14:textId="77777777" w:rsidR="00E123F4" w:rsidRPr="00EA3DDF" w:rsidRDefault="00E123F4" w:rsidP="00E123F4">
      <w:pPr>
        <w:spacing w:after="0"/>
        <w:jc w:val="center"/>
        <w:rPr>
          <w:rFonts w:cs="Arial"/>
          <w:b/>
          <w:szCs w:val="20"/>
        </w:rPr>
      </w:pPr>
    </w:p>
    <w:p w14:paraId="3F865EE9" w14:textId="77777777" w:rsidR="00E123F4" w:rsidRPr="00EA3DDF" w:rsidRDefault="00E123F4" w:rsidP="00E123F4">
      <w:pPr>
        <w:spacing w:after="0"/>
        <w:jc w:val="center"/>
        <w:rPr>
          <w:rFonts w:cs="Arial"/>
          <w:b/>
          <w:szCs w:val="20"/>
        </w:rPr>
      </w:pPr>
      <w:r w:rsidRPr="00EA3DDF">
        <w:rPr>
          <w:rFonts w:cs="Arial"/>
          <w:b/>
          <w:szCs w:val="20"/>
        </w:rPr>
        <w:t>Článok XI</w:t>
      </w:r>
    </w:p>
    <w:p w14:paraId="54C23130" w14:textId="3FB28ADF" w:rsidR="00E123F4" w:rsidRPr="00EA3DDF" w:rsidRDefault="00E123F4" w:rsidP="00E123F4">
      <w:pPr>
        <w:spacing w:after="0"/>
        <w:jc w:val="center"/>
        <w:rPr>
          <w:rFonts w:cs="Arial"/>
          <w:b/>
          <w:szCs w:val="20"/>
        </w:rPr>
      </w:pPr>
      <w:r w:rsidRPr="00EA3DDF">
        <w:rPr>
          <w:rFonts w:cs="Arial"/>
          <w:b/>
          <w:szCs w:val="20"/>
        </w:rPr>
        <w:t>Osobitné ustanovenia</w:t>
      </w:r>
    </w:p>
    <w:p w14:paraId="46BC6EAF" w14:textId="77777777" w:rsidR="00E123F4" w:rsidRPr="00EA3DDF" w:rsidRDefault="00E123F4" w:rsidP="00613F84">
      <w:pPr>
        <w:pStyle w:val="Bezriadkovania"/>
        <w:numPr>
          <w:ilvl w:val="0"/>
          <w:numId w:val="85"/>
        </w:numPr>
        <w:jc w:val="both"/>
        <w:rPr>
          <w:rFonts w:ascii="Arial" w:hAnsi="Arial" w:cs="Arial"/>
          <w:sz w:val="20"/>
          <w:lang w:val="sk-SK"/>
        </w:rPr>
      </w:pPr>
      <w:r w:rsidRPr="00EA3DDF">
        <w:rPr>
          <w:rFonts w:ascii="Arial" w:hAnsi="Arial" w:cs="Arial"/>
          <w:sz w:val="20"/>
          <w:lang w:val="sk-SK"/>
        </w:rPr>
        <w:t>V prípade omeškania predávajúceho s dodaním predmetu kúpnej zmluvy podľa článku III. v spojení s článkom IV. má kupujúci právo na zmluvnú pokutu vo výške 0,05 % z kúpnej ceny nedodaného predmetu kúpnej zmluvy za každý deň omeškania.</w:t>
      </w:r>
    </w:p>
    <w:p w14:paraId="45EF0538" w14:textId="77777777" w:rsidR="00E123F4" w:rsidRPr="00EA3DDF" w:rsidRDefault="00E123F4" w:rsidP="00613F84">
      <w:pPr>
        <w:pStyle w:val="Bezriadkovania"/>
        <w:numPr>
          <w:ilvl w:val="0"/>
          <w:numId w:val="85"/>
        </w:numPr>
        <w:jc w:val="both"/>
        <w:rPr>
          <w:rFonts w:ascii="Arial" w:hAnsi="Arial" w:cs="Arial"/>
          <w:sz w:val="20"/>
          <w:lang w:val="sk-SK"/>
        </w:rPr>
      </w:pPr>
      <w:r w:rsidRPr="00EA3DDF">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7DA8006B" w14:textId="77777777" w:rsidR="00E123F4" w:rsidRPr="00EA3DDF" w:rsidRDefault="00E123F4" w:rsidP="00613F84">
      <w:pPr>
        <w:pStyle w:val="Bezriadkovania"/>
        <w:numPr>
          <w:ilvl w:val="0"/>
          <w:numId w:val="85"/>
        </w:numPr>
        <w:jc w:val="both"/>
        <w:rPr>
          <w:rFonts w:ascii="Arial" w:hAnsi="Arial" w:cs="Arial"/>
          <w:sz w:val="20"/>
          <w:lang w:val="sk-SK"/>
        </w:rPr>
      </w:pPr>
      <w:r w:rsidRPr="00EA3DDF">
        <w:rPr>
          <w:rFonts w:ascii="Arial" w:hAnsi="Arial" w:cs="Arial"/>
          <w:sz w:val="20"/>
          <w:lang w:val="sk-SK"/>
        </w:rPr>
        <w:t xml:space="preserve">V prípade, ak v dôsledku porušenia povinnosti na strane predávajúceho odstúpi kupujúci od tejto kúpnej zmluvy, tak má kupujúci právo na zmluvnú pokutu vo výške 10,00 % z celkovej kúpnej ceny podľa článku V. tejto kúpnej zmluvy alebo v prípade čiastočného odstúpenia 10% z ceny </w:t>
      </w:r>
      <w:r w:rsidRPr="00EA3DDF">
        <w:rPr>
          <w:rFonts w:ascii="Arial" w:hAnsi="Arial" w:cs="Arial"/>
          <w:sz w:val="20"/>
          <w:lang w:val="sk-SK"/>
        </w:rPr>
        <w:lastRenderedPageBreak/>
        <w:t xml:space="preserve">nedodaného tovaru. Za nedodaný tovar sa považuje aj tovar,  ktorý pre vady kupujúci vrátil bez určenia požiadavky dodania náhradného tovaru. </w:t>
      </w:r>
    </w:p>
    <w:p w14:paraId="31250939" w14:textId="77777777" w:rsidR="00E123F4" w:rsidRPr="00EA3DDF" w:rsidRDefault="00E123F4" w:rsidP="00613F84">
      <w:pPr>
        <w:pStyle w:val="Bezriadkovania"/>
        <w:numPr>
          <w:ilvl w:val="0"/>
          <w:numId w:val="85"/>
        </w:numPr>
        <w:jc w:val="both"/>
        <w:rPr>
          <w:rFonts w:ascii="Arial" w:hAnsi="Arial" w:cs="Arial"/>
          <w:sz w:val="20"/>
          <w:lang w:val="sk-SK"/>
        </w:rPr>
      </w:pPr>
      <w:r w:rsidRPr="00EA3DDF">
        <w:rPr>
          <w:rFonts w:ascii="Arial" w:hAnsi="Arial" w:cs="Arial"/>
          <w:sz w:val="20"/>
          <w:lang w:val="sk-SK"/>
        </w:rPr>
        <w:t>V prípade omeškania predávajúceho s vybavením reklamačného konania podľa článku X. tejto kúpnej zmluvy má kupujúci právo na zmluvnú pokutu vo výške 0,05 % z kúpnej ceny reklamovaného tovaru za každý deň omeškania.</w:t>
      </w:r>
    </w:p>
    <w:p w14:paraId="74DFAF63" w14:textId="77777777" w:rsidR="00E123F4" w:rsidRPr="00EA3DDF" w:rsidRDefault="00E123F4" w:rsidP="00613F84">
      <w:pPr>
        <w:pStyle w:val="Bezriadkovania"/>
        <w:numPr>
          <w:ilvl w:val="0"/>
          <w:numId w:val="85"/>
        </w:numPr>
        <w:jc w:val="both"/>
        <w:rPr>
          <w:rFonts w:ascii="Arial" w:hAnsi="Arial" w:cs="Arial"/>
          <w:sz w:val="20"/>
          <w:lang w:val="sk-SK"/>
        </w:rPr>
      </w:pPr>
      <w:r w:rsidRPr="00EA3DDF">
        <w:rPr>
          <w:rFonts w:ascii="Arial" w:hAnsi="Arial" w:cs="Arial"/>
          <w:sz w:val="20"/>
          <w:lang w:val="sk-SK"/>
        </w:rPr>
        <w:t>Nárok na náhradu škody prevyšujúci výšku dohodnutej zmluvnej pokuty nie je dotknutý. Zmluvné pokuty v zmysle tohto článku kúpnej zmluvy je možné kumulovať.</w:t>
      </w:r>
    </w:p>
    <w:p w14:paraId="44586772" w14:textId="77777777" w:rsidR="00E123F4" w:rsidRPr="00EA3DDF" w:rsidRDefault="00E123F4" w:rsidP="00613F84">
      <w:pPr>
        <w:pStyle w:val="Bezriadkovania"/>
        <w:numPr>
          <w:ilvl w:val="0"/>
          <w:numId w:val="85"/>
        </w:numPr>
        <w:jc w:val="both"/>
        <w:rPr>
          <w:rFonts w:ascii="Arial" w:hAnsi="Arial" w:cs="Arial"/>
          <w:sz w:val="20"/>
          <w:lang w:val="sk-SK"/>
        </w:rPr>
      </w:pPr>
      <w:r w:rsidRPr="00EA3DDF">
        <w:rPr>
          <w:rFonts w:ascii="Arial" w:hAnsi="Arial" w:cs="Arial"/>
          <w:sz w:val="20"/>
          <w:lang w:val="sk-SK"/>
        </w:rPr>
        <w:t>Zmluvná pokuta je splatná do 5 dní odo dňa jej písomného uplatnenia.</w:t>
      </w:r>
    </w:p>
    <w:p w14:paraId="2AA55B27" w14:textId="77777777" w:rsidR="00E123F4" w:rsidRPr="00EA3DDF" w:rsidRDefault="00E123F4" w:rsidP="00E123F4">
      <w:pPr>
        <w:spacing w:after="0"/>
        <w:ind w:left="228" w:hanging="228"/>
        <w:rPr>
          <w:rFonts w:cs="Arial"/>
          <w:szCs w:val="20"/>
        </w:rPr>
      </w:pPr>
    </w:p>
    <w:p w14:paraId="7AD767E5" w14:textId="77777777" w:rsidR="00E123F4" w:rsidRPr="00EA3DDF" w:rsidRDefault="00E123F4" w:rsidP="00E123F4">
      <w:pPr>
        <w:spacing w:after="0"/>
        <w:jc w:val="center"/>
        <w:rPr>
          <w:rFonts w:cs="Arial"/>
          <w:b/>
          <w:szCs w:val="20"/>
        </w:rPr>
      </w:pPr>
      <w:r w:rsidRPr="00EA3DDF">
        <w:rPr>
          <w:rFonts w:cs="Arial"/>
          <w:b/>
          <w:szCs w:val="20"/>
        </w:rPr>
        <w:t>Článok XII</w:t>
      </w:r>
    </w:p>
    <w:p w14:paraId="24A6ACC7" w14:textId="45EB9C49" w:rsidR="00E123F4" w:rsidRPr="00EA3DDF" w:rsidRDefault="00E123F4" w:rsidP="00E123F4">
      <w:pPr>
        <w:spacing w:after="0"/>
        <w:jc w:val="center"/>
        <w:rPr>
          <w:rFonts w:cs="Arial"/>
          <w:b/>
          <w:szCs w:val="20"/>
        </w:rPr>
      </w:pPr>
      <w:r w:rsidRPr="00EA3DDF">
        <w:rPr>
          <w:rFonts w:cs="Arial"/>
          <w:b/>
          <w:szCs w:val="20"/>
        </w:rPr>
        <w:t>Ukončenie kúpnej zmluvy</w:t>
      </w:r>
    </w:p>
    <w:p w14:paraId="0661F9E5" w14:textId="77777777" w:rsidR="00E123F4" w:rsidRPr="00EA3DDF" w:rsidRDefault="00E123F4" w:rsidP="00613F84">
      <w:pPr>
        <w:numPr>
          <w:ilvl w:val="0"/>
          <w:numId w:val="86"/>
        </w:numPr>
        <w:spacing w:after="0"/>
        <w:jc w:val="both"/>
        <w:rPr>
          <w:rFonts w:cs="Arial"/>
        </w:rPr>
      </w:pPr>
      <w:r w:rsidRPr="00EA3DDF">
        <w:rPr>
          <w:rFonts w:cs="Arial"/>
          <w:szCs w:val="20"/>
        </w:rPr>
        <w:t xml:space="preserve">Zmluva môže byť zmenená na základe písomného súhlasu oboch  zmluvných strán. </w:t>
      </w:r>
      <w:r w:rsidRPr="00EA3DDF">
        <w:rPr>
          <w:rFonts w:cs="Arial"/>
        </w:rPr>
        <w:t>Od tejto kúpnej zmluvy možno písomne odstúpiť v prípadoch uvedených v tejto kúpnej zmluve, a tiež na základe príslušných ustanovení Obchodného zákonníka alebo iného osobitného právneho predpisu.</w:t>
      </w:r>
    </w:p>
    <w:p w14:paraId="77BC89D9" w14:textId="77777777" w:rsidR="00E123F4" w:rsidRPr="00EA3DDF" w:rsidRDefault="00E123F4" w:rsidP="00613F84">
      <w:pPr>
        <w:pStyle w:val="Bezriadkovania"/>
        <w:numPr>
          <w:ilvl w:val="0"/>
          <w:numId w:val="86"/>
        </w:numPr>
        <w:jc w:val="both"/>
        <w:rPr>
          <w:rFonts w:ascii="Arial" w:hAnsi="Arial" w:cs="Arial"/>
          <w:sz w:val="20"/>
          <w:lang w:val="sk-SK"/>
        </w:rPr>
      </w:pPr>
      <w:r w:rsidRPr="00EA3DDF">
        <w:rPr>
          <w:rFonts w:ascii="Arial" w:hAnsi="Arial" w:cs="Arial"/>
          <w:sz w:val="20"/>
          <w:lang w:val="sk-SK"/>
        </w:rPr>
        <w:t>Za podstatné porušenie tejto kúpnej zmluvy na základe ktorého môže kupujúci okamžite odstúpiť od tejto kúpnej zmluvy sa považuje najmä ak:</w:t>
      </w:r>
    </w:p>
    <w:p w14:paraId="17014ADD" w14:textId="77777777" w:rsidR="00E123F4" w:rsidRPr="00EA3DDF" w:rsidRDefault="00E123F4" w:rsidP="00613F84">
      <w:pPr>
        <w:pStyle w:val="Odsekzoznamu"/>
        <w:numPr>
          <w:ilvl w:val="0"/>
          <w:numId w:val="87"/>
        </w:numPr>
        <w:spacing w:after="0"/>
        <w:contextualSpacing/>
        <w:rPr>
          <w:rFonts w:cs="Arial"/>
          <w:sz w:val="20"/>
          <w:szCs w:val="20"/>
        </w:rPr>
      </w:pPr>
      <w:r w:rsidRPr="00EA3DDF">
        <w:rPr>
          <w:rFonts w:cs="Arial"/>
          <w:sz w:val="20"/>
          <w:szCs w:val="20"/>
        </w:rPr>
        <w:t xml:space="preserve">predávajúci bude v omeškaní s dodaním predmetu tejto kúpnej zmluvy alebo jej časti  podľa článku III. v spojení s čl. IV  o viac ako 15 dní. </w:t>
      </w:r>
    </w:p>
    <w:p w14:paraId="27A1ABAC" w14:textId="77777777" w:rsidR="00E123F4" w:rsidRPr="00EA3DDF" w:rsidRDefault="00E123F4" w:rsidP="00613F84">
      <w:pPr>
        <w:pStyle w:val="Odsekzoznamu"/>
        <w:numPr>
          <w:ilvl w:val="0"/>
          <w:numId w:val="87"/>
        </w:numPr>
        <w:spacing w:after="0"/>
        <w:contextualSpacing/>
        <w:rPr>
          <w:rFonts w:cs="Arial"/>
          <w:sz w:val="20"/>
          <w:szCs w:val="20"/>
        </w:rPr>
      </w:pPr>
      <w:r w:rsidRPr="00EA3DDF">
        <w:rPr>
          <w:rFonts w:cs="Arial"/>
          <w:sz w:val="20"/>
          <w:szCs w:val="20"/>
        </w:rPr>
        <w:t>predávajúci dodal na základe tejto kúpnej zmluvy nekvalitný tovar, za ktorý sa považuje tovar nespĺňajúci podmienky podľa článku III. tejto kúpnej zmluvy a prílohy č. 1 tejto zmluvy,</w:t>
      </w:r>
    </w:p>
    <w:p w14:paraId="00439F7C" w14:textId="77777777" w:rsidR="00E123F4" w:rsidRPr="00EA3DDF" w:rsidRDefault="00E123F4" w:rsidP="00613F84">
      <w:pPr>
        <w:pStyle w:val="Odsekzoznamu"/>
        <w:numPr>
          <w:ilvl w:val="0"/>
          <w:numId w:val="87"/>
        </w:numPr>
        <w:spacing w:after="0"/>
        <w:contextualSpacing/>
        <w:rPr>
          <w:rFonts w:cs="Arial"/>
          <w:sz w:val="20"/>
          <w:szCs w:val="20"/>
        </w:rPr>
      </w:pPr>
      <w:r w:rsidRPr="00EA3DDF">
        <w:rPr>
          <w:rFonts w:cs="Arial"/>
          <w:sz w:val="20"/>
          <w:szCs w:val="20"/>
        </w:rPr>
        <w:t>predávajúci pri plnení predmetu tejto kúpnej zmluvy konal v rozpore s niektorým so všeobecne záväzných právnych predpisov,</w:t>
      </w:r>
    </w:p>
    <w:p w14:paraId="3D49FBCA" w14:textId="77777777" w:rsidR="00E123F4" w:rsidRPr="00EA3DDF" w:rsidRDefault="00E123F4" w:rsidP="00613F84">
      <w:pPr>
        <w:pStyle w:val="Odsekzoznamu"/>
        <w:numPr>
          <w:ilvl w:val="0"/>
          <w:numId w:val="87"/>
        </w:numPr>
        <w:spacing w:after="0"/>
        <w:contextualSpacing/>
        <w:rPr>
          <w:rFonts w:cs="Arial"/>
          <w:sz w:val="20"/>
          <w:szCs w:val="20"/>
        </w:rPr>
      </w:pPr>
      <w:r w:rsidRPr="00EA3DDF">
        <w:rPr>
          <w:rFonts w:cs="Arial"/>
          <w:sz w:val="20"/>
          <w:szCs w:val="20"/>
        </w:rPr>
        <w:t>predávajúci stratil podnikateľské oprávnenie vzťahujúce sa k predmetu tejto kúpnej zmluvy,</w:t>
      </w:r>
    </w:p>
    <w:p w14:paraId="5A4D4083" w14:textId="77777777" w:rsidR="00E123F4" w:rsidRPr="00EA3DDF" w:rsidRDefault="00E123F4" w:rsidP="00613F84">
      <w:pPr>
        <w:pStyle w:val="Odsekzoznamu"/>
        <w:numPr>
          <w:ilvl w:val="0"/>
          <w:numId w:val="87"/>
        </w:numPr>
        <w:spacing w:after="0"/>
        <w:contextualSpacing/>
        <w:rPr>
          <w:rFonts w:cs="Arial"/>
          <w:sz w:val="20"/>
          <w:szCs w:val="20"/>
        </w:rPr>
      </w:pPr>
      <w:r w:rsidRPr="00EA3DDF">
        <w:rPr>
          <w:rFonts w:cs="Arial"/>
          <w:sz w:val="20"/>
          <w:szCs w:val="20"/>
        </w:rPr>
        <w:t xml:space="preserve">predávajúci porušil povinnosť z iného záväzkového vzťahu, ktorý má uzatvorený s kupujúcim. </w:t>
      </w:r>
    </w:p>
    <w:p w14:paraId="60B0B86E" w14:textId="77777777" w:rsidR="00E123F4" w:rsidRPr="00EA3DDF" w:rsidRDefault="00E123F4" w:rsidP="00613F84">
      <w:pPr>
        <w:pStyle w:val="Odsekzoznamu"/>
        <w:numPr>
          <w:ilvl w:val="0"/>
          <w:numId w:val="87"/>
        </w:numPr>
        <w:spacing w:after="0"/>
        <w:contextualSpacing/>
        <w:jc w:val="both"/>
        <w:rPr>
          <w:rFonts w:cs="Arial"/>
          <w:sz w:val="20"/>
          <w:szCs w:val="20"/>
        </w:rPr>
      </w:pPr>
      <w:r w:rsidRPr="00EA3DDF">
        <w:rPr>
          <w:rFonts w:cs="Arial"/>
          <w:sz w:val="20"/>
          <w:szCs w:val="20"/>
        </w:rPr>
        <w:t>Predávajúci alebo ktorýkoľvek zo subdodávateľov predávajúceho nebude spĺňať podmienku registrácie v zmysle zákona č. 315/2016 Z. z. o registri partnerov verejného sektora a o zmene a doplnení niektorých zákonov počas trvania realizácie tejto zmluvy.</w:t>
      </w:r>
    </w:p>
    <w:p w14:paraId="76A041CE" w14:textId="77777777" w:rsidR="00E123F4" w:rsidRPr="00EA3DDF" w:rsidRDefault="00E123F4" w:rsidP="00613F84">
      <w:pPr>
        <w:pStyle w:val="Bezriadkovania"/>
        <w:numPr>
          <w:ilvl w:val="0"/>
          <w:numId w:val="86"/>
        </w:numPr>
        <w:jc w:val="both"/>
        <w:rPr>
          <w:rFonts w:ascii="Arial" w:hAnsi="Arial" w:cs="Arial"/>
          <w:sz w:val="20"/>
          <w:lang w:val="sk-SK"/>
        </w:rPr>
      </w:pPr>
      <w:r w:rsidRPr="00EA3DDF">
        <w:rPr>
          <w:rFonts w:ascii="Arial" w:hAnsi="Arial" w:cs="Arial"/>
          <w:sz w:val="20"/>
          <w:lang w:val="sk-SK"/>
        </w:rPr>
        <w:t>Právne účinky odstúpenia od tejto kúpnej zmluvy nastávajú dňom doručenia písomného oznámenia o odstúpení druhej zmluvnej strane.</w:t>
      </w:r>
    </w:p>
    <w:p w14:paraId="7D09609C" w14:textId="77777777" w:rsidR="00E123F4" w:rsidRPr="00EA3DDF" w:rsidRDefault="00E123F4" w:rsidP="00613F84">
      <w:pPr>
        <w:pStyle w:val="Bezriadkovania"/>
        <w:numPr>
          <w:ilvl w:val="0"/>
          <w:numId w:val="86"/>
        </w:numPr>
        <w:jc w:val="both"/>
        <w:rPr>
          <w:rFonts w:ascii="Arial" w:hAnsi="Arial" w:cs="Arial"/>
          <w:sz w:val="20"/>
          <w:lang w:val="sk-SK"/>
        </w:rPr>
      </w:pPr>
      <w:r w:rsidRPr="00EA3DDF">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6BCC4CB6" w14:textId="77777777" w:rsidR="00E123F4" w:rsidRPr="00EA3DDF" w:rsidRDefault="00E123F4" w:rsidP="00613F84">
      <w:pPr>
        <w:pStyle w:val="Bezriadkovania"/>
        <w:numPr>
          <w:ilvl w:val="0"/>
          <w:numId w:val="86"/>
        </w:numPr>
        <w:jc w:val="both"/>
        <w:rPr>
          <w:rFonts w:ascii="Arial" w:hAnsi="Arial" w:cs="Arial"/>
          <w:sz w:val="20"/>
          <w:lang w:val="sk-SK"/>
        </w:rPr>
      </w:pPr>
      <w:r w:rsidRPr="00EA3DDF">
        <w:rPr>
          <w:rFonts w:ascii="Arial" w:hAnsi="Arial" w:cs="Arial"/>
          <w:sz w:val="20"/>
          <w:lang w:val="sk-SK"/>
        </w:rPr>
        <w:t>Predčasne ukončiť túto kúpnu zmluvu je možné aj písomnou dohodu zmluvných strán.</w:t>
      </w:r>
    </w:p>
    <w:p w14:paraId="17A7CEB1" w14:textId="77777777" w:rsidR="00E123F4" w:rsidRPr="00EA3DDF" w:rsidRDefault="00E123F4" w:rsidP="00613F84">
      <w:pPr>
        <w:pStyle w:val="Bezriadkovania"/>
        <w:numPr>
          <w:ilvl w:val="0"/>
          <w:numId w:val="86"/>
        </w:numPr>
        <w:jc w:val="both"/>
        <w:rPr>
          <w:rFonts w:ascii="Arial" w:hAnsi="Arial" w:cs="Arial"/>
          <w:sz w:val="20"/>
          <w:lang w:val="sk-SK"/>
        </w:rPr>
      </w:pPr>
      <w:r w:rsidRPr="00EA3DDF">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73DC49C5" w14:textId="77777777" w:rsidR="00E123F4" w:rsidRPr="00EA3DDF" w:rsidRDefault="00E123F4" w:rsidP="00E123F4">
      <w:pPr>
        <w:spacing w:after="0"/>
        <w:jc w:val="both"/>
        <w:rPr>
          <w:rFonts w:cs="Arial"/>
          <w:szCs w:val="20"/>
        </w:rPr>
      </w:pPr>
    </w:p>
    <w:p w14:paraId="2C362B41" w14:textId="77777777" w:rsidR="00E123F4" w:rsidRPr="00EA3DDF" w:rsidRDefault="00E123F4" w:rsidP="00E123F4">
      <w:pPr>
        <w:spacing w:after="0"/>
        <w:jc w:val="center"/>
        <w:rPr>
          <w:rFonts w:cs="Arial"/>
          <w:b/>
          <w:szCs w:val="20"/>
        </w:rPr>
      </w:pPr>
      <w:r w:rsidRPr="00EA3DDF">
        <w:rPr>
          <w:rFonts w:cs="Arial"/>
          <w:b/>
          <w:szCs w:val="20"/>
        </w:rPr>
        <w:t>Článok XIII</w:t>
      </w:r>
    </w:p>
    <w:p w14:paraId="65070BF7" w14:textId="1A683E99" w:rsidR="00E123F4" w:rsidRPr="00EA3DDF" w:rsidRDefault="00E123F4" w:rsidP="00E123F4">
      <w:pPr>
        <w:spacing w:after="0"/>
        <w:jc w:val="center"/>
        <w:rPr>
          <w:rFonts w:cs="Arial"/>
          <w:b/>
          <w:szCs w:val="20"/>
        </w:rPr>
      </w:pPr>
      <w:r w:rsidRPr="00EA3DDF">
        <w:rPr>
          <w:rFonts w:cs="Arial"/>
          <w:b/>
          <w:szCs w:val="20"/>
        </w:rPr>
        <w:t>Záverečné ustanovenia</w:t>
      </w:r>
    </w:p>
    <w:p w14:paraId="10E322A4" w14:textId="77777777" w:rsidR="00E123F4" w:rsidRPr="00EA3DDF" w:rsidRDefault="00E123F4" w:rsidP="00613F84">
      <w:pPr>
        <w:pStyle w:val="Bezriadkovania"/>
        <w:numPr>
          <w:ilvl w:val="0"/>
          <w:numId w:val="88"/>
        </w:numPr>
        <w:jc w:val="both"/>
        <w:rPr>
          <w:rFonts w:ascii="Arial" w:hAnsi="Arial" w:cs="Arial"/>
          <w:sz w:val="20"/>
          <w:lang w:val="sk-SK"/>
        </w:rPr>
      </w:pPr>
      <w:r w:rsidRPr="00EA3DDF">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74B49F41" w14:textId="77777777" w:rsidR="00E123F4" w:rsidRPr="00EA3DDF" w:rsidRDefault="00E123F4" w:rsidP="00613F84">
      <w:pPr>
        <w:pStyle w:val="Bezriadkovania"/>
        <w:numPr>
          <w:ilvl w:val="0"/>
          <w:numId w:val="88"/>
        </w:numPr>
        <w:jc w:val="both"/>
        <w:rPr>
          <w:rFonts w:ascii="Arial" w:hAnsi="Arial" w:cs="Arial"/>
          <w:sz w:val="20"/>
          <w:lang w:val="sk-SK"/>
        </w:rPr>
      </w:pPr>
      <w:r w:rsidRPr="00EA3DDF">
        <w:rPr>
          <w:rFonts w:ascii="Arial" w:hAnsi="Arial" w:cs="Arial"/>
          <w:sz w:val="20"/>
          <w:lang w:val="sk-SK"/>
        </w:rPr>
        <w:t>Zmeny alebo doplnenia tejto kúpnej zmluvy je možné vykonať len písomnými dodatkami zmluvy podpísanými obidvomi zmluvnými stranami.</w:t>
      </w:r>
    </w:p>
    <w:p w14:paraId="504E6ADC" w14:textId="77777777" w:rsidR="00E123F4" w:rsidRPr="00EA3DDF" w:rsidRDefault="00E123F4" w:rsidP="00613F84">
      <w:pPr>
        <w:pStyle w:val="Bezriadkovania"/>
        <w:numPr>
          <w:ilvl w:val="0"/>
          <w:numId w:val="88"/>
        </w:numPr>
        <w:jc w:val="both"/>
        <w:rPr>
          <w:rFonts w:ascii="Arial" w:hAnsi="Arial" w:cs="Arial"/>
          <w:sz w:val="20"/>
          <w:lang w:val="sk-SK"/>
        </w:rPr>
      </w:pPr>
      <w:r w:rsidRPr="00EA3DDF">
        <w:rPr>
          <w:rFonts w:ascii="Arial" w:hAnsi="Arial" w:cs="Arial"/>
          <w:sz w:val="20"/>
          <w:lang w:val="sk-SK"/>
        </w:rPr>
        <w:t>Zmluva je vyhotovená v štyroch vyhotoveniach, z ktorých každá zmluvná strana dostane po dvoch vyhotoveniach.</w:t>
      </w:r>
    </w:p>
    <w:p w14:paraId="6B6669A3" w14:textId="77777777" w:rsidR="00E123F4" w:rsidRPr="00EA3DDF" w:rsidRDefault="00E123F4" w:rsidP="00613F84">
      <w:pPr>
        <w:pStyle w:val="Bezriadkovania"/>
        <w:numPr>
          <w:ilvl w:val="0"/>
          <w:numId w:val="88"/>
        </w:numPr>
        <w:jc w:val="both"/>
        <w:rPr>
          <w:rFonts w:ascii="Arial" w:hAnsi="Arial" w:cs="Arial"/>
          <w:sz w:val="20"/>
          <w:lang w:val="sk-SK"/>
        </w:rPr>
      </w:pPr>
      <w:r w:rsidRPr="00EA3DDF">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52EF8BBF" w14:textId="77777777" w:rsidR="00E123F4" w:rsidRPr="00EA3DDF" w:rsidRDefault="00E123F4" w:rsidP="00613F84">
      <w:pPr>
        <w:pStyle w:val="Bezriadkovania"/>
        <w:numPr>
          <w:ilvl w:val="0"/>
          <w:numId w:val="88"/>
        </w:numPr>
        <w:jc w:val="both"/>
        <w:rPr>
          <w:rFonts w:ascii="Arial" w:hAnsi="Arial" w:cs="Arial"/>
          <w:sz w:val="20"/>
          <w:lang w:val="sk-SK"/>
        </w:rPr>
      </w:pPr>
      <w:r w:rsidRPr="00EA3DDF">
        <w:rPr>
          <w:rFonts w:ascii="Arial" w:hAnsi="Arial" w:cs="Arial"/>
          <w:sz w:val="20"/>
          <w:lang w:val="sk-SK"/>
        </w:rPr>
        <w:t xml:space="preserve">Táto zmluva nadobúda platnosť dňom jej podpísania a účinnosť dňom nasledujúcim po dni jej zverejnenia v súlade s § 47a Občianskeho zákonníka. </w:t>
      </w:r>
    </w:p>
    <w:p w14:paraId="4AD11034" w14:textId="77777777" w:rsidR="00E123F4" w:rsidRPr="00EA3DDF" w:rsidRDefault="00E123F4" w:rsidP="00613F84">
      <w:pPr>
        <w:pStyle w:val="Bezriadkovania"/>
        <w:numPr>
          <w:ilvl w:val="0"/>
          <w:numId w:val="88"/>
        </w:numPr>
        <w:jc w:val="both"/>
        <w:rPr>
          <w:rFonts w:ascii="Arial" w:hAnsi="Arial" w:cs="Arial"/>
          <w:sz w:val="20"/>
          <w:lang w:val="sk-SK"/>
        </w:rPr>
      </w:pPr>
      <w:r w:rsidRPr="00EA3DDF">
        <w:rPr>
          <w:rFonts w:ascii="Arial" w:hAnsi="Arial" w:cs="Arial"/>
          <w:sz w:val="20"/>
          <w:lang w:val="sk-SK"/>
        </w:rPr>
        <w:t>Zmluvné strany výslovne súhlasia so zverejnením zmluvy v jej plnom rozsahu vrátane príloh a dodatkov v Centrálnom registri zmlúv vedenom na Úrade vlády SR.</w:t>
      </w:r>
    </w:p>
    <w:p w14:paraId="5167715B" w14:textId="77777777" w:rsidR="00E123F4" w:rsidRPr="00EA3DDF" w:rsidRDefault="00E123F4" w:rsidP="00613F84">
      <w:pPr>
        <w:pStyle w:val="Bezriadkovania"/>
        <w:numPr>
          <w:ilvl w:val="0"/>
          <w:numId w:val="88"/>
        </w:numPr>
        <w:jc w:val="both"/>
        <w:rPr>
          <w:rFonts w:ascii="Arial" w:hAnsi="Arial" w:cs="Arial"/>
          <w:sz w:val="20"/>
          <w:lang w:val="sk-SK"/>
        </w:rPr>
      </w:pPr>
      <w:r w:rsidRPr="00EA3DDF">
        <w:rPr>
          <w:rFonts w:ascii="Arial" w:hAnsi="Arial" w:cs="Arial"/>
          <w:sz w:val="20"/>
          <w:lang w:val="sk-SK"/>
        </w:rPr>
        <w:lastRenderedPageBreak/>
        <w:t>Predávajúci sa zaväzuje, že počas trvania realizácie tejto zmluvy bude zapísaný v Registri partnerov verejného sektora, a to v zmysle zákona č. 315/2016 Z. z. o registri partnerov verejného sektora a o zmene a doplnení niektorých zákonov, túto podmienku budú spĺňať aj subdodávatelia. Uvedenú podmienku je povinný splniť pri podpísaní tejto kúpnej zmluvy. V prípade porušenia tejto podmienky dôjde k podstatnému porušeniu zmluvy s možnosťou odstúpenia od zmluvy zo strany kupujúceho.</w:t>
      </w:r>
    </w:p>
    <w:p w14:paraId="0874A16E" w14:textId="77777777" w:rsidR="00E123F4" w:rsidRPr="00EA3DDF" w:rsidRDefault="00E123F4" w:rsidP="00613F84">
      <w:pPr>
        <w:pStyle w:val="Bezriadkovania"/>
        <w:numPr>
          <w:ilvl w:val="0"/>
          <w:numId w:val="88"/>
        </w:numPr>
        <w:jc w:val="both"/>
        <w:rPr>
          <w:rFonts w:ascii="Arial" w:hAnsi="Arial" w:cs="Arial"/>
          <w:sz w:val="20"/>
          <w:lang w:val="sk-SK"/>
        </w:rPr>
      </w:pPr>
      <w:r w:rsidRPr="00EA3DDF">
        <w:rPr>
          <w:rFonts w:ascii="Arial" w:hAnsi="Arial" w:cs="Arial"/>
          <w:sz w:val="20"/>
          <w:lang w:val="sk-SK"/>
        </w:rPr>
        <w:t>Prílohy:</w:t>
      </w:r>
    </w:p>
    <w:p w14:paraId="7D61A59D" w14:textId="77777777" w:rsidR="00E123F4" w:rsidRPr="00EA3DDF" w:rsidRDefault="00E123F4" w:rsidP="00613F84">
      <w:pPr>
        <w:pStyle w:val="Odsekzoznamu"/>
        <w:numPr>
          <w:ilvl w:val="0"/>
          <w:numId w:val="94"/>
        </w:numPr>
        <w:spacing w:after="0"/>
        <w:contextualSpacing/>
        <w:rPr>
          <w:rFonts w:cs="Arial"/>
          <w:sz w:val="20"/>
          <w:szCs w:val="20"/>
        </w:rPr>
      </w:pPr>
      <w:r w:rsidRPr="00EA3DDF">
        <w:rPr>
          <w:rFonts w:cs="Arial"/>
          <w:sz w:val="20"/>
          <w:szCs w:val="20"/>
        </w:rPr>
        <w:t>Príloha č. 1: Podrobný rozpočet položiek</w:t>
      </w:r>
    </w:p>
    <w:p w14:paraId="261B8221" w14:textId="77777777" w:rsidR="00E123F4" w:rsidRPr="00EA3DDF" w:rsidRDefault="00E123F4" w:rsidP="00613F84">
      <w:pPr>
        <w:pStyle w:val="Odsekzoznamu"/>
        <w:numPr>
          <w:ilvl w:val="0"/>
          <w:numId w:val="94"/>
        </w:numPr>
        <w:spacing w:after="0"/>
        <w:contextualSpacing/>
        <w:rPr>
          <w:rFonts w:cs="Arial"/>
          <w:sz w:val="20"/>
          <w:szCs w:val="20"/>
        </w:rPr>
      </w:pPr>
      <w:r w:rsidRPr="00EA3DDF">
        <w:rPr>
          <w:rFonts w:cs="Arial"/>
          <w:sz w:val="20"/>
          <w:szCs w:val="20"/>
        </w:rPr>
        <w:t>Príloha č. 2: Zoznam subdodávateľov (ak je relevantný)</w:t>
      </w:r>
    </w:p>
    <w:p w14:paraId="085BFCD7" w14:textId="77777777" w:rsidR="00E123F4" w:rsidRPr="00EA3DDF" w:rsidRDefault="00E123F4" w:rsidP="00E123F4">
      <w:pPr>
        <w:spacing w:after="0"/>
        <w:jc w:val="both"/>
        <w:rPr>
          <w:rFonts w:cs="Arial"/>
          <w:szCs w:val="20"/>
        </w:rPr>
      </w:pPr>
    </w:p>
    <w:p w14:paraId="4BFF7735" w14:textId="77777777" w:rsidR="00E123F4" w:rsidRPr="00EA3DDF" w:rsidRDefault="00E123F4" w:rsidP="00E123F4">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E123F4" w:rsidRPr="00EA3DDF" w14:paraId="08FDAD80" w14:textId="77777777" w:rsidTr="003B6164">
        <w:tc>
          <w:tcPr>
            <w:tcW w:w="3969" w:type="dxa"/>
          </w:tcPr>
          <w:p w14:paraId="228D0173" w14:textId="77777777" w:rsidR="00E123F4" w:rsidRPr="00EA3DDF" w:rsidRDefault="00E123F4" w:rsidP="003B6164">
            <w:pPr>
              <w:pStyle w:val="Bezriadkovania"/>
              <w:rPr>
                <w:rFonts w:ascii="Arial" w:hAnsi="Arial" w:cs="Arial"/>
                <w:sz w:val="20"/>
                <w:lang w:val="sk-SK"/>
              </w:rPr>
            </w:pPr>
            <w:r w:rsidRPr="00EA3DDF">
              <w:rPr>
                <w:rFonts w:ascii="Arial" w:hAnsi="Arial" w:cs="Arial"/>
                <w:sz w:val="20"/>
                <w:lang w:val="sk-SK"/>
              </w:rPr>
              <w:t>V Banskej Bystrici, dňa ...........................</w:t>
            </w:r>
          </w:p>
        </w:tc>
        <w:tc>
          <w:tcPr>
            <w:tcW w:w="1019" w:type="dxa"/>
          </w:tcPr>
          <w:p w14:paraId="167D6069" w14:textId="77777777" w:rsidR="00E123F4" w:rsidRPr="00EA3DDF" w:rsidRDefault="00E123F4" w:rsidP="003B6164">
            <w:pPr>
              <w:pStyle w:val="Bezriadkovania"/>
              <w:rPr>
                <w:rFonts w:ascii="Arial" w:hAnsi="Arial" w:cs="Arial"/>
                <w:sz w:val="20"/>
                <w:lang w:val="sk-SK"/>
              </w:rPr>
            </w:pPr>
          </w:p>
        </w:tc>
        <w:tc>
          <w:tcPr>
            <w:tcW w:w="4084" w:type="dxa"/>
          </w:tcPr>
          <w:p w14:paraId="62E8687F" w14:textId="77777777" w:rsidR="00E123F4" w:rsidRPr="00EA3DDF" w:rsidRDefault="00E123F4" w:rsidP="003B6164">
            <w:pPr>
              <w:pStyle w:val="Bezriadkovania"/>
              <w:rPr>
                <w:rFonts w:ascii="Arial" w:hAnsi="Arial" w:cs="Arial"/>
                <w:sz w:val="20"/>
                <w:lang w:val="sk-SK"/>
              </w:rPr>
            </w:pPr>
            <w:r w:rsidRPr="00EA3DDF">
              <w:rPr>
                <w:rFonts w:ascii="Arial" w:hAnsi="Arial" w:cs="Arial"/>
                <w:sz w:val="20"/>
                <w:lang w:val="sk-SK"/>
              </w:rPr>
              <w:t>.............., dňa ..................</w:t>
            </w:r>
          </w:p>
        </w:tc>
      </w:tr>
    </w:tbl>
    <w:p w14:paraId="06F5C76B" w14:textId="77777777" w:rsidR="00E123F4" w:rsidRPr="00EA3DDF" w:rsidRDefault="00E123F4" w:rsidP="00E123F4">
      <w:pPr>
        <w:pStyle w:val="Bezriadkovania"/>
        <w:rPr>
          <w:rFonts w:ascii="Arial" w:hAnsi="Arial" w:cs="Arial"/>
          <w:sz w:val="20"/>
          <w:lang w:val="sk-SK"/>
        </w:rPr>
      </w:pPr>
    </w:p>
    <w:p w14:paraId="1DF00507" w14:textId="77777777" w:rsidR="00E123F4" w:rsidRPr="00EA3DDF" w:rsidRDefault="00E123F4" w:rsidP="00E123F4">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E123F4" w:rsidRPr="00EA3DDF" w14:paraId="466508EB" w14:textId="77777777" w:rsidTr="003B6164">
        <w:tc>
          <w:tcPr>
            <w:tcW w:w="3969" w:type="dxa"/>
          </w:tcPr>
          <w:p w14:paraId="1BFD9704" w14:textId="77777777" w:rsidR="00E123F4" w:rsidRPr="00EA3DDF" w:rsidRDefault="00E123F4" w:rsidP="003B6164">
            <w:pPr>
              <w:spacing w:after="0"/>
              <w:rPr>
                <w:rFonts w:cs="Arial"/>
                <w:szCs w:val="20"/>
              </w:rPr>
            </w:pPr>
            <w:r w:rsidRPr="00EA3DDF">
              <w:rPr>
                <w:rFonts w:eastAsia="Calibri" w:cs="Arial"/>
                <w:szCs w:val="20"/>
              </w:rPr>
              <w:t>Kupujúci:</w:t>
            </w:r>
          </w:p>
        </w:tc>
        <w:tc>
          <w:tcPr>
            <w:tcW w:w="1022" w:type="dxa"/>
          </w:tcPr>
          <w:p w14:paraId="6A973424" w14:textId="77777777" w:rsidR="00E123F4" w:rsidRPr="00EA3DDF" w:rsidRDefault="00E123F4" w:rsidP="003B6164">
            <w:pPr>
              <w:spacing w:after="0"/>
              <w:rPr>
                <w:rFonts w:cs="Arial"/>
                <w:szCs w:val="20"/>
              </w:rPr>
            </w:pPr>
          </w:p>
        </w:tc>
        <w:tc>
          <w:tcPr>
            <w:tcW w:w="4081" w:type="dxa"/>
          </w:tcPr>
          <w:p w14:paraId="45B8320D" w14:textId="77777777" w:rsidR="00E123F4" w:rsidRPr="00EA3DDF" w:rsidRDefault="00E123F4" w:rsidP="003B6164">
            <w:pPr>
              <w:spacing w:after="0"/>
              <w:rPr>
                <w:rFonts w:cs="Arial"/>
                <w:szCs w:val="20"/>
              </w:rPr>
            </w:pPr>
            <w:r w:rsidRPr="00EA3DDF">
              <w:rPr>
                <w:rFonts w:eastAsia="Calibri" w:cs="Arial"/>
                <w:szCs w:val="20"/>
              </w:rPr>
              <w:t>Predávajúci:</w:t>
            </w:r>
          </w:p>
        </w:tc>
      </w:tr>
    </w:tbl>
    <w:p w14:paraId="2D14044D" w14:textId="77777777" w:rsidR="00E123F4" w:rsidRPr="00EA3DDF" w:rsidRDefault="00E123F4" w:rsidP="00E123F4">
      <w:pPr>
        <w:spacing w:after="0"/>
        <w:rPr>
          <w:rFonts w:cs="Arial"/>
          <w:szCs w:val="20"/>
        </w:rPr>
      </w:pPr>
    </w:p>
    <w:p w14:paraId="73F5CB25" w14:textId="77777777" w:rsidR="00E123F4" w:rsidRPr="00EA3DDF" w:rsidRDefault="00E123F4" w:rsidP="00E123F4">
      <w:pPr>
        <w:spacing w:after="0"/>
        <w:rPr>
          <w:rFonts w:cs="Arial"/>
          <w:szCs w:val="20"/>
        </w:rPr>
      </w:pPr>
    </w:p>
    <w:p w14:paraId="377F4E17" w14:textId="77777777" w:rsidR="00E123F4" w:rsidRPr="00EA3DDF" w:rsidRDefault="00E123F4" w:rsidP="00E123F4">
      <w:pPr>
        <w:spacing w:after="0"/>
        <w:rPr>
          <w:rFonts w:cs="Arial"/>
          <w:szCs w:val="20"/>
        </w:rPr>
      </w:pPr>
    </w:p>
    <w:p w14:paraId="706A8F83" w14:textId="77777777" w:rsidR="003D0F46" w:rsidRPr="00EA3DDF" w:rsidRDefault="003D0F46" w:rsidP="003D0F46">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969"/>
        <w:gridCol w:w="1026"/>
        <w:gridCol w:w="4077"/>
      </w:tblGrid>
      <w:tr w:rsidR="003D0F46" w:rsidRPr="00EA3DDF" w14:paraId="2B1CE1DD" w14:textId="77777777" w:rsidTr="003D0F46">
        <w:tc>
          <w:tcPr>
            <w:tcW w:w="3969" w:type="dxa"/>
            <w:tcBorders>
              <w:top w:val="dashed" w:sz="4" w:space="0" w:color="auto"/>
              <w:left w:val="nil"/>
              <w:bottom w:val="nil"/>
              <w:right w:val="nil"/>
            </w:tcBorders>
            <w:hideMark/>
          </w:tcPr>
          <w:p w14:paraId="3A8B07E1" w14:textId="666D9DBE" w:rsidR="00A84C05" w:rsidRPr="00EA3DDF" w:rsidRDefault="003D0F46" w:rsidP="00A84C05">
            <w:pPr>
              <w:spacing w:after="0"/>
              <w:jc w:val="center"/>
              <w:rPr>
                <w:rFonts w:cs="Arial"/>
                <w:b/>
                <w:szCs w:val="20"/>
              </w:rPr>
            </w:pPr>
            <w:r w:rsidRPr="00EA3DDF">
              <w:rPr>
                <w:rFonts w:cs="Arial"/>
                <w:b/>
                <w:szCs w:val="20"/>
              </w:rPr>
              <w:t xml:space="preserve">Ing. </w:t>
            </w:r>
            <w:r w:rsidR="00E626FC">
              <w:rPr>
                <w:rFonts w:cs="Arial"/>
                <w:b/>
                <w:szCs w:val="20"/>
              </w:rPr>
              <w:t>Radomír Nečas</w:t>
            </w:r>
          </w:p>
          <w:p w14:paraId="6B602190" w14:textId="35F134A5" w:rsidR="003D0F46" w:rsidRPr="00EA3DDF" w:rsidRDefault="00E626FC" w:rsidP="00E626FC">
            <w:pPr>
              <w:spacing w:after="0"/>
              <w:jc w:val="center"/>
              <w:rPr>
                <w:rFonts w:cs="Arial"/>
                <w:b/>
                <w:szCs w:val="20"/>
              </w:rPr>
            </w:pPr>
            <w:r>
              <w:rPr>
                <w:rFonts w:cs="Arial"/>
                <w:szCs w:val="20"/>
              </w:rPr>
              <w:t>v</w:t>
            </w:r>
            <w:r w:rsidR="00ED1FFD">
              <w:rPr>
                <w:rFonts w:cs="Arial"/>
                <w:szCs w:val="20"/>
              </w:rPr>
              <w:t>edúci OZ</w:t>
            </w:r>
          </w:p>
        </w:tc>
        <w:tc>
          <w:tcPr>
            <w:tcW w:w="1026" w:type="dxa"/>
            <w:tcBorders>
              <w:top w:val="nil"/>
              <w:left w:val="nil"/>
              <w:bottom w:val="nil"/>
              <w:right w:val="nil"/>
            </w:tcBorders>
          </w:tcPr>
          <w:p w14:paraId="61F48A3F" w14:textId="77777777" w:rsidR="003D0F46" w:rsidRPr="00EA3DDF" w:rsidRDefault="003D0F46" w:rsidP="003D0F46">
            <w:pPr>
              <w:spacing w:after="0"/>
              <w:jc w:val="center"/>
              <w:rPr>
                <w:rFonts w:cs="Arial"/>
                <w:szCs w:val="20"/>
              </w:rPr>
            </w:pPr>
          </w:p>
        </w:tc>
        <w:tc>
          <w:tcPr>
            <w:tcW w:w="4077" w:type="dxa"/>
            <w:tcBorders>
              <w:top w:val="dashed" w:sz="4" w:space="0" w:color="auto"/>
              <w:left w:val="nil"/>
              <w:bottom w:val="nil"/>
              <w:right w:val="nil"/>
            </w:tcBorders>
          </w:tcPr>
          <w:p w14:paraId="7D687351" w14:textId="77777777" w:rsidR="003D0F46" w:rsidRPr="00EA3DDF" w:rsidRDefault="003D0F46" w:rsidP="003D0F46">
            <w:pPr>
              <w:spacing w:after="0"/>
              <w:jc w:val="center"/>
              <w:rPr>
                <w:rFonts w:cs="Arial"/>
                <w:szCs w:val="20"/>
              </w:rPr>
            </w:pPr>
            <w:r w:rsidRPr="00EA3DDF">
              <w:rPr>
                <w:rFonts w:cs="Arial"/>
                <w:szCs w:val="20"/>
              </w:rPr>
              <w:t>štatutárny zástupca</w:t>
            </w:r>
          </w:p>
        </w:tc>
      </w:tr>
    </w:tbl>
    <w:p w14:paraId="01B63772" w14:textId="599E006B" w:rsidR="00207456" w:rsidRPr="00EA3DDF" w:rsidRDefault="00207456">
      <w:pPr>
        <w:spacing w:after="0"/>
        <w:rPr>
          <w:rFonts w:cs="Arial"/>
          <w:szCs w:val="20"/>
        </w:rPr>
      </w:pPr>
    </w:p>
    <w:sectPr w:rsidR="00207456" w:rsidRPr="00EA3DDF"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011742" w14:textId="77777777" w:rsidR="00E921EE" w:rsidRDefault="00E921EE">
      <w:r>
        <w:separator/>
      </w:r>
    </w:p>
  </w:endnote>
  <w:endnote w:type="continuationSeparator" w:id="0">
    <w:p w14:paraId="64D9F584" w14:textId="77777777" w:rsidR="00E921EE" w:rsidRDefault="00E921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3B10E7" w14:paraId="2D4E7A60" w14:textId="77777777" w:rsidTr="00D13CDF">
              <w:tc>
                <w:tcPr>
                  <w:tcW w:w="6237" w:type="dxa"/>
                </w:tcPr>
                <w:p w14:paraId="161303EA" w14:textId="2855CD28" w:rsidR="003B10E7" w:rsidRDefault="003B10E7" w:rsidP="00A83694">
                  <w:pPr>
                    <w:pStyle w:val="Pta"/>
                  </w:pPr>
                </w:p>
              </w:tc>
              <w:tc>
                <w:tcPr>
                  <w:tcW w:w="2825" w:type="dxa"/>
                </w:tcPr>
                <w:p w14:paraId="7289D8C9" w14:textId="016B275A" w:rsidR="003B10E7" w:rsidRDefault="003B10E7"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293607">
                    <w:rPr>
                      <w:bCs/>
                      <w:noProof/>
                      <w:sz w:val="18"/>
                      <w:szCs w:val="18"/>
                    </w:rPr>
                    <w:t>8</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293607">
                    <w:rPr>
                      <w:bCs/>
                      <w:noProof/>
                      <w:sz w:val="18"/>
                      <w:szCs w:val="18"/>
                    </w:rPr>
                    <w:t>8</w:t>
                  </w:r>
                  <w:r w:rsidRPr="007C3D49">
                    <w:rPr>
                      <w:bCs/>
                      <w:sz w:val="18"/>
                      <w:szCs w:val="18"/>
                    </w:rPr>
                    <w:fldChar w:fldCharType="end"/>
                  </w:r>
                </w:p>
              </w:tc>
            </w:tr>
          </w:tbl>
          <w:p w14:paraId="3C8412FC" w14:textId="522F1C6A" w:rsidR="003B10E7" w:rsidRDefault="00000000"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4928531"/>
      <w:docPartObj>
        <w:docPartGallery w:val="Page Numbers (Bottom of Page)"/>
        <w:docPartUnique/>
      </w:docPartObj>
    </w:sdtPr>
    <w:sdtContent>
      <w:p w14:paraId="3F78D130" w14:textId="71593CEE" w:rsidR="003B10E7" w:rsidRDefault="003B10E7">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3B10E7" w:rsidRDefault="003B10E7">
    <w:pPr>
      <w:pStyle w:val="Pta"/>
    </w:pPr>
  </w:p>
  <w:p w14:paraId="4427C16E" w14:textId="77777777" w:rsidR="003B10E7" w:rsidRDefault="003B10E7"/>
  <w:p w14:paraId="20DEAAA1" w14:textId="77777777" w:rsidR="003B10E7" w:rsidRDefault="003B10E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AA2329" w14:textId="77777777" w:rsidR="00E921EE" w:rsidRDefault="00E921EE">
      <w:r>
        <w:separator/>
      </w:r>
    </w:p>
  </w:footnote>
  <w:footnote w:type="continuationSeparator" w:id="0">
    <w:p w14:paraId="73215F9D" w14:textId="77777777" w:rsidR="00E921EE" w:rsidRDefault="00E921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3B10E7" w14:paraId="14793BB4" w14:textId="77777777" w:rsidTr="007C3D49">
      <w:tc>
        <w:tcPr>
          <w:tcW w:w="1271" w:type="dxa"/>
        </w:tcPr>
        <w:p w14:paraId="22C3DFF4" w14:textId="2E53548F" w:rsidR="003B10E7" w:rsidRDefault="003B10E7"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3B10E7" w:rsidRDefault="003B10E7"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3B10E7" w:rsidRPr="007C3D49" w:rsidRDefault="003B10E7" w:rsidP="007C3D49">
          <w:pPr>
            <w:pStyle w:val="Nadpis4"/>
            <w:tabs>
              <w:tab w:val="clear" w:pos="576"/>
            </w:tabs>
            <w:rPr>
              <w:color w:val="005941"/>
              <w:sz w:val="24"/>
            </w:rPr>
          </w:pPr>
          <w:r w:rsidRPr="007C3D49">
            <w:rPr>
              <w:color w:val="005941"/>
              <w:sz w:val="24"/>
            </w:rPr>
            <w:t>generálne riaditeľstvo</w:t>
          </w:r>
        </w:p>
        <w:p w14:paraId="4F73470A" w14:textId="1081BBBA" w:rsidR="003B10E7" w:rsidRDefault="003B10E7" w:rsidP="007C3D49">
          <w:pPr>
            <w:pStyle w:val="Nadpis4"/>
            <w:tabs>
              <w:tab w:val="clear" w:pos="576"/>
            </w:tabs>
          </w:pPr>
          <w:r w:rsidRPr="007C3D49">
            <w:rPr>
              <w:color w:val="005941"/>
              <w:sz w:val="24"/>
            </w:rPr>
            <w:t>Námestie SNP 8, 975 66 Banská Bystrica</w:t>
          </w:r>
        </w:p>
      </w:tc>
    </w:tr>
  </w:tbl>
  <w:p w14:paraId="5DFAC86C" w14:textId="77777777" w:rsidR="003B10E7" w:rsidRDefault="003B10E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236711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5"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084F6BA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A28427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A2D183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D954CA8"/>
    <w:multiLevelType w:val="hybridMultilevel"/>
    <w:tmpl w:val="07465508"/>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15330307"/>
    <w:multiLevelType w:val="multilevel"/>
    <w:tmpl w:val="C700CFB4"/>
    <w:lvl w:ilvl="0">
      <w:start w:val="2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71955B0"/>
    <w:multiLevelType w:val="multilevel"/>
    <w:tmpl w:val="0BB8174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8577360"/>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8B2221F"/>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A671C6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3"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1CFD5B80"/>
    <w:multiLevelType w:val="hybridMultilevel"/>
    <w:tmpl w:val="99D4F470"/>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D5E56EA"/>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9"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0"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2"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3"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5" w15:restartNumberingAfterBreak="0">
    <w:nsid w:val="231C1033"/>
    <w:multiLevelType w:val="hybridMultilevel"/>
    <w:tmpl w:val="697C1982"/>
    <w:lvl w:ilvl="0" w:tplc="041B0001">
      <w:start w:val="1"/>
      <w:numFmt w:val="bullet"/>
      <w:lvlText w:val=""/>
      <w:lvlJc w:val="left"/>
      <w:pPr>
        <w:ind w:left="1069" w:hanging="360"/>
      </w:pPr>
      <w:rPr>
        <w:rFonts w:ascii="Symbol" w:hAnsi="Symbol" w:hint="default"/>
      </w:rPr>
    </w:lvl>
    <w:lvl w:ilvl="1" w:tplc="041B0001">
      <w:start w:val="1"/>
      <w:numFmt w:val="bullet"/>
      <w:lvlText w:val=""/>
      <w:lvlJc w:val="left"/>
      <w:pPr>
        <w:ind w:left="1789" w:hanging="360"/>
      </w:pPr>
      <w:rPr>
        <w:rFonts w:ascii="Symbol" w:hAnsi="Symbol" w:hint="default"/>
      </w:r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36"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27180869"/>
    <w:multiLevelType w:val="multilevel"/>
    <w:tmpl w:val="87E8384C"/>
    <w:lvl w:ilvl="0">
      <w:start w:val="18"/>
      <w:numFmt w:val="decimal"/>
      <w:lvlText w:val="%1"/>
      <w:lvlJc w:val="left"/>
      <w:pPr>
        <w:ind w:left="384" w:hanging="384"/>
      </w:pPr>
    </w:lvl>
    <w:lvl w:ilvl="1">
      <w:start w:val="4"/>
      <w:numFmt w:val="decimal"/>
      <w:lvlText w:val="%1.%2"/>
      <w:lvlJc w:val="left"/>
      <w:pPr>
        <w:ind w:left="384" w:hanging="384"/>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1"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3"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4"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3230144A"/>
    <w:multiLevelType w:val="hybridMultilevel"/>
    <w:tmpl w:val="0E02E3BC"/>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8"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0"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51"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3"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5"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BFB4FB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1"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4"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6" w15:restartNumberingAfterBreak="0">
    <w:nsid w:val="4649135C"/>
    <w:multiLevelType w:val="multilevel"/>
    <w:tmpl w:val="C9D8DDB0"/>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67"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9"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1" w15:restartNumberingAfterBreak="0">
    <w:nsid w:val="50EB7DBC"/>
    <w:multiLevelType w:val="hybridMultilevel"/>
    <w:tmpl w:val="912248D0"/>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2"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3C5634F"/>
    <w:multiLevelType w:val="hybridMultilevel"/>
    <w:tmpl w:val="24ECB3C2"/>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5"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586F534D"/>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9"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1"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 w15:restartNumberingAfterBreak="0">
    <w:nsid w:val="62437415"/>
    <w:multiLevelType w:val="multilevel"/>
    <w:tmpl w:val="39D62EC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4"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5"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7"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8"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2"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DED6AE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5" w15:restartNumberingAfterBreak="0">
    <w:nsid w:val="6F735F4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6" w15:restartNumberingAfterBreak="0">
    <w:nsid w:val="6FD93518"/>
    <w:multiLevelType w:val="multilevel"/>
    <w:tmpl w:val="0772FDDC"/>
    <w:lvl w:ilvl="0">
      <w:start w:val="16"/>
      <w:numFmt w:val="decimal"/>
      <w:lvlText w:val="%1."/>
      <w:lvlJc w:val="left"/>
      <w:pPr>
        <w:ind w:left="720" w:hanging="360"/>
      </w:pPr>
      <w:rPr>
        <w:rFonts w:cs="Times New Roman" w:hint="default"/>
      </w:rPr>
    </w:lvl>
    <w:lvl w:ilvl="1">
      <w:start w:val="1"/>
      <w:numFmt w:val="decimal"/>
      <w:isLgl/>
      <w:lvlText w:val="%1.%2"/>
      <w:lvlJc w:val="left"/>
      <w:pPr>
        <w:ind w:left="74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7"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1"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2"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5" w15:restartNumberingAfterBreak="0">
    <w:nsid w:val="7A7C3D78"/>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6" w15:restartNumberingAfterBreak="0">
    <w:nsid w:val="7B2D44BF"/>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7"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938366035">
    <w:abstractNumId w:val="70"/>
  </w:num>
  <w:num w:numId="2" w16cid:durableId="2070952605">
    <w:abstractNumId w:val="68"/>
  </w:num>
  <w:num w:numId="3" w16cid:durableId="1098450582">
    <w:abstractNumId w:val="80"/>
  </w:num>
  <w:num w:numId="4" w16cid:durableId="1454252811">
    <w:abstractNumId w:val="42"/>
  </w:num>
  <w:num w:numId="5" w16cid:durableId="1967539424">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16cid:durableId="1880623881">
    <w:abstractNumId w:val="33"/>
  </w:num>
  <w:num w:numId="7" w16cid:durableId="1589725785">
    <w:abstractNumId w:val="36"/>
  </w:num>
  <w:num w:numId="8" w16cid:durableId="619150534">
    <w:abstractNumId w:val="30"/>
  </w:num>
  <w:num w:numId="9" w16cid:durableId="81032117">
    <w:abstractNumId w:val="23"/>
  </w:num>
  <w:num w:numId="10" w16cid:durableId="1772043038">
    <w:abstractNumId w:val="4"/>
  </w:num>
  <w:num w:numId="11" w16cid:durableId="472598902">
    <w:abstractNumId w:val="15"/>
  </w:num>
  <w:num w:numId="12" w16cid:durableId="486438711">
    <w:abstractNumId w:val="101"/>
  </w:num>
  <w:num w:numId="13" w16cid:durableId="1859586445">
    <w:abstractNumId w:val="31"/>
  </w:num>
  <w:num w:numId="14" w16cid:durableId="1409116494">
    <w:abstractNumId w:val="54"/>
  </w:num>
  <w:num w:numId="15" w16cid:durableId="113447547">
    <w:abstractNumId w:val="86"/>
  </w:num>
  <w:num w:numId="16" w16cid:durableId="2091659648">
    <w:abstractNumId w:val="82"/>
  </w:num>
  <w:num w:numId="17" w16cid:durableId="1492866737">
    <w:abstractNumId w:val="53"/>
  </w:num>
  <w:num w:numId="18" w16cid:durableId="269515214">
    <w:abstractNumId w:val="76"/>
  </w:num>
  <w:num w:numId="19" w16cid:durableId="1382631298">
    <w:abstractNumId w:val="95"/>
  </w:num>
  <w:num w:numId="20" w16cid:durableId="1566408034">
    <w:abstractNumId w:val="66"/>
    <w:lvlOverride w:ilvl="1">
      <w:lvl w:ilvl="1">
        <w:start w:val="1"/>
        <w:numFmt w:val="decimal"/>
        <w:isLgl/>
        <w:lvlText w:val="%1.%2."/>
        <w:lvlJc w:val="left"/>
        <w:pPr>
          <w:tabs>
            <w:tab w:val="num" w:pos="780"/>
          </w:tabs>
          <w:ind w:left="780" w:hanging="420"/>
        </w:pPr>
      </w:lvl>
    </w:lvlOverride>
  </w:num>
  <w:num w:numId="21" w16cid:durableId="1198079361">
    <w:abstractNumId w:val="78"/>
  </w:num>
  <w:num w:numId="22" w16cid:durableId="1272199998">
    <w:abstractNumId w:val="77"/>
  </w:num>
  <w:num w:numId="23" w16cid:durableId="225260227">
    <w:abstractNumId w:val="45"/>
  </w:num>
  <w:num w:numId="24" w16cid:durableId="546575918">
    <w:abstractNumId w:val="89"/>
  </w:num>
  <w:num w:numId="25" w16cid:durableId="840051783">
    <w:abstractNumId w:val="97"/>
  </w:num>
  <w:num w:numId="26" w16cid:durableId="1039205690">
    <w:abstractNumId w:val="69"/>
  </w:num>
  <w:num w:numId="27" w16cid:durableId="914096194">
    <w:abstractNumId w:val="71"/>
  </w:num>
  <w:num w:numId="28" w16cid:durableId="60254730">
    <w:abstractNumId w:val="67"/>
  </w:num>
  <w:num w:numId="29" w16cid:durableId="1660232348">
    <w:abstractNumId w:val="92"/>
  </w:num>
  <w:num w:numId="30" w16cid:durableId="437726521">
    <w:abstractNumId w:val="99"/>
  </w:num>
  <w:num w:numId="31" w16cid:durableId="2125347182">
    <w:abstractNumId w:val="43"/>
  </w:num>
  <w:num w:numId="32" w16cid:durableId="1821993003">
    <w:abstractNumId w:val="100"/>
  </w:num>
  <w:num w:numId="33" w16cid:durableId="1211572363">
    <w:abstractNumId w:val="32"/>
  </w:num>
  <w:num w:numId="34" w16cid:durableId="1546797913">
    <w:abstractNumId w:val="59"/>
  </w:num>
  <w:num w:numId="35" w16cid:durableId="361637088">
    <w:abstractNumId w:val="44"/>
  </w:num>
  <w:num w:numId="36" w16cid:durableId="1691225560">
    <w:abstractNumId w:val="27"/>
  </w:num>
  <w:num w:numId="37" w16cid:durableId="1237670467">
    <w:abstractNumId w:val="37"/>
  </w:num>
  <w:num w:numId="38" w16cid:durableId="379133880">
    <w:abstractNumId w:val="58"/>
  </w:num>
  <w:num w:numId="39" w16cid:durableId="1704939974">
    <w:abstractNumId w:val="46"/>
  </w:num>
  <w:num w:numId="40" w16cid:durableId="1224289760">
    <w:abstractNumId w:val="39"/>
  </w:num>
  <w:num w:numId="41" w16cid:durableId="696078547">
    <w:abstractNumId w:val="79"/>
  </w:num>
  <w:num w:numId="42" w16cid:durableId="1487012429">
    <w:abstractNumId w:val="13"/>
  </w:num>
  <w:num w:numId="43" w16cid:durableId="505365500">
    <w:abstractNumId w:val="102"/>
  </w:num>
  <w:num w:numId="44" w16cid:durableId="1573538699">
    <w:abstractNumId w:val="62"/>
  </w:num>
  <w:num w:numId="45" w16cid:durableId="350037837">
    <w:abstractNumId w:val="96"/>
  </w:num>
  <w:num w:numId="46" w16cid:durableId="216823140">
    <w:abstractNumId w:val="52"/>
  </w:num>
  <w:num w:numId="47" w16cid:durableId="394620942">
    <w:abstractNumId w:val="10"/>
  </w:num>
  <w:num w:numId="48" w16cid:durableId="961766455">
    <w:abstractNumId w:val="84"/>
  </w:num>
  <w:num w:numId="49" w16cid:durableId="1273783509">
    <w:abstractNumId w:val="93"/>
  </w:num>
  <w:num w:numId="50" w16cid:durableId="958998443">
    <w:abstractNumId w:val="18"/>
  </w:num>
  <w:num w:numId="51" w16cid:durableId="22366549">
    <w:abstractNumId w:val="17"/>
  </w:num>
  <w:num w:numId="52" w16cid:durableId="1364405636">
    <w:abstractNumId w:val="3"/>
  </w:num>
  <w:num w:numId="53" w16cid:durableId="1928879774">
    <w:abstractNumId w:val="9"/>
  </w:num>
  <w:num w:numId="54" w16cid:durableId="1051658347">
    <w:abstractNumId w:val="7"/>
  </w:num>
  <w:num w:numId="55" w16cid:durableId="2133398856">
    <w:abstractNumId w:val="25"/>
  </w:num>
  <w:num w:numId="56" w16cid:durableId="1835148437">
    <w:abstractNumId w:val="108"/>
  </w:num>
  <w:num w:numId="57" w16cid:durableId="55593357">
    <w:abstractNumId w:val="107"/>
  </w:num>
  <w:num w:numId="58" w16cid:durableId="1235353834">
    <w:abstractNumId w:val="48"/>
  </w:num>
  <w:num w:numId="59" w16cid:durableId="41252765">
    <w:abstractNumId w:val="91"/>
  </w:num>
  <w:num w:numId="60" w16cid:durableId="1627470009">
    <w:abstractNumId w:val="50"/>
  </w:num>
  <w:num w:numId="61" w16cid:durableId="1468813650">
    <w:abstractNumId w:val="41"/>
  </w:num>
  <w:num w:numId="62" w16cid:durableId="2078555036">
    <w:abstractNumId w:val="35"/>
  </w:num>
  <w:num w:numId="63" w16cid:durableId="1343122873">
    <w:abstractNumId w:val="63"/>
  </w:num>
  <w:num w:numId="64" w16cid:durableId="1031759822">
    <w:abstractNumId w:val="28"/>
  </w:num>
  <w:num w:numId="65" w16cid:durableId="2011521764">
    <w:abstractNumId w:val="14"/>
  </w:num>
  <w:num w:numId="66" w16cid:durableId="874346201">
    <w:abstractNumId w:val="29"/>
  </w:num>
  <w:num w:numId="67" w16cid:durableId="480075755">
    <w:abstractNumId w:val="104"/>
  </w:num>
  <w:num w:numId="68" w16cid:durableId="347373300">
    <w:abstractNumId w:val="85"/>
  </w:num>
  <w:num w:numId="69" w16cid:durableId="1307861565">
    <w:abstractNumId w:val="98"/>
  </w:num>
  <w:num w:numId="70" w16cid:durableId="523791278">
    <w:abstractNumId w:val="75"/>
  </w:num>
  <w:num w:numId="71" w16cid:durableId="1911233340">
    <w:abstractNumId w:val="56"/>
  </w:num>
  <w:num w:numId="72" w16cid:durableId="1373529926">
    <w:abstractNumId w:val="60"/>
  </w:num>
  <w:num w:numId="73" w16cid:durableId="996029141">
    <w:abstractNumId w:val="55"/>
  </w:num>
  <w:num w:numId="74" w16cid:durableId="1903365646">
    <w:abstractNumId w:val="26"/>
  </w:num>
  <w:num w:numId="75" w16cid:durableId="567303340">
    <w:abstractNumId w:val="19"/>
  </w:num>
  <w:num w:numId="76" w16cid:durableId="811484829">
    <w:abstractNumId w:val="5"/>
  </w:num>
  <w:num w:numId="77" w16cid:durableId="521165504">
    <w:abstractNumId w:val="94"/>
  </w:num>
  <w:num w:numId="78" w16cid:durableId="1434983294">
    <w:abstractNumId w:val="72"/>
  </w:num>
  <w:num w:numId="79" w16cid:durableId="1810322255">
    <w:abstractNumId w:val="87"/>
  </w:num>
  <w:num w:numId="80" w16cid:durableId="657541304">
    <w:abstractNumId w:val="16"/>
  </w:num>
  <w:num w:numId="81" w16cid:durableId="84885193">
    <w:abstractNumId w:val="51"/>
  </w:num>
  <w:num w:numId="82" w16cid:durableId="715860148">
    <w:abstractNumId w:val="65"/>
  </w:num>
  <w:num w:numId="83" w16cid:durableId="1222711165">
    <w:abstractNumId w:val="12"/>
  </w:num>
  <w:num w:numId="84" w16cid:durableId="398747224">
    <w:abstractNumId w:val="90"/>
  </w:num>
  <w:num w:numId="85" w16cid:durableId="1418750844">
    <w:abstractNumId w:val="6"/>
  </w:num>
  <w:num w:numId="86" w16cid:durableId="1462185522">
    <w:abstractNumId w:val="34"/>
  </w:num>
  <w:num w:numId="87" w16cid:durableId="1992513612">
    <w:abstractNumId w:val="38"/>
  </w:num>
  <w:num w:numId="88" w16cid:durableId="1843425540">
    <w:abstractNumId w:val="73"/>
  </w:num>
  <w:num w:numId="89" w16cid:durableId="1902673067">
    <w:abstractNumId w:val="8"/>
  </w:num>
  <w:num w:numId="90" w16cid:durableId="405495898">
    <w:abstractNumId w:val="24"/>
  </w:num>
  <w:num w:numId="91" w16cid:durableId="1660576546">
    <w:abstractNumId w:val="74"/>
  </w:num>
  <w:num w:numId="92" w16cid:durableId="773013179">
    <w:abstractNumId w:val="11"/>
  </w:num>
  <w:num w:numId="93" w16cid:durableId="1342049314">
    <w:abstractNumId w:val="57"/>
  </w:num>
  <w:num w:numId="94" w16cid:durableId="1007713445">
    <w:abstractNumId w:val="21"/>
  </w:num>
  <w:num w:numId="95" w16cid:durableId="1065102516">
    <w:abstractNumId w:val="2"/>
  </w:num>
  <w:num w:numId="96" w16cid:durableId="2015765296">
    <w:abstractNumId w:val="106"/>
  </w:num>
  <w:num w:numId="97" w16cid:durableId="1904218975">
    <w:abstractNumId w:val="49"/>
  </w:num>
  <w:num w:numId="98" w16cid:durableId="1756511188">
    <w:abstractNumId w:val="64"/>
  </w:num>
  <w:num w:numId="99" w16cid:durableId="1852644505">
    <w:abstractNumId w:val="47"/>
  </w:num>
  <w:num w:numId="100" w16cid:durableId="833688527">
    <w:abstractNumId w:val="103"/>
  </w:num>
  <w:num w:numId="101" w16cid:durableId="744644719">
    <w:abstractNumId w:val="61"/>
  </w:num>
  <w:num w:numId="102" w16cid:durableId="1112089167">
    <w:abstractNumId w:val="88"/>
  </w:num>
  <w:num w:numId="103" w16cid:durableId="1219630143">
    <w:abstractNumId w:val="81"/>
  </w:num>
  <w:num w:numId="104" w16cid:durableId="1851527041">
    <w:abstractNumId w:val="22"/>
  </w:num>
  <w:num w:numId="105" w16cid:durableId="109323064">
    <w:abstractNumId w:val="40"/>
    <w:lvlOverride w:ilvl="0">
      <w:startOverride w:val="18"/>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16cid:durableId="71967377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16cid:durableId="1826438184">
    <w:abstractNumId w:val="20"/>
  </w:num>
  <w:num w:numId="108" w16cid:durableId="88158919">
    <w:abstractNumId w:val="83"/>
  </w:num>
  <w:num w:numId="109" w16cid:durableId="1500271504">
    <w:abstractNumId w:val="105"/>
  </w:num>
  <w:num w:numId="110" w16cid:durableId="686367081">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16cid:durableId="58939448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0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GrammaticalErrors/>
  <w:proofState w:spelling="clean" w:grammar="clean"/>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A1E"/>
    <w:rsid w:val="00125BF7"/>
    <w:rsid w:val="00126008"/>
    <w:rsid w:val="00126971"/>
    <w:rsid w:val="00126CD9"/>
    <w:rsid w:val="00127B71"/>
    <w:rsid w:val="00127D96"/>
    <w:rsid w:val="0013025E"/>
    <w:rsid w:val="001309DB"/>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389C"/>
    <w:rsid w:val="00144548"/>
    <w:rsid w:val="00144DEF"/>
    <w:rsid w:val="00145496"/>
    <w:rsid w:val="00145ED8"/>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50FF"/>
    <w:rsid w:val="001A57E1"/>
    <w:rsid w:val="001A649E"/>
    <w:rsid w:val="001A764A"/>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300B"/>
    <w:rsid w:val="001D3120"/>
    <w:rsid w:val="001D3168"/>
    <w:rsid w:val="001D393D"/>
    <w:rsid w:val="001D4268"/>
    <w:rsid w:val="001D54A3"/>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085"/>
    <w:rsid w:val="0029235F"/>
    <w:rsid w:val="00292764"/>
    <w:rsid w:val="00292F96"/>
    <w:rsid w:val="00293607"/>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F7A"/>
    <w:rsid w:val="002B3594"/>
    <w:rsid w:val="002B3638"/>
    <w:rsid w:val="002B3F03"/>
    <w:rsid w:val="002B4D3B"/>
    <w:rsid w:val="002B61E7"/>
    <w:rsid w:val="002B69E0"/>
    <w:rsid w:val="002B6AE9"/>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9C0"/>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07E6A"/>
    <w:rsid w:val="00310278"/>
    <w:rsid w:val="00310BF9"/>
    <w:rsid w:val="00310EF0"/>
    <w:rsid w:val="003112BF"/>
    <w:rsid w:val="0031234C"/>
    <w:rsid w:val="0031363F"/>
    <w:rsid w:val="003147C4"/>
    <w:rsid w:val="0031530E"/>
    <w:rsid w:val="00315DF5"/>
    <w:rsid w:val="0031644F"/>
    <w:rsid w:val="00316D68"/>
    <w:rsid w:val="00316E82"/>
    <w:rsid w:val="003170A5"/>
    <w:rsid w:val="0031753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C24"/>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814"/>
    <w:rsid w:val="003A7DC6"/>
    <w:rsid w:val="003B0BA3"/>
    <w:rsid w:val="003B10E7"/>
    <w:rsid w:val="003B142E"/>
    <w:rsid w:val="003B223D"/>
    <w:rsid w:val="003B2ACE"/>
    <w:rsid w:val="003B35FC"/>
    <w:rsid w:val="003B424F"/>
    <w:rsid w:val="003B5558"/>
    <w:rsid w:val="003B5C13"/>
    <w:rsid w:val="003B6164"/>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0F46"/>
    <w:rsid w:val="003D22B4"/>
    <w:rsid w:val="003D28B7"/>
    <w:rsid w:val="003D2B61"/>
    <w:rsid w:val="003D3023"/>
    <w:rsid w:val="003D3198"/>
    <w:rsid w:val="003D3AA1"/>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853"/>
    <w:rsid w:val="004019AD"/>
    <w:rsid w:val="004026F8"/>
    <w:rsid w:val="00402B37"/>
    <w:rsid w:val="004031CD"/>
    <w:rsid w:val="004032AA"/>
    <w:rsid w:val="004034B3"/>
    <w:rsid w:val="004035E8"/>
    <w:rsid w:val="00404153"/>
    <w:rsid w:val="00404A31"/>
    <w:rsid w:val="00404B24"/>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2670"/>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5DF8"/>
    <w:rsid w:val="00496F1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803E5"/>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1B5C"/>
    <w:rsid w:val="005C205A"/>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D60"/>
    <w:rsid w:val="00654F96"/>
    <w:rsid w:val="0065616A"/>
    <w:rsid w:val="00656680"/>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2A9A"/>
    <w:rsid w:val="006832E4"/>
    <w:rsid w:val="00683952"/>
    <w:rsid w:val="006843DC"/>
    <w:rsid w:val="0068448C"/>
    <w:rsid w:val="006847FA"/>
    <w:rsid w:val="00684864"/>
    <w:rsid w:val="006848B8"/>
    <w:rsid w:val="006856B0"/>
    <w:rsid w:val="00685F8A"/>
    <w:rsid w:val="00686962"/>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124D"/>
    <w:rsid w:val="006D1B7B"/>
    <w:rsid w:val="006D32E9"/>
    <w:rsid w:val="006D3398"/>
    <w:rsid w:val="006D36E5"/>
    <w:rsid w:val="006D3B1F"/>
    <w:rsid w:val="006D4857"/>
    <w:rsid w:val="006D510E"/>
    <w:rsid w:val="006D54DA"/>
    <w:rsid w:val="006D5E38"/>
    <w:rsid w:val="006D7361"/>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F0"/>
    <w:rsid w:val="00703B25"/>
    <w:rsid w:val="00703BFB"/>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AFB"/>
    <w:rsid w:val="00735B6E"/>
    <w:rsid w:val="0073638A"/>
    <w:rsid w:val="00736A85"/>
    <w:rsid w:val="00737844"/>
    <w:rsid w:val="007413B6"/>
    <w:rsid w:val="00741D33"/>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139C"/>
    <w:rsid w:val="007615AF"/>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782"/>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7B72"/>
    <w:rsid w:val="007E7C12"/>
    <w:rsid w:val="007E7F95"/>
    <w:rsid w:val="007F02A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1053"/>
    <w:rsid w:val="008327CF"/>
    <w:rsid w:val="00832FCD"/>
    <w:rsid w:val="00833E96"/>
    <w:rsid w:val="00834CB7"/>
    <w:rsid w:val="0083519D"/>
    <w:rsid w:val="00836282"/>
    <w:rsid w:val="00836D51"/>
    <w:rsid w:val="00837224"/>
    <w:rsid w:val="008376C1"/>
    <w:rsid w:val="00840302"/>
    <w:rsid w:val="00841BF1"/>
    <w:rsid w:val="00841CA6"/>
    <w:rsid w:val="00841F1C"/>
    <w:rsid w:val="00841FC6"/>
    <w:rsid w:val="008423ED"/>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0BF"/>
    <w:rsid w:val="008A0C98"/>
    <w:rsid w:val="008A2D29"/>
    <w:rsid w:val="008A33F3"/>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109F"/>
    <w:rsid w:val="008D128D"/>
    <w:rsid w:val="008D19EB"/>
    <w:rsid w:val="008D1E01"/>
    <w:rsid w:val="008D241F"/>
    <w:rsid w:val="008D2C94"/>
    <w:rsid w:val="008D2D5D"/>
    <w:rsid w:val="008D31BD"/>
    <w:rsid w:val="008D35A5"/>
    <w:rsid w:val="008D428E"/>
    <w:rsid w:val="008D746F"/>
    <w:rsid w:val="008D7E2F"/>
    <w:rsid w:val="008E0C27"/>
    <w:rsid w:val="008E0E09"/>
    <w:rsid w:val="008E1864"/>
    <w:rsid w:val="008E1ACA"/>
    <w:rsid w:val="008E208A"/>
    <w:rsid w:val="008E242D"/>
    <w:rsid w:val="008E2665"/>
    <w:rsid w:val="008E2758"/>
    <w:rsid w:val="008E28E5"/>
    <w:rsid w:val="008E2B9A"/>
    <w:rsid w:val="008E2FBB"/>
    <w:rsid w:val="008E396A"/>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985"/>
    <w:rsid w:val="00945B41"/>
    <w:rsid w:val="00945C1D"/>
    <w:rsid w:val="009461F6"/>
    <w:rsid w:val="00947302"/>
    <w:rsid w:val="00947656"/>
    <w:rsid w:val="0095003B"/>
    <w:rsid w:val="0095061D"/>
    <w:rsid w:val="00952ACA"/>
    <w:rsid w:val="009537DF"/>
    <w:rsid w:val="009549D0"/>
    <w:rsid w:val="00954DFD"/>
    <w:rsid w:val="00954FD3"/>
    <w:rsid w:val="009555EE"/>
    <w:rsid w:val="0095569F"/>
    <w:rsid w:val="00955FDF"/>
    <w:rsid w:val="0095615B"/>
    <w:rsid w:val="00956309"/>
    <w:rsid w:val="009563E8"/>
    <w:rsid w:val="0095641C"/>
    <w:rsid w:val="0095662C"/>
    <w:rsid w:val="009567EA"/>
    <w:rsid w:val="00956A1E"/>
    <w:rsid w:val="00957E8E"/>
    <w:rsid w:val="009604E1"/>
    <w:rsid w:val="00961111"/>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8BB"/>
    <w:rsid w:val="00977D11"/>
    <w:rsid w:val="00980138"/>
    <w:rsid w:val="00980EE9"/>
    <w:rsid w:val="00981ADB"/>
    <w:rsid w:val="00981C1A"/>
    <w:rsid w:val="0098226A"/>
    <w:rsid w:val="00982713"/>
    <w:rsid w:val="0098282C"/>
    <w:rsid w:val="00982A1C"/>
    <w:rsid w:val="00983617"/>
    <w:rsid w:val="0098377A"/>
    <w:rsid w:val="00983B1F"/>
    <w:rsid w:val="009844CA"/>
    <w:rsid w:val="00984651"/>
    <w:rsid w:val="0098518F"/>
    <w:rsid w:val="00985478"/>
    <w:rsid w:val="00985671"/>
    <w:rsid w:val="00985C10"/>
    <w:rsid w:val="00986634"/>
    <w:rsid w:val="00986785"/>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FDB"/>
    <w:rsid w:val="009A3234"/>
    <w:rsid w:val="009A3648"/>
    <w:rsid w:val="009A36A2"/>
    <w:rsid w:val="009A3B41"/>
    <w:rsid w:val="009A437F"/>
    <w:rsid w:val="009A49CD"/>
    <w:rsid w:val="009A5093"/>
    <w:rsid w:val="009A570A"/>
    <w:rsid w:val="009A6362"/>
    <w:rsid w:val="009A6410"/>
    <w:rsid w:val="009A6AFA"/>
    <w:rsid w:val="009A7AA7"/>
    <w:rsid w:val="009A7D08"/>
    <w:rsid w:val="009B0644"/>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8A9"/>
    <w:rsid w:val="009E2FF5"/>
    <w:rsid w:val="009E3877"/>
    <w:rsid w:val="009E41EC"/>
    <w:rsid w:val="009E4212"/>
    <w:rsid w:val="009E52EB"/>
    <w:rsid w:val="009E5FFF"/>
    <w:rsid w:val="009E6211"/>
    <w:rsid w:val="009E62C7"/>
    <w:rsid w:val="009F0D1B"/>
    <w:rsid w:val="009F11B7"/>
    <w:rsid w:val="009F1F65"/>
    <w:rsid w:val="009F2C93"/>
    <w:rsid w:val="009F326D"/>
    <w:rsid w:val="009F363F"/>
    <w:rsid w:val="009F36A6"/>
    <w:rsid w:val="009F374A"/>
    <w:rsid w:val="009F37DA"/>
    <w:rsid w:val="009F389C"/>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702E"/>
    <w:rsid w:val="00A2760B"/>
    <w:rsid w:val="00A27658"/>
    <w:rsid w:val="00A3034F"/>
    <w:rsid w:val="00A3069D"/>
    <w:rsid w:val="00A31991"/>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539"/>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550"/>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3EE6"/>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14C"/>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30A"/>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A27"/>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639"/>
    <w:rsid w:val="00C25AEB"/>
    <w:rsid w:val="00C25B81"/>
    <w:rsid w:val="00C25B96"/>
    <w:rsid w:val="00C262D7"/>
    <w:rsid w:val="00C26531"/>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27AF"/>
    <w:rsid w:val="00C72824"/>
    <w:rsid w:val="00C72B95"/>
    <w:rsid w:val="00C72C09"/>
    <w:rsid w:val="00C72D3C"/>
    <w:rsid w:val="00C738A5"/>
    <w:rsid w:val="00C7440A"/>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97F45"/>
    <w:rsid w:val="00CA1BA7"/>
    <w:rsid w:val="00CA36A3"/>
    <w:rsid w:val="00CA3738"/>
    <w:rsid w:val="00CA3D59"/>
    <w:rsid w:val="00CA3EE5"/>
    <w:rsid w:val="00CA454B"/>
    <w:rsid w:val="00CA467F"/>
    <w:rsid w:val="00CA4CE9"/>
    <w:rsid w:val="00CA5961"/>
    <w:rsid w:val="00CA5FB0"/>
    <w:rsid w:val="00CA6115"/>
    <w:rsid w:val="00CA69C1"/>
    <w:rsid w:val="00CA7567"/>
    <w:rsid w:val="00CA7977"/>
    <w:rsid w:val="00CA7F59"/>
    <w:rsid w:val="00CB0B3B"/>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DC3"/>
    <w:rsid w:val="00CE55C4"/>
    <w:rsid w:val="00CE5624"/>
    <w:rsid w:val="00CE5AFE"/>
    <w:rsid w:val="00CE5E36"/>
    <w:rsid w:val="00CE733B"/>
    <w:rsid w:val="00CE74DB"/>
    <w:rsid w:val="00CE770F"/>
    <w:rsid w:val="00CF03C9"/>
    <w:rsid w:val="00CF1AE0"/>
    <w:rsid w:val="00CF284E"/>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B44"/>
    <w:rsid w:val="00D13CDF"/>
    <w:rsid w:val="00D142E6"/>
    <w:rsid w:val="00D14335"/>
    <w:rsid w:val="00D14510"/>
    <w:rsid w:val="00D14676"/>
    <w:rsid w:val="00D14C8C"/>
    <w:rsid w:val="00D153E8"/>
    <w:rsid w:val="00D157EC"/>
    <w:rsid w:val="00D168E0"/>
    <w:rsid w:val="00D16A01"/>
    <w:rsid w:val="00D17DE9"/>
    <w:rsid w:val="00D20D64"/>
    <w:rsid w:val="00D20FFB"/>
    <w:rsid w:val="00D211EC"/>
    <w:rsid w:val="00D2156B"/>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3088"/>
    <w:rsid w:val="00D434F5"/>
    <w:rsid w:val="00D446A0"/>
    <w:rsid w:val="00D4476B"/>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06C"/>
    <w:rsid w:val="00D67CB3"/>
    <w:rsid w:val="00D67D4E"/>
    <w:rsid w:val="00D67DF2"/>
    <w:rsid w:val="00D712D5"/>
    <w:rsid w:val="00D71C27"/>
    <w:rsid w:val="00D72591"/>
    <w:rsid w:val="00D72A3D"/>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D7CE2"/>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3CD"/>
    <w:rsid w:val="00E44820"/>
    <w:rsid w:val="00E4499A"/>
    <w:rsid w:val="00E45293"/>
    <w:rsid w:val="00E471D0"/>
    <w:rsid w:val="00E474F8"/>
    <w:rsid w:val="00E47685"/>
    <w:rsid w:val="00E477CC"/>
    <w:rsid w:val="00E47E09"/>
    <w:rsid w:val="00E501EB"/>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6FC"/>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60"/>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1EE"/>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480"/>
    <w:rsid w:val="00EB6489"/>
    <w:rsid w:val="00EB649D"/>
    <w:rsid w:val="00EC00AA"/>
    <w:rsid w:val="00EC034D"/>
    <w:rsid w:val="00EC0951"/>
    <w:rsid w:val="00EC0E6F"/>
    <w:rsid w:val="00EC1C7F"/>
    <w:rsid w:val="00EC1CA7"/>
    <w:rsid w:val="00EC3088"/>
    <w:rsid w:val="00EC3A4F"/>
    <w:rsid w:val="00EC3FBE"/>
    <w:rsid w:val="00EC61EE"/>
    <w:rsid w:val="00EC6AE6"/>
    <w:rsid w:val="00EC6F95"/>
    <w:rsid w:val="00EC7773"/>
    <w:rsid w:val="00EC7BB3"/>
    <w:rsid w:val="00ED0B76"/>
    <w:rsid w:val="00ED0B94"/>
    <w:rsid w:val="00ED0E04"/>
    <w:rsid w:val="00ED1D8D"/>
    <w:rsid w:val="00ED1EF9"/>
    <w:rsid w:val="00ED1FFD"/>
    <w:rsid w:val="00ED366F"/>
    <w:rsid w:val="00ED3927"/>
    <w:rsid w:val="00ED41D8"/>
    <w:rsid w:val="00ED4639"/>
    <w:rsid w:val="00ED4A82"/>
    <w:rsid w:val="00ED50A9"/>
    <w:rsid w:val="00ED5370"/>
    <w:rsid w:val="00ED5A12"/>
    <w:rsid w:val="00ED5C84"/>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A99"/>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6442"/>
    <w:rsid w:val="00F16FA4"/>
    <w:rsid w:val="00F17608"/>
    <w:rsid w:val="00F17D49"/>
    <w:rsid w:val="00F17EDC"/>
    <w:rsid w:val="00F17F36"/>
    <w:rsid w:val="00F20A23"/>
    <w:rsid w:val="00F20F0F"/>
    <w:rsid w:val="00F21092"/>
    <w:rsid w:val="00F21115"/>
    <w:rsid w:val="00F211E1"/>
    <w:rsid w:val="00F217F9"/>
    <w:rsid w:val="00F2219B"/>
    <w:rsid w:val="00F22343"/>
    <w:rsid w:val="00F227FA"/>
    <w:rsid w:val="00F24615"/>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419F"/>
    <w:rsid w:val="00F74CD0"/>
    <w:rsid w:val="00F75E4D"/>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354"/>
    <w:rsid w:val="00F909CE"/>
    <w:rsid w:val="00F919A6"/>
    <w:rsid w:val="00F91BE3"/>
    <w:rsid w:val="00F92969"/>
    <w:rsid w:val="00F92A69"/>
    <w:rsid w:val="00F932FE"/>
    <w:rsid w:val="00F937D5"/>
    <w:rsid w:val="00F93AFE"/>
    <w:rsid w:val="00F93B22"/>
    <w:rsid w:val="00F943F1"/>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98226A"/>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33"/>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59"/>
      </w:numPr>
    </w:pPr>
  </w:style>
  <w:style w:type="numbering" w:customStyle="1" w:styleId="tl1">
    <w:name w:val="Štýl1"/>
    <w:rsid w:val="00E7333D"/>
    <w:pPr>
      <w:numPr>
        <w:numId w:val="60"/>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1689015740">
          <w:marLeft w:val="255"/>
          <w:marRight w:val="0"/>
          <w:marTop w:val="0"/>
          <w:marBottom w:val="0"/>
          <w:divBdr>
            <w:top w:val="none" w:sz="0" w:space="0" w:color="auto"/>
            <w:left w:val="none" w:sz="0" w:space="0" w:color="auto"/>
            <w:bottom w:val="none" w:sz="0" w:space="0" w:color="auto"/>
            <w:right w:val="none" w:sz="0" w:space="0" w:color="auto"/>
          </w:divBdr>
        </w:div>
        <w:div w:id="565535793">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88103129">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1198276695">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673878033">
              <w:marLeft w:val="255"/>
              <w:marRight w:val="0"/>
              <w:marTop w:val="0"/>
              <w:marBottom w:val="0"/>
              <w:divBdr>
                <w:top w:val="none" w:sz="0" w:space="0" w:color="auto"/>
                <w:left w:val="none" w:sz="0" w:space="0" w:color="auto"/>
                <w:bottom w:val="none" w:sz="0" w:space="0" w:color="auto"/>
                <w:right w:val="none" w:sz="0" w:space="0" w:color="auto"/>
              </w:divBdr>
            </w:div>
            <w:div w:id="1528565976">
              <w:marLeft w:val="255"/>
              <w:marRight w:val="0"/>
              <w:marTop w:val="0"/>
              <w:marBottom w:val="0"/>
              <w:divBdr>
                <w:top w:val="none" w:sz="0" w:space="0" w:color="auto"/>
                <w:left w:val="none" w:sz="0" w:space="0" w:color="auto"/>
                <w:bottom w:val="none" w:sz="0" w:space="0" w:color="auto"/>
                <w:right w:val="none" w:sz="0" w:space="0" w:color="auto"/>
              </w:divBdr>
            </w:div>
          </w:divsChild>
        </w:div>
        <w:div w:id="580649760">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1750813569">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98064896">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279727923">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 w:id="98720541">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1281646613">
          <w:marLeft w:val="255"/>
          <w:marRight w:val="0"/>
          <w:marTop w:val="0"/>
          <w:marBottom w:val="0"/>
          <w:divBdr>
            <w:top w:val="none" w:sz="0" w:space="0" w:color="auto"/>
            <w:left w:val="none" w:sz="0" w:space="0" w:color="auto"/>
            <w:bottom w:val="none" w:sz="0" w:space="0" w:color="auto"/>
            <w:right w:val="none" w:sz="0" w:space="0" w:color="auto"/>
          </w:divBdr>
        </w:div>
        <w:div w:id="730814038">
          <w:marLeft w:val="255"/>
          <w:marRight w:val="0"/>
          <w:marTop w:val="0"/>
          <w:marBottom w:val="0"/>
          <w:divBdr>
            <w:top w:val="none" w:sz="0" w:space="0" w:color="auto"/>
            <w:left w:val="none" w:sz="0" w:space="0" w:color="auto"/>
            <w:bottom w:val="none" w:sz="0" w:space="0" w:color="auto"/>
            <w:right w:val="none" w:sz="0" w:space="0" w:color="auto"/>
          </w:divBdr>
        </w:div>
        <w:div w:id="537855425">
          <w:marLeft w:val="255"/>
          <w:marRight w:val="0"/>
          <w:marTop w:val="0"/>
          <w:marBottom w:val="0"/>
          <w:divBdr>
            <w:top w:val="none" w:sz="0" w:space="0" w:color="auto"/>
            <w:left w:val="none" w:sz="0" w:space="0" w:color="auto"/>
            <w:bottom w:val="none" w:sz="0" w:space="0" w:color="auto"/>
            <w:right w:val="none" w:sz="0" w:space="0" w:color="auto"/>
          </w:divBdr>
          <w:divsChild>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E556D0-0EB7-4DC3-A1EE-22A324CB78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2892</Words>
  <Characters>16487</Characters>
  <Application>Microsoft Office Word</Application>
  <DocSecurity>0</DocSecurity>
  <Lines>137</Lines>
  <Paragraphs>38</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19341</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Tabernaus, Marek</cp:lastModifiedBy>
  <cp:revision>14</cp:revision>
  <cp:lastPrinted>2022-08-03T12:29:00Z</cp:lastPrinted>
  <dcterms:created xsi:type="dcterms:W3CDTF">2023-08-21T08:30:00Z</dcterms:created>
  <dcterms:modified xsi:type="dcterms:W3CDTF">2025-10-22T07:43:00Z</dcterms:modified>
  <cp:category>EIZ</cp:category>
</cp:coreProperties>
</file>