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35" w:rsidRDefault="008C0335" w:rsidP="008C0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219">
        <w:rPr>
          <w:rFonts w:ascii="Times New Roman" w:hAnsi="Times New Roman" w:cs="Times New Roman"/>
          <w:b/>
          <w:sz w:val="24"/>
          <w:szCs w:val="24"/>
        </w:rPr>
        <w:t xml:space="preserve">Stručný opis </w:t>
      </w:r>
      <w:r>
        <w:rPr>
          <w:rFonts w:ascii="Times New Roman" w:hAnsi="Times New Roman" w:cs="Times New Roman"/>
          <w:b/>
          <w:sz w:val="24"/>
          <w:szCs w:val="24"/>
        </w:rPr>
        <w:t>prieskumu trhu</w:t>
      </w:r>
      <w:r w:rsidRPr="005D4219">
        <w:rPr>
          <w:rFonts w:ascii="Times New Roman" w:hAnsi="Times New Roman" w:cs="Times New Roman"/>
          <w:sz w:val="24"/>
          <w:szCs w:val="24"/>
        </w:rPr>
        <w:t>:</w:t>
      </w:r>
    </w:p>
    <w:p w:rsidR="008C0335" w:rsidRPr="00E45F6B" w:rsidRDefault="008C0335" w:rsidP="008C0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F6B">
        <w:rPr>
          <w:rFonts w:ascii="Times New Roman" w:hAnsi="Times New Roman" w:cs="Times New Roman"/>
          <w:sz w:val="24"/>
          <w:szCs w:val="24"/>
        </w:rPr>
        <w:t xml:space="preserve">Zabezpečenie </w:t>
      </w:r>
      <w:r>
        <w:rPr>
          <w:rFonts w:ascii="Times New Roman" w:hAnsi="Times New Roman" w:cs="Times New Roman"/>
          <w:sz w:val="24"/>
          <w:szCs w:val="24"/>
        </w:rPr>
        <w:t>poskytovania služieb telefonického oznamovania výsledkov COVID-19 vrátane koncových zariadení</w:t>
      </w:r>
    </w:p>
    <w:p w:rsidR="008C0335" w:rsidRPr="00E45F6B" w:rsidRDefault="008C0335" w:rsidP="008C03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Koncové zariadenia  a </w:t>
      </w:r>
      <w:r w:rsidRPr="00E45F6B">
        <w:rPr>
          <w:rFonts w:ascii="Times New Roman" w:hAnsi="Times New Roman" w:cs="Times New Roman"/>
          <w:sz w:val="24"/>
          <w:szCs w:val="24"/>
        </w:rPr>
        <w:t>SIM karty požaduje verejný obstarávateľ bez paušálu s </w:t>
      </w:r>
      <w:proofErr w:type="spellStart"/>
      <w:r w:rsidRPr="00E45F6B">
        <w:rPr>
          <w:rFonts w:ascii="Times New Roman" w:hAnsi="Times New Roman" w:cs="Times New Roman"/>
          <w:sz w:val="24"/>
          <w:szCs w:val="24"/>
        </w:rPr>
        <w:t>vyučtovaním</w:t>
      </w:r>
      <w:proofErr w:type="spellEnd"/>
      <w:r w:rsidRPr="00E45F6B">
        <w:rPr>
          <w:rFonts w:ascii="Times New Roman" w:hAnsi="Times New Roman" w:cs="Times New Roman"/>
          <w:sz w:val="24"/>
          <w:szCs w:val="24"/>
        </w:rPr>
        <w:t xml:space="preserve"> iba reálne využitých telefónnych služieb.</w:t>
      </w:r>
    </w:p>
    <w:p w:rsidR="008C0335" w:rsidRPr="00A30EB5" w:rsidRDefault="008C0335" w:rsidP="008C0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EB5">
        <w:rPr>
          <w:rFonts w:ascii="Times New Roman" w:hAnsi="Times New Roman" w:cs="Times New Roman"/>
          <w:sz w:val="24"/>
          <w:szCs w:val="24"/>
        </w:rPr>
        <w:t> </w:t>
      </w:r>
    </w:p>
    <w:p w:rsidR="008C0335" w:rsidRPr="00E45F6B" w:rsidRDefault="008C0335" w:rsidP="008C0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EB5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ichádzajúce </w:t>
      </w:r>
      <w:r w:rsidRPr="00A30EB5">
        <w:rPr>
          <w:rFonts w:ascii="Times New Roman" w:hAnsi="Times New Roman" w:cs="Times New Roman"/>
          <w:sz w:val="24"/>
          <w:szCs w:val="24"/>
        </w:rPr>
        <w:t xml:space="preserve"> volania </w:t>
      </w:r>
      <w:r w:rsidRPr="00E45F6B">
        <w:rPr>
          <w:rFonts w:ascii="Times New Roman" w:hAnsi="Times New Roman" w:cs="Times New Roman"/>
          <w:sz w:val="24"/>
          <w:szCs w:val="24"/>
        </w:rPr>
        <w:t xml:space="preserve">na tieto SIM musia byť </w:t>
      </w:r>
      <w:r w:rsidRPr="00A30EB5">
        <w:rPr>
          <w:rFonts w:ascii="Times New Roman" w:hAnsi="Times New Roman" w:cs="Times New Roman"/>
          <w:sz w:val="24"/>
          <w:szCs w:val="24"/>
        </w:rPr>
        <w:t xml:space="preserve">presmerované na špeciálne číslo </w:t>
      </w:r>
      <w:r w:rsidRPr="00E45F6B">
        <w:rPr>
          <w:rFonts w:ascii="Times New Roman" w:hAnsi="Times New Roman" w:cs="Times New Roman"/>
          <w:sz w:val="24"/>
          <w:szCs w:val="24"/>
        </w:rPr>
        <w:t xml:space="preserve">verejného obstarávateľa </w:t>
      </w:r>
      <w:r w:rsidRPr="00A30EB5">
        <w:rPr>
          <w:rFonts w:ascii="Times New Roman" w:hAnsi="Times New Roman" w:cs="Times New Roman"/>
          <w:sz w:val="24"/>
          <w:szCs w:val="24"/>
        </w:rPr>
        <w:t>kde odzn</w:t>
      </w:r>
      <w:r w:rsidRPr="00E45F6B">
        <w:rPr>
          <w:rFonts w:ascii="Times New Roman" w:hAnsi="Times New Roman" w:cs="Times New Roman"/>
          <w:sz w:val="24"/>
          <w:szCs w:val="24"/>
        </w:rPr>
        <w:t xml:space="preserve">ie presne </w:t>
      </w:r>
      <w:r w:rsidRPr="00A30EB5">
        <w:rPr>
          <w:rFonts w:ascii="Times New Roman" w:hAnsi="Times New Roman" w:cs="Times New Roman"/>
          <w:sz w:val="24"/>
          <w:szCs w:val="24"/>
        </w:rPr>
        <w:t xml:space="preserve">definovaná hláška o tom, že </w:t>
      </w:r>
      <w:r w:rsidRPr="00E45F6B">
        <w:rPr>
          <w:rFonts w:ascii="Times New Roman" w:hAnsi="Times New Roman" w:cs="Times New Roman"/>
          <w:sz w:val="24"/>
          <w:szCs w:val="24"/>
        </w:rPr>
        <w:t>e sa im snažil dovolať lekár a bude im volať znovu</w:t>
      </w:r>
    </w:p>
    <w:p w:rsidR="0041692A" w:rsidRDefault="008C033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8C0335" w:rsidTr="009249CC">
        <w:tc>
          <w:tcPr>
            <w:tcW w:w="2265" w:type="dxa"/>
          </w:tcPr>
          <w:p w:rsidR="008C0335" w:rsidRDefault="008C0335" w:rsidP="0092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265" w:type="dxa"/>
          </w:tcPr>
          <w:p w:rsidR="008C0335" w:rsidRDefault="008C0335" w:rsidP="0092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Predpokladaný počet</w:t>
            </w:r>
          </w:p>
        </w:tc>
      </w:tr>
      <w:tr w:rsidR="008C0335" w:rsidTr="009249CC">
        <w:tc>
          <w:tcPr>
            <w:tcW w:w="2265" w:type="dxa"/>
          </w:tcPr>
          <w:p w:rsidR="008C0335" w:rsidRDefault="008C0335" w:rsidP="0092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minúta volania do všetkých sietí SR</w:t>
            </w:r>
          </w:p>
        </w:tc>
        <w:tc>
          <w:tcPr>
            <w:tcW w:w="2265" w:type="dxa"/>
          </w:tcPr>
          <w:p w:rsidR="008C0335" w:rsidRDefault="008C0335" w:rsidP="0092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2 300 000 minút</w:t>
            </w:r>
          </w:p>
        </w:tc>
      </w:tr>
      <w:tr w:rsidR="008C0335" w:rsidTr="009249CC">
        <w:tc>
          <w:tcPr>
            <w:tcW w:w="2265" w:type="dxa"/>
          </w:tcPr>
          <w:p w:rsidR="008C0335" w:rsidRDefault="008C0335" w:rsidP="0092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zriadovateľský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poplatok SIM karta</w:t>
            </w:r>
          </w:p>
        </w:tc>
        <w:tc>
          <w:tcPr>
            <w:tcW w:w="2265" w:type="dxa"/>
          </w:tcPr>
          <w:p w:rsidR="008C0335" w:rsidRDefault="008C0335" w:rsidP="0092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ks</w:t>
            </w:r>
          </w:p>
        </w:tc>
      </w:tr>
      <w:tr w:rsidR="008C0335" w:rsidTr="009249CC">
        <w:tc>
          <w:tcPr>
            <w:tcW w:w="2265" w:type="dxa"/>
          </w:tcPr>
          <w:p w:rsidR="008C0335" w:rsidRDefault="008C0335" w:rsidP="0092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koncové zariadenie – telefón mobilný jednoduchý</w:t>
            </w:r>
          </w:p>
        </w:tc>
        <w:tc>
          <w:tcPr>
            <w:tcW w:w="2265" w:type="dxa"/>
          </w:tcPr>
          <w:p w:rsidR="008C0335" w:rsidRDefault="008C0335" w:rsidP="0092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ks</w:t>
            </w:r>
          </w:p>
        </w:tc>
      </w:tr>
    </w:tbl>
    <w:p w:rsidR="008C0335" w:rsidRDefault="008C0335"/>
    <w:sectPr w:rsidR="008C0335" w:rsidSect="00E36F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35"/>
    <w:rsid w:val="005F5349"/>
    <w:rsid w:val="008C0335"/>
    <w:rsid w:val="00E3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4A51A"/>
  <w14:defaultImageDpi w14:val="32767"/>
  <w15:chartTrackingRefBased/>
  <w15:docId w15:val="{915AC17D-3935-6843-AF0F-682697F0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8C0335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C03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2020-04-11T13:53:00Z</dcterms:created>
  <dcterms:modified xsi:type="dcterms:W3CDTF">2020-04-11T13:54:00Z</dcterms:modified>
</cp:coreProperties>
</file>