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C4768" w14:textId="148C0EB1" w:rsidR="00EE1F74" w:rsidRPr="00AB7F8B" w:rsidRDefault="00F64833" w:rsidP="00AB7F8B">
      <w:pPr>
        <w:pStyle w:val="Hlavikaalebopta1"/>
        <w:shd w:val="clear" w:color="auto" w:fill="auto"/>
        <w:spacing w:line="240" w:lineRule="auto"/>
        <w:jc w:val="right"/>
        <w:rPr>
          <w:rFonts w:eastAsia="MS Mincho"/>
          <w:b/>
          <w:bCs/>
          <w:sz w:val="22"/>
          <w:szCs w:val="20"/>
          <w:lang w:eastAsia="sk-SK"/>
        </w:rPr>
      </w:pPr>
      <w:r>
        <w:rPr>
          <w:rFonts w:eastAsia="MS Mincho"/>
          <w:b/>
          <w:bCs/>
          <w:sz w:val="22"/>
          <w:szCs w:val="20"/>
          <w:lang w:eastAsia="sk-SK"/>
        </w:rPr>
        <w:t xml:space="preserve">                                     </w:t>
      </w:r>
      <w:r w:rsidR="00EE1F74" w:rsidRPr="00AB7F8B">
        <w:rPr>
          <w:rFonts w:eastAsia="MS Mincho"/>
          <w:b/>
          <w:bCs/>
          <w:sz w:val="22"/>
          <w:szCs w:val="20"/>
          <w:lang w:eastAsia="sk-SK"/>
        </w:rPr>
        <w:t xml:space="preserve">Príloha č. </w:t>
      </w:r>
      <w:r w:rsidR="00AA39C5">
        <w:rPr>
          <w:rFonts w:eastAsia="MS Mincho"/>
          <w:b/>
          <w:bCs/>
          <w:sz w:val="22"/>
          <w:szCs w:val="20"/>
          <w:lang w:eastAsia="sk-SK"/>
        </w:rPr>
        <w:t>5</w:t>
      </w:r>
      <w:r w:rsidR="00EE1F74" w:rsidRPr="00AB7F8B">
        <w:rPr>
          <w:rFonts w:eastAsia="MS Mincho"/>
          <w:b/>
          <w:bCs/>
          <w:sz w:val="22"/>
          <w:szCs w:val="20"/>
          <w:lang w:eastAsia="sk-SK"/>
        </w:rPr>
        <w:t xml:space="preserve"> k Zmluve o poskytovan</w:t>
      </w:r>
      <w:r w:rsidR="005E07B1" w:rsidRPr="00AB7F8B">
        <w:rPr>
          <w:rFonts w:eastAsia="MS Mincho"/>
          <w:b/>
          <w:bCs/>
          <w:sz w:val="22"/>
          <w:szCs w:val="20"/>
          <w:lang w:eastAsia="sk-SK"/>
        </w:rPr>
        <w:t>í</w:t>
      </w:r>
      <w:r w:rsidR="00EE1F74" w:rsidRPr="00AB7F8B">
        <w:rPr>
          <w:rFonts w:eastAsia="MS Mincho"/>
          <w:b/>
          <w:bCs/>
          <w:sz w:val="22"/>
          <w:szCs w:val="20"/>
          <w:lang w:eastAsia="sk-SK"/>
        </w:rPr>
        <w:t xml:space="preserve"> služieb</w:t>
      </w:r>
    </w:p>
    <w:p w14:paraId="2B6C4CD4" w14:textId="77777777" w:rsidR="00EE1F74" w:rsidRPr="00C26F5E" w:rsidRDefault="00EE1F74" w:rsidP="00EE1F74">
      <w:pPr>
        <w:pStyle w:val="Hlavikaalebopta1"/>
        <w:shd w:val="clear" w:color="auto" w:fill="auto"/>
        <w:spacing w:line="240" w:lineRule="auto"/>
        <w:jc w:val="center"/>
        <w:rPr>
          <w:rFonts w:eastAsia="MS Mincho"/>
          <w:b/>
          <w:bCs/>
          <w:sz w:val="20"/>
          <w:szCs w:val="20"/>
          <w:lang w:eastAsia="sk-SK"/>
        </w:rPr>
      </w:pPr>
    </w:p>
    <w:p w14:paraId="74CC3801" w14:textId="77777777" w:rsidR="0091280C" w:rsidRPr="00334068" w:rsidRDefault="0091280C" w:rsidP="0091280C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  <w:bookmarkStart w:id="0" w:name="bookmark28"/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Objednávateľa: ...</w:t>
      </w:r>
    </w:p>
    <w:p w14:paraId="598D7A25" w14:textId="77777777" w:rsidR="0091280C" w:rsidRPr="00EC4216" w:rsidRDefault="0091280C" w:rsidP="0091280C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</w:rPr>
      </w:pPr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Poskytovateľa</w:t>
      </w:r>
      <w:r w:rsidRPr="00795D45">
        <w:rPr>
          <w:rFonts w:ascii="Arial" w:hAnsi="Arial" w:cs="Arial"/>
          <w:b w:val="0"/>
          <w:sz w:val="20"/>
          <w:szCs w:val="20"/>
        </w:rPr>
        <w:t>: ...</w:t>
      </w:r>
    </w:p>
    <w:p w14:paraId="2393B9FB" w14:textId="77777777" w:rsidR="00432647" w:rsidRPr="00AB7F8B" w:rsidRDefault="00AB7F8B" w:rsidP="004B50F8">
      <w:pPr>
        <w:pStyle w:val="Zkladntext80"/>
        <w:shd w:val="clear" w:color="auto" w:fill="auto"/>
        <w:spacing w:after="372" w:line="220" w:lineRule="exact"/>
        <w:ind w:right="480"/>
        <w:rPr>
          <w:b w:val="0"/>
          <w:sz w:val="28"/>
        </w:rPr>
      </w:pPr>
      <w:r w:rsidRPr="00AB7F8B">
        <w:rPr>
          <w:rStyle w:val="Zkladntext8"/>
          <w:bCs/>
          <w:color w:val="000000"/>
          <w:sz w:val="28"/>
        </w:rPr>
        <w:t>SPÔSO</w:t>
      </w:r>
      <w:r w:rsidRPr="00AB7F8B">
        <w:rPr>
          <w:b w:val="0"/>
          <w:color w:val="000000"/>
          <w:sz w:val="28"/>
        </w:rPr>
        <w:t>B OBJEDNÁVANIA SLUŽIEB</w:t>
      </w:r>
      <w:bookmarkEnd w:id="0"/>
    </w:p>
    <w:p w14:paraId="7552922B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 xml:space="preserve">Poskytovateľ zabezpečí pre </w:t>
      </w:r>
      <w:r w:rsidR="00AB7F8B">
        <w:rPr>
          <w:rFonts w:ascii="Arial" w:eastAsiaTheme="minorHAnsi" w:hAnsi="Arial" w:cs="Arial"/>
          <w:sz w:val="22"/>
        </w:rPr>
        <w:t>O</w:t>
      </w:r>
      <w:r w:rsidRPr="00AB7F8B">
        <w:rPr>
          <w:rFonts w:ascii="Arial" w:eastAsiaTheme="minorHAnsi" w:hAnsi="Arial" w:cs="Arial"/>
          <w:sz w:val="22"/>
        </w:rPr>
        <w:t>bjednávateľa servis. Poskytovateľ bude prijímať požiadavky na službu a zabezpečovať koordináciu poskytnutia služieb a servisných zásahov. Poskytovateľ bude pracovať v režime 24 x 7.</w:t>
      </w:r>
    </w:p>
    <w:p w14:paraId="7BBE8077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506"/>
        </w:tabs>
        <w:spacing w:before="0" w:line="240" w:lineRule="auto"/>
        <w:ind w:left="50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>Poskytovanie služieb alebo servisný zásah bude vykonávaný v režime 24 x 7.</w:t>
      </w:r>
    </w:p>
    <w:p w14:paraId="56535761" w14:textId="293C2316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499"/>
        </w:tabs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 xml:space="preserve">Objednávateľ je povinný požiadavky na servis nahlasovať telefonicky na </w:t>
      </w:r>
      <w:r w:rsidR="00AB7F8B">
        <w:rPr>
          <w:rFonts w:ascii="Arial" w:eastAsiaTheme="minorHAnsi" w:hAnsi="Arial" w:cs="Arial"/>
          <w:sz w:val="22"/>
        </w:rPr>
        <w:t xml:space="preserve">telefónne </w:t>
      </w:r>
      <w:r w:rsidRPr="00AB7F8B">
        <w:rPr>
          <w:rFonts w:ascii="Arial" w:eastAsiaTheme="minorHAnsi" w:hAnsi="Arial" w:cs="Arial"/>
          <w:sz w:val="22"/>
        </w:rPr>
        <w:t xml:space="preserve">číslo poskytovateľa </w:t>
      </w:r>
      <w:r w:rsidR="00AB7F8B" w:rsidRPr="00AB7F8B">
        <w:rPr>
          <w:rFonts w:ascii="Arial" w:eastAsiaTheme="minorHAnsi" w:hAnsi="Arial" w:cs="Arial"/>
          <w:sz w:val="22"/>
          <w:szCs w:val="22"/>
          <w:highlight w:val="lightGray"/>
        </w:rPr>
        <w:t>...</w:t>
      </w:r>
      <w:r w:rsidR="00AB7F8B" w:rsidRPr="00AB7F8B">
        <w:rPr>
          <w:rFonts w:ascii="Arial" w:eastAsiaTheme="minorHAnsi" w:hAnsi="Arial" w:cs="Arial"/>
          <w:sz w:val="22"/>
          <w:szCs w:val="22"/>
        </w:rPr>
        <w:t xml:space="preserve"> </w:t>
      </w:r>
      <w:r w:rsidR="00AB7F8B"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[</w:t>
      </w:r>
      <w:r w:rsidR="00F64833" w:rsidRPr="00F64833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doplní úspešný uchádzač pred uzavretím zmluvy</w:t>
      </w:r>
      <w:r w:rsidR="00AB7F8B"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]</w:t>
      </w:r>
      <w:r w:rsidR="00FF7F0B" w:rsidRPr="00AB7F8B">
        <w:rPr>
          <w:rFonts w:ascii="Arial" w:eastAsiaTheme="minorHAnsi" w:hAnsi="Arial" w:cs="Arial"/>
          <w:sz w:val="22"/>
        </w:rPr>
        <w:t xml:space="preserve"> a následne písomne na e-mail:</w:t>
      </w:r>
      <w:r w:rsidR="00AB7F8B">
        <w:rPr>
          <w:rFonts w:ascii="Arial" w:eastAsiaTheme="minorHAnsi" w:hAnsi="Arial" w:cs="Arial"/>
          <w:sz w:val="22"/>
        </w:rPr>
        <w:t xml:space="preserve"> </w:t>
      </w:r>
      <w:r w:rsidR="00AB7F8B" w:rsidRPr="00AB7F8B">
        <w:rPr>
          <w:rFonts w:ascii="Arial" w:eastAsiaTheme="minorHAnsi" w:hAnsi="Arial" w:cs="Arial"/>
          <w:sz w:val="22"/>
          <w:szCs w:val="22"/>
          <w:highlight w:val="lightGray"/>
        </w:rPr>
        <w:t>...</w:t>
      </w:r>
      <w:r w:rsidR="00AB7F8B" w:rsidRPr="00AB7F8B">
        <w:rPr>
          <w:rFonts w:ascii="Arial" w:eastAsiaTheme="minorHAnsi" w:hAnsi="Arial" w:cs="Arial"/>
          <w:sz w:val="22"/>
          <w:szCs w:val="22"/>
        </w:rPr>
        <w:t xml:space="preserve"> </w:t>
      </w:r>
      <w:r w:rsidR="00AB7F8B"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[</w:t>
      </w:r>
      <w:r w:rsidR="00F64833" w:rsidRPr="00F64833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doplní úspešný uchádzač pred uzavretím zmluvy</w:t>
      </w:r>
      <w:r w:rsidR="00AB7F8B"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]</w:t>
      </w:r>
      <w:r w:rsidR="00AB7F8B" w:rsidRPr="00AB7F8B">
        <w:rPr>
          <w:rFonts w:ascii="Arial" w:eastAsia="Times New Roman" w:hAnsi="Arial" w:cs="Arial"/>
          <w:sz w:val="22"/>
          <w:szCs w:val="22"/>
          <w:lang w:eastAsia="sk-SK"/>
        </w:rPr>
        <w:t>.</w:t>
      </w:r>
      <w:r w:rsidR="00AB7F8B" w:rsidRPr="00AB7F8B">
        <w:rPr>
          <w:rFonts w:ascii="Arial" w:eastAsiaTheme="minorHAnsi" w:hAnsi="Arial" w:cs="Arial"/>
          <w:sz w:val="22"/>
        </w:rPr>
        <w:t xml:space="preserve"> </w:t>
      </w:r>
      <w:r w:rsidRPr="00AB7F8B">
        <w:rPr>
          <w:rFonts w:ascii="Arial" w:eastAsiaTheme="minorHAnsi" w:hAnsi="Arial" w:cs="Arial"/>
          <w:sz w:val="22"/>
        </w:rPr>
        <w:t>V kritických prípadoch</w:t>
      </w:r>
      <w:r w:rsidR="00AB7F8B">
        <w:rPr>
          <w:rFonts w:ascii="Arial" w:eastAsiaTheme="minorHAnsi" w:hAnsi="Arial" w:cs="Arial"/>
          <w:sz w:val="22"/>
        </w:rPr>
        <w:t>,</w:t>
      </w:r>
      <w:r w:rsidRPr="00AB7F8B">
        <w:rPr>
          <w:rFonts w:ascii="Arial" w:eastAsiaTheme="minorHAnsi" w:hAnsi="Arial" w:cs="Arial"/>
          <w:sz w:val="22"/>
        </w:rPr>
        <w:t xml:space="preserve"> </w:t>
      </w:r>
      <w:r w:rsidR="00AB7F8B">
        <w:rPr>
          <w:rFonts w:ascii="Arial" w:eastAsiaTheme="minorHAnsi" w:hAnsi="Arial" w:cs="Arial"/>
          <w:sz w:val="22"/>
        </w:rPr>
        <w:t>ide</w:t>
      </w:r>
      <w:r w:rsidRPr="00AB7F8B">
        <w:rPr>
          <w:rFonts w:ascii="Arial" w:eastAsiaTheme="minorHAnsi" w:hAnsi="Arial" w:cs="Arial"/>
          <w:sz w:val="22"/>
        </w:rPr>
        <w:t xml:space="preserve"> o chybu zariadenia alebo systému, ktorá znemožňuje prevádzku zariadenia alebo systému a ohrozuje bezpečnosť a činnosť </w:t>
      </w:r>
      <w:r w:rsidR="00AB7F8B">
        <w:rPr>
          <w:rFonts w:ascii="Arial" w:eastAsiaTheme="minorHAnsi" w:hAnsi="Arial" w:cs="Arial"/>
          <w:sz w:val="22"/>
        </w:rPr>
        <w:t>O</w:t>
      </w:r>
      <w:r w:rsidRPr="00AB7F8B">
        <w:rPr>
          <w:rFonts w:ascii="Arial" w:eastAsiaTheme="minorHAnsi" w:hAnsi="Arial" w:cs="Arial"/>
          <w:sz w:val="22"/>
        </w:rPr>
        <w:t xml:space="preserve">bjednávateľa, bude </w:t>
      </w:r>
      <w:r w:rsidR="00AB7F8B">
        <w:rPr>
          <w:rFonts w:ascii="Arial" w:eastAsiaTheme="minorHAnsi" w:hAnsi="Arial" w:cs="Arial"/>
          <w:sz w:val="22"/>
        </w:rPr>
        <w:t>O</w:t>
      </w:r>
      <w:r w:rsidRPr="00AB7F8B">
        <w:rPr>
          <w:rFonts w:ascii="Arial" w:eastAsiaTheme="minorHAnsi" w:hAnsi="Arial" w:cs="Arial"/>
          <w:sz w:val="22"/>
        </w:rPr>
        <w:t>bjednávateľ požiadavku nahlasovať telefonicky a dodatočne potvrdí hlásenie písomne na e-mail:</w:t>
      </w:r>
      <w:r w:rsidR="00AB7F8B" w:rsidRPr="00AB7F8B">
        <w:rPr>
          <w:rFonts w:ascii="Arial" w:eastAsiaTheme="minorHAnsi" w:hAnsi="Arial" w:cs="Arial"/>
          <w:sz w:val="22"/>
          <w:szCs w:val="22"/>
        </w:rPr>
        <w:t xml:space="preserve"> </w:t>
      </w:r>
      <w:r w:rsidR="00AB7F8B" w:rsidRPr="00AB7F8B">
        <w:rPr>
          <w:rFonts w:ascii="Arial" w:eastAsiaTheme="minorHAnsi" w:hAnsi="Arial" w:cs="Arial"/>
          <w:sz w:val="22"/>
          <w:szCs w:val="22"/>
          <w:highlight w:val="lightGray"/>
        </w:rPr>
        <w:t>...</w:t>
      </w:r>
      <w:r w:rsidR="00AB7F8B" w:rsidRPr="00AB7F8B">
        <w:rPr>
          <w:rFonts w:ascii="Arial" w:eastAsiaTheme="minorHAnsi" w:hAnsi="Arial" w:cs="Arial"/>
          <w:sz w:val="22"/>
          <w:szCs w:val="22"/>
        </w:rPr>
        <w:t xml:space="preserve"> </w:t>
      </w:r>
      <w:r w:rsidR="00AB7F8B"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[</w:t>
      </w:r>
      <w:r w:rsidR="00F64833" w:rsidRPr="00F64833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doplní úspešný uchádzač pred uzavretím zmluvy</w:t>
      </w:r>
      <w:r w:rsidR="00AB7F8B"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]</w:t>
      </w:r>
      <w:r w:rsidRPr="00AB7F8B">
        <w:rPr>
          <w:rFonts w:ascii="Arial" w:eastAsiaTheme="minorHAnsi" w:hAnsi="Arial" w:cs="Arial"/>
          <w:sz w:val="22"/>
        </w:rPr>
        <w:t>.</w:t>
      </w:r>
    </w:p>
    <w:p w14:paraId="564C11B5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488"/>
        </w:tabs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>Telefonická komunikácia počas nahlasovania môže byť pre potreby skvalitnenia služieb a riešenia prípadných sporov zaznamenávaná. Záznam bud</w:t>
      </w:r>
      <w:r w:rsidR="00AB7F8B">
        <w:rPr>
          <w:rFonts w:ascii="Arial" w:eastAsiaTheme="minorHAnsi" w:hAnsi="Arial" w:cs="Arial"/>
          <w:sz w:val="22"/>
        </w:rPr>
        <w:t xml:space="preserve">e chránený v zmysle ustanovení </w:t>
      </w:r>
      <w:r w:rsidRPr="00AB7F8B">
        <w:rPr>
          <w:rFonts w:ascii="Arial" w:eastAsiaTheme="minorHAnsi" w:hAnsi="Arial" w:cs="Arial"/>
          <w:sz w:val="22"/>
        </w:rPr>
        <w:t>Zmluvy.</w:t>
      </w:r>
    </w:p>
    <w:p w14:paraId="3F50350E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506"/>
        </w:tabs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 xml:space="preserve">Poskytovateľ po prijatí požiadavky na službu potvrdí do </w:t>
      </w:r>
      <w:r w:rsidR="0048574E" w:rsidRPr="00AB7F8B">
        <w:rPr>
          <w:rFonts w:ascii="Arial" w:eastAsiaTheme="minorHAnsi" w:hAnsi="Arial" w:cs="Arial"/>
          <w:sz w:val="22"/>
        </w:rPr>
        <w:t>dvoch</w:t>
      </w:r>
      <w:r w:rsidRPr="00AB7F8B">
        <w:rPr>
          <w:rFonts w:ascii="Arial" w:eastAsiaTheme="minorHAnsi" w:hAnsi="Arial" w:cs="Arial"/>
          <w:sz w:val="22"/>
        </w:rPr>
        <w:t xml:space="preserve"> hod</w:t>
      </w:r>
      <w:r w:rsidR="0048574E" w:rsidRPr="00AB7F8B">
        <w:rPr>
          <w:rFonts w:ascii="Arial" w:eastAsiaTheme="minorHAnsi" w:hAnsi="Arial" w:cs="Arial"/>
          <w:sz w:val="22"/>
        </w:rPr>
        <w:t>ín</w:t>
      </w:r>
      <w:r w:rsidRPr="00AB7F8B">
        <w:rPr>
          <w:rFonts w:ascii="Arial" w:eastAsiaTheme="minorHAnsi" w:hAnsi="Arial" w:cs="Arial"/>
          <w:sz w:val="22"/>
        </w:rPr>
        <w:t xml:space="preserve"> jej prijatie telefonicky a následne e-mailom. SMD bude prideľovať servisnej činnosti unikátne ID čísla zaslaním na e-mailovú adresu poskytovateľa, ID číslo bude používané pri odvolávaní sa na riešenú požiadavku.</w:t>
      </w:r>
    </w:p>
    <w:p w14:paraId="03102DEF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485"/>
        </w:tabs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 xml:space="preserve">Ak Objednávateľ do </w:t>
      </w:r>
      <w:r w:rsidR="0048574E" w:rsidRPr="00AB7F8B">
        <w:rPr>
          <w:rFonts w:ascii="Arial" w:eastAsiaTheme="minorHAnsi" w:hAnsi="Arial" w:cs="Arial"/>
          <w:sz w:val="22"/>
        </w:rPr>
        <w:t>dvoch</w:t>
      </w:r>
      <w:r w:rsidRPr="00AB7F8B">
        <w:rPr>
          <w:rFonts w:ascii="Arial" w:eastAsiaTheme="minorHAnsi" w:hAnsi="Arial" w:cs="Arial"/>
          <w:sz w:val="22"/>
        </w:rPr>
        <w:t xml:space="preserve"> </w:t>
      </w:r>
      <w:r w:rsidR="0048574E" w:rsidRPr="00AB7F8B">
        <w:rPr>
          <w:rFonts w:ascii="Arial" w:eastAsiaTheme="minorHAnsi" w:hAnsi="Arial" w:cs="Arial"/>
          <w:sz w:val="22"/>
        </w:rPr>
        <w:t xml:space="preserve">hodín </w:t>
      </w:r>
      <w:r w:rsidRPr="00AB7F8B">
        <w:rPr>
          <w:rFonts w:ascii="Arial" w:eastAsiaTheme="minorHAnsi" w:hAnsi="Arial" w:cs="Arial"/>
          <w:sz w:val="22"/>
        </w:rPr>
        <w:t xml:space="preserve">nedostane potvrdenie, že hlásenie bolo prijaté, hlásenie nebolo doručené. V takom prípade </w:t>
      </w:r>
      <w:r w:rsidR="00AB7F8B">
        <w:rPr>
          <w:rFonts w:ascii="Arial" w:eastAsiaTheme="minorHAnsi" w:hAnsi="Arial" w:cs="Arial"/>
          <w:sz w:val="22"/>
        </w:rPr>
        <w:t>O</w:t>
      </w:r>
      <w:r w:rsidRPr="00AB7F8B">
        <w:rPr>
          <w:rFonts w:ascii="Arial" w:eastAsiaTheme="minorHAnsi" w:hAnsi="Arial" w:cs="Arial"/>
          <w:sz w:val="22"/>
        </w:rPr>
        <w:t xml:space="preserve">bjednávateľ reklamuje registráciu požiadavky na kontaktnom telefónnom čísle Poskytovateľa </w:t>
      </w:r>
      <w:r w:rsidR="00AB7F8B" w:rsidRPr="00AB7F8B">
        <w:rPr>
          <w:rFonts w:ascii="Arial" w:eastAsiaTheme="minorHAnsi" w:hAnsi="Arial" w:cs="Arial"/>
          <w:sz w:val="22"/>
          <w:szCs w:val="22"/>
          <w:highlight w:val="lightGray"/>
        </w:rPr>
        <w:t>...</w:t>
      </w:r>
      <w:r w:rsidR="00AB7F8B" w:rsidRPr="00AB7F8B">
        <w:rPr>
          <w:rFonts w:ascii="Arial" w:eastAsiaTheme="minorHAnsi" w:hAnsi="Arial" w:cs="Arial"/>
          <w:sz w:val="22"/>
          <w:szCs w:val="22"/>
        </w:rPr>
        <w:t xml:space="preserve"> </w:t>
      </w:r>
      <w:r w:rsidR="00AB7F8B"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[doplní uchádzač;</w:t>
      </w:r>
      <w:r w:rsidR="00AB7F8B" w:rsidRPr="00AB7F8B">
        <w:rPr>
          <w:rFonts w:ascii="Arial" w:eastAsia="Times New Roman" w:hAnsi="Arial"/>
          <w:sz w:val="22"/>
          <w:szCs w:val="22"/>
          <w:highlight w:val="lightGray"/>
          <w:lang w:eastAsia="sk-SK"/>
        </w:rPr>
        <w:t xml:space="preserve"> </w:t>
      </w:r>
      <w:r w:rsidR="00AB7F8B"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nie je nevyhnutné predkladať v ponuke uchádzača, postačuje, ak doplní iba úspešný uchádzač pred podpisom zmluvy]</w:t>
      </w:r>
      <w:r w:rsidRPr="00AB7F8B">
        <w:rPr>
          <w:rFonts w:ascii="Arial" w:eastAsiaTheme="minorHAnsi" w:hAnsi="Arial" w:cs="Arial"/>
          <w:sz w:val="22"/>
        </w:rPr>
        <w:t>.</w:t>
      </w:r>
      <w:r w:rsidR="00AB7F8B">
        <w:rPr>
          <w:rFonts w:ascii="Arial" w:eastAsiaTheme="minorHAnsi" w:hAnsi="Arial" w:cs="Arial"/>
          <w:sz w:val="22"/>
        </w:rPr>
        <w:t xml:space="preserve"> </w:t>
      </w:r>
    </w:p>
    <w:p w14:paraId="1EBEE71E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499"/>
        </w:tabs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>Poskytovateľ hlásenie vyhodnotí a elektronicky alebo písomne ho zaznamená a koordinuje poskytnutie služby. Pre odozvu, dobu reakcie a dobu vyriešenia platia pravidlá definované v</w:t>
      </w:r>
      <w:r w:rsidR="00862606" w:rsidRPr="00AB7F8B">
        <w:rPr>
          <w:rFonts w:ascii="Arial" w:eastAsiaTheme="minorHAnsi" w:hAnsi="Arial" w:cs="Arial"/>
          <w:sz w:val="22"/>
        </w:rPr>
        <w:t> </w:t>
      </w:r>
      <w:r w:rsidRPr="00AB7F8B">
        <w:rPr>
          <w:rFonts w:ascii="Arial" w:eastAsiaTheme="minorHAnsi" w:hAnsi="Arial" w:cs="Arial"/>
          <w:sz w:val="22"/>
        </w:rPr>
        <w:t>Prílohe</w:t>
      </w:r>
      <w:r w:rsidR="00FF7F0B" w:rsidRPr="00AB7F8B">
        <w:rPr>
          <w:rFonts w:ascii="Arial" w:eastAsiaTheme="minorHAnsi" w:hAnsi="Arial" w:cs="Arial"/>
          <w:sz w:val="22"/>
        </w:rPr>
        <w:t xml:space="preserve"> č. 2</w:t>
      </w:r>
      <w:r w:rsidRPr="00AB7F8B">
        <w:rPr>
          <w:rFonts w:ascii="Arial" w:eastAsiaTheme="minorHAnsi" w:hAnsi="Arial" w:cs="Arial"/>
          <w:sz w:val="22"/>
        </w:rPr>
        <w:t xml:space="preserve"> zmluvy. „</w:t>
      </w:r>
      <w:r w:rsidR="00FF7F0B" w:rsidRPr="00AB7F8B">
        <w:rPr>
          <w:rFonts w:ascii="Arial" w:eastAsiaTheme="minorHAnsi" w:hAnsi="Arial" w:cs="Arial"/>
          <w:sz w:val="22"/>
        </w:rPr>
        <w:t>Služby</w:t>
      </w:r>
      <w:r w:rsidR="00FF7F0B" w:rsidRPr="00AB7F8B">
        <w:rPr>
          <w:rFonts w:ascii="Arial" w:hAnsi="Arial" w:cs="Arial"/>
          <w:sz w:val="22"/>
        </w:rPr>
        <w:t xml:space="preserve"> systémovej podpory a servisnej činnosti</w:t>
      </w:r>
      <w:r w:rsidR="00FF7F0B" w:rsidRPr="00AB7F8B">
        <w:rPr>
          <w:rFonts w:ascii="Arial" w:eastAsiaTheme="minorHAnsi" w:hAnsi="Arial" w:cs="Arial"/>
          <w:sz w:val="22"/>
        </w:rPr>
        <w:t xml:space="preserve"> </w:t>
      </w:r>
      <w:r w:rsidRPr="00AB7F8B">
        <w:rPr>
          <w:rFonts w:ascii="Arial" w:eastAsiaTheme="minorHAnsi" w:hAnsi="Arial" w:cs="Arial"/>
          <w:sz w:val="22"/>
        </w:rPr>
        <w:t>".</w:t>
      </w:r>
    </w:p>
    <w:p w14:paraId="1CB533B5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506"/>
        </w:tabs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 xml:space="preserve">Podľa rozsahu a charakteru požiadavky môže oprávnený zástupca Objednávateľa dohodnúť s Poskytovateľom písomne inú lehotu vyriešeniu požiadavky ako je uvedené v Prílohe </w:t>
      </w:r>
      <w:r w:rsidR="00FF7F0B" w:rsidRPr="00AB7F8B">
        <w:rPr>
          <w:rFonts w:ascii="Arial" w:eastAsiaTheme="minorHAnsi" w:hAnsi="Arial" w:cs="Arial"/>
          <w:sz w:val="22"/>
        </w:rPr>
        <w:t>č. 2 zmluvy</w:t>
      </w:r>
      <w:r w:rsidRPr="00AB7F8B">
        <w:rPr>
          <w:rFonts w:ascii="Arial" w:eastAsiaTheme="minorHAnsi" w:hAnsi="Arial" w:cs="Arial"/>
          <w:sz w:val="22"/>
        </w:rPr>
        <w:t xml:space="preserve"> „</w:t>
      </w:r>
      <w:r w:rsidR="00FF7F0B" w:rsidRPr="00AB7F8B">
        <w:rPr>
          <w:rFonts w:ascii="Arial" w:hAnsi="Arial" w:cs="Arial"/>
          <w:sz w:val="22"/>
        </w:rPr>
        <w:t>Služby systémovej podpory a servisnej činnosti</w:t>
      </w:r>
      <w:r w:rsidR="00AB7F8B">
        <w:rPr>
          <w:rFonts w:ascii="Arial" w:eastAsiaTheme="minorHAnsi" w:hAnsi="Arial" w:cs="Arial"/>
          <w:sz w:val="22"/>
        </w:rPr>
        <w:t>“</w:t>
      </w:r>
      <w:r w:rsidRPr="00AB7F8B">
        <w:rPr>
          <w:rFonts w:ascii="Arial" w:eastAsiaTheme="minorHAnsi" w:hAnsi="Arial" w:cs="Arial"/>
          <w:sz w:val="22"/>
        </w:rPr>
        <w:t>. Dohoda o zmene lehoty plnenia musí byť zaznamenaná do hlásenia.</w:t>
      </w:r>
    </w:p>
    <w:p w14:paraId="6E8D6E02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506"/>
        </w:tabs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>Poskytovateľ po poskytnutí Služby zodpovedá za vypísanie Výkazu prác alebo Servisného záznamu a jeho evidenciu.</w:t>
      </w:r>
    </w:p>
    <w:p w14:paraId="42C238F7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485"/>
        </w:tabs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 xml:space="preserve">Z Výkazu prác alebo Servisného záznamu musí byť jednoznačne identifikovateľné/zrejmé, aký typ služby bol </w:t>
      </w:r>
      <w:r w:rsidR="00105D67" w:rsidRPr="00AB7F8B">
        <w:rPr>
          <w:rFonts w:ascii="Arial" w:eastAsiaTheme="minorHAnsi" w:hAnsi="Arial" w:cs="Arial"/>
          <w:sz w:val="22"/>
        </w:rPr>
        <w:t>vykonaný.</w:t>
      </w:r>
    </w:p>
    <w:p w14:paraId="30102756" w14:textId="77777777" w:rsidR="00402BF0" w:rsidRPr="00AB7F8B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485"/>
        </w:tabs>
        <w:spacing w:before="0" w:line="240" w:lineRule="auto"/>
        <w:ind w:left="500" w:right="2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>Oprávnená osoba Objednávateľa svojim podpisom Výkazu prác alebo Servisného záznamu potvrdzuje súhlas s vykonanou Službou a s cenou poskytnutej Služby včítane nákladov na Službu a náhradných dielov ak boli poskytnuté.</w:t>
      </w:r>
    </w:p>
    <w:p w14:paraId="76C1CC48" w14:textId="77777777" w:rsidR="00C26F5E" w:rsidRDefault="00402BF0" w:rsidP="00AB7F8B">
      <w:pPr>
        <w:pStyle w:val="Zkladntext2"/>
        <w:numPr>
          <w:ilvl w:val="0"/>
          <w:numId w:val="42"/>
        </w:numPr>
        <w:shd w:val="clear" w:color="auto" w:fill="auto"/>
        <w:tabs>
          <w:tab w:val="left" w:pos="499"/>
        </w:tabs>
        <w:spacing w:before="0" w:line="240" w:lineRule="auto"/>
        <w:ind w:left="50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</w:rPr>
        <w:t>Kontaktné údaje Poskytovateľa pre nahlasovanie požiadaviek na službu sú nasledovné:</w:t>
      </w:r>
    </w:p>
    <w:p w14:paraId="03C6CF49" w14:textId="072ED59C" w:rsidR="00AB7F8B" w:rsidRPr="00AB7F8B" w:rsidRDefault="00AB7F8B" w:rsidP="00AB7F8B">
      <w:pPr>
        <w:pStyle w:val="Zkladntext2"/>
        <w:shd w:val="clear" w:color="auto" w:fill="auto"/>
        <w:tabs>
          <w:tab w:val="left" w:pos="499"/>
        </w:tabs>
        <w:spacing w:before="0" w:after="54" w:line="240" w:lineRule="auto"/>
        <w:ind w:left="500" w:firstLine="0"/>
        <w:rPr>
          <w:rFonts w:ascii="Arial" w:eastAsiaTheme="minorHAnsi" w:hAnsi="Arial" w:cs="Arial"/>
          <w:sz w:val="22"/>
        </w:rPr>
      </w:pPr>
      <w:r w:rsidRPr="00AB7F8B">
        <w:rPr>
          <w:rFonts w:ascii="Arial" w:eastAsiaTheme="minorHAnsi" w:hAnsi="Arial" w:cs="Arial"/>
          <w:sz w:val="22"/>
          <w:szCs w:val="22"/>
          <w:highlight w:val="lightGray"/>
        </w:rPr>
        <w:t>...</w:t>
      </w:r>
      <w:r w:rsidRPr="00AB7F8B">
        <w:rPr>
          <w:rFonts w:ascii="Arial" w:eastAsiaTheme="minorHAnsi" w:hAnsi="Arial" w:cs="Arial"/>
          <w:sz w:val="22"/>
          <w:szCs w:val="22"/>
        </w:rPr>
        <w:t xml:space="preserve"> </w:t>
      </w:r>
      <w:r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[</w:t>
      </w:r>
      <w:r w:rsidR="00F64833" w:rsidRPr="00F64833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doplní úspešný uchádzač pred uzavretím zmluvy</w:t>
      </w:r>
      <w:r w:rsidRPr="00AB7F8B">
        <w:rPr>
          <w:rFonts w:ascii="Arial" w:eastAsia="Times New Roman" w:hAnsi="Arial" w:cs="Arial"/>
          <w:b/>
          <w:i/>
          <w:sz w:val="22"/>
          <w:szCs w:val="22"/>
          <w:highlight w:val="lightGray"/>
          <w:lang w:eastAsia="sk-SK"/>
        </w:rPr>
        <w:t>]</w:t>
      </w:r>
      <w:r w:rsidRPr="00AB7F8B">
        <w:rPr>
          <w:rFonts w:ascii="Arial" w:eastAsia="Times New Roman" w:hAnsi="Arial" w:cs="Arial"/>
          <w:sz w:val="22"/>
          <w:szCs w:val="22"/>
          <w:lang w:eastAsia="sk-SK"/>
        </w:rPr>
        <w:t>.</w:t>
      </w:r>
    </w:p>
    <w:p w14:paraId="7D0AD0FF" w14:textId="77777777" w:rsidR="00C26F5E" w:rsidRPr="00C26F5E" w:rsidRDefault="00C26F5E" w:rsidP="0048411F">
      <w:pPr>
        <w:spacing w:line="240" w:lineRule="exact"/>
        <w:rPr>
          <w:rFonts w:ascii="Arial" w:hAnsi="Arial" w:cs="Arial"/>
          <w:sz w:val="19"/>
          <w:szCs w:val="19"/>
        </w:rPr>
      </w:pPr>
    </w:p>
    <w:tbl>
      <w:tblPr>
        <w:tblW w:w="8840" w:type="dxa"/>
        <w:tblLook w:val="00A0" w:firstRow="1" w:lastRow="0" w:firstColumn="1" w:lastColumn="0" w:noHBand="0" w:noVBand="0"/>
      </w:tblPr>
      <w:tblGrid>
        <w:gridCol w:w="3879"/>
        <w:gridCol w:w="1082"/>
        <w:gridCol w:w="3879"/>
      </w:tblGrid>
      <w:tr w:rsidR="00AB7F8B" w:rsidRPr="009A6603" w14:paraId="56A55A90" w14:textId="77777777" w:rsidTr="00BF600A">
        <w:tc>
          <w:tcPr>
            <w:tcW w:w="3879" w:type="dxa"/>
          </w:tcPr>
          <w:p w14:paraId="2300D0A8" w14:textId="77777777" w:rsidR="00AB7F8B" w:rsidRPr="009A6603" w:rsidRDefault="00AB7F8B" w:rsidP="00BF600A">
            <w:pPr>
              <w:rPr>
                <w:rFonts w:ascii="Arial" w:hAnsi="Arial" w:cs="Arial"/>
                <w:sz w:val="20"/>
                <w:szCs w:val="20"/>
              </w:rPr>
            </w:pPr>
            <w:r w:rsidRPr="00E125D3">
              <w:rPr>
                <w:rFonts w:ascii="Arial" w:hAnsi="Arial" w:cs="Arial"/>
              </w:rPr>
              <w:t xml:space="preserve">V Bratislave, dňa </w:t>
            </w:r>
          </w:p>
        </w:tc>
        <w:tc>
          <w:tcPr>
            <w:tcW w:w="1082" w:type="dxa"/>
          </w:tcPr>
          <w:p w14:paraId="715186D5" w14:textId="77777777" w:rsidR="00AB7F8B" w:rsidRPr="009A6603" w:rsidRDefault="00AB7F8B" w:rsidP="00BF6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5FAE965C" w14:textId="77777777" w:rsidR="00AB7F8B" w:rsidRDefault="00AB7F8B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 xml:space="preserve">V </w:t>
            </w:r>
            <w:r w:rsidRPr="007F4EF0">
              <w:rPr>
                <w:rFonts w:ascii="Arial" w:hAnsi="Arial" w:cs="Arial"/>
                <w:highlight w:val="lightGray"/>
              </w:rPr>
              <w:t>...</w:t>
            </w:r>
            <w:r w:rsidRPr="00E125D3">
              <w:rPr>
                <w:rFonts w:ascii="Arial" w:hAnsi="Arial" w:cs="Arial"/>
              </w:rPr>
              <w:t xml:space="preserve">, dňa </w:t>
            </w:r>
          </w:p>
          <w:p w14:paraId="47CB205D" w14:textId="77777777" w:rsidR="00AB7F8B" w:rsidRPr="009A6603" w:rsidRDefault="00AB7F8B" w:rsidP="00BF60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F8B" w:rsidRPr="009A6603" w14:paraId="4145289D" w14:textId="77777777" w:rsidTr="00BF600A">
        <w:tc>
          <w:tcPr>
            <w:tcW w:w="3879" w:type="dxa"/>
          </w:tcPr>
          <w:p w14:paraId="20902ACB" w14:textId="77777777" w:rsidR="00AB7F8B" w:rsidRPr="00E125D3" w:rsidRDefault="00AB7F8B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Za Objednávateľa</w:t>
            </w:r>
          </w:p>
          <w:p w14:paraId="55C67779" w14:textId="77777777" w:rsidR="00AB7F8B" w:rsidRPr="00E125D3" w:rsidRDefault="00AB7F8B" w:rsidP="00BF600A">
            <w:pPr>
              <w:spacing w:after="0"/>
              <w:rPr>
                <w:rFonts w:ascii="Arial" w:hAnsi="Arial" w:cs="Arial"/>
              </w:rPr>
            </w:pPr>
          </w:p>
          <w:p w14:paraId="39E252F8" w14:textId="77777777" w:rsidR="00AB7F8B" w:rsidRPr="00E125D3" w:rsidRDefault="00AB7F8B" w:rsidP="00BF600A">
            <w:pPr>
              <w:spacing w:after="0"/>
              <w:rPr>
                <w:rFonts w:ascii="Arial" w:hAnsi="Arial" w:cs="Arial"/>
              </w:rPr>
            </w:pPr>
          </w:p>
          <w:p w14:paraId="3A95D128" w14:textId="77777777" w:rsidR="00AB7F8B" w:rsidRPr="00E125D3" w:rsidRDefault="00AB7F8B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lastRenderedPageBreak/>
              <w:t>____________________________</w:t>
            </w:r>
          </w:p>
          <w:p w14:paraId="23B6790A" w14:textId="5D353FBE" w:rsidR="00823BA5" w:rsidRDefault="00823BA5" w:rsidP="00823BA5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Meno a priezvisko</w:t>
            </w:r>
          </w:p>
          <w:p w14:paraId="44A179D3" w14:textId="5ACA734F" w:rsidR="00AB7F8B" w:rsidRPr="009A6603" w:rsidRDefault="00AB7F8B" w:rsidP="00BF600A">
            <w:pPr>
              <w:rPr>
                <w:rFonts w:ascii="Arial" w:hAnsi="Arial" w:cs="Arial"/>
                <w:sz w:val="20"/>
                <w:szCs w:val="20"/>
              </w:rPr>
            </w:pPr>
            <w:r w:rsidRPr="00E125D3">
              <w:rPr>
                <w:rFonts w:ascii="Arial" w:hAnsi="Arial" w:cs="Arial"/>
              </w:rPr>
              <w:t>riaditeľ DataCentra</w:t>
            </w:r>
          </w:p>
        </w:tc>
        <w:tc>
          <w:tcPr>
            <w:tcW w:w="1082" w:type="dxa"/>
          </w:tcPr>
          <w:p w14:paraId="01CB71FE" w14:textId="77777777" w:rsidR="00AB7F8B" w:rsidRPr="009A6603" w:rsidRDefault="00AB7F8B" w:rsidP="00BF6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74E0C4AF" w14:textId="77777777" w:rsidR="00AB7F8B" w:rsidRPr="00E125D3" w:rsidRDefault="00AB7F8B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Za Poskytovateľa</w:t>
            </w:r>
          </w:p>
          <w:p w14:paraId="6DE65C3E" w14:textId="77777777" w:rsidR="00AB7F8B" w:rsidRPr="00E125D3" w:rsidRDefault="00AB7F8B" w:rsidP="00BF600A">
            <w:pPr>
              <w:spacing w:after="0"/>
              <w:rPr>
                <w:rFonts w:ascii="Arial" w:hAnsi="Arial" w:cs="Arial"/>
              </w:rPr>
            </w:pPr>
          </w:p>
          <w:p w14:paraId="396DB23B" w14:textId="77777777" w:rsidR="00AB7F8B" w:rsidRPr="00E125D3" w:rsidRDefault="00AB7F8B" w:rsidP="00BF600A">
            <w:pPr>
              <w:spacing w:after="0"/>
              <w:rPr>
                <w:rFonts w:ascii="Arial" w:hAnsi="Arial" w:cs="Arial"/>
              </w:rPr>
            </w:pPr>
          </w:p>
          <w:p w14:paraId="405B5714" w14:textId="77777777" w:rsidR="00AB7F8B" w:rsidRPr="00E125D3" w:rsidRDefault="00AB7F8B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lastRenderedPageBreak/>
              <w:t>____________________________</w:t>
            </w:r>
          </w:p>
          <w:p w14:paraId="0B286559" w14:textId="77777777" w:rsidR="00AB7F8B" w:rsidRPr="00E125D3" w:rsidRDefault="00AB7F8B" w:rsidP="00BF600A">
            <w:pPr>
              <w:spacing w:after="0"/>
              <w:rPr>
                <w:rFonts w:ascii="Arial" w:hAnsi="Arial" w:cs="Arial"/>
              </w:rPr>
            </w:pPr>
            <w:r w:rsidRPr="00E125D3">
              <w:rPr>
                <w:rFonts w:ascii="Arial" w:hAnsi="Arial" w:cs="Arial"/>
              </w:rPr>
              <w:t>Meno a priezvisko</w:t>
            </w:r>
          </w:p>
          <w:p w14:paraId="27C4BAF6" w14:textId="77777777" w:rsidR="00AB7F8B" w:rsidRPr="009A6603" w:rsidRDefault="00AB7F8B" w:rsidP="00BF600A">
            <w:pPr>
              <w:rPr>
                <w:rFonts w:ascii="Arial" w:hAnsi="Arial" w:cs="Arial"/>
                <w:sz w:val="20"/>
                <w:szCs w:val="20"/>
              </w:rPr>
            </w:pPr>
            <w:r w:rsidRPr="00E125D3">
              <w:rPr>
                <w:rFonts w:ascii="Arial" w:hAnsi="Arial" w:cs="Arial"/>
              </w:rPr>
              <w:t xml:space="preserve">funkcia   </w:t>
            </w:r>
          </w:p>
        </w:tc>
      </w:tr>
    </w:tbl>
    <w:p w14:paraId="1533E02F" w14:textId="77777777" w:rsidR="00AB7F8B" w:rsidRPr="009A6603" w:rsidRDefault="00AB7F8B" w:rsidP="00AB7F8B">
      <w:pPr>
        <w:rPr>
          <w:rFonts w:ascii="Arial" w:hAnsi="Arial" w:cs="Arial"/>
        </w:rPr>
      </w:pPr>
    </w:p>
    <w:p w14:paraId="022C3A0E" w14:textId="77777777" w:rsidR="00432647" w:rsidRDefault="00432647" w:rsidP="00C26F5E">
      <w:pPr>
        <w:rPr>
          <w:rFonts w:ascii="Arial" w:hAnsi="Arial" w:cs="Arial"/>
        </w:rPr>
      </w:pPr>
    </w:p>
    <w:sectPr w:rsidR="00432647" w:rsidSect="00EC45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74998" w14:textId="77777777" w:rsidR="008369D1" w:rsidRDefault="008369D1" w:rsidP="00432647">
      <w:pPr>
        <w:spacing w:after="0" w:line="240" w:lineRule="auto"/>
      </w:pPr>
      <w:r>
        <w:separator/>
      </w:r>
    </w:p>
  </w:endnote>
  <w:endnote w:type="continuationSeparator" w:id="0">
    <w:p w14:paraId="53B5121E" w14:textId="77777777" w:rsidR="008369D1" w:rsidRDefault="008369D1" w:rsidP="0043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A7966" w14:textId="77777777" w:rsidR="008369D1" w:rsidRDefault="008369D1" w:rsidP="00432647">
      <w:pPr>
        <w:spacing w:after="0" w:line="240" w:lineRule="auto"/>
      </w:pPr>
      <w:r>
        <w:separator/>
      </w:r>
    </w:p>
  </w:footnote>
  <w:footnote w:type="continuationSeparator" w:id="0">
    <w:p w14:paraId="2C69B5E7" w14:textId="77777777" w:rsidR="008369D1" w:rsidRDefault="008369D1" w:rsidP="0043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7D2C660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b/>
        <w:i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2D"/>
    <w:multiLevelType w:val="multilevel"/>
    <w:tmpl w:val="0000002C"/>
    <w:lvl w:ilvl="0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EFE47CA"/>
    <w:multiLevelType w:val="hybridMultilevel"/>
    <w:tmpl w:val="9236C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F9F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2C2B2EC1"/>
    <w:multiLevelType w:val="hybridMultilevel"/>
    <w:tmpl w:val="AF4ED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81938"/>
    <w:multiLevelType w:val="multilevel"/>
    <w:tmpl w:val="C02857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C832E24"/>
    <w:multiLevelType w:val="hybridMultilevel"/>
    <w:tmpl w:val="D15C32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41003"/>
    <w:multiLevelType w:val="hybridMultilevel"/>
    <w:tmpl w:val="D87A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C0CE7"/>
    <w:multiLevelType w:val="multilevel"/>
    <w:tmpl w:val="80688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210C0F"/>
    <w:multiLevelType w:val="hybridMultilevel"/>
    <w:tmpl w:val="A78056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4584FB9"/>
    <w:multiLevelType w:val="hybridMultilevel"/>
    <w:tmpl w:val="BDC6C688"/>
    <w:lvl w:ilvl="0" w:tplc="418047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6E0C"/>
    <w:multiLevelType w:val="multilevel"/>
    <w:tmpl w:val="5308D96E"/>
    <w:lvl w:ilvl="0">
      <w:start w:val="1"/>
      <w:numFmt w:val="decimal"/>
      <w:lvlText w:val="%1."/>
      <w:lvlJc w:val="left"/>
      <w:rPr>
        <w:rFonts w:ascii="Arial" w:eastAsia="Franklin Gothic Book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600D6D"/>
    <w:multiLevelType w:val="hybridMultilevel"/>
    <w:tmpl w:val="5FF235A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936CA9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7D89552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8997794">
    <w:abstractNumId w:val="1"/>
  </w:num>
  <w:num w:numId="2" w16cid:durableId="808403890">
    <w:abstractNumId w:val="2"/>
  </w:num>
  <w:num w:numId="3" w16cid:durableId="1471751322">
    <w:abstractNumId w:val="3"/>
  </w:num>
  <w:num w:numId="4" w16cid:durableId="1265530675">
    <w:abstractNumId w:val="4"/>
  </w:num>
  <w:num w:numId="5" w16cid:durableId="692152327">
    <w:abstractNumId w:val="6"/>
  </w:num>
  <w:num w:numId="6" w16cid:durableId="918295975">
    <w:abstractNumId w:val="17"/>
  </w:num>
  <w:num w:numId="7" w16cid:durableId="2033219524">
    <w:abstractNumId w:val="0"/>
  </w:num>
  <w:num w:numId="8" w16cid:durableId="1274240156">
    <w:abstractNumId w:val="11"/>
  </w:num>
  <w:num w:numId="9" w16cid:durableId="1546217033">
    <w:abstractNumId w:val="8"/>
  </w:num>
  <w:num w:numId="10" w16cid:durableId="226184460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5316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7297577">
    <w:abstractNumId w:val="12"/>
  </w:num>
  <w:num w:numId="13" w16cid:durableId="506797457">
    <w:abstractNumId w:val="13"/>
  </w:num>
  <w:num w:numId="14" w16cid:durableId="954410727">
    <w:abstractNumId w:val="5"/>
  </w:num>
  <w:num w:numId="15" w16cid:durableId="426124932">
    <w:abstractNumId w:val="10"/>
  </w:num>
  <w:num w:numId="16" w16cid:durableId="1214662266">
    <w:abstractNumId w:val="7"/>
  </w:num>
  <w:num w:numId="17" w16cid:durableId="495346632">
    <w:abstractNumId w:val="0"/>
  </w:num>
  <w:num w:numId="18" w16cid:durableId="750466088">
    <w:abstractNumId w:val="0"/>
  </w:num>
  <w:num w:numId="19" w16cid:durableId="504633120">
    <w:abstractNumId w:val="0"/>
  </w:num>
  <w:num w:numId="20" w16cid:durableId="529878231">
    <w:abstractNumId w:val="0"/>
  </w:num>
  <w:num w:numId="21" w16cid:durableId="1465653944">
    <w:abstractNumId w:val="0"/>
  </w:num>
  <w:num w:numId="22" w16cid:durableId="400835189">
    <w:abstractNumId w:val="0"/>
  </w:num>
  <w:num w:numId="23" w16cid:durableId="1519007104">
    <w:abstractNumId w:val="0"/>
  </w:num>
  <w:num w:numId="24" w16cid:durableId="2043244044">
    <w:abstractNumId w:val="0"/>
  </w:num>
  <w:num w:numId="25" w16cid:durableId="1775439108">
    <w:abstractNumId w:val="0"/>
  </w:num>
  <w:num w:numId="26" w16cid:durableId="38211607">
    <w:abstractNumId w:val="0"/>
  </w:num>
  <w:num w:numId="27" w16cid:durableId="355810040">
    <w:abstractNumId w:val="0"/>
  </w:num>
  <w:num w:numId="28" w16cid:durableId="606934185">
    <w:abstractNumId w:val="0"/>
  </w:num>
  <w:num w:numId="29" w16cid:durableId="1086920109">
    <w:abstractNumId w:val="0"/>
  </w:num>
  <w:num w:numId="30" w16cid:durableId="259918406">
    <w:abstractNumId w:val="0"/>
  </w:num>
  <w:num w:numId="31" w16cid:durableId="263271075">
    <w:abstractNumId w:val="0"/>
  </w:num>
  <w:num w:numId="32" w16cid:durableId="1590117789">
    <w:abstractNumId w:val="0"/>
  </w:num>
  <w:num w:numId="33" w16cid:durableId="1957062689">
    <w:abstractNumId w:val="0"/>
  </w:num>
  <w:num w:numId="34" w16cid:durableId="1656489612">
    <w:abstractNumId w:val="0"/>
  </w:num>
  <w:num w:numId="35" w16cid:durableId="356396656">
    <w:abstractNumId w:val="0"/>
  </w:num>
  <w:num w:numId="36" w16cid:durableId="1579948569">
    <w:abstractNumId w:val="0"/>
  </w:num>
  <w:num w:numId="37" w16cid:durableId="741030251">
    <w:abstractNumId w:val="0"/>
  </w:num>
  <w:num w:numId="38" w16cid:durableId="1596551669">
    <w:abstractNumId w:val="0"/>
  </w:num>
  <w:num w:numId="39" w16cid:durableId="1075129682">
    <w:abstractNumId w:val="0"/>
  </w:num>
  <w:num w:numId="40" w16cid:durableId="649745682">
    <w:abstractNumId w:val="0"/>
  </w:num>
  <w:num w:numId="41" w16cid:durableId="387455304">
    <w:abstractNumId w:val="16"/>
  </w:num>
  <w:num w:numId="42" w16cid:durableId="8892706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647"/>
    <w:rsid w:val="00105D67"/>
    <w:rsid w:val="00112896"/>
    <w:rsid w:val="001178E5"/>
    <w:rsid w:val="001E3FD8"/>
    <w:rsid w:val="00233A6D"/>
    <w:rsid w:val="002B0A0B"/>
    <w:rsid w:val="003033FD"/>
    <w:rsid w:val="00326AD5"/>
    <w:rsid w:val="00334DE4"/>
    <w:rsid w:val="00402BF0"/>
    <w:rsid w:val="00432647"/>
    <w:rsid w:val="0048411F"/>
    <w:rsid w:val="00484816"/>
    <w:rsid w:val="0048574E"/>
    <w:rsid w:val="004B50F8"/>
    <w:rsid w:val="00545064"/>
    <w:rsid w:val="005B220D"/>
    <w:rsid w:val="005B25C7"/>
    <w:rsid w:val="005E07B1"/>
    <w:rsid w:val="005F2A16"/>
    <w:rsid w:val="00631496"/>
    <w:rsid w:val="0064761E"/>
    <w:rsid w:val="0069340F"/>
    <w:rsid w:val="00695250"/>
    <w:rsid w:val="00726F86"/>
    <w:rsid w:val="00762C05"/>
    <w:rsid w:val="0077721C"/>
    <w:rsid w:val="007C07B3"/>
    <w:rsid w:val="007C1731"/>
    <w:rsid w:val="00806B54"/>
    <w:rsid w:val="00823BA5"/>
    <w:rsid w:val="008369D1"/>
    <w:rsid w:val="00862606"/>
    <w:rsid w:val="00887482"/>
    <w:rsid w:val="008B46EF"/>
    <w:rsid w:val="008E4F11"/>
    <w:rsid w:val="0091280C"/>
    <w:rsid w:val="009319F0"/>
    <w:rsid w:val="009F6E93"/>
    <w:rsid w:val="00A44302"/>
    <w:rsid w:val="00A61E83"/>
    <w:rsid w:val="00A853AA"/>
    <w:rsid w:val="00AA2370"/>
    <w:rsid w:val="00AA39C5"/>
    <w:rsid w:val="00AB7F8B"/>
    <w:rsid w:val="00AD4157"/>
    <w:rsid w:val="00BB60D0"/>
    <w:rsid w:val="00BD583A"/>
    <w:rsid w:val="00BF2550"/>
    <w:rsid w:val="00C14754"/>
    <w:rsid w:val="00C26F5E"/>
    <w:rsid w:val="00C74539"/>
    <w:rsid w:val="00CD2B16"/>
    <w:rsid w:val="00D302BD"/>
    <w:rsid w:val="00D3329E"/>
    <w:rsid w:val="00D42AE1"/>
    <w:rsid w:val="00D6437E"/>
    <w:rsid w:val="00E82274"/>
    <w:rsid w:val="00E872E5"/>
    <w:rsid w:val="00EC45E0"/>
    <w:rsid w:val="00EC5D26"/>
    <w:rsid w:val="00EE1F74"/>
    <w:rsid w:val="00F64833"/>
    <w:rsid w:val="00FC25E3"/>
    <w:rsid w:val="00FD6A5F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10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uiPriority w:val="99"/>
    <w:qFormat/>
    <w:rsid w:val="0048411F"/>
    <w:pPr>
      <w:keepNext/>
      <w:keepLines/>
      <w:pageBreakBefore/>
      <w:numPr>
        <w:numId w:val="7"/>
      </w:numPr>
      <w:pBdr>
        <w:top w:val="single" w:sz="12" w:space="1" w:color="auto"/>
      </w:pBdr>
      <w:overflowPunct w:val="0"/>
      <w:autoSpaceDE w:val="0"/>
      <w:autoSpaceDN w:val="0"/>
      <w:adjustRightInd w:val="0"/>
      <w:spacing w:before="142" w:after="113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8411F"/>
    <w:pPr>
      <w:keepNext/>
      <w:numPr>
        <w:ilvl w:val="1"/>
        <w:numId w:val="7"/>
      </w:numPr>
      <w:pBdr>
        <w:top w:val="single" w:sz="6" w:space="1" w:color="auto"/>
      </w:pBdr>
      <w:overflowPunct w:val="0"/>
      <w:autoSpaceDE w:val="0"/>
      <w:autoSpaceDN w:val="0"/>
      <w:adjustRightInd w:val="0"/>
      <w:spacing w:before="425" w:after="113" w:line="240" w:lineRule="auto"/>
      <w:ind w:left="652" w:hanging="652"/>
      <w:textAlignment w:val="baseline"/>
      <w:outlineLvl w:val="1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8411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425" w:after="113" w:line="240" w:lineRule="auto"/>
      <w:ind w:left="794" w:hanging="794"/>
      <w:textAlignment w:val="baseline"/>
      <w:outlineLvl w:val="2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8411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Cs/>
      <w:sz w:val="24"/>
      <w:szCs w:val="20"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8411F"/>
    <w:pPr>
      <w:numPr>
        <w:ilvl w:val="4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val="da-D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8411F"/>
    <w:pPr>
      <w:numPr>
        <w:ilvl w:val="5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val="da-D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8411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48411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Nadpis9">
    <w:name w:val="heading 9"/>
    <w:aliases w:val="paragraf"/>
    <w:basedOn w:val="Normlny"/>
    <w:next w:val="Normlny"/>
    <w:link w:val="Nadpis9Char"/>
    <w:uiPriority w:val="99"/>
    <w:qFormat/>
    <w:rsid w:val="0048411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Hlavikaalebopta0">
    <w:name w:val="Hlavička alebo päta"/>
    <w:basedOn w:val="Hlavikaalebopta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paragraph" w:customStyle="1" w:styleId="Hlavikaalebopta1">
    <w:name w:val="Hlavička alebo päta1"/>
    <w:basedOn w:val="Normlny"/>
    <w:link w:val="Hlavikaalebopta"/>
    <w:uiPriority w:val="99"/>
    <w:rsid w:val="00432647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styleId="Nzov">
    <w:name w:val="Title"/>
    <w:basedOn w:val="Normlny"/>
    <w:link w:val="NzovChar"/>
    <w:uiPriority w:val="10"/>
    <w:qFormat/>
    <w:rsid w:val="00432647"/>
    <w:pPr>
      <w:widowControl w:val="0"/>
      <w:adjustRightInd w:val="0"/>
      <w:spacing w:after="0" w:line="360" w:lineRule="atLeast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10"/>
    <w:rsid w:val="0043264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Zkladntext5">
    <w:name w:val="Základný text (5)_"/>
    <w:basedOn w:val="Predvolenpsmoodseku"/>
    <w:link w:val="Zkladntext50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styleId="Zkladntext">
    <w:name w:val="Body Text"/>
    <w:basedOn w:val="Normlny"/>
    <w:link w:val="ZkladntextChar1"/>
    <w:uiPriority w:val="99"/>
    <w:rsid w:val="00432647"/>
    <w:pPr>
      <w:widowControl w:val="0"/>
      <w:shd w:val="clear" w:color="auto" w:fill="FFFFFF"/>
      <w:spacing w:after="0" w:line="353" w:lineRule="exact"/>
      <w:ind w:hanging="420"/>
      <w:jc w:val="center"/>
    </w:pPr>
    <w:rPr>
      <w:rFonts w:ascii="Arial Narrow" w:hAnsi="Arial Narrow" w:cs="Arial Narrow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432647"/>
  </w:style>
  <w:style w:type="character" w:customStyle="1" w:styleId="Zkladntext8">
    <w:name w:val="Základný text (8)_"/>
    <w:basedOn w:val="Predvolenpsmoodseku"/>
    <w:link w:val="Zkladntext80"/>
    <w:uiPriority w:val="99"/>
    <w:rsid w:val="00432647"/>
    <w:rPr>
      <w:rFonts w:ascii="Arial" w:hAnsi="Arial" w:cs="Arial"/>
      <w:b/>
      <w:bCs/>
      <w:shd w:val="clear" w:color="auto" w:fill="FFFFFF"/>
    </w:rPr>
  </w:style>
  <w:style w:type="character" w:customStyle="1" w:styleId="Zkladntext4ArialNarrow">
    <w:name w:val="Základný text (4) + Arial Narrow"/>
    <w:aliases w:val="10 bodov"/>
    <w:basedOn w:val="Zkladntext4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Char1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432647"/>
    <w:pPr>
      <w:widowControl w:val="0"/>
      <w:shd w:val="clear" w:color="auto" w:fill="FFFFFF"/>
      <w:spacing w:after="0" w:line="335" w:lineRule="exact"/>
      <w:ind w:hanging="380"/>
    </w:pPr>
    <w:rPr>
      <w:rFonts w:ascii="Arial" w:hAnsi="Arial" w:cs="Arial"/>
      <w:sz w:val="19"/>
      <w:szCs w:val="19"/>
    </w:rPr>
  </w:style>
  <w:style w:type="paragraph" w:customStyle="1" w:styleId="Zkladntext50">
    <w:name w:val="Základný text (5)"/>
    <w:basedOn w:val="Normlny"/>
    <w:link w:val="Zkladntext5"/>
    <w:uiPriority w:val="99"/>
    <w:rsid w:val="00432647"/>
    <w:pPr>
      <w:widowControl w:val="0"/>
      <w:shd w:val="clear" w:color="auto" w:fill="FFFFFF"/>
      <w:spacing w:before="180" w:after="60" w:line="240" w:lineRule="atLeast"/>
      <w:ind w:hanging="360"/>
    </w:pPr>
    <w:rPr>
      <w:rFonts w:ascii="Arial Narrow" w:hAnsi="Arial Narrow" w:cs="Arial Narrow"/>
      <w:b/>
      <w:bCs/>
      <w:sz w:val="20"/>
      <w:szCs w:val="20"/>
    </w:rPr>
  </w:style>
  <w:style w:type="paragraph" w:customStyle="1" w:styleId="Zkladntext80">
    <w:name w:val="Základný text (8)"/>
    <w:basedOn w:val="Normlny"/>
    <w:link w:val="Zkladntext8"/>
    <w:uiPriority w:val="99"/>
    <w:rsid w:val="00432647"/>
    <w:pPr>
      <w:widowControl w:val="0"/>
      <w:shd w:val="clear" w:color="auto" w:fill="FFFFFF"/>
      <w:spacing w:before="300" w:after="420" w:line="240" w:lineRule="atLeast"/>
      <w:jc w:val="center"/>
    </w:pPr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647"/>
  </w:style>
  <w:style w:type="paragraph" w:styleId="Pta">
    <w:name w:val="footer"/>
    <w:basedOn w:val="Normlny"/>
    <w:link w:val="Pt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647"/>
  </w:style>
  <w:style w:type="character" w:customStyle="1" w:styleId="Nadpis1Char">
    <w:name w:val="Nadpis 1 Char"/>
    <w:aliases w:val="Nadpis 1 ASP Char"/>
    <w:basedOn w:val="Predvolenpsmoodseku"/>
    <w:link w:val="Nadpis1"/>
    <w:uiPriority w:val="99"/>
    <w:rsid w:val="0048411F"/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9"/>
    <w:rsid w:val="0048411F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dpis3Char">
    <w:name w:val="Nadpis 3 Char"/>
    <w:basedOn w:val="Predvolenpsmoodseku"/>
    <w:link w:val="Nadpis3"/>
    <w:uiPriority w:val="99"/>
    <w:rsid w:val="0048411F"/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48411F"/>
    <w:rPr>
      <w:rFonts w:ascii="Arial" w:eastAsia="Times New Roman" w:hAnsi="Arial" w:cs="Times New Roman"/>
      <w:b/>
      <w:iCs/>
      <w:sz w:val="24"/>
      <w:szCs w:val="20"/>
      <w:lang w:val="en-US"/>
    </w:rPr>
  </w:style>
  <w:style w:type="character" w:customStyle="1" w:styleId="Nadpis5Char">
    <w:name w:val="Nadpis 5 Char"/>
    <w:basedOn w:val="Predvolenpsmoodseku"/>
    <w:link w:val="Nadpis5"/>
    <w:uiPriority w:val="99"/>
    <w:rsid w:val="0048411F"/>
    <w:rPr>
      <w:rFonts w:ascii="Arial" w:eastAsia="Times New Roman" w:hAnsi="Arial" w:cs="Times New Roman"/>
      <w:szCs w:val="20"/>
      <w:lang w:val="da-DK"/>
    </w:rPr>
  </w:style>
  <w:style w:type="character" w:customStyle="1" w:styleId="Nadpis6Char">
    <w:name w:val="Nadpis 6 Char"/>
    <w:basedOn w:val="Predvolenpsmoodseku"/>
    <w:link w:val="Nadpis6"/>
    <w:uiPriority w:val="99"/>
    <w:rsid w:val="0048411F"/>
    <w:rPr>
      <w:rFonts w:ascii="Arial" w:eastAsia="Times New Roman" w:hAnsi="Arial" w:cs="Times New Roman"/>
      <w:i/>
      <w:szCs w:val="20"/>
      <w:lang w:val="da-DK"/>
    </w:rPr>
  </w:style>
  <w:style w:type="character" w:customStyle="1" w:styleId="Nadpis7Char">
    <w:name w:val="Nadpis 7 Char"/>
    <w:basedOn w:val="Predvolenpsmoodseku"/>
    <w:link w:val="Nadpis7"/>
    <w:uiPriority w:val="99"/>
    <w:rsid w:val="0048411F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48411F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aliases w:val="paragraf Char"/>
    <w:basedOn w:val="Predvolenpsmoodseku"/>
    <w:link w:val="Nadpis9"/>
    <w:uiPriority w:val="99"/>
    <w:rsid w:val="0048411F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841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402BF0"/>
    <w:rPr>
      <w:color w:val="0066CC"/>
      <w:u w:val="single"/>
    </w:rPr>
  </w:style>
  <w:style w:type="character" w:customStyle="1" w:styleId="Zhlavie3">
    <w:name w:val="Záhlavie #3_"/>
    <w:basedOn w:val="Predvolenpsmoodseku"/>
    <w:link w:val="Zhlavie30"/>
    <w:rsid w:val="00402BF0"/>
    <w:rPr>
      <w:rFonts w:ascii="Tahoma" w:eastAsia="Tahoma" w:hAnsi="Tahoma" w:cs="Tahoma"/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2"/>
    <w:rsid w:val="00402BF0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402BF0"/>
    <w:pPr>
      <w:widowControl w:val="0"/>
      <w:shd w:val="clear" w:color="auto" w:fill="FFFFFF"/>
      <w:spacing w:after="180" w:line="270" w:lineRule="exact"/>
      <w:jc w:val="center"/>
      <w:outlineLvl w:val="2"/>
    </w:pPr>
    <w:rPr>
      <w:rFonts w:ascii="Tahoma" w:eastAsia="Tahoma" w:hAnsi="Tahoma" w:cs="Tahoma"/>
      <w:b/>
      <w:bCs/>
    </w:rPr>
  </w:style>
  <w:style w:type="paragraph" w:customStyle="1" w:styleId="Zkladntext2">
    <w:name w:val="Základný text2"/>
    <w:basedOn w:val="Normlny"/>
    <w:link w:val="Zkladntext0"/>
    <w:rsid w:val="00402BF0"/>
    <w:pPr>
      <w:widowControl w:val="0"/>
      <w:shd w:val="clear" w:color="auto" w:fill="FFFFFF"/>
      <w:spacing w:before="180" w:after="0" w:line="288" w:lineRule="exact"/>
      <w:ind w:hanging="440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0A0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78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78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78E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78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78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2016-06-26T11:45:00Z</dcterms:created>
  <dcterms:modified xsi:type="dcterms:W3CDTF">2025-10-14T09:40:00Z</dcterms:modified>
</cp:coreProperties>
</file>