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D56CC36" w14:textId="77777777" w:rsidR="004D7A9F" w:rsidRDefault="00E11E5E" w:rsidP="004D7A9F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4D7A9F">
        <w:rPr>
          <w:rFonts w:cs="Arial"/>
          <w:szCs w:val="20"/>
        </w:rPr>
        <w:t>11</w:t>
      </w:r>
      <w:r w:rsidR="00E44C65">
        <w:rPr>
          <w:rFonts w:cs="Arial"/>
          <w:szCs w:val="20"/>
        </w:rPr>
        <w:t xml:space="preserve"> </w:t>
      </w:r>
      <w:r w:rsidR="004D7A9F" w:rsidRPr="004D7A9F">
        <w:rPr>
          <w:rFonts w:cs="Arial"/>
          <w:szCs w:val="20"/>
        </w:rPr>
        <w:t>nákup minerálneho krmiva pre zasušené dojnice</w:t>
      </w:r>
    </w:p>
    <w:p w14:paraId="1F8FAFB0" w14:textId="77777777" w:rsidR="004D7A9F" w:rsidRDefault="004D7A9F" w:rsidP="004D7A9F">
      <w:pPr>
        <w:spacing w:after="0"/>
        <w:jc w:val="both"/>
        <w:rPr>
          <w:rFonts w:cs="Arial"/>
          <w:szCs w:val="20"/>
        </w:rPr>
      </w:pPr>
    </w:p>
    <w:p w14:paraId="4CF8C9B9" w14:textId="65E50F7A" w:rsidR="00E11E5E" w:rsidRPr="009E11CC" w:rsidRDefault="00E11E5E" w:rsidP="004D7A9F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861C" w14:textId="77777777" w:rsidR="00CF3DBD" w:rsidRDefault="00CF3DBD">
      <w:r>
        <w:separator/>
      </w:r>
    </w:p>
  </w:endnote>
  <w:endnote w:type="continuationSeparator" w:id="0">
    <w:p w14:paraId="15244085" w14:textId="77777777" w:rsidR="00CF3DBD" w:rsidRDefault="00CF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6A436" w14:textId="77777777" w:rsidR="00CF3DBD" w:rsidRDefault="00CF3DBD">
      <w:r>
        <w:separator/>
      </w:r>
    </w:p>
  </w:footnote>
  <w:footnote w:type="continuationSeparator" w:id="0">
    <w:p w14:paraId="4225CF63" w14:textId="77777777" w:rsidR="00CF3DBD" w:rsidRDefault="00CF3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D7A9F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633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3DBD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2025-10-28T17:54:00Z</dcterms:modified>
  <cp:category>EIZ</cp:category>
</cp:coreProperties>
</file>