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682FE" w14:textId="54D00170" w:rsidR="00552854" w:rsidRDefault="00552854" w:rsidP="00BA2324">
      <w:pPr>
        <w:pStyle w:val="Nadpis4"/>
        <w:spacing w:line="240" w:lineRule="auto"/>
        <w:ind w:left="11" w:right="-31" w:hanging="11"/>
        <w:jc w:val="left"/>
        <w:rPr>
          <w:rFonts w:ascii="Times New Roman" w:hAnsi="Times New Roman" w:cs="Times New Roman"/>
          <w:b w:val="0"/>
          <w:i w:val="0"/>
          <w:color w:val="auto"/>
        </w:rPr>
      </w:pPr>
      <w:r>
        <w:rPr>
          <w:rFonts w:ascii="Times New Roman" w:hAnsi="Times New Roman" w:cs="Times New Roman"/>
          <w:b w:val="0"/>
          <w:i w:val="0"/>
          <w:color w:val="auto"/>
        </w:rPr>
        <w:t xml:space="preserve">                                                                                                            </w:t>
      </w:r>
      <w:r w:rsidR="00BA2324">
        <w:rPr>
          <w:rFonts w:ascii="Times New Roman" w:hAnsi="Times New Roman" w:cs="Times New Roman"/>
          <w:b w:val="0"/>
          <w:i w:val="0"/>
          <w:color w:val="auto"/>
        </w:rPr>
        <w:t xml:space="preserve">    </w:t>
      </w:r>
      <w:r>
        <w:rPr>
          <w:rFonts w:ascii="Times New Roman" w:hAnsi="Times New Roman" w:cs="Times New Roman"/>
          <w:b w:val="0"/>
          <w:i w:val="0"/>
          <w:color w:val="auto"/>
        </w:rPr>
        <w:t xml:space="preserve">  </w:t>
      </w:r>
      <w:r w:rsidR="00BA2324">
        <w:rPr>
          <w:rFonts w:ascii="Times New Roman" w:hAnsi="Times New Roman" w:cs="Times New Roman"/>
          <w:b w:val="0"/>
          <w:i w:val="0"/>
          <w:color w:val="auto"/>
        </w:rPr>
        <w:t xml:space="preserve">   </w:t>
      </w:r>
      <w:r w:rsidR="00075199">
        <w:rPr>
          <w:rFonts w:ascii="Times New Roman" w:hAnsi="Times New Roman" w:cs="Times New Roman"/>
          <w:b w:val="0"/>
          <w:i w:val="0"/>
          <w:color w:val="auto"/>
        </w:rPr>
        <w:t>Príloha č. 4</w:t>
      </w:r>
      <w:r w:rsidRPr="00552854">
        <w:rPr>
          <w:rFonts w:ascii="Times New Roman" w:hAnsi="Times New Roman" w:cs="Times New Roman"/>
          <w:b w:val="0"/>
          <w:i w:val="0"/>
          <w:color w:val="auto"/>
        </w:rPr>
        <w:t xml:space="preserve"> </w:t>
      </w:r>
      <w:r w:rsidR="00BA2324">
        <w:rPr>
          <w:rFonts w:ascii="Times New Roman" w:hAnsi="Times New Roman" w:cs="Times New Roman"/>
          <w:b w:val="0"/>
          <w:i w:val="0"/>
          <w:color w:val="auto"/>
        </w:rPr>
        <w:t>súťažných podkladov</w:t>
      </w:r>
    </w:p>
    <w:p w14:paraId="0BFC114F" w14:textId="77777777" w:rsidR="001B405D" w:rsidRPr="00552854" w:rsidRDefault="00552854" w:rsidP="00BA2324">
      <w:pPr>
        <w:pStyle w:val="Nadpis4"/>
        <w:spacing w:line="240" w:lineRule="auto"/>
        <w:ind w:left="11" w:right="-31" w:hanging="11"/>
        <w:jc w:val="center"/>
        <w:rPr>
          <w:rFonts w:ascii="Times New Roman" w:hAnsi="Times New Roman" w:cs="Times New Roman"/>
          <w:i w:val="0"/>
          <w:color w:val="auto"/>
          <w:sz w:val="24"/>
          <w:szCs w:val="24"/>
        </w:rPr>
      </w:pPr>
      <w:r w:rsidRPr="00552854">
        <w:rPr>
          <w:rFonts w:ascii="Times New Roman" w:hAnsi="Times New Roman" w:cs="Times New Roman"/>
          <w:i w:val="0"/>
          <w:color w:val="auto"/>
          <w:sz w:val="24"/>
          <w:szCs w:val="24"/>
        </w:rPr>
        <w:t xml:space="preserve">Informatívna </w:t>
      </w:r>
      <w:r w:rsidR="00CD0523">
        <w:rPr>
          <w:rFonts w:ascii="Times New Roman" w:hAnsi="Times New Roman" w:cs="Times New Roman"/>
          <w:i w:val="0"/>
          <w:color w:val="auto"/>
          <w:sz w:val="24"/>
          <w:szCs w:val="24"/>
        </w:rPr>
        <w:t xml:space="preserve">kúpna </w:t>
      </w:r>
      <w:r w:rsidRPr="00552854">
        <w:rPr>
          <w:rFonts w:ascii="Times New Roman" w:hAnsi="Times New Roman" w:cs="Times New Roman"/>
          <w:i w:val="0"/>
          <w:color w:val="auto"/>
          <w:sz w:val="24"/>
          <w:szCs w:val="24"/>
        </w:rPr>
        <w:t>zmluva k výzve na predkladanie ponúk v rámci zriadeného DNS</w:t>
      </w:r>
    </w:p>
    <w:p w14:paraId="6030BEAB" w14:textId="7B45637D" w:rsidR="001B405D" w:rsidRPr="00DE7F54" w:rsidRDefault="001B405D" w:rsidP="00BA2324">
      <w:pPr>
        <w:pStyle w:val="Nadpis4"/>
        <w:spacing w:line="240" w:lineRule="auto"/>
        <w:ind w:left="11" w:right="-31" w:hanging="11"/>
        <w:jc w:val="center"/>
        <w:rPr>
          <w:rFonts w:ascii="Times New Roman" w:hAnsi="Times New Roman" w:cs="Times New Roman"/>
          <w:i w:val="0"/>
          <w:color w:val="auto"/>
        </w:rPr>
      </w:pPr>
    </w:p>
    <w:p w14:paraId="490F7E16" w14:textId="77777777" w:rsidR="00552854" w:rsidRDefault="00552854" w:rsidP="00552854">
      <w:pPr>
        <w:pStyle w:val="tl1"/>
        <w:jc w:val="center"/>
        <w:rPr>
          <w:rFonts w:ascii="Times New Roman" w:hAnsi="Times New Roman" w:cs="Times New Roman"/>
        </w:rPr>
      </w:pPr>
    </w:p>
    <w:p w14:paraId="7264F545" w14:textId="77777777" w:rsidR="00552854" w:rsidRPr="00552854" w:rsidRDefault="00600D5C" w:rsidP="00552854">
      <w:pPr>
        <w:pStyle w:val="tl1"/>
        <w:jc w:val="center"/>
        <w:rPr>
          <w:rFonts w:ascii="Times New Roman" w:hAnsi="Times New Roman" w:cs="Times New Roman"/>
          <w:b/>
          <w:bCs/>
          <w:color w:val="FF0000"/>
          <w:sz w:val="24"/>
          <w:szCs w:val="24"/>
        </w:rPr>
      </w:pPr>
      <w:r>
        <w:rPr>
          <w:rFonts w:ascii="Times New Roman" w:hAnsi="Times New Roman" w:cs="Times New Roman"/>
        </w:rPr>
        <w:t xml:space="preserve">  </w:t>
      </w:r>
      <w:r w:rsidR="00552854" w:rsidRPr="00CD0523">
        <w:rPr>
          <w:rFonts w:ascii="Times New Roman" w:hAnsi="Times New Roman" w:cs="Times New Roman"/>
          <w:b/>
          <w:bCs/>
          <w:color w:val="FF0000"/>
          <w:sz w:val="24"/>
          <w:szCs w:val="24"/>
        </w:rPr>
        <w:t>Všeobecné upozornenie!</w:t>
      </w:r>
    </w:p>
    <w:p w14:paraId="26224BC2" w14:textId="4461EDF0" w:rsidR="00552854" w:rsidRPr="002F7D88" w:rsidRDefault="00552854" w:rsidP="00552854">
      <w:pPr>
        <w:pStyle w:val="tl1"/>
        <w:rPr>
          <w:rFonts w:ascii="Times New Roman" w:hAnsi="Times New Roman" w:cs="Times New Roman"/>
          <w:b/>
          <w:bCs/>
          <w:sz w:val="24"/>
          <w:szCs w:val="24"/>
        </w:rPr>
      </w:pPr>
      <w:r>
        <w:rPr>
          <w:rFonts w:ascii="Times New Roman" w:hAnsi="Times New Roman" w:cs="Times New Roman"/>
          <w:bCs/>
          <w:color w:val="FF0000"/>
          <w:sz w:val="24"/>
          <w:szCs w:val="24"/>
        </w:rPr>
        <w:t>Z</w:t>
      </w:r>
      <w:r w:rsidRPr="002F7D88">
        <w:rPr>
          <w:rFonts w:ascii="Times New Roman" w:hAnsi="Times New Roman" w:cs="Times New Roman"/>
          <w:bCs/>
          <w:color w:val="FF0000"/>
          <w:sz w:val="24"/>
          <w:szCs w:val="24"/>
        </w:rPr>
        <w:t>mluvné podmienky</w:t>
      </w:r>
      <w:r>
        <w:rPr>
          <w:rFonts w:ascii="Times New Roman" w:hAnsi="Times New Roman" w:cs="Times New Roman"/>
          <w:bCs/>
          <w:color w:val="FF0000"/>
          <w:sz w:val="24"/>
          <w:szCs w:val="24"/>
        </w:rPr>
        <w:t xml:space="preserve"> uvedené v kúpnej zmluve</w:t>
      </w:r>
      <w:r w:rsidRPr="002F7D88">
        <w:rPr>
          <w:rFonts w:ascii="Times New Roman" w:hAnsi="Times New Roman" w:cs="Times New Roman"/>
          <w:bCs/>
          <w:color w:val="FF0000"/>
          <w:sz w:val="24"/>
          <w:szCs w:val="24"/>
        </w:rPr>
        <w:t xml:space="preserve"> sú iba informatívneho charakteru. Verejný obstarávateľ  bude zmluvné podmienky meniť a prispôsobovať podľa svojich skutočných potrieb</w:t>
      </w:r>
      <w:r>
        <w:rPr>
          <w:rFonts w:ascii="Times New Roman" w:hAnsi="Times New Roman" w:cs="Times New Roman"/>
          <w:bCs/>
          <w:color w:val="FF0000"/>
          <w:sz w:val="24"/>
          <w:szCs w:val="24"/>
        </w:rPr>
        <w:t xml:space="preserve"> </w:t>
      </w:r>
      <w:r w:rsidRPr="002F7D88">
        <w:rPr>
          <w:rFonts w:ascii="Times New Roman" w:hAnsi="Times New Roman" w:cs="Times New Roman"/>
          <w:bCs/>
          <w:color w:val="FF0000"/>
          <w:sz w:val="24"/>
          <w:szCs w:val="24"/>
        </w:rPr>
        <w:t xml:space="preserve">v čase vyhlasovania jednotlivých výziev na predkladanie ponúk v rámci zriadeného DNS. Konkrétne zmluvné podmienky (kúpna zmluva) </w:t>
      </w:r>
      <w:r>
        <w:rPr>
          <w:rFonts w:ascii="Times New Roman" w:hAnsi="Times New Roman" w:cs="Times New Roman"/>
          <w:bCs/>
          <w:color w:val="FF0000"/>
          <w:sz w:val="24"/>
          <w:szCs w:val="24"/>
        </w:rPr>
        <w:t>b</w:t>
      </w:r>
      <w:r w:rsidR="00A27C46">
        <w:rPr>
          <w:rFonts w:ascii="Times New Roman" w:hAnsi="Times New Roman" w:cs="Times New Roman"/>
          <w:bCs/>
          <w:color w:val="FF0000"/>
          <w:sz w:val="24"/>
          <w:szCs w:val="24"/>
        </w:rPr>
        <w:t>udú</w:t>
      </w:r>
      <w:r w:rsidRPr="002F7D88">
        <w:rPr>
          <w:rFonts w:ascii="Times New Roman" w:hAnsi="Times New Roman" w:cs="Times New Roman"/>
          <w:bCs/>
          <w:color w:val="FF0000"/>
          <w:sz w:val="24"/>
          <w:szCs w:val="24"/>
        </w:rPr>
        <w:t xml:space="preserve"> súčasťou každej jednotlivo vyhlásenej výzvy na predkladanie ponúk.</w:t>
      </w:r>
    </w:p>
    <w:p w14:paraId="0CC11657" w14:textId="77777777" w:rsidR="00C00877" w:rsidRPr="00C00877" w:rsidRDefault="00600D5C" w:rsidP="001B405D">
      <w:pPr>
        <w:pStyle w:val="Nadpis4"/>
        <w:rPr>
          <w:rFonts w:ascii="Times New Roman" w:hAnsi="Times New Roman" w:cs="Times New Roman"/>
          <w:b w:val="0"/>
          <w:color w:val="auto"/>
        </w:rPr>
      </w:pPr>
      <w:r>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r w:rsidR="00C00877" w:rsidRPr="00C00877">
        <w:rPr>
          <w:rFonts w:ascii="Times New Roman" w:hAnsi="Times New Roman" w:cs="Times New Roman"/>
          <w:b w:val="0"/>
          <w:i w:val="0"/>
          <w:color w:val="auto"/>
        </w:rPr>
        <w:t>Č. IIS SAP:</w:t>
      </w:r>
      <w:r w:rsidR="001B405D" w:rsidRPr="00C00877">
        <w:rPr>
          <w:rFonts w:ascii="Times New Roman" w:hAnsi="Times New Roman" w:cs="Times New Roman"/>
          <w:b w:val="0"/>
          <w:color w:val="auto"/>
        </w:rPr>
        <w:t xml:space="preserve">        </w:t>
      </w:r>
    </w:p>
    <w:p w14:paraId="6682B84F" w14:textId="77777777" w:rsidR="00C00877"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Pr="00C00877">
        <w:rPr>
          <w:rFonts w:ascii="Times New Roman" w:hAnsi="Times New Roman" w:cs="Times New Roman"/>
          <w:b w:val="0"/>
          <w:i w:val="0"/>
          <w:color w:val="auto"/>
          <w:szCs w:val="28"/>
        </w:rPr>
        <w:t>Výtlačok číslo:</w:t>
      </w:r>
      <w:r>
        <w:rPr>
          <w:b w:val="0"/>
          <w:szCs w:val="28"/>
        </w:rPr>
        <w:t xml:space="preserve"> </w:t>
      </w:r>
    </w:p>
    <w:p w14:paraId="3FE58B16" w14:textId="77777777" w:rsidR="00C00877" w:rsidRPr="00C00877" w:rsidRDefault="00C00877" w:rsidP="00C00877">
      <w:pPr>
        <w:pStyle w:val="Nadpis4"/>
        <w:spacing w:before="0" w:line="240" w:lineRule="auto"/>
        <w:ind w:left="11" w:right="567" w:hanging="11"/>
        <w:rPr>
          <w:rFonts w:ascii="Times New Roman" w:hAnsi="Times New Roman" w:cs="Times New Roman"/>
          <w:b w:val="0"/>
          <w:i w:val="0"/>
          <w:color w:val="auto"/>
        </w:rPr>
      </w:pPr>
      <w:r w:rsidRPr="00DE7F54">
        <w:rPr>
          <w:rFonts w:ascii="Times New Roman" w:hAnsi="Times New Roman" w:cs="Times New Roman"/>
        </w:rPr>
        <w:t xml:space="preserve">                                                                                                                    </w:t>
      </w:r>
      <w:r>
        <w:rPr>
          <w:rFonts w:ascii="Times New Roman" w:hAnsi="Times New Roman" w:cs="Times New Roman"/>
        </w:rPr>
        <w:t xml:space="preserve"> </w:t>
      </w:r>
      <w:r w:rsidRPr="00DE7F54">
        <w:rPr>
          <w:rFonts w:ascii="Times New Roman" w:hAnsi="Times New Roman" w:cs="Times New Roman"/>
        </w:rPr>
        <w:t xml:space="preserve"> </w:t>
      </w:r>
      <w:r w:rsidRPr="00C00877">
        <w:rPr>
          <w:rFonts w:ascii="Times New Roman" w:hAnsi="Times New Roman" w:cs="Times New Roman"/>
          <w:b w:val="0"/>
          <w:i w:val="0"/>
          <w:color w:val="auto"/>
        </w:rPr>
        <w:t>Počet listov:</w:t>
      </w:r>
    </w:p>
    <w:p w14:paraId="6415A368" w14:textId="77777777" w:rsidR="00C00877" w:rsidRPr="00C00877" w:rsidRDefault="00C00877" w:rsidP="00C00877">
      <w:r>
        <w:t xml:space="preserve">                                                                                                                      Prílohy: </w:t>
      </w:r>
    </w:p>
    <w:p w14:paraId="2D2AB382" w14:textId="77777777" w:rsidR="00600D5C" w:rsidRPr="00552854" w:rsidRDefault="001B405D" w:rsidP="00C00877">
      <w:pPr>
        <w:pStyle w:val="Nadpis4"/>
        <w:rPr>
          <w:rFonts w:ascii="Times New Roman" w:hAnsi="Times New Roman" w:cs="Times New Roman"/>
          <w:i w:val="0"/>
          <w:color w:val="FF0000"/>
          <w:sz w:val="24"/>
          <w:szCs w:val="24"/>
        </w:rPr>
      </w:pPr>
      <w:r>
        <w:rPr>
          <w:rFonts w:ascii="Times New Roman" w:hAnsi="Times New Roman" w:cs="Times New Roman"/>
        </w:rPr>
        <w:t xml:space="preserve">              </w:t>
      </w:r>
      <w:r w:rsidR="00552854">
        <w:rPr>
          <w:rFonts w:ascii="Times New Roman" w:hAnsi="Times New Roman" w:cs="Times New Roman"/>
        </w:rPr>
        <w:t xml:space="preserve">                                                            </w:t>
      </w:r>
      <w:r w:rsidR="00552854" w:rsidRPr="00552854">
        <w:rPr>
          <w:rFonts w:ascii="Times New Roman" w:hAnsi="Times New Roman" w:cs="Times New Roman"/>
          <w:i w:val="0"/>
          <w:color w:val="FF0000"/>
          <w:sz w:val="24"/>
          <w:szCs w:val="24"/>
        </w:rPr>
        <w:t>Informatívna</w:t>
      </w:r>
    </w:p>
    <w:p w14:paraId="5A355D30" w14:textId="0EDE3F97" w:rsidR="001B405D" w:rsidRPr="00DE7F54" w:rsidRDefault="00600D5C" w:rsidP="00552854">
      <w:pPr>
        <w:pStyle w:val="Nadpis4"/>
        <w:spacing w:line="240" w:lineRule="auto"/>
        <w:ind w:left="11" w:hanging="11"/>
        <w:rPr>
          <w:rFonts w:ascii="Times New Roman" w:hAnsi="Times New Roman" w:cs="Times New Roman"/>
          <w:b w:val="0"/>
          <w:i w:val="0"/>
        </w:rPr>
      </w:pPr>
      <w:r>
        <w:rPr>
          <w:rFonts w:ascii="Times New Roman" w:hAnsi="Times New Roman" w:cs="Times New Roman"/>
        </w:rPr>
        <w:t xml:space="preserve">                                                           </w:t>
      </w:r>
      <w:r w:rsidR="001B405D" w:rsidRPr="00DE7F54">
        <w:rPr>
          <w:rFonts w:ascii="Times New Roman" w:hAnsi="Times New Roman" w:cs="Times New Roman"/>
          <w:i w:val="0"/>
          <w:color w:val="auto"/>
        </w:rPr>
        <w:t>KÚPNA  ZMLUVA č. 202</w:t>
      </w:r>
      <w:r w:rsidR="00B160E0">
        <w:rPr>
          <w:rFonts w:ascii="Times New Roman" w:hAnsi="Times New Roman" w:cs="Times New Roman"/>
          <w:i w:val="0"/>
          <w:color w:val="auto"/>
        </w:rPr>
        <w:t>5</w:t>
      </w:r>
      <w:r w:rsidR="001B405D" w:rsidRPr="00DE7F54">
        <w:rPr>
          <w:rFonts w:ascii="Times New Roman" w:hAnsi="Times New Roman" w:cs="Times New Roman"/>
          <w:i w:val="0"/>
          <w:color w:val="auto"/>
        </w:rPr>
        <w:t>/.........</w:t>
      </w:r>
    </w:p>
    <w:p w14:paraId="4C44E7E8" w14:textId="77777777" w:rsidR="001B405D" w:rsidRPr="00DE7F54" w:rsidRDefault="001B405D" w:rsidP="00552854">
      <w:pPr>
        <w:spacing w:line="240" w:lineRule="auto"/>
        <w:ind w:left="11" w:hanging="11"/>
        <w:jc w:val="center"/>
        <w:rPr>
          <w:i/>
          <w:u w:val="single"/>
        </w:rPr>
      </w:pPr>
      <w:r w:rsidRPr="00DE7F54">
        <w:rPr>
          <w:bCs/>
          <w:i/>
        </w:rPr>
        <w:t xml:space="preserve">(číslo kúpnej zmluvy bude aktuálne doplnené verejným obstarávateľom  po ukončení </w:t>
      </w:r>
      <w:r w:rsidR="00552854">
        <w:rPr>
          <w:bCs/>
          <w:i/>
        </w:rPr>
        <w:t>zadávania zákazky v rámci zriadeného DNS</w:t>
      </w:r>
      <w:r w:rsidRPr="00DE7F54">
        <w:rPr>
          <w:bCs/>
          <w:i/>
        </w:rPr>
        <w:t xml:space="preserve">)  </w:t>
      </w:r>
    </w:p>
    <w:p w14:paraId="0A819796" w14:textId="77777777" w:rsidR="001B405D" w:rsidRPr="00DE7F54" w:rsidRDefault="001B405D" w:rsidP="001B405D"/>
    <w:p w14:paraId="28A102FA" w14:textId="7570F434"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1D81C4F4" w:rsidR="001B405D" w:rsidRPr="006B4645" w:rsidRDefault="00325B1D"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C00877">
        <w:trPr>
          <w:trHeight w:val="293"/>
        </w:trPr>
        <w:tc>
          <w:tcPr>
            <w:tcW w:w="2104" w:type="dxa"/>
          </w:tcPr>
          <w:p w14:paraId="7E52C928" w14:textId="77777777" w:rsidR="001B405D" w:rsidRPr="006063F3" w:rsidRDefault="001B405D" w:rsidP="00BA2324">
            <w:pPr>
              <w:tabs>
                <w:tab w:val="left" w:pos="531"/>
                <w:tab w:val="left" w:pos="681"/>
                <w:tab w:val="left" w:pos="2700"/>
                <w:tab w:val="left" w:pos="2835"/>
                <w:tab w:val="left" w:pos="2880"/>
              </w:tabs>
              <w:jc w:val="left"/>
              <w:rPr>
                <w:bCs/>
                <w:noProof/>
              </w:rPr>
            </w:pPr>
            <w:r w:rsidRPr="006063F3">
              <w:rPr>
                <w:bCs/>
                <w:noProof/>
              </w:rPr>
              <w:t xml:space="preserve">      Zastúpený:</w:t>
            </w:r>
          </w:p>
        </w:tc>
        <w:tc>
          <w:tcPr>
            <w:tcW w:w="747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183D9C35" w14:textId="77777777" w:rsidTr="00C00877">
        <w:tc>
          <w:tcPr>
            <w:tcW w:w="2104" w:type="dxa"/>
          </w:tcPr>
          <w:p w14:paraId="0F5EB09B"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3EA9EEDE" w14:textId="7ECA3C5C" w:rsidR="001B405D" w:rsidRPr="006B4645" w:rsidRDefault="001B405D" w:rsidP="00BA2324">
            <w:pPr>
              <w:tabs>
                <w:tab w:val="left" w:pos="2700"/>
                <w:tab w:val="left" w:pos="2835"/>
                <w:tab w:val="left" w:pos="2880"/>
              </w:tabs>
              <w:jc w:val="left"/>
              <w:rPr>
                <w:bCs/>
                <w:noProof/>
              </w:rPr>
            </w:pPr>
            <w:r w:rsidRPr="006B4645">
              <w:rPr>
                <w:bCs/>
                <w:noProof/>
              </w:rPr>
              <w:t xml:space="preserve">na základe plnomocenstva </w:t>
            </w:r>
            <w:r w:rsidR="00BF26E6">
              <w:rPr>
                <w:bCs/>
                <w:noProof/>
              </w:rPr>
              <w:t xml:space="preserve">podpredsedu vlády a </w:t>
            </w:r>
            <w:r w:rsidRPr="006B4645">
              <w:rPr>
                <w:bCs/>
                <w:noProof/>
              </w:rPr>
              <w:t>ministra obrany</w:t>
            </w:r>
            <w:r w:rsidR="00BF26E6">
              <w:rPr>
                <w:bCs/>
                <w:noProof/>
              </w:rPr>
              <w:t xml:space="preserve"> slovenskej republiky č</w:t>
            </w:r>
            <w:r w:rsidR="00284E4C">
              <w:rPr>
                <w:bCs/>
                <w:noProof/>
              </w:rPr>
              <w:t>.</w:t>
            </w:r>
          </w:p>
        </w:tc>
      </w:tr>
      <w:tr w:rsidR="00BF26E6" w:rsidRPr="006063F3" w14:paraId="622F7AD4" w14:textId="77777777" w:rsidTr="00C00877">
        <w:trPr>
          <w:gridAfter w:val="5"/>
          <w:wAfter w:w="7478" w:type="dxa"/>
        </w:trPr>
        <w:tc>
          <w:tcPr>
            <w:tcW w:w="2104" w:type="dxa"/>
          </w:tcPr>
          <w:p w14:paraId="0E9E63C4" w14:textId="77777777" w:rsidR="00BF26E6" w:rsidRPr="006063F3" w:rsidRDefault="00BF26E6" w:rsidP="00BA2324">
            <w:pPr>
              <w:tabs>
                <w:tab w:val="left" w:pos="2700"/>
                <w:tab w:val="left" w:pos="2835"/>
                <w:tab w:val="left" w:pos="2880"/>
              </w:tabs>
              <w:jc w:val="left"/>
              <w:rPr>
                <w:bCs/>
                <w:noProof/>
              </w:rPr>
            </w:pPr>
          </w:p>
        </w:tc>
      </w:tr>
      <w:tr w:rsidR="001B405D" w:rsidRPr="006063F3" w14:paraId="3BD13BC9" w14:textId="77777777" w:rsidTr="00C00877">
        <w:tc>
          <w:tcPr>
            <w:tcW w:w="9582" w:type="dxa"/>
            <w:gridSpan w:val="6"/>
          </w:tcPr>
          <w:p w14:paraId="52880409" w14:textId="77777777"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07761CA3" w14:textId="77777777" w:rsidR="001B405D" w:rsidRDefault="001B405D" w:rsidP="00BA2324">
      <w:pPr>
        <w:tabs>
          <w:tab w:val="left" w:pos="2700"/>
          <w:tab w:val="left" w:pos="2835"/>
          <w:tab w:val="left" w:pos="2880"/>
        </w:tabs>
        <w:jc w:val="left"/>
        <w:rPr>
          <w:bCs/>
          <w:noProof/>
        </w:rPr>
      </w:pPr>
      <w:r>
        <w:rPr>
          <w:bCs/>
          <w:noProof/>
        </w:rPr>
        <w:t xml:space="preserve">              </w:t>
      </w:r>
      <w:r w:rsidRPr="006D2419">
        <w:rPr>
          <w:bCs/>
          <w:noProof/>
        </w:rPr>
        <w:t xml:space="preserve"> (ďalej len „kupujúci“)</w:t>
      </w:r>
    </w:p>
    <w:p w14:paraId="59356065" w14:textId="77777777" w:rsidR="001B405D" w:rsidRPr="006D2419" w:rsidRDefault="001B405D" w:rsidP="001B405D">
      <w:pPr>
        <w:tabs>
          <w:tab w:val="left" w:pos="2700"/>
          <w:tab w:val="left" w:pos="2835"/>
          <w:tab w:val="left" w:pos="2880"/>
        </w:tabs>
        <w:rPr>
          <w:bCs/>
          <w:noProof/>
        </w:rPr>
      </w:pPr>
    </w:p>
    <w:p w14:paraId="6FBFF1F5" w14:textId="77777777" w:rsidR="001B405D" w:rsidRPr="00DA7C4E" w:rsidRDefault="001B405D" w:rsidP="001B405D">
      <w:pPr>
        <w:tabs>
          <w:tab w:val="left" w:pos="2700"/>
          <w:tab w:val="left" w:pos="2835"/>
          <w:tab w:val="left" w:pos="2880"/>
        </w:tabs>
        <w:rPr>
          <w:bCs/>
          <w:noProof/>
          <w:sz w:val="16"/>
        </w:rPr>
      </w:pPr>
      <w:r w:rsidRPr="00863AB6">
        <w:rPr>
          <w:bCs/>
          <w:noProof/>
        </w:rPr>
        <w:t xml:space="preserve">        </w:t>
      </w:r>
    </w:p>
    <w:tbl>
      <w:tblPr>
        <w:tblW w:w="0" w:type="auto"/>
        <w:tblLook w:val="00A0" w:firstRow="1" w:lastRow="0" w:firstColumn="1" w:lastColumn="0" w:noHBand="0" w:noVBand="0"/>
      </w:tblPr>
      <w:tblGrid>
        <w:gridCol w:w="2519"/>
        <w:gridCol w:w="3983"/>
        <w:gridCol w:w="2869"/>
        <w:gridCol w:w="96"/>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6249436" w14:textId="77777777" w:rsidR="001B405D" w:rsidRPr="006B4645" w:rsidRDefault="001B405D" w:rsidP="00C00877">
            <w:pPr>
              <w:autoSpaceDE w:val="0"/>
              <w:autoSpaceDN w:val="0"/>
              <w:jc w:val="center"/>
              <w:rPr>
                <w:bCs/>
                <w:i/>
              </w:rPr>
            </w:pPr>
            <w:r w:rsidRPr="006B4645">
              <w:rPr>
                <w:bCs/>
              </w:rPr>
              <w:t xml:space="preserve">         </w:t>
            </w:r>
            <w:r w:rsidRPr="006B4645">
              <w:rPr>
                <w:bCs/>
                <w:i/>
              </w:rPr>
              <w:t xml:space="preserve">Kontaktné </w:t>
            </w:r>
          </w:p>
          <w:p w14:paraId="7456C9D5" w14:textId="77777777" w:rsidR="001B405D" w:rsidRPr="006B4645" w:rsidRDefault="001B405D" w:rsidP="00C00877">
            <w:pPr>
              <w:autoSpaceDE w:val="0"/>
              <w:autoSpaceDN w:val="0"/>
              <w:jc w:val="center"/>
              <w:rPr>
                <w:bCs/>
              </w:rPr>
            </w:pPr>
            <w:r w:rsidRPr="006B4645">
              <w:rPr>
                <w:bCs/>
                <w:i/>
              </w:rPr>
              <w:t xml:space="preserve">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77777777" w:rsidR="001B405D" w:rsidRPr="006B4645" w:rsidRDefault="001B405D" w:rsidP="00C00877">
            <w:pPr>
              <w:autoSpaceDE w:val="0"/>
              <w:autoSpaceDN w:val="0"/>
            </w:pPr>
            <w:r w:rsidRPr="006B4645">
              <w:rPr>
                <w:bCs/>
              </w:rPr>
              <w:t xml:space="preserve">            (ďalej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pPr>
        <w:spacing w:after="19" w:line="259" w:lineRule="auto"/>
        <w:ind w:left="108" w:firstLine="0"/>
        <w:jc w:val="left"/>
      </w:pPr>
      <w:r>
        <w:t xml:space="preserve"> </w:t>
      </w:r>
    </w:p>
    <w:p w14:paraId="5F931FD5" w14:textId="5307C35D" w:rsidR="00DF189D" w:rsidRDefault="00B95DB9" w:rsidP="00BA2324">
      <w:pPr>
        <w:spacing w:after="0" w:line="240" w:lineRule="auto"/>
        <w:ind w:left="567" w:hanging="709"/>
      </w:pPr>
      <w:r>
        <w:rPr>
          <w:b/>
        </w:rPr>
        <w:t xml:space="preserve">2.1. </w:t>
      </w:r>
      <w:r w:rsidR="00BA2324">
        <w:rPr>
          <w:b/>
        </w:rPr>
        <w:tab/>
      </w:r>
      <w:r>
        <w:t xml:space="preserve">Predmetom tejto </w:t>
      </w:r>
      <w:r w:rsidR="00BF26E6">
        <w:t>K</w:t>
      </w:r>
      <w:r>
        <w:t>úpnej zmluvy</w:t>
      </w:r>
      <w:r w:rsidR="00BF26E6">
        <w:t xml:space="preserve"> č. 202</w:t>
      </w:r>
      <w:r w:rsidR="00E26A10">
        <w:t>5</w:t>
      </w:r>
      <w:r w:rsidR="00BF26E6">
        <w:t xml:space="preserve">/    (ďalej len </w:t>
      </w:r>
      <w:r w:rsidR="007B26AE">
        <w:t>„k</w:t>
      </w:r>
      <w:r w:rsidR="00BF26E6">
        <w:t>úpna zmluva“),</w:t>
      </w:r>
      <w:r>
        <w:t xml:space="preserve"> je záväzok predávajúceho dodať kupujúcemu </w:t>
      </w:r>
      <w:r w:rsidR="004F1086" w:rsidRPr="004F1086">
        <w:rPr>
          <w:b/>
          <w:bCs/>
        </w:rPr>
        <w:t>akumulátorové</w:t>
      </w:r>
      <w:r w:rsidR="004F1086">
        <w:t xml:space="preserve"> </w:t>
      </w:r>
      <w:r w:rsidR="004F1086">
        <w:rPr>
          <w:b/>
          <w:bCs/>
        </w:rPr>
        <w:t>vysokozdvižné vozíky a vysokozdvižné vozíky so spaľovacím motorom</w:t>
      </w:r>
      <w:r>
        <w:t xml:space="preserve"> (ďalej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Default="00DF189D" w:rsidP="0075248F">
      <w:pPr>
        <w:spacing w:after="0" w:line="240" w:lineRule="auto"/>
        <w:ind w:left="103"/>
      </w:pPr>
    </w:p>
    <w:p w14:paraId="64BE65B1" w14:textId="002B33C7" w:rsidR="00DF189D" w:rsidRDefault="00BA1C19" w:rsidP="00E26A10">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w:t>
      </w:r>
      <w:r w:rsidR="00E26A10">
        <w:t xml:space="preserve">, ktoré sú neoddeliteľnou časťou </w:t>
      </w:r>
      <w:r w:rsidR="00B95DB9">
        <w:t xml:space="preserve">tejto kúpnej zmluvy. </w:t>
      </w:r>
    </w:p>
    <w:p w14:paraId="62F10110" w14:textId="52C2A125" w:rsidR="00B176FA" w:rsidRDefault="00B176FA" w:rsidP="00FB151E">
      <w:pPr>
        <w:spacing w:after="0" w:line="240" w:lineRule="auto"/>
        <w:ind w:left="828" w:firstLine="0"/>
        <w:jc w:val="left"/>
      </w:pPr>
    </w:p>
    <w:p w14:paraId="0FACFC95" w14:textId="146E0B7F" w:rsidR="00B176FA" w:rsidRDefault="00B176FA" w:rsidP="00FB151E">
      <w:pPr>
        <w:spacing w:after="0" w:line="240" w:lineRule="auto"/>
        <w:ind w:left="828" w:firstLine="0"/>
        <w:jc w:val="left"/>
      </w:pPr>
    </w:p>
    <w:p w14:paraId="058440FA" w14:textId="6BDE989B" w:rsidR="00DF189D" w:rsidRDefault="00DF189D" w:rsidP="004F1086">
      <w:pPr>
        <w:spacing w:after="0" w:line="240" w:lineRule="auto"/>
        <w:ind w:left="0" w:firstLine="0"/>
        <w:jc w:val="left"/>
      </w:pPr>
    </w:p>
    <w:p w14:paraId="559159A2" w14:textId="77777777" w:rsidR="004F1086" w:rsidRDefault="004F1086" w:rsidP="004F1086">
      <w:pPr>
        <w:spacing w:after="0" w:line="240" w:lineRule="auto"/>
        <w:ind w:left="0" w:firstLine="0"/>
        <w:jc w:val="left"/>
      </w:pPr>
    </w:p>
    <w:p w14:paraId="3DBD5B9C" w14:textId="77777777" w:rsidR="00DF189D" w:rsidRDefault="00B95DB9">
      <w:pPr>
        <w:spacing w:line="259" w:lineRule="auto"/>
        <w:ind w:left="939" w:right="828"/>
        <w:jc w:val="center"/>
      </w:pPr>
      <w:r>
        <w:rPr>
          <w:b/>
        </w:rPr>
        <w:lastRenderedPageBreak/>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3067F7B" w:rsidR="006C6148" w:rsidRDefault="00B95DB9" w:rsidP="00BA2324">
      <w:pPr>
        <w:spacing w:after="0" w:line="240" w:lineRule="auto"/>
        <w:ind w:left="520" w:hanging="662"/>
      </w:pPr>
      <w:r>
        <w:rPr>
          <w:b/>
        </w:rPr>
        <w:t>3.1.</w:t>
      </w:r>
      <w:r>
        <w:t xml:space="preserve"> </w:t>
      </w:r>
      <w:r w:rsidR="00BA2324">
        <w:tab/>
      </w:r>
      <w:r w:rsidR="00BF26E6">
        <w:t>Kúpna c</w:t>
      </w:r>
      <w:r>
        <w:t xml:space="preserve">ena za tovar </w:t>
      </w:r>
      <w:r w:rsidR="00151576">
        <w:t xml:space="preserve">je zmluvnými stranami dohodnutá na základe </w:t>
      </w:r>
      <w:r>
        <w:t xml:space="preserve">ponuky predávajúceho ako úspešného uchádzača </w:t>
      </w:r>
      <w:r w:rsidR="000B7FFD">
        <w:t>vo verejnom obstarávaní</w:t>
      </w:r>
      <w:r w:rsidR="00C00877">
        <w:t xml:space="preserve"> v zriadenom dynami</w:t>
      </w:r>
      <w:r w:rsidR="00941D92">
        <w:t>ckom nákupnom systéme s názvo</w:t>
      </w:r>
      <w:r w:rsidR="00B67A45">
        <w:t>m</w:t>
      </w:r>
      <w:r w:rsidR="00941D92">
        <w:t xml:space="preserve"> </w:t>
      </w:r>
      <w:r w:rsidR="00A27C46" w:rsidRPr="00C46B1B">
        <w:rPr>
          <w:b/>
          <w:bCs/>
        </w:rPr>
        <w:t>,,</w:t>
      </w:r>
      <w:r w:rsidR="00EA6B86" w:rsidRPr="00397E9D">
        <w:rPr>
          <w:b/>
          <w:bCs/>
        </w:rPr>
        <w:t>Nákup motorových a akumulátorových vysokozdvižných vozíkov  – DNS</w:t>
      </w:r>
      <w:r w:rsidR="00A27C46" w:rsidRPr="00C46B1B">
        <w:rPr>
          <w:b/>
          <w:bCs/>
        </w:rPr>
        <w:t>“</w:t>
      </w:r>
      <w:r w:rsidR="00A27C46">
        <w:t xml:space="preserve"> </w:t>
      </w:r>
      <w:r w:rsidR="00151576">
        <w:t xml:space="preserve">vyhláseného oznámením o vyhlásení verejného obstarávania </w:t>
      </w:r>
      <w:r>
        <w:t>Ministerstvom obrany S</w:t>
      </w:r>
      <w:r w:rsidR="00151576">
        <w:t xml:space="preserve">lovenskej republiky zverejnenom </w:t>
      </w:r>
      <w:r>
        <w:t xml:space="preserve">v Úradnom vestníku EÚ dňa </w:t>
      </w:r>
      <w:r w:rsidR="006C6148">
        <w:t>...........</w:t>
      </w:r>
      <w:r>
        <w:t xml:space="preserve">  pod číslom </w:t>
      </w:r>
      <w:r w:rsidR="006C6148">
        <w:t>......................</w:t>
      </w:r>
      <w:r>
        <w:t xml:space="preserve">, vo Vestníku verejného obstarávania č. </w:t>
      </w:r>
      <w:r w:rsidR="006C6148">
        <w:t>................</w:t>
      </w:r>
      <w:r>
        <w:t xml:space="preserve"> pod značkou </w:t>
      </w:r>
      <w:r w:rsidR="006C6148">
        <w:t>.............</w:t>
      </w:r>
      <w:r>
        <w:t xml:space="preserve"> dňa </w:t>
      </w:r>
      <w:r w:rsidR="006C6148">
        <w:t>...............</w:t>
      </w:r>
      <w:r>
        <w:t xml:space="preserve"> </w:t>
      </w:r>
      <w:r w:rsidR="00151576" w:rsidRPr="004A18A8">
        <w:rPr>
          <w:i/>
        </w:rPr>
        <w:t>(chýbajúce</w:t>
      </w:r>
      <w:r w:rsidR="00151576" w:rsidRPr="004A18A8">
        <w:t xml:space="preserve"> </w:t>
      </w:r>
      <w:r w:rsidR="00151576" w:rsidRPr="004A18A8">
        <w:rPr>
          <w:i/>
        </w:rPr>
        <w:t xml:space="preserve">údaje budú aktuálne doplnené </w:t>
      </w:r>
      <w:r w:rsidR="00151576">
        <w:rPr>
          <w:i/>
        </w:rPr>
        <w:t>pred podpisom kúpnej zmluvy</w:t>
      </w:r>
      <w:r w:rsidR="00151576" w:rsidRPr="004A18A8">
        <w:t>)</w:t>
      </w:r>
      <w:r w:rsidR="00151576">
        <w:t xml:space="preserve">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C46B1B">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4627ECF" w:rsidR="00DF189D" w:rsidRDefault="00BA2324" w:rsidP="00FB151E">
      <w:pPr>
        <w:spacing w:after="0" w:line="240" w:lineRule="auto"/>
        <w:ind w:left="520" w:hanging="427"/>
        <w:jc w:val="center"/>
      </w:pPr>
      <w:r>
        <w:rPr>
          <w:b/>
        </w:rPr>
        <w:t xml:space="preserve">                ........</w:t>
      </w:r>
      <w:r w:rsidR="006C6148">
        <w:rPr>
          <w:b/>
        </w:rPr>
        <w:t>.....................................</w:t>
      </w:r>
      <w:r w:rsidR="00B95DB9">
        <w:rPr>
          <w:b/>
        </w:rPr>
        <w:t xml:space="preserve"> </w:t>
      </w:r>
      <w:r w:rsidR="00A85D45">
        <w:rPr>
          <w:b/>
        </w:rPr>
        <w:t>€</w:t>
      </w:r>
      <w:r w:rsidR="00B95DB9">
        <w:rPr>
          <w:b/>
        </w:rPr>
        <w:t xml:space="preserve"> </w:t>
      </w:r>
      <w:r w:rsidR="00076547">
        <w:rPr>
          <w:b/>
        </w:rPr>
        <w:t>bez</w:t>
      </w:r>
      <w:r w:rsidR="00B95DB9">
        <w:rPr>
          <w:b/>
        </w:rPr>
        <w:t xml:space="preserve"> DPH</w:t>
      </w:r>
    </w:p>
    <w:p w14:paraId="27490B65" w14:textId="2183159A" w:rsidR="00DF189D" w:rsidRDefault="00B95DB9" w:rsidP="00FB151E">
      <w:pPr>
        <w:spacing w:after="0" w:line="240" w:lineRule="auto"/>
        <w:ind w:left="0" w:firstLine="0"/>
        <w:jc w:val="center"/>
      </w:pPr>
      <w:r>
        <w:t xml:space="preserve">(slovom: </w:t>
      </w:r>
      <w:r w:rsidR="006C6148">
        <w:t>..............................................</w:t>
      </w:r>
      <w:r>
        <w:t xml:space="preserve"> </w:t>
      </w:r>
      <w:r>
        <w:rPr>
          <w:b/>
        </w:rPr>
        <w:t xml:space="preserve"> </w:t>
      </w:r>
      <w:r w:rsidR="00A85D45">
        <w:rPr>
          <w:b/>
        </w:rPr>
        <w:t>€</w:t>
      </w:r>
      <w:r>
        <w:t xml:space="preserve"> </w:t>
      </w:r>
      <w:r w:rsidR="00076547">
        <w:t>bez</w:t>
      </w:r>
      <w:r>
        <w:t xml:space="preserve"> </w:t>
      </w:r>
      <w:r w:rsidR="004E3683">
        <w:t>D</w:t>
      </w:r>
      <w:r>
        <w:t>PH)</w:t>
      </w:r>
    </w:p>
    <w:p w14:paraId="3CE07649" w14:textId="0A2690FC" w:rsidR="008A0E6A" w:rsidRDefault="008A0E6A" w:rsidP="00FB151E">
      <w:pPr>
        <w:spacing w:after="0" w:line="240" w:lineRule="auto"/>
        <w:ind w:left="0" w:firstLine="0"/>
        <w:jc w:val="center"/>
      </w:pPr>
    </w:p>
    <w:p w14:paraId="3846F4B6" w14:textId="60A7BC8E" w:rsidR="00DF189D" w:rsidRDefault="00DF189D" w:rsidP="00FB151E">
      <w:pPr>
        <w:spacing w:after="0" w:line="240" w:lineRule="auto"/>
        <w:ind w:left="582" w:firstLine="0"/>
        <w:jc w:val="center"/>
      </w:pPr>
    </w:p>
    <w:p w14:paraId="289A4396" w14:textId="77777777" w:rsidR="00B160E0" w:rsidRDefault="00B160E0" w:rsidP="00B160E0">
      <w:pPr>
        <w:spacing w:after="0" w:line="240" w:lineRule="auto"/>
        <w:ind w:left="567" w:hanging="11"/>
      </w:pPr>
      <w:r w:rsidRPr="00B160E0">
        <w:rPr>
          <w:noProof/>
        </w:rPr>
        <w:t>Daň z pridanej hodnoty (ďalej len „DPH“) bude predávajúci účtovať v aktuálnej sadzbe podľa právnych predpisov platných a účinných v deň vzniku daňovej povinnosti.</w:t>
      </w:r>
      <w:r w:rsidRPr="00F610A6">
        <w:rPr>
          <w:noProof/>
        </w:rPr>
        <w:t xml:space="preserve">  </w:t>
      </w:r>
    </w:p>
    <w:p w14:paraId="1DF97D3D" w14:textId="77777777" w:rsidR="00B160E0" w:rsidRDefault="00B160E0" w:rsidP="00FB151E">
      <w:pPr>
        <w:spacing w:after="0" w:line="240" w:lineRule="auto"/>
        <w:ind w:left="582" w:firstLine="0"/>
        <w:jc w:val="center"/>
      </w:pPr>
    </w:p>
    <w:p w14:paraId="1526CDDA" w14:textId="5D7C086D" w:rsidR="00CD0523" w:rsidRPr="00E6515D" w:rsidRDefault="00CD0523" w:rsidP="00CD0523">
      <w:pPr>
        <w:tabs>
          <w:tab w:val="left" w:pos="426"/>
        </w:tabs>
        <w:ind w:left="567"/>
        <w:rPr>
          <w:i/>
        </w:rPr>
      </w:pPr>
      <w:r w:rsidRPr="00E6515D">
        <w:rPr>
          <w:i/>
        </w:rPr>
        <w:t xml:space="preserve">V prípade, ak uchádzač/predávajúci nie je platcom </w:t>
      </w:r>
      <w:r w:rsidR="00BF26E6">
        <w:rPr>
          <w:i/>
        </w:rPr>
        <w:t>dane z pridanej hodnoty (ďalej len “</w:t>
      </w:r>
      <w:r w:rsidRPr="00E6515D">
        <w:rPr>
          <w:i/>
        </w:rPr>
        <w:t>DPH</w:t>
      </w:r>
      <w:r w:rsidR="00BF26E6">
        <w:rPr>
          <w:i/>
        </w:rPr>
        <w:t>“)</w:t>
      </w:r>
      <w:r w:rsidRPr="00E6515D">
        <w:rPr>
          <w:i/>
        </w:rPr>
        <w:t>, znenie tohto bodu 3.1.bude doplnené v časti pod</w:t>
      </w:r>
      <w:r>
        <w:rPr>
          <w:i/>
        </w:rPr>
        <w:t xml:space="preserve"> </w:t>
      </w:r>
      <w:r w:rsidRPr="00E6515D">
        <w:rPr>
          <w:i/>
        </w:rPr>
        <w:t xml:space="preserve"> </w:t>
      </w:r>
      <w:r>
        <w:rPr>
          <w:i/>
        </w:rPr>
        <w:t xml:space="preserve">sumou </w:t>
      </w:r>
      <w:r w:rsidRPr="00E6515D">
        <w:rPr>
          <w:i/>
        </w:rPr>
        <w:t xml:space="preserve"> zmluvnej ceny o nasledovný text : </w:t>
      </w:r>
    </w:p>
    <w:p w14:paraId="0CB3CE9C" w14:textId="77777777" w:rsidR="00CD0523" w:rsidRDefault="00CD0523" w:rsidP="00CD0523">
      <w:pPr>
        <w:tabs>
          <w:tab w:val="left" w:pos="426"/>
        </w:tabs>
        <w:rPr>
          <w:i/>
        </w:rPr>
      </w:pPr>
    </w:p>
    <w:p w14:paraId="6909E2CD" w14:textId="2CC675C8" w:rsidR="00CD0523" w:rsidRPr="0048293B" w:rsidRDefault="00CD0523" w:rsidP="00CD0523">
      <w:pPr>
        <w:ind w:left="567"/>
        <w:rPr>
          <w:i/>
        </w:rPr>
      </w:pPr>
      <w:r>
        <w:rPr>
          <w:i/>
        </w:rPr>
        <w:t>„P</w:t>
      </w:r>
      <w:r w:rsidRPr="0048293B">
        <w:rPr>
          <w:i/>
        </w:rPr>
        <w:t>redávajúci nie je platiteľom DPH.</w:t>
      </w:r>
      <w:r w:rsidR="00BF26E6">
        <w:rPr>
          <w:i/>
        </w:rPr>
        <w:t xml:space="preserve"> Kúpna </w:t>
      </w:r>
      <w:r w:rsidRPr="0048293B">
        <w:rPr>
          <w:b/>
          <w:i/>
        </w:rPr>
        <w:t xml:space="preserve"> </w:t>
      </w:r>
      <w:r w:rsidR="00BF26E6">
        <w:rPr>
          <w:i/>
        </w:rPr>
        <w:t>c</w:t>
      </w:r>
      <w:r w:rsidRPr="0048293B">
        <w:rPr>
          <w:i/>
        </w:rPr>
        <w:t>en</w:t>
      </w:r>
      <w:r>
        <w:rPr>
          <w:i/>
        </w:rPr>
        <w:t>a</w:t>
      </w:r>
      <w:r w:rsidRPr="0048293B">
        <w:rPr>
          <w:i/>
        </w:rPr>
        <w:t xml:space="preserve"> uveden</w:t>
      </w:r>
      <w:r>
        <w:rPr>
          <w:i/>
        </w:rPr>
        <w:t>á</w:t>
      </w:r>
      <w:r w:rsidRPr="0048293B">
        <w:rPr>
          <w:i/>
        </w:rPr>
        <w:t xml:space="preserve"> </w:t>
      </w:r>
      <w:r>
        <w:rPr>
          <w:i/>
        </w:rPr>
        <w:t xml:space="preserve">v tomto bode kúpnej zmluvy je </w:t>
      </w:r>
      <w:r w:rsidR="00BF26E6">
        <w:rPr>
          <w:i/>
        </w:rPr>
        <w:t xml:space="preserve">kúpna </w:t>
      </w:r>
      <w:r>
        <w:rPr>
          <w:i/>
        </w:rPr>
        <w:t xml:space="preserve">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433AB4" w:rsidRPr="00433AB4">
        <w:rPr>
          <w:i/>
          <w:iCs/>
          <w:color w:val="auto"/>
        </w:rPr>
        <w:t xml:space="preserve"> </w:t>
      </w:r>
      <w:r w:rsidR="00433AB4" w:rsidRPr="00433AB4">
        <w:rPr>
          <w:i/>
          <w:iCs/>
        </w:rPr>
        <w:t xml:space="preserve">Zmluvné strany sa dohodli, že ak sa predávajúci stane v priebehu plnenia tejto kúpnej zmluvy platiteľom DPH, nie je oprávnený </w:t>
      </w:r>
      <w:r w:rsidR="00BF26E6">
        <w:rPr>
          <w:i/>
          <w:iCs/>
        </w:rPr>
        <w:t xml:space="preserve">v kúpnej </w:t>
      </w:r>
      <w:r w:rsidR="00433AB4" w:rsidRPr="00433AB4">
        <w:rPr>
          <w:i/>
          <w:iCs/>
        </w:rPr>
        <w:t xml:space="preserve">cene </w:t>
      </w:r>
      <w:r w:rsidR="00BF26E6">
        <w:rPr>
          <w:i/>
          <w:iCs/>
        </w:rPr>
        <w:t xml:space="preserve"> </w:t>
      </w:r>
      <w:r w:rsidR="00433AB4" w:rsidRPr="00433AB4">
        <w:rPr>
          <w:i/>
          <w:iCs/>
        </w:rPr>
        <w:t xml:space="preserve">za tovar uvedenej v Prílohe č. 1 navyše účtovať DPH, t. j. </w:t>
      </w:r>
      <w:r w:rsidR="00BF26E6">
        <w:rPr>
          <w:i/>
          <w:iCs/>
        </w:rPr>
        <w:t xml:space="preserve">kúpna </w:t>
      </w:r>
      <w:r w:rsidR="00433AB4" w:rsidRPr="00433AB4">
        <w:rPr>
          <w:i/>
          <w:iCs/>
        </w:rPr>
        <w:t>ce</w:t>
      </w:r>
      <w:r w:rsidR="002A763E">
        <w:rPr>
          <w:i/>
          <w:iCs/>
        </w:rPr>
        <w:t>n</w:t>
      </w:r>
      <w:r w:rsidR="00BF26E6">
        <w:rPr>
          <w:i/>
          <w:iCs/>
        </w:rPr>
        <w:t>a</w:t>
      </w:r>
      <w:r w:rsidR="00433AB4" w:rsidRPr="00433AB4">
        <w:rPr>
          <w:i/>
          <w:iCs/>
        </w:rPr>
        <w:t xml:space="preserve"> za tovar, uvedenej v Prílohe č. 1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119686F7" w:rsidR="00CD0523" w:rsidRDefault="00CD0523" w:rsidP="00CD0523">
      <w:pPr>
        <w:tabs>
          <w:tab w:val="left" w:pos="426"/>
        </w:tabs>
        <w:ind w:left="567"/>
        <w:rPr>
          <w:i/>
        </w:rPr>
      </w:pPr>
      <w:r w:rsidRPr="0048293B">
        <w:rPr>
          <w:i/>
        </w:rPr>
        <w:t xml:space="preserve">V prípade, ak je </w:t>
      </w:r>
      <w:r w:rsidR="007B26AE">
        <w:rPr>
          <w:i/>
        </w:rPr>
        <w:t>uchádzač/</w:t>
      </w:r>
      <w:r w:rsidRPr="0048293B">
        <w:rPr>
          <w:i/>
        </w:rPr>
        <w:t>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budú prečíslované: </w:t>
      </w:r>
    </w:p>
    <w:p w14:paraId="2467CA79" w14:textId="77777777" w:rsidR="00CD0523" w:rsidRDefault="00CD0523" w:rsidP="00CD0523">
      <w:pPr>
        <w:tabs>
          <w:tab w:val="left" w:pos="426"/>
        </w:tabs>
        <w:ind w:left="567"/>
        <w:rPr>
          <w:i/>
        </w:rPr>
      </w:pPr>
    </w:p>
    <w:p w14:paraId="782C055A" w14:textId="4DD9AA2D" w:rsidR="00CD0523" w:rsidRPr="008B0D72" w:rsidRDefault="00CD0523" w:rsidP="007C53F1">
      <w:pPr>
        <w:tabs>
          <w:tab w:val="left" w:pos="426"/>
        </w:tabs>
        <w:ind w:left="567"/>
        <w:rPr>
          <w:i/>
        </w:rPr>
      </w:pPr>
      <w:r>
        <w:rPr>
          <w:i/>
        </w:rPr>
        <w:t>„</w:t>
      </w:r>
      <w:r w:rsidRPr="003F0538">
        <w:rPr>
          <w:b/>
          <w:i/>
        </w:rPr>
        <w:t>3.2</w:t>
      </w:r>
      <w:r w:rsidRPr="008B0D72">
        <w:rPr>
          <w:i/>
        </w:rPr>
        <w:t xml:space="preserve">. </w:t>
      </w:r>
      <w:r w:rsidR="00BF26E6">
        <w:rPr>
          <w:i/>
        </w:rPr>
        <w:t>Kúpna c</w:t>
      </w:r>
      <w:r w:rsidRPr="008B0D72">
        <w:rPr>
          <w:i/>
        </w:rPr>
        <w:t xml:space="preserve">ena dohodnutá v bode 3.1. tohto článku je stanovená bez </w:t>
      </w:r>
      <w:r>
        <w:rPr>
          <w:i/>
        </w:rPr>
        <w:t>DPH</w:t>
      </w:r>
      <w:r w:rsidRPr="008B0D72">
        <w:rPr>
          <w:i/>
        </w:rPr>
        <w:t>. D</w:t>
      </w:r>
      <w:r>
        <w:rPr>
          <w:i/>
        </w:rPr>
        <w:t xml:space="preserve">PH </w:t>
      </w:r>
      <w:r w:rsidR="00BA51B8">
        <w:rPr>
          <w:i/>
        </w:rPr>
        <w:t xml:space="preserve"> pri uplatnení</w:t>
      </w:r>
      <w:r w:rsidRPr="008B0D72">
        <w:rPr>
          <w:i/>
        </w:rPr>
        <w:t xml:space="preserve"> </w:t>
      </w:r>
      <w:r w:rsidR="004E3683">
        <w:rPr>
          <w:i/>
        </w:rPr>
        <w:t>xx</w:t>
      </w:r>
      <w:r>
        <w:rPr>
          <w:i/>
        </w:rPr>
        <w:t xml:space="preserve">-nej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Pr>
          <w:i/>
          <w:iCs/>
        </w:rPr>
        <w:t xml:space="preserve"> (Výška (suma DPH</w:t>
      </w:r>
      <w:r>
        <w:rPr>
          <w:i/>
          <w:iCs/>
          <w:lang w:val="cs-CZ"/>
        </w:rPr>
        <w:t xml:space="preserve">) bude </w:t>
      </w:r>
      <w:proofErr w:type="spellStart"/>
      <w:r w:rsidR="007B26AE">
        <w:rPr>
          <w:i/>
          <w:iCs/>
          <w:lang w:val="cs-CZ"/>
        </w:rPr>
        <w:t>doplnená</w:t>
      </w:r>
      <w:proofErr w:type="spellEnd"/>
      <w:r w:rsidR="007B26AE">
        <w:rPr>
          <w:i/>
          <w:iCs/>
          <w:lang w:val="cs-CZ"/>
        </w:rPr>
        <w:t>/</w:t>
      </w:r>
      <w:r>
        <w:rPr>
          <w:i/>
          <w:iCs/>
        </w:rPr>
        <w:t>vypočítaná z</w:t>
      </w:r>
      <w:r w:rsidR="00BF26E6">
        <w:rPr>
          <w:i/>
          <w:iCs/>
        </w:rPr>
        <w:t xml:space="preserve"> kúpnej </w:t>
      </w:r>
      <w:r>
        <w:rPr>
          <w:i/>
          <w:iCs/>
        </w:rPr>
        <w:t>ceny</w:t>
      </w:r>
      <w:r w:rsidRPr="004A18A8">
        <w:rPr>
          <w:i/>
          <w:iCs/>
        </w:rPr>
        <w:t xml:space="preserve"> za dodaný tovar</w:t>
      </w:r>
      <w:r>
        <w:rPr>
          <w:i/>
          <w:iCs/>
        </w:rPr>
        <w:t xml:space="preserve"> uvedený v bode 3.1. </w:t>
      </w:r>
      <w:r w:rsidR="007B26AE">
        <w:rPr>
          <w:i/>
          <w:iCs/>
        </w:rPr>
        <w:t xml:space="preserve">tejto kúpnej zmluvy </w:t>
      </w:r>
      <w:r>
        <w:rPr>
          <w:i/>
          <w:iCs/>
        </w:rPr>
        <w:t xml:space="preserve">(základ DPH)  </w:t>
      </w:r>
      <w:r>
        <w:rPr>
          <w:i/>
        </w:rPr>
        <w:t xml:space="preserve"> prizná a </w:t>
      </w:r>
      <w:r w:rsidRPr="008B0D72">
        <w:rPr>
          <w:i/>
        </w:rPr>
        <w:t>odvedie kupujúci v zmysle bodu 3.</w:t>
      </w:r>
      <w:r>
        <w:rPr>
          <w:i/>
        </w:rPr>
        <w:t>3</w:t>
      </w:r>
      <w:r w:rsidRPr="008B0D72">
        <w:rPr>
          <w:i/>
        </w:rPr>
        <w:t>.</w:t>
      </w:r>
      <w:r w:rsidR="007B26AE">
        <w:rPr>
          <w:i/>
        </w:rPr>
        <w:t xml:space="preserve"> tejto kúpnej zmluvy</w:t>
      </w:r>
      <w:r w:rsidRPr="008B0D72">
        <w:rPr>
          <w:i/>
        </w:rPr>
        <w:t>.</w:t>
      </w:r>
    </w:p>
    <w:p w14:paraId="4BD636D2" w14:textId="77777777" w:rsidR="00CD0523" w:rsidRDefault="00CD0523" w:rsidP="00CD0523">
      <w:pPr>
        <w:tabs>
          <w:tab w:val="left" w:pos="426"/>
        </w:tabs>
        <w:ind w:left="567"/>
        <w:rPr>
          <w:i/>
        </w:rPr>
      </w:pPr>
    </w:p>
    <w:p w14:paraId="7401EA22" w14:textId="38A36198" w:rsidR="00CD0523" w:rsidRDefault="00CD0523" w:rsidP="00CD0523">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Pr>
          <w:i/>
          <w:iCs/>
          <w:lang w:val="cs-CZ"/>
        </w:rPr>
        <w:t xml:space="preserve">) </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31405CAF" w14:textId="31891A62" w:rsidR="00CD0523" w:rsidRPr="0048293B" w:rsidRDefault="00CD0523" w:rsidP="00CD0523">
      <w:pPr>
        <w:tabs>
          <w:tab w:val="left" w:pos="-142"/>
        </w:tabs>
        <w:ind w:left="567"/>
        <w:rPr>
          <w:b/>
        </w:rPr>
      </w:pPr>
      <w:r w:rsidRPr="0048293B">
        <w:rPr>
          <w:i/>
        </w:rPr>
        <w:t xml:space="preserve">V prípade, ak je </w:t>
      </w:r>
      <w:r w:rsidR="00D01380">
        <w:rPr>
          <w:i/>
        </w:rPr>
        <w:t>uchádzač/</w:t>
      </w:r>
      <w:r w:rsidRPr="0048293B">
        <w:rPr>
          <w:i/>
        </w:rPr>
        <w:t xml:space="preserve">predávajúci z tretieho štátu, znenie tohto článku </w:t>
      </w:r>
      <w:r w:rsidR="003E6B12" w:rsidRPr="003E6B12">
        <w:rPr>
          <w:i/>
        </w:rPr>
        <w:t>bude doplnené o bod 3.2. v znení uvedenom nižšie s tým, že ostatné body tohto článku budú prečíslované</w:t>
      </w:r>
      <w:r w:rsidRPr="0048293B">
        <w:rPr>
          <w:i/>
        </w:rPr>
        <w:t xml:space="preserve">: </w:t>
      </w:r>
      <w:r w:rsidRPr="0048293B">
        <w:rPr>
          <w:b/>
        </w:rPr>
        <w:t xml:space="preserve">        </w:t>
      </w:r>
    </w:p>
    <w:p w14:paraId="0D3063C5" w14:textId="77777777" w:rsidR="00CD0523" w:rsidRPr="0048293B" w:rsidRDefault="00CD0523" w:rsidP="00CD0523">
      <w:pPr>
        <w:tabs>
          <w:tab w:val="left" w:pos="426"/>
        </w:tabs>
        <w:ind w:left="567"/>
        <w:rPr>
          <w:i/>
        </w:rPr>
      </w:pPr>
      <w:r w:rsidRPr="0048293B">
        <w:rPr>
          <w:i/>
        </w:rPr>
        <w:t xml:space="preserve">  </w:t>
      </w:r>
    </w:p>
    <w:p w14:paraId="2D913772" w14:textId="050B93B0" w:rsidR="00CD0523" w:rsidRPr="0011469E" w:rsidRDefault="00F635C0" w:rsidP="0011469E">
      <w:pPr>
        <w:ind w:left="567"/>
        <w:rPr>
          <w:i/>
        </w:rPr>
      </w:pPr>
      <w:r>
        <w:rPr>
          <w:i/>
        </w:rPr>
        <w:lastRenderedPageBreak/>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BF26E6">
        <w:rPr>
          <w:i/>
        </w:rPr>
        <w:t xml:space="preserve">kúpnou </w:t>
      </w:r>
      <w:r w:rsidR="00CD0523" w:rsidRPr="0048293B">
        <w:rPr>
          <w:i/>
        </w:rPr>
        <w:t>cen</w:t>
      </w:r>
      <w:r w:rsidR="00CD0523">
        <w:rPr>
          <w:i/>
        </w:rPr>
        <w:t xml:space="preserve">ou v bode 3.1. </w:t>
      </w:r>
      <w:r w:rsidR="00D01380">
        <w:rPr>
          <w:i/>
        </w:rPr>
        <w:t xml:space="preserve">tejto kúpnej zmluve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3708EDDA" w14:textId="5324AEA3"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 xml:space="preserve">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282D807C" w:rsidR="00DF189D" w:rsidRPr="00D8297E" w:rsidRDefault="00B95DB9" w:rsidP="00BA2324">
      <w:pPr>
        <w:numPr>
          <w:ilvl w:val="1"/>
          <w:numId w:val="4"/>
        </w:numPr>
        <w:spacing w:after="0" w:line="240" w:lineRule="auto"/>
        <w:ind w:hanging="662"/>
      </w:pPr>
      <w:r>
        <w:t>Právo na zaplatenie</w:t>
      </w:r>
      <w:r w:rsidR="00BF26E6">
        <w:t xml:space="preserve"> kúpnej </w:t>
      </w:r>
      <w:r>
        <w:t xml:space="preserve">ceny vzniká predávajúcemu riadnym splnením všetkých jeho záväzkov spôsobom a v </w:t>
      </w:r>
      <w:r w:rsidR="002F1E1D" w:rsidRPr="002F1E1D">
        <w:rPr>
          <w:i/>
        </w:rPr>
        <w:t>mieste dodania</w:t>
      </w:r>
      <w:r w:rsidR="00D01380">
        <w:rPr>
          <w:i/>
        </w:rPr>
        <w:t>/miestach dodania</w:t>
      </w:r>
      <w:r>
        <w:t xml:space="preserve"> </w:t>
      </w:r>
      <w:r w:rsidR="002F1E1D" w:rsidRPr="002F1E1D">
        <w:t xml:space="preserve">(pozn.: </w:t>
      </w:r>
      <w:r w:rsidR="0013359B">
        <w:t>alternatívne znenie</w:t>
      </w:r>
      <w:r w:rsidR="002F1E1D" w:rsidRPr="002F1E1D">
        <w:t xml:space="preserve"> uveden</w:t>
      </w:r>
      <w:r w:rsidR="0013359B">
        <w:t>é</w:t>
      </w:r>
      <w:r w:rsidR="002F1E1D" w:rsidRPr="002F1E1D">
        <w:t xml:space="preserve"> kurzívou,</w:t>
      </w:r>
      <w:r w:rsidR="00BA51B8">
        <w:t xml:space="preserve"> </w:t>
      </w:r>
      <w:r w:rsidR="002F1E1D" w:rsidRPr="002F1E1D">
        <w:t xml:space="preserve">v prípadoch týkajúcich sa miesta dodania tovaru, bude </w:t>
      </w:r>
      <w:r w:rsidR="005F4D8C">
        <w:t>zvolen</w:t>
      </w:r>
      <w:r w:rsidR="0013359B">
        <w:t>é</w:t>
      </w:r>
      <w:r w:rsidR="002F1E1D" w:rsidRPr="002F1E1D">
        <w:t xml:space="preserve"> podľa toho, či bude mať predávajúci povinnosť dodať tovar do viacerých miest dodania alebo do jedného miesta dodania) </w:t>
      </w:r>
      <w:r>
        <w:t xml:space="preserve">v súlade s touto kúpnou zmluvou. </w:t>
      </w:r>
      <w:r>
        <w:rPr>
          <w:b/>
        </w:rPr>
        <w:t xml:space="preserve"> </w:t>
      </w:r>
    </w:p>
    <w:p w14:paraId="1E3EA0AE" w14:textId="77777777" w:rsidR="00D8297E" w:rsidRDefault="00D8297E" w:rsidP="00D8297E">
      <w:pPr>
        <w:pStyle w:val="Odsekzoznamu"/>
      </w:pPr>
    </w:p>
    <w:p w14:paraId="63A6F658" w14:textId="6D51BE92" w:rsidR="00DF189D" w:rsidRDefault="00B4318A" w:rsidP="00BA2324">
      <w:pPr>
        <w:numPr>
          <w:ilvl w:val="1"/>
          <w:numId w:val="4"/>
        </w:numPr>
        <w:spacing w:after="0" w:line="240" w:lineRule="auto"/>
        <w:ind w:hanging="662"/>
      </w:pPr>
      <w:r>
        <w:t>Kúpna c</w:t>
      </w:r>
      <w:r w:rsidR="00B95DB9">
        <w:t xml:space="preserve">ena za dodaný tovar vo výške podľa bodu 3.1. tejto kúpnej zmluvy bude kupujúcim uhradená po riadnom dodaní tovaru a poskytnutí všetkých služieb súvisiacich s dodaním tovaru do </w:t>
      </w:r>
      <w:r w:rsidR="00D01380" w:rsidRPr="00D01380">
        <w:rPr>
          <w:i/>
          <w:iCs/>
        </w:rPr>
        <w:t>jednotlivých miest dodania/</w:t>
      </w:r>
      <w:r w:rsidR="000D484A" w:rsidRPr="000D484A">
        <w:rPr>
          <w:i/>
        </w:rPr>
        <w:t>miesta dodania</w:t>
      </w:r>
      <w:r w:rsidR="00B95DB9">
        <w:t xml:space="preserve"> zo strany predávajúceho</w:t>
      </w:r>
      <w:r w:rsidR="003767AD">
        <w:t>.</w:t>
      </w:r>
      <w:r w:rsidR="001B405D">
        <w:t xml:space="preserve"> </w:t>
      </w:r>
    </w:p>
    <w:p w14:paraId="17458495" w14:textId="77777777" w:rsidR="001B405D" w:rsidRDefault="001B405D" w:rsidP="00FB151E">
      <w:pPr>
        <w:spacing w:after="0" w:line="240" w:lineRule="auto"/>
        <w:ind w:left="520" w:firstLine="0"/>
      </w:pPr>
    </w:p>
    <w:p w14:paraId="60FC1035" w14:textId="40476D3F" w:rsidR="00DF189D" w:rsidRPr="002D13B1" w:rsidRDefault="00B95DB9" w:rsidP="00BA2324">
      <w:pPr>
        <w:numPr>
          <w:ilvl w:val="1"/>
          <w:numId w:val="4"/>
        </w:numPr>
        <w:spacing w:after="0" w:line="240" w:lineRule="auto"/>
        <w:ind w:left="545" w:hanging="687"/>
        <w:rPr>
          <w:i/>
        </w:rPr>
      </w:pPr>
      <w:r>
        <w:t>Zmluvné strany sa dohodli,</w:t>
      </w:r>
      <w:r w:rsidRPr="00D37CC1">
        <w:rPr>
          <w:b/>
        </w:rPr>
        <w:t xml:space="preserve"> </w:t>
      </w:r>
      <w:r>
        <w:t xml:space="preserve">že kupujúci zaplatí predávajúcemu kúpnu cenu za úplnú dodávku tovaru alebo jej časť v rozsahu čiastkového plnenia </w:t>
      </w:r>
      <w:r w:rsidRPr="00C0603D">
        <w:rPr>
          <w:i/>
        </w:rPr>
        <w:t>podľa jednotlivých miest dodania</w:t>
      </w:r>
      <w:r>
        <w:t>, a to na základe faktúr</w:t>
      </w:r>
      <w:r w:rsidR="003765FD">
        <w:t>y</w:t>
      </w:r>
      <w:r>
        <w:t xml:space="preserve">. </w:t>
      </w:r>
      <w:r w:rsidRPr="00C0603D">
        <w:rPr>
          <w:i/>
        </w:rPr>
        <w:t xml:space="preserve">V prípade čiastkového plnenia v jednotlivých miestach dodania bude </w:t>
      </w:r>
      <w:r w:rsidR="003765FD" w:rsidRPr="00C0603D">
        <w:rPr>
          <w:i/>
        </w:rPr>
        <w:t>predávajúci oprávnený vyhotoviť</w:t>
      </w:r>
      <w:r w:rsidRPr="00C0603D">
        <w:rPr>
          <w:i/>
        </w:rPr>
        <w:t xml:space="preserve"> faktúru za každé jednotlivé miesto dodania v zmysle bodu 4.1</w:t>
      </w:r>
      <w:r w:rsidR="003765FD" w:rsidRPr="00C0603D">
        <w:rPr>
          <w:i/>
        </w:rPr>
        <w:t xml:space="preserve">. </w:t>
      </w:r>
      <w:r w:rsidR="00D01380">
        <w:rPr>
          <w:i/>
        </w:rPr>
        <w:t xml:space="preserve">tejto kúpnej zmluvy </w:t>
      </w:r>
      <w:r w:rsidRPr="00C0603D">
        <w:rPr>
          <w:i/>
        </w:rPr>
        <w:t>až po dodaní tovaru do miest</w:t>
      </w:r>
      <w:r w:rsidR="003765FD" w:rsidRPr="00C0603D">
        <w:rPr>
          <w:i/>
        </w:rPr>
        <w:t>a</w:t>
      </w:r>
      <w:r w:rsidRPr="00C0603D">
        <w:rPr>
          <w:i/>
        </w:rPr>
        <w:t xml:space="preserve"> dodania</w:t>
      </w:r>
      <w:r w:rsidR="003765FD" w:rsidRPr="00C0603D">
        <w:rPr>
          <w:i/>
        </w:rPr>
        <w:t xml:space="preserve"> v celom rozsahu</w:t>
      </w:r>
      <w:r>
        <w:t xml:space="preserve">. Predávajúci vyhotoví faktúru </w:t>
      </w:r>
      <w:r w:rsidR="00FA7480">
        <w:t>po</w:t>
      </w:r>
      <w:r>
        <w:t xml:space="preserve"> prevzatí</w:t>
      </w:r>
      <w:r w:rsidR="00FA7480">
        <w:t xml:space="preserve"> tovaru</w:t>
      </w:r>
      <w:r>
        <w:t xml:space="preserve"> kupujúcim v</w:t>
      </w:r>
      <w:r w:rsidR="00D01380">
        <w:t> </w:t>
      </w:r>
      <w:r w:rsidR="00D01380" w:rsidRPr="00D01380">
        <w:rPr>
          <w:i/>
          <w:iCs/>
        </w:rPr>
        <w:t>miestach dodania</w:t>
      </w:r>
      <w:r w:rsidR="00D01380">
        <w:t>/</w:t>
      </w:r>
      <w:r w:rsidR="00C0603D" w:rsidRPr="00C0603D">
        <w:rPr>
          <w:i/>
        </w:rPr>
        <w:t>mieste dodania</w:t>
      </w:r>
      <w:r>
        <w:t xml:space="preserve"> </w:t>
      </w:r>
      <w:r w:rsidR="00AA311F">
        <w:t xml:space="preserve">v lehote podľa </w:t>
      </w:r>
      <w:r w:rsidR="00AA311F" w:rsidRPr="00F7195A">
        <w:t>§ 73</w:t>
      </w:r>
      <w:r w:rsidR="00AA311F">
        <w:t xml:space="preserve"> písm. a) </w:t>
      </w:r>
      <w:r w:rsidR="00AA311F" w:rsidRPr="00F7195A">
        <w:t xml:space="preserve"> zákona č. 222/2004</w:t>
      </w:r>
      <w:r w:rsidR="00007B29">
        <w:t xml:space="preserve"> </w:t>
      </w:r>
      <w:r w:rsidR="00BA51B8">
        <w:t xml:space="preserve"> </w:t>
      </w:r>
      <w:r w:rsidR="00AA311F" w:rsidRPr="00F7195A">
        <w:t>Z. z. o dani z pridanej hodnoty v znení neskorších predpisov (ďalej len „zákon o DPH“)</w:t>
      </w:r>
      <w:r w:rsidR="00AA311F" w:rsidRPr="0010077A">
        <w:t xml:space="preserve"> </w:t>
      </w:r>
      <w:r>
        <w:t>a</w:t>
      </w:r>
      <w:r w:rsidR="00007B29">
        <w:t> </w:t>
      </w:r>
      <w:r>
        <w:t>doručí</w:t>
      </w:r>
      <w:r w:rsidR="00007B29">
        <w:t xml:space="preserve"> </w:t>
      </w:r>
      <w:r>
        <w:t xml:space="preserve">ju </w:t>
      </w:r>
      <w:r w:rsidR="00AA311F">
        <w:t>bez</w:t>
      </w:r>
      <w:r w:rsidR="00FA7480">
        <w:t xml:space="preserve"> zbytočného </w:t>
      </w:r>
      <w:r w:rsidR="00AA311F">
        <w:t>odklad</w:t>
      </w:r>
      <w:r w:rsidR="00FA7480">
        <w:t>u</w:t>
      </w:r>
      <w:r w:rsidR="00AA311F">
        <w:t xml:space="preserve"> </w:t>
      </w:r>
      <w:r>
        <w:t xml:space="preserve">na adresu </w:t>
      </w:r>
      <w:r w:rsidR="00151576">
        <w:t>........................................</w:t>
      </w:r>
      <w:r>
        <w:t xml:space="preserve"> </w:t>
      </w:r>
      <w:r w:rsidR="00151576" w:rsidRPr="00D37CC1">
        <w:rPr>
          <w:i/>
        </w:rPr>
        <w:t xml:space="preserve">(adresa bude aktuálne doplnená </w:t>
      </w:r>
      <w:r w:rsidR="00BA51B8">
        <w:rPr>
          <w:i/>
        </w:rPr>
        <w:t xml:space="preserve"> </w:t>
      </w:r>
      <w:r w:rsidR="00151576" w:rsidRPr="00D37CC1">
        <w:rPr>
          <w:i/>
        </w:rPr>
        <w:t>v príslušnej výzve na predkladanie ponúk odoslanou v konkrétnom zadávaní zákazky v zriadenom DNS)</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odľa článku IV.</w:t>
      </w:r>
      <w:r w:rsidR="00D13337">
        <w:t xml:space="preserve"> tejto kúpnej zmluvy.</w:t>
      </w:r>
      <w:r>
        <w:t xml:space="preserve"> </w:t>
      </w:r>
      <w:r w:rsidRPr="00C0603D">
        <w:rPr>
          <w:i/>
        </w:rPr>
        <w:t>V prípade čiastkového plnenia do jednotlivých miest dodania podľa článku IV. bodu 4.1. tejto kúpnej zmluvy budú neoddeliteľnou súčasťou faktúry rovnopisy všetkých podpísaných a potvrdených dodacích listov za každú čiastkovú dodávku do miesta dodania.</w:t>
      </w:r>
      <w:r w:rsidR="00D37CC1" w:rsidRPr="00C0603D">
        <w:rPr>
          <w:i/>
        </w:rPr>
        <w:t xml:space="preserve"> </w:t>
      </w:r>
      <w:r w:rsidRPr="00C0603D">
        <w:rPr>
          <w:i/>
        </w:rPr>
        <w:t xml:space="preserve">Zmluvné strany sa pre vylúčenie akýchkoľvek pochybností dohodli, že v prípade čiastkových plnení v rámci jednotlivých miest dodania, sa za deň riadneho a </w:t>
      </w:r>
      <w:r w:rsidR="00216430" w:rsidRPr="00C0603D">
        <w:rPr>
          <w:i/>
        </w:rPr>
        <w:t>úplného</w:t>
      </w:r>
      <w:r w:rsidRPr="00C0603D">
        <w:rPr>
          <w:i/>
        </w:rPr>
        <w:t xml:space="preserve"> dodania tovaru do jednotlivých miest dodania považuje deň, kedy bol </w:t>
      </w:r>
      <w:r w:rsidR="00BA51B8">
        <w:rPr>
          <w:i/>
        </w:rPr>
        <w:t xml:space="preserve"> </w:t>
      </w:r>
      <w:r w:rsidRPr="00C0603D">
        <w:rPr>
          <w:i/>
        </w:rPr>
        <w:t>do príslušného miesta dodania podľa článku IV. bod 4.1. tejto kúpnej zmluvy</w:t>
      </w:r>
      <w:r w:rsidR="00F22B0C">
        <w:rPr>
          <w:i/>
        </w:rPr>
        <w:t>,</w:t>
      </w:r>
      <w:r w:rsidRPr="00C0603D">
        <w:rPr>
          <w:i/>
        </w:rPr>
        <w:t xml:space="preserve"> dodaný tovar</w:t>
      </w:r>
      <w:r w:rsidR="00007B29">
        <w:rPr>
          <w:i/>
        </w:rPr>
        <w:t xml:space="preserve"> </w:t>
      </w:r>
      <w:r w:rsidRPr="00C0603D">
        <w:rPr>
          <w:i/>
        </w:rPr>
        <w:t xml:space="preserve">v </w:t>
      </w:r>
      <w:r w:rsidR="00930BA1" w:rsidRPr="00C0603D">
        <w:rPr>
          <w:i/>
        </w:rPr>
        <w:t>množstve</w:t>
      </w:r>
      <w:r w:rsidRPr="00C0603D">
        <w:rPr>
          <w:i/>
        </w:rPr>
        <w:t xml:space="preserve"> a v špecifikácii podľa jednotlivých miest dodania v zmysle Prílohy č. 1 </w:t>
      </w:r>
      <w:r w:rsidR="00D13337">
        <w:rPr>
          <w:i/>
        </w:rPr>
        <w:t>tejto kúpnej zmluvy</w:t>
      </w:r>
      <w:r w:rsidRPr="00C0603D">
        <w:rPr>
          <w:i/>
        </w:rPr>
        <w:t>, inak predávajúcemu bude faktúra vrátená ako neúplná a neoprávnene vy</w:t>
      </w:r>
      <w:r w:rsidR="00930BA1" w:rsidRPr="00C0603D">
        <w:rPr>
          <w:i/>
        </w:rPr>
        <w:t>hoto</w:t>
      </w:r>
      <w:r w:rsidRPr="00C0603D">
        <w:rPr>
          <w:i/>
        </w:rPr>
        <w:t>vená</w:t>
      </w:r>
      <w:r>
        <w:t xml:space="preserve">. </w:t>
      </w:r>
      <w:r w:rsidR="00160632" w:rsidRPr="002D13B1">
        <w:t xml:space="preserve">Faktúru je predávajúci povinný doručiť kupujúcemu do 15.12. príslušného kalendárneho roka. </w:t>
      </w:r>
      <w:r w:rsidRPr="002D13B1">
        <w:t>V prípade doručenia faktúry po</w:t>
      </w:r>
      <w:r w:rsidR="00160632" w:rsidRPr="002D13B1">
        <w:t xml:space="preserve"> 15.12</w:t>
      </w:r>
      <w:r w:rsidR="00D13337">
        <w:t>.</w:t>
      </w:r>
      <w:r w:rsidRPr="002D13B1">
        <w:t xml:space="preserve"> si predávajúci nebude môcť uplatniť úrok z omeškania za oneskorenú úhradu faktúry v zmysle článku VII. bod 7.</w:t>
      </w:r>
      <w:r w:rsidR="0000691A" w:rsidRPr="002D13B1">
        <w:t>4</w:t>
      </w:r>
      <w:r w:rsidRPr="002D13B1">
        <w:t xml:space="preserve">. </w:t>
      </w:r>
      <w:r w:rsidR="00D13337">
        <w:t xml:space="preserve">tejto </w:t>
      </w:r>
      <w:r w:rsidRPr="002D13B1">
        <w:t>kúpnej zmluvy</w:t>
      </w:r>
      <w:r w:rsidR="0000691A" w:rsidRPr="002D13B1">
        <w:t>.</w:t>
      </w:r>
      <w:r w:rsidR="00C35028" w:rsidRPr="002D13B1">
        <w:rPr>
          <w:i/>
        </w:rPr>
        <w:t xml:space="preserve">  </w:t>
      </w:r>
      <w:r w:rsidRPr="002D13B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191121B6" w:rsidR="00DF189D" w:rsidRDefault="00B95DB9" w:rsidP="00BA2324">
      <w:pPr>
        <w:numPr>
          <w:ilvl w:val="1"/>
          <w:numId w:val="4"/>
        </w:numPr>
        <w:spacing w:after="0" w:line="240" w:lineRule="auto"/>
        <w:ind w:hanging="662"/>
      </w:pPr>
      <w:r>
        <w:t>Kupujúci uhradí faktúru</w:t>
      </w:r>
      <w:r w:rsidR="003356BD">
        <w:t>/faktúry</w:t>
      </w:r>
      <w:r>
        <w:t xml:space="preserve"> formou bezhotovostného platobného styku bez poskytnutia preddavku. Lehota splatnosti každej faktúry je 30 kalendárnych dní odo dňa doručenia faktúry kupujúcemu pri splnení podmienok uvedených v tejto kúpnej zmluve. </w:t>
      </w:r>
      <w:r w:rsidR="0004447B">
        <w:t>Kupujúci si splní svoj záväzok zaplatiť kúpnu cenu bankovým prevodom v prospech účtu predávajúceho</w:t>
      </w:r>
      <w:r w:rsidR="003356BD">
        <w:t xml:space="preserve"> uvedeného v tejto kúpnej zmluve</w:t>
      </w:r>
      <w:r w:rsidR="00F22B0C">
        <w:t>.</w:t>
      </w:r>
      <w:r w:rsidR="0004447B">
        <w:t xml:space="preserve"> </w:t>
      </w:r>
      <w:r w:rsidR="00077D56">
        <w:t>Zmluvné strany sa dohodli, že p</w:t>
      </w:r>
      <w:r>
        <w:t>latobná povinnosť kupujúceho sa bude považovať</w:t>
      </w:r>
      <w:r w:rsidR="00007B29">
        <w:t xml:space="preserve"> </w:t>
      </w:r>
      <w:r>
        <w:t xml:space="preserve">za splnenú v deň, keď bude 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41C588CD" w14:textId="1A33058C" w:rsidR="0011469E" w:rsidRDefault="00B95DB9" w:rsidP="000463A6">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lastRenderedPageBreak/>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12387025" w14:textId="0CB99312" w:rsidR="000C1112" w:rsidRPr="000463A6" w:rsidRDefault="000C1112" w:rsidP="0011469E">
      <w:pPr>
        <w:spacing w:after="160" w:line="259" w:lineRule="auto"/>
        <w:ind w:left="0" w:firstLine="0"/>
        <w:jc w:val="left"/>
      </w:pPr>
    </w:p>
    <w:p w14:paraId="53ADF4DB" w14:textId="3F353B7B"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3291DE19" w14:textId="2CCFFF1C" w:rsidR="00A65E8F" w:rsidRPr="006F6D05" w:rsidRDefault="00B95DB9" w:rsidP="00BA51B8">
      <w:pPr>
        <w:spacing w:after="0" w:line="240" w:lineRule="auto"/>
        <w:ind w:left="567" w:right="-31" w:hanging="709"/>
      </w:pPr>
      <w:r>
        <w:rPr>
          <w:b/>
        </w:rPr>
        <w:t>4.1.</w:t>
      </w:r>
      <w:r>
        <w:t xml:space="preserve"> </w:t>
      </w:r>
      <w:r w:rsidR="00BA51B8">
        <w:tab/>
      </w:r>
      <w:r w:rsidRPr="006F6D05">
        <w:t xml:space="preserve">Predávajúci je povinný dodať tovar podľa tejto kúpnej zmluvy </w:t>
      </w:r>
      <w:r w:rsidR="009B74A0" w:rsidRPr="006F6D05">
        <w:t xml:space="preserve">do </w:t>
      </w:r>
      <w:r w:rsidR="003356BD" w:rsidRPr="006F6D05">
        <w:rPr>
          <w:i/>
          <w:iCs/>
        </w:rPr>
        <w:t>nasledovných miest dodania/</w:t>
      </w:r>
      <w:r w:rsidR="005508E0" w:rsidRPr="006F6D05">
        <w:rPr>
          <w:i/>
        </w:rPr>
        <w:t>miesta dodania</w:t>
      </w:r>
      <w:r w:rsidR="009B74A0" w:rsidRPr="006F6D05">
        <w:t xml:space="preserve">: </w:t>
      </w:r>
    </w:p>
    <w:p w14:paraId="21023B2D" w14:textId="479C75EF" w:rsidR="009B74A0" w:rsidRPr="002E16DC" w:rsidRDefault="009B74A0" w:rsidP="00BA51B8">
      <w:pPr>
        <w:spacing w:after="0" w:line="240" w:lineRule="auto"/>
        <w:ind w:left="567" w:right="-31" w:hanging="425"/>
        <w:rPr>
          <w:i/>
        </w:rPr>
      </w:pPr>
      <w:r w:rsidRPr="006F6D05">
        <w:t xml:space="preserve">       </w:t>
      </w:r>
      <w:r w:rsidRPr="006F6D05">
        <w:rPr>
          <w:i/>
        </w:rPr>
        <w:t>(</w:t>
      </w:r>
      <w:r w:rsidR="00AB564A" w:rsidRPr="006F6D05">
        <w:rPr>
          <w:i/>
        </w:rPr>
        <w:t>Verejný obstarávateľ plánuje tovar dodávať do miest</w:t>
      </w:r>
      <w:r w:rsidR="002A36E0" w:rsidRPr="006F6D05">
        <w:rPr>
          <w:i/>
        </w:rPr>
        <w:t>a</w:t>
      </w:r>
      <w:r w:rsidR="00AB564A" w:rsidRPr="006F6D05">
        <w:rPr>
          <w:i/>
        </w:rPr>
        <w:t xml:space="preserve"> dodania</w:t>
      </w:r>
      <w:r w:rsidR="00E30778" w:rsidRPr="006F6D05">
        <w:rPr>
          <w:i/>
        </w:rPr>
        <w:t>:</w:t>
      </w:r>
      <w:r w:rsidR="002A36E0" w:rsidRPr="006F6D05">
        <w:rPr>
          <w:i/>
        </w:rPr>
        <w:t xml:space="preserve"> </w:t>
      </w:r>
      <w:r w:rsidR="006F6D05" w:rsidRPr="006F6D05">
        <w:rPr>
          <w:i/>
        </w:rPr>
        <w:t xml:space="preserve">celá </w:t>
      </w:r>
      <w:r w:rsidR="00240CF6" w:rsidRPr="006F6D05">
        <w:rPr>
          <w:i/>
        </w:rPr>
        <w:t xml:space="preserve"> Slovensk</w:t>
      </w:r>
      <w:r w:rsidR="006F6D05" w:rsidRPr="006F6D05">
        <w:rPr>
          <w:i/>
        </w:rPr>
        <w:t>á</w:t>
      </w:r>
      <w:r w:rsidR="00240CF6" w:rsidRPr="006F6D05">
        <w:rPr>
          <w:i/>
        </w:rPr>
        <w:t xml:space="preserve"> republik</w:t>
      </w:r>
      <w:r w:rsidR="006F6D05" w:rsidRPr="006F6D05">
        <w:rPr>
          <w:i/>
        </w:rPr>
        <w:t>a</w:t>
      </w:r>
      <w:r w:rsidR="00240CF6" w:rsidRPr="006F6D05">
        <w:rPr>
          <w:i/>
        </w:rPr>
        <w:t>. M</w:t>
      </w:r>
      <w:r w:rsidRPr="006F6D05">
        <w:rPr>
          <w:i/>
        </w:rPr>
        <w:t>iesto</w:t>
      </w:r>
      <w:r w:rsidR="00F22B0C" w:rsidRPr="006F6D05">
        <w:rPr>
          <w:i/>
        </w:rPr>
        <w:t xml:space="preserve"> </w:t>
      </w:r>
      <w:r w:rsidRPr="006F6D05">
        <w:rPr>
          <w:i/>
        </w:rPr>
        <w:t>dodania s uvedením názvu organizačnej zložky</w:t>
      </w:r>
      <w:r w:rsidR="00F22B0C" w:rsidRPr="006F6D05">
        <w:rPr>
          <w:i/>
        </w:rPr>
        <w:t>(</w:t>
      </w:r>
      <w:r w:rsidRPr="006F6D05">
        <w:rPr>
          <w:i/>
        </w:rPr>
        <w:t>vojenského útvaru</w:t>
      </w:r>
      <w:r w:rsidR="00F22B0C" w:rsidRPr="006F6D05">
        <w:rPr>
          <w:i/>
        </w:rPr>
        <w:t>)</w:t>
      </w:r>
      <w:r w:rsidRPr="006F6D05">
        <w:rPr>
          <w:i/>
        </w:rPr>
        <w:t>, adresy sídla organizačnej zložky</w:t>
      </w:r>
      <w:r w:rsidR="00007B29" w:rsidRPr="006F6D05">
        <w:rPr>
          <w:i/>
        </w:rPr>
        <w:t xml:space="preserve"> </w:t>
      </w:r>
      <w:r w:rsidR="00F22B0C" w:rsidRPr="006F6D05">
        <w:rPr>
          <w:i/>
        </w:rPr>
        <w:t>(</w:t>
      </w:r>
      <w:r w:rsidRPr="006F6D05">
        <w:rPr>
          <w:i/>
        </w:rPr>
        <w:t>vojenského útvaru</w:t>
      </w:r>
      <w:r w:rsidR="00F22B0C" w:rsidRPr="006F6D05">
        <w:rPr>
          <w:i/>
        </w:rPr>
        <w:t>),</w:t>
      </w:r>
      <w:r w:rsidRPr="006F6D05">
        <w:rPr>
          <w:i/>
        </w:rPr>
        <w:t xml:space="preserve"> bude aktuálne doplnen</w:t>
      </w:r>
      <w:r w:rsidR="0034704D" w:rsidRPr="006F6D05">
        <w:rPr>
          <w:i/>
        </w:rPr>
        <w:t>é</w:t>
      </w:r>
      <w:r w:rsidRPr="006F6D05">
        <w:rPr>
          <w:i/>
        </w:rPr>
        <w:t xml:space="preserve"> v</w:t>
      </w:r>
      <w:r w:rsidR="00240CF6" w:rsidRPr="006F6D05">
        <w:rPr>
          <w:i/>
        </w:rPr>
        <w:t xml:space="preserve"> </w:t>
      </w:r>
      <w:r w:rsidRPr="006F6D05">
        <w:rPr>
          <w:i/>
        </w:rPr>
        <w:t>príslušn</w:t>
      </w:r>
      <w:r w:rsidR="00240CF6" w:rsidRPr="006F6D05">
        <w:rPr>
          <w:i/>
        </w:rPr>
        <w:t>ej</w:t>
      </w:r>
      <w:r w:rsidRPr="006F6D05">
        <w:rPr>
          <w:i/>
        </w:rPr>
        <w:t xml:space="preserve"> výzv</w:t>
      </w:r>
      <w:r w:rsidR="00240CF6" w:rsidRPr="006F6D05">
        <w:rPr>
          <w:i/>
        </w:rPr>
        <w:t>e</w:t>
      </w:r>
      <w:r w:rsidR="00AB564A" w:rsidRPr="006F6D05">
        <w:rPr>
          <w:i/>
        </w:rPr>
        <w:t xml:space="preserve"> na predkladanie ponúk odoslanou v konkrétnom zadávaní zákazky </w:t>
      </w:r>
      <w:r w:rsidRPr="006F6D05">
        <w:rPr>
          <w:i/>
        </w:rPr>
        <w:t xml:space="preserve"> v zriadenom DNS</w:t>
      </w:r>
      <w:r w:rsidR="00AB564A" w:rsidRPr="006F6D05">
        <w:rPr>
          <w:i/>
        </w:rPr>
        <w:t>.</w:t>
      </w:r>
      <w:r w:rsidRPr="006F6D05">
        <w:rPr>
          <w:i/>
        </w:rPr>
        <w:t>).</w:t>
      </w:r>
      <w:r w:rsidRPr="002E16DC">
        <w:rPr>
          <w:i/>
        </w:rPr>
        <w:t xml:space="preserve"> </w:t>
      </w:r>
    </w:p>
    <w:p w14:paraId="6DA4FBDF" w14:textId="77777777" w:rsidR="009B74A0" w:rsidRDefault="009B74A0" w:rsidP="00FB151E">
      <w:pPr>
        <w:spacing w:after="0" w:line="240" w:lineRule="auto"/>
        <w:ind w:left="801" w:right="159" w:hanging="708"/>
      </w:pPr>
    </w:p>
    <w:p w14:paraId="03FD2C26" w14:textId="60ED61BB" w:rsidR="00DF189D"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0F3906">
        <w:rPr>
          <w:i/>
        </w:rPr>
        <w:t>miesta dodania</w:t>
      </w:r>
      <w:r w:rsidR="003356BD">
        <w:rPr>
          <w:i/>
        </w:rPr>
        <w:t>/miest dodania</w:t>
      </w:r>
      <w:r>
        <w:t xml:space="preserve"> v celom rozsahu najneskôr </w:t>
      </w:r>
      <w:r w:rsidR="00F22B0C">
        <w:t xml:space="preserve"> </w:t>
      </w:r>
      <w:r w:rsidRPr="002E16DC">
        <w:t>do</w:t>
      </w:r>
      <w:r w:rsidR="002E16DC">
        <w:rPr>
          <w:b/>
        </w:rPr>
        <w:t xml:space="preserve"> </w:t>
      </w:r>
      <w:r w:rsidR="002E16DC" w:rsidRPr="002E16DC">
        <w:rPr>
          <w:i/>
        </w:rPr>
        <w:t xml:space="preserve">(lehota dodania </w:t>
      </w:r>
      <w:r w:rsidR="002E16DC">
        <w:rPr>
          <w:i/>
        </w:rPr>
        <w:t>alebo najneskorší termín dodania</w:t>
      </w:r>
      <w:r w:rsidR="00F47EE1">
        <w:rPr>
          <w:i/>
        </w:rPr>
        <w:t xml:space="preserve"> tovaru</w:t>
      </w:r>
      <w:r w:rsidR="002E16DC">
        <w:rPr>
          <w:i/>
        </w:rPr>
        <w:t xml:space="preserve"> bude aktuálne doplnený </w:t>
      </w:r>
      <w:r w:rsidR="00AB564A">
        <w:rPr>
          <w:i/>
        </w:rPr>
        <w:t>v súlade s príslušnou výzvou na predkladanie ponúk odoslanou v konkrétnom zadá</w:t>
      </w:r>
      <w:r w:rsidR="00BA51B8">
        <w:rPr>
          <w:i/>
        </w:rPr>
        <w:t xml:space="preserve">vaní zákazky  v zriadenom DNS). </w:t>
      </w:r>
      <w:r w:rsidR="00E849BC" w:rsidRPr="000F3906">
        <w:rPr>
          <w:bCs/>
          <w:i/>
        </w:rPr>
        <w:t>Množstvo tovaru, ktoré je predávajúci povinný dodať  podľa bodu 4.1. tohto článku, je uvedené v Prílohe č. 1</w:t>
      </w:r>
      <w:r w:rsidR="003356BD">
        <w:rPr>
          <w:bCs/>
          <w:i/>
        </w:rPr>
        <w:t xml:space="preserve"> a v Prílohe č. 2 tejto kúpnej zmluvy.</w:t>
      </w:r>
      <w:r w:rsidR="00E849BC" w:rsidRPr="000F3906">
        <w:rPr>
          <w:bCs/>
          <w:i/>
        </w:rPr>
        <w:t xml:space="preserve"> </w:t>
      </w:r>
      <w:r>
        <w:t xml:space="preserve">Zmluvné strany sa dohodli, že predávajúci môže dodať tovar </w:t>
      </w:r>
      <w:r w:rsidRPr="000F3906">
        <w:t>do</w:t>
      </w:r>
      <w:r w:rsidRPr="000F3906">
        <w:rPr>
          <w:i/>
        </w:rPr>
        <w:t xml:space="preserve"> jednotlivých miest </w:t>
      </w:r>
      <w:r w:rsidR="000F3906">
        <w:rPr>
          <w:i/>
        </w:rPr>
        <w:t>dodania</w:t>
      </w:r>
      <w:r w:rsidR="003356BD">
        <w:rPr>
          <w:i/>
        </w:rPr>
        <w:t>/miesta dodania</w:t>
      </w:r>
      <w:r>
        <w:t xml:space="preserve"> </w:t>
      </w:r>
      <w:r w:rsidR="006C2A8D">
        <w:t>postupným čiastkovým</w:t>
      </w:r>
      <w:r w:rsidR="00DA59A5">
        <w:t xml:space="preserve"> plnením.</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6FB5D08C" w:rsidR="00C35028" w:rsidRDefault="00B95DB9" w:rsidP="00E12FEE">
      <w:pPr>
        <w:pStyle w:val="Odsekzoznamu"/>
        <w:numPr>
          <w:ilvl w:val="0"/>
          <w:numId w:val="18"/>
        </w:numPr>
        <w:ind w:hanging="246"/>
        <w:jc w:val="both"/>
      </w:pPr>
      <w:r>
        <w:t xml:space="preserve">v požadovanom množstve, v  </w:t>
      </w:r>
      <w:r w:rsidR="00E30778">
        <w:t>kvalite</w:t>
      </w:r>
      <w:r>
        <w:t xml:space="preserve"> a vo vyhotovení v súlade s podmienkami tejto kúpnej zmluvy a jej Prílohy č. 1 a Prílohy č. 2, a to v dohodnutom mieste dodania tovaru</w:t>
      </w:r>
      <w:r w:rsidR="00490E7D">
        <w:t>.</w:t>
      </w:r>
    </w:p>
    <w:p w14:paraId="55444133" w14:textId="07CA12FB" w:rsidR="00C35028" w:rsidRPr="00351B83" w:rsidRDefault="00C35028" w:rsidP="004E3683">
      <w:pPr>
        <w:spacing w:after="0" w:line="240" w:lineRule="auto"/>
        <w:ind w:left="142" w:hanging="427"/>
      </w:pPr>
      <w:r>
        <w:t xml:space="preserve">          </w:t>
      </w:r>
      <w:r w:rsidR="00351B83" w:rsidRPr="00351B83">
        <w:t xml:space="preserve"> </w:t>
      </w:r>
    </w:p>
    <w:p w14:paraId="53C8E051" w14:textId="58498BFA" w:rsidR="00DF189D" w:rsidRDefault="00C35028" w:rsidP="00BA51B8">
      <w:pPr>
        <w:spacing w:after="0" w:line="240" w:lineRule="auto"/>
        <w:ind w:left="567" w:hanging="709"/>
      </w:pPr>
      <w:r>
        <w:rPr>
          <w:b/>
        </w:rPr>
        <w:t>4.</w:t>
      </w:r>
      <w:r w:rsidR="004E3683">
        <w:rPr>
          <w:b/>
        </w:rPr>
        <w:t>4</w:t>
      </w:r>
      <w:r>
        <w:rPr>
          <w:b/>
        </w:rPr>
        <w:t xml:space="preserve">. </w:t>
      </w:r>
      <w:r w:rsidR="00BA51B8">
        <w:rPr>
          <w:b/>
        </w:rPr>
        <w:tab/>
      </w:r>
      <w:r w:rsidR="00B95DB9">
        <w:t xml:space="preserve">Dopravu tovaru do </w:t>
      </w:r>
      <w:r w:rsidR="007E7AED" w:rsidRPr="007E7AED">
        <w:rPr>
          <w:i/>
        </w:rPr>
        <w:t>miesta dodania</w:t>
      </w:r>
      <w:r w:rsidR="003356BD">
        <w:rPr>
          <w:i/>
        </w:rPr>
        <w:t>/miest dodania</w:t>
      </w:r>
      <w:r w:rsidR="00B95DB9">
        <w:t xml:space="preserve"> je povinný zabezpečiť predávajúci na vlastné náklady a nebezpečenstvo tak, aby bola zabezpečená dostatočná ochrana pred jeho poškodením, stratou </w:t>
      </w:r>
      <w:r w:rsidR="00051449">
        <w:t>alebo</w:t>
      </w:r>
      <w:r w:rsidR="00B95DB9">
        <w:t xml:space="preserve"> znehodnotením až do momentu prevzatia tovaru kupujúcim v mieste dodania.</w:t>
      </w:r>
      <w:r w:rsidR="00BA51B8">
        <w:t xml:space="preserve"> </w:t>
      </w:r>
      <w:r w:rsidR="00B95DB9">
        <w:t xml:space="preserve">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0F36D03F" w:rsidR="00DF189D" w:rsidRPr="00FC0E76" w:rsidRDefault="00B95DB9" w:rsidP="00BA51B8">
      <w:pPr>
        <w:spacing w:after="0" w:line="240" w:lineRule="auto"/>
        <w:ind w:left="567" w:hanging="709"/>
        <w:rPr>
          <w:strike/>
          <w:color w:val="auto"/>
        </w:rPr>
      </w:pPr>
      <w:r>
        <w:rPr>
          <w:b/>
        </w:rPr>
        <w:t>4.</w:t>
      </w:r>
      <w:r w:rsidR="004E3683">
        <w:rPr>
          <w:b/>
        </w:rPr>
        <w:t>5</w:t>
      </w:r>
      <w:r>
        <w:t xml:space="preserve">. </w:t>
      </w:r>
      <w:r w:rsidR="00BA51B8">
        <w:tab/>
      </w:r>
      <w:r>
        <w:t xml:space="preserve">Dodanie </w:t>
      </w:r>
      <w:r w:rsidR="00051449" w:rsidRPr="00051449">
        <w:t xml:space="preserve">tovaru do </w:t>
      </w:r>
      <w:r w:rsidR="00051449" w:rsidRPr="001C3182">
        <w:rPr>
          <w:i/>
        </w:rPr>
        <w:t>miesta dodania</w:t>
      </w:r>
      <w:r w:rsidR="003356BD">
        <w:rPr>
          <w:i/>
        </w:rPr>
        <w:t>/miest dodania</w:t>
      </w:r>
      <w:r w:rsidR="00051449" w:rsidRPr="00051449">
        <w:t xml:space="preserve"> </w:t>
      </w:r>
      <w:r>
        <w:t>a</w:t>
      </w:r>
      <w:r w:rsidR="00051449">
        <w:t xml:space="preserve"> jeho </w:t>
      </w:r>
      <w:r>
        <w:t xml:space="preserve">prevzatie </w:t>
      </w:r>
      <w:r w:rsidR="00051449">
        <w:t>kupujúcim</w:t>
      </w:r>
      <w:r>
        <w:t xml:space="preserve"> bude potvrdené </w:t>
      </w:r>
      <w:r w:rsidR="001C3182" w:rsidRPr="001C3182">
        <w:rPr>
          <w:i/>
        </w:rPr>
        <w:t>oprávnenou osobou</w:t>
      </w:r>
      <w:r w:rsidR="00C64295">
        <w:rPr>
          <w:i/>
        </w:rPr>
        <w:t>/oprávnenými osobami</w:t>
      </w:r>
      <w:r>
        <w:t xml:space="preserve"> kupujúceho </w:t>
      </w:r>
      <w:r w:rsidRPr="00087419">
        <w:rPr>
          <w:i/>
        </w:rPr>
        <w:t>uveden</w:t>
      </w:r>
      <w:r w:rsidR="008474E9">
        <w:rPr>
          <w:i/>
        </w:rPr>
        <w:t>ou</w:t>
      </w:r>
      <w:r w:rsidR="00C64295">
        <w:rPr>
          <w:i/>
        </w:rPr>
        <w:t>/uvedenými</w:t>
      </w:r>
      <w:r w:rsidRPr="00087419">
        <w:rPr>
          <w:i/>
        </w:rPr>
        <w:t xml:space="preserve"> v Prílohe č. 3 tejto kúpnej zmluvy</w:t>
      </w:r>
      <w:r w:rsidR="00087419">
        <w:rPr>
          <w:i/>
        </w:rPr>
        <w:t xml:space="preserve"> </w:t>
      </w:r>
      <w:r>
        <w:t xml:space="preserve">, ktorá tvorí neoddeliteľnú súčasť tejto kúpnej zmluvy, na dodacom </w:t>
      </w:r>
      <w:r w:rsidR="004E3683">
        <w:t xml:space="preserve">liste.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p>
    <w:p w14:paraId="04E5DAA6" w14:textId="77777777" w:rsidR="00DF189D" w:rsidRDefault="00B95DB9" w:rsidP="00FB151E">
      <w:pPr>
        <w:spacing w:after="0" w:line="240" w:lineRule="auto"/>
        <w:ind w:left="108" w:firstLine="0"/>
        <w:jc w:val="left"/>
      </w:pPr>
      <w:r>
        <w:t xml:space="preserve"> </w:t>
      </w:r>
    </w:p>
    <w:p w14:paraId="0101CCC1" w14:textId="6CB39A48" w:rsidR="00DF189D" w:rsidRDefault="00B95DB9" w:rsidP="00BA51B8">
      <w:pPr>
        <w:spacing w:after="0" w:line="240" w:lineRule="auto"/>
        <w:ind w:left="567" w:hanging="709"/>
      </w:pPr>
      <w:r>
        <w:rPr>
          <w:b/>
        </w:rPr>
        <w:t>4.</w:t>
      </w:r>
      <w:r w:rsidR="004E3683">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D026DC">
        <w:rPr>
          <w:i/>
        </w:rPr>
        <w:t>v príslušnom mieste dodania</w:t>
      </w:r>
      <w:r w:rsidR="00995B28" w:rsidRPr="00995B28">
        <w:t xml:space="preserve"> najmenej tri pracovné dni pred jeho dodaním</w:t>
      </w:r>
      <w:r w:rsidR="00995B28">
        <w:t>.</w:t>
      </w:r>
      <w:r>
        <w:t xml:space="preserve"> </w:t>
      </w:r>
      <w:r w:rsidR="00995B28" w:rsidRPr="00D026DC">
        <w:rPr>
          <w:i/>
        </w:rPr>
        <w:t>Oprávnenými osobami na prevzatie tovaru pre jednotlivé miesta dodania</w:t>
      </w:r>
      <w:r w:rsidRPr="00D026DC">
        <w:rPr>
          <w:i/>
        </w:rPr>
        <w:t xml:space="preserve"> sú pre účely tejto kúpnej zmluvy riaditelia organizačných zložiek Ministerstva obrany S</w:t>
      </w:r>
      <w:r w:rsidR="008474E9">
        <w:rPr>
          <w:i/>
        </w:rPr>
        <w:t>lovenskej republiky</w:t>
      </w:r>
      <w:r w:rsidRPr="00D026DC">
        <w:rPr>
          <w:i/>
        </w:rPr>
        <w:t xml:space="preserve"> a velitelia vojenských útvarov ozbrojených síl Slovenskej republiky uvedení v Prílohe č. 3 tejto kúpnej zmluvy alebo nimi určené osoby</w:t>
      </w:r>
      <w:r w:rsidR="008474E9">
        <w:rPr>
          <w:i/>
        </w:rPr>
        <w:t xml:space="preserve">. </w:t>
      </w:r>
      <w:r w:rsidR="00087419" w:rsidRPr="00087419">
        <w:rPr>
          <w:i/>
        </w:rPr>
        <w:t xml:space="preserve">Oprávnenou osobou kupujúceho na prevzatie tovaru pre účely </w:t>
      </w:r>
      <w:r w:rsidR="008474E9">
        <w:rPr>
          <w:i/>
        </w:rPr>
        <w:t>kúpnej</w:t>
      </w:r>
      <w:r w:rsidR="00087419" w:rsidRPr="00087419">
        <w:rPr>
          <w:i/>
        </w:rPr>
        <w:t xml:space="preserve"> zmluvy je.......alebo ním určená osoba</w:t>
      </w:r>
      <w:r>
        <w:t xml:space="preserve">. </w:t>
      </w:r>
      <w:r w:rsidR="0068040D">
        <w:t>Oprávnená</w:t>
      </w:r>
      <w:r>
        <w:t xml:space="preserve"> osoba </w:t>
      </w:r>
      <w:r w:rsidR="0068040D" w:rsidRPr="0068040D">
        <w:t xml:space="preserve">na prevzatie tovaru </w:t>
      </w:r>
      <w:r>
        <w:t xml:space="preserve">vykoná v mieste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3F6D2F27" w:rsidR="00351B83" w:rsidRDefault="00B95DB9" w:rsidP="00BA51B8">
      <w:pPr>
        <w:spacing w:after="0" w:line="240" w:lineRule="auto"/>
        <w:ind w:left="567" w:hanging="709"/>
        <w:rPr>
          <w:i/>
          <w:lang w:val="cs-CZ"/>
        </w:rPr>
      </w:pPr>
      <w:r>
        <w:rPr>
          <w:b/>
        </w:rPr>
        <w:lastRenderedPageBreak/>
        <w:t>4.</w:t>
      </w:r>
      <w:r w:rsidR="004E3683">
        <w:rPr>
          <w:b/>
        </w:rPr>
        <w:t>7</w:t>
      </w:r>
      <w:r>
        <w:rPr>
          <w:b/>
        </w:rPr>
        <w:t>.</w:t>
      </w:r>
      <w:r>
        <w:t xml:space="preserve"> </w:t>
      </w:r>
      <w:r w:rsidR="00BA51B8">
        <w:tab/>
      </w:r>
      <w:r>
        <w:t xml:space="preserve">Dodanie tovaru </w:t>
      </w:r>
      <w:r w:rsidR="0068040D">
        <w:t>bude možné</w:t>
      </w:r>
      <w:r>
        <w:t xml:space="preserve"> výhradne v pracovné dni, a to od </w:t>
      </w:r>
      <w:r w:rsidR="00FB151E">
        <w:t>...........</w:t>
      </w:r>
      <w:r>
        <w:t xml:space="preserve"> hod. do </w:t>
      </w:r>
      <w:r w:rsidR="00FB151E">
        <w:t>...........</w:t>
      </w:r>
      <w:r>
        <w:t>hod.</w:t>
      </w:r>
      <w:r w:rsidR="00FB151E">
        <w:t xml:space="preserve"> </w:t>
      </w:r>
      <w:r w:rsidR="00FB151E" w:rsidRPr="00FB151E">
        <w:rPr>
          <w:i/>
        </w:rPr>
        <w:t>(pracovný čas</w:t>
      </w:r>
      <w:r w:rsidR="00FB151E">
        <w:t xml:space="preserve"> </w:t>
      </w:r>
      <w:r w:rsidR="00FB151E" w:rsidRPr="00240CF6">
        <w:rPr>
          <w:i/>
        </w:rPr>
        <w:t>bude aktuálne doplnený v príslušnej výzve na predkladanie ponúk odoslanou v konkrétnom zadávaní zákazky  v zriadenom DNS</w:t>
      </w:r>
      <w:r w:rsidR="00FB151E">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44DFC9DE" w:rsidR="00351B83" w:rsidRPr="00E14027" w:rsidRDefault="00351B83" w:rsidP="00BA51B8">
      <w:pPr>
        <w:pStyle w:val="Zkladntext2"/>
        <w:spacing w:after="0" w:line="240" w:lineRule="auto"/>
        <w:ind w:left="567" w:hanging="709"/>
      </w:pPr>
      <w:r w:rsidRPr="00BA51B8">
        <w:rPr>
          <w:b/>
          <w:lang w:val="cs-CZ"/>
        </w:rPr>
        <w:t>4.</w:t>
      </w:r>
      <w:r w:rsidR="004E3683">
        <w:rPr>
          <w:b/>
          <w:lang w:val="cs-CZ"/>
        </w:rPr>
        <w:t>8.</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w:t>
      </w:r>
      <w:r w:rsidR="008474E9">
        <w:t>.</w:t>
      </w:r>
      <w:r w:rsidRPr="005A45CF">
        <w:t xml:space="preserve"> Táto povinnosť sa týka predovšetkým režimu vstupu do objektov, dodržiavania bezpečnostných opatrení pri pohybe a prácach vo vojenskom objekte, evidovania prístupu k informáciám spojený</w:t>
      </w:r>
      <w:r w:rsidR="00C64295">
        <w:t>ch</w:t>
      </w:r>
      <w:r w:rsidRPr="005A45CF">
        <w:t xml:space="preserve">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doručenej kupujúcemu najneskôr 48 hodín pred plánovanou dodávkou tovaru</w:t>
      </w:r>
      <w:r w:rsidR="00377671">
        <w:t xml:space="preserve"> </w:t>
      </w:r>
      <w:r w:rsidR="00CD0523">
        <w:t xml:space="preserve">do miesta dodania </w:t>
      </w:r>
      <w:r w:rsidRPr="005A45CF">
        <w:t>zodpovedná osoba kupujúceho</w:t>
      </w:r>
      <w:r>
        <w:t xml:space="preserve">. </w:t>
      </w:r>
      <w:r w:rsidRPr="005A45CF">
        <w:t>V žiadosti, predloženej predávajúcim,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w:t>
      </w:r>
      <w:r w:rsidR="008474E9">
        <w:t xml:space="preserve">                                  </w:t>
      </w:r>
      <w:r w:rsidRPr="009B29E3">
        <w:t xml:space="preserve">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D15C1C8" w:rsidR="00DF189D" w:rsidRPr="00C60C50" w:rsidRDefault="00B95DB9" w:rsidP="00BA51B8">
      <w:pPr>
        <w:spacing w:after="0" w:line="240" w:lineRule="auto"/>
        <w:ind w:left="567" w:hanging="709"/>
        <w:rPr>
          <w:strike/>
        </w:rPr>
      </w:pPr>
      <w:r>
        <w:rPr>
          <w:b/>
        </w:rPr>
        <w:t>5.1.</w:t>
      </w:r>
      <w:r>
        <w:t xml:space="preserve"> </w:t>
      </w:r>
      <w:r w:rsidR="00BA51B8">
        <w:tab/>
      </w:r>
      <w:r>
        <w:t xml:space="preserve">Predávajúci je povinný dodať tovar </w:t>
      </w:r>
      <w:r w:rsidR="0004447B">
        <w:t xml:space="preserve">s odbornou starostlivosťou </w:t>
      </w:r>
      <w:r w:rsidR="00BA51B8">
        <w:t xml:space="preserve">v dohodnutom množstve, </w:t>
      </w:r>
      <w:r w:rsidR="008474E9">
        <w:t xml:space="preserve">                             </w:t>
      </w:r>
      <w:r w:rsidR="00BA51B8">
        <w:t>v</w:t>
      </w:r>
      <w:r>
        <w:t xml:space="preserve"> akosti </w:t>
      </w:r>
      <w:r w:rsidR="00BA51B8">
        <w:t xml:space="preserve"> </w:t>
      </w:r>
      <w:r>
        <w:t xml:space="preserve">a vo vyhotovení podľa tejto kúpnej zmluvy, spôsobilý na použitie na obvyklý účel. </w:t>
      </w:r>
      <w:r w:rsidR="0004447B">
        <w:t xml:space="preserve">Dodaný tovar musí byť </w:t>
      </w:r>
      <w:r>
        <w:t>nový, doposiaľ nepoužívaný, nevystavovaný a</w:t>
      </w:r>
      <w:r w:rsidR="00D438EE">
        <w:t xml:space="preserve"> zabalený v neporušených obaloch </w:t>
      </w:r>
      <w:r w:rsidR="0004447B">
        <w:t xml:space="preserve">musí </w:t>
      </w:r>
      <w:r>
        <w:t>spĺ</w:t>
      </w:r>
      <w:r w:rsidR="0004447B">
        <w:t xml:space="preserve">ňať </w:t>
      </w:r>
      <w:r>
        <w:t xml:space="preserve">všetky požadované </w:t>
      </w:r>
      <w:r w:rsidR="005342F0">
        <w:t xml:space="preserve">kvalitatívne </w:t>
      </w:r>
      <w:r>
        <w:t>parametre a</w:t>
      </w:r>
      <w:r w:rsidR="005342F0">
        <w:t xml:space="preserve"> technické požiadavky </w:t>
      </w:r>
      <w:r>
        <w:t>uvedené v Prílohe č. 1</w:t>
      </w:r>
      <w:r w:rsidR="00D473F2">
        <w:t xml:space="preserve"> tejto kúpnej zmluvy</w:t>
      </w:r>
      <w:r w:rsidR="00B81C46">
        <w:t>.</w:t>
      </w:r>
      <w:r w:rsidRPr="00C60C50">
        <w:rPr>
          <w:strike/>
        </w:rPr>
        <w:t xml:space="preserve"> </w:t>
      </w:r>
    </w:p>
    <w:p w14:paraId="44A7ED65" w14:textId="77777777" w:rsidR="00FB151E" w:rsidRDefault="00FB151E" w:rsidP="00FB151E">
      <w:pPr>
        <w:spacing w:after="0" w:line="240" w:lineRule="auto"/>
        <w:ind w:left="567" w:hanging="567"/>
      </w:pPr>
    </w:p>
    <w:p w14:paraId="794B1FB8" w14:textId="4E391B98" w:rsidR="00DF189D" w:rsidRDefault="00B95DB9" w:rsidP="00BA51B8">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alebo poruší povinnosť ustanovenú v § 420 ods. 4 zákona č. 513/1991 Zb. Obchodný zákonník v znení neskorších predpisov (ďalej len „Obchodný zákonník“)</w:t>
      </w:r>
      <w:r w:rsidR="008474E9">
        <w:t>,</w:t>
      </w:r>
      <w:r>
        <w:t xml:space="preserve"> má tovar vady. </w:t>
      </w:r>
    </w:p>
    <w:p w14:paraId="520CC27D" w14:textId="77777777" w:rsidR="0004447B" w:rsidRDefault="0004447B" w:rsidP="00FB151E">
      <w:pPr>
        <w:spacing w:after="0" w:line="240" w:lineRule="auto"/>
        <w:ind w:left="520" w:hanging="427"/>
      </w:pPr>
    </w:p>
    <w:p w14:paraId="4E8E1DEF" w14:textId="3CF96C87" w:rsidR="0019096A" w:rsidRDefault="00B95DB9" w:rsidP="00BA51B8">
      <w:pPr>
        <w:spacing w:after="0" w:line="240" w:lineRule="auto"/>
        <w:ind w:left="567" w:hanging="709"/>
        <w:rPr>
          <w:b/>
          <w:sz w:val="28"/>
          <w:szCs w:val="28"/>
        </w:rPr>
      </w:pPr>
      <w:r>
        <w:rPr>
          <w:b/>
        </w:rPr>
        <w:t xml:space="preserve">5.3. </w:t>
      </w:r>
      <w:r w:rsidR="00BA51B8">
        <w:rPr>
          <w:b/>
        </w:rPr>
        <w:tab/>
      </w:r>
      <w:r w:rsidRPr="00BB51D2">
        <w:t xml:space="preserve">Predávajúci zodpovedá za vady, ktoré má tovar v čase jeho dodania a za vady, ktoré sa vyskytnú </w:t>
      </w:r>
      <w:r w:rsidR="00BA51B8" w:rsidRPr="00BB51D2">
        <w:t xml:space="preserve">               </w:t>
      </w:r>
      <w:r w:rsidRPr="00BB51D2">
        <w:t>po jeho prevzatí počas plynutia záručnej doby.</w:t>
      </w:r>
      <w:r w:rsidRPr="00BB51D2">
        <w:rPr>
          <w:sz w:val="24"/>
        </w:rPr>
        <w:t xml:space="preserve"> </w:t>
      </w:r>
      <w:r w:rsidRPr="00BB51D2">
        <w:t xml:space="preserve">Predávajúci poskytuje kupujúcemu záruku za akosť tovaru na dobu </w:t>
      </w:r>
      <w:r w:rsidR="0019096A" w:rsidRPr="00BB51D2">
        <w:t>...........</w:t>
      </w:r>
      <w:r w:rsidRPr="00BB51D2">
        <w:t xml:space="preserve"> mesiacov</w:t>
      </w:r>
      <w:r w:rsidR="004F5A79" w:rsidRPr="00BB51D2">
        <w:t xml:space="preserve">. Doba použiteľnosti – exspirácie nesmie byť kratšia </w:t>
      </w:r>
      <w:r w:rsidR="008474E9">
        <w:t xml:space="preserve">                                   </w:t>
      </w:r>
      <w:r w:rsidR="004F5A79" w:rsidRPr="00BB51D2">
        <w:t>ako</w:t>
      </w:r>
      <w:r w:rsidR="004E3683">
        <w:t xml:space="preserve"> xx</w:t>
      </w:r>
      <w:r w:rsidR="004F5A79" w:rsidRPr="00BB51D2">
        <w:t xml:space="preserve"> mesiacov od dátumu dodania tovaru kupujúcemu. Predávajúci sa zaväzuje dodať tovar s dobou použiteľnosti - exspirácie, ktorá bude určená kupujúcim v akceptovanej </w:t>
      </w:r>
      <w:r w:rsidR="00E1459B" w:rsidRPr="00BB51D2">
        <w:t>zmluve</w:t>
      </w:r>
      <w:r w:rsidR="004F5A79" w:rsidRPr="00BB51D2">
        <w:t xml:space="preserve"> v rozsahu od </w:t>
      </w:r>
      <w:r w:rsidR="004E3683">
        <w:t>xx</w:t>
      </w:r>
      <w:r w:rsidR="004F5A79" w:rsidRPr="004367A1">
        <w:rPr>
          <w:strike/>
        </w:rPr>
        <w:t xml:space="preserve"> </w:t>
      </w:r>
      <w:r w:rsidR="004F5A79" w:rsidRPr="00BB51D2">
        <w:t xml:space="preserve">mesiacov až do </w:t>
      </w:r>
      <w:r w:rsidR="004E3683">
        <w:t>xx</w:t>
      </w:r>
      <w:r w:rsidR="004F5A79" w:rsidRPr="00BB51D2">
        <w:t xml:space="preserve"> mesiacov od dátumu dodania tovaru kupujúcemu podľa aktuálnej potreby kupujúceho.</w:t>
      </w:r>
      <w:r w:rsidR="0019096A" w:rsidRPr="00BB51D2">
        <w:t xml:space="preserve"> Záručná doba začne plynúť dň</w:t>
      </w:r>
      <w:r w:rsidR="00355F7A" w:rsidRPr="00BB51D2">
        <w:t>om</w:t>
      </w:r>
      <w:r w:rsidR="0019096A" w:rsidRPr="00BB51D2">
        <w:t xml:space="preserve"> prevzatia tovaru kupujúcim v mieste dodania. Predávajúci zodpovedá za to, že dodaný tovar bude mať po celú záručnú dobu vlastnosti dohodnuté v tejto kúpnej zmluve a bude ho možné používať na </w:t>
      </w:r>
      <w:r w:rsidR="00707E4A" w:rsidRPr="00BB51D2">
        <w:t xml:space="preserve">obvyklý </w:t>
      </w:r>
      <w:r w:rsidR="0019096A" w:rsidRPr="00BB51D2">
        <w:t>účel. Záruka za akosť sa nebude vzťahovať na vady vzniknuté</w:t>
      </w:r>
      <w:r w:rsidR="00E1459B" w:rsidRPr="00BB51D2">
        <w:t xml:space="preserve"> </w:t>
      </w:r>
      <w:r w:rsidR="0019096A" w:rsidRPr="00BB51D2">
        <w:t xml:space="preserve">mechanickým poškodením </w:t>
      </w:r>
      <w:r w:rsidR="004F5A79" w:rsidRPr="00BB51D2">
        <w:t>a</w:t>
      </w:r>
      <w:r w:rsidR="0019096A" w:rsidRPr="00BB51D2">
        <w:t>lebo nesprávn</w:t>
      </w:r>
      <w:r w:rsidR="00E1459B" w:rsidRPr="00BB51D2">
        <w:t>ym</w:t>
      </w:r>
      <w:r w:rsidR="0019096A" w:rsidRPr="00BB51D2">
        <w:t xml:space="preserve"> </w:t>
      </w:r>
      <w:r w:rsidR="00E1459B" w:rsidRPr="00BB51D2">
        <w:t xml:space="preserve">používaním </w:t>
      </w:r>
      <w:r w:rsidR="0019096A" w:rsidRPr="00BB51D2">
        <w:t xml:space="preserve">spôsobeného kupujúcim.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kupujúci nemôže užívať </w:t>
      </w:r>
      <w:r w:rsidR="0019096A" w:rsidRPr="00BB51D2">
        <w:lastRenderedPageBreak/>
        <w:t xml:space="preserve">tovar pre jeho vady. Plynutie záručnej doby sa preruší dňom doručenia reklamácie predávajúcemu. Záručná doba začne plynúť znova dňom prevzatia náhradného tovaru kupujúcim. </w:t>
      </w:r>
      <w:r w:rsidR="00624394">
        <w:t xml:space="preserve">Nová záručná doba </w:t>
      </w:r>
      <w:r w:rsidR="0019096A" w:rsidRPr="00BB51D2">
        <w:t>začne plynúť dňom prevzatia nového tovaru</w:t>
      </w:r>
      <w:r w:rsidR="00624394">
        <w:t xml:space="preserve"> kupujúcim</w:t>
      </w:r>
      <w:r w:rsidR="0019096A" w:rsidRPr="00BB51D2">
        <w:t>.</w:t>
      </w:r>
      <w:r w:rsidR="0019096A">
        <w:t xml:space="preserve">   </w:t>
      </w:r>
    </w:p>
    <w:p w14:paraId="3D1F4293" w14:textId="77777777" w:rsidR="00DF189D" w:rsidRDefault="00DF189D" w:rsidP="00FB151E">
      <w:pPr>
        <w:spacing w:after="0" w:line="240" w:lineRule="auto"/>
        <w:ind w:left="108" w:firstLine="0"/>
        <w:jc w:val="left"/>
      </w:pPr>
    </w:p>
    <w:p w14:paraId="7349D8B1" w14:textId="47C53D40"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w:t>
      </w:r>
      <w:r w:rsidR="008474E9">
        <w:t xml:space="preserve">doby v zmysle </w:t>
      </w:r>
      <w:r w:rsidR="00624394">
        <w:t>bodu</w:t>
      </w:r>
      <w:r w:rsidR="008474E9">
        <w:t xml:space="preserve"> 5</w:t>
      </w:r>
      <w:r w:rsidR="006C75E9">
        <w:t>.</w:t>
      </w:r>
      <w:r w:rsidR="008474E9">
        <w:t>3</w:t>
      </w:r>
      <w:r w:rsidR="006C75E9">
        <w:t>.</w:t>
      </w:r>
      <w:r>
        <w:t xml:space="preserve"> (skryté vady). </w:t>
      </w:r>
    </w:p>
    <w:p w14:paraId="730AEF97" w14:textId="77777777" w:rsidR="0019096A" w:rsidRDefault="0019096A" w:rsidP="00FB151E">
      <w:pPr>
        <w:spacing w:after="0" w:line="240" w:lineRule="auto"/>
        <w:ind w:left="520" w:hanging="427"/>
      </w:pPr>
    </w:p>
    <w:p w14:paraId="75DE4CFD" w14:textId="05A17387"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w:t>
      </w:r>
      <w:r w:rsidR="006C75E9">
        <w:t> </w:t>
      </w:r>
      <w:r>
        <w:t>ustanovením</w:t>
      </w:r>
      <w:r w:rsidR="006C75E9">
        <w:t xml:space="preserve"> </w:t>
      </w:r>
      <w:r w:rsidR="008474E9">
        <w:t xml:space="preserve"> </w:t>
      </w:r>
      <w:r>
        <w:t xml:space="preserve">§ 436 až 441 Obchodného zákonníka. </w:t>
      </w:r>
    </w:p>
    <w:p w14:paraId="6C3C83A3" w14:textId="77777777" w:rsidR="00DF189D" w:rsidRDefault="00B95DB9" w:rsidP="00FB151E">
      <w:pPr>
        <w:spacing w:after="0" w:line="240" w:lineRule="auto"/>
        <w:ind w:left="108" w:firstLine="0"/>
        <w:jc w:val="left"/>
      </w:pPr>
      <w:r>
        <w:t xml:space="preserve">  </w:t>
      </w:r>
    </w:p>
    <w:p w14:paraId="6892FC9F" w14:textId="793F86C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rsidR="00624394">
        <w:t xml:space="preserve"> a zároveň je oprávnený nezaplatiť kúpnu cenu v rozsahu </w:t>
      </w:r>
      <w:proofErr w:type="spellStart"/>
      <w:r w:rsidR="00624394">
        <w:t>vadného</w:t>
      </w:r>
      <w:proofErr w:type="spellEnd"/>
      <w:r w:rsidR="00624394">
        <w:t xml:space="preserve"> plnenia</w:t>
      </w:r>
      <w:r>
        <w:t>. Kupujúci zaplatí kúpnu cenu za tovar na základe novej faktúry doručenej</w:t>
      </w:r>
      <w:r w:rsidR="00E512CE">
        <w:t xml:space="preserve"> </w:t>
      </w:r>
      <w:r>
        <w:t xml:space="preserve">po odstránení vád, ak kupujúci nevyužije právo odstúpiť od tejto kúpnej zmluvy. </w:t>
      </w:r>
    </w:p>
    <w:p w14:paraId="69F25C11" w14:textId="77777777" w:rsidR="00DF189D" w:rsidRDefault="00B95DB9" w:rsidP="00FB151E">
      <w:pPr>
        <w:spacing w:after="0" w:line="240" w:lineRule="auto"/>
        <w:ind w:left="108" w:firstLine="0"/>
        <w:jc w:val="left"/>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1AECAF6F"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w:t>
      </w:r>
      <w:r w:rsidR="00624394">
        <w:t xml:space="preserve">alebo chýbajúcich </w:t>
      </w:r>
      <w:r>
        <w:t>kusov</w:t>
      </w:r>
      <w:r w:rsidR="0019096A">
        <w:t>,</w:t>
      </w:r>
      <w:r w:rsidR="00624394">
        <w:t xml:space="preserve"> ak ide o takéto </w:t>
      </w:r>
      <w:proofErr w:type="spellStart"/>
      <w:r w:rsidR="00624394">
        <w:t>vadné</w:t>
      </w:r>
      <w:proofErr w:type="spellEnd"/>
      <w:r w:rsidR="00624394">
        <w:t xml:space="preserve"> plnenie,</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74CBA1A7" w:rsidR="00DF189D" w:rsidRDefault="00B95DB9" w:rsidP="009D7B26">
      <w:pPr>
        <w:numPr>
          <w:ilvl w:val="1"/>
          <w:numId w:val="6"/>
        </w:numPr>
        <w:spacing w:after="0" w:line="240" w:lineRule="auto"/>
        <w:ind w:hanging="662"/>
      </w:pPr>
      <w: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430588F7" w:rsidR="00DF189D" w:rsidRDefault="00B95DB9" w:rsidP="009D7B26">
      <w:pPr>
        <w:numPr>
          <w:ilvl w:val="1"/>
          <w:numId w:val="6"/>
        </w:numPr>
        <w:spacing w:after="0" w:line="240" w:lineRule="auto"/>
        <w:ind w:hanging="662"/>
      </w:pPr>
      <w:r>
        <w:t>Náklady na odstránenie vád tovaru, ako aj preukázateľne vynaložené náklady kupujúceho súvisiace 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CE0BF8">
        <w:t>7</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6C144F98" w:rsidR="00D8297E" w:rsidRDefault="00D8297E">
      <w:pPr>
        <w:spacing w:line="259" w:lineRule="auto"/>
        <w:ind w:left="939" w:right="825"/>
        <w:jc w:val="center"/>
        <w:rPr>
          <w:b/>
        </w:rPr>
      </w:pPr>
    </w:p>
    <w:p w14:paraId="623E6298" w14:textId="0E593C1C" w:rsidR="006C75E9" w:rsidRDefault="006C75E9">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75C4DFA0"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w:t>
      </w:r>
      <w:r w:rsidR="00E512CE">
        <w:t> článkom IV.</w:t>
      </w:r>
      <w:r w:rsidR="006C75E9">
        <w:t xml:space="preserve"> </w:t>
      </w:r>
      <w:r w:rsidR="0019096A">
        <w:t xml:space="preserve">bod </w:t>
      </w:r>
      <w:r w:rsidR="00055912">
        <w:t xml:space="preserve">4.6. </w:t>
      </w:r>
      <w:r w:rsidR="00624394">
        <w:t xml:space="preserve">tejto kúpnej </w:t>
      </w:r>
      <w:r w:rsidR="00624394">
        <w:lastRenderedPageBreak/>
        <w:t>zmluvy</w:t>
      </w:r>
      <w:r w:rsidR="00055912">
        <w:t>.</w:t>
      </w:r>
      <w:r>
        <w:t xml:space="preserve"> Prevzatím tovaru kupujúcim </w:t>
      </w:r>
      <w:r w:rsidR="00732AFD" w:rsidRPr="00732AFD">
        <w:t xml:space="preserve">v mieste dodania sa na kupujúceho prevádza </w:t>
      </w:r>
      <w:r>
        <w:t>vlastnícke právo</w:t>
      </w:r>
      <w:r w:rsidR="00E512CE">
        <w:t xml:space="preserve"> </w:t>
      </w:r>
      <w:r w:rsidR="009D7B26">
        <w:t xml:space="preserve"> </w:t>
      </w:r>
      <w:r>
        <w:t xml:space="preserve">k prevzatému tovaru a </w:t>
      </w:r>
      <w:r w:rsidR="00732AFD" w:rsidRPr="00732AFD">
        <w:t xml:space="preserve">zároveň naňho prechádza </w:t>
      </w:r>
      <w:r>
        <w:t xml:space="preserve">nebezpečenstvo škody na prevzatom tovare. </w:t>
      </w:r>
    </w:p>
    <w:p w14:paraId="2550C1E6" w14:textId="262B5F56" w:rsidR="00B176FA" w:rsidRDefault="00B176FA" w:rsidP="009D7B26">
      <w:pPr>
        <w:spacing w:after="0" w:line="240" w:lineRule="auto"/>
        <w:ind w:left="516" w:hanging="658"/>
      </w:pPr>
    </w:p>
    <w:p w14:paraId="51B554E8" w14:textId="77777777" w:rsidR="0011469E" w:rsidRDefault="0011469E" w:rsidP="00E12FEE">
      <w:pPr>
        <w:spacing w:after="0" w:line="240" w:lineRule="auto"/>
        <w:ind w:left="0" w:firstLine="0"/>
      </w:pPr>
    </w:p>
    <w:p w14:paraId="1C0BADE9" w14:textId="77777777" w:rsidR="00DF189D" w:rsidRPr="00DF5015" w:rsidRDefault="00B95DB9">
      <w:pPr>
        <w:spacing w:line="259" w:lineRule="auto"/>
        <w:ind w:left="939" w:right="825"/>
        <w:jc w:val="center"/>
      </w:pPr>
      <w:r w:rsidRPr="00DF5015">
        <w:rPr>
          <w:b/>
        </w:rPr>
        <w:t xml:space="preserve">Článok VII. </w:t>
      </w:r>
    </w:p>
    <w:p w14:paraId="071B946C" w14:textId="77777777" w:rsidR="00DF189D" w:rsidRDefault="00B95DB9">
      <w:pPr>
        <w:spacing w:line="259" w:lineRule="auto"/>
        <w:ind w:left="939" w:right="828"/>
        <w:jc w:val="center"/>
      </w:pPr>
      <w:r w:rsidRPr="00DF5015">
        <w:rPr>
          <w:b/>
        </w:rPr>
        <w:t>Sankcie</w:t>
      </w:r>
      <w:r>
        <w:rPr>
          <w:b/>
        </w:rPr>
        <w:t xml:space="preserve"> </w:t>
      </w:r>
    </w:p>
    <w:p w14:paraId="48199F5E" w14:textId="77777777" w:rsidR="00DF189D" w:rsidRDefault="00B95DB9">
      <w:pPr>
        <w:spacing w:after="18" w:line="259" w:lineRule="auto"/>
        <w:ind w:left="108" w:firstLine="0"/>
        <w:jc w:val="left"/>
      </w:pPr>
      <w:r>
        <w:t xml:space="preserve"> </w:t>
      </w:r>
    </w:p>
    <w:p w14:paraId="1A03B277" w14:textId="145EC03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12002831"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285A54D8"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w:t>
      </w:r>
      <w:r w:rsidR="00E512CE">
        <w:t xml:space="preserve">                                              </w:t>
      </w:r>
      <w:r>
        <w:t xml:space="preserve">§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46644AF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4122AB">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77777777" w:rsidR="00DF189D" w:rsidRDefault="00B95DB9" w:rsidP="009D7B26">
      <w:pPr>
        <w:numPr>
          <w:ilvl w:val="1"/>
          <w:numId w:val="7"/>
        </w:numPr>
        <w:spacing w:after="0" w:line="240" w:lineRule="auto"/>
        <w:ind w:hanging="662"/>
      </w:pPr>
      <w:r>
        <w:t xml:space="preserve">Zaplatenie zmluvnej pokuty nezbavuje predávajúceho povinnosti dodať tovar podľa tejto kúpnej zmluvy. </w:t>
      </w:r>
    </w:p>
    <w:p w14:paraId="4F3758E1" w14:textId="77777777" w:rsidR="00DF189D" w:rsidRDefault="00B95DB9" w:rsidP="00D8297E">
      <w:pPr>
        <w:spacing w:after="0" w:line="240" w:lineRule="auto"/>
        <w:ind w:left="108" w:firstLine="0"/>
        <w:jc w:val="left"/>
      </w:pPr>
      <w:r>
        <w:t xml:space="preserve"> </w:t>
      </w:r>
    </w:p>
    <w:p w14:paraId="72BA4F14" w14:textId="44F6E9D0" w:rsidR="00DF189D" w:rsidRDefault="00B95DB9">
      <w:pPr>
        <w:spacing w:line="259" w:lineRule="auto"/>
        <w:ind w:left="939" w:right="828"/>
        <w:jc w:val="center"/>
      </w:pPr>
      <w:r w:rsidRPr="006C75E9">
        <w:rPr>
          <w:b/>
          <w:bCs/>
        </w:rPr>
        <w:t xml:space="preserve">  </w:t>
      </w:r>
      <w:r w:rsidR="006C75E9" w:rsidRPr="006C75E9">
        <w:rPr>
          <w:b/>
          <w:bCs/>
        </w:rPr>
        <w:t>Č</w:t>
      </w:r>
      <w:r>
        <w:rPr>
          <w:b/>
        </w:rPr>
        <w:t xml:space="preserve">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2C031DC0"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a</w:t>
      </w:r>
      <w:r w:rsidR="006C75E9">
        <w:t xml:space="preserve"> </w:t>
      </w:r>
      <w:r>
        <w:t xml:space="preserve">o zmene a doplnení niektorých zákonov v znení neskorších predpisov </w:t>
      </w:r>
      <w:r w:rsidR="00E512CE">
        <w:t xml:space="preserve">                                                        </w:t>
      </w:r>
      <w:r>
        <w:t xml:space="preserve">(ďalej len „zákon o verejnom obstarávaní“) a § 15 zákona č. 315/2016 Z. z. o registri partnerov verejného sektora a o zmene 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w:t>
      </w:r>
      <w:r w:rsidR="00E512CE">
        <w:t xml:space="preserve"> </w:t>
      </w:r>
      <w:r>
        <w:t xml:space="preserve">o odstúpení od kúpnej zmluvy musí byť uvedený dôvod, pre ktorý zmluvná strana od kúpnej zmluvy odstupuje. Účinky odstúpenia nastanú dňom, kedy bude písomné oznámenie o odstúpení doručené druhej zmluvnej strane.  </w:t>
      </w:r>
    </w:p>
    <w:p w14:paraId="4668EDC4" w14:textId="77777777" w:rsidR="00551408" w:rsidRDefault="00551408" w:rsidP="00551408">
      <w:pPr>
        <w:spacing w:after="0" w:line="240" w:lineRule="auto"/>
        <w:ind w:left="520" w:firstLine="0"/>
      </w:pPr>
    </w:p>
    <w:p w14:paraId="427657BD" w14:textId="2C145C2E"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5D675FF7" w:rsidR="00DF189D" w:rsidRDefault="00B95DB9" w:rsidP="00D8297E">
      <w:pPr>
        <w:spacing w:after="0" w:line="240" w:lineRule="auto"/>
        <w:ind w:left="543"/>
      </w:pPr>
      <w:r>
        <w:t>a) na strane predávajúceho</w:t>
      </w:r>
      <w:r w:rsidR="007D5242">
        <w:t xml:space="preserve"> najmä</w:t>
      </w:r>
      <w:r>
        <w:t xml:space="preserve">: </w:t>
      </w:r>
    </w:p>
    <w:p w14:paraId="09698634" w14:textId="2949360D" w:rsidR="00DF189D" w:rsidRDefault="00B95DB9" w:rsidP="00D8297E">
      <w:pPr>
        <w:numPr>
          <w:ilvl w:val="0"/>
          <w:numId w:val="9"/>
        </w:numPr>
        <w:spacing w:after="0" w:line="240" w:lineRule="auto"/>
        <w:ind w:hanging="125"/>
      </w:pPr>
      <w:r>
        <w:lastRenderedPageBreak/>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78AB6B75"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w:t>
      </w:r>
      <w:r w:rsidR="00E512CE">
        <w:rPr>
          <w:color w:val="auto"/>
        </w:rPr>
        <w:t>. Z</w:t>
      </w:r>
      <w:r w:rsidRPr="002F3BDE">
        <w:rPr>
          <w:color w:val="auto"/>
        </w:rPr>
        <w:t xml:space="preserve">mluvné strany sú povinné navzájom si vrátiť všetky poskytnuté plnenia. Odstúpením od </w:t>
      </w:r>
      <w:r w:rsidR="004122AB">
        <w:rPr>
          <w:color w:val="auto"/>
        </w:rPr>
        <w:t>tejto k</w:t>
      </w:r>
      <w:r w:rsidR="00E512CE">
        <w:rPr>
          <w:color w:val="auto"/>
        </w:rPr>
        <w:t xml:space="preserve">úpnej </w:t>
      </w:r>
      <w:r w:rsidRPr="002F3BDE">
        <w:rPr>
          <w:color w:val="auto"/>
        </w:rPr>
        <w:t>zmluvy nie je dotknutý nárok oprávnenej strany</w:t>
      </w:r>
      <w:r w:rsidR="00E512CE">
        <w:rPr>
          <w:color w:val="auto"/>
        </w:rPr>
        <w:t xml:space="preserve">  </w:t>
      </w:r>
      <w:r w:rsidRPr="002F3BDE">
        <w:rPr>
          <w:color w:val="auto"/>
        </w:rPr>
        <w:t>na náhradu škody a na uplatnenie zmluvnej pokuty v zmysle článku VII.</w:t>
      </w:r>
      <w:r w:rsidR="004122AB">
        <w:rPr>
          <w:color w:val="auto"/>
        </w:rPr>
        <w:t xml:space="preserve"> tejto kúpnej zmluvy</w:t>
      </w:r>
      <w:r w:rsidR="00E512CE">
        <w:rPr>
          <w:color w:val="auto"/>
        </w:rPr>
        <w:t>.</w:t>
      </w:r>
      <w:r w:rsidRPr="002F3BDE">
        <w:rPr>
          <w:color w:val="auto"/>
        </w:rPr>
        <w:t xml:space="preserve">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4F5A858A" w14:textId="2B22A87A" w:rsidR="00D3141E" w:rsidRPr="002B151D" w:rsidRDefault="00B95DB9" w:rsidP="002B151D">
      <w:pPr>
        <w:spacing w:line="259" w:lineRule="auto"/>
        <w:ind w:left="939" w:right="828"/>
        <w:jc w:val="center"/>
        <w:rPr>
          <w:color w:val="auto"/>
        </w:rPr>
      </w:pPr>
      <w:r w:rsidRPr="002F3BDE">
        <w:rPr>
          <w:b/>
          <w:color w:val="auto"/>
        </w:rPr>
        <w:t xml:space="preserve">Subdodávatelia </w:t>
      </w:r>
    </w:p>
    <w:p w14:paraId="5EC1F1D9" w14:textId="77777777" w:rsidR="00D3141E" w:rsidRPr="002F3BDE" w:rsidRDefault="00D3141E" w:rsidP="002F3BDE">
      <w:pPr>
        <w:rPr>
          <w:b/>
          <w:color w:val="auto"/>
          <w:sz w:val="28"/>
          <w:szCs w:val="28"/>
        </w:rPr>
      </w:pPr>
    </w:p>
    <w:p w14:paraId="5167EF31" w14:textId="066EE1A4" w:rsidR="00D3141E" w:rsidRPr="002F3BDE" w:rsidRDefault="002F3BDE" w:rsidP="009D7B26">
      <w:pPr>
        <w:overflowPunct w:val="0"/>
        <w:autoSpaceDE w:val="0"/>
        <w:adjustRightInd w:val="0"/>
        <w:ind w:left="567" w:hanging="709"/>
        <w:rPr>
          <w:color w:val="auto"/>
        </w:rPr>
      </w:pPr>
      <w:r w:rsidRPr="002F3BDE">
        <w:rPr>
          <w:b/>
          <w:color w:val="auto"/>
        </w:rPr>
        <w:t>9</w:t>
      </w:r>
      <w:r w:rsidR="00D3141E" w:rsidRPr="002F3BDE">
        <w:rPr>
          <w:b/>
          <w:color w:val="auto"/>
        </w:rPr>
        <w:t xml:space="preserve">.1. </w:t>
      </w:r>
      <w:r w:rsidR="009D7B26">
        <w:rPr>
          <w:b/>
          <w:color w:val="auto"/>
        </w:rPr>
        <w:tab/>
      </w:r>
      <w:r w:rsidR="004122AB" w:rsidRPr="003B0880">
        <w:rPr>
          <w:bCs/>
          <w:color w:val="auto"/>
        </w:rPr>
        <w:t>Údaje o</w:t>
      </w:r>
      <w:r w:rsidR="004122AB">
        <w:rPr>
          <w:b/>
          <w:color w:val="auto"/>
        </w:rPr>
        <w:t> </w:t>
      </w:r>
      <w:r w:rsidR="004122AB" w:rsidRPr="00FA5FB9">
        <w:rPr>
          <w:bCs/>
          <w:color w:val="auto"/>
        </w:rPr>
        <w:t>s</w:t>
      </w:r>
      <w:r w:rsidR="004122AB" w:rsidRPr="003B0880">
        <w:rPr>
          <w:bCs/>
          <w:color w:val="auto"/>
        </w:rPr>
        <w:t>ubdodávateľoch</w:t>
      </w:r>
      <w:r w:rsidR="004122AB">
        <w:rPr>
          <w:color w:val="auto"/>
        </w:rPr>
        <w:t xml:space="preserve"> </w:t>
      </w:r>
      <w:r w:rsidR="004122AB" w:rsidRPr="003B0880">
        <w:t>p</w:t>
      </w:r>
      <w:r w:rsidR="004122AB">
        <w:t>redávajúceho</w:t>
      </w:r>
      <w:r w:rsidR="004122AB" w:rsidRPr="003B0880">
        <w:t xml:space="preserve"> a údaje o osobe oprávnenej konať za </w:t>
      </w:r>
      <w:r w:rsidR="004122AB">
        <w:t>subdodávateľa</w:t>
      </w:r>
      <w:r w:rsidR="004122AB" w:rsidRPr="003B0880">
        <w:t xml:space="preserve"> </w:t>
      </w:r>
      <w:r w:rsidR="004122AB" w:rsidRPr="003B0880">
        <w:br/>
        <w:t xml:space="preserve">v rozsahu meno a priezvisko, adresa pobytu, dátum narodenia, predmet subdodávky a podiel subdodávky na zákazke sú uvedené v Prílohe č. </w:t>
      </w:r>
      <w:r w:rsidR="004122AB">
        <w:t>4</w:t>
      </w:r>
      <w:r w:rsidR="004122AB" w:rsidRPr="003B0880">
        <w:t xml:space="preserve"> tejto </w:t>
      </w:r>
      <w:r w:rsidR="004122AB">
        <w:t>kúpnej zmluvy</w:t>
      </w:r>
      <w:r w:rsidR="004122AB" w:rsidRPr="003B0880">
        <w:t xml:space="preserve">. Ak v tejto prílohe </w:t>
      </w:r>
      <w:r w:rsidR="004122AB">
        <w:br/>
      </w:r>
      <w:r w:rsidR="004122AB" w:rsidRPr="003B0880">
        <w:t>nie sú uvedené žiadne údaje o subdodávateľoch, znamená to, že p</w:t>
      </w:r>
      <w:r w:rsidR="004122AB">
        <w:t>redávajúci</w:t>
      </w:r>
      <w:r w:rsidR="004122AB" w:rsidRPr="003B0880">
        <w:t xml:space="preserve"> nemá subdodávateľov.</w:t>
      </w:r>
      <w:r w:rsidR="00D3141E" w:rsidRPr="002F3BDE">
        <w:rPr>
          <w:color w:val="auto"/>
        </w:rPr>
        <w:t xml:space="preserve"> </w:t>
      </w:r>
    </w:p>
    <w:p w14:paraId="1B501115" w14:textId="77777777" w:rsidR="00D3141E" w:rsidRPr="002F3BDE" w:rsidRDefault="00D3141E" w:rsidP="00D3141E">
      <w:pPr>
        <w:ind w:left="567" w:hanging="851"/>
        <w:rPr>
          <w:b/>
          <w:color w:val="auto"/>
        </w:rPr>
      </w:pPr>
    </w:p>
    <w:p w14:paraId="69AC03C8" w14:textId="3B281F3B" w:rsidR="00D3141E" w:rsidRPr="002F3BDE" w:rsidRDefault="002F3BDE" w:rsidP="009D7B26">
      <w:pPr>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4122AB">
        <w:rPr>
          <w:color w:val="auto"/>
        </w:rPr>
        <w:t>a teda</w:t>
      </w:r>
      <w:r w:rsidR="00D3141E" w:rsidRPr="002F3BDE">
        <w:rPr>
          <w:color w:val="auto"/>
        </w:rPr>
        <w:t xml:space="preserve"> za subdodávateľa je považovaný ten, kto sa priamo bude podieľať na plnení kúpnej zmluvy. </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48E92EC5" w14:textId="53C6EA4F" w:rsidR="00265BBA" w:rsidRDefault="00265BBA" w:rsidP="009D7B26">
      <w:pPr>
        <w:tabs>
          <w:tab w:val="left" w:pos="720"/>
        </w:tabs>
        <w:overflowPunct w:val="0"/>
        <w:autoSpaceDE w:val="0"/>
        <w:adjustRightInd w:val="0"/>
        <w:ind w:left="567" w:hanging="709"/>
        <w:rPr>
          <w:b/>
          <w:color w:val="auto"/>
        </w:rPr>
      </w:pPr>
      <w:r>
        <w:rPr>
          <w:b/>
          <w:color w:val="auto"/>
        </w:rPr>
        <w:t>9.3.</w:t>
      </w:r>
      <w:r>
        <w:rPr>
          <w:b/>
          <w:color w:val="auto"/>
        </w:rPr>
        <w:tab/>
      </w:r>
      <w:r w:rsidR="009241E6">
        <w:rPr>
          <w:color w:val="auto"/>
        </w:rPr>
        <w:t xml:space="preserve">Predávajúci je povinný </w:t>
      </w:r>
      <w:r w:rsidR="009241E6" w:rsidRPr="000219F6">
        <w:t xml:space="preserve">bez zbytočného odkladu oznámiť </w:t>
      </w:r>
      <w:r w:rsidR="009241E6">
        <w:t>kupujúcemu</w:t>
      </w:r>
      <w:r w:rsidR="009241E6" w:rsidRPr="000219F6">
        <w:t xml:space="preserve"> akúkoľvek zmenu údajov uvedených v bode </w:t>
      </w:r>
      <w:r w:rsidR="009241E6">
        <w:t>9</w:t>
      </w:r>
      <w:r w:rsidR="009241E6" w:rsidRPr="000219F6">
        <w:t xml:space="preserve">.4. u subdodávateľov uvedených v Prílohe č. </w:t>
      </w:r>
      <w:r w:rsidR="009241E6">
        <w:t>4</w:t>
      </w:r>
      <w:r w:rsidR="009241E6" w:rsidRPr="000219F6">
        <w:t xml:space="preserve"> tejto </w:t>
      </w:r>
      <w:r w:rsidR="009241E6">
        <w:t>kúpnej zmluvy</w:t>
      </w:r>
      <w:r w:rsidR="009241E6" w:rsidRPr="000219F6">
        <w:t>.</w:t>
      </w:r>
    </w:p>
    <w:p w14:paraId="7D387658" w14:textId="77777777" w:rsidR="00265BBA" w:rsidRDefault="00265BBA" w:rsidP="009D7B26">
      <w:pPr>
        <w:tabs>
          <w:tab w:val="left" w:pos="720"/>
        </w:tabs>
        <w:overflowPunct w:val="0"/>
        <w:autoSpaceDE w:val="0"/>
        <w:adjustRightInd w:val="0"/>
        <w:ind w:left="567" w:hanging="709"/>
        <w:rPr>
          <w:b/>
          <w:color w:val="auto"/>
        </w:rPr>
      </w:pPr>
    </w:p>
    <w:p w14:paraId="09057477" w14:textId="5AEBCF9E" w:rsidR="00D3141E" w:rsidRPr="002F3BDE" w:rsidRDefault="002F3BDE" w:rsidP="009D7B26">
      <w:pPr>
        <w:tabs>
          <w:tab w:val="left" w:pos="720"/>
        </w:tabs>
        <w:overflowPunct w:val="0"/>
        <w:autoSpaceDE w:val="0"/>
        <w:adjustRightInd w:val="0"/>
        <w:ind w:left="567" w:hanging="709"/>
        <w:rPr>
          <w:color w:val="auto"/>
        </w:rPr>
      </w:pPr>
      <w:r w:rsidRPr="002F3BDE">
        <w:rPr>
          <w:b/>
          <w:color w:val="auto"/>
        </w:rPr>
        <w:t>9</w:t>
      </w:r>
      <w:r w:rsidR="00D3141E" w:rsidRPr="002F3BDE">
        <w:rPr>
          <w:b/>
          <w:color w:val="auto"/>
        </w:rPr>
        <w:t>.</w:t>
      </w:r>
      <w:r w:rsidR="00265BBA">
        <w:rPr>
          <w:b/>
          <w:color w:val="auto"/>
        </w:rPr>
        <w:t>4</w:t>
      </w:r>
      <w:r w:rsidR="00D3141E" w:rsidRPr="002F3BDE">
        <w:rPr>
          <w:b/>
          <w:color w:val="auto"/>
        </w:rPr>
        <w:t xml:space="preserve">. </w:t>
      </w:r>
      <w:r w:rsidR="009D7B26">
        <w:rPr>
          <w:b/>
          <w:color w:val="auto"/>
        </w:rPr>
        <w:tab/>
      </w:r>
      <w:r w:rsidR="00D3141E" w:rsidRPr="002F3BDE">
        <w:rPr>
          <w:color w:val="auto"/>
        </w:rPr>
        <w:t>V</w:t>
      </w:r>
      <w:r w:rsidR="00D3141E" w:rsidRPr="002F3BDE">
        <w:rPr>
          <w:b/>
          <w:color w:val="auto"/>
        </w:rPr>
        <w:t xml:space="preserve"> </w:t>
      </w:r>
      <w:r w:rsidR="00D3141E" w:rsidRPr="002F3BDE">
        <w:rPr>
          <w:color w:val="auto"/>
        </w:rPr>
        <w:t>prípade zmeny subdodávateľa počas trvania tejto kúpnej zmluvy</w:t>
      </w:r>
      <w:r w:rsidR="00265BBA">
        <w:rPr>
          <w:color w:val="auto"/>
        </w:rPr>
        <w:t>, pričom za zmenu subdodávateľa sa považuje aj pribratie nového subdodávateľa,</w:t>
      </w:r>
      <w:r w:rsidR="00D3141E" w:rsidRPr="002F3BDE">
        <w:rPr>
          <w:color w:val="auto"/>
        </w:rPr>
        <w:t xml:space="preserve"> je predávajúci povinný písomne oznámiť kupujúcemu každú zmenu subdodávateľa</w:t>
      </w:r>
      <w:r w:rsidR="00265BBA">
        <w:rPr>
          <w:color w:val="auto"/>
        </w:rPr>
        <w:t>,</w:t>
      </w:r>
      <w:r w:rsidR="00D3141E" w:rsidRPr="002F3BDE">
        <w:rPr>
          <w:color w:val="auto"/>
        </w:rPr>
        <w:t xml:space="preserve"> a to najneskôr </w:t>
      </w:r>
      <w:r w:rsidR="00265BBA">
        <w:rPr>
          <w:color w:val="auto"/>
        </w:rPr>
        <w:t>desať (</w:t>
      </w:r>
      <w:r w:rsidR="00D3141E" w:rsidRPr="002F3BDE">
        <w:rPr>
          <w:color w:val="auto"/>
        </w:rPr>
        <w:t>10</w:t>
      </w:r>
      <w:r w:rsidR="00265BBA">
        <w:rPr>
          <w:color w:val="auto"/>
        </w:rPr>
        <w:t>)</w:t>
      </w:r>
      <w:r w:rsidR="00D3141E" w:rsidRPr="002F3BDE">
        <w:rPr>
          <w:color w:val="auto"/>
        </w:rPr>
        <w:t xml:space="preserve"> pracovných dní pred dňom, kedy má zmena</w:t>
      </w:r>
      <w:r w:rsidR="009D7B26">
        <w:rPr>
          <w:color w:val="auto"/>
        </w:rPr>
        <w:t xml:space="preserve"> </w:t>
      </w:r>
      <w:r w:rsidR="00D3141E" w:rsidRPr="002F3BDE">
        <w:rPr>
          <w:color w:val="auto"/>
        </w:rPr>
        <w:t xml:space="preserve">subdodávateľa nastať a predložiť kupujúcemu nasledovné údaje: </w:t>
      </w:r>
    </w:p>
    <w:tbl>
      <w:tblPr>
        <w:tblStyle w:val="Mriekatabuky"/>
        <w:tblW w:w="8978"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567"/>
        <w:gridCol w:w="7655"/>
      </w:tblGrid>
      <w:tr w:rsidR="002F3BDE" w:rsidRPr="002F3BDE" w14:paraId="431155E7" w14:textId="77777777" w:rsidTr="002F3BDE">
        <w:tc>
          <w:tcPr>
            <w:tcW w:w="756" w:type="dxa"/>
          </w:tcPr>
          <w:p w14:paraId="3151BBD8" w14:textId="2388CBD9"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.1.</w:t>
            </w:r>
          </w:p>
        </w:tc>
        <w:tc>
          <w:tcPr>
            <w:tcW w:w="8222" w:type="dxa"/>
            <w:gridSpan w:val="2"/>
          </w:tcPr>
          <w:p w14:paraId="27A0134E" w14:textId="52010971" w:rsidR="00D3141E" w:rsidRPr="002F3BDE" w:rsidRDefault="00265BBA" w:rsidP="00265BBA">
            <w:pPr>
              <w:ind w:left="-67" w:firstLine="0"/>
              <w:rPr>
                <w:color w:val="auto"/>
                <w:sz w:val="22"/>
                <w:szCs w:val="22"/>
              </w:rPr>
            </w:pPr>
            <w:r>
              <w:rPr>
                <w:color w:val="auto"/>
                <w:sz w:val="22"/>
                <w:szCs w:val="22"/>
              </w:rPr>
              <w:t>p</w:t>
            </w:r>
            <w:r w:rsidR="00D3141E" w:rsidRPr="002F3BDE">
              <w:rPr>
                <w:color w:val="auto"/>
                <w:sz w:val="22"/>
                <w:szCs w:val="22"/>
              </w:rPr>
              <w:t>odiel zákazky</w:t>
            </w:r>
            <w:r>
              <w:rPr>
                <w:color w:val="auto"/>
                <w:sz w:val="22"/>
                <w:szCs w:val="22"/>
              </w:rPr>
              <w:t xml:space="preserve"> </w:t>
            </w:r>
            <w:r w:rsidRPr="00265BBA">
              <w:t>(hodnota subdodávky v EUR bez DPH alebo v %)</w:t>
            </w:r>
            <w:r w:rsidR="00D3141E" w:rsidRPr="00265BBA">
              <w:rPr>
                <w:color w:val="auto"/>
                <w:sz w:val="22"/>
                <w:szCs w:val="22"/>
              </w:rPr>
              <w:t>,</w:t>
            </w:r>
            <w:r w:rsidR="00D3141E" w:rsidRPr="002F3BDE">
              <w:rPr>
                <w:color w:val="auto"/>
                <w:sz w:val="22"/>
                <w:szCs w:val="22"/>
              </w:rPr>
              <w:t xml:space="preserve"> ktorý má v úmysle zadať navrhovanému subdodávateľovi.</w:t>
            </w:r>
          </w:p>
        </w:tc>
      </w:tr>
      <w:tr w:rsidR="002F3BDE" w:rsidRPr="002F3BDE" w14:paraId="79848FAB" w14:textId="77777777" w:rsidTr="002F3BDE">
        <w:tc>
          <w:tcPr>
            <w:tcW w:w="756" w:type="dxa"/>
          </w:tcPr>
          <w:p w14:paraId="0B194C19" w14:textId="0CD40414"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.2.</w:t>
            </w:r>
          </w:p>
        </w:tc>
        <w:tc>
          <w:tcPr>
            <w:tcW w:w="8222" w:type="dxa"/>
            <w:gridSpan w:val="2"/>
          </w:tcPr>
          <w:p w14:paraId="64891201" w14:textId="340A967E" w:rsidR="00D3141E" w:rsidRPr="002F3BDE" w:rsidRDefault="00265BBA" w:rsidP="00D3141E">
            <w:pPr>
              <w:ind w:left="739" w:hanging="851"/>
              <w:rPr>
                <w:color w:val="auto"/>
                <w:sz w:val="22"/>
                <w:szCs w:val="22"/>
              </w:rPr>
            </w:pPr>
            <w:r>
              <w:rPr>
                <w:color w:val="auto"/>
                <w:sz w:val="22"/>
                <w:szCs w:val="22"/>
              </w:rPr>
              <w:t>p</w:t>
            </w:r>
            <w:r w:rsidR="00D3141E" w:rsidRPr="002F3BDE">
              <w:rPr>
                <w:color w:val="auto"/>
                <w:sz w:val="22"/>
                <w:szCs w:val="22"/>
              </w:rPr>
              <w:t>redmet subdodávky</w:t>
            </w:r>
            <w:r w:rsidR="00FA1888">
              <w:rPr>
                <w:color w:val="auto"/>
                <w:sz w:val="22"/>
                <w:szCs w:val="22"/>
              </w:rPr>
              <w:t>.</w:t>
            </w:r>
          </w:p>
        </w:tc>
      </w:tr>
      <w:tr w:rsidR="002F3BDE" w:rsidRPr="002F3BDE" w14:paraId="0B5E4D5E" w14:textId="77777777" w:rsidTr="002F3BDE">
        <w:tc>
          <w:tcPr>
            <w:tcW w:w="756" w:type="dxa"/>
          </w:tcPr>
          <w:p w14:paraId="6D88951F" w14:textId="40840457"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.3.</w:t>
            </w:r>
          </w:p>
        </w:tc>
        <w:tc>
          <w:tcPr>
            <w:tcW w:w="8222" w:type="dxa"/>
            <w:gridSpan w:val="2"/>
          </w:tcPr>
          <w:p w14:paraId="2BCDA5CC" w14:textId="23A74F48" w:rsidR="00D3141E" w:rsidRPr="002F3BDE" w:rsidRDefault="00D3141E" w:rsidP="00D3141E">
            <w:pPr>
              <w:tabs>
                <w:tab w:val="left" w:pos="30"/>
                <w:tab w:val="left" w:pos="3000"/>
              </w:tabs>
              <w:ind w:left="-111" w:hanging="851"/>
              <w:rPr>
                <w:color w:val="auto"/>
                <w:sz w:val="22"/>
                <w:szCs w:val="22"/>
              </w:rPr>
            </w:pPr>
            <w:r w:rsidRPr="002F3BDE">
              <w:rPr>
                <w:color w:val="auto"/>
                <w:sz w:val="22"/>
                <w:szCs w:val="22"/>
              </w:rPr>
              <w:t xml:space="preserve">                </w:t>
            </w:r>
            <w:r w:rsidR="00265BBA">
              <w:rPr>
                <w:color w:val="auto"/>
                <w:sz w:val="22"/>
                <w:szCs w:val="22"/>
              </w:rPr>
              <w:t>i</w:t>
            </w:r>
            <w:r w:rsidRPr="002F3BDE">
              <w:rPr>
                <w:color w:val="auto"/>
                <w:sz w:val="22"/>
                <w:szCs w:val="22"/>
              </w:rPr>
              <w:t>nformácie o navrhovanom subdodávateľovi v rozsahu obchodné meno alebo názov, sídlo,  miesto podnikania a IČO subdodávateľa.</w:t>
            </w:r>
          </w:p>
        </w:tc>
      </w:tr>
      <w:tr w:rsidR="002F3BDE" w:rsidRPr="002F3BDE" w14:paraId="19EABA2C" w14:textId="77777777" w:rsidTr="002F3BDE">
        <w:tc>
          <w:tcPr>
            <w:tcW w:w="756" w:type="dxa"/>
          </w:tcPr>
          <w:p w14:paraId="3BCAC2D9" w14:textId="6499302E"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.4.</w:t>
            </w:r>
          </w:p>
        </w:tc>
        <w:tc>
          <w:tcPr>
            <w:tcW w:w="8222" w:type="dxa"/>
            <w:gridSpan w:val="2"/>
          </w:tcPr>
          <w:p w14:paraId="6CA1E568" w14:textId="483ADABA" w:rsidR="00D3141E" w:rsidRPr="002F3BDE" w:rsidRDefault="00D3141E" w:rsidP="00D3141E">
            <w:pPr>
              <w:tabs>
                <w:tab w:val="left" w:pos="-111"/>
                <w:tab w:val="left" w:pos="3000"/>
              </w:tabs>
              <w:ind w:left="-111" w:hanging="851"/>
              <w:rPr>
                <w:color w:val="auto"/>
                <w:sz w:val="22"/>
                <w:szCs w:val="22"/>
              </w:rPr>
            </w:pPr>
            <w:r w:rsidRPr="002F3BDE">
              <w:rPr>
                <w:color w:val="auto"/>
                <w:sz w:val="22"/>
                <w:szCs w:val="22"/>
              </w:rPr>
              <w:t xml:space="preserve">                </w:t>
            </w:r>
            <w:r w:rsidR="00265BBA">
              <w:rPr>
                <w:color w:val="auto"/>
                <w:sz w:val="22"/>
                <w:szCs w:val="22"/>
              </w:rPr>
              <w:t>ú</w:t>
            </w:r>
            <w:r w:rsidRPr="002F3BDE">
              <w:rPr>
                <w:color w:val="auto"/>
                <w:sz w:val="22"/>
                <w:szCs w:val="22"/>
              </w:rPr>
              <w:t xml:space="preserve">daje o osobe oprávnenej konať za subdodávateľa v rozsahu meno   a priezvisko, adresa pobytu a dátum narodenia. </w:t>
            </w:r>
          </w:p>
        </w:tc>
      </w:tr>
      <w:tr w:rsidR="002F3BDE" w:rsidRPr="002F3BDE" w14:paraId="60F26BD9" w14:textId="77777777" w:rsidTr="002F3BDE">
        <w:tc>
          <w:tcPr>
            <w:tcW w:w="756" w:type="dxa"/>
          </w:tcPr>
          <w:p w14:paraId="5CF4F955" w14:textId="14E5DD8D"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.5.</w:t>
            </w:r>
          </w:p>
        </w:tc>
        <w:tc>
          <w:tcPr>
            <w:tcW w:w="8222" w:type="dxa"/>
            <w:gridSpan w:val="2"/>
          </w:tcPr>
          <w:p w14:paraId="3D0E196E" w14:textId="7B63C2AF" w:rsidR="00D3141E" w:rsidRPr="002F3BDE" w:rsidRDefault="00D3141E" w:rsidP="00D3141E">
            <w:pPr>
              <w:tabs>
                <w:tab w:val="left" w:pos="203"/>
              </w:tabs>
              <w:overflowPunct w:val="0"/>
              <w:adjustRightInd w:val="0"/>
              <w:ind w:left="-111" w:firstLine="0"/>
              <w:rPr>
                <w:color w:val="auto"/>
                <w:sz w:val="22"/>
                <w:szCs w:val="22"/>
              </w:rPr>
            </w:pPr>
            <w:r w:rsidRPr="002F3BDE">
              <w:rPr>
                <w:color w:val="auto"/>
                <w:sz w:val="22"/>
                <w:szCs w:val="22"/>
              </w:rPr>
              <w:t xml:space="preserve"> </w:t>
            </w:r>
            <w:r w:rsidR="00265BBA">
              <w:rPr>
                <w:color w:val="auto"/>
                <w:sz w:val="22"/>
                <w:szCs w:val="22"/>
              </w:rPr>
              <w:t xml:space="preserve">v prípade, ak </w:t>
            </w:r>
            <w:r w:rsidRPr="002F3BDE">
              <w:rPr>
                <w:color w:val="auto"/>
                <w:sz w:val="22"/>
                <w:szCs w:val="22"/>
              </w:rPr>
              <w:t xml:space="preserve">navrhovaný subdodávateľ </w:t>
            </w:r>
            <w:r w:rsidR="00265BBA" w:rsidRPr="00265BBA">
              <w:rPr>
                <w:color w:val="auto"/>
                <w:sz w:val="22"/>
                <w:szCs w:val="22"/>
              </w:rPr>
              <w:t>má povinnosť zapisovať sa do registra partnerov verejného sektora podľa zákona o registri partnerov verejného sektora, informáciu o skutočnosti, že navrhovaný subdodávateľ je zapísaný do registra partnerov verejného sektora podľa zákona o registri partnerov verejného sektora</w:t>
            </w:r>
            <w:r w:rsidR="00265BBA">
              <w:rPr>
                <w:color w:val="auto"/>
                <w:sz w:val="22"/>
                <w:szCs w:val="22"/>
              </w:rPr>
              <w:t>.</w:t>
            </w:r>
          </w:p>
        </w:tc>
      </w:tr>
      <w:tr w:rsidR="002F3BDE" w:rsidRPr="002F3BDE" w14:paraId="2421C23B" w14:textId="77777777" w:rsidTr="002F3BDE">
        <w:tc>
          <w:tcPr>
            <w:tcW w:w="756" w:type="dxa"/>
          </w:tcPr>
          <w:p w14:paraId="4F204A55" w14:textId="77777777" w:rsidR="002F3BDE" w:rsidRPr="002F3BDE" w:rsidRDefault="002F3BDE" w:rsidP="002F3BDE">
            <w:pPr>
              <w:tabs>
                <w:tab w:val="left" w:pos="0"/>
              </w:tabs>
              <w:overflowPunct w:val="0"/>
              <w:adjustRightInd w:val="0"/>
              <w:ind w:left="567" w:hanging="851"/>
              <w:rPr>
                <w:color w:val="auto"/>
                <w:sz w:val="22"/>
                <w:szCs w:val="22"/>
              </w:rPr>
            </w:pPr>
          </w:p>
        </w:tc>
        <w:tc>
          <w:tcPr>
            <w:tcW w:w="567" w:type="dxa"/>
          </w:tcPr>
          <w:p w14:paraId="24D08B4D" w14:textId="3D30A757" w:rsidR="002F3BDE" w:rsidRPr="002F3BDE" w:rsidRDefault="002F3BDE" w:rsidP="002F3BDE">
            <w:pPr>
              <w:tabs>
                <w:tab w:val="left" w:pos="0"/>
              </w:tabs>
              <w:overflowPunct w:val="0"/>
              <w:adjustRightInd w:val="0"/>
              <w:ind w:left="567" w:hanging="851"/>
              <w:rPr>
                <w:b/>
                <w:color w:val="auto"/>
                <w:sz w:val="22"/>
                <w:szCs w:val="22"/>
              </w:rPr>
            </w:pPr>
          </w:p>
        </w:tc>
        <w:tc>
          <w:tcPr>
            <w:tcW w:w="7655" w:type="dxa"/>
          </w:tcPr>
          <w:p w14:paraId="6F7CDC71" w14:textId="140BFD23" w:rsidR="002F3BDE" w:rsidRPr="002F3BDE" w:rsidRDefault="002F3BDE" w:rsidP="006230D4">
            <w:pPr>
              <w:tabs>
                <w:tab w:val="left" w:pos="203"/>
              </w:tabs>
              <w:overflowPunct w:val="0"/>
              <w:adjustRightInd w:val="0"/>
              <w:ind w:left="-114" w:hanging="1"/>
              <w:rPr>
                <w:color w:val="auto"/>
                <w:sz w:val="22"/>
                <w:szCs w:val="22"/>
              </w:rPr>
            </w:pPr>
          </w:p>
        </w:tc>
      </w:tr>
      <w:tr w:rsidR="002F3BDE" w:rsidRPr="002F3BDE" w14:paraId="3D42C8B9" w14:textId="77777777" w:rsidTr="002F3BDE">
        <w:tc>
          <w:tcPr>
            <w:tcW w:w="756" w:type="dxa"/>
          </w:tcPr>
          <w:p w14:paraId="3E25098E" w14:textId="77777777" w:rsidR="002F3BDE" w:rsidRPr="002F3BDE" w:rsidRDefault="002F3BDE" w:rsidP="002F3BDE">
            <w:pPr>
              <w:tabs>
                <w:tab w:val="left" w:pos="0"/>
              </w:tabs>
              <w:overflowPunct w:val="0"/>
              <w:adjustRightInd w:val="0"/>
              <w:ind w:left="567" w:hanging="851"/>
              <w:rPr>
                <w:color w:val="auto"/>
                <w:sz w:val="22"/>
                <w:szCs w:val="22"/>
              </w:rPr>
            </w:pPr>
          </w:p>
        </w:tc>
        <w:tc>
          <w:tcPr>
            <w:tcW w:w="567" w:type="dxa"/>
          </w:tcPr>
          <w:p w14:paraId="2DEC684D" w14:textId="2AFAEFF3" w:rsidR="002F3BDE" w:rsidRPr="002F3BDE" w:rsidRDefault="002F3BDE" w:rsidP="002F3BDE">
            <w:pPr>
              <w:tabs>
                <w:tab w:val="left" w:pos="0"/>
              </w:tabs>
              <w:overflowPunct w:val="0"/>
              <w:adjustRightInd w:val="0"/>
              <w:ind w:left="567" w:hanging="851"/>
              <w:rPr>
                <w:b/>
                <w:color w:val="auto"/>
                <w:sz w:val="22"/>
                <w:szCs w:val="22"/>
              </w:rPr>
            </w:pPr>
          </w:p>
        </w:tc>
        <w:tc>
          <w:tcPr>
            <w:tcW w:w="7655" w:type="dxa"/>
          </w:tcPr>
          <w:p w14:paraId="616A1209" w14:textId="2228C491" w:rsidR="002F3BDE" w:rsidRPr="002F3BDE" w:rsidRDefault="002F3BDE" w:rsidP="002B72FB">
            <w:pPr>
              <w:tabs>
                <w:tab w:val="left" w:pos="1560"/>
              </w:tabs>
              <w:overflowPunct w:val="0"/>
              <w:adjustRightInd w:val="0"/>
              <w:ind w:left="-110" w:firstLine="0"/>
              <w:rPr>
                <w:color w:val="auto"/>
                <w:sz w:val="22"/>
                <w:szCs w:val="22"/>
              </w:rPr>
            </w:pPr>
          </w:p>
        </w:tc>
      </w:tr>
    </w:tbl>
    <w:p w14:paraId="1D5ED0EA" w14:textId="77777777" w:rsidR="00D3141E" w:rsidRPr="002F3BDE" w:rsidRDefault="00D3141E" w:rsidP="002F3BDE">
      <w:pPr>
        <w:tabs>
          <w:tab w:val="left" w:pos="284"/>
          <w:tab w:val="left" w:pos="1560"/>
        </w:tabs>
        <w:overflowPunct w:val="0"/>
        <w:autoSpaceDE w:val="0"/>
        <w:adjustRightInd w:val="0"/>
        <w:ind w:left="567" w:firstLine="0"/>
        <w:rPr>
          <w:color w:val="auto"/>
        </w:rPr>
      </w:pPr>
    </w:p>
    <w:p w14:paraId="59815C93" w14:textId="685A5F3D" w:rsidR="00D3141E" w:rsidRPr="002F3BDE" w:rsidRDefault="002F3BDE" w:rsidP="009D7B26">
      <w:pPr>
        <w:tabs>
          <w:tab w:val="left" w:pos="284"/>
        </w:tabs>
        <w:autoSpaceDE w:val="0"/>
        <w:ind w:left="567" w:right="61" w:hanging="709"/>
        <w:rPr>
          <w:color w:val="auto"/>
        </w:rPr>
      </w:pPr>
      <w:r w:rsidRPr="002F3BDE">
        <w:rPr>
          <w:b/>
          <w:color w:val="auto"/>
        </w:rPr>
        <w:t>9</w:t>
      </w:r>
      <w:r w:rsidR="00D3141E" w:rsidRPr="002F3BDE">
        <w:rPr>
          <w:b/>
          <w:color w:val="auto"/>
        </w:rPr>
        <w:t>.</w:t>
      </w:r>
      <w:r w:rsidR="009241E6">
        <w:rPr>
          <w:b/>
          <w:color w:val="auto"/>
        </w:rPr>
        <w:t>5</w:t>
      </w:r>
      <w:r w:rsidR="00D3141E" w:rsidRPr="002F3BDE">
        <w:rPr>
          <w:b/>
          <w:color w:val="auto"/>
        </w:rPr>
        <w:t>.</w:t>
      </w:r>
      <w:r w:rsidR="00D3141E" w:rsidRPr="002F3BDE">
        <w:rPr>
          <w:color w:val="auto"/>
        </w:rPr>
        <w:t xml:space="preserve"> </w:t>
      </w:r>
      <w:r w:rsidR="009D7B26">
        <w:rPr>
          <w:color w:val="auto"/>
        </w:rPr>
        <w:tab/>
      </w:r>
      <w:r w:rsidR="009D7B26">
        <w:rPr>
          <w:color w:val="auto"/>
        </w:rPr>
        <w:tab/>
      </w:r>
      <w:r w:rsidR="009241E6">
        <w:rPr>
          <w:color w:val="auto"/>
        </w:rPr>
        <w:t xml:space="preserve">Zmena subdodávateľa podľa bodu 9.4. tejto kúpnej zmluvy </w:t>
      </w:r>
      <w:r w:rsidR="009241E6" w:rsidRPr="000219F6">
        <w:t xml:space="preserve">je možná iba na základe písomného súhlasu </w:t>
      </w:r>
      <w:r w:rsidR="009241E6">
        <w:t>kupujúceho</w:t>
      </w:r>
      <w:r w:rsidR="009241E6" w:rsidRPr="000219F6">
        <w:t xml:space="preserve">. Informáciu o akceptovaní/neakceptovaní zmeny subdodávateľa zašle </w:t>
      </w:r>
      <w:r w:rsidR="009241E6">
        <w:t>predávajúci</w:t>
      </w:r>
      <w:r w:rsidR="009241E6" w:rsidRPr="000219F6">
        <w:t xml:space="preserve"> </w:t>
      </w:r>
      <w:r w:rsidR="009241E6">
        <w:t>kupujúcemu</w:t>
      </w:r>
      <w:r w:rsidR="009241E6" w:rsidRPr="000219F6">
        <w:t xml:space="preserve"> do siedmich (7) pracovných dní odo dňa doručenia žiadosti o zmenu subdodávateľa.</w:t>
      </w:r>
    </w:p>
    <w:p w14:paraId="52C95CC0" w14:textId="77777777" w:rsidR="00D3141E" w:rsidRPr="002F3BDE" w:rsidRDefault="00D3141E" w:rsidP="00D3141E">
      <w:pPr>
        <w:ind w:left="567" w:hanging="851"/>
        <w:rPr>
          <w:b/>
          <w:color w:val="auto"/>
        </w:rPr>
      </w:pPr>
    </w:p>
    <w:p w14:paraId="11F81A6E" w14:textId="13B40A5A" w:rsidR="00D3141E" w:rsidRPr="002F3BDE" w:rsidRDefault="002F3BDE" w:rsidP="009D7B26">
      <w:pPr>
        <w:overflowPunct w:val="0"/>
        <w:autoSpaceDE w:val="0"/>
        <w:adjustRightInd w:val="0"/>
        <w:ind w:left="567" w:right="61" w:hanging="709"/>
        <w:rPr>
          <w:color w:val="auto"/>
        </w:rPr>
      </w:pPr>
      <w:r w:rsidRPr="002F3BDE">
        <w:rPr>
          <w:b/>
          <w:color w:val="auto"/>
        </w:rPr>
        <w:t>9</w:t>
      </w:r>
      <w:r w:rsidR="00D3141E" w:rsidRPr="002F3BDE">
        <w:rPr>
          <w:b/>
          <w:color w:val="auto"/>
        </w:rPr>
        <w:t>.</w:t>
      </w:r>
      <w:r w:rsidR="009241E6">
        <w:rPr>
          <w:b/>
          <w:color w:val="auto"/>
        </w:rPr>
        <w:t>6</w:t>
      </w:r>
      <w:r w:rsidR="00D3141E" w:rsidRPr="002F3BDE">
        <w:rPr>
          <w:b/>
          <w:color w:val="auto"/>
        </w:rPr>
        <w:t xml:space="preserve">. </w:t>
      </w:r>
      <w:r w:rsidR="009D7B26">
        <w:rPr>
          <w:b/>
          <w:color w:val="auto"/>
        </w:rPr>
        <w:tab/>
      </w:r>
      <w:r w:rsidR="009241E6" w:rsidRPr="004C4E99">
        <w:rPr>
          <w:iCs/>
          <w:color w:val="auto"/>
        </w:rPr>
        <w:t>Zmluvné strany sa dohodli</w:t>
      </w:r>
      <w:r w:rsidR="009241E6">
        <w:rPr>
          <w:iCs/>
          <w:color w:val="auto"/>
        </w:rPr>
        <w:t>,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w:t>
      </w:r>
    </w:p>
    <w:p w14:paraId="761A97EB" w14:textId="77777777" w:rsidR="00D3141E" w:rsidRPr="002F3BDE" w:rsidRDefault="00D3141E" w:rsidP="00D3141E">
      <w:pPr>
        <w:tabs>
          <w:tab w:val="left" w:pos="0"/>
        </w:tabs>
        <w:overflowPunct w:val="0"/>
        <w:autoSpaceDE w:val="0"/>
        <w:adjustRightInd w:val="0"/>
        <w:ind w:left="567" w:right="61" w:hanging="851"/>
        <w:rPr>
          <w:b/>
          <w:bCs/>
          <w:iCs/>
          <w:color w:val="auto"/>
        </w:rPr>
      </w:pPr>
    </w:p>
    <w:p w14:paraId="71D83768" w14:textId="582A8754" w:rsidR="00D3141E" w:rsidRPr="002F3BDE" w:rsidRDefault="002F3BDE" w:rsidP="00A12FD9">
      <w:pPr>
        <w:tabs>
          <w:tab w:val="left" w:pos="0"/>
        </w:tabs>
        <w:overflowPunct w:val="0"/>
        <w:autoSpaceDE w:val="0"/>
        <w:adjustRightInd w:val="0"/>
        <w:ind w:left="567" w:right="61" w:hanging="709"/>
        <w:rPr>
          <w:color w:val="auto"/>
        </w:rPr>
      </w:pPr>
      <w:r w:rsidRPr="002F3BDE">
        <w:rPr>
          <w:b/>
          <w:bCs/>
          <w:iCs/>
          <w:color w:val="auto"/>
        </w:rPr>
        <w:t>9</w:t>
      </w:r>
      <w:r w:rsidR="00D3141E" w:rsidRPr="002F3BDE">
        <w:rPr>
          <w:b/>
          <w:bCs/>
          <w:iCs/>
          <w:color w:val="auto"/>
        </w:rPr>
        <w:t>.</w:t>
      </w:r>
      <w:r w:rsidR="009241E6">
        <w:rPr>
          <w:b/>
          <w:bCs/>
          <w:iCs/>
          <w:color w:val="auto"/>
        </w:rPr>
        <w:t>7</w:t>
      </w:r>
      <w:r w:rsidR="00D3141E" w:rsidRPr="002F3BDE">
        <w:rPr>
          <w:b/>
          <w:bCs/>
          <w:iCs/>
          <w:color w:val="auto"/>
        </w:rPr>
        <w:t xml:space="preserve">.  </w:t>
      </w:r>
      <w:r w:rsidR="009D7B26">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sidR="009241E6">
        <w:rPr>
          <w:color w:val="auto"/>
        </w:rPr>
        <w:t>om</w:t>
      </w:r>
      <w:r w:rsidR="00D3141E" w:rsidRPr="002F3BDE">
        <w:rPr>
          <w:color w:val="auto"/>
        </w:rPr>
        <w:t xml:space="preserve"> tak, ako keby plnenie realizoval sám. Predávajúci zodpovedá za odbornú starostlivosť pri výbere subdodávateľa ako aj za výsledok činnosti/</w:t>
      </w:r>
      <w:r w:rsidR="009241E6">
        <w:rPr>
          <w:color w:val="auto"/>
        </w:rPr>
        <w:t>plnenia vykonanej</w:t>
      </w:r>
      <w:r w:rsidR="00D3141E" w:rsidRPr="002F3BDE">
        <w:rPr>
          <w:color w:val="auto"/>
        </w:rPr>
        <w:t xml:space="preserve">/vykonaného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565AD5DA" w14:textId="77777777" w:rsidR="00A12FD9" w:rsidRDefault="00551408" w:rsidP="00D8297E">
      <w:pPr>
        <w:spacing w:after="0" w:line="240" w:lineRule="auto"/>
        <w:ind w:left="960" w:firstLine="0"/>
        <w:jc w:val="left"/>
      </w:pPr>
      <w:r>
        <w:t xml:space="preserve">                                                            </w:t>
      </w:r>
    </w:p>
    <w:p w14:paraId="3D78B7A9" w14:textId="63F558C1" w:rsidR="00DF189D" w:rsidRDefault="00B95DB9" w:rsidP="00A12FD9">
      <w:pPr>
        <w:spacing w:after="0" w:line="240" w:lineRule="auto"/>
        <w:ind w:left="3792" w:firstLine="456"/>
        <w:jc w:val="left"/>
      </w:pPr>
      <w:r>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3EFCC614" w:rsidR="00DF189D" w:rsidRDefault="00B95DB9" w:rsidP="00D8297E">
      <w:pPr>
        <w:numPr>
          <w:ilvl w:val="0"/>
          <w:numId w:val="12"/>
        </w:numPr>
        <w:spacing w:after="0" w:line="240" w:lineRule="auto"/>
        <w:ind w:hanging="281"/>
      </w:pPr>
      <w:r>
        <w:t xml:space="preserve">v ktorý bola na nej zamestnancom pošty vyznačená poznámka, „adresát sa odsťahoval“, </w:t>
      </w:r>
      <w:r w:rsidR="00E512CE">
        <w:t xml:space="preserve">                </w:t>
      </w:r>
      <w:r>
        <w:t xml:space="preserve">„adresát 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72579BF3"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mailovej správy neoboznámil. Zmluvné strany sú povinné za účelom elektronického doručovania písomností ako aj ďalšej elektronickej komunikácie nastaviť v kontaktných e-mailových adresách automatické generovanie potvrdenia</w:t>
      </w:r>
      <w:r w:rsidR="00E512CE">
        <w:t xml:space="preserve">                </w:t>
      </w:r>
      <w:r>
        <w:t xml:space="preserve">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70C8E5A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2641C7AD" w:rsidR="002B32CB" w:rsidRDefault="002B32CB" w:rsidP="002B32CB">
      <w:pPr>
        <w:spacing w:after="0" w:line="240" w:lineRule="auto"/>
        <w:ind w:left="0" w:firstLine="0"/>
      </w:pPr>
    </w:p>
    <w:p w14:paraId="4495EC39" w14:textId="46941F46" w:rsidR="002D56A8" w:rsidRDefault="002D56A8" w:rsidP="002B32CB">
      <w:pPr>
        <w:spacing w:after="0" w:line="240" w:lineRule="auto"/>
        <w:ind w:left="0" w:firstLine="0"/>
      </w:pPr>
    </w:p>
    <w:p w14:paraId="58C27534" w14:textId="77777777" w:rsidR="002D56A8" w:rsidRDefault="002D56A8"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7620AC04" w:rsidR="00DF189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w:t>
      </w:r>
      <w:r w:rsidR="00E512CE">
        <w:t xml:space="preserve"> </w:t>
      </w:r>
      <w:r>
        <w:t xml:space="preserve">§ 47a zákona č. 40/1964 Zb. Občiansky zákonník v znení neskorších predpisov. </w:t>
      </w:r>
    </w:p>
    <w:p w14:paraId="5E741834" w14:textId="77777777" w:rsidR="00303C43" w:rsidRDefault="00303C43" w:rsidP="00303C43">
      <w:pPr>
        <w:pStyle w:val="Odsekzoznamu"/>
        <w:spacing w:after="3" w:line="259" w:lineRule="auto"/>
        <w:ind w:left="567"/>
        <w:jc w:val="both"/>
      </w:pPr>
    </w:p>
    <w:p w14:paraId="130027AB" w14:textId="26D15B62" w:rsidR="00894C2F" w:rsidRDefault="00894C2F" w:rsidP="002B32CB">
      <w:pPr>
        <w:pStyle w:val="Odsekzoznamu"/>
        <w:numPr>
          <w:ilvl w:val="1"/>
          <w:numId w:val="14"/>
        </w:numPr>
        <w:spacing w:after="3" w:line="259" w:lineRule="auto"/>
        <w:ind w:left="567" w:hanging="567"/>
        <w:jc w:val="both"/>
      </w:pPr>
      <w:r w:rsidRPr="00894C2F">
        <w:t>Táto kúpna zmluva sa povinne zverejňuje v</w:t>
      </w:r>
      <w:r w:rsidR="00E512CE">
        <w:t> </w:t>
      </w:r>
      <w:r w:rsidRPr="00894C2F">
        <w:t>súlade</w:t>
      </w:r>
      <w:r w:rsidR="00E512CE">
        <w:t xml:space="preserve"> </w:t>
      </w:r>
      <w:r w:rsidRPr="00894C2F">
        <w:t>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48AB85EF" w14:textId="77777777" w:rsidR="00303C43" w:rsidRDefault="00303C43" w:rsidP="006F6D05">
      <w:pPr>
        <w:spacing w:after="3" w:line="259" w:lineRule="auto"/>
        <w:ind w:left="0" w:firstLine="0"/>
      </w:pPr>
    </w:p>
    <w:p w14:paraId="41D8565A" w14:textId="36B3445A" w:rsidR="00DF189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v dodatkoch budú tvoriť jej neoddeliteľnú súčasť. Zmeny v tejto kúpnej zmluve je možné vykonať bez nového verejného obstarávania len v súlade s § 18 zákona o verejnom obstarávaní. </w:t>
      </w:r>
    </w:p>
    <w:p w14:paraId="16521301" w14:textId="77777777" w:rsidR="00303C43" w:rsidRDefault="00303C43" w:rsidP="00303C43">
      <w:pPr>
        <w:spacing w:after="0" w:line="240" w:lineRule="auto"/>
        <w:ind w:left="567" w:firstLine="0"/>
      </w:pPr>
    </w:p>
    <w:p w14:paraId="23759F1A" w14:textId="223EDE30"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w:t>
      </w:r>
      <w:r w:rsidR="00303C43">
        <w:t xml:space="preserve"> a ich kontaktných údajov</w:t>
      </w:r>
      <w:r>
        <w:t xml:space="preserve">, </w:t>
      </w:r>
      <w:r w:rsidR="00303C43">
        <w:t xml:space="preserve">zmena sadzby DPH vyplývajúca zo zákona o dani z pridanej hodnoty, </w:t>
      </w:r>
      <w:r>
        <w:t>nie sú zmenami podliehajúcimi súhlasu zmluvných strán, a preto nebudú predmetom dodatku.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14294B29"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241E6">
        <w:t>Otázky touto kúpnou zmluvou</w:t>
      </w:r>
      <w:r>
        <w:t xml:space="preserve">  zvlášť neupravené </w:t>
      </w:r>
      <w:r w:rsidR="00977F34">
        <w:t xml:space="preserve">sa riadia </w:t>
      </w:r>
      <w:r>
        <w:t>príslušnými ustanoveniami zákona</w:t>
      </w:r>
      <w:r w:rsidR="006F7C11">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6A1D45EE" w:rsidR="002E0330" w:rsidRPr="00F46E8F" w:rsidRDefault="002E0330" w:rsidP="00FA1888">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 xml:space="preserve">. </w:t>
      </w:r>
      <w:r w:rsidRPr="00F46E8F">
        <w:rPr>
          <w:i/>
        </w:rPr>
        <w:t xml:space="preserve"> Právne vzťahy založené touto </w:t>
      </w:r>
      <w:r>
        <w:rPr>
          <w:i/>
        </w:rPr>
        <w:t xml:space="preserve">kúpnou zmluvou </w:t>
      </w:r>
      <w:r w:rsidRPr="00F46E8F">
        <w:rPr>
          <w:i/>
        </w:rPr>
        <w:t xml:space="preserve"> sa riadia právnym poriadkom  Slovenskej republiky. </w:t>
      </w:r>
      <w:r w:rsidR="009241E6">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FA1888">
        <w:rPr>
          <w:i/>
        </w:rPr>
        <w:t>, že</w:t>
      </w:r>
      <w:r w:rsidRPr="00F46E8F">
        <w:rPr>
          <w:i/>
        </w:rPr>
        <w:t xml:space="preserv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74160B96" w:rsidR="00DF189D" w:rsidRDefault="00B95DB9" w:rsidP="00685139">
      <w:pPr>
        <w:spacing w:after="0" w:line="240" w:lineRule="auto"/>
        <w:ind w:left="567" w:hanging="567"/>
      </w:pPr>
      <w:r>
        <w:rPr>
          <w:b/>
        </w:rPr>
        <w:t>11.6.</w:t>
      </w:r>
      <w:r>
        <w:t xml:space="preserve"> Táto kúpna zmluva je vyhotovená v </w:t>
      </w:r>
      <w:r w:rsidR="006B1EED">
        <w:t>piatich</w:t>
      </w:r>
      <w:r>
        <w:t xml:space="preserve"> rovnopisoch s platnosťou originálu, z ktorých jeden rovnopis obdrží predávajúci a </w:t>
      </w:r>
      <w:r w:rsidR="006B1EED">
        <w:t>štyri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2421132D"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Zmluvné strany vyhlasujú, že ich spôsobilosť a voľnosť uzatvoriť túto kúpnu zmluvu, ako aj spôsobilosť </w:t>
      </w:r>
      <w:r w:rsidR="002B35D2">
        <w:t xml:space="preserve"> </w:t>
      </w:r>
      <w:r>
        <w:t xml:space="preserve">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032D0D5D"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r w:rsidR="00941D92" w:rsidRPr="00941D92">
        <w:t>........</w:t>
      </w:r>
    </w:p>
    <w:p w14:paraId="317969B1" w14:textId="1636590E"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č.1: Cenová a technická špecifikácia tovaru o počte listov:</w:t>
      </w:r>
      <w:r>
        <w:t xml:space="preserve"> ..........</w:t>
      </w:r>
      <w:r w:rsidR="00B95DB9">
        <w:t xml:space="preserve">  </w:t>
      </w:r>
    </w:p>
    <w:p w14:paraId="19D87A34" w14:textId="4D8813D9" w:rsidR="00DF189D" w:rsidRDefault="00E96B26" w:rsidP="00DD3232">
      <w:pPr>
        <w:tabs>
          <w:tab w:val="left" w:pos="567"/>
        </w:tabs>
        <w:spacing w:after="0" w:line="240" w:lineRule="auto"/>
      </w:pPr>
      <w:r>
        <w:t xml:space="preserve">        </w:t>
      </w:r>
      <w:r w:rsidR="00DD3232">
        <w:t xml:space="preserve">  </w:t>
      </w:r>
      <w:r w:rsidR="00DD3232">
        <w:tab/>
      </w:r>
      <w:r w:rsidR="00B95DB9">
        <w:t>Príloha č.2: Množstvá tovaru</w:t>
      </w:r>
      <w:r w:rsidR="008E2485">
        <w:t xml:space="preserve"> o počte listov</w:t>
      </w:r>
      <w:r w:rsidR="00B95DB9">
        <w:t xml:space="preserve">: </w:t>
      </w:r>
    </w:p>
    <w:p w14:paraId="20D4DAA2" w14:textId="35553297"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č.3:Osoby oprávnené konať za kupujúceho vo veciach prevzatia tovaru</w:t>
      </w:r>
      <w:r>
        <w:t xml:space="preserve"> o počte listov:</w:t>
      </w:r>
    </w:p>
    <w:p w14:paraId="20D4461B" w14:textId="2082A6A5"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č.4: Údaje o</w:t>
      </w:r>
      <w:r>
        <w:t> </w:t>
      </w:r>
      <w:r w:rsidR="00B95DB9">
        <w:t>subdodávateľoch</w:t>
      </w:r>
      <w:r>
        <w:t xml:space="preserve"> o počte listov</w:t>
      </w:r>
      <w:r w:rsidR="00B95DB9">
        <w:t xml:space="preserve">:  </w:t>
      </w:r>
    </w:p>
    <w:p w14:paraId="0A9237B4" w14:textId="429AD8CE" w:rsidR="006E781B" w:rsidRDefault="00B95DB9" w:rsidP="002E0330">
      <w:pPr>
        <w:spacing w:after="0" w:line="240" w:lineRule="auto"/>
        <w:ind w:left="108" w:firstLine="0"/>
        <w:jc w:val="left"/>
      </w:pPr>
      <w:r>
        <w:t xml:space="preserve">  </w:t>
      </w:r>
      <w:r>
        <w:tab/>
        <w:t xml:space="preserve"> </w:t>
      </w:r>
    </w:p>
    <w:p w14:paraId="013E0036" w14:textId="3C8C782C" w:rsidR="00DF189D" w:rsidRDefault="006E781B" w:rsidP="006E781B">
      <w:pPr>
        <w:spacing w:after="160" w:line="259" w:lineRule="auto"/>
        <w:ind w:left="0" w:firstLine="0"/>
        <w:jc w:val="left"/>
      </w:pPr>
      <w:r>
        <w:br w:type="page"/>
      </w:r>
    </w:p>
    <w:p w14:paraId="266FA938" w14:textId="0FD55D34" w:rsidR="00634519" w:rsidRDefault="00634519" w:rsidP="002E0330">
      <w:pPr>
        <w:spacing w:after="0" w:line="240" w:lineRule="auto"/>
        <w:ind w:left="108" w:firstLine="0"/>
        <w:jc w:val="left"/>
      </w:pPr>
    </w:p>
    <w:p w14:paraId="146E1E8E" w14:textId="77777777" w:rsidR="006E781B" w:rsidRDefault="006E781B" w:rsidP="006E781B">
      <w:pPr>
        <w:spacing w:after="0" w:line="240" w:lineRule="auto"/>
        <w:jc w:val="left"/>
      </w:pPr>
    </w:p>
    <w:p w14:paraId="4803B236" w14:textId="77777777" w:rsidR="00551408" w:rsidRDefault="00551408" w:rsidP="00551408">
      <w:r w:rsidRPr="00DD093A">
        <w:t>V </w:t>
      </w:r>
      <w:r>
        <w:t>.......................</w:t>
      </w:r>
      <w:r w:rsidRPr="00DD093A">
        <w:t xml:space="preserve">, dňa : </w:t>
      </w:r>
      <w:r w:rsidRPr="00DD093A">
        <w:tab/>
      </w:r>
      <w:r w:rsidRPr="00DD093A">
        <w:tab/>
        <w:t xml:space="preserve">           </w:t>
      </w:r>
      <w:r w:rsidRPr="00DD093A">
        <w:tab/>
        <w:t xml:space="preserve">                                    V  Bratislave, dňa :   </w:t>
      </w:r>
    </w:p>
    <w:p w14:paraId="50D89696" w14:textId="77777777" w:rsidR="00634519" w:rsidRPr="00DD093A" w:rsidRDefault="00634519" w:rsidP="00551408"/>
    <w:p w14:paraId="2015D196" w14:textId="77777777" w:rsidR="00551408" w:rsidRPr="00DD093A" w:rsidRDefault="00551408" w:rsidP="00551408">
      <w:pPr>
        <w:tabs>
          <w:tab w:val="left" w:pos="5529"/>
        </w:tabs>
        <w:jc w:val="left"/>
        <w:rPr>
          <w:b/>
          <w:bCs/>
        </w:rPr>
      </w:pPr>
      <w:r w:rsidRPr="00DD093A">
        <w:rPr>
          <w:b/>
          <w:bCs/>
        </w:rPr>
        <w:t xml:space="preserve">Za predávajúceho:       </w:t>
      </w:r>
      <w:r w:rsidRPr="00DD093A">
        <w:rPr>
          <w:b/>
          <w:bCs/>
        </w:rPr>
        <w:tab/>
      </w:r>
      <w:r>
        <w:rPr>
          <w:b/>
          <w:bCs/>
        </w:rPr>
        <w:t>Za</w:t>
      </w:r>
      <w:r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7777777" w:rsidR="00551408" w:rsidRPr="00DD093A" w:rsidRDefault="00551408" w:rsidP="00551408">
      <w:pPr>
        <w:rPr>
          <w:b/>
          <w:lang w:eastAsia="en-US"/>
        </w:rPr>
      </w:pPr>
      <w:r w:rsidRPr="00DD093A">
        <w:rPr>
          <w:b/>
          <w:bCs/>
        </w:rPr>
        <w:t xml:space="preserve">   </w:t>
      </w:r>
      <w:r>
        <w:rPr>
          <w:b/>
          <w:bCs/>
        </w:rPr>
        <w:t>.....................................</w:t>
      </w:r>
      <w:r w:rsidRPr="00DD093A">
        <w:rPr>
          <w:b/>
          <w:lang w:eastAsia="en-US"/>
        </w:rPr>
        <w:t xml:space="preserve">                                                               </w:t>
      </w:r>
      <w:r>
        <w:rPr>
          <w:b/>
          <w:lang w:eastAsia="en-US"/>
        </w:rPr>
        <w:t>........................................</w:t>
      </w:r>
      <w:r w:rsidRPr="00DD093A">
        <w:rPr>
          <w:b/>
          <w:bCs/>
        </w:rPr>
        <w:t xml:space="preserve"> </w:t>
      </w:r>
    </w:p>
    <w:p w14:paraId="2D2D94B6" w14:textId="71E8C36A" w:rsidR="00551408" w:rsidRDefault="00551408" w:rsidP="00551408">
      <w:pPr>
        <w:pStyle w:val="Zarkazkladnhotextu"/>
        <w:spacing w:after="0"/>
        <w:ind w:left="0"/>
        <w:rPr>
          <w:bCs/>
          <w:sz w:val="22"/>
          <w:szCs w:val="22"/>
        </w:rPr>
      </w:pPr>
      <w:r w:rsidRPr="00DD093A">
        <w:rPr>
          <w:bCs/>
          <w:sz w:val="22"/>
          <w:szCs w:val="22"/>
        </w:rPr>
        <w:t xml:space="preserve">      </w:t>
      </w:r>
    </w:p>
    <w:p w14:paraId="48AEDF9C" w14:textId="77777777" w:rsidR="00D8297E" w:rsidRDefault="00D8297E" w:rsidP="00675C2A">
      <w:pPr>
        <w:spacing w:after="0" w:line="259" w:lineRule="auto"/>
        <w:rPr>
          <w:sz w:val="20"/>
        </w:rPr>
        <w:sectPr w:rsidR="00D8297E" w:rsidSect="00551408">
          <w:headerReference w:type="even" r:id="rId9"/>
          <w:headerReference w:type="default" r:id="rId10"/>
          <w:headerReference w:type="first" r:id="rId11"/>
          <w:pgSz w:w="11906" w:h="16838" w:code="9"/>
          <w:pgMar w:top="1418" w:right="1021" w:bottom="1565" w:left="1418" w:header="709" w:footer="709" w:gutter="0"/>
          <w:cols w:space="708"/>
          <w:docGrid w:linePitch="299"/>
        </w:sectPr>
      </w:pPr>
    </w:p>
    <w:p w14:paraId="77C5472C" w14:textId="77777777" w:rsidR="00D8297E" w:rsidRDefault="00D8297E" w:rsidP="00675C2A">
      <w:pPr>
        <w:spacing w:after="0" w:line="259" w:lineRule="auto"/>
        <w:ind w:left="0"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45861130" w14:textId="77777777"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 xml:space="preserve">úpnej zmluve </w:t>
      </w:r>
      <w:r w:rsidR="00B95DB9">
        <w:t xml:space="preserve"> č.</w:t>
      </w:r>
      <w:r w:rsidR="00E96B26">
        <w:t xml:space="preserve"> ................</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139BF3C2"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77777777"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8297E" w:rsidRPr="00240CF6">
        <w:rPr>
          <w:i/>
        </w:rPr>
        <w:t>(</w:t>
      </w:r>
      <w:r w:rsidR="00D8297E">
        <w:rPr>
          <w:i/>
        </w:rPr>
        <w:t xml:space="preserve">miesto dodania </w:t>
      </w:r>
      <w:r w:rsidR="00E42588">
        <w:rPr>
          <w:i/>
        </w:rPr>
        <w:t xml:space="preserve"> s uvedením názvu organizačnej zložky/vojenského útvaru a adresou jeho sídla /miesta dodania  </w:t>
      </w:r>
      <w:r w:rsidR="00D8297E">
        <w:rPr>
          <w:i/>
        </w:rPr>
        <w:t>tovaru</w:t>
      </w:r>
      <w:r w:rsidR="00D8297E" w:rsidRPr="00240CF6">
        <w:rPr>
          <w:i/>
        </w:rPr>
        <w:t xml:space="preserve"> bude aktuálne doplnen</w:t>
      </w:r>
      <w:r w:rsidR="00D8297E">
        <w:rPr>
          <w:i/>
        </w:rPr>
        <w:t>é</w:t>
      </w:r>
      <w:r w:rsidR="00D8297E" w:rsidRPr="00240CF6">
        <w:rPr>
          <w:i/>
        </w:rPr>
        <w:t xml:space="preserve"> v príslušnej výzve na predkladanie ponúk odoslanou v konkrétnom zadávaní zákazky  v zriadenom DNS</w:t>
      </w:r>
      <w:r w:rsidR="00D8297E">
        <w:rPr>
          <w:i/>
          <w:lang w:val="cs-CZ"/>
        </w:rPr>
        <w:t>)</w:t>
      </w:r>
      <w:r w:rsidR="00D8297E">
        <w:t xml:space="preserve">   </w:t>
      </w:r>
    </w:p>
    <w:tbl>
      <w:tblPr>
        <w:tblStyle w:val="TableGrid"/>
        <w:tblpPr w:leftFromText="141" w:rightFromText="141" w:vertAnchor="text" w:horzAnchor="page" w:tblpX="2761" w:tblpY="211"/>
        <w:tblW w:w="12191"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994"/>
        <w:gridCol w:w="1558"/>
        <w:gridCol w:w="1702"/>
      </w:tblGrid>
      <w:tr w:rsidR="00FA5FB9" w14:paraId="16EC7F65" w14:textId="77777777" w:rsidTr="00FA5FB9">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77777777" w:rsidR="00FA5FB9" w:rsidRDefault="00FA5FB9" w:rsidP="00FA5FB9">
            <w:pPr>
              <w:spacing w:after="0" w:line="259" w:lineRule="auto"/>
              <w:ind w:left="0" w:firstLine="0"/>
              <w:jc w:val="left"/>
            </w:pPr>
            <w:proofErr w:type="spellStart"/>
            <w:r>
              <w:rPr>
                <w:b/>
                <w:sz w:val="20"/>
              </w:rPr>
              <w:t>P.č</w:t>
            </w:r>
            <w:proofErr w:type="spellEnd"/>
            <w:r>
              <w:rPr>
                <w:b/>
                <w:sz w:val="20"/>
              </w:rPr>
              <w:t xml:space="preserve">. </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77777777" w:rsidR="00FA5FB9" w:rsidRDefault="00FA5FB9" w:rsidP="00FA5FB9">
            <w:pPr>
              <w:spacing w:after="0" w:line="259" w:lineRule="auto"/>
              <w:ind w:left="2" w:firstLine="0"/>
              <w:jc w:val="left"/>
            </w:pPr>
            <w:r>
              <w:rPr>
                <w:b/>
                <w:sz w:val="20"/>
              </w:rPr>
              <w:t xml:space="preserve">Názov tovaru </w:t>
            </w:r>
          </w:p>
        </w:tc>
        <w:tc>
          <w:tcPr>
            <w:tcW w:w="2835" w:type="dxa"/>
            <w:tcBorders>
              <w:top w:val="single" w:sz="8" w:space="0" w:color="000000"/>
              <w:left w:val="single" w:sz="4" w:space="0" w:color="000000"/>
              <w:bottom w:val="double" w:sz="4" w:space="0" w:color="000000"/>
              <w:right w:val="single" w:sz="4" w:space="0" w:color="000000"/>
            </w:tcBorders>
          </w:tcPr>
          <w:p w14:paraId="72572642" w14:textId="77777777" w:rsidR="00FA5FB9" w:rsidRDefault="00FA5FB9" w:rsidP="00FA5FB9">
            <w:pPr>
              <w:spacing w:after="13" w:line="259" w:lineRule="auto"/>
              <w:ind w:left="0" w:right="1" w:firstLine="0"/>
              <w:jc w:val="center"/>
            </w:pPr>
            <w:r>
              <w:rPr>
                <w:b/>
                <w:sz w:val="20"/>
              </w:rPr>
              <w:t xml:space="preserve"> </w:t>
            </w:r>
          </w:p>
          <w:p w14:paraId="1463A7EB" w14:textId="77777777" w:rsidR="00FA5FB9" w:rsidRDefault="00FA5FB9" w:rsidP="00FA5FB9">
            <w:pPr>
              <w:spacing w:after="0" w:line="259" w:lineRule="auto"/>
              <w:ind w:left="89" w:firstLine="0"/>
              <w:jc w:val="left"/>
            </w:pPr>
            <w:r>
              <w:rPr>
                <w:b/>
                <w:sz w:val="20"/>
              </w:rPr>
              <w:t xml:space="preserve">Obchodné označenie tovaru </w:t>
            </w:r>
            <w:r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77777777" w:rsidR="00FA5FB9" w:rsidRDefault="00FA5FB9" w:rsidP="00FA5FB9">
            <w:pPr>
              <w:spacing w:after="0" w:line="259" w:lineRule="auto"/>
              <w:ind w:left="0" w:firstLine="0"/>
              <w:jc w:val="center"/>
            </w:pPr>
            <w:r>
              <w:rPr>
                <w:b/>
                <w:sz w:val="20"/>
              </w:rPr>
              <w:t xml:space="preserve">Jednotková cena bez DPH v Eur </w:t>
            </w:r>
          </w:p>
        </w:tc>
        <w:tc>
          <w:tcPr>
            <w:tcW w:w="994" w:type="dxa"/>
            <w:tcBorders>
              <w:top w:val="single" w:sz="8" w:space="0" w:color="000000"/>
              <w:left w:val="single" w:sz="4" w:space="0" w:color="000000"/>
              <w:bottom w:val="double" w:sz="6" w:space="0" w:color="000000"/>
              <w:right w:val="single" w:sz="8" w:space="0" w:color="000000"/>
            </w:tcBorders>
            <w:vAlign w:val="center"/>
          </w:tcPr>
          <w:p w14:paraId="45507DB6" w14:textId="77777777" w:rsidR="00FA5FB9" w:rsidRDefault="00FA5FB9" w:rsidP="00FA5FB9">
            <w:pPr>
              <w:spacing w:after="0" w:line="259" w:lineRule="auto"/>
              <w:ind w:left="0" w:firstLine="0"/>
              <w:jc w:val="center"/>
            </w:pPr>
            <w:r>
              <w:rPr>
                <w:b/>
                <w:sz w:val="20"/>
              </w:rPr>
              <w:t xml:space="preserve">Množstvo v ks </w:t>
            </w:r>
          </w:p>
        </w:tc>
        <w:tc>
          <w:tcPr>
            <w:tcW w:w="1558" w:type="dxa"/>
            <w:tcBorders>
              <w:top w:val="single" w:sz="8" w:space="0" w:color="000000"/>
              <w:left w:val="single" w:sz="8" w:space="0" w:color="000000"/>
              <w:bottom w:val="double" w:sz="6" w:space="0" w:color="000000"/>
              <w:right w:val="single" w:sz="8" w:space="0" w:color="000000"/>
            </w:tcBorders>
            <w:vAlign w:val="center"/>
          </w:tcPr>
          <w:p w14:paraId="3BF38E80" w14:textId="0A75FE75" w:rsidR="00FA5FB9" w:rsidRDefault="00FA5FB9" w:rsidP="00FA5FB9">
            <w:pPr>
              <w:spacing w:after="0" w:line="259" w:lineRule="auto"/>
              <w:ind w:left="118" w:right="124" w:firstLine="0"/>
              <w:jc w:val="center"/>
            </w:pPr>
            <w:r>
              <w:rPr>
                <w:b/>
                <w:sz w:val="20"/>
              </w:rPr>
              <w:t>Základ DPH v Eur celkom</w:t>
            </w:r>
            <w:r w:rsidRPr="00F30319">
              <w:rPr>
                <w:i/>
                <w:iCs/>
                <w:color w:val="auto"/>
              </w:rPr>
              <w:t>**</w:t>
            </w:r>
            <w:r w:rsidRPr="00F30319">
              <w:rPr>
                <w:b/>
                <w:color w:val="auto"/>
                <w:sz w:val="20"/>
              </w:rPr>
              <w:t xml:space="preserve"> </w:t>
            </w:r>
          </w:p>
        </w:tc>
        <w:tc>
          <w:tcPr>
            <w:tcW w:w="1702" w:type="dxa"/>
            <w:tcBorders>
              <w:top w:val="single" w:sz="8" w:space="0" w:color="000000"/>
              <w:left w:val="single" w:sz="8" w:space="0" w:color="000000"/>
              <w:bottom w:val="double" w:sz="6" w:space="0" w:color="000000"/>
              <w:right w:val="single" w:sz="8" w:space="0" w:color="000000"/>
            </w:tcBorders>
            <w:vAlign w:val="center"/>
          </w:tcPr>
          <w:p w14:paraId="0C4D9226" w14:textId="7891B76F" w:rsidR="00FA5FB9" w:rsidRDefault="00FA5FB9" w:rsidP="00FA5FB9">
            <w:pPr>
              <w:spacing w:after="0" w:line="259" w:lineRule="auto"/>
              <w:ind w:left="0" w:firstLine="0"/>
              <w:jc w:val="center"/>
            </w:pPr>
            <w:r>
              <w:rPr>
                <w:b/>
                <w:sz w:val="20"/>
              </w:rPr>
              <w:t xml:space="preserve">Cena celkom bez DPH v Eur  </w:t>
            </w:r>
          </w:p>
        </w:tc>
      </w:tr>
      <w:tr w:rsidR="00FA5FB9" w14:paraId="5C00DD61" w14:textId="77777777" w:rsidTr="00FA5FB9">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2C24299F" w:rsidR="00FA5FB9" w:rsidRDefault="00FA5FB9" w:rsidP="00FA5FB9">
            <w:pPr>
              <w:spacing w:after="0" w:line="259" w:lineRule="auto"/>
              <w:ind w:left="0" w:right="57" w:firstLine="0"/>
              <w:jc w:val="center"/>
            </w:pPr>
            <w:r>
              <w:t xml:space="preserve">     1.</w:t>
            </w:r>
          </w:p>
        </w:tc>
        <w:tc>
          <w:tcPr>
            <w:tcW w:w="1894" w:type="dxa"/>
            <w:tcBorders>
              <w:top w:val="double" w:sz="6" w:space="0" w:color="000000"/>
              <w:left w:val="single" w:sz="4" w:space="0" w:color="000000"/>
              <w:bottom w:val="single" w:sz="4" w:space="0" w:color="000000"/>
              <w:right w:val="single" w:sz="4" w:space="0" w:color="000000"/>
            </w:tcBorders>
          </w:tcPr>
          <w:p w14:paraId="6F7B02E5" w14:textId="77777777" w:rsidR="00FA5FB9" w:rsidRDefault="00FA5FB9" w:rsidP="00FA5FB9">
            <w:pPr>
              <w:spacing w:after="0" w:line="259" w:lineRule="auto"/>
              <w:ind w:left="2" w:firstLine="0"/>
              <w:jc w:val="left"/>
            </w:pPr>
          </w:p>
        </w:tc>
        <w:tc>
          <w:tcPr>
            <w:tcW w:w="2835" w:type="dxa"/>
            <w:tcBorders>
              <w:top w:val="double" w:sz="4" w:space="0" w:color="000000"/>
              <w:left w:val="single" w:sz="4" w:space="0" w:color="000000"/>
              <w:bottom w:val="single" w:sz="4" w:space="0" w:color="000000"/>
              <w:right w:val="single" w:sz="4" w:space="0" w:color="000000"/>
            </w:tcBorders>
          </w:tcPr>
          <w:p w14:paraId="5D2B039A" w14:textId="77777777" w:rsidR="00FA5FB9" w:rsidRDefault="00FA5FB9" w:rsidP="00FA5FB9">
            <w:pPr>
              <w:spacing w:after="0" w:line="259" w:lineRule="auto"/>
              <w:ind w:left="2" w:firstLine="0"/>
              <w:jc w:val="left"/>
            </w:pPr>
          </w:p>
        </w:tc>
        <w:tc>
          <w:tcPr>
            <w:tcW w:w="2642" w:type="dxa"/>
            <w:tcBorders>
              <w:top w:val="double" w:sz="4" w:space="0" w:color="000000"/>
              <w:left w:val="single" w:sz="4" w:space="0" w:color="000000"/>
              <w:bottom w:val="single" w:sz="4" w:space="0" w:color="000000"/>
              <w:right w:val="single" w:sz="4" w:space="0" w:color="000000"/>
            </w:tcBorders>
          </w:tcPr>
          <w:p w14:paraId="563600E3" w14:textId="77777777" w:rsidR="00FA5FB9" w:rsidRDefault="00FA5FB9" w:rsidP="00FA5FB9">
            <w:pPr>
              <w:spacing w:after="0" w:line="259" w:lineRule="auto"/>
              <w:ind w:left="0" w:right="55" w:firstLine="0"/>
              <w:jc w:val="right"/>
            </w:pPr>
          </w:p>
        </w:tc>
        <w:tc>
          <w:tcPr>
            <w:tcW w:w="994" w:type="dxa"/>
            <w:tcBorders>
              <w:top w:val="double" w:sz="6" w:space="0" w:color="000000"/>
              <w:left w:val="single" w:sz="4" w:space="0" w:color="000000"/>
              <w:bottom w:val="single" w:sz="4" w:space="0" w:color="000000"/>
              <w:right w:val="single" w:sz="4" w:space="0" w:color="000000"/>
            </w:tcBorders>
          </w:tcPr>
          <w:p w14:paraId="70CCEB6A" w14:textId="77777777" w:rsidR="00FA5FB9" w:rsidRDefault="00FA5FB9" w:rsidP="00FA5FB9">
            <w:pPr>
              <w:spacing w:after="0" w:line="259" w:lineRule="auto"/>
              <w:ind w:left="0" w:right="55" w:firstLine="0"/>
              <w:jc w:val="center"/>
            </w:pPr>
          </w:p>
        </w:tc>
        <w:tc>
          <w:tcPr>
            <w:tcW w:w="1558" w:type="dxa"/>
            <w:tcBorders>
              <w:top w:val="double" w:sz="6" w:space="0" w:color="000000"/>
              <w:left w:val="single" w:sz="4" w:space="0" w:color="000000"/>
              <w:bottom w:val="single" w:sz="4" w:space="0" w:color="000000"/>
              <w:right w:val="single" w:sz="4" w:space="0" w:color="000000"/>
            </w:tcBorders>
          </w:tcPr>
          <w:p w14:paraId="00703161" w14:textId="77777777" w:rsidR="00FA5FB9" w:rsidRDefault="00FA5FB9" w:rsidP="00FA5FB9">
            <w:pPr>
              <w:spacing w:after="0" w:line="259" w:lineRule="auto"/>
              <w:ind w:left="0" w:right="55" w:firstLine="0"/>
              <w:jc w:val="right"/>
            </w:pPr>
          </w:p>
        </w:tc>
        <w:tc>
          <w:tcPr>
            <w:tcW w:w="1702" w:type="dxa"/>
            <w:tcBorders>
              <w:top w:val="double" w:sz="6" w:space="0" w:color="000000"/>
              <w:left w:val="single" w:sz="4" w:space="0" w:color="000000"/>
              <w:bottom w:val="single" w:sz="4" w:space="0" w:color="000000"/>
              <w:right w:val="single" w:sz="4" w:space="0" w:color="000000"/>
            </w:tcBorders>
          </w:tcPr>
          <w:p w14:paraId="3B52367B" w14:textId="77777777" w:rsidR="00FA5FB9" w:rsidRDefault="00FA5FB9" w:rsidP="00FA5FB9">
            <w:pPr>
              <w:spacing w:after="0" w:line="259" w:lineRule="auto"/>
              <w:ind w:left="0" w:right="58" w:firstLine="0"/>
              <w:jc w:val="right"/>
            </w:pPr>
          </w:p>
        </w:tc>
      </w:tr>
      <w:tr w:rsidR="00FA5FB9" w14:paraId="2EF1021B" w14:textId="77777777" w:rsidTr="00FA5FB9">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FA5FB9" w:rsidRDefault="00FA5FB9" w:rsidP="00FA5FB9">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tcPr>
          <w:p w14:paraId="4B26036C" w14:textId="77777777" w:rsidR="00FA5FB9" w:rsidRDefault="00FA5FB9" w:rsidP="00FA5FB9">
            <w:pPr>
              <w:spacing w:after="0" w:line="259" w:lineRule="auto"/>
              <w:ind w:left="2" w:firstLine="0"/>
              <w:jc w:val="left"/>
            </w:pPr>
          </w:p>
        </w:tc>
        <w:tc>
          <w:tcPr>
            <w:tcW w:w="2835" w:type="dxa"/>
            <w:tcBorders>
              <w:top w:val="single" w:sz="4" w:space="0" w:color="000000"/>
              <w:left w:val="single" w:sz="4" w:space="0" w:color="000000"/>
              <w:bottom w:val="single" w:sz="12" w:space="0" w:color="000000"/>
              <w:right w:val="single" w:sz="4" w:space="0" w:color="000000"/>
            </w:tcBorders>
          </w:tcPr>
          <w:p w14:paraId="0C5E337C" w14:textId="77777777" w:rsidR="00FA5FB9" w:rsidRDefault="00FA5FB9" w:rsidP="00FA5FB9">
            <w:pPr>
              <w:spacing w:after="0" w:line="259" w:lineRule="auto"/>
              <w:ind w:left="2" w:firstLine="0"/>
              <w:jc w:val="left"/>
            </w:pPr>
          </w:p>
        </w:tc>
        <w:tc>
          <w:tcPr>
            <w:tcW w:w="2642" w:type="dxa"/>
            <w:tcBorders>
              <w:top w:val="single" w:sz="4" w:space="0" w:color="000000"/>
              <w:left w:val="single" w:sz="4" w:space="0" w:color="000000"/>
              <w:bottom w:val="single" w:sz="12" w:space="0" w:color="000000"/>
              <w:right w:val="single" w:sz="4" w:space="0" w:color="000000"/>
            </w:tcBorders>
          </w:tcPr>
          <w:p w14:paraId="14E9C915" w14:textId="77777777" w:rsidR="00FA5FB9" w:rsidRDefault="00FA5FB9" w:rsidP="00FA5FB9">
            <w:pPr>
              <w:spacing w:after="0" w:line="259" w:lineRule="auto"/>
              <w:ind w:left="0" w:right="55" w:firstLine="0"/>
              <w:jc w:val="right"/>
            </w:pPr>
          </w:p>
        </w:tc>
        <w:tc>
          <w:tcPr>
            <w:tcW w:w="994" w:type="dxa"/>
            <w:tcBorders>
              <w:top w:val="single" w:sz="4" w:space="0" w:color="000000"/>
              <w:left w:val="single" w:sz="4" w:space="0" w:color="000000"/>
              <w:bottom w:val="single" w:sz="12" w:space="0" w:color="000000"/>
              <w:right w:val="single" w:sz="4" w:space="0" w:color="000000"/>
            </w:tcBorders>
          </w:tcPr>
          <w:p w14:paraId="67D3E479" w14:textId="77777777" w:rsidR="00FA5FB9" w:rsidRDefault="00FA5FB9" w:rsidP="00FA5FB9">
            <w:pPr>
              <w:spacing w:after="0" w:line="259" w:lineRule="auto"/>
              <w:ind w:left="0" w:right="55" w:firstLine="0"/>
              <w:jc w:val="center"/>
            </w:pPr>
          </w:p>
        </w:tc>
        <w:tc>
          <w:tcPr>
            <w:tcW w:w="1558" w:type="dxa"/>
            <w:tcBorders>
              <w:top w:val="single" w:sz="4" w:space="0" w:color="000000"/>
              <w:left w:val="single" w:sz="4" w:space="0" w:color="000000"/>
              <w:bottom w:val="single" w:sz="12" w:space="0" w:color="000000"/>
              <w:right w:val="single" w:sz="4" w:space="0" w:color="000000"/>
            </w:tcBorders>
          </w:tcPr>
          <w:p w14:paraId="46F0D87D" w14:textId="77777777" w:rsidR="00FA5FB9" w:rsidRDefault="00FA5FB9" w:rsidP="00FA5FB9">
            <w:pPr>
              <w:spacing w:after="0" w:line="259" w:lineRule="auto"/>
              <w:ind w:left="0" w:right="55" w:firstLine="0"/>
              <w:jc w:val="right"/>
            </w:pPr>
          </w:p>
        </w:tc>
        <w:tc>
          <w:tcPr>
            <w:tcW w:w="1702" w:type="dxa"/>
            <w:tcBorders>
              <w:top w:val="single" w:sz="4" w:space="0" w:color="000000"/>
              <w:left w:val="single" w:sz="4" w:space="0" w:color="000000"/>
              <w:bottom w:val="single" w:sz="12" w:space="0" w:color="000000"/>
              <w:right w:val="single" w:sz="4" w:space="0" w:color="000000"/>
            </w:tcBorders>
          </w:tcPr>
          <w:p w14:paraId="4F6D4B5D" w14:textId="77777777" w:rsidR="00FA5FB9" w:rsidRDefault="00FA5FB9" w:rsidP="00FA5FB9">
            <w:pPr>
              <w:spacing w:after="0" w:line="259" w:lineRule="auto"/>
              <w:ind w:left="0" w:right="58" w:firstLine="0"/>
              <w:jc w:val="right"/>
            </w:pPr>
          </w:p>
        </w:tc>
      </w:tr>
      <w:tr w:rsidR="00FA5FB9" w14:paraId="104D2CF6" w14:textId="77777777" w:rsidTr="00FA5FB9">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0937137D" w:rsidR="00FA5FB9" w:rsidRDefault="00FA5FB9" w:rsidP="00FA5FB9">
            <w:pPr>
              <w:tabs>
                <w:tab w:val="center" w:pos="3829"/>
              </w:tabs>
              <w:spacing w:after="0" w:line="259" w:lineRule="auto"/>
              <w:ind w:left="0" w:firstLine="0"/>
              <w:jc w:val="left"/>
            </w:pPr>
            <w:r>
              <w:rPr>
                <w:b/>
              </w:rPr>
              <w:t xml:space="preserve">Cena celkom v EUR bez DPH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FA5FB9" w:rsidRDefault="00FA5FB9" w:rsidP="00FA5FB9">
            <w:pPr>
              <w:spacing w:after="0" w:line="259" w:lineRule="auto"/>
              <w:ind w:left="2" w:firstLine="0"/>
              <w:jc w:val="left"/>
            </w:pPr>
            <w:r>
              <w:rPr>
                <w:rFonts w:ascii="Arial" w:eastAsia="Arial" w:hAnsi="Arial" w:cs="Arial"/>
                <w:b/>
                <w:sz w:val="20"/>
              </w:rPr>
              <w:t xml:space="preserve"> </w:t>
            </w:r>
          </w:p>
        </w:tc>
        <w:tc>
          <w:tcPr>
            <w:tcW w:w="994" w:type="dxa"/>
            <w:tcBorders>
              <w:top w:val="single" w:sz="12" w:space="0" w:color="000000"/>
              <w:left w:val="nil"/>
              <w:bottom w:val="single" w:sz="12" w:space="0" w:color="000000"/>
              <w:right w:val="nil"/>
            </w:tcBorders>
          </w:tcPr>
          <w:p w14:paraId="0C90253D" w14:textId="77777777" w:rsidR="00FA5FB9" w:rsidRDefault="00FA5FB9" w:rsidP="00FA5FB9">
            <w:pPr>
              <w:spacing w:after="0" w:line="259" w:lineRule="auto"/>
              <w:ind w:left="2" w:firstLine="0"/>
              <w:jc w:val="left"/>
            </w:pPr>
            <w:r>
              <w:rPr>
                <w:rFonts w:ascii="Arial" w:eastAsia="Arial" w:hAnsi="Arial" w:cs="Arial"/>
                <w:b/>
                <w:sz w:val="20"/>
              </w:rPr>
              <w:t xml:space="preserve"> </w:t>
            </w:r>
          </w:p>
        </w:tc>
        <w:tc>
          <w:tcPr>
            <w:tcW w:w="1558" w:type="dxa"/>
            <w:tcBorders>
              <w:top w:val="single" w:sz="12" w:space="0" w:color="000000"/>
              <w:left w:val="nil"/>
              <w:bottom w:val="single" w:sz="12" w:space="0" w:color="000000"/>
              <w:right w:val="nil"/>
            </w:tcBorders>
          </w:tcPr>
          <w:p w14:paraId="10F147F7" w14:textId="77777777" w:rsidR="00FA5FB9" w:rsidRDefault="00FA5FB9" w:rsidP="00FA5FB9">
            <w:pPr>
              <w:spacing w:after="0" w:line="259" w:lineRule="auto"/>
              <w:ind w:left="0" w:firstLine="0"/>
              <w:jc w:val="left"/>
            </w:pPr>
            <w:r>
              <w:rPr>
                <w:rFonts w:ascii="Arial" w:eastAsia="Arial" w:hAnsi="Arial" w:cs="Arial"/>
                <w:b/>
                <w:sz w:val="20"/>
              </w:rPr>
              <w:t xml:space="preserve"> </w:t>
            </w:r>
          </w:p>
        </w:tc>
        <w:tc>
          <w:tcPr>
            <w:tcW w:w="1702" w:type="dxa"/>
            <w:tcBorders>
              <w:top w:val="single" w:sz="12" w:space="0" w:color="000000"/>
              <w:left w:val="single" w:sz="12" w:space="0" w:color="000000"/>
              <w:bottom w:val="single" w:sz="12" w:space="0" w:color="000000"/>
              <w:right w:val="single" w:sz="12" w:space="0" w:color="000000"/>
            </w:tcBorders>
          </w:tcPr>
          <w:p w14:paraId="460A32D7" w14:textId="77777777" w:rsidR="00FA5FB9" w:rsidRDefault="00FA5FB9" w:rsidP="00FA5FB9">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59134388" w14:textId="77777777" w:rsidR="00FA5FB9" w:rsidRDefault="00FA5FB9" w:rsidP="00EF0CDF">
      <w:pPr>
        <w:ind w:left="360"/>
        <w:rPr>
          <w:i/>
          <w:iCs/>
        </w:rPr>
      </w:pPr>
    </w:p>
    <w:p w14:paraId="0D8F4063" w14:textId="77777777" w:rsidR="00FA5FB9" w:rsidRDefault="00FA5FB9" w:rsidP="00EF0CDF">
      <w:pPr>
        <w:ind w:left="360"/>
        <w:rPr>
          <w:i/>
          <w:iCs/>
        </w:rPr>
      </w:pPr>
    </w:p>
    <w:p w14:paraId="353E826B" w14:textId="77777777" w:rsidR="00FA5FB9" w:rsidRDefault="00FA5FB9" w:rsidP="00EF0CDF">
      <w:pPr>
        <w:ind w:left="360"/>
        <w:rPr>
          <w:i/>
          <w:iCs/>
        </w:rPr>
      </w:pPr>
    </w:p>
    <w:p w14:paraId="2E4EFA2A" w14:textId="77777777" w:rsidR="00FA5FB9" w:rsidRDefault="00FA5FB9" w:rsidP="00EF0CDF">
      <w:pPr>
        <w:ind w:left="360"/>
        <w:rPr>
          <w:i/>
          <w:iCs/>
        </w:rPr>
      </w:pPr>
    </w:p>
    <w:p w14:paraId="76A1C813" w14:textId="77777777" w:rsidR="00FA5FB9" w:rsidRDefault="00FA5FB9" w:rsidP="00EF0CDF">
      <w:pPr>
        <w:ind w:left="360"/>
        <w:rPr>
          <w:i/>
          <w:iCs/>
        </w:rPr>
      </w:pPr>
    </w:p>
    <w:p w14:paraId="14EAFAD6" w14:textId="77777777" w:rsidR="00FA5FB9" w:rsidRDefault="00FA5FB9" w:rsidP="00EF0CDF">
      <w:pPr>
        <w:ind w:left="360"/>
        <w:rPr>
          <w:i/>
          <w:iCs/>
        </w:rPr>
      </w:pPr>
    </w:p>
    <w:p w14:paraId="0D39AA6C" w14:textId="77777777" w:rsidR="00FA5FB9" w:rsidRDefault="00FA5FB9" w:rsidP="00EF0CDF">
      <w:pPr>
        <w:ind w:left="360"/>
        <w:rPr>
          <w:i/>
          <w:iCs/>
        </w:rPr>
      </w:pPr>
    </w:p>
    <w:p w14:paraId="0BE8EA0A" w14:textId="77777777" w:rsidR="00FA5FB9" w:rsidRDefault="00FA5FB9" w:rsidP="00EF0CDF">
      <w:pPr>
        <w:ind w:left="360"/>
        <w:rPr>
          <w:i/>
          <w:iCs/>
        </w:rPr>
      </w:pPr>
    </w:p>
    <w:p w14:paraId="6F2847F2" w14:textId="77777777" w:rsidR="00FA5FB9" w:rsidRDefault="00FA5FB9" w:rsidP="00EF0CDF">
      <w:pPr>
        <w:ind w:left="360"/>
        <w:rPr>
          <w:i/>
          <w:iCs/>
        </w:rPr>
      </w:pPr>
    </w:p>
    <w:p w14:paraId="459BABE5" w14:textId="77777777" w:rsidR="00FA5FB9" w:rsidRDefault="00FA5FB9" w:rsidP="00EF0CDF">
      <w:pPr>
        <w:ind w:left="360"/>
        <w:rPr>
          <w:i/>
          <w:iCs/>
        </w:rPr>
      </w:pPr>
    </w:p>
    <w:p w14:paraId="7F0FE334" w14:textId="775CFE7B" w:rsidR="00F30319" w:rsidRDefault="00EF0CDF" w:rsidP="00EF0CDF">
      <w:pPr>
        <w:ind w:left="360"/>
        <w:rPr>
          <w:bCs/>
          <w:i/>
        </w:rPr>
      </w:pPr>
      <w:r w:rsidRPr="00B64826">
        <w:rPr>
          <w:i/>
          <w:iCs/>
        </w:rPr>
        <w:t>*Do stĺpca tabuľky označeného „</w:t>
      </w:r>
      <w:r>
        <w:rPr>
          <w:i/>
          <w:iCs/>
        </w:rPr>
        <w:t>O</w:t>
      </w:r>
      <w:r w:rsidRPr="00B64826">
        <w:rPr>
          <w:i/>
          <w:iCs/>
        </w:rPr>
        <w:t xml:space="preserve">bchodné označenie tovaru“ bude doplnené obchodné označenie tovaru na základe výsledkov </w:t>
      </w:r>
      <w:r>
        <w:rPr>
          <w:i/>
          <w:iCs/>
        </w:rPr>
        <w:t xml:space="preserve"> </w:t>
      </w:r>
      <w:r w:rsidRPr="00240CF6">
        <w:rPr>
          <w:i/>
        </w:rPr>
        <w:t>v konkrétnom zadávaní zákazky  v zriadenom DNS</w:t>
      </w:r>
      <w:r>
        <w:rPr>
          <w:bCs/>
          <w:i/>
        </w:rPr>
        <w:t xml:space="preserve"> a následne aj v kúpnej zmluve uzavretej s úspešným uchádzačom</w:t>
      </w:r>
    </w:p>
    <w:p w14:paraId="74458DBF" w14:textId="4C9B5B71" w:rsidR="00EF0CDF" w:rsidRPr="00B64826" w:rsidRDefault="00EF0CDF" w:rsidP="00EF0CDF">
      <w:pPr>
        <w:ind w:left="360"/>
        <w:rPr>
          <w:i/>
          <w:iCs/>
        </w:rPr>
      </w:pPr>
      <w:r>
        <w:rPr>
          <w:i/>
          <w:iCs/>
        </w:rPr>
        <w:t xml:space="preserve"> </w:t>
      </w:r>
      <w:r w:rsidRPr="00B64826">
        <w:rPr>
          <w:i/>
          <w:iCs/>
        </w:rPr>
        <w:t xml:space="preserve">  </w:t>
      </w:r>
    </w:p>
    <w:p w14:paraId="3BC33084" w14:textId="77777777" w:rsidR="008F46A6" w:rsidRDefault="00B95DB9" w:rsidP="008F46A6">
      <w:pPr>
        <w:spacing w:after="0" w:line="259" w:lineRule="auto"/>
        <w:ind w:left="283" w:firstLine="0"/>
        <w:jc w:val="left"/>
        <w:rPr>
          <w:bCs/>
          <w:i/>
        </w:rPr>
      </w:pPr>
      <w:r>
        <w:rPr>
          <w:i/>
        </w:rPr>
        <w:t xml:space="preserve"> </w:t>
      </w:r>
      <w:r w:rsidR="008F46A6">
        <w:rPr>
          <w:bCs/>
          <w:i/>
        </w:rPr>
        <w:t xml:space="preserve">(Cenová špecifikácia tovaru dodávaného do ďalších miest dodania </w:t>
      </w:r>
      <w:r w:rsidR="008F46A6" w:rsidRPr="00240CF6">
        <w:rPr>
          <w:i/>
        </w:rPr>
        <w:t>bude aktuálne doplnen</w:t>
      </w:r>
      <w:r w:rsidR="008F46A6">
        <w:rPr>
          <w:i/>
        </w:rPr>
        <w:t>á</w:t>
      </w:r>
      <w:r w:rsidR="008F46A6" w:rsidRPr="00240CF6">
        <w:rPr>
          <w:i/>
        </w:rPr>
        <w:t xml:space="preserve"> v príslušnej výzve na predkladanie ponúk odoslan</w:t>
      </w:r>
      <w:r w:rsidR="008F46A6">
        <w:rPr>
          <w:i/>
        </w:rPr>
        <w:t>ej</w:t>
      </w:r>
      <w:r w:rsidR="008F46A6" w:rsidRPr="00240CF6">
        <w:rPr>
          <w:i/>
        </w:rPr>
        <w:t xml:space="preserve"> v konkrétnom zadávaní zákazky  v zriadenom DNS</w:t>
      </w:r>
      <w:r w:rsidR="008F46A6">
        <w:rPr>
          <w:bCs/>
          <w:i/>
        </w:rPr>
        <w:t xml:space="preserve"> a následne aj v kúpnej zmluve uzavretej s úspešným uchádzačom).  </w:t>
      </w:r>
    </w:p>
    <w:p w14:paraId="4A291E15" w14:textId="77777777" w:rsidR="008F46A6" w:rsidRDefault="008F46A6" w:rsidP="008F46A6">
      <w:pPr>
        <w:spacing w:after="0" w:line="259" w:lineRule="auto"/>
        <w:ind w:left="283" w:firstLine="0"/>
        <w:jc w:val="left"/>
        <w:rPr>
          <w:bCs/>
          <w:i/>
        </w:rPr>
      </w:pPr>
    </w:p>
    <w:p w14:paraId="2673D536" w14:textId="5498AEA3" w:rsidR="008F46A6" w:rsidRDefault="00E37F0D" w:rsidP="008F46A6">
      <w:pPr>
        <w:spacing w:after="0" w:line="259" w:lineRule="auto"/>
        <w:ind w:left="283" w:firstLine="0"/>
        <w:jc w:val="left"/>
        <w:rPr>
          <w:bCs/>
          <w:i/>
        </w:rPr>
      </w:pPr>
      <w:r w:rsidRPr="00F30319">
        <w:rPr>
          <w:i/>
          <w:iCs/>
          <w:color w:val="auto"/>
        </w:rPr>
        <w:t>**</w:t>
      </w:r>
      <w:r w:rsidRPr="00E37F0D">
        <w:rPr>
          <w:bCs/>
          <w:i/>
        </w:rPr>
        <w:t>uchádzač vyplní v ponuke aktuálnu sadzbu DPH v zmysle platných predpisov v čase predkladania cenových ponúk.</w:t>
      </w:r>
    </w:p>
    <w:p w14:paraId="44C73A54" w14:textId="77777777" w:rsidR="008F46A6" w:rsidRDefault="008F46A6" w:rsidP="00675C2A">
      <w:pPr>
        <w:spacing w:after="0" w:line="259" w:lineRule="auto"/>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rsidP="00675C2A">
      <w:pPr>
        <w:spacing w:after="54" w:line="259" w:lineRule="auto"/>
        <w:ind w:left="0" w:right="5034" w:firstLine="0"/>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4DAC789B"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00A408F5">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lastRenderedPageBreak/>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2E65AA5C" w:rsidR="008F46A6" w:rsidRPr="002F6C7C" w:rsidRDefault="002F6C7C" w:rsidP="001B405D">
      <w:pPr>
        <w:spacing w:after="0" w:line="259" w:lineRule="auto"/>
        <w:ind w:left="0" w:right="607" w:firstLine="0"/>
        <w:jc w:val="center"/>
        <w:rPr>
          <w:b/>
        </w:rPr>
      </w:pPr>
      <w:r w:rsidRPr="002F6C7C">
        <w:rPr>
          <w:b/>
        </w:rPr>
        <w:t xml:space="preserve">Množstvá tovaru </w:t>
      </w:r>
    </w:p>
    <w:p w14:paraId="25566F50" w14:textId="77777777" w:rsidR="008F46A6" w:rsidRDefault="008F46A6" w:rsidP="001B405D">
      <w:pPr>
        <w:spacing w:after="0" w:line="259" w:lineRule="auto"/>
        <w:ind w:left="0" w:right="607" w:firstLine="0"/>
        <w:jc w:val="center"/>
      </w:pPr>
    </w:p>
    <w:p w14:paraId="10B77159" w14:textId="12A3BBBB" w:rsidR="008F46A6" w:rsidRDefault="00EF0CDF" w:rsidP="00A408F5">
      <w:pPr>
        <w:spacing w:after="0" w:line="259" w:lineRule="auto"/>
        <w:ind w:left="0" w:right="607"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sidR="00A408F5">
        <w:rPr>
          <w:i/>
        </w:rPr>
        <w:t xml:space="preserve">názov tovaru a </w:t>
      </w:r>
      <w:r w:rsidRPr="00EF0CDF">
        <w:rPr>
          <w:i/>
        </w:rPr>
        <w:t>množstvo jednotlivých druhov tovaru</w:t>
      </w:r>
      <w:r>
        <w:rPr>
          <w:i/>
          <w:lang w:val="cs-CZ"/>
        </w:rPr>
        <w:t>).</w:t>
      </w:r>
    </w:p>
    <w:p w14:paraId="74CD5C80" w14:textId="056297B6" w:rsidR="00A408F5" w:rsidRDefault="00A408F5" w:rsidP="00A408F5">
      <w:pPr>
        <w:spacing w:after="0" w:line="259" w:lineRule="auto"/>
        <w:ind w:left="0" w:right="607" w:firstLine="0"/>
        <w:jc w:val="center"/>
        <w:rPr>
          <w:i/>
          <w:lang w:val="cs-CZ"/>
        </w:rPr>
      </w:pPr>
    </w:p>
    <w:p w14:paraId="3262C250" w14:textId="11C53C73" w:rsidR="00A408F5" w:rsidRDefault="00A408F5" w:rsidP="00A408F5">
      <w:pPr>
        <w:spacing w:after="0" w:line="259" w:lineRule="auto"/>
        <w:ind w:left="0" w:right="607" w:firstLine="0"/>
        <w:jc w:val="center"/>
        <w:rPr>
          <w:i/>
          <w:lang w:val="cs-CZ"/>
        </w:rPr>
      </w:pPr>
    </w:p>
    <w:p w14:paraId="2E168785" w14:textId="77777777" w:rsidR="00A408F5" w:rsidRDefault="00A408F5" w:rsidP="00A408F5">
      <w:pPr>
        <w:spacing w:after="0" w:line="259" w:lineRule="auto"/>
        <w:ind w:left="0" w:firstLine="0"/>
        <w:jc w:val="left"/>
      </w:pP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851"/>
        <w:gridCol w:w="5812"/>
        <w:gridCol w:w="3907"/>
      </w:tblGrid>
      <w:tr w:rsidR="00A408F5" w14:paraId="2CF7967E"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C226C63" w14:textId="7B5E2665" w:rsidR="00A408F5" w:rsidRDefault="00A408F5" w:rsidP="001D56BA">
            <w:pPr>
              <w:spacing w:after="0" w:line="259" w:lineRule="auto"/>
              <w:ind w:left="0" w:right="6" w:firstLine="0"/>
              <w:jc w:val="center"/>
            </w:pPr>
            <w:proofErr w:type="spellStart"/>
            <w:r>
              <w:t>P.č</w:t>
            </w:r>
            <w:proofErr w:type="spellEnd"/>
            <w:r>
              <w:t>.</w:t>
            </w:r>
          </w:p>
        </w:tc>
        <w:tc>
          <w:tcPr>
            <w:tcW w:w="5812" w:type="dxa"/>
            <w:tcBorders>
              <w:top w:val="single" w:sz="8" w:space="0" w:color="000000"/>
              <w:left w:val="single" w:sz="6" w:space="0" w:color="000000"/>
              <w:bottom w:val="single" w:sz="6" w:space="0" w:color="000000"/>
              <w:right w:val="single" w:sz="6" w:space="0" w:color="000000"/>
            </w:tcBorders>
          </w:tcPr>
          <w:p w14:paraId="2ED17673" w14:textId="77777777" w:rsidR="00A408F5" w:rsidRDefault="00A408F5" w:rsidP="001D56BA">
            <w:pPr>
              <w:spacing w:after="0" w:line="259" w:lineRule="auto"/>
              <w:ind w:left="0" w:firstLine="0"/>
              <w:jc w:val="center"/>
            </w:pPr>
          </w:p>
          <w:p w14:paraId="7FA50101" w14:textId="14CD9B74" w:rsidR="00A408F5" w:rsidRPr="00A408F5" w:rsidRDefault="00A408F5" w:rsidP="001D56BA">
            <w:pPr>
              <w:spacing w:after="0" w:line="259" w:lineRule="auto"/>
              <w:ind w:left="0" w:firstLine="0"/>
              <w:jc w:val="center"/>
              <w:rPr>
                <w:b/>
                <w:bCs/>
              </w:rPr>
            </w:pPr>
            <w:r w:rsidRPr="00A408F5">
              <w:rPr>
                <w:b/>
                <w:bCs/>
              </w:rPr>
              <w:t>Názov tovaru</w:t>
            </w:r>
          </w:p>
        </w:tc>
        <w:tc>
          <w:tcPr>
            <w:tcW w:w="3907" w:type="dxa"/>
            <w:tcBorders>
              <w:top w:val="single" w:sz="8" w:space="0" w:color="000000"/>
              <w:left w:val="single" w:sz="6" w:space="0" w:color="000000"/>
              <w:bottom w:val="nil"/>
              <w:right w:val="single" w:sz="8" w:space="0" w:color="000000"/>
            </w:tcBorders>
          </w:tcPr>
          <w:p w14:paraId="49948BCE" w14:textId="77777777" w:rsidR="00A408F5" w:rsidRDefault="00A408F5" w:rsidP="001D56BA">
            <w:pPr>
              <w:spacing w:after="0" w:line="259" w:lineRule="auto"/>
              <w:ind w:left="0" w:right="12" w:firstLine="0"/>
              <w:jc w:val="center"/>
            </w:pPr>
          </w:p>
          <w:p w14:paraId="78248B0E" w14:textId="4D1F6C8F" w:rsidR="00A408F5" w:rsidRPr="00A408F5" w:rsidRDefault="00A408F5" w:rsidP="001D56BA">
            <w:pPr>
              <w:spacing w:after="0" w:line="259" w:lineRule="auto"/>
              <w:ind w:left="0" w:right="12" w:firstLine="0"/>
              <w:jc w:val="center"/>
              <w:rPr>
                <w:b/>
                <w:bCs/>
              </w:rPr>
            </w:pPr>
            <w:r w:rsidRPr="00A408F5">
              <w:rPr>
                <w:b/>
                <w:bCs/>
              </w:rPr>
              <w:t>Množstvo v kusoch</w:t>
            </w:r>
          </w:p>
        </w:tc>
      </w:tr>
      <w:tr w:rsidR="00A408F5" w14:paraId="62DDEB58"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7358875"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5BC0DB20"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10A346C0" w14:textId="77777777" w:rsidR="00A408F5" w:rsidRDefault="00A408F5" w:rsidP="001D56BA">
            <w:pPr>
              <w:spacing w:after="0" w:line="259" w:lineRule="auto"/>
              <w:ind w:left="0" w:right="12" w:firstLine="0"/>
              <w:jc w:val="center"/>
            </w:pPr>
          </w:p>
        </w:tc>
      </w:tr>
      <w:tr w:rsidR="00A408F5" w14:paraId="27B634F1"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E625FB0"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6EFD8ADF"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0FC58619" w14:textId="77777777" w:rsidR="00A408F5" w:rsidRDefault="00A408F5" w:rsidP="001D56BA">
            <w:pPr>
              <w:spacing w:after="0" w:line="259" w:lineRule="auto"/>
              <w:ind w:left="0" w:right="12" w:firstLine="0"/>
              <w:jc w:val="center"/>
            </w:pPr>
          </w:p>
        </w:tc>
      </w:tr>
      <w:tr w:rsidR="00A408F5" w14:paraId="2D5B1F1D"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1F6340D0"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3DBA3405"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2B6A7018" w14:textId="77777777" w:rsidR="00A408F5" w:rsidRDefault="00A408F5" w:rsidP="001D56BA">
            <w:pPr>
              <w:spacing w:after="0" w:line="259" w:lineRule="auto"/>
              <w:ind w:left="0" w:right="12" w:firstLine="0"/>
              <w:jc w:val="center"/>
            </w:pPr>
          </w:p>
        </w:tc>
      </w:tr>
      <w:tr w:rsidR="00A408F5" w14:paraId="6A5BB214"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231C5B9F"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11F3B171"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4CEAE4E3" w14:textId="77777777" w:rsidR="00A408F5" w:rsidRDefault="00A408F5" w:rsidP="001D56BA">
            <w:pPr>
              <w:spacing w:after="0" w:line="259" w:lineRule="auto"/>
              <w:ind w:left="0" w:right="12" w:firstLine="0"/>
              <w:jc w:val="center"/>
            </w:pPr>
          </w:p>
        </w:tc>
      </w:tr>
      <w:tr w:rsidR="00A408F5" w14:paraId="135CE6FD"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21D3676"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75BF2CEC"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422B54B1" w14:textId="77777777" w:rsidR="00A408F5" w:rsidRDefault="00A408F5" w:rsidP="001D56BA">
            <w:pPr>
              <w:spacing w:after="0" w:line="259" w:lineRule="auto"/>
              <w:ind w:left="0" w:right="12" w:firstLine="0"/>
              <w:jc w:val="center"/>
            </w:pPr>
          </w:p>
        </w:tc>
      </w:tr>
      <w:tr w:rsidR="00A408F5" w14:paraId="234CD909"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6CBBC46"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5102867F"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nil"/>
              <w:right w:val="single" w:sz="8" w:space="0" w:color="000000"/>
            </w:tcBorders>
          </w:tcPr>
          <w:p w14:paraId="68EE9166" w14:textId="77777777" w:rsidR="00A408F5" w:rsidRDefault="00A408F5" w:rsidP="001D56BA">
            <w:pPr>
              <w:spacing w:after="0" w:line="259" w:lineRule="auto"/>
              <w:ind w:left="0" w:right="12" w:firstLine="0"/>
              <w:jc w:val="center"/>
            </w:pPr>
          </w:p>
        </w:tc>
      </w:tr>
      <w:tr w:rsidR="00A408F5" w14:paraId="585D4ECF"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975CEAC"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67867A98"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single" w:sz="8" w:space="0" w:color="000000"/>
              <w:right w:val="single" w:sz="8" w:space="0" w:color="000000"/>
            </w:tcBorders>
          </w:tcPr>
          <w:p w14:paraId="2D19F874" w14:textId="77777777" w:rsidR="00A408F5" w:rsidRDefault="00A408F5" w:rsidP="001D56BA">
            <w:pPr>
              <w:spacing w:after="0" w:line="259" w:lineRule="auto"/>
              <w:ind w:left="0" w:right="12" w:firstLine="0"/>
              <w:jc w:val="center"/>
            </w:pPr>
          </w:p>
        </w:tc>
      </w:tr>
      <w:tr w:rsidR="00A408F5" w14:paraId="5F153A81"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CD5CF3C" w14:textId="77777777" w:rsidR="00A408F5" w:rsidRDefault="00A408F5" w:rsidP="001D56BA">
            <w:pPr>
              <w:spacing w:after="0" w:line="259" w:lineRule="auto"/>
              <w:ind w:left="0" w:right="6" w:firstLine="0"/>
              <w:jc w:val="center"/>
            </w:pPr>
          </w:p>
        </w:tc>
        <w:tc>
          <w:tcPr>
            <w:tcW w:w="5812" w:type="dxa"/>
            <w:tcBorders>
              <w:top w:val="single" w:sz="8" w:space="0" w:color="000000"/>
              <w:left w:val="single" w:sz="6" w:space="0" w:color="000000"/>
              <w:bottom w:val="single" w:sz="6" w:space="0" w:color="000000"/>
              <w:right w:val="single" w:sz="6" w:space="0" w:color="000000"/>
            </w:tcBorders>
          </w:tcPr>
          <w:p w14:paraId="017BDFB5" w14:textId="77777777" w:rsidR="00A408F5" w:rsidRDefault="00A408F5" w:rsidP="001D56BA">
            <w:pPr>
              <w:spacing w:after="0" w:line="259" w:lineRule="auto"/>
              <w:ind w:left="0" w:firstLine="0"/>
              <w:jc w:val="center"/>
            </w:pPr>
          </w:p>
        </w:tc>
        <w:tc>
          <w:tcPr>
            <w:tcW w:w="3907" w:type="dxa"/>
            <w:tcBorders>
              <w:top w:val="single" w:sz="8" w:space="0" w:color="000000"/>
              <w:left w:val="single" w:sz="6" w:space="0" w:color="000000"/>
              <w:bottom w:val="single" w:sz="4" w:space="0" w:color="auto"/>
              <w:right w:val="single" w:sz="8" w:space="0" w:color="000000"/>
            </w:tcBorders>
          </w:tcPr>
          <w:p w14:paraId="0841CAFE" w14:textId="77777777" w:rsidR="00A408F5" w:rsidRDefault="00A408F5" w:rsidP="001D56BA">
            <w:pPr>
              <w:spacing w:after="0" w:line="259" w:lineRule="auto"/>
              <w:ind w:left="0" w:right="12" w:firstLine="0"/>
              <w:jc w:val="center"/>
            </w:pPr>
          </w:p>
        </w:tc>
      </w:tr>
    </w:tbl>
    <w:p w14:paraId="5C47EFAE" w14:textId="4EC2D3E8" w:rsidR="00A408F5" w:rsidRDefault="00A408F5" w:rsidP="00675C2A">
      <w:pPr>
        <w:spacing w:after="0" w:line="259" w:lineRule="auto"/>
        <w:ind w:left="0" w:right="607" w:firstLine="0"/>
        <w:rPr>
          <w:i/>
          <w:lang w:val="cs-CZ"/>
        </w:rPr>
      </w:pPr>
    </w:p>
    <w:p w14:paraId="23484220" w14:textId="77777777" w:rsidR="00A408F5" w:rsidRDefault="00A408F5" w:rsidP="00A408F5">
      <w:pPr>
        <w:spacing w:after="0" w:line="259" w:lineRule="auto"/>
        <w:ind w:left="0" w:right="607" w:firstLine="0"/>
        <w:jc w:val="center"/>
      </w:pPr>
    </w:p>
    <w:p w14:paraId="68840E44" w14:textId="7A84CFD3" w:rsidR="008F46A6" w:rsidRDefault="008F46A6" w:rsidP="00EF0CDF">
      <w:pPr>
        <w:spacing w:after="0" w:line="259" w:lineRule="auto"/>
        <w:ind w:right="535"/>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790700" cy="422910"/>
                    </a:xfrm>
                    <a:prstGeom prst="rect">
                      <a:avLst/>
                    </a:prstGeom>
                  </pic:spPr>
                </pic:pic>
              </a:graphicData>
            </a:graphic>
          </wp:inline>
        </w:drawing>
      </w:r>
      <w:r>
        <w:rPr>
          <w:b/>
        </w:rPr>
        <w:t xml:space="preserve">                                           </w:t>
      </w:r>
      <w:r w:rsidR="00A408F5">
        <w:rPr>
          <w:b/>
        </w:rPr>
        <w:t xml:space="preserve">                     </w:t>
      </w:r>
      <w:r>
        <w:t>Príloha č. 3 ku K</w:t>
      </w:r>
      <w:r w:rsidR="00EF0CDF">
        <w:t>úpnej zmluve</w:t>
      </w:r>
      <w:r>
        <w:t xml:space="preserve"> č.</w:t>
      </w:r>
      <w:r w:rsidR="00EF0CDF">
        <w:t>.........</w:t>
      </w:r>
      <w:r>
        <w:t xml:space="preserve"> </w:t>
      </w:r>
    </w:p>
    <w:p w14:paraId="2D24239E" w14:textId="77777777" w:rsidR="008F46A6" w:rsidRDefault="008F46A6" w:rsidP="009D7B26">
      <w:pPr>
        <w:spacing w:after="72" w:line="259" w:lineRule="auto"/>
        <w:ind w:left="0" w:right="-8" w:firstLine="0"/>
        <w:jc w:val="left"/>
      </w:pPr>
      <w:r>
        <w:rPr>
          <w:sz w:val="20"/>
        </w:rPr>
        <w:t xml:space="preserve">                                 </w:t>
      </w:r>
    </w:p>
    <w:p w14:paraId="5E7720DD" w14:textId="77777777" w:rsidR="00DF189D" w:rsidRDefault="00B95DB9" w:rsidP="009D7B26">
      <w:pPr>
        <w:pStyle w:val="Nadpis1"/>
        <w:ind w:left="4976" w:right="134" w:hanging="6097"/>
        <w:jc w:val="center"/>
      </w:pPr>
      <w:r>
        <w:t>Osoby oprávnené konať za kupujúceho vo veciach prevzatia tovaru</w:t>
      </w:r>
    </w:p>
    <w:p w14:paraId="1B34AE88" w14:textId="77777777" w:rsidR="00551408" w:rsidRDefault="00551408" w:rsidP="009D7B26">
      <w:pPr>
        <w:ind w:right="134"/>
      </w:pPr>
    </w:p>
    <w:p w14:paraId="4F184EA1" w14:textId="77777777" w:rsidR="00551408" w:rsidRPr="00EF0CDF" w:rsidRDefault="00551408" w:rsidP="009D7B26">
      <w:pPr>
        <w:spacing w:after="0" w:line="259" w:lineRule="auto"/>
        <w:ind w:left="0" w:right="134"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Pr>
          <w:i/>
        </w:rPr>
        <w:t xml:space="preserve">kontaktné osoby kupujúceho </w:t>
      </w:r>
      <w:r w:rsidR="00E63BE1">
        <w:rPr>
          <w:i/>
        </w:rPr>
        <w:t xml:space="preserve"> v jednotlivých miestach dodania </w:t>
      </w:r>
      <w:r>
        <w:rPr>
          <w:i/>
        </w:rPr>
        <w:t>oprávnené konať za kupujúceho vo veciach prevzatia tovaru s</w:t>
      </w:r>
      <w:r w:rsidR="00E63BE1">
        <w:rPr>
          <w:i/>
        </w:rPr>
        <w:t xml:space="preserve"> uvedením kontaktných údajov (e-mailová adresa, číslo telefónu) </w:t>
      </w: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752"/>
        <w:gridCol w:w="1787"/>
        <w:gridCol w:w="3040"/>
        <w:gridCol w:w="1991"/>
      </w:tblGrid>
      <w:tr w:rsidR="00DF189D" w14:paraId="53F596C3" w14:textId="77777777" w:rsidTr="009D7B26">
        <w:trPr>
          <w:trHeight w:val="334"/>
        </w:trPr>
        <w:tc>
          <w:tcPr>
            <w:tcW w:w="375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1787" w:type="dxa"/>
            <w:vMerge w:val="restart"/>
            <w:tcBorders>
              <w:top w:val="single" w:sz="8" w:space="0" w:color="000000"/>
              <w:left w:val="single" w:sz="6" w:space="0" w:color="000000"/>
              <w:bottom w:val="single" w:sz="6" w:space="0" w:color="000000"/>
              <w:right w:val="single" w:sz="6" w:space="0" w:color="000000"/>
            </w:tcBorders>
          </w:tcPr>
          <w:p w14:paraId="1C9DB15C" w14:textId="77777777" w:rsidR="00DF189D" w:rsidRDefault="00B95DB9">
            <w:pPr>
              <w:spacing w:after="0" w:line="259" w:lineRule="auto"/>
              <w:ind w:left="0" w:firstLine="0"/>
              <w:jc w:val="center"/>
            </w:pPr>
            <w:r>
              <w:rPr>
                <w:b/>
              </w:rPr>
              <w:t xml:space="preserve">Kontaktná osoba kupujúceho </w:t>
            </w:r>
          </w:p>
        </w:tc>
        <w:tc>
          <w:tcPr>
            <w:tcW w:w="5031"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F189D" w14:paraId="49971583" w14:textId="77777777" w:rsidTr="009D7B26">
        <w:trPr>
          <w:trHeight w:val="554"/>
        </w:trPr>
        <w:tc>
          <w:tcPr>
            <w:tcW w:w="0" w:type="auto"/>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0" w:type="auto"/>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990" w:type="dxa"/>
            <w:tcBorders>
              <w:top w:val="single" w:sz="6" w:space="0" w:color="000000"/>
              <w:left w:val="single" w:sz="6" w:space="0" w:color="000000"/>
              <w:bottom w:val="single" w:sz="6" w:space="0" w:color="000000"/>
              <w:right w:val="single" w:sz="8" w:space="0" w:color="000000"/>
            </w:tcBorders>
          </w:tcPr>
          <w:p w14:paraId="68C7871B" w14:textId="21E244C4" w:rsidR="00DF189D" w:rsidRDefault="00B95DB9" w:rsidP="00E63BE1">
            <w:pPr>
              <w:spacing w:after="0" w:line="259" w:lineRule="auto"/>
              <w:ind w:left="0" w:firstLine="0"/>
              <w:jc w:val="center"/>
            </w:pPr>
            <w:r>
              <w:rPr>
                <w:b/>
              </w:rPr>
              <w:t xml:space="preserve">Číslo telefónu,  mobil  </w:t>
            </w:r>
          </w:p>
        </w:tc>
      </w:tr>
      <w:tr w:rsidR="00EF0CDF" w14:paraId="322F3CA8"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4212259"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462F8F6A"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99DC29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243F79C5" w14:textId="77777777" w:rsidR="00EF0CDF" w:rsidRDefault="00EF0CDF">
            <w:pPr>
              <w:spacing w:after="0" w:line="259" w:lineRule="auto"/>
              <w:ind w:left="0" w:firstLine="0"/>
              <w:jc w:val="center"/>
              <w:rPr>
                <w:b/>
              </w:rPr>
            </w:pPr>
          </w:p>
        </w:tc>
      </w:tr>
      <w:tr w:rsidR="00EF0CDF" w14:paraId="35389FF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936B47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2B57B31"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743D15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C35FA1" w14:textId="77777777" w:rsidR="00EF0CDF" w:rsidRDefault="00EF0CDF">
            <w:pPr>
              <w:spacing w:after="0" w:line="259" w:lineRule="auto"/>
              <w:ind w:left="0" w:firstLine="0"/>
              <w:jc w:val="center"/>
              <w:rPr>
                <w:b/>
              </w:rPr>
            </w:pPr>
          </w:p>
        </w:tc>
      </w:tr>
      <w:tr w:rsidR="00EF0CDF" w14:paraId="50FA21C9"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85CD58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7C77F12E"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06C75D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7BF06907" w14:textId="77777777" w:rsidR="00EF0CDF" w:rsidRDefault="00EF0CDF">
            <w:pPr>
              <w:spacing w:after="0" w:line="259" w:lineRule="auto"/>
              <w:ind w:left="0" w:firstLine="0"/>
              <w:jc w:val="center"/>
              <w:rPr>
                <w:b/>
              </w:rPr>
            </w:pPr>
          </w:p>
        </w:tc>
      </w:tr>
      <w:tr w:rsidR="00EF0CDF" w14:paraId="30824A7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26EEF9C2"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38F043D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46884E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8C03370" w14:textId="77777777" w:rsidR="00EF0CDF" w:rsidRDefault="00EF0CDF">
            <w:pPr>
              <w:spacing w:after="0" w:line="259" w:lineRule="auto"/>
              <w:ind w:left="0" w:firstLine="0"/>
              <w:jc w:val="center"/>
              <w:rPr>
                <w:b/>
              </w:rPr>
            </w:pPr>
          </w:p>
        </w:tc>
      </w:tr>
      <w:tr w:rsidR="00EF0CDF" w14:paraId="4CE089D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1170B8D1"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C6ED2C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2985C75"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1A1FB146" w14:textId="77777777" w:rsidR="00EF0CDF" w:rsidRDefault="00EF0CDF">
            <w:pPr>
              <w:spacing w:after="0" w:line="259" w:lineRule="auto"/>
              <w:ind w:left="0" w:firstLine="0"/>
              <w:jc w:val="center"/>
              <w:rPr>
                <w:b/>
              </w:rPr>
            </w:pPr>
          </w:p>
        </w:tc>
      </w:tr>
      <w:tr w:rsidR="00EF0CDF" w14:paraId="58DA730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D140A6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64DF74A5"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B8AC15E"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52934C6" w14:textId="77777777" w:rsidR="00EF0CDF" w:rsidRDefault="00EF0CDF">
            <w:pPr>
              <w:spacing w:after="0" w:line="259" w:lineRule="auto"/>
              <w:ind w:left="0" w:firstLine="0"/>
              <w:jc w:val="center"/>
              <w:rPr>
                <w:b/>
              </w:rPr>
            </w:pPr>
          </w:p>
        </w:tc>
      </w:tr>
      <w:tr w:rsidR="00EF0CDF" w14:paraId="7FAAF4C7"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F7CEC3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067E53F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7690D97"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543B3D49" w14:textId="77777777" w:rsidR="00EF0CDF" w:rsidRDefault="00EF0CDF">
            <w:pPr>
              <w:spacing w:after="0" w:line="259" w:lineRule="auto"/>
              <w:ind w:left="0" w:firstLine="0"/>
              <w:jc w:val="center"/>
              <w:rPr>
                <w:b/>
              </w:rPr>
            </w:pPr>
          </w:p>
        </w:tc>
      </w:tr>
      <w:tr w:rsidR="00EF0CDF" w14:paraId="40C2189A"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C7D7FA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596681B"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0624B02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88566B5" w14:textId="77777777" w:rsidR="00EF0CDF" w:rsidRDefault="00EF0CDF">
            <w:pPr>
              <w:spacing w:after="0" w:line="259" w:lineRule="auto"/>
              <w:ind w:left="0" w:firstLine="0"/>
              <w:jc w:val="center"/>
              <w:rPr>
                <w:b/>
              </w:rPr>
            </w:pPr>
          </w:p>
        </w:tc>
      </w:tr>
      <w:tr w:rsidR="00EF0CDF" w14:paraId="428DF0A3"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7136A688"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89FA066"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ED93F98"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69A28D" w14:textId="77777777" w:rsidR="00EF0CDF" w:rsidRDefault="00EF0CDF">
            <w:pPr>
              <w:spacing w:after="0" w:line="259" w:lineRule="auto"/>
              <w:ind w:left="0" w:firstLine="0"/>
              <w:jc w:val="center"/>
              <w:rPr>
                <w:b/>
              </w:rPr>
            </w:pPr>
          </w:p>
        </w:tc>
      </w:tr>
      <w:tr w:rsidR="00EF0CDF" w14:paraId="1DA2F9C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A5568F7"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19A8BE1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990996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3B5A98C1" w14:textId="77777777" w:rsidR="00EF0CDF" w:rsidRDefault="00EF0CDF">
            <w:pPr>
              <w:spacing w:after="0" w:line="259" w:lineRule="auto"/>
              <w:ind w:left="0" w:firstLine="0"/>
              <w:jc w:val="center"/>
              <w:rPr>
                <w:b/>
              </w:rPr>
            </w:pP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77777777" w:rsidR="00DF189D" w:rsidRDefault="00B95DB9">
      <w:pPr>
        <w:spacing w:after="0" w:line="259" w:lineRule="auto"/>
        <w:ind w:left="180" w:firstLine="0"/>
      </w:pPr>
      <w:r>
        <w:rPr>
          <w:sz w:val="20"/>
        </w:rPr>
        <w:t xml:space="preserve"> </w:t>
      </w: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20F3671F" w:rsidR="001B405D" w:rsidRDefault="001B405D" w:rsidP="001B405D">
      <w:pPr>
        <w:pStyle w:val="Zkladntext"/>
        <w:autoSpaceDE w:val="0"/>
        <w:autoSpaceDN w:val="0"/>
        <w:ind w:left="284"/>
        <w:rPr>
          <w:sz w:val="22"/>
          <w:szCs w:val="22"/>
        </w:rPr>
      </w:pPr>
      <w:r w:rsidRPr="00FE0FF6">
        <w:rPr>
          <w:noProof/>
          <w:color w:val="FF0000"/>
          <w:sz w:val="22"/>
          <w:szCs w:val="22"/>
        </w:rPr>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4</w:t>
      </w:r>
      <w:r w:rsidRPr="00F0158F">
        <w:rPr>
          <w:sz w:val="22"/>
          <w:szCs w:val="22"/>
        </w:rPr>
        <w:t xml:space="preserve"> ku Kúpnej zmluve</w:t>
      </w:r>
      <w:r>
        <w:rPr>
          <w:sz w:val="22"/>
          <w:szCs w:val="22"/>
        </w:rPr>
        <w:t xml:space="preserve"> č. 202</w:t>
      </w:r>
      <w:r w:rsidR="008E2485">
        <w:rPr>
          <w:sz w:val="22"/>
          <w:szCs w:val="22"/>
        </w:rPr>
        <w:t>5</w:t>
      </w:r>
      <w:r>
        <w:rPr>
          <w:sz w:val="22"/>
          <w:szCs w:val="22"/>
        </w:rPr>
        <w:t>/.......</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lastRenderedPageBreak/>
        <w:t>Údaje o subdodávateľoch</w:t>
      </w:r>
    </w:p>
    <w:p w14:paraId="2C3399DA" w14:textId="2D1C0262" w:rsidR="001B405D" w:rsidRPr="00CB3452" w:rsidRDefault="001B405D" w:rsidP="001B405D">
      <w:pPr>
        <w:ind w:right="311"/>
        <w:jc w:val="center"/>
        <w:rPr>
          <w:i/>
        </w:rPr>
      </w:pPr>
      <w:r>
        <w:rPr>
          <w:i/>
        </w:rPr>
        <w:t xml:space="preserve">(Príloha č. 4  bude súčasťou tejto kúpnej zmluvy </w:t>
      </w:r>
      <w:r w:rsidRPr="00CB3452">
        <w:rPr>
          <w:i/>
        </w:rPr>
        <w:t xml:space="preserve"> v prípade, ak úspešný uchádzač v predloženej ponuke </w:t>
      </w:r>
      <w:r w:rsidRPr="00CB3452">
        <w:rPr>
          <w:b/>
          <w:i/>
        </w:rPr>
        <w:t>uviedo</w:t>
      </w:r>
      <w:r w:rsidRPr="00CB3452">
        <w:rPr>
          <w:i/>
        </w:rPr>
        <w:t xml:space="preserve">l  podiel zákazky, ktorý má v úmysle </w:t>
      </w:r>
      <w:r>
        <w:rPr>
          <w:i/>
        </w:rPr>
        <w:t>z</w:t>
      </w:r>
      <w:r w:rsidRPr="00CB3452">
        <w:rPr>
          <w:i/>
        </w:rPr>
        <w:t xml:space="preserve">adať </w:t>
      </w:r>
      <w:r>
        <w:rPr>
          <w:i/>
        </w:rPr>
        <w:t>subdodávateľovi/</w:t>
      </w:r>
      <w:r w:rsidRPr="00CB3452">
        <w:rPr>
          <w:i/>
        </w:rPr>
        <w:t xml:space="preserve">subdodávateľom, navrhovaných subdodávateľov, alebo </w:t>
      </w:r>
      <w:r>
        <w:rPr>
          <w:i/>
        </w:rPr>
        <w:t xml:space="preserve">mu budú </w:t>
      </w:r>
      <w:r w:rsidRPr="00CB3452">
        <w:rPr>
          <w:i/>
        </w:rPr>
        <w:t xml:space="preserve"> v čase uzavretia tejto </w:t>
      </w:r>
      <w:r>
        <w:rPr>
          <w:i/>
        </w:rPr>
        <w:t>kúpnej zmluvy</w:t>
      </w:r>
      <w:r w:rsidRPr="00CB3452">
        <w:rPr>
          <w:i/>
        </w:rPr>
        <w:t xml:space="preserve"> </w:t>
      </w:r>
      <w:r>
        <w:rPr>
          <w:i/>
        </w:rPr>
        <w:t xml:space="preserve">subdodávatelia </w:t>
      </w:r>
      <w:r w:rsidRPr="00CB3452">
        <w:rPr>
          <w:b/>
          <w:i/>
        </w:rPr>
        <w:t>známy</w:t>
      </w:r>
      <w:r>
        <w:rPr>
          <w:i/>
        </w:rPr>
        <w:t>)</w:t>
      </w:r>
    </w:p>
    <w:p w14:paraId="52A2038E" w14:textId="77777777" w:rsidR="001B405D" w:rsidRPr="00CB3452" w:rsidRDefault="001B405D" w:rsidP="001B405D">
      <w:pPr>
        <w:jc w:val="center"/>
        <w:rPr>
          <w:i/>
        </w:rPr>
      </w:pPr>
      <w:r w:rsidRPr="00CB3452">
        <w:rPr>
          <w:i/>
        </w:rPr>
        <w:t xml:space="preserve"> </w:t>
      </w: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34C7D965"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do Prílohy č. </w:t>
      </w:r>
      <w:r w:rsidR="008E2485">
        <w:rPr>
          <w:i/>
        </w:rPr>
        <w:t>4</w:t>
      </w:r>
      <w:r w:rsidRPr="000C0FE4">
        <w:rPr>
          <w:i/>
        </w:rPr>
        <w:t xml:space="preserve"> tejto </w:t>
      </w:r>
      <w:r>
        <w:rPr>
          <w:i/>
        </w:rPr>
        <w:t xml:space="preserve">kúpnej zmluvy </w:t>
      </w:r>
      <w:r w:rsidRPr="000C0FE4">
        <w:rPr>
          <w:i/>
        </w:rPr>
        <w:t xml:space="preserve"> podľa dokladu predloženého podľa bodu 17.2. písm. c) oddielu A.1 Pokyny pre uchádzačov súťažných podkladov.)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652"/>
        <w:gridCol w:w="3827"/>
        <w:gridCol w:w="2410"/>
      </w:tblGrid>
      <w:tr w:rsidR="001B405D" w14:paraId="33D26679" w14:textId="77777777" w:rsidTr="00C00877">
        <w:tc>
          <w:tcPr>
            <w:tcW w:w="3652" w:type="dxa"/>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2410" w:type="dxa"/>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C00877">
        <w:tc>
          <w:tcPr>
            <w:tcW w:w="3652" w:type="dxa"/>
          </w:tcPr>
          <w:p w14:paraId="29B1F904" w14:textId="77777777" w:rsidR="001B405D" w:rsidRDefault="001B405D" w:rsidP="00C00877">
            <w:pPr>
              <w:autoSpaceDE w:val="0"/>
              <w:spacing w:line="240" w:lineRule="atLeast"/>
              <w:ind w:right="28"/>
              <w:rPr>
                <w:sz w:val="22"/>
                <w:szCs w:val="22"/>
              </w:rPr>
            </w:pPr>
          </w:p>
        </w:tc>
        <w:tc>
          <w:tcPr>
            <w:tcW w:w="3827" w:type="dxa"/>
          </w:tcPr>
          <w:p w14:paraId="2BAAC5C0" w14:textId="77777777" w:rsidR="001B405D" w:rsidRDefault="001B405D" w:rsidP="00C00877">
            <w:pPr>
              <w:autoSpaceDE w:val="0"/>
              <w:spacing w:line="240" w:lineRule="atLeast"/>
              <w:ind w:right="28"/>
              <w:rPr>
                <w:sz w:val="22"/>
                <w:szCs w:val="22"/>
              </w:rPr>
            </w:pPr>
          </w:p>
        </w:tc>
        <w:tc>
          <w:tcPr>
            <w:tcW w:w="2410" w:type="dxa"/>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65F7205D"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 xml:space="preserve">Údaje o osobe/osobách oprávnených konať za subdodávateľa/subdodávateľov“ budú doplnené do Prílohy č. </w:t>
      </w:r>
      <w:r w:rsidR="008E2485">
        <w:rPr>
          <w:i/>
        </w:rPr>
        <w:t>4</w:t>
      </w:r>
      <w:r w:rsidRPr="000C0FE4">
        <w:rPr>
          <w:i/>
        </w:rPr>
        <w:t xml:space="preserve"> tejto</w:t>
      </w:r>
      <w:r>
        <w:rPr>
          <w:i/>
        </w:rPr>
        <w:t xml:space="preserve"> kúpnej zmluvy</w:t>
      </w:r>
      <w:r w:rsidRPr="000C0FE4">
        <w:rPr>
          <w:i/>
        </w:rPr>
        <w:t xml:space="preserve"> na základe údajov poskytnutých verejnému obstarávateľovi úspešným uchádzačom  najneskôr v rámci súčinnosti potrebnej na uzavretie </w:t>
      </w:r>
      <w:r>
        <w:rPr>
          <w:i/>
        </w:rPr>
        <w:t>kúpnej zmluvy</w:t>
      </w:r>
      <w:r w:rsidRPr="000C0FE4">
        <w:rPr>
          <w:i/>
        </w:rPr>
        <w:t>;  potrebné je uviesť údaje za všetky osoby oprávnené konať za subdodávateľa/subdodávateľov, t. j. za všetky osoby, ktoré sú štatutárnym orgánom/členom štatutárneho orgánu/prokuristom subdodávateľa/subdodávateľom).</w:t>
      </w:r>
    </w:p>
    <w:p w14:paraId="09200A42" w14:textId="77777777" w:rsidR="001B405D" w:rsidRPr="000C0FE4" w:rsidRDefault="001B405D" w:rsidP="001B405D">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1B405D" w:rsidRPr="00E844D5" w14:paraId="16A0C6B3" w14:textId="77777777" w:rsidTr="00C00877">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2829"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C00877">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2829" w:type="dxa"/>
          </w:tcPr>
          <w:p w14:paraId="33D35DDF" w14:textId="77777777" w:rsidR="001B405D" w:rsidRPr="006C1AF4" w:rsidRDefault="001B405D" w:rsidP="00C00877">
            <w:pPr>
              <w:rPr>
                <w:sz w:val="22"/>
                <w:szCs w:val="22"/>
              </w:rPr>
            </w:pPr>
          </w:p>
        </w:tc>
      </w:tr>
      <w:tr w:rsidR="001B405D" w:rsidRPr="006C1AF4" w14:paraId="5C6A4B7A" w14:textId="77777777" w:rsidTr="00C00877">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2829"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9D7B26">
      <w:pgSz w:w="11906" w:h="16838" w:code="9"/>
      <w:pgMar w:top="1418" w:right="573" w:bottom="1565" w:left="709"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8D55" w14:textId="77777777" w:rsidR="007B246A" w:rsidRDefault="007B246A">
      <w:pPr>
        <w:spacing w:after="0" w:line="240" w:lineRule="auto"/>
      </w:pPr>
      <w:r>
        <w:separator/>
      </w:r>
    </w:p>
  </w:endnote>
  <w:endnote w:type="continuationSeparator" w:id="0">
    <w:p w14:paraId="6FEF89F3" w14:textId="77777777" w:rsidR="007B246A" w:rsidRDefault="007B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E957" w14:textId="77777777" w:rsidR="007B246A" w:rsidRDefault="007B246A">
      <w:pPr>
        <w:spacing w:after="0" w:line="240" w:lineRule="auto"/>
      </w:pPr>
      <w:r>
        <w:separator/>
      </w:r>
    </w:p>
  </w:footnote>
  <w:footnote w:type="continuationSeparator" w:id="0">
    <w:p w14:paraId="2F94AA4D" w14:textId="77777777" w:rsidR="007B246A" w:rsidRDefault="007B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5"/>
  </w:num>
  <w:num w:numId="8">
    <w:abstractNumId w:val="18"/>
  </w:num>
  <w:num w:numId="9">
    <w:abstractNumId w:val="9"/>
  </w:num>
  <w:num w:numId="10">
    <w:abstractNumId w:val="8"/>
  </w:num>
  <w:num w:numId="11">
    <w:abstractNumId w:val="19"/>
  </w:num>
  <w:num w:numId="12">
    <w:abstractNumId w:val="16"/>
  </w:num>
  <w:num w:numId="13">
    <w:abstractNumId w:val="14"/>
  </w:num>
  <w:num w:numId="14">
    <w:abstractNumId w:val="3"/>
  </w:num>
  <w:num w:numId="15">
    <w:abstractNumId w:val="17"/>
  </w:num>
  <w:num w:numId="16">
    <w:abstractNumId w:val="11"/>
  </w:num>
  <w:num w:numId="17">
    <w:abstractNumId w:val="2"/>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2DE9"/>
    <w:rsid w:val="0000691A"/>
    <w:rsid w:val="00007B29"/>
    <w:rsid w:val="00020541"/>
    <w:rsid w:val="00035B3F"/>
    <w:rsid w:val="000408E0"/>
    <w:rsid w:val="0004447B"/>
    <w:rsid w:val="000463A6"/>
    <w:rsid w:val="00047F00"/>
    <w:rsid w:val="00051449"/>
    <w:rsid w:val="000518B7"/>
    <w:rsid w:val="00055912"/>
    <w:rsid w:val="00075199"/>
    <w:rsid w:val="00076547"/>
    <w:rsid w:val="00077D56"/>
    <w:rsid w:val="00087419"/>
    <w:rsid w:val="000975B4"/>
    <w:rsid w:val="000B0804"/>
    <w:rsid w:val="000B325F"/>
    <w:rsid w:val="000B7FFD"/>
    <w:rsid w:val="000C1112"/>
    <w:rsid w:val="000C7577"/>
    <w:rsid w:val="000D38D3"/>
    <w:rsid w:val="000D484A"/>
    <w:rsid w:val="000D648E"/>
    <w:rsid w:val="000F3906"/>
    <w:rsid w:val="0011469E"/>
    <w:rsid w:val="001203D4"/>
    <w:rsid w:val="0013359B"/>
    <w:rsid w:val="001410FA"/>
    <w:rsid w:val="00143006"/>
    <w:rsid w:val="001430CA"/>
    <w:rsid w:val="00151576"/>
    <w:rsid w:val="00152092"/>
    <w:rsid w:val="00154961"/>
    <w:rsid w:val="00160632"/>
    <w:rsid w:val="00173A18"/>
    <w:rsid w:val="00180053"/>
    <w:rsid w:val="001876B0"/>
    <w:rsid w:val="0019096A"/>
    <w:rsid w:val="001A1203"/>
    <w:rsid w:val="001B0A8E"/>
    <w:rsid w:val="001B4044"/>
    <w:rsid w:val="001B405D"/>
    <w:rsid w:val="001B43E0"/>
    <w:rsid w:val="001C2A50"/>
    <w:rsid w:val="001C3182"/>
    <w:rsid w:val="001C47B7"/>
    <w:rsid w:val="001E28A0"/>
    <w:rsid w:val="001E39AC"/>
    <w:rsid w:val="001E796D"/>
    <w:rsid w:val="001F2866"/>
    <w:rsid w:val="001F330A"/>
    <w:rsid w:val="001F4B1E"/>
    <w:rsid w:val="00216430"/>
    <w:rsid w:val="00224F41"/>
    <w:rsid w:val="00227EB4"/>
    <w:rsid w:val="00230931"/>
    <w:rsid w:val="00240CF6"/>
    <w:rsid w:val="002477C0"/>
    <w:rsid w:val="00265BBA"/>
    <w:rsid w:val="00270E72"/>
    <w:rsid w:val="00273F9D"/>
    <w:rsid w:val="00273FB3"/>
    <w:rsid w:val="00284E4C"/>
    <w:rsid w:val="00285CBD"/>
    <w:rsid w:val="002913F5"/>
    <w:rsid w:val="002A1620"/>
    <w:rsid w:val="002A36E0"/>
    <w:rsid w:val="002A763E"/>
    <w:rsid w:val="002B151D"/>
    <w:rsid w:val="002B32CB"/>
    <w:rsid w:val="002B35D2"/>
    <w:rsid w:val="002B6934"/>
    <w:rsid w:val="002B72FB"/>
    <w:rsid w:val="002C5454"/>
    <w:rsid w:val="002D13B1"/>
    <w:rsid w:val="002D38E6"/>
    <w:rsid w:val="002D56A8"/>
    <w:rsid w:val="002D60DD"/>
    <w:rsid w:val="002E0330"/>
    <w:rsid w:val="002E16DC"/>
    <w:rsid w:val="002F1E1D"/>
    <w:rsid w:val="002F3BDE"/>
    <w:rsid w:val="002F6C7C"/>
    <w:rsid w:val="002F6D48"/>
    <w:rsid w:val="002F7972"/>
    <w:rsid w:val="00303C43"/>
    <w:rsid w:val="00311A16"/>
    <w:rsid w:val="00313324"/>
    <w:rsid w:val="00317D6D"/>
    <w:rsid w:val="00322A82"/>
    <w:rsid w:val="00325B1D"/>
    <w:rsid w:val="003356BD"/>
    <w:rsid w:val="003373CD"/>
    <w:rsid w:val="00344CC6"/>
    <w:rsid w:val="0034704D"/>
    <w:rsid w:val="00351B83"/>
    <w:rsid w:val="00354B8F"/>
    <w:rsid w:val="00355F7A"/>
    <w:rsid w:val="003765FD"/>
    <w:rsid w:val="003767AD"/>
    <w:rsid w:val="00377671"/>
    <w:rsid w:val="00380DB1"/>
    <w:rsid w:val="00395552"/>
    <w:rsid w:val="003C22D0"/>
    <w:rsid w:val="003D411F"/>
    <w:rsid w:val="003E6B12"/>
    <w:rsid w:val="003F0FE4"/>
    <w:rsid w:val="003F72A4"/>
    <w:rsid w:val="00401FC4"/>
    <w:rsid w:val="00403F6A"/>
    <w:rsid w:val="00406BA3"/>
    <w:rsid w:val="004122AB"/>
    <w:rsid w:val="00417F7C"/>
    <w:rsid w:val="00433AB4"/>
    <w:rsid w:val="004367A1"/>
    <w:rsid w:val="004518BF"/>
    <w:rsid w:val="00452E6E"/>
    <w:rsid w:val="004679AC"/>
    <w:rsid w:val="00467F37"/>
    <w:rsid w:val="00475B04"/>
    <w:rsid w:val="00490E7D"/>
    <w:rsid w:val="004938D1"/>
    <w:rsid w:val="004E3683"/>
    <w:rsid w:val="004F1086"/>
    <w:rsid w:val="004F5A79"/>
    <w:rsid w:val="00501B0E"/>
    <w:rsid w:val="00501EF9"/>
    <w:rsid w:val="00503E20"/>
    <w:rsid w:val="00511755"/>
    <w:rsid w:val="00521A67"/>
    <w:rsid w:val="00522C13"/>
    <w:rsid w:val="005342F0"/>
    <w:rsid w:val="00537861"/>
    <w:rsid w:val="005508E0"/>
    <w:rsid w:val="00551408"/>
    <w:rsid w:val="00552854"/>
    <w:rsid w:val="00553FA1"/>
    <w:rsid w:val="00555B1D"/>
    <w:rsid w:val="00593550"/>
    <w:rsid w:val="00597BA3"/>
    <w:rsid w:val="005A780B"/>
    <w:rsid w:val="005C3D9B"/>
    <w:rsid w:val="005F4303"/>
    <w:rsid w:val="005F4D8C"/>
    <w:rsid w:val="00600758"/>
    <w:rsid w:val="00600D5C"/>
    <w:rsid w:val="0061395F"/>
    <w:rsid w:val="006230D4"/>
    <w:rsid w:val="00624394"/>
    <w:rsid w:val="00632095"/>
    <w:rsid w:val="00634519"/>
    <w:rsid w:val="006447BC"/>
    <w:rsid w:val="006618B4"/>
    <w:rsid w:val="006731AD"/>
    <w:rsid w:val="00675C2A"/>
    <w:rsid w:val="0068040D"/>
    <w:rsid w:val="0068243E"/>
    <w:rsid w:val="00685139"/>
    <w:rsid w:val="006B0C8B"/>
    <w:rsid w:val="006B1EED"/>
    <w:rsid w:val="006C2A8D"/>
    <w:rsid w:val="006C6148"/>
    <w:rsid w:val="006C75E9"/>
    <w:rsid w:val="006D78B4"/>
    <w:rsid w:val="006E781B"/>
    <w:rsid w:val="006F6BED"/>
    <w:rsid w:val="006F6D05"/>
    <w:rsid w:val="006F7C11"/>
    <w:rsid w:val="00707E4A"/>
    <w:rsid w:val="0073168E"/>
    <w:rsid w:val="007322CC"/>
    <w:rsid w:val="00732AFD"/>
    <w:rsid w:val="00735F99"/>
    <w:rsid w:val="0075248F"/>
    <w:rsid w:val="00770F39"/>
    <w:rsid w:val="00773521"/>
    <w:rsid w:val="00774712"/>
    <w:rsid w:val="00783757"/>
    <w:rsid w:val="007B246A"/>
    <w:rsid w:val="007B26AE"/>
    <w:rsid w:val="007B2902"/>
    <w:rsid w:val="007C3C61"/>
    <w:rsid w:val="007C53F1"/>
    <w:rsid w:val="007D3AD6"/>
    <w:rsid w:val="007D5242"/>
    <w:rsid w:val="007E7AED"/>
    <w:rsid w:val="00827728"/>
    <w:rsid w:val="00833CFB"/>
    <w:rsid w:val="00835A67"/>
    <w:rsid w:val="00846DD1"/>
    <w:rsid w:val="008474E9"/>
    <w:rsid w:val="00894C2F"/>
    <w:rsid w:val="00895419"/>
    <w:rsid w:val="008A0E6A"/>
    <w:rsid w:val="008A698A"/>
    <w:rsid w:val="008B0128"/>
    <w:rsid w:val="008B78B0"/>
    <w:rsid w:val="008C223D"/>
    <w:rsid w:val="008D787D"/>
    <w:rsid w:val="008E2485"/>
    <w:rsid w:val="008E70BC"/>
    <w:rsid w:val="008F3020"/>
    <w:rsid w:val="008F46A6"/>
    <w:rsid w:val="00904A55"/>
    <w:rsid w:val="009139B8"/>
    <w:rsid w:val="009241E6"/>
    <w:rsid w:val="00930BA1"/>
    <w:rsid w:val="00937BA4"/>
    <w:rsid w:val="00940C4F"/>
    <w:rsid w:val="00941D92"/>
    <w:rsid w:val="00955ED2"/>
    <w:rsid w:val="00957AE6"/>
    <w:rsid w:val="00977F34"/>
    <w:rsid w:val="00985AB2"/>
    <w:rsid w:val="00995B28"/>
    <w:rsid w:val="009A6EA1"/>
    <w:rsid w:val="009B74A0"/>
    <w:rsid w:val="009C0EB0"/>
    <w:rsid w:val="009C54C5"/>
    <w:rsid w:val="009D43CC"/>
    <w:rsid w:val="009D7B26"/>
    <w:rsid w:val="009E05DF"/>
    <w:rsid w:val="009F1B30"/>
    <w:rsid w:val="009F20BA"/>
    <w:rsid w:val="009F66FD"/>
    <w:rsid w:val="00A00828"/>
    <w:rsid w:val="00A12FD9"/>
    <w:rsid w:val="00A17FF1"/>
    <w:rsid w:val="00A27C46"/>
    <w:rsid w:val="00A30E17"/>
    <w:rsid w:val="00A37FC3"/>
    <w:rsid w:val="00A408F5"/>
    <w:rsid w:val="00A63DDC"/>
    <w:rsid w:val="00A65E8F"/>
    <w:rsid w:val="00A85D45"/>
    <w:rsid w:val="00A90973"/>
    <w:rsid w:val="00AA311F"/>
    <w:rsid w:val="00AA53DB"/>
    <w:rsid w:val="00AB564A"/>
    <w:rsid w:val="00AC0982"/>
    <w:rsid w:val="00B0168B"/>
    <w:rsid w:val="00B05462"/>
    <w:rsid w:val="00B160E0"/>
    <w:rsid w:val="00B176FA"/>
    <w:rsid w:val="00B4318A"/>
    <w:rsid w:val="00B55063"/>
    <w:rsid w:val="00B67A45"/>
    <w:rsid w:val="00B81C46"/>
    <w:rsid w:val="00B93808"/>
    <w:rsid w:val="00B93E3B"/>
    <w:rsid w:val="00B94015"/>
    <w:rsid w:val="00B95DB9"/>
    <w:rsid w:val="00BA1C19"/>
    <w:rsid w:val="00BA2324"/>
    <w:rsid w:val="00BA51B8"/>
    <w:rsid w:val="00BB1B56"/>
    <w:rsid w:val="00BB30CA"/>
    <w:rsid w:val="00BB51D2"/>
    <w:rsid w:val="00BC2E33"/>
    <w:rsid w:val="00BD136D"/>
    <w:rsid w:val="00BE2AA2"/>
    <w:rsid w:val="00BF14B8"/>
    <w:rsid w:val="00BF26E6"/>
    <w:rsid w:val="00BF646C"/>
    <w:rsid w:val="00C00877"/>
    <w:rsid w:val="00C039BF"/>
    <w:rsid w:val="00C0603D"/>
    <w:rsid w:val="00C21F02"/>
    <w:rsid w:val="00C343BC"/>
    <w:rsid w:val="00C35028"/>
    <w:rsid w:val="00C446E8"/>
    <w:rsid w:val="00C45D87"/>
    <w:rsid w:val="00C46B1B"/>
    <w:rsid w:val="00C507B8"/>
    <w:rsid w:val="00C60C50"/>
    <w:rsid w:val="00C64295"/>
    <w:rsid w:val="00C762BE"/>
    <w:rsid w:val="00C839CF"/>
    <w:rsid w:val="00C95C39"/>
    <w:rsid w:val="00CC31C0"/>
    <w:rsid w:val="00CD0523"/>
    <w:rsid w:val="00CE0BF8"/>
    <w:rsid w:val="00CE2F20"/>
    <w:rsid w:val="00CE6064"/>
    <w:rsid w:val="00CF54CB"/>
    <w:rsid w:val="00CF7292"/>
    <w:rsid w:val="00D01380"/>
    <w:rsid w:val="00D026DC"/>
    <w:rsid w:val="00D13337"/>
    <w:rsid w:val="00D3141E"/>
    <w:rsid w:val="00D37CC1"/>
    <w:rsid w:val="00D438EE"/>
    <w:rsid w:val="00D473F2"/>
    <w:rsid w:val="00D626E3"/>
    <w:rsid w:val="00D62D06"/>
    <w:rsid w:val="00D74A45"/>
    <w:rsid w:val="00D75E2C"/>
    <w:rsid w:val="00D77404"/>
    <w:rsid w:val="00D80EFF"/>
    <w:rsid w:val="00D8297E"/>
    <w:rsid w:val="00D96EC3"/>
    <w:rsid w:val="00DA4E03"/>
    <w:rsid w:val="00DA59A5"/>
    <w:rsid w:val="00DD00D5"/>
    <w:rsid w:val="00DD2491"/>
    <w:rsid w:val="00DD3232"/>
    <w:rsid w:val="00DD62B1"/>
    <w:rsid w:val="00DF189D"/>
    <w:rsid w:val="00DF2DD5"/>
    <w:rsid w:val="00DF5015"/>
    <w:rsid w:val="00DF6A7C"/>
    <w:rsid w:val="00E03818"/>
    <w:rsid w:val="00E12FEE"/>
    <w:rsid w:val="00E1459B"/>
    <w:rsid w:val="00E26A10"/>
    <w:rsid w:val="00E30271"/>
    <w:rsid w:val="00E30778"/>
    <w:rsid w:val="00E30EB3"/>
    <w:rsid w:val="00E349F0"/>
    <w:rsid w:val="00E37F0D"/>
    <w:rsid w:val="00E42588"/>
    <w:rsid w:val="00E512CE"/>
    <w:rsid w:val="00E61E9E"/>
    <w:rsid w:val="00E63BE1"/>
    <w:rsid w:val="00E73EA3"/>
    <w:rsid w:val="00E849BC"/>
    <w:rsid w:val="00E96B26"/>
    <w:rsid w:val="00EA4A61"/>
    <w:rsid w:val="00EA6B86"/>
    <w:rsid w:val="00EC5CA1"/>
    <w:rsid w:val="00ED151F"/>
    <w:rsid w:val="00ED79A9"/>
    <w:rsid w:val="00EF0CDF"/>
    <w:rsid w:val="00EF776C"/>
    <w:rsid w:val="00EF7C70"/>
    <w:rsid w:val="00F12C32"/>
    <w:rsid w:val="00F17507"/>
    <w:rsid w:val="00F22B0C"/>
    <w:rsid w:val="00F30319"/>
    <w:rsid w:val="00F3752C"/>
    <w:rsid w:val="00F47EE1"/>
    <w:rsid w:val="00F635C0"/>
    <w:rsid w:val="00F66440"/>
    <w:rsid w:val="00F71F75"/>
    <w:rsid w:val="00F864E5"/>
    <w:rsid w:val="00FA1888"/>
    <w:rsid w:val="00FA441B"/>
    <w:rsid w:val="00FA5FB9"/>
    <w:rsid w:val="00FA7480"/>
    <w:rsid w:val="00FB0878"/>
    <w:rsid w:val="00FB151E"/>
    <w:rsid w:val="00FC0E76"/>
    <w:rsid w:val="00FD4DB0"/>
    <w:rsid w:val="00FE1BB1"/>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6260</Words>
  <Characters>35688</Characters>
  <Application>Microsoft Office Word</Application>
  <DocSecurity>0</DocSecurity>
  <Lines>297</Lines>
  <Paragraphs>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MAZANCOVÁ Petra</cp:lastModifiedBy>
  <cp:revision>6</cp:revision>
  <cp:lastPrinted>2025-08-11T09:31:00Z</cp:lastPrinted>
  <dcterms:created xsi:type="dcterms:W3CDTF">2025-11-19T08:24:00Z</dcterms:created>
  <dcterms:modified xsi:type="dcterms:W3CDTF">2025-11-19T08:54:00Z</dcterms:modified>
</cp:coreProperties>
</file>