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9068" w14:textId="1074ACCF" w:rsidR="00C52BF6" w:rsidRPr="00B358DC" w:rsidRDefault="00271484" w:rsidP="00091962">
      <w:pPr>
        <w:spacing w:line="264" w:lineRule="auto"/>
        <w:jc w:val="center"/>
        <w:rPr>
          <w:rFonts w:ascii="Garamond" w:hAnsi="Garamond"/>
          <w:b/>
          <w:noProof/>
          <w:sz w:val="22"/>
          <w:szCs w:val="22"/>
        </w:rPr>
      </w:pPr>
      <w:r w:rsidRPr="00B358DC">
        <w:rPr>
          <w:rFonts w:ascii="Garamond" w:hAnsi="Garamond"/>
          <w:b/>
          <w:noProof/>
          <w:sz w:val="22"/>
          <w:szCs w:val="22"/>
        </w:rPr>
        <w:t>OPIS PREDMETU ZÁKAZKY</w:t>
      </w:r>
    </w:p>
    <w:p w14:paraId="7ED64D04" w14:textId="77777777" w:rsidR="00C52BF6" w:rsidRPr="00B358DC" w:rsidRDefault="00C52BF6" w:rsidP="00091962">
      <w:pPr>
        <w:spacing w:line="264" w:lineRule="auto"/>
        <w:rPr>
          <w:rFonts w:ascii="Garamond" w:hAnsi="Garamond"/>
          <w:b/>
          <w:noProof/>
          <w:sz w:val="22"/>
          <w:szCs w:val="22"/>
        </w:rPr>
      </w:pPr>
    </w:p>
    <w:p w14:paraId="691E05F9" w14:textId="5B08E216" w:rsidR="00F43C11" w:rsidRPr="00B358DC" w:rsidRDefault="00F43C11" w:rsidP="00271484">
      <w:pPr>
        <w:spacing w:line="264" w:lineRule="auto"/>
        <w:rPr>
          <w:rFonts w:ascii="Garamond" w:hAnsi="Garamond"/>
          <w:b/>
          <w:noProof/>
          <w:sz w:val="22"/>
          <w:szCs w:val="22"/>
        </w:rPr>
      </w:pPr>
      <w:r w:rsidRPr="00B358DC">
        <w:rPr>
          <w:rFonts w:ascii="Garamond" w:hAnsi="Garamond"/>
          <w:b/>
          <w:noProof/>
          <w:sz w:val="22"/>
          <w:szCs w:val="22"/>
        </w:rPr>
        <w:t>IDENTIFIKAČNÉ ÚDAJE</w:t>
      </w:r>
    </w:p>
    <w:p w14:paraId="2E2C4437" w14:textId="13F0D82C" w:rsidR="000B4138" w:rsidRPr="00B358DC" w:rsidRDefault="00F43C11" w:rsidP="007D2016">
      <w:pPr>
        <w:pStyle w:val="Default"/>
        <w:ind w:left="1418" w:hanging="1418"/>
        <w:jc w:val="both"/>
        <w:rPr>
          <w:rFonts w:ascii="Garamond" w:hAnsi="Garamond"/>
          <w:b/>
          <w:noProof/>
          <w:color w:val="auto"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Názov:</w:t>
      </w:r>
      <w:r w:rsidRPr="00B358DC">
        <w:rPr>
          <w:rFonts w:ascii="Garamond" w:hAnsi="Garamond"/>
          <w:noProof/>
          <w:sz w:val="22"/>
          <w:szCs w:val="22"/>
        </w:rPr>
        <w:tab/>
      </w:r>
      <w:r w:rsidR="00E10CB6" w:rsidRPr="00B358DC">
        <w:rPr>
          <w:rFonts w:ascii="Garamond" w:hAnsi="Garamond"/>
          <w:b/>
          <w:noProof/>
          <w:color w:val="auto"/>
          <w:sz w:val="22"/>
          <w:szCs w:val="22"/>
        </w:rPr>
        <w:t xml:space="preserve">Rekonštrukcie ciest III. triedy (opravy krytov vozoviek a súvisiace práce) v </w:t>
      </w:r>
      <w:r w:rsidR="00822DA3">
        <w:rPr>
          <w:rFonts w:ascii="Garamond" w:hAnsi="Garamond"/>
          <w:b/>
          <w:noProof/>
          <w:color w:val="auto"/>
          <w:sz w:val="22"/>
          <w:szCs w:val="22"/>
        </w:rPr>
        <w:t> </w:t>
      </w:r>
      <w:r w:rsidR="00E10CB6" w:rsidRPr="00B358DC">
        <w:rPr>
          <w:rFonts w:ascii="Garamond" w:hAnsi="Garamond"/>
          <w:b/>
          <w:noProof/>
          <w:color w:val="auto"/>
          <w:sz w:val="22"/>
          <w:szCs w:val="22"/>
        </w:rPr>
        <w:t>pôsobnosti BBSK - vybrané úseky ciest v</w:t>
      </w:r>
      <w:r w:rsidR="00F62524" w:rsidRPr="00B358DC">
        <w:rPr>
          <w:rFonts w:ascii="Garamond" w:hAnsi="Garamond"/>
          <w:b/>
          <w:noProof/>
          <w:color w:val="auto"/>
          <w:sz w:val="22"/>
          <w:szCs w:val="22"/>
        </w:rPr>
        <w:t> </w:t>
      </w:r>
      <w:r w:rsidR="00E10CB6" w:rsidRPr="00B358DC">
        <w:rPr>
          <w:rFonts w:ascii="Garamond" w:hAnsi="Garamond"/>
          <w:b/>
          <w:noProof/>
          <w:color w:val="auto"/>
          <w:sz w:val="22"/>
          <w:szCs w:val="22"/>
        </w:rPr>
        <w:t>okres</w:t>
      </w:r>
      <w:r w:rsidR="00F62524" w:rsidRPr="00B358DC">
        <w:rPr>
          <w:rFonts w:ascii="Garamond" w:hAnsi="Garamond"/>
          <w:b/>
          <w:noProof/>
          <w:color w:val="auto"/>
          <w:sz w:val="22"/>
          <w:szCs w:val="22"/>
        </w:rPr>
        <w:t xml:space="preserve">e </w:t>
      </w:r>
      <w:r w:rsidR="00F94CCA" w:rsidRPr="00B358DC">
        <w:rPr>
          <w:rFonts w:ascii="Garamond" w:hAnsi="Garamond"/>
          <w:b/>
          <w:noProof/>
          <w:color w:val="auto"/>
          <w:sz w:val="22"/>
          <w:szCs w:val="22"/>
        </w:rPr>
        <w:t>Rimavská Sobota</w:t>
      </w:r>
      <w:r w:rsidR="00F62524" w:rsidRPr="00B358DC">
        <w:rPr>
          <w:rFonts w:ascii="Garamond" w:hAnsi="Garamond"/>
          <w:b/>
          <w:noProof/>
          <w:color w:val="auto"/>
          <w:sz w:val="22"/>
          <w:szCs w:val="22"/>
        </w:rPr>
        <w:t xml:space="preserve"> – II. etapa</w:t>
      </w:r>
      <w:r w:rsidR="00F94CCA" w:rsidRPr="00B358DC">
        <w:rPr>
          <w:rFonts w:ascii="Garamond" w:hAnsi="Garamond"/>
          <w:b/>
          <w:noProof/>
          <w:color w:val="auto"/>
          <w:sz w:val="22"/>
          <w:szCs w:val="22"/>
        </w:rPr>
        <w:t xml:space="preserve"> </w:t>
      </w:r>
      <w:r w:rsidR="000B4138" w:rsidRPr="00B358DC">
        <w:rPr>
          <w:rFonts w:ascii="Garamond" w:hAnsi="Garamond"/>
          <w:b/>
          <w:noProof/>
          <w:sz w:val="22"/>
          <w:szCs w:val="22"/>
        </w:rPr>
        <w:t>(Výzva č.</w:t>
      </w:r>
      <w:r w:rsidR="00E10CB6" w:rsidRPr="00B358DC">
        <w:rPr>
          <w:rFonts w:ascii="Garamond" w:hAnsi="Garamond"/>
          <w:b/>
          <w:noProof/>
          <w:sz w:val="22"/>
          <w:szCs w:val="22"/>
        </w:rPr>
        <w:t xml:space="preserve"> </w:t>
      </w:r>
      <w:r w:rsidR="00355AF5" w:rsidRPr="00B358DC">
        <w:rPr>
          <w:rFonts w:ascii="Garamond" w:hAnsi="Garamond"/>
          <w:b/>
          <w:noProof/>
          <w:sz w:val="22"/>
          <w:szCs w:val="22"/>
        </w:rPr>
        <w:t>4</w:t>
      </w:r>
      <w:r w:rsidR="000B4138" w:rsidRPr="00B358DC">
        <w:rPr>
          <w:rFonts w:ascii="Garamond" w:hAnsi="Garamond"/>
          <w:b/>
          <w:noProof/>
          <w:sz w:val="22"/>
          <w:szCs w:val="22"/>
        </w:rPr>
        <w:t>)</w:t>
      </w:r>
    </w:p>
    <w:p w14:paraId="6145656D" w14:textId="77777777" w:rsidR="00F43C11" w:rsidRPr="00B358DC" w:rsidRDefault="00F43C11" w:rsidP="00271484">
      <w:pPr>
        <w:spacing w:line="264" w:lineRule="auto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Kraj:</w:t>
      </w:r>
      <w:r w:rsidRPr="00B358DC">
        <w:rPr>
          <w:rFonts w:ascii="Garamond" w:hAnsi="Garamond"/>
          <w:noProof/>
          <w:sz w:val="22"/>
          <w:szCs w:val="22"/>
        </w:rPr>
        <w:tab/>
      </w:r>
      <w:r w:rsidRPr="00B358DC">
        <w:rPr>
          <w:rFonts w:ascii="Garamond" w:hAnsi="Garamond"/>
          <w:noProof/>
          <w:sz w:val="22"/>
          <w:szCs w:val="22"/>
        </w:rPr>
        <w:tab/>
        <w:t>Banskobystrický</w:t>
      </w:r>
    </w:p>
    <w:p w14:paraId="3E50FE69" w14:textId="519168CD" w:rsidR="00F43C11" w:rsidRPr="00B358DC" w:rsidRDefault="00F43C11" w:rsidP="000B4138">
      <w:pPr>
        <w:spacing w:line="264" w:lineRule="auto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Okres:</w:t>
      </w:r>
      <w:r w:rsidRPr="00B358DC">
        <w:rPr>
          <w:rFonts w:ascii="Garamond" w:hAnsi="Garamond"/>
          <w:noProof/>
          <w:sz w:val="22"/>
          <w:szCs w:val="22"/>
        </w:rPr>
        <w:tab/>
      </w:r>
      <w:r w:rsidRPr="00B358DC">
        <w:rPr>
          <w:rFonts w:ascii="Garamond" w:hAnsi="Garamond"/>
          <w:noProof/>
          <w:sz w:val="22"/>
          <w:szCs w:val="22"/>
        </w:rPr>
        <w:tab/>
      </w:r>
      <w:r w:rsidR="00F94CCA" w:rsidRPr="00B358DC">
        <w:rPr>
          <w:rFonts w:ascii="Garamond" w:hAnsi="Garamond"/>
          <w:noProof/>
          <w:sz w:val="22"/>
          <w:szCs w:val="22"/>
        </w:rPr>
        <w:t>Rimavská Sobota</w:t>
      </w:r>
    </w:p>
    <w:p w14:paraId="443CC6A1" w14:textId="77777777" w:rsidR="00F43C11" w:rsidRPr="00B358DC" w:rsidRDefault="00F43C11" w:rsidP="00271484">
      <w:pPr>
        <w:spacing w:line="264" w:lineRule="auto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Objednávateľ:</w:t>
      </w:r>
      <w:r w:rsidRPr="00B358DC">
        <w:rPr>
          <w:rFonts w:ascii="Garamond" w:hAnsi="Garamond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B358DC" w:rsidRDefault="00F43C11" w:rsidP="00271484">
      <w:pPr>
        <w:spacing w:line="264" w:lineRule="auto"/>
        <w:rPr>
          <w:rFonts w:ascii="Garamond" w:hAnsi="Garamond"/>
          <w:noProof/>
          <w:sz w:val="22"/>
          <w:szCs w:val="22"/>
        </w:rPr>
      </w:pPr>
    </w:p>
    <w:p w14:paraId="20A66EE5" w14:textId="0C1F04C2" w:rsidR="00F43C11" w:rsidRPr="00B358DC" w:rsidRDefault="00F43C11" w:rsidP="00271484">
      <w:pPr>
        <w:spacing w:line="264" w:lineRule="auto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noProof/>
          <w:sz w:val="22"/>
          <w:szCs w:val="22"/>
        </w:rPr>
        <w:t>URČENIE STAVEBNÝCH PRÁC</w:t>
      </w:r>
    </w:p>
    <w:p w14:paraId="2BF91DBC" w14:textId="77777777" w:rsidR="00F43C11" w:rsidRPr="00B358DC" w:rsidRDefault="00F43C11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Predmet stavby</w:t>
      </w:r>
      <w:r w:rsidRPr="00B358DC">
        <w:rPr>
          <w:rFonts w:ascii="Garamond" w:hAnsi="Garamond"/>
          <w:sz w:val="22"/>
          <w:szCs w:val="22"/>
        </w:rPr>
        <w:tab/>
      </w:r>
    </w:p>
    <w:p w14:paraId="22B030F8" w14:textId="06DC88AF" w:rsidR="00F43C11" w:rsidRPr="00B358DC" w:rsidRDefault="00F43C11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 xml:space="preserve">Vybraté úseky ciest vo vlastníctve BBSK. </w:t>
      </w:r>
    </w:p>
    <w:p w14:paraId="5C5357D5" w14:textId="77777777" w:rsidR="00F43C11" w:rsidRPr="00B358DC" w:rsidRDefault="00F43C11" w:rsidP="00271484">
      <w:pPr>
        <w:spacing w:line="264" w:lineRule="auto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Druh stavby</w:t>
      </w:r>
      <w:r w:rsidRPr="00B358DC">
        <w:rPr>
          <w:rFonts w:ascii="Garamond" w:hAnsi="Garamond"/>
          <w:b/>
          <w:sz w:val="22"/>
          <w:szCs w:val="22"/>
        </w:rPr>
        <w:tab/>
      </w:r>
      <w:r w:rsidRPr="00B358DC">
        <w:rPr>
          <w:rFonts w:ascii="Garamond" w:hAnsi="Garamond"/>
          <w:b/>
          <w:sz w:val="22"/>
          <w:szCs w:val="22"/>
        </w:rPr>
        <w:tab/>
      </w:r>
    </w:p>
    <w:p w14:paraId="111DE988" w14:textId="07B33762" w:rsidR="00F43C11" w:rsidRPr="00B358DC" w:rsidRDefault="00F43C11" w:rsidP="00271484">
      <w:pPr>
        <w:spacing w:line="264" w:lineRule="auto"/>
        <w:rPr>
          <w:rFonts w:ascii="Garamond" w:hAnsi="Garamond"/>
          <w:color w:val="FF0000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Stavebné úpravy ciest</w:t>
      </w:r>
      <w:r w:rsidR="00271484" w:rsidRPr="00B358DC">
        <w:rPr>
          <w:rFonts w:ascii="Garamond" w:hAnsi="Garamond"/>
          <w:sz w:val="22"/>
          <w:szCs w:val="22"/>
        </w:rPr>
        <w:t xml:space="preserve"> </w:t>
      </w:r>
      <w:r w:rsidRPr="00B358DC">
        <w:rPr>
          <w:rFonts w:ascii="Garamond" w:hAnsi="Garamond"/>
          <w:sz w:val="22"/>
          <w:szCs w:val="22"/>
        </w:rPr>
        <w:t>III. triedy, v zmysle výkazov výmer.</w:t>
      </w:r>
    </w:p>
    <w:p w14:paraId="4394BB3B" w14:textId="77777777" w:rsidR="00F43C11" w:rsidRPr="00B358DC" w:rsidRDefault="00F43C11" w:rsidP="00271484">
      <w:pPr>
        <w:spacing w:line="264" w:lineRule="auto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Účel a ciele stavby</w:t>
      </w:r>
    </w:p>
    <w:p w14:paraId="0D67CB5B" w14:textId="684E9279" w:rsidR="00F43C11" w:rsidRPr="00B358DC" w:rsidRDefault="00F43C11" w:rsidP="00271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Vyhotovením daných stavebných úprav sa odstráni nevyhovujúci a havarijný stav vozoviek v určených úsekoch.</w:t>
      </w:r>
    </w:p>
    <w:p w14:paraId="61F110AA" w14:textId="77777777" w:rsidR="00F43C11" w:rsidRPr="00B358DC" w:rsidRDefault="00F43C11" w:rsidP="00271484">
      <w:pPr>
        <w:spacing w:line="264" w:lineRule="auto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Umiestnenie stavby</w:t>
      </w:r>
    </w:p>
    <w:p w14:paraId="775AB78B" w14:textId="12022A0B" w:rsidR="00F43C11" w:rsidRPr="00B358DC" w:rsidRDefault="00F43C11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V zmysle priložen</w:t>
      </w:r>
      <w:r w:rsidR="00271484" w:rsidRPr="00B358DC">
        <w:rPr>
          <w:rFonts w:ascii="Garamond" w:hAnsi="Garamond"/>
          <w:sz w:val="22"/>
          <w:szCs w:val="22"/>
        </w:rPr>
        <w:t xml:space="preserve">ých výkazov výmer – príloha </w:t>
      </w:r>
      <w:r w:rsidRPr="00B358DC">
        <w:rPr>
          <w:rFonts w:ascii="Garamond" w:hAnsi="Garamond"/>
          <w:sz w:val="22"/>
          <w:szCs w:val="22"/>
        </w:rPr>
        <w:t>súťažných podkladov</w:t>
      </w:r>
    </w:p>
    <w:p w14:paraId="6E405218" w14:textId="77777777" w:rsidR="00F43C11" w:rsidRPr="00B358DC" w:rsidRDefault="00F43C11" w:rsidP="00271484">
      <w:pPr>
        <w:spacing w:line="264" w:lineRule="auto"/>
        <w:jc w:val="both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Predpokladaná hodnota zákazky</w:t>
      </w:r>
    </w:p>
    <w:p w14:paraId="1F8763DE" w14:textId="4B3996B9" w:rsidR="00F43C11" w:rsidRPr="00B358DC" w:rsidRDefault="00F62524" w:rsidP="00271484">
      <w:pPr>
        <w:spacing w:line="264" w:lineRule="auto"/>
        <w:jc w:val="both"/>
        <w:rPr>
          <w:rFonts w:ascii="Garamond" w:hAnsi="Garamond"/>
          <w:sz w:val="22"/>
          <w:szCs w:val="22"/>
        </w:rPr>
      </w:pPr>
      <w:r w:rsidRPr="00B358DC">
        <w:rPr>
          <w:rFonts w:ascii="Garamond" w:hAnsi="Garamond" w:cs="Calibri"/>
          <w:sz w:val="22"/>
          <w:szCs w:val="22"/>
        </w:rPr>
        <w:t>993 377,81</w:t>
      </w:r>
      <w:r w:rsidR="00D62DF6" w:rsidRPr="00B358DC">
        <w:rPr>
          <w:rFonts w:ascii="Garamond" w:hAnsi="Garamond"/>
          <w:sz w:val="22"/>
          <w:szCs w:val="22"/>
        </w:rPr>
        <w:t>€ bez DPH</w:t>
      </w:r>
    </w:p>
    <w:p w14:paraId="280EF259" w14:textId="712FA9D7" w:rsidR="00F43C11" w:rsidRPr="00B358DC" w:rsidRDefault="00F43C11" w:rsidP="00271484">
      <w:pPr>
        <w:spacing w:line="264" w:lineRule="auto"/>
        <w:jc w:val="both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Lehota uskutočnenia</w:t>
      </w:r>
      <w:r w:rsidR="00C52BF6" w:rsidRPr="00B358DC">
        <w:rPr>
          <w:rFonts w:ascii="Garamond" w:hAnsi="Garamond"/>
          <w:b/>
          <w:sz w:val="22"/>
          <w:szCs w:val="22"/>
        </w:rPr>
        <w:t>.</w:t>
      </w:r>
    </w:p>
    <w:p w14:paraId="67BF94B0" w14:textId="6731C14F" w:rsidR="00F43C11" w:rsidRPr="00B358DC" w:rsidRDefault="00C00135" w:rsidP="00C00135">
      <w:pPr>
        <w:tabs>
          <w:tab w:val="left" w:pos="3544"/>
        </w:tabs>
        <w:jc w:val="both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Najneskô</w:t>
      </w:r>
      <w:r w:rsidR="00B01DC6" w:rsidRPr="00B358DC">
        <w:rPr>
          <w:rFonts w:ascii="Garamond" w:hAnsi="Garamond"/>
          <w:sz w:val="22"/>
          <w:szCs w:val="22"/>
        </w:rPr>
        <w:t>r</w:t>
      </w:r>
      <w:r w:rsidRPr="00B358DC">
        <w:rPr>
          <w:rFonts w:ascii="Garamond" w:hAnsi="Garamond"/>
          <w:sz w:val="22"/>
          <w:szCs w:val="22"/>
        </w:rPr>
        <w:t xml:space="preserve"> do 3 mesiacov odo dňa prevzatia staveniska zhotoviteľom. </w:t>
      </w:r>
      <w:r w:rsidR="00F43C11" w:rsidRPr="00B358DC">
        <w:rPr>
          <w:rFonts w:ascii="Garamond" w:hAnsi="Garamond"/>
          <w:sz w:val="22"/>
          <w:szCs w:val="22"/>
        </w:rPr>
        <w:t>Podrobnosti v zmluve</w:t>
      </w:r>
      <w:r w:rsidR="00271484" w:rsidRPr="00B358DC">
        <w:rPr>
          <w:rFonts w:ascii="Garamond" w:hAnsi="Garamond"/>
          <w:sz w:val="22"/>
          <w:szCs w:val="22"/>
        </w:rPr>
        <w:t xml:space="preserve"> o dielo, ktorá je prílohou</w:t>
      </w:r>
      <w:r w:rsidR="00F43C11" w:rsidRPr="00B358DC">
        <w:rPr>
          <w:rFonts w:ascii="Garamond" w:hAnsi="Garamond"/>
          <w:sz w:val="22"/>
          <w:szCs w:val="22"/>
        </w:rPr>
        <w:t xml:space="preserve"> </w:t>
      </w:r>
      <w:r w:rsidR="00FA4464" w:rsidRPr="00B358DC">
        <w:rPr>
          <w:rFonts w:ascii="Garamond" w:hAnsi="Garamond"/>
          <w:sz w:val="22"/>
          <w:szCs w:val="22"/>
        </w:rPr>
        <w:t>súťažných podkladov</w:t>
      </w:r>
      <w:r w:rsidR="00B01DC6" w:rsidRPr="00B358DC">
        <w:rPr>
          <w:rFonts w:ascii="Garamond" w:hAnsi="Garamond"/>
          <w:sz w:val="22"/>
          <w:szCs w:val="22"/>
        </w:rPr>
        <w:t>.</w:t>
      </w:r>
    </w:p>
    <w:p w14:paraId="1352CAA8" w14:textId="77777777" w:rsidR="00CF30BC" w:rsidRPr="00B358DC" w:rsidRDefault="00CF30BC" w:rsidP="00271484">
      <w:pPr>
        <w:spacing w:line="264" w:lineRule="auto"/>
        <w:rPr>
          <w:rFonts w:ascii="Garamond" w:hAnsi="Garamond"/>
          <w:b/>
          <w:sz w:val="22"/>
          <w:szCs w:val="22"/>
        </w:rPr>
      </w:pPr>
      <w:r w:rsidRPr="00B358DC">
        <w:rPr>
          <w:rFonts w:ascii="Garamond" w:hAnsi="Garamond"/>
          <w:b/>
          <w:sz w:val="22"/>
          <w:szCs w:val="22"/>
        </w:rPr>
        <w:t>Rozsah stavby</w:t>
      </w:r>
    </w:p>
    <w:p w14:paraId="6A355AC8" w14:textId="547B03E4" w:rsidR="00CF30BC" w:rsidRPr="00B358DC" w:rsidRDefault="00CF30BC" w:rsidP="00271484">
      <w:pPr>
        <w:spacing w:line="264" w:lineRule="auto"/>
        <w:jc w:val="both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Rekonštrukcia a zosilnenie ciest bude pozostávať zo zosilnenia</w:t>
      </w:r>
      <w:r w:rsidR="00120366" w:rsidRPr="00B358DC">
        <w:rPr>
          <w:rFonts w:ascii="Garamond" w:hAnsi="Garamond"/>
          <w:sz w:val="22"/>
          <w:szCs w:val="22"/>
        </w:rPr>
        <w:t>, resp. výmeny krytu vozoviek</w:t>
      </w:r>
      <w:r w:rsidRPr="00B358DC">
        <w:rPr>
          <w:rFonts w:ascii="Garamond" w:hAnsi="Garamond"/>
          <w:sz w:val="22"/>
          <w:szCs w:val="22"/>
        </w:rPr>
        <w:t xml:space="preserve"> v daných úsekoch</w:t>
      </w:r>
      <w:r w:rsidR="009E768E" w:rsidRPr="00B358DC">
        <w:rPr>
          <w:rFonts w:ascii="Garamond" w:hAnsi="Garamond"/>
          <w:sz w:val="22"/>
          <w:szCs w:val="22"/>
        </w:rPr>
        <w:t xml:space="preserve">. </w:t>
      </w:r>
      <w:r w:rsidR="00955830" w:rsidRPr="00B358DC">
        <w:rPr>
          <w:rFonts w:ascii="Garamond" w:hAnsi="Garamond"/>
          <w:sz w:val="22"/>
          <w:szCs w:val="22"/>
        </w:rPr>
        <w:t xml:space="preserve">Kryt vozoviek ciest III. triedy bude zosilnený na vybraných miestach </w:t>
      </w:r>
      <w:r w:rsidR="00F62524" w:rsidRPr="00B358DC">
        <w:rPr>
          <w:rFonts w:ascii="Garamond" w:hAnsi="Garamond"/>
          <w:sz w:val="22"/>
          <w:szCs w:val="22"/>
        </w:rPr>
        <w:t>recykláciou</w:t>
      </w:r>
      <w:r w:rsidR="00955830" w:rsidRPr="00B358DC">
        <w:rPr>
          <w:rFonts w:ascii="Garamond" w:hAnsi="Garamond"/>
          <w:sz w:val="22"/>
          <w:szCs w:val="22"/>
        </w:rPr>
        <w:t xml:space="preserve"> </w:t>
      </w:r>
      <w:r w:rsidR="00F62524" w:rsidRPr="00B358DC">
        <w:rPr>
          <w:rFonts w:ascii="Garamond" w:hAnsi="Garamond"/>
          <w:sz w:val="22"/>
          <w:szCs w:val="22"/>
        </w:rPr>
        <w:t>podkladových</w:t>
      </w:r>
      <w:r w:rsidR="00955830" w:rsidRPr="00B358DC">
        <w:rPr>
          <w:rFonts w:ascii="Garamond" w:hAnsi="Garamond"/>
          <w:sz w:val="22"/>
          <w:szCs w:val="22"/>
        </w:rPr>
        <w:t xml:space="preserve"> vrstiev vozovky </w:t>
      </w:r>
      <w:r w:rsidR="00F62524" w:rsidRPr="00B358DC">
        <w:rPr>
          <w:rFonts w:ascii="Garamond" w:hAnsi="Garamond"/>
          <w:sz w:val="22"/>
          <w:szCs w:val="22"/>
        </w:rPr>
        <w:t>technológiou</w:t>
      </w:r>
      <w:r w:rsidR="00955830" w:rsidRPr="00B358DC">
        <w:rPr>
          <w:rFonts w:ascii="Garamond" w:hAnsi="Garamond"/>
          <w:sz w:val="22"/>
          <w:szCs w:val="22"/>
        </w:rPr>
        <w:t xml:space="preserve"> za studena na mieste a </w:t>
      </w:r>
      <w:r w:rsidR="00F62524" w:rsidRPr="00B358DC">
        <w:rPr>
          <w:rFonts w:ascii="Garamond" w:hAnsi="Garamond"/>
          <w:sz w:val="22"/>
          <w:szCs w:val="22"/>
        </w:rPr>
        <w:t>položením</w:t>
      </w:r>
      <w:r w:rsidR="00955830" w:rsidRPr="00B358DC">
        <w:rPr>
          <w:rFonts w:ascii="Garamond" w:hAnsi="Garamond"/>
          <w:sz w:val="22"/>
          <w:szCs w:val="22"/>
        </w:rPr>
        <w:t xml:space="preserve"> novej </w:t>
      </w:r>
      <w:r w:rsidR="00F62524" w:rsidRPr="00B358DC">
        <w:rPr>
          <w:rFonts w:ascii="Garamond" w:hAnsi="Garamond"/>
          <w:sz w:val="22"/>
          <w:szCs w:val="22"/>
        </w:rPr>
        <w:t>ložnej</w:t>
      </w:r>
      <w:r w:rsidR="00955830" w:rsidRPr="00B358DC">
        <w:rPr>
          <w:rFonts w:ascii="Garamond" w:hAnsi="Garamond"/>
          <w:sz w:val="22"/>
          <w:szCs w:val="22"/>
        </w:rPr>
        <w:t xml:space="preserve"> a </w:t>
      </w:r>
      <w:r w:rsidR="00F62524" w:rsidRPr="00B358DC">
        <w:rPr>
          <w:rFonts w:ascii="Garamond" w:hAnsi="Garamond"/>
          <w:sz w:val="22"/>
          <w:szCs w:val="22"/>
        </w:rPr>
        <w:t>obrúsenej</w:t>
      </w:r>
      <w:r w:rsidR="00955830" w:rsidRPr="00B358DC">
        <w:rPr>
          <w:rFonts w:ascii="Garamond" w:hAnsi="Garamond"/>
          <w:sz w:val="22"/>
          <w:szCs w:val="22"/>
        </w:rPr>
        <w:t xml:space="preserve"> vrstvy krytu. Frézovanie bude vyhotovené lokálne za účelom zrovnania podkladu. S úpravami na živičných krytoch súvisia aj nevyhnutné úpravy poklopov inžinierskych sietí situovaných vo vozovke.</w:t>
      </w:r>
    </w:p>
    <w:p w14:paraId="1BE89D00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sz w:val="22"/>
          <w:szCs w:val="22"/>
          <w:highlight w:val="yellow"/>
        </w:rPr>
      </w:pPr>
    </w:p>
    <w:p w14:paraId="45DBC385" w14:textId="77777777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  <w:u w:val="single"/>
        </w:rPr>
      </w:pPr>
      <w:r w:rsidRPr="00B358DC">
        <w:rPr>
          <w:rFonts w:ascii="Garamond" w:hAnsi="Garamond"/>
          <w:sz w:val="22"/>
          <w:szCs w:val="22"/>
          <w:u w:val="single"/>
        </w:rPr>
        <w:t>Špecifikácia prác:</w:t>
      </w:r>
    </w:p>
    <w:p w14:paraId="1AE899D7" w14:textId="77777777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Zapílenie asfaltu na hr. 50 mm začiatku a konca úseku</w:t>
      </w:r>
    </w:p>
    <w:p w14:paraId="68627C62" w14:textId="7FE5F803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Čistenie vozovky-zametanie</w:t>
      </w:r>
    </w:p>
    <w:p w14:paraId="3CDD58FC" w14:textId="77777777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Frézovanie s naložením a odvozom</w:t>
      </w:r>
    </w:p>
    <w:p w14:paraId="15CB126A" w14:textId="77777777" w:rsidR="00A4664F" w:rsidRPr="00B358DC" w:rsidRDefault="00A4664F" w:rsidP="00A4664F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 xml:space="preserve">Postrek spojovací </w:t>
      </w:r>
    </w:p>
    <w:p w14:paraId="12AB9B29" w14:textId="36E10AA9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</w:rPr>
      </w:pPr>
      <w:proofErr w:type="spellStart"/>
      <w:r w:rsidRPr="00B358DC">
        <w:rPr>
          <w:rFonts w:ascii="Garamond" w:hAnsi="Garamond"/>
          <w:sz w:val="22"/>
          <w:szCs w:val="22"/>
        </w:rPr>
        <w:t>ACo</w:t>
      </w:r>
      <w:proofErr w:type="spellEnd"/>
      <w:r w:rsidR="00A4664F" w:rsidRPr="00B358DC">
        <w:rPr>
          <w:rFonts w:ascii="Garamond" w:hAnsi="Garamond"/>
          <w:sz w:val="22"/>
          <w:szCs w:val="22"/>
        </w:rPr>
        <w:t xml:space="preserve"> </w:t>
      </w:r>
      <w:r w:rsidRPr="00B358DC">
        <w:rPr>
          <w:rFonts w:ascii="Garamond" w:hAnsi="Garamond"/>
          <w:sz w:val="22"/>
          <w:szCs w:val="22"/>
        </w:rPr>
        <w:t xml:space="preserve">11-II s dovozom </w:t>
      </w:r>
      <w:proofErr w:type="spellStart"/>
      <w:r w:rsidRPr="00B358DC">
        <w:rPr>
          <w:rFonts w:ascii="Garamond" w:hAnsi="Garamond"/>
          <w:sz w:val="22"/>
          <w:szCs w:val="22"/>
        </w:rPr>
        <w:t>rozprestrením</w:t>
      </w:r>
      <w:proofErr w:type="spellEnd"/>
      <w:r w:rsidRPr="00B358DC">
        <w:rPr>
          <w:rFonts w:ascii="Garamond" w:hAnsi="Garamond"/>
          <w:sz w:val="22"/>
          <w:szCs w:val="22"/>
        </w:rPr>
        <w:t xml:space="preserve"> a zhutnením</w:t>
      </w:r>
    </w:p>
    <w:p w14:paraId="02C99E27" w14:textId="174BEAE2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ACL</w:t>
      </w:r>
      <w:r w:rsidR="00A4664F" w:rsidRPr="00B358DC">
        <w:rPr>
          <w:rFonts w:ascii="Garamond" w:hAnsi="Garamond"/>
          <w:sz w:val="22"/>
          <w:szCs w:val="22"/>
        </w:rPr>
        <w:t xml:space="preserve"> </w:t>
      </w:r>
      <w:r w:rsidRPr="00B358DC">
        <w:rPr>
          <w:rFonts w:ascii="Garamond" w:hAnsi="Garamond"/>
          <w:sz w:val="22"/>
          <w:szCs w:val="22"/>
        </w:rPr>
        <w:t xml:space="preserve">16-II s dovozom </w:t>
      </w:r>
      <w:proofErr w:type="spellStart"/>
      <w:r w:rsidRPr="00B358DC">
        <w:rPr>
          <w:rFonts w:ascii="Garamond" w:hAnsi="Garamond"/>
          <w:sz w:val="22"/>
          <w:szCs w:val="22"/>
        </w:rPr>
        <w:t>rozprestrením</w:t>
      </w:r>
      <w:proofErr w:type="spellEnd"/>
      <w:r w:rsidRPr="00B358DC">
        <w:rPr>
          <w:rFonts w:ascii="Garamond" w:hAnsi="Garamond"/>
          <w:sz w:val="22"/>
          <w:szCs w:val="22"/>
        </w:rPr>
        <w:t xml:space="preserve"> a</w:t>
      </w:r>
      <w:r w:rsidR="00F62524" w:rsidRPr="00B358DC">
        <w:rPr>
          <w:rFonts w:ascii="Garamond" w:hAnsi="Garamond"/>
          <w:sz w:val="22"/>
          <w:szCs w:val="22"/>
        </w:rPr>
        <w:t> </w:t>
      </w:r>
      <w:r w:rsidRPr="00B358DC">
        <w:rPr>
          <w:rFonts w:ascii="Garamond" w:hAnsi="Garamond"/>
          <w:sz w:val="22"/>
          <w:szCs w:val="22"/>
        </w:rPr>
        <w:t>zhutnením</w:t>
      </w:r>
    </w:p>
    <w:p w14:paraId="57910CF3" w14:textId="6030D216" w:rsidR="00F62524" w:rsidRPr="00B358DC" w:rsidRDefault="00F62524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 xml:space="preserve">Emulzný </w:t>
      </w:r>
      <w:proofErr w:type="spellStart"/>
      <w:r w:rsidRPr="00B358DC">
        <w:rPr>
          <w:rFonts w:ascii="Garamond" w:hAnsi="Garamond"/>
          <w:sz w:val="22"/>
          <w:szCs w:val="22"/>
        </w:rPr>
        <w:t>mikrokoberec</w:t>
      </w:r>
      <w:proofErr w:type="spellEnd"/>
      <w:r w:rsidRPr="00B358DC">
        <w:rPr>
          <w:rFonts w:ascii="Garamond" w:hAnsi="Garamond"/>
          <w:sz w:val="22"/>
          <w:szCs w:val="22"/>
        </w:rPr>
        <w:t xml:space="preserve"> dvojvrstvový EM5+EM5</w:t>
      </w:r>
    </w:p>
    <w:p w14:paraId="18ACE49A" w14:textId="748D2A69" w:rsidR="00F62524" w:rsidRPr="00B358DC" w:rsidRDefault="00F62524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 xml:space="preserve">AC 50/70 </w:t>
      </w:r>
      <w:proofErr w:type="spellStart"/>
      <w:r w:rsidRPr="00B358DC">
        <w:rPr>
          <w:rFonts w:ascii="Garamond" w:hAnsi="Garamond"/>
          <w:sz w:val="22"/>
          <w:szCs w:val="22"/>
        </w:rPr>
        <w:t>vysprávky</w:t>
      </w:r>
      <w:proofErr w:type="spellEnd"/>
      <w:r w:rsidRPr="00B358DC">
        <w:rPr>
          <w:rFonts w:ascii="Garamond" w:hAnsi="Garamond"/>
          <w:sz w:val="22"/>
          <w:szCs w:val="22"/>
        </w:rPr>
        <w:t xml:space="preserve"> nerovností krytu s </w:t>
      </w:r>
      <w:proofErr w:type="spellStart"/>
      <w:r w:rsidRPr="00B358DC">
        <w:rPr>
          <w:rFonts w:ascii="Garamond" w:hAnsi="Garamond"/>
          <w:sz w:val="22"/>
          <w:szCs w:val="22"/>
        </w:rPr>
        <w:t>pokládkou</w:t>
      </w:r>
      <w:proofErr w:type="spellEnd"/>
    </w:p>
    <w:p w14:paraId="01EBA871" w14:textId="581F85D2" w:rsidR="00F94CCA" w:rsidRPr="00B358DC" w:rsidRDefault="00F94CCA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Postrek infiltračný</w:t>
      </w:r>
    </w:p>
    <w:p w14:paraId="22493234" w14:textId="60B92C6F" w:rsidR="00E10CB6" w:rsidRPr="00B358DC" w:rsidRDefault="00E10CB6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Výšková úprava poklopov kanalizačných šácht, vpustí</w:t>
      </w:r>
    </w:p>
    <w:p w14:paraId="50D3461F" w14:textId="77777777" w:rsidR="00A4664F" w:rsidRPr="00B358DC" w:rsidRDefault="00A4664F" w:rsidP="00A4664F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Asfaltová zálievka pracovných spojov</w:t>
      </w:r>
    </w:p>
    <w:p w14:paraId="11791078" w14:textId="3C574995" w:rsidR="00F94CCA" w:rsidRPr="00B358DC" w:rsidRDefault="00F94CCA" w:rsidP="00A4664F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Spevnenie krajníc kamenivom drveným hr. 100mm x 500mm</w:t>
      </w:r>
    </w:p>
    <w:p w14:paraId="481F7B87" w14:textId="6FC9FBB6" w:rsidR="00F62524" w:rsidRPr="00B358DC" w:rsidRDefault="00F62524" w:rsidP="00A4664F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>VDZ - čiara biela súvislá a prerušovaná 125mm</w:t>
      </w:r>
    </w:p>
    <w:p w14:paraId="6DA1F1CC" w14:textId="7505CB07" w:rsidR="00CF30BC" w:rsidRPr="00B358DC" w:rsidRDefault="00CF30BC" w:rsidP="006D66A6">
      <w:pPr>
        <w:rPr>
          <w:rFonts w:ascii="Garamond" w:hAnsi="Garamond" w:cs="Arial"/>
          <w:color w:val="000000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ab/>
      </w:r>
    </w:p>
    <w:p w14:paraId="507A1E62" w14:textId="77777777" w:rsidR="000B3787" w:rsidRPr="00B358DC" w:rsidRDefault="000B3787" w:rsidP="00271484">
      <w:pPr>
        <w:spacing w:line="264" w:lineRule="auto"/>
        <w:rPr>
          <w:rFonts w:ascii="Garamond" w:hAnsi="Garamond"/>
          <w:sz w:val="22"/>
          <w:szCs w:val="22"/>
          <w:u w:val="single"/>
        </w:rPr>
      </w:pPr>
    </w:p>
    <w:p w14:paraId="2DEE8302" w14:textId="665B1D26" w:rsidR="00CF30BC" w:rsidRPr="00B358DC" w:rsidRDefault="00CF30BC" w:rsidP="00271484">
      <w:pPr>
        <w:spacing w:line="264" w:lineRule="auto"/>
        <w:rPr>
          <w:rFonts w:ascii="Garamond" w:hAnsi="Garamond"/>
          <w:sz w:val="22"/>
          <w:szCs w:val="22"/>
          <w:u w:val="single"/>
        </w:rPr>
      </w:pPr>
      <w:r w:rsidRPr="00B358DC">
        <w:rPr>
          <w:rFonts w:ascii="Garamond" w:hAnsi="Garamond"/>
          <w:sz w:val="22"/>
          <w:szCs w:val="22"/>
          <w:u w:val="single"/>
        </w:rPr>
        <w:t>Špecifikácia a množstvo prác podľa výkazu výmer:</w:t>
      </w:r>
    </w:p>
    <w:p w14:paraId="35E15942" w14:textId="212A19F0" w:rsidR="00B01DC6" w:rsidRPr="00B358DC" w:rsidRDefault="00271484" w:rsidP="00271484">
      <w:pPr>
        <w:spacing w:line="264" w:lineRule="auto"/>
        <w:rPr>
          <w:rFonts w:ascii="Garamond" w:hAnsi="Garamond"/>
          <w:sz w:val="22"/>
          <w:szCs w:val="22"/>
        </w:rPr>
      </w:pPr>
      <w:r w:rsidRPr="00B358DC">
        <w:rPr>
          <w:rFonts w:ascii="Garamond" w:hAnsi="Garamond"/>
          <w:sz w:val="22"/>
          <w:szCs w:val="22"/>
        </w:rPr>
        <w:t xml:space="preserve">Viď </w:t>
      </w:r>
      <w:proofErr w:type="spellStart"/>
      <w:r w:rsidR="00B01DC6" w:rsidRPr="00B358DC">
        <w:rPr>
          <w:rFonts w:ascii="Garamond" w:hAnsi="Garamond"/>
          <w:sz w:val="22"/>
          <w:szCs w:val="22"/>
        </w:rPr>
        <w:t>ZoD</w:t>
      </w:r>
      <w:proofErr w:type="spellEnd"/>
      <w:r w:rsidR="00B01DC6" w:rsidRPr="00B358DC">
        <w:rPr>
          <w:rFonts w:ascii="Garamond" w:hAnsi="Garamond"/>
          <w:sz w:val="22"/>
          <w:szCs w:val="22"/>
        </w:rPr>
        <w:t xml:space="preserve"> a výkaz výmer.</w:t>
      </w:r>
    </w:p>
    <w:p w14:paraId="1C067C56" w14:textId="77777777" w:rsidR="00F62524" w:rsidRPr="00B358DC" w:rsidRDefault="00F62524" w:rsidP="00271484">
      <w:pPr>
        <w:spacing w:line="264" w:lineRule="auto"/>
        <w:rPr>
          <w:rFonts w:ascii="Garamond" w:hAnsi="Garamond"/>
          <w:sz w:val="22"/>
          <w:szCs w:val="22"/>
        </w:rPr>
      </w:pPr>
    </w:p>
    <w:p w14:paraId="2E0B3385" w14:textId="77777777" w:rsidR="00D85735" w:rsidRDefault="00D85735" w:rsidP="00271484">
      <w:pPr>
        <w:spacing w:line="264" w:lineRule="auto"/>
        <w:rPr>
          <w:rFonts w:ascii="Garamond" w:hAnsi="Garamond"/>
          <w:b/>
          <w:noProof/>
          <w:sz w:val="22"/>
          <w:szCs w:val="22"/>
        </w:rPr>
      </w:pPr>
    </w:p>
    <w:p w14:paraId="482969C0" w14:textId="569F0838" w:rsidR="00CF30BC" w:rsidRPr="00B358DC" w:rsidRDefault="00120366" w:rsidP="00271484">
      <w:pPr>
        <w:spacing w:line="264" w:lineRule="auto"/>
        <w:rPr>
          <w:rFonts w:ascii="Garamond" w:hAnsi="Garamond"/>
          <w:b/>
          <w:noProof/>
          <w:sz w:val="22"/>
          <w:szCs w:val="22"/>
        </w:rPr>
      </w:pPr>
      <w:r w:rsidRPr="00B358DC">
        <w:rPr>
          <w:rFonts w:ascii="Garamond" w:hAnsi="Garamond"/>
          <w:b/>
          <w:noProof/>
          <w:sz w:val="22"/>
          <w:szCs w:val="22"/>
        </w:rPr>
        <w:lastRenderedPageBreak/>
        <w:t>POŽIADAVKY</w:t>
      </w:r>
    </w:p>
    <w:p w14:paraId="6E714046" w14:textId="71882869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Vzdialenosť obaľovacej súpravy od každého vybratého úseku (ktorý je predmetom zákazky) nesmie byť vyššia ako 60 km, resp. pri časovom vyjadrení nesmie doprava asfaltových zmesí trvať viac ako 90 minút</w:t>
      </w:r>
      <w:r w:rsidR="00120366" w:rsidRPr="00B358DC">
        <w:rPr>
          <w:rFonts w:ascii="Garamond" w:hAnsi="Garamond"/>
          <w:noProof/>
          <w:sz w:val="22"/>
          <w:szCs w:val="22"/>
        </w:rPr>
        <w:t>,</w:t>
      </w:r>
      <w:r w:rsidRPr="00B358DC">
        <w:rPr>
          <w:rFonts w:ascii="Garamond" w:hAnsi="Garamond"/>
          <w:noProof/>
          <w:sz w:val="22"/>
          <w:szCs w:val="22"/>
        </w:rPr>
        <w:t xml:space="preserve"> resp. teplota asfaltovej zmesi pri pokládke musí spĺňať minimálne požadované hodnoty podľa príslušných noriem (STN EN 13108-1, STN EN 13108-2, STN 73 6121)</w:t>
      </w:r>
      <w:r w:rsidR="00A4664F" w:rsidRPr="00B358DC">
        <w:rPr>
          <w:rFonts w:ascii="Garamond" w:hAnsi="Garamond"/>
          <w:noProof/>
          <w:sz w:val="22"/>
          <w:szCs w:val="22"/>
        </w:rPr>
        <w:t>.</w:t>
      </w:r>
    </w:p>
    <w:p w14:paraId="3EB77844" w14:textId="77777777" w:rsidR="00955830" w:rsidRPr="00B358DC" w:rsidRDefault="00955830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09BBBD43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Pokládka obrusnej vrstvy krytu.</w:t>
      </w:r>
    </w:p>
    <w:p w14:paraId="02586253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Pred pokládkou obrusnej vrstvy na druhej polovici cesty sa nanesie na pozdĺz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nu hranu uz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 hotovej vrstvy pruz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ná asfaltová zálievka.</w:t>
      </w:r>
    </w:p>
    <w:p w14:paraId="13C0B95C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Na priec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nych pracovných s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kárach sa zrealizuje dodatoc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ná pruz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ná asfaltová zálievka </w:t>
      </w:r>
      <w:r w:rsidRPr="00B358DC">
        <w:rPr>
          <w:rFonts w:ascii="Garamond" w:hAnsi="Garamond" w:cs="Garamond"/>
          <w:noProof/>
          <w:sz w:val="22"/>
          <w:szCs w:val="22"/>
        </w:rPr>
        <w:t>–</w:t>
      </w:r>
      <w:r w:rsidRPr="00B358DC">
        <w:rPr>
          <w:rFonts w:ascii="Garamond" w:hAnsi="Garamond"/>
          <w:noProof/>
          <w:sz w:val="22"/>
          <w:szCs w:val="22"/>
        </w:rPr>
        <w:t xml:space="preserve"> vyfrézuje sa dráz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ka 10/20, vyc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istí sa, napenetruje a zaleje.</w:t>
      </w:r>
    </w:p>
    <w:p w14:paraId="6393C288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369AD085" w14:textId="44F55745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Pri napojeniach nespevnených ciest a pril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ahlých plo</w:t>
      </w:r>
      <w:r w:rsidRPr="00B358DC">
        <w:rPr>
          <w:noProof/>
          <w:sz w:val="22"/>
          <w:szCs w:val="22"/>
        </w:rPr>
        <w:t>̂</w:t>
      </w:r>
      <w:r w:rsidRPr="00B358DC">
        <w:rPr>
          <w:rFonts w:ascii="Garamond" w:hAnsi="Garamond"/>
          <w:noProof/>
          <w:sz w:val="22"/>
          <w:szCs w:val="22"/>
        </w:rPr>
        <w:t>ch sa výs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kový rozdiel upraví</w:t>
      </w:r>
      <w:r w:rsidR="00120366" w:rsidRPr="00B358DC">
        <w:rPr>
          <w:rFonts w:ascii="Garamond" w:hAnsi="Garamond"/>
          <w:noProof/>
          <w:sz w:val="22"/>
          <w:szCs w:val="22"/>
        </w:rPr>
        <w:t xml:space="preserve"> rozprestretím a zavalcovaním </w:t>
      </w:r>
      <w:r w:rsidRPr="00B358DC">
        <w:rPr>
          <w:rFonts w:ascii="Garamond" w:hAnsi="Garamond"/>
          <w:noProof/>
          <w:sz w:val="22"/>
          <w:szCs w:val="22"/>
        </w:rPr>
        <w:t>odfrézovaného materiálu (ked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 uz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 bude k dispozícii) v rozsahu potrebnom na plynulý prechod na jestvujúcu napájanú komunikáciu.</w:t>
      </w:r>
    </w:p>
    <w:p w14:paraId="6C3E547B" w14:textId="70ABBD6B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05E85062" w14:textId="29740CD1" w:rsidR="003C52F1" w:rsidRPr="00B358DC" w:rsidRDefault="003C52F1" w:rsidP="003C52F1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Odfrézovaný materiál je možné po zhodnotení rec</w:t>
      </w:r>
      <w:r w:rsidR="00DC3476" w:rsidRPr="00B358DC">
        <w:rPr>
          <w:rFonts w:ascii="Garamond" w:hAnsi="Garamond"/>
          <w:noProof/>
          <w:sz w:val="22"/>
          <w:szCs w:val="22"/>
        </w:rPr>
        <w:t>y</w:t>
      </w:r>
      <w:r w:rsidRPr="00B358DC">
        <w:rPr>
          <w:rFonts w:ascii="Garamond" w:hAnsi="Garamond"/>
          <w:noProof/>
          <w:sz w:val="22"/>
          <w:szCs w:val="22"/>
        </w:rPr>
        <w:t>kláciou kamenivom fr. 4-8 použiť ako druhotnú surovinu na zásyp krajníc.</w:t>
      </w:r>
    </w:p>
    <w:p w14:paraId="078EA1F8" w14:textId="77777777" w:rsidR="003C52F1" w:rsidRPr="00B358DC" w:rsidRDefault="003C52F1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2E3BEE8B" w14:textId="63DF7F0C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Napojenie asfaltových komunikácií je nutné uvažovať v</w:t>
      </w:r>
      <w:r w:rsidR="00120366" w:rsidRPr="00B358DC">
        <w:rPr>
          <w:rFonts w:ascii="Garamond" w:hAnsi="Garamond"/>
          <w:noProof/>
          <w:sz w:val="22"/>
          <w:szCs w:val="22"/>
        </w:rPr>
        <w:t> </w:t>
      </w:r>
      <w:r w:rsidRPr="00B358DC">
        <w:rPr>
          <w:rFonts w:ascii="Garamond" w:hAnsi="Garamond"/>
          <w:noProof/>
          <w:sz w:val="22"/>
          <w:szCs w:val="22"/>
        </w:rPr>
        <w:t>ponuke</w:t>
      </w:r>
      <w:r w:rsidR="00120366" w:rsidRPr="00B358DC">
        <w:rPr>
          <w:rFonts w:ascii="Garamond" w:hAnsi="Garamond"/>
          <w:noProof/>
          <w:sz w:val="22"/>
          <w:szCs w:val="22"/>
        </w:rPr>
        <w:t>,</w:t>
      </w:r>
      <w:r w:rsidRPr="00B358DC">
        <w:rPr>
          <w:rFonts w:ascii="Garamond" w:hAnsi="Garamond"/>
          <w:noProof/>
          <w:sz w:val="22"/>
          <w:szCs w:val="22"/>
        </w:rPr>
        <w:t xml:space="preserve"> resp. ries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it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 potiahnutím obrusnej vrstvy do pripájajúcej sa komunikácie v dĺz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 xml:space="preserve">ke cca 2 </w:t>
      </w:r>
      <w:r w:rsidRPr="00B358DC">
        <w:rPr>
          <w:rFonts w:ascii="Garamond" w:hAnsi="Garamond" w:cs="Garamond"/>
          <w:noProof/>
          <w:sz w:val="22"/>
          <w:szCs w:val="22"/>
        </w:rPr>
        <w:t>–</w:t>
      </w:r>
      <w:r w:rsidRPr="00B358DC">
        <w:rPr>
          <w:rFonts w:ascii="Garamond" w:hAnsi="Garamond"/>
          <w:noProof/>
          <w:sz w:val="22"/>
          <w:szCs w:val="22"/>
        </w:rPr>
        <w:t xml:space="preserve"> 4 m (prípadne podl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a potreby). V mieste napojenia na jestvujúci kryt sa zrealizuje zafrézovanie na hrúbku nového krytu, t. j. 50 mm, pre zabezpec</w:t>
      </w:r>
      <w:r w:rsidRPr="00B358DC">
        <w:rPr>
          <w:noProof/>
          <w:sz w:val="22"/>
          <w:szCs w:val="22"/>
        </w:rPr>
        <w:t>̌</w:t>
      </w:r>
      <w:r w:rsidRPr="00B358DC">
        <w:rPr>
          <w:rFonts w:ascii="Garamond" w:hAnsi="Garamond"/>
          <w:noProof/>
          <w:sz w:val="22"/>
          <w:szCs w:val="22"/>
        </w:rPr>
        <w:t>enie plynulého prechodu.</w:t>
      </w:r>
    </w:p>
    <w:p w14:paraId="09FA33F5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5EA7EA5C" w14:textId="2EA3EB49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Kvalita frézovacích prác musí vytvoriť predpoklad dobrého spojenia nových vrstiev s podkladom, zabezpečiť rovinatosť s minimálnymi odchylkami hrúbky novej vrstvy a rešpektovať požiadavky ochrany životného prostredia (zametanie s odsávaním a kropením), čisten</w:t>
      </w:r>
      <w:r w:rsidR="00120366" w:rsidRPr="00B358DC">
        <w:rPr>
          <w:rFonts w:ascii="Garamond" w:hAnsi="Garamond"/>
          <w:noProof/>
          <w:sz w:val="22"/>
          <w:szCs w:val="22"/>
        </w:rPr>
        <w:t xml:space="preserve">ie kútov pozdĺžnych a priečnych </w:t>
      </w:r>
      <w:r w:rsidRPr="00B358DC">
        <w:rPr>
          <w:rFonts w:ascii="Garamond" w:hAnsi="Garamond"/>
          <w:noProof/>
          <w:sz w:val="22"/>
          <w:szCs w:val="22"/>
        </w:rPr>
        <w:t>spojov. Rovinatosť podkladu musí byť zabezpečená v súlade s STN 73 6121 pre pokládku hutnených asfaltových zmesí.</w:t>
      </w:r>
    </w:p>
    <w:p w14:paraId="6AD6B9A4" w14:textId="6711D297" w:rsidR="00CF30BC" w:rsidRPr="00B358DC" w:rsidRDefault="00CF30BC" w:rsidP="00271484">
      <w:pPr>
        <w:spacing w:line="264" w:lineRule="auto"/>
        <w:jc w:val="both"/>
        <w:rPr>
          <w:rFonts w:ascii="Garamond" w:hAnsi="Garamond" w:cstheme="minorHAnsi"/>
          <w:noProof/>
          <w:sz w:val="22"/>
          <w:szCs w:val="22"/>
        </w:rPr>
      </w:pPr>
    </w:p>
    <w:p w14:paraId="782F3B66" w14:textId="77777777" w:rsidR="00B45EBA" w:rsidRPr="00B358DC" w:rsidRDefault="00B45EBA" w:rsidP="00B45EBA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B358DC">
        <w:rPr>
          <w:rFonts w:ascii="Garamond" w:hAnsi="Garamond" w:cstheme="minorHAnsi"/>
          <w:sz w:val="22"/>
          <w:szCs w:val="22"/>
        </w:rPr>
        <w:t xml:space="preserve">V jednotkovej cene za frézovanie je zahrnutý odvoz a likvidácia vyfrézovaného materiálu. V prípade záujmu BBRSC </w:t>
      </w:r>
      <w:r w:rsidRPr="00B358DC">
        <w:rPr>
          <w:rFonts w:ascii="Garamond" w:hAnsi="Garamond"/>
          <w:noProof/>
          <w:sz w:val="22"/>
          <w:szCs w:val="22"/>
        </w:rPr>
        <w:t>zhotoviteľ uloží vyfrézovaný materiál na verejným obstarávateľom určenej skládke (na najbližšom stredisku Banskobystrickej regionálnej správy ciest, a.s.), pokiaľ nebude dohodnuté inak. Všetky náklady súvisiace s odvozom a zložením vyfrézovaného materiálu na určenom mieste znáša uchádzač (zhotoviteľ).</w:t>
      </w:r>
    </w:p>
    <w:p w14:paraId="4657CB76" w14:textId="77777777" w:rsidR="00547527" w:rsidRPr="00B358DC" w:rsidRDefault="00547527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78CEC4CD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spojovacieho postreku podľa STN 73 6129.</w:t>
      </w:r>
    </w:p>
    <w:p w14:paraId="2F60D7B2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313F9ECF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70BC2830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D5EB417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352FE3E5" w14:textId="73C835B2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Nová vrstva musí zachovať únosnosť vozovky a vytvoriť parametre povrchu zodpovedajúce kategórii a</w:t>
      </w:r>
      <w:r w:rsidR="00091962" w:rsidRPr="00B358DC">
        <w:rPr>
          <w:rFonts w:ascii="Garamond" w:hAnsi="Garamond"/>
          <w:noProof/>
          <w:sz w:val="22"/>
          <w:szCs w:val="22"/>
        </w:rPr>
        <w:t> </w:t>
      </w:r>
      <w:r w:rsidRPr="00B358DC">
        <w:rPr>
          <w:rFonts w:ascii="Garamond" w:hAnsi="Garamond"/>
          <w:noProof/>
          <w:sz w:val="22"/>
          <w:szCs w:val="22"/>
        </w:rPr>
        <w:t>zaťaženiu</w:t>
      </w:r>
      <w:r w:rsidR="00091962" w:rsidRPr="00B358DC">
        <w:rPr>
          <w:rFonts w:ascii="Garamond" w:hAnsi="Garamond"/>
          <w:noProof/>
          <w:sz w:val="22"/>
          <w:szCs w:val="22"/>
        </w:rPr>
        <w:t xml:space="preserve"> </w:t>
      </w:r>
      <w:r w:rsidRPr="00B358DC">
        <w:rPr>
          <w:rFonts w:ascii="Garamond" w:hAnsi="Garamond"/>
          <w:noProof/>
          <w:sz w:val="22"/>
          <w:szCs w:val="22"/>
        </w:rPr>
        <w:t>komunikácie: rovinatosť, protišmykové vlastnosti, zachovanie pozdĺžneho sklonu, homogénny, celistvý vzhľad povrchu.</w:t>
      </w:r>
    </w:p>
    <w:p w14:paraId="72118AFF" w14:textId="77777777" w:rsidR="00BD684C" w:rsidRPr="00B358DC" w:rsidRDefault="00BD684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100B5AED" w14:textId="1E7E9BF5" w:rsidR="00BD684C" w:rsidRPr="00B358DC" w:rsidRDefault="00BD684C" w:rsidP="00BD684C">
      <w:pPr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V cene asfaltového betónu je zahrnutá aj úprava pracovných špár (priečnych a pozdĺžnych pracovných stykov) pružnou zálievkov (KLEaZ 1/2014, STN EN 14188-1).</w:t>
      </w:r>
    </w:p>
    <w:p w14:paraId="0946A6AE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6C381267" w14:textId="05B35FE0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lastRenderedPageBreak/>
        <w:t>Práce budú realizované za premávky po polovici vozovky na jazdnom pruhu susediacom s</w:t>
      </w:r>
      <w:r w:rsidR="00091962" w:rsidRPr="00B358DC">
        <w:rPr>
          <w:rFonts w:ascii="Garamond" w:hAnsi="Garamond"/>
          <w:noProof/>
          <w:sz w:val="22"/>
          <w:szCs w:val="22"/>
        </w:rPr>
        <w:t> </w:t>
      </w:r>
      <w:r w:rsidRPr="00B358DC">
        <w:rPr>
          <w:rFonts w:ascii="Garamond" w:hAnsi="Garamond"/>
          <w:noProof/>
          <w:sz w:val="22"/>
          <w:szCs w:val="22"/>
        </w:rPr>
        <w:t>opravovaným</w:t>
      </w:r>
      <w:r w:rsidR="00091962" w:rsidRPr="00B358DC">
        <w:rPr>
          <w:rFonts w:ascii="Garamond" w:hAnsi="Garamond"/>
          <w:noProof/>
          <w:sz w:val="22"/>
          <w:szCs w:val="22"/>
        </w:rPr>
        <w:t xml:space="preserve"> </w:t>
      </w:r>
      <w:r w:rsidRPr="00B358DC">
        <w:rPr>
          <w:rFonts w:ascii="Garamond" w:hAnsi="Garamond"/>
          <w:noProof/>
          <w:sz w:val="22"/>
          <w:szCs w:val="22"/>
        </w:rPr>
        <w:t>pruhom, 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3E26D7FA" w14:textId="7777777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</w:p>
    <w:p w14:paraId="57DFF48C" w14:textId="57B29CB7" w:rsidR="00CF30BC" w:rsidRPr="00B358DC" w:rsidRDefault="00CF30BC" w:rsidP="00271484">
      <w:pPr>
        <w:spacing w:line="264" w:lineRule="auto"/>
        <w:jc w:val="both"/>
        <w:rPr>
          <w:rFonts w:ascii="Garamond" w:hAnsi="Garamond"/>
          <w:noProof/>
          <w:sz w:val="22"/>
          <w:szCs w:val="22"/>
        </w:rPr>
      </w:pPr>
      <w:r w:rsidRPr="00B358DC">
        <w:rPr>
          <w:rFonts w:ascii="Garamond" w:hAnsi="Garamond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0DF965EB" w14:textId="77777777" w:rsidR="002C5D89" w:rsidRPr="00B358DC" w:rsidRDefault="002C5D89" w:rsidP="00271484">
      <w:pPr>
        <w:spacing w:line="264" w:lineRule="auto"/>
        <w:jc w:val="both"/>
        <w:rPr>
          <w:rFonts w:ascii="Garamond" w:hAnsi="Garamond"/>
          <w:b/>
          <w:sz w:val="22"/>
          <w:szCs w:val="22"/>
        </w:rPr>
      </w:pPr>
    </w:p>
    <w:p w14:paraId="19E818AC" w14:textId="187E3481" w:rsidR="00C52BF6" w:rsidRPr="00B358DC" w:rsidRDefault="005A02CC" w:rsidP="00EC6F9E">
      <w:pPr>
        <w:pStyle w:val="Odsekzoznamu"/>
        <w:tabs>
          <w:tab w:val="left" w:pos="28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Garamond" w:eastAsia="TimesNewRomanPSMT" w:hAnsi="Garamond"/>
          <w:sz w:val="22"/>
          <w:szCs w:val="22"/>
        </w:rPr>
      </w:pPr>
      <w:r w:rsidRPr="00B358DC">
        <w:rPr>
          <w:rFonts w:ascii="Garamond" w:eastAsia="TimesNewRomanPSMT" w:hAnsi="Garamond"/>
          <w:sz w:val="22"/>
          <w:szCs w:val="22"/>
        </w:rPr>
        <w:t xml:space="preserve"> </w:t>
      </w:r>
    </w:p>
    <w:sectPr w:rsidR="00C52BF6" w:rsidRPr="00B358DC" w:rsidSect="00507E3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C520" w14:textId="77777777" w:rsidR="00E82D8B" w:rsidRDefault="00E82D8B" w:rsidP="003E4291">
      <w:r>
        <w:separator/>
      </w:r>
    </w:p>
  </w:endnote>
  <w:endnote w:type="continuationSeparator" w:id="0">
    <w:p w14:paraId="2321184E" w14:textId="77777777" w:rsidR="00E82D8B" w:rsidRDefault="00E82D8B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E1E9" w14:textId="77777777" w:rsidR="00E82D8B" w:rsidRDefault="00E82D8B" w:rsidP="003E4291">
      <w:r>
        <w:separator/>
      </w:r>
    </w:p>
  </w:footnote>
  <w:footnote w:type="continuationSeparator" w:id="0">
    <w:p w14:paraId="3EC2598F" w14:textId="77777777" w:rsidR="00E82D8B" w:rsidRDefault="00E82D8B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CC9A" w14:textId="4BC337DA" w:rsidR="00666874" w:rsidRPr="00B358DC" w:rsidRDefault="000A4300" w:rsidP="00271484">
    <w:pPr>
      <w:pStyle w:val="Hlavika"/>
      <w:jc w:val="right"/>
      <w:rPr>
        <w:rFonts w:ascii="Garamond" w:hAnsi="Garamond"/>
        <w:sz w:val="18"/>
      </w:rPr>
    </w:pPr>
    <w:r w:rsidRPr="00B358DC">
      <w:rPr>
        <w:rFonts w:ascii="Garamond" w:hAnsi="Garamond"/>
        <w:sz w:val="18"/>
      </w:rPr>
      <w:t xml:space="preserve">Príloha č. </w:t>
    </w:r>
    <w:r w:rsidR="00DB59D5" w:rsidRPr="00B358DC">
      <w:rPr>
        <w:rFonts w:ascii="Garamond" w:hAnsi="Garamond"/>
        <w:sz w:val="18"/>
      </w:rPr>
      <w:t>3</w:t>
    </w:r>
    <w:r w:rsidR="00666874" w:rsidRPr="00B358DC">
      <w:rPr>
        <w:rFonts w:ascii="Garamond" w:hAnsi="Garamond"/>
        <w:sz w:val="18"/>
      </w:rPr>
      <w:t xml:space="preserve"> </w:t>
    </w:r>
    <w:r w:rsidR="00271484" w:rsidRPr="00B358DC">
      <w:rPr>
        <w:rFonts w:ascii="Garamond" w:hAnsi="Garamond"/>
        <w:sz w:val="18"/>
      </w:rPr>
      <w:t xml:space="preserve">SP </w:t>
    </w:r>
    <w:r w:rsidR="00120366" w:rsidRPr="00B358DC">
      <w:rPr>
        <w:rFonts w:ascii="Garamond" w:hAnsi="Garamond"/>
        <w:sz w:val="18"/>
      </w:rPr>
      <w:t xml:space="preserve">k výzve č. </w:t>
    </w:r>
    <w:r w:rsidR="006365C4" w:rsidRPr="00B358DC">
      <w:rPr>
        <w:rFonts w:ascii="Garamond" w:hAnsi="Garamond"/>
        <w:sz w:val="18"/>
      </w:rPr>
      <w:t>4</w:t>
    </w:r>
    <w:r w:rsidR="00666874" w:rsidRPr="00B358DC">
      <w:rPr>
        <w:rFonts w:ascii="Garamond" w:hAnsi="Garamond"/>
        <w:sz w:val="18"/>
      </w:rPr>
      <w:t xml:space="preserve"> – </w:t>
    </w:r>
    <w:r w:rsidR="00271484" w:rsidRPr="00B358DC">
      <w:rPr>
        <w:rFonts w:ascii="Garamond" w:hAnsi="Garamond"/>
        <w:sz w:val="18"/>
      </w:rPr>
      <w:t>O</w:t>
    </w:r>
    <w:r w:rsidR="00666874" w:rsidRPr="00B358DC">
      <w:rPr>
        <w:rFonts w:ascii="Garamond" w:hAnsi="Garamond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1559">
    <w:abstractNumId w:val="0"/>
  </w:num>
  <w:num w:numId="2" w16cid:durableId="507257280">
    <w:abstractNumId w:val="8"/>
  </w:num>
  <w:num w:numId="3" w16cid:durableId="1520510305">
    <w:abstractNumId w:val="2"/>
  </w:num>
  <w:num w:numId="4" w16cid:durableId="1226448974">
    <w:abstractNumId w:val="5"/>
  </w:num>
  <w:num w:numId="5" w16cid:durableId="348795092">
    <w:abstractNumId w:val="9"/>
  </w:num>
  <w:num w:numId="6" w16cid:durableId="1160578447">
    <w:abstractNumId w:val="6"/>
  </w:num>
  <w:num w:numId="7" w16cid:durableId="1472281892">
    <w:abstractNumId w:val="3"/>
  </w:num>
  <w:num w:numId="8" w16cid:durableId="915893213">
    <w:abstractNumId w:val="11"/>
  </w:num>
  <w:num w:numId="9" w16cid:durableId="1331449636">
    <w:abstractNumId w:val="10"/>
  </w:num>
  <w:num w:numId="10" w16cid:durableId="1038050309">
    <w:abstractNumId w:val="1"/>
  </w:num>
  <w:num w:numId="11" w16cid:durableId="2096398292">
    <w:abstractNumId w:val="4"/>
  </w:num>
  <w:num w:numId="12" w16cid:durableId="451169085">
    <w:abstractNumId w:val="7"/>
  </w:num>
  <w:num w:numId="13" w16cid:durableId="971709911">
    <w:abstractNumId w:val="1"/>
  </w:num>
  <w:num w:numId="14" w16cid:durableId="628367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27965"/>
    <w:rsid w:val="000626F9"/>
    <w:rsid w:val="00091962"/>
    <w:rsid w:val="000A155A"/>
    <w:rsid w:val="000A427B"/>
    <w:rsid w:val="000A4300"/>
    <w:rsid w:val="000B3787"/>
    <w:rsid w:val="000B4138"/>
    <w:rsid w:val="001049E6"/>
    <w:rsid w:val="00120366"/>
    <w:rsid w:val="00122C0A"/>
    <w:rsid w:val="00144B9D"/>
    <w:rsid w:val="0019411B"/>
    <w:rsid w:val="001952DD"/>
    <w:rsid w:val="001968D5"/>
    <w:rsid w:val="001B33A7"/>
    <w:rsid w:val="00202948"/>
    <w:rsid w:val="00217E94"/>
    <w:rsid w:val="00224823"/>
    <w:rsid w:val="0023486D"/>
    <w:rsid w:val="00244628"/>
    <w:rsid w:val="00271484"/>
    <w:rsid w:val="002C5D89"/>
    <w:rsid w:val="002D1BDE"/>
    <w:rsid w:val="002E55B4"/>
    <w:rsid w:val="00343496"/>
    <w:rsid w:val="003473E3"/>
    <w:rsid w:val="00350783"/>
    <w:rsid w:val="00355AF5"/>
    <w:rsid w:val="00356ABA"/>
    <w:rsid w:val="003725F4"/>
    <w:rsid w:val="003814CB"/>
    <w:rsid w:val="00384976"/>
    <w:rsid w:val="003C52F1"/>
    <w:rsid w:val="003E4291"/>
    <w:rsid w:val="00407E53"/>
    <w:rsid w:val="00412C3E"/>
    <w:rsid w:val="00415E9F"/>
    <w:rsid w:val="004470CD"/>
    <w:rsid w:val="004622B2"/>
    <w:rsid w:val="00475F9A"/>
    <w:rsid w:val="00481570"/>
    <w:rsid w:val="00486416"/>
    <w:rsid w:val="004A47E0"/>
    <w:rsid w:val="004E11ED"/>
    <w:rsid w:val="00507E37"/>
    <w:rsid w:val="00547527"/>
    <w:rsid w:val="00594E9C"/>
    <w:rsid w:val="005A02CC"/>
    <w:rsid w:val="005B6B45"/>
    <w:rsid w:val="005E4FCD"/>
    <w:rsid w:val="005F414B"/>
    <w:rsid w:val="006365C4"/>
    <w:rsid w:val="00666874"/>
    <w:rsid w:val="0069706D"/>
    <w:rsid w:val="006973FD"/>
    <w:rsid w:val="006A528F"/>
    <w:rsid w:val="006B4FD0"/>
    <w:rsid w:val="006B6D77"/>
    <w:rsid w:val="006C0461"/>
    <w:rsid w:val="006D66A6"/>
    <w:rsid w:val="007768DC"/>
    <w:rsid w:val="007A0820"/>
    <w:rsid w:val="007C00A3"/>
    <w:rsid w:val="007C0BAC"/>
    <w:rsid w:val="007C6419"/>
    <w:rsid w:val="007D2016"/>
    <w:rsid w:val="00814093"/>
    <w:rsid w:val="00822DA3"/>
    <w:rsid w:val="008940D0"/>
    <w:rsid w:val="008E51A7"/>
    <w:rsid w:val="00907349"/>
    <w:rsid w:val="009124FB"/>
    <w:rsid w:val="0095462B"/>
    <w:rsid w:val="00955830"/>
    <w:rsid w:val="0098336F"/>
    <w:rsid w:val="009930E8"/>
    <w:rsid w:val="009A1047"/>
    <w:rsid w:val="009E768E"/>
    <w:rsid w:val="00A335BA"/>
    <w:rsid w:val="00A4664F"/>
    <w:rsid w:val="00A62393"/>
    <w:rsid w:val="00A75D80"/>
    <w:rsid w:val="00A92B2C"/>
    <w:rsid w:val="00AB3260"/>
    <w:rsid w:val="00AC16B0"/>
    <w:rsid w:val="00AC5E4A"/>
    <w:rsid w:val="00B01DC6"/>
    <w:rsid w:val="00B150D4"/>
    <w:rsid w:val="00B15B56"/>
    <w:rsid w:val="00B27CDA"/>
    <w:rsid w:val="00B358DC"/>
    <w:rsid w:val="00B45EBA"/>
    <w:rsid w:val="00B538B2"/>
    <w:rsid w:val="00B6263D"/>
    <w:rsid w:val="00B73797"/>
    <w:rsid w:val="00BB0BC2"/>
    <w:rsid w:val="00BB76FD"/>
    <w:rsid w:val="00BD684C"/>
    <w:rsid w:val="00C00135"/>
    <w:rsid w:val="00C20BA2"/>
    <w:rsid w:val="00C31366"/>
    <w:rsid w:val="00C34F87"/>
    <w:rsid w:val="00C52BF6"/>
    <w:rsid w:val="00C56B41"/>
    <w:rsid w:val="00CC130F"/>
    <w:rsid w:val="00CC1867"/>
    <w:rsid w:val="00CD1E21"/>
    <w:rsid w:val="00CF30BC"/>
    <w:rsid w:val="00D00515"/>
    <w:rsid w:val="00D141BC"/>
    <w:rsid w:val="00D16B69"/>
    <w:rsid w:val="00D27BFF"/>
    <w:rsid w:val="00D5359C"/>
    <w:rsid w:val="00D57ACC"/>
    <w:rsid w:val="00D62DF6"/>
    <w:rsid w:val="00D84EAD"/>
    <w:rsid w:val="00D85735"/>
    <w:rsid w:val="00DB59D5"/>
    <w:rsid w:val="00DC3476"/>
    <w:rsid w:val="00DD5536"/>
    <w:rsid w:val="00DF564D"/>
    <w:rsid w:val="00E050BB"/>
    <w:rsid w:val="00E10CB6"/>
    <w:rsid w:val="00E24A90"/>
    <w:rsid w:val="00E419F3"/>
    <w:rsid w:val="00E82D8B"/>
    <w:rsid w:val="00E85E82"/>
    <w:rsid w:val="00E93F2A"/>
    <w:rsid w:val="00EA1187"/>
    <w:rsid w:val="00EB017B"/>
    <w:rsid w:val="00EC0419"/>
    <w:rsid w:val="00EC3B68"/>
    <w:rsid w:val="00EC6F9E"/>
    <w:rsid w:val="00EE2746"/>
    <w:rsid w:val="00EF1431"/>
    <w:rsid w:val="00F1001B"/>
    <w:rsid w:val="00F16A65"/>
    <w:rsid w:val="00F415CD"/>
    <w:rsid w:val="00F420C4"/>
    <w:rsid w:val="00F43C11"/>
    <w:rsid w:val="00F54D78"/>
    <w:rsid w:val="00F604F4"/>
    <w:rsid w:val="00F62524"/>
    <w:rsid w:val="00F63B5D"/>
    <w:rsid w:val="00F85BE3"/>
    <w:rsid w:val="00F94CCA"/>
    <w:rsid w:val="00FA25AB"/>
    <w:rsid w:val="00FA446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Odsek,Listenabsatz,Bullet Number,lp1,lp11,List Paragraph11,Bullet 1,Use Case List Paragraph,Nad,Odstavec cíl se seznamem,Odstavec_muj,cislovanie,Bullet List,FooterText,numbered,Paragraphe de liste1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Nad Char,Odstavec cíl se seznamem Char,numbered Char"/>
    <w:link w:val="Odsekzoznamu"/>
    <w:qFormat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 c. 3 SP - Opis predmetu zakazky" edit="true"/>
    <f:field ref="objsubject" par="" text="" edit="true"/>
    <f:field ref="objcreatedby" par="" text="Polubňáková, Daniela, Ing."/>
    <f:field ref="objcreatedat" par="" date="2021-10-21T15:33:55" text="21. 10. 2021 15:33:55"/>
    <f:field ref="objchangedby" par="" text="Polubňáková, Daniela, Ing."/>
    <f:field ref="objmodifiedat" par="" date="2021-10-21T15:33:56" text="21. 10. 2021 15:33:56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c. 3 SP - Opis predmetu 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CF2589-CDB4-48BD-BEB0-8174E258F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55C66-0551-4096-967C-B3975EBE46A3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4.xml><?xml version="1.0" encoding="utf-8"?>
<ds:datastoreItem xmlns:ds="http://schemas.openxmlformats.org/officeDocument/2006/customXml" ds:itemID="{63381086-2768-49B9-A9AD-360D19A68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Marta Juríčková</cp:lastModifiedBy>
  <cp:revision>30</cp:revision>
  <dcterms:created xsi:type="dcterms:W3CDTF">2021-12-02T14:33:00Z</dcterms:created>
  <dcterms:modified xsi:type="dcterms:W3CDTF">2025-11-18T09:22:00Z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21. 10. 2021, 15:33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21. 10. 2021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21.10.2021, 15:33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21.10.2021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*COO.2090.100.9.4299148*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ivana.mesiarikova@bbsk.sk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COO.2090.100.9.4299148</vt:lpwstr>
  </property>
  <property fmtid="{D5CDD505-2E9C-101B-9397-08002B2CF9AE}" pid="391" name="FSC#FSCFOLIO@1.1001:docpropproject">
    <vt:lpwstr/>
  </property>
  <property fmtid="{D5CDD505-2E9C-101B-9397-08002B2CF9AE}" pid="392" name="ContentTypeId">
    <vt:lpwstr>0x010100BF198694FC597D4BB8F6FC1F19DF6A3D</vt:lpwstr>
  </property>
</Properties>
</file>