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6CF39CD7"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w:t>
      </w:r>
      <w:r w:rsidR="00FF53D1">
        <w:rPr>
          <w:sz w:val="24"/>
          <w:szCs w:val="24"/>
          <w:highlight w:val="yellow"/>
          <w:lang w:val="sk-SK"/>
        </w:rPr>
        <w:t>5</w:t>
      </w:r>
      <w:r w:rsidRPr="00F564B7">
        <w:rPr>
          <w:sz w:val="24"/>
          <w:szCs w:val="24"/>
          <w:highlight w:val="yellow"/>
          <w:lang w:val="sk-SK"/>
        </w:rPr>
        <w:t>/LSR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73B40B6B"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Východ</w:t>
      </w:r>
    </w:p>
    <w:p w14:paraId="686BE2D4" w14:textId="4A7E63D3"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2E624E" w:rsidRPr="002E624E">
        <w:rPr>
          <w:b w:val="0"/>
          <w:color w:val="000000" w:themeColor="text1"/>
          <w:szCs w:val="24"/>
          <w:lang w:val="sk-SK"/>
        </w:rPr>
        <w:t>Jovická č.2, 048 01 Rožňava</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6CB3D641"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2E624E" w:rsidRPr="002E624E">
        <w:rPr>
          <w:b w:val="0"/>
          <w:color w:val="000000" w:themeColor="text1"/>
          <w:szCs w:val="24"/>
          <w:lang w:val="sk-SK"/>
        </w:rPr>
        <w:t>Ing. Jozef Sedlák  , vedúci organizačnej zložky OZ Východ</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091C6E67" w14:textId="00044EAA" w:rsidR="006A63CE" w:rsidRPr="006A63CE" w:rsidRDefault="0034513D" w:rsidP="006A63CE">
      <w:pPr>
        <w:pStyle w:val="Odsekzoznamu"/>
        <w:numPr>
          <w:ilvl w:val="0"/>
          <w:numId w:val="2"/>
        </w:numPr>
        <w:rPr>
          <w:rFonts w:cs="Arial"/>
          <w:b/>
          <w:szCs w:val="24"/>
        </w:rPr>
      </w:pPr>
      <w:r w:rsidRPr="006A63CE">
        <w:rPr>
          <w:szCs w:val="24"/>
        </w:rPr>
        <w:t xml:space="preserve">Objednávateľ a zhotoviteľ uzatvárajú </w:t>
      </w:r>
      <w:r w:rsidRPr="006A63CE">
        <w:rPr>
          <w:b/>
          <w:szCs w:val="24"/>
        </w:rPr>
        <w:t xml:space="preserve">rámcovú </w:t>
      </w:r>
      <w:r w:rsidR="00C36CA9" w:rsidRPr="006A63CE">
        <w:rPr>
          <w:b/>
          <w:szCs w:val="24"/>
        </w:rPr>
        <w:t>dohodu</w:t>
      </w:r>
      <w:r w:rsidRPr="006A63CE">
        <w:rPr>
          <w:b/>
          <w:szCs w:val="24"/>
        </w:rPr>
        <w:t xml:space="preserve"> o poskytovaní servisných služieb</w:t>
      </w:r>
      <w:r w:rsidR="00770E9F" w:rsidRPr="006A63CE">
        <w:rPr>
          <w:b/>
          <w:szCs w:val="24"/>
        </w:rPr>
        <w:t xml:space="preserve"> </w:t>
      </w:r>
      <w:r w:rsidR="001B08AA" w:rsidRPr="006A63CE">
        <w:rPr>
          <w:b/>
          <w:szCs w:val="24"/>
        </w:rPr>
        <w:t>pre</w:t>
      </w:r>
      <w:r w:rsidR="006A63CE">
        <w:rPr>
          <w:b/>
          <w:szCs w:val="24"/>
        </w:rPr>
        <w:t xml:space="preserve"> </w:t>
      </w:r>
      <w:r w:rsidR="001B08AA" w:rsidRPr="006A63CE">
        <w:rPr>
          <w:b/>
          <w:szCs w:val="24"/>
        </w:rPr>
        <w:t xml:space="preserve"> </w:t>
      </w:r>
      <w:r w:rsidR="002E624E" w:rsidRPr="006A63CE">
        <w:rPr>
          <w:rFonts w:cs="Arial"/>
          <w:b/>
          <w:szCs w:val="24"/>
        </w:rPr>
        <w:t xml:space="preserve">OZ Východ </w:t>
      </w:r>
      <w:r w:rsidR="006A63CE" w:rsidRPr="006A63CE">
        <w:rPr>
          <w:rFonts w:cs="Arial"/>
          <w:szCs w:val="24"/>
        </w:rPr>
        <w:t>-</w:t>
      </w:r>
      <w:r w:rsidR="006A63CE" w:rsidRPr="006A63CE">
        <w:t xml:space="preserve"> </w:t>
      </w:r>
      <w:r w:rsidR="006A63CE" w:rsidRPr="006A63CE">
        <w:rPr>
          <w:rFonts w:cs="Arial"/>
          <w:b/>
          <w:szCs w:val="24"/>
        </w:rPr>
        <w:t>časť „1“</w:t>
      </w:r>
      <w:r w:rsidR="006A63CE" w:rsidRPr="006A63CE">
        <w:rPr>
          <w:rFonts w:cs="Arial"/>
          <w:szCs w:val="24"/>
        </w:rPr>
        <w:t xml:space="preserve"> – OZ Východ , Jovická 2, 048 01 Rožňava  - </w:t>
      </w:r>
      <w:r w:rsidR="006A63CE" w:rsidRPr="006A63CE">
        <w:rPr>
          <w:rFonts w:cs="Arial"/>
          <w:b/>
          <w:szCs w:val="24"/>
        </w:rPr>
        <w:t>SERVIS Rožňava</w:t>
      </w:r>
      <w:r w:rsidR="006A63CE" w:rsidRPr="006A63CE">
        <w:rPr>
          <w:rFonts w:cs="Arial"/>
          <w:szCs w:val="24"/>
        </w:rPr>
        <w:t xml:space="preserve"> (ústredie OZ Rožňava, LS Nižná Slaná, LS Betliar, LS Krásnohorské Podhradie, LS Stará Voda, LS Smolník, LS Jasov)</w:t>
      </w:r>
      <w:r w:rsidR="00FF53D1">
        <w:rPr>
          <w:rFonts w:cs="Arial"/>
          <w:szCs w:val="24"/>
        </w:rPr>
        <w:t xml:space="preserve"> na rok 2025-2029</w:t>
      </w:r>
    </w:p>
    <w:p w14:paraId="431C213D" w14:textId="1E4A3306" w:rsidR="005D0A0A" w:rsidRPr="00135FD4" w:rsidRDefault="006A63CE" w:rsidP="002E624E">
      <w:pPr>
        <w:pStyle w:val="Odsekzoznamu"/>
        <w:numPr>
          <w:ilvl w:val="0"/>
          <w:numId w:val="2"/>
        </w:numPr>
        <w:rPr>
          <w:szCs w:val="24"/>
          <w:lang w:eastAsia="cs-CZ"/>
        </w:rPr>
      </w:pPr>
      <w:r>
        <w:rPr>
          <w:rFonts w:cs="Arial"/>
          <w:b/>
          <w:szCs w:val="24"/>
        </w:rPr>
        <w:t xml:space="preserve"> </w:t>
      </w:r>
      <w:r w:rsidR="002E624E" w:rsidRPr="002E624E">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w:t>
      </w:r>
      <w:r w:rsidRPr="00011884">
        <w:rPr>
          <w:b/>
          <w:szCs w:val="24"/>
        </w:rPr>
        <w:lastRenderedPageBreak/>
        <w:t xml:space="preserve">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30AEA0F2" w:rsidR="00852123" w:rsidRPr="00852123" w:rsidRDefault="00FF53D1" w:rsidP="00F564B7">
      <w:pPr>
        <w:pStyle w:val="Odsekzoznamu"/>
        <w:ind w:left="360"/>
        <w:rPr>
          <w:szCs w:val="24"/>
        </w:rPr>
      </w:pPr>
      <w:r w:rsidRPr="00FF53D1">
        <w:rPr>
          <w:b/>
          <w:highlight w:val="yellow"/>
        </w:rPr>
        <w:t>..............</w:t>
      </w:r>
      <w:r>
        <w:rPr>
          <w:b/>
        </w:rPr>
        <w:t>.</w:t>
      </w:r>
      <w:r w:rsidR="00852123" w:rsidRPr="00011884">
        <w:rPr>
          <w:b/>
        </w:rPr>
        <w:t>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lastRenderedPageBreak/>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lastRenderedPageBreak/>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w:t>
      </w:r>
      <w:r w:rsidRPr="00AA0AAA">
        <w:rPr>
          <w:bCs/>
        </w:rPr>
        <w:lastRenderedPageBreak/>
        <w:t xml:space="preserve">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lastRenderedPageBreak/>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lastRenderedPageBreak/>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617A" w14:textId="77777777" w:rsidR="00933349" w:rsidRDefault="00933349">
      <w:r>
        <w:separator/>
      </w:r>
    </w:p>
  </w:endnote>
  <w:endnote w:type="continuationSeparator" w:id="0">
    <w:p w14:paraId="187F9478" w14:textId="77777777" w:rsidR="00933349" w:rsidRDefault="0093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skoola Pota">
    <w:charset w:val="00"/>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E8F1" w14:textId="77777777" w:rsidR="00933349" w:rsidRDefault="00933349">
      <w:r>
        <w:separator/>
      </w:r>
    </w:p>
  </w:footnote>
  <w:footnote w:type="continuationSeparator" w:id="0">
    <w:p w14:paraId="3CDB2B4F" w14:textId="77777777" w:rsidR="00933349" w:rsidRDefault="00933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783845449">
    <w:abstractNumId w:val="12"/>
  </w:num>
  <w:num w:numId="2" w16cid:durableId="1663701241">
    <w:abstractNumId w:val="21"/>
  </w:num>
  <w:num w:numId="3" w16cid:durableId="369499263">
    <w:abstractNumId w:val="13"/>
  </w:num>
  <w:num w:numId="4" w16cid:durableId="802504143">
    <w:abstractNumId w:val="4"/>
  </w:num>
  <w:num w:numId="5" w16cid:durableId="556167795">
    <w:abstractNumId w:val="8"/>
  </w:num>
  <w:num w:numId="6" w16cid:durableId="1953778107">
    <w:abstractNumId w:val="17"/>
  </w:num>
  <w:num w:numId="7" w16cid:durableId="1752434910">
    <w:abstractNumId w:val="6"/>
  </w:num>
  <w:num w:numId="8" w16cid:durableId="1851799884">
    <w:abstractNumId w:val="16"/>
  </w:num>
  <w:num w:numId="9" w16cid:durableId="546451922">
    <w:abstractNumId w:val="9"/>
  </w:num>
  <w:num w:numId="10" w16cid:durableId="1552300966">
    <w:abstractNumId w:val="10"/>
  </w:num>
  <w:num w:numId="11" w16cid:durableId="2122989533">
    <w:abstractNumId w:val="20"/>
  </w:num>
  <w:num w:numId="12" w16cid:durableId="1082877891">
    <w:abstractNumId w:val="11"/>
  </w:num>
  <w:num w:numId="13" w16cid:durableId="1228372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5389431">
    <w:abstractNumId w:val="19"/>
  </w:num>
  <w:num w:numId="15" w16cid:durableId="6625085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9620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594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89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78677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5233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090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913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9803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5327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4460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64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2280754">
    <w:abstractNumId w:val="15"/>
  </w:num>
  <w:num w:numId="28" w16cid:durableId="1058087412">
    <w:abstractNumId w:val="5"/>
  </w:num>
  <w:num w:numId="29" w16cid:durableId="539241694">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9713748">
    <w:abstractNumId w:val="22"/>
  </w:num>
  <w:num w:numId="31" w16cid:durableId="20813244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77273"/>
    <w:rsid w:val="002939A8"/>
    <w:rsid w:val="00293B83"/>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049D7"/>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A63CE"/>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3349"/>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05E89"/>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 w:val="00FF53D1"/>
  </w:rsids>
  <m:mathPr>
    <m:mathFont m:val="Cambria Math"/>
    <m:brkBin m:val="before"/>
    <m:brkBinSub m:val="--"/>
    <m:smallFrac m:val="0"/>
    <m:dispDef m:val="0"/>
    <m:lMargin m:val="0"/>
    <m:rMargin m:val="0"/>
    <m:defJc m:val="centerGroup"/>
    <m:wrapRight/>
    <m:intLim m:val="subSup"/>
    <m:naryLim m:val="subSup"/>
  </m:mathPr>
  <w:themeFontLang w:val="sk-SK"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AF3C3A"/>
  <w15:docId w15:val="{0D8BE3CF-8E10-4234-AC34-D38DCA79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4915</Words>
  <Characters>28021</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Company>Lesy SR</Company>
  <LinksUpToDate>false</LinksUpToDate>
  <CharactersWithSpaces>32871</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Nemec, Igor</cp:lastModifiedBy>
  <cp:revision>2</cp:revision>
  <cp:lastPrinted>2013-02-04T12:26:00Z</cp:lastPrinted>
  <dcterms:created xsi:type="dcterms:W3CDTF">2024-03-22T20:49:00Z</dcterms:created>
  <dcterms:modified xsi:type="dcterms:W3CDTF">2025-12-05T09:56:00Z</dcterms:modified>
</cp:coreProperties>
</file>