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5D2721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5D2721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4EEAF7B7" w:rsidR="00333BB7" w:rsidRPr="005D2721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5D2721">
        <w:rPr>
          <w:rFonts w:ascii="Garamond" w:hAnsi="Garamond" w:cstheme="minorHAnsi"/>
          <w:b/>
          <w:sz w:val="22"/>
          <w:szCs w:val="22"/>
        </w:rPr>
        <w:t>Druh zákazky:</w:t>
      </w:r>
      <w:r w:rsidR="00376B4F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>zákazka na uskutočnenie stavebných prác</w:t>
      </w:r>
    </w:p>
    <w:p w14:paraId="10D11B53" w14:textId="61F6693E" w:rsidR="008457A3" w:rsidRPr="005D2721" w:rsidRDefault="00333BB7" w:rsidP="007E0520">
      <w:pPr>
        <w:pStyle w:val="Bezriadkovania"/>
        <w:ind w:left="3072" w:hanging="3072"/>
        <w:rPr>
          <w:rFonts w:ascii="Garamond" w:hAnsi="Garamond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Predmet zákazky</w:t>
      </w:r>
      <w:r w:rsidR="000619FF" w:rsidRPr="005D2721">
        <w:rPr>
          <w:rFonts w:ascii="Garamond" w:hAnsi="Garamond" w:cstheme="minorHAnsi"/>
          <w:b/>
          <w:sz w:val="22"/>
          <w:szCs w:val="22"/>
        </w:rPr>
        <w:t xml:space="preserve">: </w:t>
      </w:r>
      <w:r w:rsidR="000619FF" w:rsidRPr="005D2721">
        <w:rPr>
          <w:rFonts w:ascii="Garamond" w:hAnsi="Garamond" w:cstheme="minorHAnsi"/>
          <w:b/>
          <w:sz w:val="22"/>
          <w:szCs w:val="22"/>
        </w:rPr>
        <w:tab/>
      </w:r>
      <w:bookmarkStart w:id="1" w:name="_Hlk181793717"/>
      <w:r w:rsidR="006177A8" w:rsidRPr="005D2721">
        <w:rPr>
          <w:rFonts w:ascii="Garamond" w:hAnsi="Garamond" w:cstheme="minorHAnsi"/>
          <w:b/>
          <w:sz w:val="22"/>
          <w:szCs w:val="22"/>
        </w:rPr>
        <w:t>SPŠ J. Murgaša Banská Bystrica – zateplenie strechy a výmena vonkajších otvorových konštrukcií</w:t>
      </w:r>
      <w:r w:rsidR="006177A8" w:rsidRPr="005D2721">
        <w:rPr>
          <w:rFonts w:ascii="Garamond" w:hAnsi="Garamond" w:cs="Calibri"/>
          <w:b/>
          <w:bCs/>
          <w:sz w:val="22"/>
          <w:szCs w:val="22"/>
        </w:rPr>
        <w:t xml:space="preserve"> – Výzva č. 30</w:t>
      </w:r>
      <w:bookmarkEnd w:id="1"/>
    </w:p>
    <w:p w14:paraId="3CA454CA" w14:textId="4111F6C0" w:rsidR="00333BB7" w:rsidRPr="005D2721" w:rsidRDefault="00333BB7" w:rsidP="008457A3">
      <w:pPr>
        <w:pStyle w:val="Default"/>
        <w:tabs>
          <w:tab w:val="left" w:pos="2694"/>
        </w:tabs>
        <w:ind w:left="3120" w:hanging="3120"/>
        <w:rPr>
          <w:rFonts w:ascii="Garamond" w:hAnsi="Garamond" w:cstheme="minorHAnsi"/>
          <w:sz w:val="22"/>
          <w:szCs w:val="22"/>
        </w:rPr>
      </w:pPr>
    </w:p>
    <w:p w14:paraId="63024B7F" w14:textId="77777777" w:rsidR="007E0520" w:rsidRPr="005D2721" w:rsidRDefault="00333BB7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="00C9036D" w:rsidRPr="005D2721">
        <w:rPr>
          <w:rFonts w:ascii="Garamond" w:hAnsi="Garamond" w:cstheme="minorHAnsi"/>
          <w:b/>
          <w:sz w:val="22"/>
          <w:szCs w:val="22"/>
        </w:rPr>
        <w:tab/>
      </w:r>
      <w:r w:rsidR="00F569EB" w:rsidRPr="005D2721">
        <w:rPr>
          <w:rFonts w:ascii="Garamond" w:hAnsi="Garamond" w:cs="Calibri"/>
          <w:b/>
          <w:sz w:val="22"/>
          <w:szCs w:val="22"/>
        </w:rPr>
        <w:t>Stredná priemyselná škola Jozefa Murgaša</w:t>
      </w:r>
      <w:r w:rsidR="006B520B" w:rsidRPr="005D2721">
        <w:rPr>
          <w:rFonts w:ascii="Garamond" w:hAnsi="Garamond" w:cstheme="minorHAnsi"/>
          <w:b/>
          <w:sz w:val="22"/>
          <w:szCs w:val="22"/>
        </w:rPr>
        <w:tab/>
      </w:r>
      <w:r w:rsidR="006B520B" w:rsidRPr="005D2721">
        <w:rPr>
          <w:rFonts w:ascii="Garamond" w:hAnsi="Garamond" w:cstheme="minorHAnsi"/>
          <w:b/>
          <w:sz w:val="22"/>
          <w:szCs w:val="22"/>
        </w:rPr>
        <w:tab/>
      </w:r>
    </w:p>
    <w:p w14:paraId="721181A1" w14:textId="143949EB" w:rsidR="00333BB7" w:rsidRPr="005D2721" w:rsidRDefault="007E0520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bCs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="Calibri"/>
          <w:bCs/>
          <w:sz w:val="22"/>
          <w:szCs w:val="22"/>
        </w:rPr>
        <w:t>Hurbanova 6, 975 18 Banská Bystrica</w:t>
      </w:r>
    </w:p>
    <w:p w14:paraId="3C2ABE41" w14:textId="77777777" w:rsidR="007E0520" w:rsidRPr="005D2721" w:rsidRDefault="007E0520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IČO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5AEC738C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5D2721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5D2721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5D2721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5D2721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CC01B50" w14:textId="77777777" w:rsidR="00333BB7" w:rsidRPr="005D2721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="Garamond" w:hAnsi="Garamond" w:cstheme="minorHAnsi"/>
          <w:b/>
          <w:sz w:val="22"/>
          <w:szCs w:val="22"/>
          <w:lang w:val="sk-SK" w:eastAsia="cs-CZ"/>
        </w:rPr>
      </w:pPr>
    </w:p>
    <w:p w14:paraId="30E49904" w14:textId="77777777" w:rsidR="00333BB7" w:rsidRPr="005D2721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3A6031B3" w:rsidR="00715514" w:rsidRPr="005D2721" w:rsidRDefault="00333BB7" w:rsidP="008457A3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FF3D00" w:rsidRPr="005D2721">
        <w:rPr>
          <w:rFonts w:ascii="Garamond" w:hAnsi="Garamond" w:cstheme="minorHAnsi"/>
          <w:i/>
          <w:sz w:val="22"/>
          <w:szCs w:val="22"/>
        </w:rPr>
        <w:t>ých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 výkaz</w:t>
      </w:r>
      <w:r w:rsidR="00FF3D00" w:rsidRPr="005D2721">
        <w:rPr>
          <w:rFonts w:ascii="Garamond" w:hAnsi="Garamond" w:cstheme="minorHAnsi"/>
          <w:i/>
          <w:sz w:val="22"/>
          <w:szCs w:val="22"/>
        </w:rPr>
        <w:t>ov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 výmer, ktorý tvorí prílohou č. 2 týchto SP.</w:t>
      </w:r>
    </w:p>
    <w:p w14:paraId="71D9EEE7" w14:textId="77777777" w:rsidR="00715514" w:rsidRPr="005D2721" w:rsidRDefault="00715514" w:rsidP="00715514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179A8E06" w14:textId="14AD0031" w:rsidR="00704AFD" w:rsidRPr="005D2721" w:rsidRDefault="00873847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Dvere</w:t>
      </w:r>
      <w:r w:rsidR="008A1B48" w:rsidRPr="005D2721">
        <w:rPr>
          <w:rFonts w:ascii="Garamond" w:hAnsi="Garamond" w:cstheme="minorHAnsi"/>
          <w:sz w:val="22"/>
          <w:szCs w:val="22"/>
        </w:rPr>
        <w:t xml:space="preserve"> – cena v EUR bez DPH: </w:t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ab/>
        <w:t>...................................................................</w:t>
      </w:r>
    </w:p>
    <w:p w14:paraId="33A7B598" w14:textId="7641EEFA" w:rsidR="008A1B48" w:rsidRPr="005D2721" w:rsidRDefault="00873847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Strecha</w:t>
      </w:r>
      <w:r w:rsidR="008A1B48" w:rsidRPr="005D2721">
        <w:rPr>
          <w:rFonts w:ascii="Garamond" w:hAnsi="Garamond" w:cstheme="minorHAnsi"/>
          <w:sz w:val="22"/>
          <w:szCs w:val="22"/>
        </w:rPr>
        <w:t xml:space="preserve"> - cena v EUR bez DPH:</w:t>
      </w:r>
      <w:r w:rsidR="0061054E" w:rsidRPr="005D2721">
        <w:rPr>
          <w:rFonts w:ascii="Garamond" w:hAnsi="Garamond" w:cstheme="minorHAnsi"/>
          <w:sz w:val="22"/>
          <w:szCs w:val="22"/>
        </w:rPr>
        <w:t xml:space="preserve"> </w:t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50EE3F90" w14:textId="77777777" w:rsidR="0061054E" w:rsidRPr="005D2721" w:rsidRDefault="0061054E" w:rsidP="00715514">
      <w:pPr>
        <w:ind w:right="-286"/>
        <w:rPr>
          <w:rFonts w:ascii="Garamond" w:hAnsi="Garamond" w:cstheme="minorHAnsi"/>
          <w:sz w:val="22"/>
          <w:szCs w:val="22"/>
        </w:rPr>
      </w:pPr>
    </w:p>
    <w:p w14:paraId="713691D9" w14:textId="41861C08" w:rsidR="00715514" w:rsidRPr="005D2721" w:rsidRDefault="00715514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C</w:t>
      </w:r>
      <w:r w:rsidR="00145DAE" w:rsidRPr="005D2721">
        <w:rPr>
          <w:rFonts w:ascii="Garamond" w:hAnsi="Garamond" w:cstheme="minorHAnsi"/>
          <w:sz w:val="22"/>
          <w:szCs w:val="22"/>
        </w:rPr>
        <w:t>elková c</w:t>
      </w:r>
      <w:r w:rsidRPr="005D2721">
        <w:rPr>
          <w:rFonts w:ascii="Garamond" w:hAnsi="Garamond" w:cstheme="minorHAnsi"/>
          <w:sz w:val="22"/>
          <w:szCs w:val="22"/>
        </w:rPr>
        <w:t>ena v EUR bez DPH: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ab/>
      </w:r>
      <w:r w:rsidR="00145DAE"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558636AE" w14:textId="77777777" w:rsidR="00715514" w:rsidRPr="005D2721" w:rsidRDefault="00715514" w:rsidP="00715514">
      <w:pPr>
        <w:rPr>
          <w:rFonts w:ascii="Garamond" w:hAnsi="Garamond" w:cstheme="minorHAnsi"/>
          <w:sz w:val="22"/>
          <w:szCs w:val="22"/>
        </w:rPr>
      </w:pPr>
    </w:p>
    <w:p w14:paraId="4650927C" w14:textId="604F223D" w:rsidR="0061054E" w:rsidRPr="005D2721" w:rsidRDefault="00873847" w:rsidP="0061054E">
      <w:pPr>
        <w:ind w:right="-286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Dvere</w:t>
      </w:r>
      <w:r w:rsidR="0061054E" w:rsidRPr="005D2721">
        <w:rPr>
          <w:rFonts w:ascii="Garamond" w:hAnsi="Garamond" w:cstheme="minorHAnsi"/>
          <w:sz w:val="22"/>
          <w:szCs w:val="22"/>
        </w:rPr>
        <w:t xml:space="preserve"> – cena v EUR s DPH: </w:t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ab/>
        <w:t>...................................................................</w:t>
      </w:r>
    </w:p>
    <w:p w14:paraId="1C1073CB" w14:textId="1BCBD89E" w:rsidR="0061054E" w:rsidRPr="005D2721" w:rsidRDefault="00873847" w:rsidP="0061054E">
      <w:pPr>
        <w:ind w:right="-286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Strecha</w:t>
      </w:r>
      <w:r w:rsidR="0061054E" w:rsidRPr="005D2721">
        <w:rPr>
          <w:rFonts w:ascii="Garamond" w:hAnsi="Garamond" w:cstheme="minorHAnsi"/>
          <w:sz w:val="22"/>
          <w:szCs w:val="22"/>
        </w:rPr>
        <w:t xml:space="preserve"> - cena v EUR s DPH: </w:t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ab/>
      </w:r>
      <w:r w:rsidR="000E1A36" w:rsidRPr="005D2721">
        <w:rPr>
          <w:rFonts w:ascii="Garamond" w:hAnsi="Garamond" w:cstheme="minorHAnsi"/>
          <w:sz w:val="22"/>
          <w:szCs w:val="22"/>
        </w:rPr>
        <w:tab/>
      </w:r>
      <w:r w:rsidR="0061054E" w:rsidRPr="005D2721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475BA026" w14:textId="7F48939B" w:rsidR="00715514" w:rsidRPr="005D2721" w:rsidRDefault="00715514" w:rsidP="00715514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ab/>
      </w:r>
    </w:p>
    <w:p w14:paraId="3E437142" w14:textId="77777777" w:rsidR="00333BB7" w:rsidRPr="005D2721" w:rsidRDefault="00333BB7" w:rsidP="00333BB7">
      <w:pPr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3C5CBD2E" w14:textId="27A7B4FB" w:rsidR="00333BB7" w:rsidRPr="005D2721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>................................................................</w:t>
      </w:r>
    </w:p>
    <w:p w14:paraId="3D4BCFDF" w14:textId="77777777" w:rsidR="00333BB7" w:rsidRPr="005D2721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*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5D2721" w:rsidRDefault="00FE13E3" w:rsidP="007E45AA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5D2721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5D2721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1231F75F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5D2721" w:rsidRDefault="00333BB7" w:rsidP="00F14E62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5D2721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5D2721" w:rsidRDefault="00F14E62" w:rsidP="00F14E62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5D2721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</w:t>
      </w:r>
      <w:r w:rsidR="00333BB7" w:rsidRPr="005D2721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41FBF64C" w:rsidR="00F14E62" w:rsidRPr="005D2721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</w:t>
      </w:r>
      <w:r w:rsidR="00333BB7" w:rsidRPr="005D2721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5D2721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1D35872B" w:rsidR="00333BB7" w:rsidRPr="005D2721" w:rsidRDefault="00F14E62" w:rsidP="00333BB7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lastRenderedPageBreak/>
        <w:t xml:space="preserve">                                                                                 </w:t>
      </w:r>
      <w:r w:rsidR="00333BB7" w:rsidRPr="005D2721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5D2721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5D2721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5D2721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návrh na plnenie kritérií uchádzača musí byť v zmysle týchto SP vložený do systému JOSEPHINE vo formáte .pdf“</w:t>
      </w:r>
    </w:p>
    <w:p w14:paraId="046CE40D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5D2721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5D2721">
        <w:rPr>
          <w:rFonts w:ascii="Garamond" w:hAnsi="Garamond" w:cstheme="minorHAnsi"/>
          <w:i/>
          <w:sz w:val="22"/>
          <w:szCs w:val="22"/>
        </w:rPr>
        <w:t>na 2 desatinné miesta.</w:t>
      </w:r>
      <w:r w:rsidRPr="005D2721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130A74E7" w14:textId="77777777" w:rsidR="00254A60" w:rsidRPr="005D2721" w:rsidRDefault="00254A60">
      <w:pPr>
        <w:rPr>
          <w:rFonts w:ascii="Garamond" w:hAnsi="Garamond"/>
          <w:sz w:val="22"/>
          <w:szCs w:val="22"/>
        </w:rPr>
      </w:pPr>
    </w:p>
    <w:sectPr w:rsidR="00254A60" w:rsidRPr="005D2721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E1A36"/>
    <w:rsid w:val="00145DAE"/>
    <w:rsid w:val="00170DE4"/>
    <w:rsid w:val="00180F95"/>
    <w:rsid w:val="001971C5"/>
    <w:rsid w:val="00254A60"/>
    <w:rsid w:val="002D7298"/>
    <w:rsid w:val="002E3233"/>
    <w:rsid w:val="00305150"/>
    <w:rsid w:val="00333BB7"/>
    <w:rsid w:val="003416D1"/>
    <w:rsid w:val="00376B4F"/>
    <w:rsid w:val="00440D95"/>
    <w:rsid w:val="004B4102"/>
    <w:rsid w:val="004F73CD"/>
    <w:rsid w:val="005245E3"/>
    <w:rsid w:val="005440A2"/>
    <w:rsid w:val="00596C0B"/>
    <w:rsid w:val="005A0854"/>
    <w:rsid w:val="005D2721"/>
    <w:rsid w:val="0061054E"/>
    <w:rsid w:val="006177A8"/>
    <w:rsid w:val="00695E31"/>
    <w:rsid w:val="006B2ADC"/>
    <w:rsid w:val="006B498C"/>
    <w:rsid w:val="006B520B"/>
    <w:rsid w:val="006F78B9"/>
    <w:rsid w:val="00704AFD"/>
    <w:rsid w:val="00707742"/>
    <w:rsid w:val="00715514"/>
    <w:rsid w:val="007C002D"/>
    <w:rsid w:val="007E0520"/>
    <w:rsid w:val="007E45AA"/>
    <w:rsid w:val="008259D4"/>
    <w:rsid w:val="008457A3"/>
    <w:rsid w:val="00873847"/>
    <w:rsid w:val="0087733F"/>
    <w:rsid w:val="008A1B48"/>
    <w:rsid w:val="00921D0E"/>
    <w:rsid w:val="00954A88"/>
    <w:rsid w:val="00984107"/>
    <w:rsid w:val="00991330"/>
    <w:rsid w:val="009A6716"/>
    <w:rsid w:val="00AF692C"/>
    <w:rsid w:val="00B133DF"/>
    <w:rsid w:val="00B30849"/>
    <w:rsid w:val="00B66147"/>
    <w:rsid w:val="00C47504"/>
    <w:rsid w:val="00C70BC8"/>
    <w:rsid w:val="00C9036D"/>
    <w:rsid w:val="00CA6255"/>
    <w:rsid w:val="00CC3EDF"/>
    <w:rsid w:val="00D15F87"/>
    <w:rsid w:val="00D440A3"/>
    <w:rsid w:val="00D6572F"/>
    <w:rsid w:val="00DA7E27"/>
    <w:rsid w:val="00ED27BC"/>
    <w:rsid w:val="00EE4F10"/>
    <w:rsid w:val="00F14E62"/>
    <w:rsid w:val="00F569EB"/>
    <w:rsid w:val="00F60935"/>
    <w:rsid w:val="00FB7E71"/>
    <w:rsid w:val="00FC56FE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54</cp:revision>
  <dcterms:created xsi:type="dcterms:W3CDTF">2024-07-30T12:30:00Z</dcterms:created>
  <dcterms:modified xsi:type="dcterms:W3CDTF">2025-12-22T12:18:00Z</dcterms:modified>
</cp:coreProperties>
</file>