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EDF5" w14:textId="77777777" w:rsidR="002135F3" w:rsidRPr="00734B84" w:rsidRDefault="002135F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345A941D" w14:textId="77777777" w:rsidR="002135F3" w:rsidRPr="00734B84" w:rsidRDefault="002135F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11F0FAA6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734B84">
        <w:rPr>
          <w:color w:val="000000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„ZVO“).</w:t>
      </w:r>
    </w:p>
    <w:p w14:paraId="64CC6B2C" w14:textId="77777777" w:rsidR="002135F3" w:rsidRPr="00734B84" w:rsidRDefault="002135F3">
      <w:pPr>
        <w:tabs>
          <w:tab w:val="right" w:pos="10080"/>
        </w:tabs>
        <w:rPr>
          <w:sz w:val="22"/>
          <w:szCs w:val="22"/>
        </w:rPr>
      </w:pPr>
    </w:p>
    <w:p w14:paraId="11387205" w14:textId="77777777" w:rsidR="002135F3" w:rsidRPr="00734B84" w:rsidRDefault="002135F3">
      <w:pPr>
        <w:tabs>
          <w:tab w:val="right" w:pos="10080"/>
        </w:tabs>
        <w:rPr>
          <w:sz w:val="22"/>
          <w:szCs w:val="22"/>
        </w:rPr>
      </w:pPr>
    </w:p>
    <w:p w14:paraId="3D7AE709" w14:textId="77777777" w:rsidR="002135F3" w:rsidRPr="00734B84" w:rsidRDefault="00000000">
      <w:pPr>
        <w:spacing w:line="276" w:lineRule="auto"/>
        <w:jc w:val="center"/>
        <w:rPr>
          <w:sz w:val="22"/>
          <w:szCs w:val="22"/>
        </w:rPr>
      </w:pPr>
      <w:r w:rsidRPr="00734B84">
        <w:rPr>
          <w:noProof/>
          <w:sz w:val="22"/>
          <w:szCs w:val="22"/>
        </w:rPr>
        <w:drawing>
          <wp:inline distT="0" distB="0" distL="0" distR="0" wp14:anchorId="48DA657D" wp14:editId="7D744978">
            <wp:extent cx="2853517" cy="2859549"/>
            <wp:effectExtent l="19050" t="0" r="175895" b="0"/>
            <wp:docPr id="1026" name="image1.png" descr="Obrázok, na ktorom je grafika, pestrofarebnosť, snímka obrazovky, kruh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2853517" cy="2859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FE071B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6263718C" w14:textId="77777777" w:rsidR="002135F3" w:rsidRPr="00A4654B" w:rsidRDefault="00000000">
      <w:pPr>
        <w:pStyle w:val="Nadpis1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S Ú Ť A Ž N É  P O D K L A D Y</w:t>
      </w:r>
    </w:p>
    <w:p w14:paraId="1C07E06D" w14:textId="77777777" w:rsidR="002135F3" w:rsidRPr="00A4654B" w:rsidRDefault="002135F3">
      <w:pPr>
        <w:pStyle w:val="Normlny1"/>
      </w:pPr>
    </w:p>
    <w:p w14:paraId="753983E5" w14:textId="77777777" w:rsidR="002135F3" w:rsidRPr="00A4654B" w:rsidRDefault="00000000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A4654B">
        <w:rPr>
          <w:rFonts w:ascii="Times New Roman" w:hAnsi="Times New Roman" w:cs="Times New Roman"/>
          <w:color w:val="auto"/>
          <w:sz w:val="24"/>
          <w:szCs w:val="24"/>
        </w:rPr>
        <w:t>v rámci dynamického nákupného systému „Zabezpečenie centrálneho nákupu kancelárskeho materiálu pre Hlavné mesto SR Bratislava a ďalšie subjekty““</w:t>
      </w:r>
    </w:p>
    <w:p w14:paraId="3A85E147" w14:textId="77777777" w:rsidR="002135F3" w:rsidRPr="00734B84" w:rsidRDefault="002135F3">
      <w:pPr>
        <w:spacing w:line="276" w:lineRule="auto"/>
        <w:rPr>
          <w:rFonts w:eastAsia="Calibri"/>
          <w:sz w:val="22"/>
          <w:szCs w:val="22"/>
        </w:rPr>
      </w:pPr>
    </w:p>
    <w:p w14:paraId="3D2028A6" w14:textId="3E95C1DC" w:rsidR="002135F3" w:rsidRPr="00A4654B" w:rsidRDefault="00000000">
      <w:pPr>
        <w:pStyle w:val="Nadpis2"/>
        <w:jc w:val="center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„</w:t>
      </w:r>
      <w:r w:rsidR="007F229C" w:rsidRPr="007F229C">
        <w:rPr>
          <w:rFonts w:ascii="Times New Roman" w:hAnsi="Times New Roman" w:cs="Times New Roman"/>
        </w:rPr>
        <w:t>Kancelárske spotrebné a písacie potreby</w:t>
      </w:r>
      <w:r w:rsidRPr="00A4654B">
        <w:rPr>
          <w:rFonts w:ascii="Times New Roman" w:hAnsi="Times New Roman" w:cs="Times New Roman"/>
        </w:rPr>
        <w:t>“</w:t>
      </w:r>
    </w:p>
    <w:p w14:paraId="15C44991" w14:textId="77777777" w:rsidR="002135F3" w:rsidRPr="00734B84" w:rsidRDefault="002135F3">
      <w:pPr>
        <w:jc w:val="center"/>
        <w:rPr>
          <w:rFonts w:eastAsia="Calibri"/>
          <w:b/>
          <w:bCs/>
          <w:color w:val="2F5496"/>
          <w:sz w:val="22"/>
          <w:szCs w:val="22"/>
        </w:rPr>
      </w:pPr>
    </w:p>
    <w:p w14:paraId="2646EA50" w14:textId="77777777" w:rsidR="002135F3" w:rsidRPr="00734B84" w:rsidRDefault="002135F3">
      <w:pPr>
        <w:jc w:val="center"/>
        <w:rPr>
          <w:b/>
          <w:color w:val="FF0000"/>
          <w:sz w:val="22"/>
          <w:szCs w:val="22"/>
        </w:rPr>
      </w:pPr>
    </w:p>
    <w:p w14:paraId="0997C01B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1DB17266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3B7E7B70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7E523CFE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33FADD27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3A02E4D4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1C1173AE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648FABCE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76BEF69E" w14:textId="77777777" w:rsidR="002135F3" w:rsidRPr="00734B84" w:rsidRDefault="00000000">
      <w:pPr>
        <w:spacing w:line="276" w:lineRule="auto"/>
        <w:rPr>
          <w:sz w:val="22"/>
          <w:szCs w:val="22"/>
        </w:rPr>
      </w:pPr>
      <w:r w:rsidRPr="00734B84">
        <w:rPr>
          <w:sz w:val="22"/>
          <w:szCs w:val="22"/>
        </w:rPr>
        <w:t>Za verejného obstarávateľa Bratislavské centrum služieb:</w:t>
      </w:r>
    </w:p>
    <w:p w14:paraId="1708041C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299271A0" w14:textId="77777777" w:rsidR="002135F3" w:rsidRPr="00734B84" w:rsidRDefault="002135F3">
      <w:pPr>
        <w:spacing w:line="276" w:lineRule="auto"/>
        <w:rPr>
          <w:sz w:val="22"/>
          <w:szCs w:val="22"/>
        </w:rPr>
      </w:pPr>
    </w:p>
    <w:p w14:paraId="721DDD97" w14:textId="77777777" w:rsidR="002135F3" w:rsidRPr="00734B84" w:rsidRDefault="00000000">
      <w:pPr>
        <w:tabs>
          <w:tab w:val="center" w:pos="7088"/>
        </w:tabs>
        <w:rPr>
          <w:sz w:val="22"/>
          <w:szCs w:val="22"/>
        </w:rPr>
      </w:pPr>
      <w:r w:rsidRPr="00734B84">
        <w:rPr>
          <w:sz w:val="22"/>
          <w:szCs w:val="22"/>
        </w:rPr>
        <w:tab/>
        <w:t>..............................................</w:t>
      </w:r>
    </w:p>
    <w:p w14:paraId="7ECADB38" w14:textId="578DFA37" w:rsidR="002135F3" w:rsidRPr="00734B84" w:rsidRDefault="00000000">
      <w:pPr>
        <w:tabs>
          <w:tab w:val="center" w:pos="7088"/>
        </w:tabs>
        <w:rPr>
          <w:sz w:val="22"/>
          <w:szCs w:val="22"/>
        </w:rPr>
      </w:pPr>
      <w:r w:rsidRPr="00734B84">
        <w:rPr>
          <w:sz w:val="22"/>
          <w:szCs w:val="22"/>
        </w:rPr>
        <w:tab/>
      </w:r>
      <w:r w:rsidR="00A4654B" w:rsidRPr="00734B84">
        <w:rPr>
          <w:sz w:val="22"/>
          <w:szCs w:val="22"/>
        </w:rPr>
        <w:t>Tomáš Heriban</w:t>
      </w:r>
      <w:r w:rsidRPr="00734B84">
        <w:rPr>
          <w:sz w:val="22"/>
          <w:szCs w:val="22"/>
        </w:rPr>
        <w:t>, v. r.</w:t>
      </w:r>
    </w:p>
    <w:p w14:paraId="4748ECCD" w14:textId="77777777" w:rsidR="002135F3" w:rsidRPr="00734B84" w:rsidRDefault="00000000">
      <w:pPr>
        <w:tabs>
          <w:tab w:val="center" w:pos="7088"/>
        </w:tabs>
        <w:rPr>
          <w:sz w:val="22"/>
          <w:szCs w:val="22"/>
        </w:rPr>
      </w:pPr>
      <w:r w:rsidRPr="00734B84">
        <w:rPr>
          <w:sz w:val="22"/>
          <w:szCs w:val="22"/>
        </w:rPr>
        <w:tab/>
        <w:t>vedúci oddelenia verejného obstarávania</w:t>
      </w:r>
    </w:p>
    <w:p w14:paraId="53B15F3F" w14:textId="77777777" w:rsidR="002135F3" w:rsidRPr="00734B84" w:rsidRDefault="00000000">
      <w:pPr>
        <w:rPr>
          <w:sz w:val="22"/>
          <w:szCs w:val="22"/>
        </w:rPr>
      </w:pPr>
      <w:r w:rsidRPr="00734B84">
        <w:rPr>
          <w:sz w:val="22"/>
          <w:szCs w:val="22"/>
        </w:rPr>
        <w:br w:type="page"/>
      </w:r>
    </w:p>
    <w:p w14:paraId="569FC781" w14:textId="77777777" w:rsidR="002135F3" w:rsidRPr="00A4654B" w:rsidRDefault="00000000">
      <w:pPr>
        <w:pStyle w:val="Nadpis2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lastRenderedPageBreak/>
        <w:t>Obsah</w:t>
      </w:r>
    </w:p>
    <w:p w14:paraId="4AB594FA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TOC \h \u \z \t "Heading 1,1,Heading 2,2,Heading 3,3,"</w:instrText>
      </w:r>
      <w:r w:rsidRPr="00734B84">
        <w:rPr>
          <w:sz w:val="22"/>
          <w:szCs w:val="22"/>
        </w:rPr>
        <w:fldChar w:fldCharType="separate"/>
      </w:r>
      <w:hyperlink w:anchor="_3pyp2vas30pk" w:history="1">
        <w:r w:rsidRPr="00734B84">
          <w:rPr>
            <w:color w:val="000000"/>
            <w:sz w:val="22"/>
            <w:szCs w:val="22"/>
          </w:rPr>
          <w:t>1.</w:t>
        </w:r>
      </w:hyperlink>
      <w:hyperlink w:anchor="_3pyp2vas30pk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_3pyp2vas30pk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Identifikácia verejného obstarávateľa</w:t>
      </w:r>
      <w:r w:rsidRPr="00734B84">
        <w:rPr>
          <w:color w:val="000000"/>
          <w:sz w:val="22"/>
          <w:szCs w:val="22"/>
        </w:rPr>
        <w:tab/>
        <w:t>3</w:t>
      </w:r>
      <w:r w:rsidRPr="00734B84">
        <w:rPr>
          <w:sz w:val="22"/>
          <w:szCs w:val="22"/>
        </w:rPr>
        <w:fldChar w:fldCharType="end"/>
      </w:r>
    </w:p>
    <w:p w14:paraId="332110FD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8tgv4nhjkkpm" w:history="1">
        <w:r w:rsidRPr="00734B84">
          <w:rPr>
            <w:color w:val="000000"/>
            <w:sz w:val="22"/>
            <w:szCs w:val="22"/>
          </w:rPr>
          <w:t>2.</w:t>
        </w:r>
      </w:hyperlink>
      <w:hyperlink w:anchor="_8tgv4nhjkkpm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_8tgv4nhjkkpm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Identifikácia DNS</w:t>
      </w:r>
      <w:r w:rsidRPr="00734B84">
        <w:rPr>
          <w:color w:val="000000"/>
          <w:sz w:val="22"/>
          <w:szCs w:val="22"/>
        </w:rPr>
        <w:tab/>
        <w:t>3</w:t>
      </w:r>
      <w:r w:rsidRPr="00734B84">
        <w:rPr>
          <w:sz w:val="22"/>
          <w:szCs w:val="22"/>
        </w:rPr>
        <w:fldChar w:fldCharType="end"/>
      </w:r>
    </w:p>
    <w:p w14:paraId="16958F68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d0ptxnhojfj8" w:history="1">
        <w:r w:rsidRPr="00734B84">
          <w:rPr>
            <w:color w:val="000000"/>
            <w:sz w:val="22"/>
            <w:szCs w:val="22"/>
          </w:rPr>
          <w:t>3.</w:t>
        </w:r>
      </w:hyperlink>
      <w:hyperlink w:anchor="_d0ptxnhojfj8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_d0ptxnhojfj8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Predmet zákazky</w:t>
      </w:r>
      <w:r w:rsidRPr="00734B84">
        <w:rPr>
          <w:color w:val="000000"/>
          <w:sz w:val="22"/>
          <w:szCs w:val="22"/>
        </w:rPr>
        <w:tab/>
        <w:t>3</w:t>
      </w:r>
      <w:r w:rsidRPr="00734B84">
        <w:rPr>
          <w:sz w:val="22"/>
          <w:szCs w:val="22"/>
        </w:rPr>
        <w:fldChar w:fldCharType="end"/>
      </w:r>
    </w:p>
    <w:p w14:paraId="02AB45ED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ded4zwny85b" w:history="1">
        <w:r w:rsidRPr="00734B84">
          <w:rPr>
            <w:color w:val="000000"/>
            <w:sz w:val="22"/>
            <w:szCs w:val="22"/>
          </w:rPr>
          <w:t>4.</w:t>
        </w:r>
      </w:hyperlink>
      <w:hyperlink w:anchor="_ded4zwny85b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_ded4zwny85b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Predpokladaná hodnota zákazky</w:t>
      </w:r>
      <w:r w:rsidRPr="00734B84">
        <w:rPr>
          <w:color w:val="000000"/>
          <w:sz w:val="22"/>
          <w:szCs w:val="22"/>
        </w:rPr>
        <w:tab/>
        <w:t>3</w:t>
      </w:r>
      <w:r w:rsidRPr="00734B84">
        <w:rPr>
          <w:sz w:val="22"/>
          <w:szCs w:val="22"/>
        </w:rPr>
        <w:fldChar w:fldCharType="end"/>
      </w:r>
    </w:p>
    <w:p w14:paraId="7FA650F6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ekfk8ry60aen" w:history="1">
        <w:r w:rsidRPr="00734B84">
          <w:rPr>
            <w:color w:val="000000"/>
            <w:sz w:val="22"/>
            <w:szCs w:val="22"/>
          </w:rPr>
          <w:t>5.</w:t>
        </w:r>
      </w:hyperlink>
      <w:hyperlink w:anchor="_ekfk8ry60aen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_ekfk8ry60aen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Lehota na predkladanie ponúk</w:t>
      </w:r>
      <w:r w:rsidRPr="00734B84">
        <w:rPr>
          <w:color w:val="000000"/>
          <w:sz w:val="22"/>
          <w:szCs w:val="22"/>
        </w:rPr>
        <w:tab/>
        <w:t>3</w:t>
      </w:r>
      <w:r w:rsidRPr="00734B84">
        <w:rPr>
          <w:sz w:val="22"/>
          <w:szCs w:val="22"/>
        </w:rPr>
        <w:fldChar w:fldCharType="end"/>
      </w:r>
    </w:p>
    <w:p w14:paraId="2A7CF298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ekfk8ry60aen" w:history="1">
        <w:r w:rsidRPr="00734B84">
          <w:rPr>
            <w:color w:val="000000"/>
            <w:sz w:val="22"/>
            <w:szCs w:val="22"/>
          </w:rPr>
          <w:t>6.</w:t>
        </w:r>
      </w:hyperlink>
      <w:hyperlink w:anchor="_ekfk8ry60aen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_ekfk8ry60aen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Predkladanie ponúk</w:t>
      </w:r>
      <w:r w:rsidRPr="00734B84">
        <w:rPr>
          <w:color w:val="000000"/>
          <w:sz w:val="22"/>
          <w:szCs w:val="22"/>
        </w:rPr>
        <w:tab/>
        <w:t>3</w:t>
      </w:r>
      <w:r w:rsidRPr="00734B84">
        <w:rPr>
          <w:sz w:val="22"/>
          <w:szCs w:val="22"/>
        </w:rPr>
        <w:fldChar w:fldCharType="end"/>
      </w:r>
    </w:p>
    <w:p w14:paraId="16737A20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acfvenopn9hg" w:history="1">
        <w:r w:rsidRPr="00734B84">
          <w:rPr>
            <w:color w:val="000000"/>
            <w:sz w:val="22"/>
            <w:szCs w:val="22"/>
          </w:rPr>
          <w:t>7.</w:t>
        </w:r>
      </w:hyperlink>
      <w:hyperlink w:anchor="_acfvenopn9hg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_acfvenopn9hg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Obsah ponúk</w:t>
      </w:r>
      <w:r w:rsidRPr="00734B84">
        <w:rPr>
          <w:color w:val="000000"/>
          <w:sz w:val="22"/>
          <w:szCs w:val="22"/>
        </w:rPr>
        <w:tab/>
        <w:t>4</w:t>
      </w:r>
      <w:r w:rsidRPr="00734B84">
        <w:rPr>
          <w:sz w:val="22"/>
          <w:szCs w:val="22"/>
        </w:rPr>
        <w:fldChar w:fldCharType="end"/>
      </w:r>
    </w:p>
    <w:p w14:paraId="6720ED59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6wavs9vnqgq6" w:history="1">
        <w:r w:rsidRPr="00734B84">
          <w:rPr>
            <w:color w:val="000000"/>
            <w:sz w:val="22"/>
            <w:szCs w:val="22"/>
          </w:rPr>
          <w:t>8.</w:t>
        </w:r>
      </w:hyperlink>
      <w:hyperlink w:anchor="_6wavs9vnqgq6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_6wavs9vnqgq6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Otváranie ponúk</w:t>
      </w:r>
      <w:r w:rsidRPr="00734B84">
        <w:rPr>
          <w:color w:val="000000"/>
          <w:sz w:val="22"/>
          <w:szCs w:val="22"/>
        </w:rPr>
        <w:tab/>
        <w:t>4</w:t>
      </w:r>
      <w:r w:rsidRPr="00734B84">
        <w:rPr>
          <w:sz w:val="22"/>
          <w:szCs w:val="22"/>
        </w:rPr>
        <w:fldChar w:fldCharType="end"/>
      </w:r>
    </w:p>
    <w:p w14:paraId="753E535C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4qzm0l3f7gj" w:history="1">
        <w:r w:rsidRPr="00734B84">
          <w:rPr>
            <w:color w:val="000000"/>
            <w:sz w:val="22"/>
            <w:szCs w:val="22"/>
          </w:rPr>
          <w:t>9.</w:t>
        </w:r>
      </w:hyperlink>
      <w:hyperlink w:anchor="_4qzm0l3f7gj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_4qzm0l3f7gj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Kritériá na vyhodnotenie ponúk a pravidlá ich uplatnenia</w:t>
      </w:r>
      <w:r w:rsidRPr="00734B84">
        <w:rPr>
          <w:color w:val="000000"/>
          <w:sz w:val="22"/>
          <w:szCs w:val="22"/>
        </w:rPr>
        <w:tab/>
        <w:t>4</w:t>
      </w:r>
      <w:r w:rsidRPr="00734B84">
        <w:rPr>
          <w:sz w:val="22"/>
          <w:szCs w:val="22"/>
        </w:rPr>
        <w:fldChar w:fldCharType="end"/>
      </w:r>
    </w:p>
    <w:p w14:paraId="7310DD11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o7tk3d1z61pc" w:history="1">
        <w:r w:rsidRPr="00734B84">
          <w:rPr>
            <w:color w:val="000000"/>
            <w:sz w:val="22"/>
            <w:szCs w:val="22"/>
          </w:rPr>
          <w:t>10.</w:t>
        </w:r>
      </w:hyperlink>
      <w:hyperlink w:anchor="_o7tk3d1z61pc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_o7tk3d1z61pc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Vyhodnotenie ponúk</w:t>
      </w:r>
      <w:r w:rsidRPr="00734B84">
        <w:rPr>
          <w:color w:val="000000"/>
          <w:sz w:val="22"/>
          <w:szCs w:val="22"/>
        </w:rPr>
        <w:tab/>
        <w:t>4</w:t>
      </w:r>
      <w:r w:rsidRPr="00734B84">
        <w:rPr>
          <w:sz w:val="22"/>
          <w:szCs w:val="22"/>
        </w:rPr>
        <w:fldChar w:fldCharType="end"/>
      </w:r>
    </w:p>
    <w:p w14:paraId="68FDBDB3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gqxtnj7t79wu" w:history="1">
        <w:r w:rsidRPr="00734B84">
          <w:rPr>
            <w:color w:val="000000"/>
            <w:sz w:val="22"/>
            <w:szCs w:val="22"/>
          </w:rPr>
          <w:t>11.</w:t>
        </w:r>
      </w:hyperlink>
      <w:hyperlink w:anchor="_gqxtnj7t79wu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_gqxtnj7t79wu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Informácia o výsledku vyhodnotenia ponúk a uzavretie zmluvy</w:t>
      </w:r>
      <w:r w:rsidRPr="00734B84">
        <w:rPr>
          <w:color w:val="000000"/>
          <w:sz w:val="22"/>
          <w:szCs w:val="22"/>
        </w:rPr>
        <w:tab/>
        <w:t>5</w:t>
      </w:r>
      <w:r w:rsidRPr="00734B84">
        <w:rPr>
          <w:sz w:val="22"/>
          <w:szCs w:val="22"/>
        </w:rPr>
        <w:fldChar w:fldCharType="end"/>
      </w:r>
    </w:p>
    <w:p w14:paraId="696364DA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8yaokllv3zgh" w:history="1">
        <w:r w:rsidRPr="00734B84">
          <w:rPr>
            <w:color w:val="000000"/>
            <w:sz w:val="22"/>
            <w:szCs w:val="22"/>
          </w:rPr>
          <w:t>12.</w:t>
        </w:r>
      </w:hyperlink>
      <w:hyperlink w:anchor="_8yaokllv3zgh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_8yaokllv3zgh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Komunikácia a doručovanie</w:t>
      </w:r>
      <w:r w:rsidRPr="00734B84">
        <w:rPr>
          <w:color w:val="000000"/>
          <w:sz w:val="22"/>
          <w:szCs w:val="22"/>
        </w:rPr>
        <w:tab/>
        <w:t>5</w:t>
      </w:r>
      <w:r w:rsidRPr="00734B84">
        <w:rPr>
          <w:sz w:val="22"/>
          <w:szCs w:val="22"/>
        </w:rPr>
        <w:fldChar w:fldCharType="end"/>
      </w:r>
    </w:p>
    <w:p w14:paraId="2520DD75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ekfk8ry60aen" w:history="1">
        <w:r w:rsidRPr="00734B84">
          <w:rPr>
            <w:color w:val="000000"/>
            <w:sz w:val="22"/>
            <w:szCs w:val="22"/>
          </w:rPr>
          <w:t>13.</w:t>
        </w:r>
      </w:hyperlink>
      <w:hyperlink w:anchor="_ekfk8ry60aen" w:history="1">
        <w:r w:rsidRPr="00734B84">
          <w:rPr>
            <w:rFonts w:eastAsia="Calibri"/>
            <w:color w:val="000000"/>
            <w:sz w:val="22"/>
            <w:szCs w:val="22"/>
          </w:rPr>
          <w:tab/>
        </w:r>
      </w:hyperlink>
      <w:r w:rsidRPr="00734B84">
        <w:rPr>
          <w:sz w:val="22"/>
          <w:szCs w:val="22"/>
        </w:rPr>
        <w:fldChar w:fldCharType="begin"/>
      </w:r>
      <w:r w:rsidRPr="00734B84">
        <w:rPr>
          <w:sz w:val="22"/>
          <w:szCs w:val="22"/>
        </w:rPr>
        <w:instrText xml:space="preserve"> PAGEREF _ekfk8ry60aen \h </w:instrText>
      </w:r>
      <w:r w:rsidRPr="00734B84">
        <w:rPr>
          <w:sz w:val="22"/>
          <w:szCs w:val="22"/>
        </w:rPr>
      </w:r>
      <w:r w:rsidRPr="00734B84">
        <w:rPr>
          <w:sz w:val="22"/>
          <w:szCs w:val="22"/>
        </w:rPr>
        <w:fldChar w:fldCharType="separate"/>
      </w:r>
      <w:r w:rsidRPr="00734B84">
        <w:rPr>
          <w:color w:val="000000"/>
          <w:sz w:val="22"/>
          <w:szCs w:val="22"/>
        </w:rPr>
        <w:t>Vysvetlenie zadávacej dokumentácie</w:t>
      </w:r>
      <w:r w:rsidRPr="00734B84">
        <w:rPr>
          <w:color w:val="000000"/>
          <w:sz w:val="22"/>
          <w:szCs w:val="22"/>
        </w:rPr>
        <w:tab/>
        <w:t>5</w:t>
      </w:r>
      <w:r w:rsidRPr="00734B84">
        <w:rPr>
          <w:sz w:val="22"/>
          <w:szCs w:val="22"/>
        </w:rPr>
        <w:fldChar w:fldCharType="end"/>
      </w:r>
    </w:p>
    <w:p w14:paraId="78DC984F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b/>
          <w:color w:val="000000"/>
          <w:sz w:val="22"/>
          <w:szCs w:val="22"/>
        </w:rPr>
      </w:pPr>
      <w:r w:rsidRPr="00734B84">
        <w:rPr>
          <w:sz w:val="22"/>
          <w:szCs w:val="22"/>
        </w:rPr>
        <w:fldChar w:fldCharType="end"/>
      </w:r>
    </w:p>
    <w:p w14:paraId="41CC017D" w14:textId="77777777" w:rsidR="002135F3" w:rsidRPr="00A4654B" w:rsidRDefault="00000000">
      <w:pPr>
        <w:pStyle w:val="Nadpis2"/>
        <w:rPr>
          <w:rFonts w:ascii="Times New Roman" w:hAnsi="Times New Roman" w:cs="Times New Roman"/>
        </w:rPr>
      </w:pPr>
      <w:bookmarkStart w:id="0" w:name="_nn6vz8d3n2p6" w:colFirst="0" w:colLast="0"/>
      <w:bookmarkEnd w:id="0"/>
      <w:r w:rsidRPr="00A4654B">
        <w:rPr>
          <w:rFonts w:ascii="Times New Roman" w:hAnsi="Times New Roman" w:cs="Times New Roman"/>
        </w:rPr>
        <w:t>Prílohy:</w:t>
      </w:r>
    </w:p>
    <w:p w14:paraId="4A61FCBD" w14:textId="77777777" w:rsidR="002135F3" w:rsidRPr="00734B84" w:rsidRDefault="00000000">
      <w:pPr>
        <w:rPr>
          <w:sz w:val="22"/>
          <w:szCs w:val="22"/>
        </w:rPr>
      </w:pPr>
      <w:r w:rsidRPr="00734B84">
        <w:rPr>
          <w:sz w:val="22"/>
          <w:szCs w:val="22"/>
        </w:rPr>
        <w:t>Príloha č. 1 Ponuka uchádzača</w:t>
      </w:r>
    </w:p>
    <w:p w14:paraId="2C29C0D1" w14:textId="77777777" w:rsidR="002135F3" w:rsidRPr="00734B84" w:rsidRDefault="00000000">
      <w:pPr>
        <w:rPr>
          <w:sz w:val="22"/>
          <w:szCs w:val="22"/>
        </w:rPr>
      </w:pPr>
      <w:r w:rsidRPr="00734B84">
        <w:rPr>
          <w:sz w:val="22"/>
          <w:szCs w:val="22"/>
        </w:rPr>
        <w:t>Príloha č. 2 Návrh zmluvy</w:t>
      </w:r>
      <w:r w:rsidRPr="00734B84">
        <w:rPr>
          <w:sz w:val="22"/>
          <w:szCs w:val="22"/>
        </w:rPr>
        <w:br w:type="page"/>
      </w:r>
    </w:p>
    <w:p w14:paraId="58D6E9D1" w14:textId="77777777" w:rsidR="002135F3" w:rsidRPr="00A4654B" w:rsidRDefault="00000000">
      <w:pPr>
        <w:pStyle w:val="Nadpis2"/>
        <w:numPr>
          <w:ilvl w:val="0"/>
          <w:numId w:val="1"/>
        </w:numPr>
        <w:ind w:left="0" w:hanging="357"/>
        <w:rPr>
          <w:rFonts w:ascii="Times New Roman" w:hAnsi="Times New Roman" w:cs="Times New Roman"/>
        </w:rPr>
      </w:pPr>
      <w:bookmarkStart w:id="1" w:name="_8tgv4nhjkkpm" w:colFirst="0" w:colLast="0"/>
      <w:bookmarkEnd w:id="1"/>
      <w:r w:rsidRPr="00A4654B">
        <w:rPr>
          <w:rFonts w:ascii="Times New Roman" w:hAnsi="Times New Roman" w:cs="Times New Roman"/>
        </w:rPr>
        <w:lastRenderedPageBreak/>
        <w:t xml:space="preserve">Identifikácia verejného obstarávateľa </w:t>
      </w:r>
    </w:p>
    <w:p w14:paraId="47D4D33D" w14:textId="77777777" w:rsidR="002135F3" w:rsidRPr="00734B84" w:rsidRDefault="00000000">
      <w:pPr>
        <w:spacing w:before="120" w:after="120"/>
        <w:rPr>
          <w:sz w:val="22"/>
          <w:szCs w:val="22"/>
        </w:rPr>
      </w:pPr>
      <w:r w:rsidRPr="00734B84">
        <w:rPr>
          <w:sz w:val="22"/>
          <w:szCs w:val="22"/>
        </w:rPr>
        <w:t xml:space="preserve">Bratislavské centrum služieb - organizácia zriadená Hlavným mestom SR Bratislava okrem iného aj na účely realizácie služieb verejného obstarávania (ďalej aj „verejný obstarávateľ“). </w:t>
      </w:r>
    </w:p>
    <w:p w14:paraId="4AB89C9B" w14:textId="77777777" w:rsidR="002135F3" w:rsidRPr="00734B84" w:rsidRDefault="00000000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 w14:paraId="275CD128" w14:textId="77777777" w:rsidR="002135F3" w:rsidRPr="00734B84" w:rsidRDefault="00000000">
      <w:pPr>
        <w:pStyle w:val="Odsekzoznamu"/>
        <w:numPr>
          <w:ilvl w:val="0"/>
          <w:numId w:val="5"/>
        </w:num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hlavné mesto Slovenskej republiky Bratislavu,</w:t>
      </w:r>
    </w:p>
    <w:p w14:paraId="2ED0C61F" w14:textId="77777777" w:rsidR="002135F3" w:rsidRPr="00734B84" w:rsidRDefault="00000000">
      <w:pPr>
        <w:pStyle w:val="Odsekzoznamu"/>
        <w:numPr>
          <w:ilvl w:val="0"/>
          <w:numId w:val="5"/>
        </w:num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všetky obchodné spoločnosti s majetkovou účasťou hlavného mesta SR Bratislava,</w:t>
      </w:r>
    </w:p>
    <w:p w14:paraId="1A4D5DE5" w14:textId="77777777" w:rsidR="002135F3" w:rsidRPr="00734B84" w:rsidRDefault="00000000">
      <w:pPr>
        <w:pStyle w:val="Odsekzoznamu"/>
        <w:numPr>
          <w:ilvl w:val="0"/>
          <w:numId w:val="5"/>
        </w:num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všetky rozpočtové a príspevkové organizácie založené alebo zriadené hlavným mestom SR Bratislavou na osobitný účel plnenia potrieb všeobecného záujmu v súlade so Štatútom hlavného mesta SR Bratislavy,</w:t>
      </w:r>
    </w:p>
    <w:p w14:paraId="2517CA5F" w14:textId="77777777" w:rsidR="002135F3" w:rsidRPr="00A4654B" w:rsidRDefault="00000000" w:rsidP="007F229C">
      <w:pPr>
        <w:pStyle w:val="Nadpis2"/>
        <w:numPr>
          <w:ilvl w:val="0"/>
          <w:numId w:val="6"/>
        </w:numPr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Identifikácia DNS</w:t>
      </w:r>
    </w:p>
    <w:p w14:paraId="1CBB707C" w14:textId="2841262A" w:rsidR="002135F3" w:rsidRPr="00734B84" w:rsidRDefault="00A4654B" w:rsidP="007F229C">
      <w:pPr>
        <w:pStyle w:val="Odsekzoznamu"/>
        <w:numPr>
          <w:ilvl w:val="0"/>
          <w:numId w:val="6"/>
        </w:num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Zákazka „</w:t>
      </w:r>
      <w:r w:rsidR="007F229C" w:rsidRPr="00734B84">
        <w:rPr>
          <w:sz w:val="22"/>
          <w:szCs w:val="22"/>
        </w:rPr>
        <w:t>Kancelárske spotrebné a písacie potreby</w:t>
      </w:r>
      <w:r w:rsidRPr="00734B84">
        <w:rPr>
          <w:sz w:val="22"/>
          <w:szCs w:val="22"/>
        </w:rPr>
        <w:t xml:space="preserve">“ sa zadáva v rámci DNS „Zabezpečenie centrálneho nákupu kancelárskeho materiálu pre Hlavné mesto SR Bratislava a ďalšie subjekty“. Kompletné informácie o predmetnej výzve a DNS nájdete na tejto adrese: </w:t>
      </w:r>
      <w:r w:rsidR="00133191" w:rsidRPr="00734B84">
        <w:rPr>
          <w:sz w:val="22"/>
          <w:szCs w:val="22"/>
          <w:u w:val="single"/>
        </w:rPr>
        <w:t>https://josephine.proebiz.com/sk/tender/73678/summary</w:t>
      </w:r>
    </w:p>
    <w:p w14:paraId="1F250F05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2" w:name="_d0ptxnhojfj8" w:colFirst="0" w:colLast="0"/>
      <w:bookmarkEnd w:id="2"/>
      <w:r w:rsidRPr="00A4654B">
        <w:rPr>
          <w:rFonts w:ascii="Times New Roman" w:hAnsi="Times New Roman" w:cs="Times New Roman"/>
        </w:rPr>
        <w:t>Predmet zákazky</w:t>
      </w:r>
    </w:p>
    <w:p w14:paraId="14D9C624" w14:textId="44F1E7DC" w:rsidR="007F229C" w:rsidRPr="00734B84" w:rsidRDefault="007F229C" w:rsidP="007F229C">
      <w:pPr>
        <w:spacing w:after="160"/>
        <w:rPr>
          <w:sz w:val="22"/>
          <w:szCs w:val="22"/>
        </w:rPr>
      </w:pPr>
      <w:bookmarkStart w:id="3" w:name="_ppn1si1feqx" w:colFirst="0" w:colLast="0"/>
      <w:bookmarkEnd w:id="3"/>
      <w:r w:rsidRPr="00734B84">
        <w:rPr>
          <w:sz w:val="22"/>
          <w:szCs w:val="22"/>
        </w:rPr>
        <w:t xml:space="preserve">Predmetom zákazky je zabezpečenie dodávky kancelárskych spotrebných a písacích potrieb určených na bežnú administratívnu činnosť verejného obstarávateľa, a to najmä ceruziek, pier, popisovačov, zvýrazňovačov, </w:t>
      </w:r>
      <w:proofErr w:type="spellStart"/>
      <w:r w:rsidRPr="00734B84">
        <w:rPr>
          <w:sz w:val="22"/>
          <w:szCs w:val="22"/>
        </w:rPr>
        <w:t>gumovacích</w:t>
      </w:r>
      <w:proofErr w:type="spellEnd"/>
      <w:r w:rsidRPr="00734B84">
        <w:rPr>
          <w:sz w:val="22"/>
          <w:szCs w:val="22"/>
        </w:rPr>
        <w:t xml:space="preserve"> a korekčných prostriedkov, diárov, blokov, obálok, tlačív, kancelárskych spôn a lepiacich prostriedkov.</w:t>
      </w:r>
    </w:p>
    <w:p w14:paraId="7F21D642" w14:textId="24EDFBD1" w:rsidR="007F229C" w:rsidRPr="00734B84" w:rsidRDefault="007F229C" w:rsidP="007F229C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 w14:paraId="4BA10077" w14:textId="09C9FCA5" w:rsidR="007F229C" w:rsidRPr="00734B84" w:rsidRDefault="007F229C" w:rsidP="007F229C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- hlavné mesto Slovenskej republiky Bratislavu,</w:t>
      </w:r>
    </w:p>
    <w:p w14:paraId="44191A5F" w14:textId="2D53FAD1" w:rsidR="007F229C" w:rsidRPr="00734B84" w:rsidRDefault="007F229C" w:rsidP="007F229C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- všetky obchodné spoločnosti s majetkovou účasťou hlavného mesta SR Bratislava,</w:t>
      </w:r>
    </w:p>
    <w:p w14:paraId="2C807F92" w14:textId="58E24B67" w:rsidR="007F229C" w:rsidRPr="00734B84" w:rsidRDefault="007F229C" w:rsidP="007F229C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- všetky rozpočtové a príspevkové organizácie založené alebo zriadené hlavným mestom SR Bratislavou na osobitný účel plnenia potrieb všeobecného záujmu v súlade so Štatútom hlavného mesta SR Bratislavy,</w:t>
      </w:r>
    </w:p>
    <w:p w14:paraId="0B139D43" w14:textId="58AAD902" w:rsidR="00133191" w:rsidRPr="00734B84" w:rsidRDefault="007F229C" w:rsidP="007F229C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>Výsledkom verejného obstarávania bude uzatvorenie rámcovej dohody na obdobie jedného roka s jedným uchádzačom.</w:t>
      </w:r>
      <w:r w:rsidR="00133191" w:rsidRPr="00734B84">
        <w:rPr>
          <w:sz w:val="22"/>
          <w:szCs w:val="22"/>
        </w:rPr>
        <w:t xml:space="preserve"> </w:t>
      </w:r>
    </w:p>
    <w:p w14:paraId="7315706D" w14:textId="7A69B92D" w:rsidR="002135F3" w:rsidRPr="00734B84" w:rsidRDefault="00000000" w:rsidP="00133191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 xml:space="preserve">Podrobnosti vrátane požadovanej lehoty dodania sú uvedené v </w:t>
      </w:r>
      <w:r w:rsidRPr="00734B84">
        <w:rPr>
          <w:b/>
          <w:sz w:val="22"/>
          <w:szCs w:val="22"/>
        </w:rPr>
        <w:t>prílohe č. 1 – Opis predmetu zákazky</w:t>
      </w:r>
      <w:r w:rsidRPr="00734B84">
        <w:rPr>
          <w:sz w:val="22"/>
          <w:szCs w:val="22"/>
        </w:rPr>
        <w:t>, týchto súťažných podkladov.</w:t>
      </w:r>
    </w:p>
    <w:p w14:paraId="1887074D" w14:textId="77777777" w:rsidR="002135F3" w:rsidRPr="00734B84" w:rsidRDefault="00000000">
      <w:pPr>
        <w:spacing w:after="160"/>
        <w:rPr>
          <w:sz w:val="22"/>
          <w:szCs w:val="22"/>
        </w:rPr>
      </w:pPr>
      <w:bookmarkStart w:id="4" w:name="_k417sdfoo8tz" w:colFirst="0" w:colLast="0"/>
      <w:bookmarkEnd w:id="4"/>
      <w:r w:rsidRPr="00734B84">
        <w:rPr>
          <w:sz w:val="22"/>
          <w:szCs w:val="22"/>
        </w:rPr>
        <w:t>Označenie CPV kódov:</w:t>
      </w:r>
    </w:p>
    <w:p w14:paraId="0F2FD8A3" w14:textId="77777777" w:rsidR="002135F3" w:rsidRPr="00734B84" w:rsidRDefault="00000000">
      <w:pPr>
        <w:spacing w:after="160"/>
        <w:rPr>
          <w:b/>
          <w:bCs/>
          <w:sz w:val="22"/>
          <w:szCs w:val="22"/>
        </w:rPr>
      </w:pPr>
      <w:r w:rsidRPr="00734B84">
        <w:rPr>
          <w:b/>
          <w:bCs/>
          <w:sz w:val="22"/>
          <w:szCs w:val="22"/>
        </w:rPr>
        <w:t xml:space="preserve">30192000-1 - </w:t>
      </w:r>
      <w:r w:rsidRPr="00734B84">
        <w:rPr>
          <w:sz w:val="22"/>
          <w:szCs w:val="22"/>
        </w:rPr>
        <w:t>Kancelárske potreby</w:t>
      </w:r>
    </w:p>
    <w:p w14:paraId="39969984" w14:textId="77777777" w:rsidR="002135F3" w:rsidRPr="00A4654B" w:rsidRDefault="00000000">
      <w:pPr>
        <w:pStyle w:val="Nadpis2"/>
        <w:numPr>
          <w:ilvl w:val="0"/>
          <w:numId w:val="1"/>
        </w:numPr>
        <w:ind w:left="0" w:hanging="426"/>
        <w:rPr>
          <w:rFonts w:ascii="Times New Roman" w:hAnsi="Times New Roman" w:cs="Times New Roman"/>
        </w:rPr>
      </w:pPr>
      <w:bookmarkStart w:id="5" w:name="_ded4zwny85b" w:colFirst="0" w:colLast="0"/>
      <w:bookmarkEnd w:id="5"/>
      <w:r w:rsidRPr="00A4654B">
        <w:rPr>
          <w:rFonts w:ascii="Times New Roman" w:hAnsi="Times New Roman" w:cs="Times New Roman"/>
        </w:rPr>
        <w:t xml:space="preserve">Predpokladaná hodnota zákazky </w:t>
      </w:r>
    </w:p>
    <w:p w14:paraId="00187D5E" w14:textId="67601C44" w:rsidR="00A4654B" w:rsidRPr="00734B84" w:rsidRDefault="00A4654B" w:rsidP="00A4654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734B84">
        <w:rPr>
          <w:sz w:val="22"/>
          <w:szCs w:val="22"/>
        </w:rPr>
        <w:t>PHZ nie je stanovená a cenové ponuky predložené v tejto súťaži budú slúžiť aj na stanovenie PHZ.</w:t>
      </w:r>
    </w:p>
    <w:p w14:paraId="618C2E8C" w14:textId="468E1ED8" w:rsidR="002135F3" w:rsidRPr="00734B84" w:rsidRDefault="002135F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9E2A9A4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Lehota na predkladanie ponúk</w:t>
      </w:r>
    </w:p>
    <w:p w14:paraId="6792F149" w14:textId="77777777" w:rsidR="002135F3" w:rsidRPr="00734B84" w:rsidRDefault="00000000">
      <w:pPr>
        <w:spacing w:after="160"/>
        <w:rPr>
          <w:sz w:val="22"/>
          <w:szCs w:val="22"/>
        </w:rPr>
      </w:pPr>
      <w:r w:rsidRPr="00734B84">
        <w:rPr>
          <w:sz w:val="22"/>
          <w:szCs w:val="22"/>
        </w:rPr>
        <w:t xml:space="preserve">Lehota na predkladanie ponúk je uvedená a dostupná pre všetkých záujemcov priamo v IS </w:t>
      </w:r>
      <w:proofErr w:type="spellStart"/>
      <w:r w:rsidRPr="00734B84">
        <w:rPr>
          <w:sz w:val="22"/>
          <w:szCs w:val="22"/>
        </w:rPr>
        <w:t>Josephine</w:t>
      </w:r>
      <w:proofErr w:type="spellEnd"/>
      <w:r w:rsidRPr="00734B84">
        <w:rPr>
          <w:sz w:val="22"/>
          <w:szCs w:val="22"/>
        </w:rPr>
        <w:t xml:space="preserve"> v detailoch zákazky.</w:t>
      </w:r>
    </w:p>
    <w:p w14:paraId="0B3F6F44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6" w:name="_pfmnnptwpvg5" w:colFirst="0" w:colLast="0"/>
      <w:bookmarkEnd w:id="6"/>
      <w:r w:rsidRPr="00A4654B">
        <w:rPr>
          <w:rFonts w:ascii="Times New Roman" w:hAnsi="Times New Roman" w:cs="Times New Roman"/>
        </w:rPr>
        <w:lastRenderedPageBreak/>
        <w:t>Vysvetlenie zadávacej dokumentácie</w:t>
      </w:r>
    </w:p>
    <w:p w14:paraId="1B9C2CD7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734B84">
        <w:rPr>
          <w:color w:val="000000"/>
          <w:sz w:val="22"/>
          <w:szCs w:val="22"/>
        </w:rPr>
        <w:t>V prípade nejasností alebo potreby vysvetlenia informácií potrebných na vypracovanie ponuky, môže zaradený záujemca požiadať o vysvetlenie na adrese uvedenej v </w:t>
      </w:r>
      <w:hyperlink w:anchor="_8tgv4nhjkkpm" w:history="1">
        <w:r w:rsidRPr="00734B84">
          <w:rPr>
            <w:color w:val="0000FF"/>
            <w:sz w:val="22"/>
            <w:szCs w:val="22"/>
            <w:u w:val="single"/>
          </w:rPr>
          <w:t>bode 2</w:t>
        </w:r>
      </w:hyperlink>
      <w:r w:rsidRPr="00734B84">
        <w:rPr>
          <w:color w:val="000000"/>
          <w:sz w:val="22"/>
          <w:szCs w:val="22"/>
        </w:rPr>
        <w:t xml:space="preserve"> týchto SP.</w:t>
      </w:r>
    </w:p>
    <w:p w14:paraId="5171033B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Predkladanie ponúk</w:t>
      </w:r>
    </w:p>
    <w:p w14:paraId="7795C114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bookmarkStart w:id="7" w:name="_wr4giwlo7uhl" w:colFirst="0" w:colLast="0"/>
      <w:bookmarkEnd w:id="7"/>
      <w:r w:rsidRPr="00734B84">
        <w:rPr>
          <w:color w:val="000000"/>
          <w:sz w:val="22"/>
          <w:szCs w:val="22"/>
        </w:rPr>
        <w:t>Ponuku môžu predkladať len záujemcovia, ktorí sú v čase vyhlásenia zákazky zaradení do predmetného DNS.</w:t>
      </w:r>
    </w:p>
    <w:p w14:paraId="471D0384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>Zaradený záujemca môže predložiť len jednu ponuku. Zaradený záujemca predkladá ponuku v elektronickej podobe v lehote na predkladanie ponúk podľa požiadaviek uvedených v týchto súťažných podkladoch. Elektronická ponuka sa vloží na adrese uvedenej v </w:t>
      </w:r>
      <w:hyperlink w:anchor="_8tgv4nhjkkpm" w:history="1">
        <w:r w:rsidRPr="00734B84">
          <w:rPr>
            <w:color w:val="0000FF"/>
            <w:sz w:val="22"/>
            <w:szCs w:val="22"/>
            <w:u w:val="single"/>
          </w:rPr>
          <w:t>bode 2</w:t>
        </w:r>
      </w:hyperlink>
      <w:r w:rsidRPr="00734B84">
        <w:rPr>
          <w:color w:val="000000"/>
          <w:sz w:val="22"/>
          <w:szCs w:val="22"/>
        </w:rPr>
        <w:t xml:space="preserve"> týchto SP.</w:t>
      </w:r>
    </w:p>
    <w:p w14:paraId="3F1CC47B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>Zaradený záujemca predkladá ponuku v slovenskom alebo českom jazyku. Ak je jej súčasťou doklad alebo dokument vyhotovený v cudzom jazyku, predkladá sa spolu s jeho úradným prekladom do slovenčiny; to neplatí pre doklady a dokumenty vyhotovené v českom jazyku.</w:t>
      </w:r>
    </w:p>
    <w:p w14:paraId="4DAA813E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>Záujemca môže predložiť aj dokument vyhotovený v anglickom jazyku. V prípade, ak verejný obstarávateľ nebude vedieť z dokumentu predloženého v anglickom jazyku vyhodnotiť tam uvedené informácie, požiada uchádzača o predloženie úradného prekladu dokumentu do slovenského alebo českého jazyka.</w:t>
      </w:r>
    </w:p>
    <w:p w14:paraId="212D0A35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>Zaradený záujemca môže predloženú ponuku doplniť, zmeniť alebo odvolať do uplynutia lehoty na predkladanie ponúk. Zaradený záujemca pri zmene a odvolaní ponuky postupuje obdobne ako pri vložení prvotnej ponuky (kliknutím na tlačidlo Stiahnuť ponuku a predložením novej ponuky).</w:t>
      </w:r>
    </w:p>
    <w:p w14:paraId="57ED4F32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 xml:space="preserve">Neumožňuje sa predložiť variantné riešenie. </w:t>
      </w:r>
    </w:p>
    <w:p w14:paraId="460416FE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8" w:name="_acfvenopn9hg" w:colFirst="0" w:colLast="0"/>
      <w:bookmarkEnd w:id="8"/>
      <w:r w:rsidRPr="00A4654B">
        <w:rPr>
          <w:rFonts w:ascii="Times New Roman" w:hAnsi="Times New Roman" w:cs="Times New Roman"/>
        </w:rPr>
        <w:t>Obsah ponúk</w:t>
      </w:r>
    </w:p>
    <w:p w14:paraId="25F2E258" w14:textId="77777777" w:rsidR="002135F3" w:rsidRPr="00734B84" w:rsidRDefault="00000000">
      <w:pPr>
        <w:spacing w:after="160"/>
        <w:rPr>
          <w:color w:val="000000"/>
          <w:sz w:val="22"/>
          <w:szCs w:val="22"/>
        </w:rPr>
      </w:pPr>
      <w:r w:rsidRPr="00734B84">
        <w:rPr>
          <w:color w:val="000000"/>
          <w:sz w:val="22"/>
          <w:szCs w:val="22"/>
        </w:rPr>
        <w:t xml:space="preserve">Uchádzači predkladajú v lehote na predkladanie ponúk riadne vyplnenú prílohu č. 1 – </w:t>
      </w:r>
      <w:r w:rsidRPr="00734B84">
        <w:rPr>
          <w:i/>
          <w:iCs/>
          <w:color w:val="000000"/>
          <w:sz w:val="22"/>
          <w:szCs w:val="22"/>
        </w:rPr>
        <w:t>Ponuka</w:t>
      </w:r>
      <w:r w:rsidRPr="00734B84">
        <w:rPr>
          <w:color w:val="000000"/>
          <w:sz w:val="22"/>
          <w:szCs w:val="22"/>
        </w:rPr>
        <w:t>.</w:t>
      </w:r>
      <w:r w:rsidRPr="00734B84">
        <w:rPr>
          <w:color w:val="000000"/>
          <w:sz w:val="22"/>
          <w:szCs w:val="22"/>
        </w:rPr>
        <w:br/>
        <w:t>Celkovú ponukovú cenu zároveň uvedú aj priamo v IS JOSEPHINE.</w:t>
      </w:r>
      <w:r w:rsidRPr="00734B84">
        <w:rPr>
          <w:color w:val="000000"/>
          <w:sz w:val="22"/>
          <w:szCs w:val="22"/>
        </w:rPr>
        <w:br/>
        <w:t>Odoslaním cenovej ponuky v IS JOSEPHINE uchádzač potvrdzuje, že sa oboznámil s požiadavkami na predmet zákazky a s obsahom čestných vyhlásení uvedených v prílohe č. 1 a berie na vedomie, že výsledkom tohto verejného obstarávania bude rámcová dohoda, uvedená v prílohe č. 2.</w:t>
      </w:r>
    </w:p>
    <w:p w14:paraId="71E21C2A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9" w:name="_6wavs9vnqgq6" w:colFirst="0" w:colLast="0"/>
      <w:bookmarkEnd w:id="9"/>
      <w:r w:rsidRPr="00A4654B">
        <w:rPr>
          <w:rFonts w:ascii="Times New Roman" w:hAnsi="Times New Roman" w:cs="Times New Roman"/>
        </w:rPr>
        <w:t xml:space="preserve">Otváranie ponúk </w:t>
      </w:r>
    </w:p>
    <w:p w14:paraId="0A5F5B11" w14:textId="77777777" w:rsidR="002135F3" w:rsidRPr="00734B84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bookmarkStart w:id="10" w:name="_aqnl5ts75ow" w:colFirst="0" w:colLast="0"/>
      <w:bookmarkEnd w:id="10"/>
      <w:r w:rsidRPr="00734B84">
        <w:rPr>
          <w:color w:val="000000"/>
          <w:sz w:val="22"/>
          <w:szCs w:val="22"/>
        </w:rPr>
        <w:t xml:space="preserve">Ponuky sa otvárajú neverejne a až po uplynutí lehoty na predkladanie ponúk. V súlade s </w:t>
      </w:r>
      <w:hyperlink r:id="rId25" w:anchor=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 w:history="1">
        <w:r w:rsidRPr="00734B84">
          <w:rPr>
            <w:color w:val="0000FF"/>
            <w:sz w:val="22"/>
            <w:szCs w:val="22"/>
            <w:u w:val="single"/>
          </w:rPr>
          <w:t>§ 61 ods. 4</w:t>
        </w:r>
      </w:hyperlink>
      <w:r w:rsidRPr="00734B84">
        <w:rPr>
          <w:color w:val="000000"/>
          <w:sz w:val="22"/>
          <w:szCs w:val="22"/>
        </w:rPr>
        <w:t xml:space="preserve"> ZVO je otváranie ponúk neverejné, údaje z otvárania ponúk verejný obstarávateľ a obstarávateľ nezverejňuje a neposiela uchádzačom ani zápisnicu z otvárania ponúk.</w:t>
      </w:r>
    </w:p>
    <w:p w14:paraId="07354C8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1" w:name="_4qzm0l3f7gj" w:colFirst="0" w:colLast="0"/>
      <w:bookmarkEnd w:id="11"/>
      <w:r w:rsidRPr="00A4654B">
        <w:rPr>
          <w:rFonts w:ascii="Times New Roman" w:hAnsi="Times New Roman" w:cs="Times New Roman"/>
        </w:rPr>
        <w:t xml:space="preserve">Kritériá na vyhodnotenie ponúk a pravidlá ich uplatnenia </w:t>
      </w:r>
    </w:p>
    <w:p w14:paraId="22C6B1F7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 xml:space="preserve">Kritérium na vyhodnotenie ponúk je: </w:t>
      </w:r>
      <w:r w:rsidRPr="00734B84">
        <w:rPr>
          <w:b/>
          <w:color w:val="000000"/>
          <w:sz w:val="22"/>
          <w:szCs w:val="22"/>
        </w:rPr>
        <w:t>Najnižšia cena</w:t>
      </w:r>
      <w:r w:rsidRPr="00734B84">
        <w:rPr>
          <w:color w:val="000000"/>
          <w:sz w:val="22"/>
          <w:szCs w:val="22"/>
        </w:rPr>
        <w:t xml:space="preserve"> </w:t>
      </w:r>
      <w:r w:rsidRPr="00734B84">
        <w:rPr>
          <w:b/>
          <w:color w:val="000000"/>
          <w:sz w:val="22"/>
          <w:szCs w:val="22"/>
        </w:rPr>
        <w:t>s DPH</w:t>
      </w:r>
      <w:r w:rsidRPr="00734B84">
        <w:rPr>
          <w:color w:val="000000"/>
          <w:sz w:val="22"/>
          <w:szCs w:val="22"/>
        </w:rPr>
        <w:t xml:space="preserve"> za celý predmet zákazky.</w:t>
      </w:r>
    </w:p>
    <w:p w14:paraId="3BA6040F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160"/>
        <w:ind w:left="567" w:hanging="567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 xml:space="preserve">Navrhovaná cena  musí </w:t>
      </w:r>
      <w:r w:rsidRPr="00734B84">
        <w:rPr>
          <w:b/>
          <w:color w:val="000000"/>
          <w:sz w:val="22"/>
          <w:szCs w:val="22"/>
        </w:rPr>
        <w:t>zahŕňať všetky náklady</w:t>
      </w:r>
      <w:r w:rsidRPr="00734B84">
        <w:rPr>
          <w:color w:val="000000"/>
          <w:sz w:val="22"/>
          <w:szCs w:val="22"/>
        </w:rPr>
        <w:t>, ktoré súvisia s plnením predmetu zákazky a taktiež aj primeraný zisk uchádzača.</w:t>
      </w:r>
    </w:p>
    <w:p w14:paraId="6AF6772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2" w:name="_lb9ml46tjn12" w:colFirst="0" w:colLast="0"/>
      <w:bookmarkEnd w:id="12"/>
      <w:r w:rsidRPr="00A4654B">
        <w:rPr>
          <w:rFonts w:ascii="Times New Roman" w:hAnsi="Times New Roman" w:cs="Times New Roman"/>
        </w:rPr>
        <w:t>Vyhodnotenie ponúk</w:t>
      </w:r>
    </w:p>
    <w:p w14:paraId="0C4727B6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 xml:space="preserve">Vyhodnotenie ponúk z hľadiska splnenia požiadaviek na predmet zákazky sa uskutoční po vyhodnotení ponúk na základe kritérií na vyhodnotenie ponúk, pričom sa postupuje primerane podľa </w:t>
      </w:r>
      <w:hyperlink r:id="rId26" w:anchor="paragraf-55.odsek-1" w:history="1">
        <w:r w:rsidRPr="00734B84">
          <w:rPr>
            <w:color w:val="0000FF"/>
            <w:sz w:val="22"/>
            <w:szCs w:val="22"/>
            <w:u w:val="single"/>
          </w:rPr>
          <w:t>§ 55 ods. 1</w:t>
        </w:r>
      </w:hyperlink>
      <w:r w:rsidRPr="00734B84">
        <w:rPr>
          <w:color w:val="FF0000"/>
          <w:sz w:val="22"/>
          <w:szCs w:val="22"/>
        </w:rPr>
        <w:t xml:space="preserve"> </w:t>
      </w:r>
      <w:r w:rsidRPr="00734B84">
        <w:rPr>
          <w:color w:val="000000"/>
          <w:sz w:val="22"/>
          <w:szCs w:val="22"/>
        </w:rPr>
        <w:t>ZVO a </w:t>
      </w:r>
      <w:r w:rsidRPr="00734B84">
        <w:rPr>
          <w:b/>
          <w:color w:val="000000"/>
          <w:sz w:val="22"/>
          <w:szCs w:val="22"/>
        </w:rPr>
        <w:t xml:space="preserve">bodov 10.2 a 10.3 </w:t>
      </w:r>
      <w:r w:rsidRPr="00734B84">
        <w:rPr>
          <w:color w:val="000000"/>
          <w:sz w:val="22"/>
          <w:szCs w:val="22"/>
        </w:rPr>
        <w:t>týchto súťažných podkladov.</w:t>
      </w:r>
    </w:p>
    <w:p w14:paraId="20CB184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3" w:name="_3od6aii0qhq5" w:colFirst="0" w:colLast="0"/>
      <w:bookmarkEnd w:id="13"/>
      <w:r w:rsidRPr="00A4654B">
        <w:rPr>
          <w:rFonts w:ascii="Times New Roman" w:hAnsi="Times New Roman" w:cs="Times New Roman"/>
        </w:rPr>
        <w:lastRenderedPageBreak/>
        <w:t>Informácia o výsledku vyhodnotenia ponúk a uzavretie zmluvy</w:t>
      </w:r>
    </w:p>
    <w:p w14:paraId="2A70421A" w14:textId="77777777" w:rsidR="002135F3" w:rsidRPr="00734B84" w:rsidRDefault="00000000">
      <w:pPr>
        <w:rPr>
          <w:color w:val="000000"/>
          <w:sz w:val="22"/>
          <w:szCs w:val="22"/>
        </w:rPr>
      </w:pPr>
      <w:r w:rsidRPr="00734B84">
        <w:rPr>
          <w:color w:val="000000"/>
          <w:sz w:val="22"/>
          <w:szCs w:val="22"/>
        </w:rPr>
        <w:t xml:space="preserve">Verejný obstarávateľ zašle v súlade s </w:t>
      </w:r>
      <w:hyperlink r:id="rId27" w:anchor="paragraf-55" w:history="1">
        <w:r w:rsidRPr="00734B84">
          <w:rPr>
            <w:color w:val="0000FF"/>
            <w:sz w:val="22"/>
            <w:szCs w:val="22"/>
            <w:u w:val="single"/>
          </w:rPr>
          <w:t>§ 55</w:t>
        </w:r>
      </w:hyperlink>
      <w:r w:rsidRPr="00734B84">
        <w:rPr>
          <w:color w:val="000000"/>
          <w:sz w:val="22"/>
          <w:szCs w:val="22"/>
        </w:rPr>
        <w:t xml:space="preserve"> ZVO informáciu o výsledku vyhodnotenia ponúk. Verejný obstarávateľ pristúpi k uzavretiu zmluvy podľa </w:t>
      </w:r>
      <w:hyperlink r:id="rId28" w:anchor="paragraf-56" w:history="1">
        <w:r w:rsidRPr="00734B84">
          <w:rPr>
            <w:color w:val="0000FF"/>
            <w:sz w:val="22"/>
            <w:szCs w:val="22"/>
            <w:u w:val="single"/>
          </w:rPr>
          <w:t>§ 56</w:t>
        </w:r>
      </w:hyperlink>
      <w:r w:rsidRPr="00734B84">
        <w:rPr>
          <w:color w:val="000000"/>
          <w:sz w:val="22"/>
          <w:szCs w:val="22"/>
        </w:rPr>
        <w:t xml:space="preserve"> ZVO. </w:t>
      </w:r>
    </w:p>
    <w:p w14:paraId="2FA4AA26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4" w:name="_8yaokllv3zgh" w:colFirst="0" w:colLast="0"/>
      <w:bookmarkEnd w:id="14"/>
      <w:r w:rsidRPr="00A4654B">
        <w:rPr>
          <w:rFonts w:ascii="Times New Roman" w:hAnsi="Times New Roman" w:cs="Times New Roman"/>
        </w:rPr>
        <w:t xml:space="preserve">Komunikácia a doručovanie </w:t>
      </w:r>
    </w:p>
    <w:p w14:paraId="5B205150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>Komunikácia medzi verejným obstarávateľom a záujemcom/uchádzačom sa počas celého procesu uskutočňuje v slovenskom alebo českom jazyku výhradne prostredníctvom informačného systému JOSEPHINE.</w:t>
      </w:r>
    </w:p>
    <w:p w14:paraId="01DC5E48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>Na používanie systému JOSEPHINE je nutné spĺňať nasledovné technické požiadavky:</w:t>
      </w:r>
      <w:hyperlink r:id="rId29" w:history="1">
        <w:r w:rsidRPr="00734B84">
          <w:rPr>
            <w:color w:val="0000FF"/>
            <w:sz w:val="22"/>
            <w:szCs w:val="22"/>
            <w:u w:val="single"/>
          </w:rPr>
          <w:t>https://store.proebiz.com/docs/josephine/sk/Technicke_poziadavky_sw_JOSEPHINE.pdf</w:t>
        </w:r>
      </w:hyperlink>
      <w:r w:rsidRPr="00734B84">
        <w:rPr>
          <w:color w:val="000000"/>
          <w:sz w:val="22"/>
          <w:szCs w:val="22"/>
        </w:rPr>
        <w:t xml:space="preserve"> </w:t>
      </w:r>
    </w:p>
    <w:p w14:paraId="7E199910" w14:textId="77777777" w:rsidR="002135F3" w:rsidRPr="00734B8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734B84">
        <w:rPr>
          <w:color w:val="000000"/>
          <w:sz w:val="22"/>
          <w:szCs w:val="22"/>
        </w:rPr>
        <w:t>Za okamih doručenia sa v systéme JOSEPHINE považuje okamih odoslania správy v systéme JOSEPHINE, a to v súlade s funkcionalitou systému.</w:t>
      </w:r>
    </w:p>
    <w:p w14:paraId="371201C3" w14:textId="77777777" w:rsidR="002135F3" w:rsidRPr="00734B84" w:rsidRDefault="002135F3">
      <w:pPr>
        <w:rPr>
          <w:b/>
          <w:sz w:val="22"/>
          <w:szCs w:val="22"/>
        </w:rPr>
      </w:pPr>
    </w:p>
    <w:sectPr w:rsidR="002135F3" w:rsidRPr="00734B8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pgSz w:w="11906" w:h="16838"/>
      <w:pgMar w:top="1191" w:right="1191" w:bottom="1191" w:left="119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6E27" w14:textId="77777777" w:rsidR="0047429F" w:rsidRDefault="0047429F">
      <w:r>
        <w:separator/>
      </w:r>
    </w:p>
  </w:endnote>
  <w:endnote w:type="continuationSeparator" w:id="0">
    <w:p w14:paraId="611F12A0" w14:textId="77777777" w:rsidR="0047429F" w:rsidRDefault="0047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E48F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4FC1" w14:textId="77777777" w:rsidR="00213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19E3" w14:textId="77777777" w:rsidR="0047429F" w:rsidRDefault="0047429F">
      <w:r>
        <w:separator/>
      </w:r>
    </w:p>
  </w:footnote>
  <w:footnote w:type="continuationSeparator" w:id="0">
    <w:p w14:paraId="5B2E9930" w14:textId="77777777" w:rsidR="0047429F" w:rsidRDefault="0047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018E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FAA9" w14:textId="77777777" w:rsidR="00213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  <w:bookmarkStart w:id="15" w:name="_xmvug8m1wprb" w:colFirst="0" w:colLast="0"/>
    <w:bookmarkEnd w:id="15"/>
    <w:r>
      <w:rPr>
        <w:noProof/>
      </w:rPr>
      <w:drawing>
        <wp:inline distT="0" distB="0" distL="0" distR="0" wp14:anchorId="66273E89" wp14:editId="0A97050F">
          <wp:extent cx="1019175" cy="771525"/>
          <wp:effectExtent l="114300" t="38100" r="257175" b="200025"/>
          <wp:docPr id="4097" name="image1.png" descr="Obrázok, na ktorom je grafika, pestrofarebnosť, snímka obrazovky, kruh&#10;&#10;Obsah vygenerovaný pomocou AI môže byť nesprávny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19175" cy="7715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F736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decimal"/>
      <w:lvlText w:val="%1.%2"/>
      <w:lvlJc w:val="left"/>
      <w:pPr>
        <w:ind w:left="780" w:hanging="420"/>
      </w:pPr>
      <w:rPr>
        <w:color w:val="000000"/>
      </w:rPr>
    </w:lvl>
    <w:lvl w:ilvl="2">
      <w:start w:val="1"/>
      <w:numFmt w:val="decimalZero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00000004"/>
    <w:multiLevelType w:val="hybridMultilevel"/>
    <w:tmpl w:val="56C2CB5A"/>
    <w:lvl w:ilvl="0" w:tplc="3C82D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371F"/>
    <w:multiLevelType w:val="hybridMultilevel"/>
    <w:tmpl w:val="CADE6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22302"/>
    <w:multiLevelType w:val="multilevel"/>
    <w:tmpl w:val="FFFFFFFF"/>
    <w:lvl w:ilvl="0">
      <w:start w:val="1"/>
      <w:numFmt w:val="decimal"/>
      <w:lvlText w:val="7.%1"/>
      <w:lvlJc w:val="left"/>
      <w:pPr>
        <w:ind w:left="720" w:hanging="476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31302">
    <w:abstractNumId w:val="2"/>
  </w:num>
  <w:num w:numId="2" w16cid:durableId="1481650365">
    <w:abstractNumId w:val="5"/>
  </w:num>
  <w:num w:numId="3" w16cid:durableId="566377413">
    <w:abstractNumId w:val="0"/>
  </w:num>
  <w:num w:numId="4" w16cid:durableId="323748509">
    <w:abstractNumId w:val="1"/>
  </w:num>
  <w:num w:numId="5" w16cid:durableId="170030278">
    <w:abstractNumId w:val="3"/>
  </w:num>
  <w:num w:numId="6" w16cid:durableId="619578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F3"/>
    <w:rsid w:val="001269E7"/>
    <w:rsid w:val="00133191"/>
    <w:rsid w:val="002135F3"/>
    <w:rsid w:val="00393C46"/>
    <w:rsid w:val="003C15D6"/>
    <w:rsid w:val="0047429F"/>
    <w:rsid w:val="00734B84"/>
    <w:rsid w:val="007F229C"/>
    <w:rsid w:val="00A4654B"/>
    <w:rsid w:val="00C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164"/>
  <w15:docId w15:val="{8FBC6C39-4F46-4876-A392-75F8F5E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both"/>
    </w:pPr>
    <w:rPr>
      <w:sz w:val="21"/>
    </w:rPr>
  </w:style>
  <w:style w:type="paragraph" w:styleId="Nadpis1">
    <w:name w:val="heading 1"/>
    <w:basedOn w:val="Normlny1"/>
    <w:next w:val="Normlny1"/>
    <w:uiPriority w:val="9"/>
    <w:qFormat/>
    <w:pPr>
      <w:spacing w:after="120" w:line="276" w:lineRule="auto"/>
      <w:jc w:val="center"/>
      <w:outlineLvl w:val="0"/>
    </w:pPr>
    <w:rPr>
      <w:rFonts w:ascii="Calibri" w:eastAsia="Calibri" w:hAnsi="Calibri" w:cs="Calibri"/>
      <w:color w:val="0000FF"/>
      <w:sz w:val="40"/>
      <w:szCs w:val="40"/>
    </w:rPr>
  </w:style>
  <w:style w:type="paragraph" w:styleId="Nadpis2">
    <w:name w:val="heading 2"/>
    <w:basedOn w:val="Normlny1"/>
    <w:next w:val="Normlny1"/>
    <w:uiPriority w:val="9"/>
    <w:unhideWhenUsed/>
    <w:qFormat/>
    <w:pPr>
      <w:keepNext/>
      <w:keepLines/>
      <w:spacing w:before="160" w:after="160"/>
      <w:outlineLvl w:val="1"/>
    </w:pPr>
    <w:rPr>
      <w:rFonts w:ascii="Calibri Light" w:eastAsia="Calibri" w:hAnsi="Calibri Light" w:cs="Calibri Light"/>
      <w:color w:val="0000CC"/>
      <w:sz w:val="32"/>
      <w:szCs w:val="32"/>
    </w:rPr>
  </w:style>
  <w:style w:type="paragraph" w:styleId="Nadpis3">
    <w:name w:val="heading 3"/>
    <w:basedOn w:val="Normlny1"/>
    <w:next w:val="Normlny1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y1"/>
    <w:next w:val="Normlny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Nadpis6">
    <w:name w:val="heading 6"/>
    <w:basedOn w:val="Normlny1"/>
    <w:next w:val="Normlny1"/>
    <w:uiPriority w:val="9"/>
    <w:semiHidden/>
    <w:unhideWhenUsed/>
    <w:qFormat/>
    <w:pPr>
      <w:keepNext/>
      <w:jc w:val="both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lny1">
    <w:name w:val="Normálny1"/>
  </w:style>
  <w:style w:type="paragraph" w:styleId="Nzov">
    <w:name w:val="Title"/>
    <w:basedOn w:val="Normlny1"/>
    <w:next w:val="Normlny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1"/>
    <w:next w:val="Normlny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Revzia">
    <w:name w:val="Revision"/>
    <w:uiPriority w:val="99"/>
    <w:rPr>
      <w:sz w:val="21"/>
    </w:rPr>
  </w:style>
  <w:style w:type="character" w:styleId="Zvraznenie">
    <w:name w:val="Emphasis"/>
    <w:basedOn w:val="Predvolenpsmoodsek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hyperlink" Target="https://www.slov-lex.sk/pravne-predpisy/SK/ZZ/2015/343/" TargetMode="Externa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34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hyperlink" Target="https://www.slov-lex.sk/pravne-predpisy/SK/ZZ/2015/343/20230601.htm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29" Type="http://schemas.openxmlformats.org/officeDocument/2006/relationships/hyperlink" Target="https://store.proebiz.com/docs/josephine/sk/Technicke_poziadavky_sw_JOSEPHINE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1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hyperlink" Target="https://www.slov-lex.sk/pravne-predpisy/SK/ZZ/2015/343/" TargetMode="External"/><Relationship Id="rId36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hyperlink" Target="https://www.slov-lex.sk/pravne-predpisy/SK/ZZ/2015/343/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8E5ED82-AC30-4BFF-B9D8-147DE60118EA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D35C1F52-1ACA-4614-801F-FE37266F1968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3E9DEDF9-3573-4188-9CFB-5DF4420CD7CC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94E8509E-003B-48EA-96AE-666E85B1104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643D283-5979-499C-8BF7-1A669538F617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51C1D70B-1DC9-4E23-9870-3CCA4C5CC847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A5A76764-5D32-4B10-AF8C-BFDF3190043C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9FECB411-83D0-49C6-B920-EE4AC4A75E97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5F94238F-3DF4-423F-BB23-EE59DB79DB0A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E99FFB97-129C-4A87-B448-4A2D51DB86D2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DA1EB3C-530B-4329-8D91-4844C8084A9D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F23C5A77-0803-46CF-9FDD-A99091D6BBEA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C8F36921-8892-49C1-BD9B-1A2CF9A17D20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5D034C4C-556E-4A37-8EF5-983DE40BB763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6DB4EEC0-CC07-445E-860A-82C7CD3C578A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78FA0C3A-5341-4868-B000-06D5B250EFB2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624301D2-631B-4C2A-B457-82737E04D9B0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NOCIAR Martin</cp:lastModifiedBy>
  <cp:revision>3</cp:revision>
  <dcterms:created xsi:type="dcterms:W3CDTF">2026-01-15T19:22:00Z</dcterms:created>
  <dcterms:modified xsi:type="dcterms:W3CDTF">2026-01-21T20:19:00Z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54aeccedd788420dba1e259f3e5fb46d</vt:lpwstr>
  </property>
</Properties>
</file>