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2BEBB" w14:textId="77777777" w:rsidR="00A24AF6" w:rsidRPr="00A24AF6" w:rsidRDefault="00A24AF6" w:rsidP="00A24AF6">
      <w:pPr>
        <w:jc w:val="center"/>
        <w:rPr>
          <w:rFonts w:ascii="Cambria" w:hAnsi="Cambria"/>
          <w:b/>
          <w:bCs/>
          <w:sz w:val="22"/>
          <w:szCs w:val="22"/>
        </w:rPr>
      </w:pPr>
      <w:r w:rsidRPr="00A24AF6">
        <w:rPr>
          <w:rFonts w:ascii="Cambria" w:hAnsi="Cambria"/>
          <w:b/>
          <w:bCs/>
          <w:sz w:val="22"/>
          <w:szCs w:val="22"/>
        </w:rPr>
        <w:t>REGULAMIN KORZYSTANIA Z PLATFORMY JOSEPHINE</w:t>
      </w:r>
    </w:p>
    <w:p w14:paraId="711BFC40" w14:textId="77777777" w:rsidR="00A24AF6" w:rsidRPr="00A24AF6" w:rsidRDefault="00A24AF6" w:rsidP="00A24AF6">
      <w:pPr>
        <w:jc w:val="both"/>
        <w:rPr>
          <w:rFonts w:ascii="Cambria" w:hAnsi="Cambria"/>
          <w:sz w:val="22"/>
          <w:szCs w:val="22"/>
        </w:rPr>
      </w:pPr>
    </w:p>
    <w:p w14:paraId="59A907CD" w14:textId="77777777" w:rsidR="00A24AF6" w:rsidRPr="00A24AF6" w:rsidRDefault="00A24AF6" w:rsidP="00A24AF6">
      <w:pPr>
        <w:jc w:val="both"/>
        <w:rPr>
          <w:rFonts w:ascii="Cambria" w:hAnsi="Cambria"/>
          <w:sz w:val="22"/>
          <w:szCs w:val="22"/>
        </w:rPr>
      </w:pPr>
    </w:p>
    <w:p w14:paraId="449D3AAF" w14:textId="77777777" w:rsidR="00A24AF6" w:rsidRPr="00A24AF6" w:rsidRDefault="00A24AF6" w:rsidP="00A24AF6">
      <w:pPr>
        <w:spacing w:after="120"/>
        <w:jc w:val="both"/>
        <w:rPr>
          <w:rFonts w:ascii="Cambria" w:hAnsi="Cambria"/>
          <w:b/>
          <w:bCs/>
          <w:sz w:val="22"/>
          <w:szCs w:val="22"/>
        </w:rPr>
      </w:pPr>
      <w:r w:rsidRPr="00A24AF6">
        <w:rPr>
          <w:rFonts w:ascii="Cambria" w:hAnsi="Cambria"/>
          <w:sz w:val="22"/>
          <w:szCs w:val="22"/>
        </w:rPr>
        <w:t xml:space="preserve">Niniejszy regulamin służy do określenia zasad użytkowania Platformy JOSEPHINE w ramach postępowania o udzielenie zamówienia o nazwie </w:t>
      </w:r>
      <w:r w:rsidRPr="00A24AF6">
        <w:rPr>
          <w:rFonts w:ascii="Cambria" w:hAnsi="Cambria"/>
          <w:b/>
          <w:bCs/>
          <w:sz w:val="22"/>
          <w:szCs w:val="22"/>
        </w:rPr>
        <w:t>„Budowa zastawek i przebudowa przepustów w Nadleśnictwie Kup - opracowanie kompletnej dokumentacji projektowej oraz wykonanie na jej podstawie robót budowlanych”.</w:t>
      </w:r>
    </w:p>
    <w:p w14:paraId="5EE12509" w14:textId="5863EC75" w:rsidR="00A24AF6" w:rsidRPr="00A24AF6" w:rsidRDefault="00A24AF6" w:rsidP="00A24AF6">
      <w:pPr>
        <w:spacing w:after="120"/>
        <w:jc w:val="both"/>
        <w:rPr>
          <w:rFonts w:ascii="Cambria" w:hAnsi="Cambria"/>
          <w:sz w:val="22"/>
          <w:szCs w:val="22"/>
        </w:rPr>
      </w:pPr>
      <w:r w:rsidRPr="00A24AF6">
        <w:rPr>
          <w:rFonts w:ascii="Cambria" w:hAnsi="Cambria"/>
          <w:sz w:val="22"/>
          <w:szCs w:val="22"/>
        </w:rPr>
        <w:t>1.</w:t>
      </w:r>
      <w:r>
        <w:rPr>
          <w:rFonts w:ascii="Cambria" w:hAnsi="Cambria"/>
          <w:sz w:val="22"/>
          <w:szCs w:val="22"/>
        </w:rPr>
        <w:t xml:space="preserve"> </w:t>
      </w:r>
      <w:r w:rsidRPr="00A24AF6">
        <w:rPr>
          <w:rFonts w:ascii="Cambria" w:hAnsi="Cambria"/>
          <w:sz w:val="22"/>
          <w:szCs w:val="22"/>
        </w:rPr>
        <w:t xml:space="preserve">W postępowaniu o udzielenie zamówienia komunikacja pomiędzy Zamawiającym a Wykonawcami w szczególności składanie ofert oraz oświadczeń, w tym oświadczenia składanego na formularzu JEDZ, odbywa się elektronicznie przez Platformę </w:t>
      </w:r>
      <w:proofErr w:type="spellStart"/>
      <w:r w:rsidRPr="00A24AF6">
        <w:rPr>
          <w:rFonts w:ascii="Cambria" w:hAnsi="Cambria"/>
          <w:sz w:val="22"/>
          <w:szCs w:val="22"/>
        </w:rPr>
        <w:t>Josephine</w:t>
      </w:r>
      <w:proofErr w:type="spellEnd"/>
      <w:r w:rsidRPr="00A24AF6">
        <w:rPr>
          <w:rFonts w:ascii="Cambria" w:hAnsi="Cambria"/>
          <w:sz w:val="22"/>
          <w:szCs w:val="22"/>
        </w:rPr>
        <w:t xml:space="preserve"> – zwaną dalej „Platformą” oraz pocztą elektroniczną. Zamawiający nie dopuszcza innej formy złożenia oferty i oświadczeń niż poprzez wyżej wskazaną Platformę.</w:t>
      </w:r>
    </w:p>
    <w:p w14:paraId="7E56C5D3" w14:textId="38CA1759" w:rsidR="00A24AF6" w:rsidRPr="00A24AF6" w:rsidRDefault="00A24AF6" w:rsidP="00A24AF6">
      <w:pPr>
        <w:spacing w:after="120"/>
        <w:jc w:val="both"/>
        <w:rPr>
          <w:rFonts w:ascii="Cambria" w:hAnsi="Cambria"/>
          <w:sz w:val="22"/>
          <w:szCs w:val="22"/>
        </w:rPr>
      </w:pPr>
      <w:r w:rsidRPr="00A24AF6">
        <w:rPr>
          <w:rFonts w:ascii="Cambria" w:hAnsi="Cambria"/>
          <w:sz w:val="22"/>
          <w:szCs w:val="22"/>
        </w:rPr>
        <w:t>2.</w:t>
      </w:r>
      <w:r>
        <w:rPr>
          <w:rFonts w:ascii="Cambria" w:hAnsi="Cambria"/>
          <w:sz w:val="22"/>
          <w:szCs w:val="22"/>
        </w:rPr>
        <w:t xml:space="preserve"> </w:t>
      </w:r>
      <w:r w:rsidRPr="00A24AF6">
        <w:rPr>
          <w:rFonts w:ascii="Cambria" w:hAnsi="Cambria"/>
          <w:sz w:val="22"/>
          <w:szCs w:val="22"/>
        </w:rPr>
        <w:t>Środkiem komunikacji elektronicznej będzie oprogramowanie spełniające wymagania opisane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 zaimplementowane w ramach Platformy. Wykonawca zobowiązany jest złożyć ofertę i oświadczenia w tym JEDZ (Jednolity Europejski Dokument Zamówienia) pod adresem: https://josephine.proebiz.com/pl/</w:t>
      </w:r>
    </w:p>
    <w:p w14:paraId="61F01DA5" w14:textId="46390CDE" w:rsidR="00A24AF6" w:rsidRPr="00A24AF6" w:rsidRDefault="00A24AF6" w:rsidP="00A24AF6">
      <w:pPr>
        <w:spacing w:after="120"/>
        <w:jc w:val="both"/>
        <w:rPr>
          <w:rFonts w:ascii="Cambria" w:hAnsi="Cambria"/>
          <w:sz w:val="22"/>
          <w:szCs w:val="22"/>
        </w:rPr>
      </w:pPr>
      <w:r w:rsidRPr="00A24AF6">
        <w:rPr>
          <w:rFonts w:ascii="Cambria" w:hAnsi="Cambria"/>
          <w:sz w:val="22"/>
          <w:szCs w:val="22"/>
        </w:rPr>
        <w:t>3.</w:t>
      </w:r>
      <w:r>
        <w:rPr>
          <w:rFonts w:ascii="Cambria" w:hAnsi="Cambria"/>
          <w:sz w:val="22"/>
          <w:szCs w:val="22"/>
        </w:rPr>
        <w:t xml:space="preserve"> </w:t>
      </w:r>
      <w:r w:rsidRPr="00A24AF6">
        <w:rPr>
          <w:rFonts w:ascii="Cambria" w:hAnsi="Cambria"/>
          <w:sz w:val="22"/>
          <w:szCs w:val="22"/>
        </w:rPr>
        <w:t>Wykonawca przystępując do postępowania o udzielenie zamówienia publicznego tzn. bezpłatnie rejestruje się nadając sobie login i hasło z wykorzystaniem Platformy. Logując się akceptuje warunki korzystania z Platformy oraz uznaje je za wiążące. Skrócona instrukcja dla Wykonawcy dostępna jest pod linkiem: https://store.proebiz.com/docs/josephine/pl/Skrocona_instrukcja_dla_wykonawcy.pdf</w:t>
      </w:r>
    </w:p>
    <w:p w14:paraId="53AE35A8" w14:textId="085C9AB0" w:rsidR="00A24AF6" w:rsidRPr="00A24AF6" w:rsidRDefault="00A24AF6" w:rsidP="00A24AF6">
      <w:pPr>
        <w:spacing w:after="120"/>
        <w:jc w:val="both"/>
        <w:rPr>
          <w:rFonts w:ascii="Cambria" w:hAnsi="Cambria"/>
          <w:sz w:val="22"/>
          <w:szCs w:val="22"/>
        </w:rPr>
      </w:pPr>
      <w:r w:rsidRPr="00A24AF6">
        <w:rPr>
          <w:rFonts w:ascii="Cambria" w:hAnsi="Cambria"/>
          <w:sz w:val="22"/>
          <w:szCs w:val="22"/>
        </w:rPr>
        <w:t>4.</w:t>
      </w:r>
      <w:r>
        <w:rPr>
          <w:rFonts w:ascii="Cambria" w:hAnsi="Cambria"/>
          <w:sz w:val="22"/>
          <w:szCs w:val="22"/>
        </w:rPr>
        <w:t xml:space="preserve"> </w:t>
      </w:r>
      <w:r w:rsidRPr="00A24AF6">
        <w:rPr>
          <w:rFonts w:ascii="Cambria" w:hAnsi="Cambria"/>
          <w:sz w:val="22"/>
          <w:szCs w:val="22"/>
        </w:rPr>
        <w:t>Zamawiający, zgodnie z § 11ust.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 ( zwanego dalej „Rozporządzeniem”) określa niezbędne techniczne dla Wykonawcy umożliwiające pracę na Platformie tj.:</w:t>
      </w:r>
    </w:p>
    <w:p w14:paraId="5D4D4B64" w14:textId="1B75EEF0" w:rsidR="00A24AF6" w:rsidRPr="00A24AF6" w:rsidRDefault="00A24AF6" w:rsidP="00A24AF6">
      <w:pPr>
        <w:spacing w:after="120"/>
        <w:jc w:val="both"/>
        <w:rPr>
          <w:rFonts w:ascii="Cambria" w:hAnsi="Cambria"/>
          <w:sz w:val="22"/>
          <w:szCs w:val="22"/>
        </w:rPr>
      </w:pPr>
      <w:r w:rsidRPr="00A24AF6">
        <w:rPr>
          <w:rFonts w:ascii="Cambria" w:hAnsi="Cambria"/>
          <w:sz w:val="22"/>
          <w:szCs w:val="22"/>
        </w:rPr>
        <w:t>a)</w:t>
      </w:r>
      <w:r>
        <w:rPr>
          <w:rFonts w:ascii="Cambria" w:hAnsi="Cambria"/>
          <w:sz w:val="22"/>
          <w:szCs w:val="22"/>
        </w:rPr>
        <w:t xml:space="preserve"> </w:t>
      </w:r>
      <w:r w:rsidRPr="00A24AF6">
        <w:rPr>
          <w:rFonts w:ascii="Cambria" w:hAnsi="Cambria"/>
          <w:sz w:val="22"/>
          <w:szCs w:val="22"/>
        </w:rPr>
        <w:t>Połączenie z Internetem umożliwiające prawidłowe korzystanie z sieci www.;</w:t>
      </w:r>
    </w:p>
    <w:p w14:paraId="7952219A" w14:textId="6A4F098B" w:rsidR="00A24AF6" w:rsidRPr="00A24AF6" w:rsidRDefault="00A24AF6" w:rsidP="00A24AF6">
      <w:pPr>
        <w:spacing w:after="120"/>
        <w:jc w:val="both"/>
        <w:rPr>
          <w:rFonts w:ascii="Cambria" w:hAnsi="Cambria"/>
          <w:sz w:val="22"/>
          <w:szCs w:val="22"/>
        </w:rPr>
      </w:pPr>
      <w:r w:rsidRPr="00A24AF6">
        <w:rPr>
          <w:rFonts w:ascii="Cambria" w:hAnsi="Cambria"/>
          <w:sz w:val="22"/>
          <w:szCs w:val="22"/>
        </w:rPr>
        <w:t>b)</w:t>
      </w:r>
      <w:r>
        <w:rPr>
          <w:rFonts w:ascii="Cambria" w:hAnsi="Cambria"/>
          <w:sz w:val="22"/>
          <w:szCs w:val="22"/>
        </w:rPr>
        <w:t xml:space="preserve"> </w:t>
      </w:r>
      <w:r w:rsidRPr="00A24AF6">
        <w:rPr>
          <w:rFonts w:ascii="Cambria" w:hAnsi="Cambria"/>
          <w:sz w:val="22"/>
          <w:szCs w:val="22"/>
        </w:rPr>
        <w:t>Przeglądarka internetowa: • Microsoft Internet Explorer w wersji 11.0 i wyżej (http://microsoft.com/),</w:t>
      </w:r>
    </w:p>
    <w:p w14:paraId="5EE00ED3" w14:textId="03B6C40D" w:rsidR="00A24AF6" w:rsidRPr="00A24AF6" w:rsidRDefault="00A24AF6" w:rsidP="00A24AF6">
      <w:pPr>
        <w:spacing w:after="120"/>
        <w:jc w:val="both"/>
        <w:rPr>
          <w:rFonts w:ascii="Cambria" w:hAnsi="Cambria"/>
          <w:sz w:val="22"/>
          <w:szCs w:val="22"/>
        </w:rPr>
      </w:pPr>
      <w:r w:rsidRPr="00A24AF6">
        <w:rPr>
          <w:rFonts w:ascii="Cambria" w:hAnsi="Cambria"/>
          <w:sz w:val="22"/>
          <w:szCs w:val="22"/>
        </w:rPr>
        <w:t>•</w:t>
      </w:r>
      <w:r>
        <w:rPr>
          <w:rFonts w:ascii="Cambria" w:hAnsi="Cambria"/>
          <w:sz w:val="22"/>
          <w:szCs w:val="22"/>
        </w:rPr>
        <w:t xml:space="preserve"> </w:t>
      </w:r>
      <w:r w:rsidRPr="00A24AF6">
        <w:rPr>
          <w:rFonts w:ascii="Cambria" w:hAnsi="Cambria"/>
          <w:sz w:val="22"/>
          <w:szCs w:val="22"/>
        </w:rPr>
        <w:t>Google Chrome (http://google.com/chrome).</w:t>
      </w:r>
    </w:p>
    <w:p w14:paraId="54A5947C" w14:textId="2EDD439E" w:rsidR="00A24AF6" w:rsidRPr="00A24AF6" w:rsidRDefault="00A24AF6" w:rsidP="00A24AF6">
      <w:pPr>
        <w:spacing w:after="120"/>
        <w:jc w:val="both"/>
        <w:rPr>
          <w:rFonts w:ascii="Cambria" w:hAnsi="Cambria"/>
          <w:sz w:val="22"/>
          <w:szCs w:val="22"/>
        </w:rPr>
      </w:pPr>
      <w:r w:rsidRPr="00A24AF6">
        <w:rPr>
          <w:rFonts w:ascii="Cambria" w:hAnsi="Cambria"/>
          <w:sz w:val="22"/>
          <w:szCs w:val="22"/>
        </w:rPr>
        <w:t>•</w:t>
      </w:r>
      <w:r>
        <w:rPr>
          <w:rFonts w:ascii="Cambria" w:hAnsi="Cambria"/>
          <w:sz w:val="22"/>
          <w:szCs w:val="22"/>
        </w:rPr>
        <w:t xml:space="preserve"> </w:t>
      </w:r>
      <w:r w:rsidRPr="00A24AF6">
        <w:rPr>
          <w:rFonts w:ascii="Cambria" w:hAnsi="Cambria"/>
          <w:sz w:val="22"/>
          <w:szCs w:val="22"/>
        </w:rPr>
        <w:t xml:space="preserve">Mozilla </w:t>
      </w:r>
      <w:proofErr w:type="spellStart"/>
      <w:r w:rsidRPr="00A24AF6">
        <w:rPr>
          <w:rFonts w:ascii="Cambria" w:hAnsi="Cambria"/>
          <w:sz w:val="22"/>
          <w:szCs w:val="22"/>
        </w:rPr>
        <w:t>Firefox</w:t>
      </w:r>
      <w:proofErr w:type="spellEnd"/>
      <w:r w:rsidRPr="00A24AF6">
        <w:rPr>
          <w:rFonts w:ascii="Cambria" w:hAnsi="Cambria"/>
          <w:sz w:val="22"/>
          <w:szCs w:val="22"/>
        </w:rPr>
        <w:t xml:space="preserve"> w wersji 13.0 i nowszej (http://firefox.com)</w:t>
      </w:r>
    </w:p>
    <w:p w14:paraId="6F3E3F19" w14:textId="0536EB9D" w:rsidR="00A24AF6" w:rsidRPr="00A24AF6" w:rsidRDefault="00A24AF6" w:rsidP="00A24AF6">
      <w:pPr>
        <w:spacing w:after="120"/>
        <w:jc w:val="both"/>
        <w:rPr>
          <w:rFonts w:ascii="Cambria" w:hAnsi="Cambria"/>
          <w:sz w:val="22"/>
          <w:szCs w:val="22"/>
        </w:rPr>
      </w:pPr>
      <w:r w:rsidRPr="00A24AF6">
        <w:rPr>
          <w:rFonts w:ascii="Cambria" w:hAnsi="Cambria"/>
          <w:sz w:val="22"/>
          <w:szCs w:val="22"/>
        </w:rPr>
        <w:t>c)</w:t>
      </w:r>
      <w:r>
        <w:rPr>
          <w:rFonts w:ascii="Cambria" w:hAnsi="Cambria"/>
          <w:sz w:val="22"/>
          <w:szCs w:val="22"/>
        </w:rPr>
        <w:t xml:space="preserve"> </w:t>
      </w:r>
      <w:r w:rsidRPr="00A24AF6">
        <w:rPr>
          <w:rFonts w:ascii="Cambria" w:hAnsi="Cambria"/>
          <w:sz w:val="22"/>
          <w:szCs w:val="22"/>
        </w:rPr>
        <w:t xml:space="preserve">Zainstalowana aktualna wersja oprogramowania Java. Oprogramowanie jest wymagane w celu poprawnego działania JOSEPHINE, jak również w celu podpisana kwalifikowanym podpisem elektronicznym dokumentów. Konieczne jest włączenie obsługi Java </w:t>
      </w:r>
      <w:proofErr w:type="spellStart"/>
      <w:r w:rsidRPr="00A24AF6">
        <w:rPr>
          <w:rFonts w:ascii="Cambria" w:hAnsi="Cambria"/>
          <w:sz w:val="22"/>
          <w:szCs w:val="22"/>
        </w:rPr>
        <w:t>Script</w:t>
      </w:r>
      <w:proofErr w:type="spellEnd"/>
      <w:r w:rsidRPr="00A24AF6">
        <w:rPr>
          <w:rFonts w:ascii="Cambria" w:hAnsi="Cambria"/>
          <w:sz w:val="22"/>
          <w:szCs w:val="22"/>
        </w:rPr>
        <w:t xml:space="preserve"> w przeglądarce internetowej i włączenie plików </w:t>
      </w:r>
      <w:proofErr w:type="spellStart"/>
      <w:r w:rsidRPr="00A24AF6">
        <w:rPr>
          <w:rFonts w:ascii="Cambria" w:hAnsi="Cambria"/>
          <w:sz w:val="22"/>
          <w:szCs w:val="22"/>
        </w:rPr>
        <w:t>cookies</w:t>
      </w:r>
      <w:proofErr w:type="spellEnd"/>
      <w:r w:rsidRPr="00A24AF6">
        <w:rPr>
          <w:rFonts w:ascii="Cambria" w:hAnsi="Cambria"/>
          <w:sz w:val="22"/>
          <w:szCs w:val="22"/>
        </w:rPr>
        <w:t>. Oprogramowanie Java można pobrać ze strony http://www.java.com/ (oprogramowanie jest dostępne bezpłatnie).</w:t>
      </w:r>
    </w:p>
    <w:p w14:paraId="42078B0F" w14:textId="510D020E" w:rsidR="00A24AF6" w:rsidRPr="00A24AF6" w:rsidRDefault="00A24AF6" w:rsidP="00A24AF6">
      <w:pPr>
        <w:spacing w:after="120"/>
        <w:jc w:val="both"/>
        <w:rPr>
          <w:rFonts w:ascii="Cambria" w:hAnsi="Cambria"/>
          <w:sz w:val="22"/>
          <w:szCs w:val="22"/>
        </w:rPr>
      </w:pPr>
      <w:r w:rsidRPr="00A24AF6">
        <w:rPr>
          <w:rFonts w:ascii="Cambria" w:hAnsi="Cambria"/>
          <w:sz w:val="22"/>
          <w:szCs w:val="22"/>
        </w:rPr>
        <w:t>5.</w:t>
      </w:r>
      <w:r>
        <w:rPr>
          <w:rFonts w:ascii="Cambria" w:hAnsi="Cambria"/>
          <w:sz w:val="22"/>
          <w:szCs w:val="22"/>
        </w:rPr>
        <w:t xml:space="preserve"> </w:t>
      </w:r>
      <w:r w:rsidRPr="00A24AF6">
        <w:rPr>
          <w:rFonts w:ascii="Cambria" w:hAnsi="Cambria"/>
          <w:sz w:val="22"/>
          <w:szCs w:val="22"/>
        </w:rPr>
        <w:t>Zamawiający, zgodnie z § 11 ust. 2 Rozporządzenia Prezesa Rady Ministrów (Dz. U. 2020 r. poz. 2452) określa dopuszczalne formaty przesyłanych danych tj. plików o maksymalnej objętości danych wielkości do 500 MB (zalecany format: pdf.) Maksymalna wielkość oznacza całkowitą objętość danych wykonawcy w ramach prowadzonej operacji.</w:t>
      </w:r>
    </w:p>
    <w:p w14:paraId="366E845C" w14:textId="62439CE4" w:rsidR="00A24AF6" w:rsidRPr="00A24AF6" w:rsidRDefault="00A24AF6" w:rsidP="00A24AF6">
      <w:pPr>
        <w:spacing w:after="120"/>
        <w:jc w:val="both"/>
        <w:rPr>
          <w:rFonts w:ascii="Cambria" w:hAnsi="Cambria"/>
          <w:sz w:val="22"/>
          <w:szCs w:val="22"/>
        </w:rPr>
      </w:pPr>
      <w:r w:rsidRPr="00A24AF6">
        <w:rPr>
          <w:rFonts w:ascii="Cambria" w:hAnsi="Cambria"/>
          <w:sz w:val="22"/>
          <w:szCs w:val="22"/>
        </w:rPr>
        <w:t>6.</w:t>
      </w:r>
      <w:r>
        <w:rPr>
          <w:rFonts w:ascii="Cambria" w:hAnsi="Cambria"/>
          <w:sz w:val="22"/>
          <w:szCs w:val="22"/>
        </w:rPr>
        <w:t xml:space="preserve"> </w:t>
      </w:r>
      <w:r w:rsidRPr="00A24AF6">
        <w:rPr>
          <w:rFonts w:ascii="Cambria" w:hAnsi="Cambria"/>
          <w:sz w:val="22"/>
          <w:szCs w:val="22"/>
        </w:rPr>
        <w:t xml:space="preserve">Zamawiający dopuszcza formaty danych określone w rozporządzeniu Rady Ministrów z dnia 12 kwietnia 2012 r. w sprawie Krajowych Ram Interoperacyjności, minimalnych wymagań dla rejestrów publicznych i wymiany informacji w postaci elektronicznej oraz minimalnych wymagań </w:t>
      </w:r>
      <w:r w:rsidRPr="00A24AF6">
        <w:rPr>
          <w:rFonts w:ascii="Cambria" w:hAnsi="Cambria"/>
          <w:sz w:val="22"/>
          <w:szCs w:val="22"/>
        </w:rPr>
        <w:lastRenderedPageBreak/>
        <w:t>dla systemów teleinformatycznych (tekst jedn.: Dz. U. z 2017 r. poz. 2247) w szczególności formaty: .pdf, .</w:t>
      </w:r>
      <w:proofErr w:type="spellStart"/>
      <w:r w:rsidRPr="00A24AF6">
        <w:rPr>
          <w:rFonts w:ascii="Cambria" w:hAnsi="Cambria"/>
          <w:sz w:val="22"/>
          <w:szCs w:val="22"/>
        </w:rPr>
        <w:t>doc</w:t>
      </w:r>
      <w:proofErr w:type="spellEnd"/>
      <w:r w:rsidRPr="00A24AF6">
        <w:rPr>
          <w:rFonts w:ascii="Cambria" w:hAnsi="Cambria"/>
          <w:sz w:val="22"/>
          <w:szCs w:val="22"/>
        </w:rPr>
        <w:t>, .</w:t>
      </w:r>
      <w:proofErr w:type="spellStart"/>
      <w:r w:rsidRPr="00A24AF6">
        <w:rPr>
          <w:rFonts w:ascii="Cambria" w:hAnsi="Cambria"/>
          <w:sz w:val="22"/>
          <w:szCs w:val="22"/>
        </w:rPr>
        <w:t>docx</w:t>
      </w:r>
      <w:proofErr w:type="spellEnd"/>
      <w:r w:rsidRPr="00A24AF6">
        <w:rPr>
          <w:rFonts w:ascii="Cambria" w:hAnsi="Cambria"/>
          <w:sz w:val="22"/>
          <w:szCs w:val="22"/>
        </w:rPr>
        <w:t>, .rtf, .</w:t>
      </w:r>
      <w:proofErr w:type="spellStart"/>
      <w:r w:rsidRPr="00A24AF6">
        <w:rPr>
          <w:rFonts w:ascii="Cambria" w:hAnsi="Cambria"/>
          <w:sz w:val="22"/>
          <w:szCs w:val="22"/>
        </w:rPr>
        <w:t>odt</w:t>
      </w:r>
      <w:proofErr w:type="spellEnd"/>
      <w:r w:rsidRPr="00A24AF6">
        <w:rPr>
          <w:rFonts w:ascii="Cambria" w:hAnsi="Cambria"/>
          <w:sz w:val="22"/>
          <w:szCs w:val="22"/>
        </w:rPr>
        <w:t>.</w:t>
      </w:r>
    </w:p>
    <w:p w14:paraId="341DDA26" w14:textId="6C61D2CA" w:rsidR="00930334" w:rsidRPr="00A24AF6" w:rsidRDefault="00A24AF6" w:rsidP="00A24AF6">
      <w:pPr>
        <w:spacing w:after="120"/>
        <w:jc w:val="both"/>
        <w:rPr>
          <w:rFonts w:ascii="Cambria" w:hAnsi="Cambria"/>
          <w:sz w:val="22"/>
          <w:szCs w:val="22"/>
        </w:rPr>
      </w:pPr>
      <w:r w:rsidRPr="00A24AF6">
        <w:rPr>
          <w:rFonts w:ascii="Cambria" w:hAnsi="Cambria"/>
          <w:sz w:val="22"/>
          <w:szCs w:val="22"/>
        </w:rPr>
        <w:t>7.</w:t>
      </w:r>
      <w:r>
        <w:rPr>
          <w:rFonts w:ascii="Cambria" w:hAnsi="Cambria"/>
          <w:sz w:val="22"/>
          <w:szCs w:val="22"/>
        </w:rPr>
        <w:t xml:space="preserve"> </w:t>
      </w:r>
      <w:r w:rsidRPr="00A24AF6">
        <w:rPr>
          <w:rFonts w:ascii="Cambria" w:hAnsi="Cambria"/>
          <w:sz w:val="22"/>
          <w:szCs w:val="22"/>
        </w:rPr>
        <w:t>Zamawiający, zgodnie z § 11 ust. 2 Rozporządzenia Prezesa Rady Ministrów (Dz. U. 2020 r. poz. 2452) określa informacje na temat kodowania i oznaczania czasu odbioru danych. Odbiór danych przez Platformę stanowi data i godzina wysłania oferty przez Wykonawcę po kliknięciu w polecenie „Wysłać”. Data i czas wysłania oferty przed upływem terminu składania ofert bądź po jego upłynięciu jest tym samym czasem, który pokaże się po stronie Zamawiającego i Wykonawcy. Data (DD.MM.YYYY) oraz dokładny czas (</w:t>
      </w:r>
      <w:proofErr w:type="spellStart"/>
      <w:r w:rsidRPr="00A24AF6">
        <w:rPr>
          <w:rFonts w:ascii="Cambria" w:hAnsi="Cambria"/>
          <w:sz w:val="22"/>
          <w:szCs w:val="22"/>
        </w:rPr>
        <w:t>hh:mm:ss</w:t>
      </w:r>
      <w:proofErr w:type="spellEnd"/>
      <w:r w:rsidRPr="00A24AF6">
        <w:rPr>
          <w:rFonts w:ascii="Cambria" w:hAnsi="Cambria"/>
          <w:sz w:val="22"/>
          <w:szCs w:val="22"/>
        </w:rPr>
        <w:t>), znajduje się w wyświetlanym wierszu w profilu Wykonawcy i zapisuje się automatycznie do archiwum zamówienia po stronie Zamawiającego.</w:t>
      </w:r>
    </w:p>
    <w:p w14:paraId="66D62A6C" w14:textId="62399E89" w:rsidR="00A24AF6" w:rsidRPr="00A24AF6" w:rsidRDefault="00A24AF6" w:rsidP="00A24AF6">
      <w:pPr>
        <w:spacing w:after="120"/>
        <w:jc w:val="both"/>
        <w:rPr>
          <w:rFonts w:ascii="Cambria" w:hAnsi="Cambria"/>
          <w:sz w:val="22"/>
          <w:szCs w:val="22"/>
        </w:rPr>
      </w:pPr>
      <w:r w:rsidRPr="00A24AF6">
        <w:rPr>
          <w:rFonts w:ascii="Cambria" w:hAnsi="Cambria"/>
          <w:sz w:val="22"/>
          <w:szCs w:val="22"/>
        </w:rPr>
        <w:t>8.</w:t>
      </w:r>
      <w:r>
        <w:rPr>
          <w:rFonts w:ascii="Cambria" w:hAnsi="Cambria"/>
          <w:sz w:val="22"/>
          <w:szCs w:val="22"/>
        </w:rPr>
        <w:t xml:space="preserve"> </w:t>
      </w:r>
      <w:r w:rsidRPr="00A24AF6">
        <w:rPr>
          <w:rFonts w:ascii="Cambria" w:hAnsi="Cambria"/>
          <w:sz w:val="22"/>
          <w:szCs w:val="22"/>
        </w:rPr>
        <w:t>Wykonawca musi posiadać ważny podpis elektroniczny oparty na kwalifikowanym certyfikacie spełniającym wymagania rozporządzenia (UE) nr 910/2014 Parlamentu Europejskiego i Rady Europy oraz odpowiednich przepisów państwowych. Podpisy elektroniczne oparte na kwalifikowanym certyfikacie są wystawiane przez kwalifikowanych dostawców usług w poszczególnych państwach członkowskich UE.</w:t>
      </w:r>
    </w:p>
    <w:p w14:paraId="55866631" w14:textId="7684B238" w:rsidR="00A24AF6" w:rsidRPr="00A24AF6" w:rsidRDefault="00A24AF6" w:rsidP="00A24AF6">
      <w:pPr>
        <w:spacing w:after="120"/>
        <w:jc w:val="both"/>
        <w:rPr>
          <w:rFonts w:ascii="Cambria" w:hAnsi="Cambria"/>
          <w:sz w:val="22"/>
          <w:szCs w:val="22"/>
        </w:rPr>
      </w:pPr>
      <w:r w:rsidRPr="00A24AF6">
        <w:rPr>
          <w:rFonts w:ascii="Cambria" w:hAnsi="Cambria"/>
          <w:sz w:val="22"/>
          <w:szCs w:val="22"/>
        </w:rPr>
        <w:t>9.</w:t>
      </w:r>
      <w:r>
        <w:rPr>
          <w:rFonts w:ascii="Cambria" w:hAnsi="Cambria"/>
          <w:sz w:val="22"/>
          <w:szCs w:val="22"/>
        </w:rPr>
        <w:t xml:space="preserve"> </w:t>
      </w:r>
      <w:r w:rsidRPr="00A24AF6">
        <w:rPr>
          <w:rFonts w:ascii="Cambria" w:hAnsi="Cambria"/>
          <w:sz w:val="22"/>
          <w:szCs w:val="22"/>
        </w:rPr>
        <w:t>Zamawiający informuje, że Platforma jest kompatybilna ze wszystkimi podpisami elektronicznymi wystawianymi na terenie Unii Europejskie Do przesłania oferty, oświadczeń lub dokumentów niezbędne jest posiadanie kwalifikowanego podpisu elektronicznego. Szczegółowe informacje o sposobie pozyskania usługi kwalifikowanego podpisu elektronicznego oraz warunkach jej użycia można znaleźć na stronach internetowych kwalifikowanych dostawców usług zaufania, których lista znajduje się pod adresem internetowym: http://www.nccert.pl/kontakt.htm.</w:t>
      </w:r>
    </w:p>
    <w:p w14:paraId="200B517A" w14:textId="70E8F328" w:rsidR="00A24AF6" w:rsidRPr="00A24AF6" w:rsidRDefault="00A24AF6" w:rsidP="00A24AF6">
      <w:pPr>
        <w:spacing w:after="120"/>
        <w:jc w:val="both"/>
        <w:rPr>
          <w:rFonts w:ascii="Cambria" w:hAnsi="Cambria"/>
          <w:sz w:val="22"/>
          <w:szCs w:val="22"/>
        </w:rPr>
      </w:pPr>
      <w:r w:rsidRPr="00A24AF6">
        <w:rPr>
          <w:rFonts w:ascii="Cambria" w:hAnsi="Cambria"/>
          <w:sz w:val="22"/>
          <w:szCs w:val="22"/>
        </w:rPr>
        <w:t>10.</w:t>
      </w:r>
      <w:r>
        <w:rPr>
          <w:rFonts w:ascii="Cambria" w:hAnsi="Cambria"/>
          <w:sz w:val="22"/>
          <w:szCs w:val="22"/>
        </w:rPr>
        <w:t xml:space="preserve"> </w:t>
      </w:r>
      <w:r w:rsidRPr="00A24AF6">
        <w:rPr>
          <w:rFonts w:ascii="Cambria" w:hAnsi="Cambria"/>
          <w:sz w:val="22"/>
          <w:szCs w:val="22"/>
        </w:rPr>
        <w:t xml:space="preserve">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 oraz Rozporządzenie Ministra Rozwoju, Pracy i Technologii z dnia 23 grudnia 2020 r. w sprawie podmiotowych środków dowodowych oraz innych dokumentów lub oświadczeń, jakich może żądać zamawiający od wykonawcy (Dz.U. z 2020r. poz. 2415 z </w:t>
      </w:r>
      <w:proofErr w:type="spellStart"/>
      <w:r w:rsidRPr="00A24AF6">
        <w:rPr>
          <w:rFonts w:ascii="Cambria" w:hAnsi="Cambria"/>
          <w:sz w:val="22"/>
          <w:szCs w:val="22"/>
        </w:rPr>
        <w:t>późn</w:t>
      </w:r>
      <w:proofErr w:type="spellEnd"/>
      <w:r w:rsidRPr="00A24AF6">
        <w:rPr>
          <w:rFonts w:ascii="Cambria" w:hAnsi="Cambria"/>
          <w:sz w:val="22"/>
          <w:szCs w:val="22"/>
        </w:rPr>
        <w:t>. zm.).</w:t>
      </w:r>
    </w:p>
    <w:p w14:paraId="6D416978" w14:textId="16CA73BE" w:rsidR="00A24AF6" w:rsidRPr="00A24AF6" w:rsidRDefault="00A24AF6" w:rsidP="00A24AF6">
      <w:pPr>
        <w:spacing w:after="120"/>
        <w:jc w:val="both"/>
        <w:rPr>
          <w:rFonts w:ascii="Cambria" w:hAnsi="Cambria"/>
          <w:sz w:val="22"/>
          <w:szCs w:val="22"/>
        </w:rPr>
      </w:pPr>
      <w:r w:rsidRPr="00A24AF6">
        <w:rPr>
          <w:rFonts w:ascii="Cambria" w:hAnsi="Cambria"/>
          <w:sz w:val="22"/>
          <w:szCs w:val="22"/>
        </w:rPr>
        <w:t>11.</w:t>
      </w:r>
      <w:r>
        <w:rPr>
          <w:rFonts w:ascii="Cambria" w:hAnsi="Cambria"/>
          <w:sz w:val="22"/>
          <w:szCs w:val="22"/>
        </w:rPr>
        <w:t xml:space="preserve"> </w:t>
      </w:r>
      <w:r w:rsidRPr="00A24AF6">
        <w:rPr>
          <w:rFonts w:ascii="Cambria" w:hAnsi="Cambria"/>
          <w:sz w:val="22"/>
          <w:szCs w:val="22"/>
        </w:rPr>
        <w:t>Zamawiający wymaga złożenia oferty w formie elektronicznej poprzez Platformę. W tym celu Wykonawca najpierw musi zarejestrować się na Platformie, a następnie złożyć ofertę. Szczegółowe instrukcja dot. przeprowadzenia ww. czynności</w:t>
      </w:r>
      <w:r w:rsidRPr="00A24AF6">
        <w:rPr>
          <w:rFonts w:ascii="Cambria" w:hAnsi="Cambria"/>
          <w:sz w:val="22"/>
          <w:szCs w:val="22"/>
        </w:rPr>
        <w:tab/>
        <w:t>znajduje</w:t>
      </w:r>
      <w:r w:rsidRPr="00A24AF6">
        <w:rPr>
          <w:rFonts w:ascii="Cambria" w:hAnsi="Cambria"/>
          <w:sz w:val="22"/>
          <w:szCs w:val="22"/>
        </w:rPr>
        <w:tab/>
        <w:t>się</w:t>
      </w:r>
      <w:r w:rsidRPr="00A24AF6">
        <w:rPr>
          <w:rFonts w:ascii="Cambria" w:hAnsi="Cambria"/>
          <w:sz w:val="22"/>
          <w:szCs w:val="22"/>
        </w:rPr>
        <w:tab/>
        <w:t>pod</w:t>
      </w:r>
      <w:r>
        <w:rPr>
          <w:rFonts w:ascii="Cambria" w:hAnsi="Cambria"/>
          <w:sz w:val="22"/>
          <w:szCs w:val="22"/>
        </w:rPr>
        <w:t xml:space="preserve"> </w:t>
      </w:r>
      <w:r w:rsidRPr="00A24AF6">
        <w:rPr>
          <w:rFonts w:ascii="Cambria" w:hAnsi="Cambria"/>
          <w:sz w:val="22"/>
          <w:szCs w:val="22"/>
        </w:rPr>
        <w:t>adresem: https://store.proebiz.com/docs/josephine/pl/Skrocona_instrukcja_dla_wykonawcy.pdf.</w:t>
      </w:r>
    </w:p>
    <w:p w14:paraId="01780A9F" w14:textId="40DC8BA0" w:rsidR="00A24AF6" w:rsidRPr="00A24AF6" w:rsidRDefault="00A24AF6" w:rsidP="00A24AF6">
      <w:pPr>
        <w:spacing w:after="120"/>
        <w:jc w:val="both"/>
        <w:rPr>
          <w:rFonts w:ascii="Cambria" w:hAnsi="Cambria"/>
          <w:sz w:val="22"/>
          <w:szCs w:val="22"/>
        </w:rPr>
      </w:pPr>
      <w:r w:rsidRPr="00A24AF6">
        <w:rPr>
          <w:rFonts w:ascii="Cambria" w:hAnsi="Cambria"/>
          <w:sz w:val="22"/>
          <w:szCs w:val="22"/>
        </w:rPr>
        <w:t>12.</w:t>
      </w:r>
      <w:r>
        <w:rPr>
          <w:rFonts w:ascii="Cambria" w:hAnsi="Cambria"/>
          <w:sz w:val="22"/>
          <w:szCs w:val="22"/>
        </w:rPr>
        <w:t xml:space="preserve"> </w:t>
      </w:r>
      <w:r w:rsidRPr="00A24AF6">
        <w:rPr>
          <w:rFonts w:ascii="Cambria" w:hAnsi="Cambria"/>
          <w:sz w:val="22"/>
          <w:szCs w:val="22"/>
        </w:rPr>
        <w:t>Wykonawca ponosi wszelkie koszty związane z przygotowaniem i złożeniem oferty. Zamawiający nie przewiduje zwrotu kosztów udziału w postępowaniu, z zastrzeżeniem art. 93 ust. 4 ustawy PZP.</w:t>
      </w:r>
    </w:p>
    <w:p w14:paraId="753C2A22" w14:textId="644D9828" w:rsidR="00A24AF6" w:rsidRPr="00A24AF6" w:rsidRDefault="00A24AF6" w:rsidP="00A24AF6">
      <w:pPr>
        <w:spacing w:after="120"/>
        <w:jc w:val="both"/>
        <w:rPr>
          <w:rFonts w:ascii="Cambria" w:hAnsi="Cambria"/>
          <w:sz w:val="22"/>
          <w:szCs w:val="22"/>
        </w:rPr>
      </w:pPr>
      <w:r w:rsidRPr="00A24AF6">
        <w:rPr>
          <w:rFonts w:ascii="Cambria" w:hAnsi="Cambria"/>
          <w:sz w:val="22"/>
          <w:szCs w:val="22"/>
        </w:rPr>
        <w:t>13.</w:t>
      </w:r>
      <w:r>
        <w:rPr>
          <w:rFonts w:ascii="Cambria" w:hAnsi="Cambria"/>
          <w:sz w:val="22"/>
          <w:szCs w:val="22"/>
        </w:rPr>
        <w:t xml:space="preserve"> </w:t>
      </w:r>
      <w:r w:rsidRPr="00A24AF6">
        <w:rPr>
          <w:rFonts w:ascii="Cambria" w:hAnsi="Cambria"/>
          <w:sz w:val="22"/>
          <w:szCs w:val="22"/>
        </w:rPr>
        <w:t>Formularz ofertowy powinien zostać przygotowany przez Wykonawcę na podstawie wzoru, stanowiącego Załącznik do SWZ, który zaleca się zapisać w formie pliku .pdf i opatrzyć kwalifikowanym podpisem elektronicznym.</w:t>
      </w:r>
    </w:p>
    <w:p w14:paraId="20295949" w14:textId="34BF5DC8" w:rsidR="00A24AF6" w:rsidRPr="00A24AF6" w:rsidRDefault="00A24AF6" w:rsidP="00A24AF6">
      <w:pPr>
        <w:spacing w:after="120"/>
        <w:jc w:val="both"/>
        <w:rPr>
          <w:rFonts w:ascii="Cambria" w:hAnsi="Cambria"/>
          <w:sz w:val="22"/>
          <w:szCs w:val="22"/>
        </w:rPr>
      </w:pPr>
      <w:r w:rsidRPr="00A24AF6">
        <w:rPr>
          <w:rFonts w:ascii="Cambria" w:hAnsi="Cambria"/>
          <w:sz w:val="22"/>
          <w:szCs w:val="22"/>
        </w:rPr>
        <w:t>14.</w:t>
      </w:r>
      <w:r>
        <w:rPr>
          <w:rFonts w:ascii="Cambria" w:hAnsi="Cambria"/>
          <w:sz w:val="22"/>
          <w:szCs w:val="22"/>
        </w:rPr>
        <w:t xml:space="preserve"> </w:t>
      </w:r>
      <w:r w:rsidRPr="00A24AF6">
        <w:rPr>
          <w:rFonts w:ascii="Cambria" w:hAnsi="Cambria"/>
          <w:sz w:val="22"/>
          <w:szCs w:val="22"/>
        </w:rPr>
        <w:t>Przed terminem składania ofert Wykonawca może zmienić lub wycofać ofertę. ZMIANA i WYCOFANIE oferty jest dokonywane poprzez zalogowanie się Wykonawcy na stronę https://josephine.proebiz.com/pl/, wejście na dane postępowanie i w zakładce „Oferta/ wnioski” przyciśnięcie przycisku „Usuń” (zgodnie z instrukcją wymienioną w pkt. 3).</w:t>
      </w:r>
    </w:p>
    <w:p w14:paraId="6D52F8FE" w14:textId="66D7CA6E" w:rsidR="00A24AF6" w:rsidRPr="00A24AF6" w:rsidRDefault="00A24AF6" w:rsidP="00A24AF6">
      <w:pPr>
        <w:spacing w:after="120"/>
        <w:jc w:val="both"/>
        <w:rPr>
          <w:rFonts w:ascii="Cambria" w:hAnsi="Cambria"/>
          <w:sz w:val="22"/>
          <w:szCs w:val="22"/>
        </w:rPr>
      </w:pPr>
      <w:r w:rsidRPr="00A24AF6">
        <w:rPr>
          <w:rFonts w:ascii="Cambria" w:hAnsi="Cambria"/>
          <w:sz w:val="22"/>
          <w:szCs w:val="22"/>
        </w:rPr>
        <w:t>15.</w:t>
      </w:r>
      <w:r>
        <w:rPr>
          <w:rFonts w:ascii="Cambria" w:hAnsi="Cambria"/>
          <w:sz w:val="22"/>
          <w:szCs w:val="22"/>
        </w:rPr>
        <w:t xml:space="preserve"> </w:t>
      </w:r>
      <w:r w:rsidRPr="00A24AF6">
        <w:rPr>
          <w:rFonts w:ascii="Cambria" w:hAnsi="Cambria"/>
          <w:sz w:val="22"/>
          <w:szCs w:val="22"/>
        </w:rPr>
        <w:t xml:space="preserve">Dokumenty lub oświadczenia, o których mowa w Rozporządzeniu Ministra Rozwoju, Pracy i Technologii z dnia 23 grudnia 2020 r. w sprawie podmiotowych środków dowodowych oraz </w:t>
      </w:r>
      <w:r w:rsidRPr="00A24AF6">
        <w:rPr>
          <w:rFonts w:ascii="Cambria" w:hAnsi="Cambria"/>
          <w:sz w:val="22"/>
          <w:szCs w:val="22"/>
        </w:rPr>
        <w:lastRenderedPageBreak/>
        <w:t>innych dokumentów lub oświadczeń, jakich może żądać zamawiający od wykonawcy, składane są w oryginale w postaci dokumentu elektronicznego lub w elektronicznej kopii dokumentu lub oświadczenia poświadczonego za zgodność z oryginałem.</w:t>
      </w:r>
    </w:p>
    <w:p w14:paraId="23272050" w14:textId="1A48085D" w:rsidR="00A24AF6" w:rsidRPr="00A24AF6" w:rsidRDefault="00A24AF6" w:rsidP="00A24AF6">
      <w:pPr>
        <w:spacing w:after="120"/>
        <w:jc w:val="both"/>
        <w:rPr>
          <w:rFonts w:ascii="Cambria" w:hAnsi="Cambria"/>
          <w:sz w:val="22"/>
          <w:szCs w:val="22"/>
        </w:rPr>
      </w:pPr>
      <w:r w:rsidRPr="00A24AF6">
        <w:rPr>
          <w:rFonts w:ascii="Cambria" w:hAnsi="Cambria"/>
          <w:sz w:val="22"/>
          <w:szCs w:val="22"/>
        </w:rPr>
        <w:t>16.</w:t>
      </w:r>
      <w:r>
        <w:rPr>
          <w:rFonts w:ascii="Cambria" w:hAnsi="Cambria"/>
          <w:sz w:val="22"/>
          <w:szCs w:val="22"/>
        </w:rPr>
        <w:t xml:space="preserve"> </w:t>
      </w:r>
      <w:r w:rsidRPr="00A24AF6">
        <w:rPr>
          <w:rFonts w:ascii="Cambria" w:hAnsi="Cambria"/>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2F0F503D" w14:textId="334C39E8" w:rsidR="00A24AF6" w:rsidRPr="00A24AF6" w:rsidRDefault="00A24AF6" w:rsidP="00A24AF6">
      <w:pPr>
        <w:spacing w:after="120"/>
        <w:jc w:val="both"/>
        <w:rPr>
          <w:rFonts w:ascii="Cambria" w:hAnsi="Cambria"/>
          <w:sz w:val="22"/>
          <w:szCs w:val="22"/>
        </w:rPr>
      </w:pPr>
      <w:r w:rsidRPr="00A24AF6">
        <w:rPr>
          <w:rFonts w:ascii="Cambria" w:hAnsi="Cambria"/>
          <w:sz w:val="22"/>
          <w:szCs w:val="22"/>
        </w:rPr>
        <w:t>17.</w:t>
      </w:r>
      <w:r>
        <w:rPr>
          <w:rFonts w:ascii="Cambria" w:hAnsi="Cambria"/>
          <w:sz w:val="22"/>
          <w:szCs w:val="22"/>
        </w:rPr>
        <w:t xml:space="preserve"> </w:t>
      </w:r>
      <w:r w:rsidRPr="00A24AF6">
        <w:rPr>
          <w:rFonts w:ascii="Cambria" w:hAnsi="Cambria"/>
          <w:sz w:val="22"/>
          <w:szCs w:val="22"/>
        </w:rPr>
        <w:t>Poświadczenie za zgodność z oryginałem elektronicznej kopii dokumentu lub oświadczenia, o której mowa powyżej, następuje przy użyciu kwalifikowanego podpisu elektronicznego.</w:t>
      </w:r>
    </w:p>
    <w:p w14:paraId="79861052" w14:textId="1DCE7FD2" w:rsidR="00A24AF6" w:rsidRPr="00A24AF6" w:rsidRDefault="00A24AF6" w:rsidP="00A24AF6">
      <w:pPr>
        <w:spacing w:after="120"/>
        <w:jc w:val="both"/>
        <w:rPr>
          <w:rFonts w:ascii="Cambria" w:hAnsi="Cambria"/>
          <w:sz w:val="22"/>
          <w:szCs w:val="22"/>
        </w:rPr>
      </w:pPr>
      <w:r w:rsidRPr="00A24AF6">
        <w:rPr>
          <w:rFonts w:ascii="Cambria" w:hAnsi="Cambria"/>
          <w:sz w:val="22"/>
          <w:szCs w:val="22"/>
        </w:rPr>
        <w:t>18.</w:t>
      </w:r>
      <w:r>
        <w:rPr>
          <w:rFonts w:ascii="Cambria" w:hAnsi="Cambria"/>
          <w:sz w:val="22"/>
          <w:szCs w:val="22"/>
        </w:rPr>
        <w:t xml:space="preserve"> </w:t>
      </w:r>
      <w:r w:rsidRPr="00A24AF6">
        <w:rPr>
          <w:rFonts w:ascii="Cambria" w:hAnsi="Cambria"/>
          <w:sz w:val="22"/>
          <w:szCs w:val="22"/>
        </w:rPr>
        <w:t>W przypadku przekazywania przez wykonawcę elektronicznej kopii dokumentu lub oświadczenia, opatrzenie jej kwalifikowanym podpisem elektronicznym przez wykonawcę, albo odpowiednio przez podmiot, na którego zdolnościach lub sytuacji polega wykonawca na zasadach określonych ustawie PZP, albo przez podwykonawcę jest równoznaczne z poświadczeniem elektronicznej kopii dokumentu lub oświadczenia za zgodność z oryginałem.</w:t>
      </w:r>
    </w:p>
    <w:p w14:paraId="2B57E4AE" w14:textId="253FFE15" w:rsidR="00A24AF6" w:rsidRPr="00A24AF6" w:rsidRDefault="00A24AF6" w:rsidP="00A24AF6">
      <w:pPr>
        <w:spacing w:after="120"/>
        <w:jc w:val="both"/>
        <w:rPr>
          <w:rFonts w:ascii="Cambria" w:hAnsi="Cambria"/>
          <w:sz w:val="22"/>
          <w:szCs w:val="22"/>
        </w:rPr>
      </w:pPr>
      <w:r w:rsidRPr="00A24AF6">
        <w:rPr>
          <w:rFonts w:ascii="Cambria" w:hAnsi="Cambria"/>
          <w:sz w:val="22"/>
          <w:szCs w:val="22"/>
        </w:rPr>
        <w:t>19.</w:t>
      </w:r>
      <w:r>
        <w:rPr>
          <w:rFonts w:ascii="Cambria" w:hAnsi="Cambria"/>
          <w:sz w:val="22"/>
          <w:szCs w:val="22"/>
        </w:rPr>
        <w:t xml:space="preserve"> </w:t>
      </w:r>
      <w:r w:rsidRPr="00A24AF6">
        <w:rPr>
          <w:rFonts w:ascii="Cambria" w:hAnsi="Cambria"/>
          <w:sz w:val="22"/>
          <w:szCs w:val="22"/>
        </w:rPr>
        <w:t>W przypadku przekazywania przez Wykonawcę dokumentu elektronicznego w formacie poddającym dane kompresji, opatrzenie pliku zawierającego skompresowane dane kwalifikowanym podpisem elektronicznym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sectPr w:rsidR="00A24AF6" w:rsidRPr="00A24AF6" w:rsidSect="00696A6B">
      <w:headerReference w:type="default" r:id="rId7"/>
      <w:footerReference w:type="default" r:id="rId8"/>
      <w:pgSz w:w="11906" w:h="16838"/>
      <w:pgMar w:top="1417" w:right="1417" w:bottom="1417" w:left="1417" w:header="708"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F4D0B" w14:textId="77777777" w:rsidR="00CB7C0D" w:rsidRDefault="00CB7C0D">
      <w:r>
        <w:separator/>
      </w:r>
    </w:p>
  </w:endnote>
  <w:endnote w:type="continuationSeparator" w:id="0">
    <w:p w14:paraId="1FE583E6" w14:textId="77777777" w:rsidR="00CB7C0D" w:rsidRDefault="00CB7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741F4" w14:textId="77777777" w:rsidR="00930334" w:rsidRDefault="00930334">
    <w:pPr>
      <w:pStyle w:val="Stopka"/>
      <w:pBdr>
        <w:top w:val="single" w:sz="4" w:space="1" w:color="D9D9D9"/>
      </w:pBdr>
      <w:jc w:val="right"/>
      <w:rPr>
        <w:rFonts w:ascii="Cambria" w:hAnsi="Cambria"/>
      </w:rPr>
    </w:pPr>
  </w:p>
  <w:p w14:paraId="0A49E46B" w14:textId="77777777" w:rsidR="00930334" w:rsidRDefault="007B1884">
    <w:pPr>
      <w:pStyle w:val="Stopka"/>
      <w:pBdr>
        <w:top w:val="single" w:sz="4" w:space="1" w:color="D9D9D9"/>
      </w:pBdr>
      <w:jc w:val="right"/>
      <w:rPr>
        <w:rFonts w:ascii="Cambria" w:hAnsi="Cambria"/>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rPr>
      <w:t>2</w:t>
    </w:r>
    <w:r>
      <w:rPr>
        <w:rFonts w:ascii="Cambria" w:hAnsi="Cambria"/>
      </w:rPr>
      <w:fldChar w:fldCharType="end"/>
    </w:r>
    <w:r>
      <w:rPr>
        <w:rFonts w:ascii="Cambria" w:hAnsi="Cambria"/>
      </w:rPr>
      <w:t xml:space="preserve"> | </w:t>
    </w:r>
    <w:r>
      <w:rPr>
        <w:rFonts w:ascii="Cambria" w:hAnsi="Cambria"/>
        <w:color w:val="7F7F7F"/>
        <w:spacing w:val="60"/>
      </w:rPr>
      <w:t>Strona</w:t>
    </w:r>
  </w:p>
  <w:p w14:paraId="4FCC87E1" w14:textId="77DB4ED9" w:rsidR="00930334" w:rsidRDefault="00696A6B" w:rsidP="00696A6B">
    <w:pPr>
      <w:pStyle w:val="Stopka"/>
      <w:jc w:val="center"/>
    </w:pPr>
    <w:r>
      <w:rPr>
        <w:rFonts w:ascii="Cambria" w:hAnsi="Cambria"/>
        <w:noProof/>
        <w:lang w:eastAsia="pl-PL"/>
      </w:rPr>
      <w:drawing>
        <wp:inline distT="0" distB="0" distL="0" distR="0" wp14:anchorId="336CC1B6" wp14:editId="6E5025BA">
          <wp:extent cx="4224582" cy="604520"/>
          <wp:effectExtent l="0" t="0" r="5080" b="508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ał. 2a Podstawowy pasek znaków FEnIK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337324" cy="62065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8C851" w14:textId="77777777" w:rsidR="00CB7C0D" w:rsidRDefault="00CB7C0D">
      <w:r>
        <w:separator/>
      </w:r>
    </w:p>
  </w:footnote>
  <w:footnote w:type="continuationSeparator" w:id="0">
    <w:p w14:paraId="6E414D7F" w14:textId="77777777" w:rsidR="00CB7C0D" w:rsidRDefault="00CB7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442" w14:textId="4EE26B5B" w:rsidR="004E5D7B" w:rsidRPr="00717174" w:rsidRDefault="0019253B" w:rsidP="004E5D7B">
    <w:pPr>
      <w:pStyle w:val="Nagwek"/>
      <w:jc w:val="right"/>
      <w:rPr>
        <w:rFonts w:ascii="Cambria" w:hAnsi="Cambria"/>
        <w:i/>
        <w:sz w:val="24"/>
        <w:szCs w:val="24"/>
      </w:rPr>
    </w:pPr>
    <w:r>
      <w:rPr>
        <w:rFonts w:ascii="Cambria" w:hAnsi="Cambria"/>
        <w:i/>
        <w:sz w:val="24"/>
        <w:szCs w:val="24"/>
      </w:rPr>
      <w:t>SA</w:t>
    </w:r>
    <w:r w:rsidR="004E5D7B" w:rsidRPr="00717174">
      <w:rPr>
        <w:rFonts w:ascii="Cambria" w:hAnsi="Cambria"/>
        <w:i/>
        <w:sz w:val="24"/>
        <w:szCs w:val="24"/>
      </w:rPr>
      <w:t>.270</w:t>
    </w:r>
    <w:r w:rsidR="008D24FD" w:rsidRPr="00717174">
      <w:rPr>
        <w:rFonts w:ascii="Cambria" w:hAnsi="Cambria"/>
        <w:i/>
        <w:sz w:val="24"/>
        <w:szCs w:val="24"/>
      </w:rPr>
      <w:t>.</w:t>
    </w:r>
    <w:r w:rsidR="00696A6B">
      <w:rPr>
        <w:rFonts w:ascii="Cambria" w:hAnsi="Cambria"/>
        <w:i/>
        <w:sz w:val="24"/>
        <w:szCs w:val="24"/>
      </w:rPr>
      <w:t>2.1</w:t>
    </w:r>
    <w:r w:rsidR="00787714">
      <w:rPr>
        <w:rFonts w:ascii="Cambria" w:hAnsi="Cambria"/>
        <w:i/>
        <w:sz w:val="24"/>
        <w:szCs w:val="24"/>
      </w:rPr>
      <w:t>.202</w:t>
    </w:r>
    <w:r w:rsidR="00696A6B">
      <w:rPr>
        <w:rFonts w:ascii="Cambria" w:hAnsi="Cambria"/>
        <w:i/>
        <w:sz w:val="24"/>
        <w:szCs w:val="24"/>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B14"/>
    <w:rsid w:val="000145DE"/>
    <w:rsid w:val="000B1722"/>
    <w:rsid w:val="0019253B"/>
    <w:rsid w:val="001E4D51"/>
    <w:rsid w:val="002433E6"/>
    <w:rsid w:val="002A3D3B"/>
    <w:rsid w:val="002A49EE"/>
    <w:rsid w:val="002C656F"/>
    <w:rsid w:val="002D6014"/>
    <w:rsid w:val="00310739"/>
    <w:rsid w:val="00346FF5"/>
    <w:rsid w:val="003674A6"/>
    <w:rsid w:val="003969EE"/>
    <w:rsid w:val="003A3446"/>
    <w:rsid w:val="00412C95"/>
    <w:rsid w:val="004248C0"/>
    <w:rsid w:val="00477BCD"/>
    <w:rsid w:val="004B3281"/>
    <w:rsid w:val="004C3259"/>
    <w:rsid w:val="004C6BFB"/>
    <w:rsid w:val="004E5D7B"/>
    <w:rsid w:val="0052521B"/>
    <w:rsid w:val="005709FE"/>
    <w:rsid w:val="005A7CF8"/>
    <w:rsid w:val="005D10AF"/>
    <w:rsid w:val="005F6E15"/>
    <w:rsid w:val="00661664"/>
    <w:rsid w:val="00696A6B"/>
    <w:rsid w:val="006A49A2"/>
    <w:rsid w:val="006C2D34"/>
    <w:rsid w:val="00717174"/>
    <w:rsid w:val="007751B8"/>
    <w:rsid w:val="00787714"/>
    <w:rsid w:val="007B1884"/>
    <w:rsid w:val="007C7B39"/>
    <w:rsid w:val="00847B66"/>
    <w:rsid w:val="00855076"/>
    <w:rsid w:val="00883B14"/>
    <w:rsid w:val="008C02A1"/>
    <w:rsid w:val="008C07AD"/>
    <w:rsid w:val="008C6CB1"/>
    <w:rsid w:val="008D24FD"/>
    <w:rsid w:val="008F676E"/>
    <w:rsid w:val="00903259"/>
    <w:rsid w:val="0092725C"/>
    <w:rsid w:val="00930334"/>
    <w:rsid w:val="00964826"/>
    <w:rsid w:val="009925C1"/>
    <w:rsid w:val="00A07F38"/>
    <w:rsid w:val="00A24AF6"/>
    <w:rsid w:val="00A375F8"/>
    <w:rsid w:val="00AB4755"/>
    <w:rsid w:val="00AB7F88"/>
    <w:rsid w:val="00AC0179"/>
    <w:rsid w:val="00C33C60"/>
    <w:rsid w:val="00CA56BD"/>
    <w:rsid w:val="00CB7C0D"/>
    <w:rsid w:val="00CF3AEA"/>
    <w:rsid w:val="00D04020"/>
    <w:rsid w:val="00DD2923"/>
    <w:rsid w:val="00DF0AF0"/>
    <w:rsid w:val="00DF0DF9"/>
    <w:rsid w:val="00E1689D"/>
    <w:rsid w:val="00E84F31"/>
    <w:rsid w:val="00F107EE"/>
    <w:rsid w:val="00F34EA7"/>
    <w:rsid w:val="00F3568C"/>
    <w:rsid w:val="00F517E0"/>
    <w:rsid w:val="00F965AD"/>
    <w:rsid w:val="00FB6649"/>
    <w:rsid w:val="00FD645D"/>
    <w:rsid w:val="0D8A6D66"/>
    <w:rsid w:val="2AFE763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C353D"/>
  <w15:docId w15:val="{4E362D99-BB79-4601-864A-972761F3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Pr>
      <w:rFonts w:ascii="Segoe UI" w:hAnsi="Segoe UI" w:cs="Segoe UI"/>
      <w:sz w:val="18"/>
      <w:szCs w:val="18"/>
    </w:rPr>
  </w:style>
  <w:style w:type="paragraph" w:styleId="Tekstkomentarza">
    <w:name w:val="annotation text"/>
    <w:basedOn w:val="Normalny"/>
    <w:link w:val="TekstkomentarzaZnak"/>
    <w:uiPriority w:val="99"/>
    <w:semiHidden/>
    <w:unhideWhenUsed/>
  </w:style>
  <w:style w:type="paragraph" w:styleId="Tematkomentarza">
    <w:name w:val="annotation subject"/>
    <w:basedOn w:val="Tekstkomentarza"/>
    <w:next w:val="Tekstkomentarza"/>
    <w:link w:val="TematkomentarzaZnak"/>
    <w:uiPriority w:val="99"/>
    <w:semiHidden/>
    <w:unhideWhenUsed/>
    <w:qFormat/>
    <w:rPr>
      <w:b/>
      <w:bCs/>
    </w:rPr>
  </w:style>
  <w:style w:type="paragraph" w:styleId="Stopka">
    <w:name w:val="footer"/>
    <w:basedOn w:val="Normalny"/>
    <w:link w:val="StopkaZnak"/>
    <w:uiPriority w:val="99"/>
    <w:unhideWhenUsed/>
    <w:pPr>
      <w:tabs>
        <w:tab w:val="center" w:pos="4536"/>
        <w:tab w:val="right" w:pos="9072"/>
      </w:tabs>
    </w:pPr>
  </w:style>
  <w:style w:type="paragraph" w:styleId="Nagwek">
    <w:name w:val="header"/>
    <w:basedOn w:val="Normalny"/>
    <w:link w:val="NagwekZnak"/>
    <w:uiPriority w:val="99"/>
    <w:unhideWhenUsed/>
    <w:pPr>
      <w:tabs>
        <w:tab w:val="center" w:pos="4536"/>
        <w:tab w:val="right" w:pos="9072"/>
      </w:tabs>
    </w:pPr>
  </w:style>
  <w:style w:type="character" w:styleId="Odwoaniedokomentarza">
    <w:name w:val="annotation reference"/>
    <w:basedOn w:val="Domylnaczcionkaakapitu"/>
    <w:uiPriority w:val="99"/>
    <w:semiHidden/>
    <w:unhideWhenUsed/>
    <w:rPr>
      <w:sz w:val="16"/>
      <w:szCs w:val="16"/>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ar-SA"/>
    </w:rPr>
  </w:style>
  <w:style w:type="character" w:customStyle="1" w:styleId="NagwekZnak">
    <w:name w:val="Nagłówek Znak"/>
    <w:basedOn w:val="Domylnaczcionkaakapitu"/>
    <w:link w:val="Nagwek"/>
    <w:uiPriority w:val="99"/>
    <w:rPr>
      <w:rFonts w:ascii="Times New Roman" w:eastAsia="Times New Roman" w:hAnsi="Times New Roman" w:cs="Times New Roman"/>
      <w:sz w:val="20"/>
      <w:szCs w:val="20"/>
      <w:lang w:eastAsia="ar-SA"/>
    </w:rPr>
  </w:style>
  <w:style w:type="character" w:customStyle="1" w:styleId="StopkaZnak">
    <w:name w:val="Stopka Znak"/>
    <w:basedOn w:val="Domylnaczcionkaakapitu"/>
    <w:link w:val="Stopka"/>
    <w:uiPriority w:val="99"/>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lang w:eastAsia="ar-SA"/>
    </w:rPr>
  </w:style>
  <w:style w:type="character" w:customStyle="1" w:styleId="TematkomentarzaZnak">
    <w:name w:val="Temat komentarza Znak"/>
    <w:basedOn w:val="TekstkomentarzaZnak"/>
    <w:link w:val="Tematkomentarza"/>
    <w:uiPriority w:val="99"/>
    <w:semiHidden/>
    <w:qFormat/>
    <w:rPr>
      <w:rFonts w:ascii="Times New Roman" w:eastAsia="Times New Roman" w:hAnsi="Times New Roman" w:cs="Times New Roman"/>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4864">
      <w:bodyDiv w:val="1"/>
      <w:marLeft w:val="0"/>
      <w:marRight w:val="0"/>
      <w:marTop w:val="0"/>
      <w:marBottom w:val="0"/>
      <w:divBdr>
        <w:top w:val="none" w:sz="0" w:space="0" w:color="auto"/>
        <w:left w:val="none" w:sz="0" w:space="0" w:color="auto"/>
        <w:bottom w:val="none" w:sz="0" w:space="0" w:color="auto"/>
        <w:right w:val="none" w:sz="0" w:space="0" w:color="auto"/>
      </w:divBdr>
    </w:div>
    <w:div w:id="737705800">
      <w:bodyDiv w:val="1"/>
      <w:marLeft w:val="0"/>
      <w:marRight w:val="0"/>
      <w:marTop w:val="0"/>
      <w:marBottom w:val="0"/>
      <w:divBdr>
        <w:top w:val="none" w:sz="0" w:space="0" w:color="auto"/>
        <w:left w:val="none" w:sz="0" w:space="0" w:color="auto"/>
        <w:bottom w:val="none" w:sz="0" w:space="0" w:color="auto"/>
        <w:right w:val="none" w:sz="0" w:space="0" w:color="auto"/>
      </w:divBdr>
    </w:div>
    <w:div w:id="1222251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1266</Words>
  <Characters>7602</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Olszewska</dc:creator>
  <cp:lastModifiedBy>Piotr Stolarski</cp:lastModifiedBy>
  <cp:revision>23</cp:revision>
  <dcterms:created xsi:type="dcterms:W3CDTF">2021-09-08T07:27:00Z</dcterms:created>
  <dcterms:modified xsi:type="dcterms:W3CDTF">2026-02-19T09:50:00Z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