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2C29C2C3" w14:textId="676FFAF9" w:rsidR="00381BC2" w:rsidRPr="00381BC2" w:rsidRDefault="00381BC2" w:rsidP="00BC4838">
      <w:pPr>
        <w:spacing w:after="200" w:line="276" w:lineRule="auto"/>
        <w:ind w:left="540"/>
        <w:jc w:val="center"/>
        <w:rPr>
          <w:rFonts w:cs="Calibri"/>
        </w:rPr>
      </w:pPr>
      <w:r w:rsidRPr="00381BC2">
        <w:rPr>
          <w:rFonts w:cs="Calibri"/>
          <w:bCs/>
        </w:rPr>
        <w:t xml:space="preserve">uzatvorená podľa § 83 zákona č. 343/2015 </w:t>
      </w:r>
      <w:r w:rsidR="00BC4838">
        <w:rPr>
          <w:rFonts w:cs="Calibri"/>
          <w:bCs/>
        </w:rPr>
        <w:t xml:space="preserve">Z. 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a</w:t>
      </w: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BC4838">
        <w:rPr>
          <w:rFonts w:cs="Calibri"/>
        </w:rPr>
        <w:t xml:space="preserve">zákona č. 513/1991 Zb. </w:t>
      </w:r>
      <w:r w:rsidRPr="00381BC2">
        <w:rPr>
          <w:rFonts w:cs="Calibri"/>
        </w:rPr>
        <w:t>Obchodn</w:t>
      </w:r>
      <w:r w:rsidR="00BC4838">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AC78B1" w:rsidRDefault="00381BC2" w:rsidP="00381BC2">
      <w:pPr>
        <w:spacing w:after="200" w:line="276" w:lineRule="auto"/>
        <w:ind w:left="540"/>
        <w:jc w:val="center"/>
        <w:rPr>
          <w:rFonts w:cs="Calibri"/>
        </w:rPr>
      </w:pPr>
      <w:r w:rsidRPr="00AC78B1">
        <w:rPr>
          <w:rFonts w:cs="Calibri"/>
        </w:rPr>
        <w:t>na predmet zákazky</w:t>
      </w:r>
    </w:p>
    <w:p w14:paraId="0BCB2F65" w14:textId="3CFFF34B" w:rsidR="00381BC2" w:rsidRPr="00AC78B1" w:rsidRDefault="00381BC2" w:rsidP="00381BC2">
      <w:pPr>
        <w:spacing w:after="200" w:line="360" w:lineRule="auto"/>
        <w:ind w:left="540"/>
        <w:jc w:val="center"/>
        <w:rPr>
          <w:rFonts w:cs="Calibri"/>
          <w:b/>
        </w:rPr>
      </w:pPr>
      <w:r w:rsidRPr="00AC78B1">
        <w:rPr>
          <w:rFonts w:cs="Calibri"/>
          <w:b/>
          <w:spacing w:val="-8"/>
        </w:rPr>
        <w:t>Oprav</w:t>
      </w:r>
      <w:r w:rsidR="002011BA" w:rsidRPr="00AC78B1">
        <w:rPr>
          <w:rFonts w:cs="Calibri"/>
          <w:b/>
          <w:spacing w:val="-8"/>
        </w:rPr>
        <w:t>y</w:t>
      </w:r>
      <w:r w:rsidRPr="00AC78B1">
        <w:rPr>
          <w:rFonts w:cs="Calibri"/>
          <w:b/>
          <w:spacing w:val="-8"/>
        </w:rPr>
        <w:t xml:space="preserve"> vozoviek v správe </w:t>
      </w:r>
      <w:r w:rsidR="002011BA" w:rsidRPr="00AC78B1">
        <w:rPr>
          <w:rFonts w:cs="Calibri"/>
          <w:b/>
          <w:spacing w:val="-8"/>
        </w:rPr>
        <w:t>SSÚD 1</w:t>
      </w:r>
      <w:r w:rsidR="003426F9" w:rsidRPr="00AC78B1">
        <w:rPr>
          <w:rFonts w:cs="Calibri"/>
          <w:b/>
          <w:spacing w:val="-8"/>
        </w:rPr>
        <w:t>0 Beharovce a SSÚD 11 Prešov</w:t>
      </w:r>
    </w:p>
    <w:p w14:paraId="0CE5E62C" w14:textId="77777777" w:rsidR="00381BC2" w:rsidRPr="00381BC2" w:rsidRDefault="00381BC2" w:rsidP="00381BC2">
      <w:pPr>
        <w:spacing w:after="200" w:line="276" w:lineRule="auto"/>
        <w:ind w:left="540"/>
        <w:jc w:val="center"/>
        <w:rPr>
          <w:rFonts w:cs="Calibri"/>
          <w:b/>
        </w:rPr>
      </w:pPr>
      <w:r w:rsidRPr="00AC78B1">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69E116C"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BC4838">
              <w:rPr>
                <w:rFonts w:cs="Calibri"/>
                <w:b/>
              </w:rPr>
              <w:t>,</w:t>
            </w:r>
            <w:r w:rsidRPr="00381BC2">
              <w:rPr>
                <w:rFonts w:cs="Calibri"/>
                <w:b/>
              </w:rPr>
              <w:t xml:space="preserve"> a.s.</w:t>
            </w:r>
          </w:p>
        </w:tc>
      </w:tr>
      <w:tr w:rsidR="00381BC2" w:rsidRPr="00381BC2" w14:paraId="7DCDC88D" w14:textId="77777777">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w:t>
            </w:r>
            <w:proofErr w:type="spellStart"/>
            <w:r w:rsidRPr="00381BC2">
              <w:rPr>
                <w:rFonts w:cs="Calibri"/>
              </w:rPr>
              <w:t>Droppa</w:t>
            </w:r>
            <w:proofErr w:type="spellEnd"/>
            <w:r w:rsidRPr="00381BC2">
              <w:rPr>
                <w:rFonts w:cs="Calibri"/>
              </w:rPr>
              <w:t xml:space="preserve">, podpredseda predstavenstva </w:t>
            </w:r>
          </w:p>
        </w:tc>
      </w:tr>
      <w:tr w:rsidR="00381BC2" w:rsidRPr="00381BC2" w14:paraId="3B05D311" w14:textId="77777777">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lastRenderedPageBreak/>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B473C1">
      <w:pPr>
        <w:spacing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05F5F7C8"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w:t>
      </w:r>
      <w:r w:rsidRPr="00AC78B1">
        <w:rPr>
          <w:rFonts w:cs="Calibri"/>
        </w:rPr>
        <w:t>rámcovej dohody sa rozumejú stavebné práce identifikované prostredníctvom klasifikácie produkcie: CPV 45233000-9. Konštrukcie a práce vrchnej stavby ciest, diaľnic, na predmet zákazky: „</w:t>
      </w:r>
      <w:r w:rsidRPr="00AC78B1">
        <w:rPr>
          <w:rFonts w:cs="Calibri"/>
          <w:b/>
          <w:spacing w:val="-8"/>
        </w:rPr>
        <w:t>Oprav</w:t>
      </w:r>
      <w:r w:rsidR="002011BA" w:rsidRPr="00AC78B1">
        <w:rPr>
          <w:rFonts w:cs="Calibri"/>
          <w:b/>
          <w:spacing w:val="-8"/>
        </w:rPr>
        <w:t>y</w:t>
      </w:r>
      <w:r w:rsidRPr="00AC78B1">
        <w:rPr>
          <w:rFonts w:cs="Calibri"/>
          <w:b/>
          <w:spacing w:val="-8"/>
        </w:rPr>
        <w:t xml:space="preserve"> vozoviek v správe </w:t>
      </w:r>
      <w:r w:rsidR="002011BA" w:rsidRPr="00AC78B1">
        <w:rPr>
          <w:rFonts w:cs="Calibri"/>
          <w:b/>
          <w:spacing w:val="-8"/>
        </w:rPr>
        <w:t>SSÚD 1</w:t>
      </w:r>
      <w:r w:rsidR="003426F9" w:rsidRPr="00AC78B1">
        <w:rPr>
          <w:rFonts w:cs="Calibri"/>
          <w:b/>
          <w:spacing w:val="-8"/>
        </w:rPr>
        <w:t>0 Beharovce a SSÚD 11 Prešov</w:t>
      </w:r>
      <w:r w:rsidRPr="00AC78B1">
        <w:rPr>
          <w:rFonts w:cs="Calibri"/>
          <w:b/>
          <w:spacing w:val="-8"/>
        </w:rPr>
        <w:t>“</w:t>
      </w:r>
      <w:r w:rsidRPr="00AC78B1">
        <w:rPr>
          <w:rFonts w:cs="Calibri"/>
          <w:spacing w:val="-8"/>
        </w:rPr>
        <w:t xml:space="preserve"> , ktorá</w:t>
      </w:r>
      <w:r w:rsidRPr="00381BC2">
        <w:rPr>
          <w:rFonts w:cs="Calibri"/>
          <w:spacing w:val="-8"/>
        </w:rPr>
        <w:t xml:space="preserve">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4DFC05D0"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BC4838">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9264143" w14:textId="5BF3D3EB" w:rsidR="00381BC2" w:rsidRPr="00BC4838" w:rsidRDefault="00381BC2" w:rsidP="00BC4838">
      <w:pPr>
        <w:numPr>
          <w:ilvl w:val="1"/>
          <w:numId w:val="81"/>
        </w:numPr>
        <w:tabs>
          <w:tab w:val="left" w:pos="567"/>
        </w:tabs>
        <w:spacing w:after="120" w:line="276" w:lineRule="auto"/>
        <w:ind w:left="567" w:hanging="567"/>
        <w:jc w:val="both"/>
        <w:rPr>
          <w:rFonts w:cs="Calibri"/>
        </w:rPr>
      </w:pPr>
      <w:r w:rsidRPr="00381BC2">
        <w:rPr>
          <w:rFonts w:cs="Calibri"/>
        </w:rPr>
        <w:t xml:space="preserve">Rozsah diela – </w:t>
      </w:r>
      <w:r w:rsidR="00BC4838" w:rsidRPr="00BC4838">
        <w:rPr>
          <w:rFonts w:cs="Calibri"/>
        </w:rPr>
        <w:t xml:space="preserve">predpokladaný rozsah plnenia počas trvania rámcovej dohody je uvedený v prílohe č. 4, pričom nie je záväzný pre plnenie dohody, t. j. </w:t>
      </w:r>
      <w:r w:rsidRPr="00381BC2">
        <w:rPr>
          <w:rFonts w:cs="Calibri"/>
        </w:rPr>
        <w:t>zhotoviteľ sa zaväzuje dielo vykonať v rozsahu a spôsobom uvedeným v príslušných objednávkach vystavených objednávateľom počas platnosti rámcovej dohody.</w:t>
      </w:r>
      <w:r w:rsidR="00BC4838">
        <w:rPr>
          <w:rFonts w:cs="Calibri"/>
        </w:rPr>
        <w:t xml:space="preserve"> </w:t>
      </w:r>
      <w:r w:rsidR="00BC4838" w:rsidRPr="00BC4838">
        <w:rPr>
          <w:rFonts w:cs="Calibri"/>
        </w:rPr>
        <w:t>Pre vylúčenie pochybností, predmetom jednej objednávky môže byť viac objektov, pričom každý objekt je stanovený konkrétnym staničením, harmonogramom prác a konkrétnym výkazom výmer. Na účely tejto rámcovej dohody sa každý objekt realizácie prác určený v jednotlivých objednávkach považuje za samostatné dielo, na ktoré sa v prípadoch ustanovených v rámcovej dohode vzťahujú samostatné ustanovenia dohody (ďalej aj ako „</w:t>
      </w:r>
      <w:r w:rsidR="00BC4838" w:rsidRPr="00BC4838">
        <w:rPr>
          <w:rFonts w:cs="Calibri"/>
          <w:b/>
        </w:rPr>
        <w:t>objekt</w:t>
      </w:r>
      <w:r w:rsidR="00BC4838" w:rsidRPr="00BC4838">
        <w:rPr>
          <w:rFonts w:cs="Calibri"/>
        </w:rPr>
        <w:t>“ alebo „</w:t>
      </w:r>
      <w:r w:rsidR="00BC4838" w:rsidRPr="00BC4838">
        <w:rPr>
          <w:rFonts w:cs="Calibri"/>
          <w:b/>
        </w:rPr>
        <w:t>samostatné dielo</w:t>
      </w:r>
      <w:r w:rsidR="00BC4838" w:rsidRPr="00BC4838">
        <w:rPr>
          <w:rFonts w:cs="Calibri"/>
        </w:rPr>
        <w:t>“), t. j. v rámci jednej objednávky môže byť jeden a viac objektov/samostatných diel.</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2CE76A2D"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 xml:space="preserve">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B21E2E" w:rsidRPr="00B21E2E">
        <w:rPr>
          <w:rFonts w:cs="Calibri"/>
        </w:rPr>
        <w:t>a ak je to v súlade s postupmi vymedzenými v ZVO,</w:t>
      </w:r>
      <w:r w:rsidR="00B21E2E">
        <w:rPr>
          <w:rFonts w:cs="Calibri"/>
        </w:rPr>
        <w:t xml:space="preserve"> </w:t>
      </w:r>
      <w:r w:rsidRPr="00381BC2">
        <w:rPr>
          <w:rFonts w:cs="Calibri"/>
        </w:rPr>
        <w:t>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69A8A8CE" w14:textId="2644162A" w:rsidR="00381BC2" w:rsidRPr="00381BC2" w:rsidRDefault="00381BC2" w:rsidP="00B473C1">
      <w:pPr>
        <w:spacing w:line="276" w:lineRule="auto"/>
        <w:ind w:left="720"/>
        <w:jc w:val="center"/>
        <w:rPr>
          <w:rFonts w:cs="Calibri"/>
          <w:b/>
        </w:rPr>
      </w:pPr>
      <w:r w:rsidRPr="00381BC2">
        <w:rPr>
          <w:rFonts w:cs="Calibri"/>
          <w:b/>
        </w:rPr>
        <w:t>Objednávka</w:t>
      </w: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7F9E45A0"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B21E2E" w:rsidRPr="006772EE">
        <w:rPr>
          <w:rFonts w:asciiTheme="minorHAnsi" w:hAnsiTheme="minorHAnsi" w:cstheme="minorHAnsi"/>
          <w:spacing w:val="-4"/>
        </w:rPr>
        <w:t xml:space="preserve">na adresu sídla </w:t>
      </w:r>
      <w:r w:rsidRPr="00381BC2">
        <w:rPr>
          <w:rFonts w:cs="Calibri"/>
          <w:spacing w:val="-4"/>
        </w:rPr>
        <w:t xml:space="preserve">zhotoviteľovi minimálne 14 (štrnásť) kalendárnych dní pred plánovaným termínom začiatku realizácie </w:t>
      </w:r>
      <w:r w:rsidR="00B21E2E" w:rsidRPr="006772EE">
        <w:rPr>
          <w:rFonts w:asciiTheme="minorHAnsi" w:hAnsiTheme="minorHAnsi" w:cstheme="minorHAns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1E7239BF" w14:textId="6B4FC678" w:rsidR="00B21E2E" w:rsidRPr="00381BC2" w:rsidRDefault="00B21E2E" w:rsidP="00B473C1">
      <w:pPr>
        <w:spacing w:after="120" w:line="276" w:lineRule="auto"/>
        <w:ind w:left="567"/>
        <w:jc w:val="both"/>
        <w:rPr>
          <w:rFonts w:cs="Calibri"/>
          <w:spacing w:val="-4"/>
        </w:rPr>
      </w:pPr>
      <w:r w:rsidRPr="00B21E2E">
        <w:rPr>
          <w:rFonts w:cs="Calibr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3648413C" w:rsidR="00381BC2" w:rsidRPr="00381BC2" w:rsidRDefault="00381BC2" w:rsidP="00381BC2">
      <w:pPr>
        <w:spacing w:after="120" w:line="276" w:lineRule="auto"/>
        <w:ind w:left="567"/>
        <w:jc w:val="both"/>
        <w:rPr>
          <w:rFonts w:cs="Calibri"/>
        </w:rPr>
      </w:pPr>
      <w:r w:rsidRPr="00381BC2">
        <w:rPr>
          <w:rFonts w:cs="Calibri"/>
          <w:spacing w:val="-4"/>
        </w:rPr>
        <w:t>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w:t>
      </w:r>
      <w:r w:rsidR="00B21E2E" w:rsidRPr="00B21E2E">
        <w:t xml:space="preserve"> </w:t>
      </w:r>
      <w:r w:rsidR="00B21E2E" w:rsidRPr="00B21E2E">
        <w:rPr>
          <w:rFonts w:cs="Calibri"/>
          <w:spacing w:val="-4"/>
        </w:rPr>
        <w:t>niektorou z</w:t>
      </w:r>
      <w:r w:rsidR="00B21E2E">
        <w:rPr>
          <w:rFonts w:cs="Calibri"/>
          <w:spacing w:val="-4"/>
        </w:rPr>
        <w:t> </w:t>
      </w:r>
      <w:r w:rsidRPr="00381BC2">
        <w:rPr>
          <w:rFonts w:cs="Calibri"/>
          <w:spacing w:val="-4"/>
        </w:rPr>
        <w:t>os</w:t>
      </w:r>
      <w:r w:rsidR="00B21E2E">
        <w:rPr>
          <w:rFonts w:cs="Calibri"/>
          <w:spacing w:val="-4"/>
        </w:rPr>
        <w:t>ôb</w:t>
      </w:r>
      <w:r w:rsidRPr="00381BC2">
        <w:rPr>
          <w:rFonts w:cs="Calibri"/>
          <w:spacing w:val="-4"/>
        </w:rPr>
        <w:t xml:space="preserve"> objednávateľa </w:t>
      </w:r>
      <w:r w:rsidR="00B21E2E" w:rsidRPr="00B21E2E">
        <w:rPr>
          <w:rFonts w:cs="Calibri"/>
          <w:spacing w:val="-4"/>
        </w:rPr>
        <w:t xml:space="preserve">oprávnenou komunikovať so zhotoviteľom vo veciach vykonávania častí diela  </w:t>
      </w:r>
      <w:r w:rsidRPr="00381BC2">
        <w:rPr>
          <w:rFonts w:cs="Calibri"/>
          <w:spacing w:val="-4"/>
        </w:rPr>
        <w:t>uveden</w:t>
      </w:r>
      <w:r w:rsidR="00B21E2E">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06E4E390"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B21E2E" w:rsidRPr="00B21E2E">
        <w:rPr>
          <w:rFonts w:cs="Calibri"/>
          <w:spacing w:val="-4"/>
        </w:rPr>
        <w:t xml:space="preserve">oprávnených komunikovať so zhotoviteľom vo veciach vykonávania častí diela  </w:t>
      </w:r>
      <w:r w:rsidRPr="00381BC2">
        <w:rPr>
          <w:rFonts w:cs="Calibri"/>
          <w:spacing w:val="-4"/>
        </w:rPr>
        <w:t>uvedených v prílohe č. 5</w:t>
      </w:r>
      <w:r w:rsidR="00B21E2E">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016E22" w:rsidRPr="00016E22">
        <w:t xml:space="preserve"> </w:t>
      </w:r>
      <w:r w:rsidR="00016E22" w:rsidRPr="00016E22">
        <w:rPr>
          <w:rFonts w:cs="Calibri"/>
          <w:spacing w:val="-2"/>
        </w:rPr>
        <w:t>alebo v čase uzatvorenia rámcovej dohody pri zachovaní odbornej starostlivosti predvídať</w:t>
      </w:r>
      <w:r w:rsidRPr="00381BC2">
        <w:rPr>
          <w:rFonts w:cs="Calibri"/>
          <w:spacing w:val="-2"/>
        </w:rPr>
        <w:t xml:space="preserve">, napr. živelné pohromy atď. Pre vylúčenie pochybností, na účely rámcovej </w:t>
      </w:r>
      <w:r w:rsidRPr="00381BC2">
        <w:rPr>
          <w:rFonts w:cs="Calibri"/>
          <w:spacing w:val="-2"/>
        </w:rPr>
        <w:lastRenderedPageBreak/>
        <w:t>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46AEEDBD"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016E22" w:rsidRPr="00016E22">
        <w:rPr>
          <w:rFonts w:cs="Calibri"/>
          <w:spacing w:val="-4"/>
        </w:rPr>
        <w:t>(prostredníctvom poštového prepravcu alebo osobne)</w:t>
      </w:r>
      <w:r w:rsidR="00016E22">
        <w:rPr>
          <w:rFonts w:cs="Calibri"/>
          <w:spacing w:val="-4"/>
        </w:rPr>
        <w:t xml:space="preserv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6EE581BB"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016E22">
        <w:rPr>
          <w:rFonts w:cs="Calibri"/>
          <w:spacing w:val="-4"/>
        </w:rPr>
        <w:t>,</w:t>
      </w:r>
      <w:r w:rsidRPr="00381BC2">
        <w:rPr>
          <w:rFonts w:cs="Calibri"/>
          <w:spacing w:val="-4"/>
        </w:rPr>
        <w:t xml:space="preserve"> </w:t>
      </w:r>
      <w:r w:rsidR="00016E22" w:rsidRPr="00016E22">
        <w:rPr>
          <w:rFonts w:cs="Calibri"/>
          <w:spacing w:val="-4"/>
        </w:rPr>
        <w:t xml:space="preserve">a to niektorou z osôb oprávnenou komunikovať so zhotoviteľom vo veciach vykonávania častí diela uvedenou </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334107A6"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016E22" w:rsidRPr="006772EE">
        <w:rPr>
          <w:rFonts w:asciiTheme="minorHAnsi" w:hAnsiTheme="minorHAnsi" w:cstheme="minorHAnsi"/>
          <w:spacing w:val="-4"/>
        </w:rPr>
        <w:t>uvedených v prílohe č. 5</w:t>
      </w:r>
      <w:r w:rsidR="00016E22">
        <w:rPr>
          <w:rFonts w:asciiTheme="minorHAnsi" w:hAnsiTheme="minorHAnsi" w:cstheme="minorHAnsi"/>
          <w:spacing w:val="-4"/>
        </w:rPr>
        <w:t xml:space="preserve">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B473C1">
      <w:pPr>
        <w:spacing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75AED2E0"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0648B7E7"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a objednávateľ je oprávnený ho počas príslušného kalendárneho roka zmeniť. O zmene rozsahu je objednávateľ povinný elektronickou formou upovedomiť zhotoviteľa, ktorý je povinný harmonogram postupu a trvania prác uvedený v</w:t>
      </w:r>
      <w:r w:rsidR="00016E22">
        <w:rPr>
          <w:rFonts w:cs="Calibri"/>
        </w:rPr>
        <w:t> </w:t>
      </w:r>
      <w:r w:rsidR="00016E22" w:rsidRPr="00381BC2">
        <w:rPr>
          <w:rFonts w:cs="Calibri"/>
        </w:rPr>
        <w:t>Čl</w:t>
      </w:r>
      <w:r w:rsidR="00016E22">
        <w:rPr>
          <w:rFonts w:cs="Calibri"/>
        </w:rPr>
        <w:t>.</w:t>
      </w:r>
      <w:r w:rsidR="00016E22" w:rsidRPr="00381BC2">
        <w:rPr>
          <w:rFonts w:cs="Calibri"/>
        </w:rPr>
        <w:t xml:space="preserve"> </w:t>
      </w:r>
      <w:r w:rsidRPr="00381BC2">
        <w:rPr>
          <w:rFonts w:cs="Calibri"/>
        </w:rPr>
        <w:t>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lastRenderedPageBreak/>
        <w:t>Článok IV</w:t>
      </w:r>
    </w:p>
    <w:p w14:paraId="7CDA1EB2" w14:textId="77777777" w:rsidR="00381BC2" w:rsidRPr="00381BC2" w:rsidRDefault="00381BC2" w:rsidP="00B473C1">
      <w:pPr>
        <w:spacing w:line="276" w:lineRule="auto"/>
        <w:ind w:left="539"/>
        <w:jc w:val="center"/>
        <w:rPr>
          <w:rFonts w:cs="Calibri"/>
          <w:b/>
        </w:rPr>
      </w:pPr>
      <w:r w:rsidRPr="00381BC2">
        <w:rPr>
          <w:rFonts w:cs="Calibri"/>
          <w:b/>
        </w:rPr>
        <w:t>Celková cena diela a jednotkové ceny</w:t>
      </w:r>
    </w:p>
    <w:p w14:paraId="56D87DF6" w14:textId="398BB09A"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w:t>
      </w:r>
      <w:r w:rsidR="00016E22">
        <w:rPr>
          <w:rFonts w:cs="Calibri"/>
          <w:color w:val="000000"/>
          <w:spacing w:val="-4"/>
        </w:rPr>
        <w:t xml:space="preserve"> </w:t>
      </w:r>
      <w:r w:rsidRPr="00381BC2">
        <w:rPr>
          <w:rFonts w:cs="Calibri"/>
          <w:color w:val="000000"/>
          <w:spacing w:val="-4"/>
        </w:rPr>
        <w:t>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AC78B1">
        <w:rPr>
          <w:rFonts w:cs="Calibri"/>
          <w:b/>
          <w:spacing w:val="-4"/>
        </w:rPr>
        <w:t xml:space="preserve">správe </w:t>
      </w:r>
      <w:r w:rsidR="002011BA" w:rsidRPr="00AC78B1">
        <w:rPr>
          <w:rFonts w:cs="Calibri"/>
          <w:b/>
          <w:spacing w:val="-4"/>
        </w:rPr>
        <w:t>SSÚD 1</w:t>
      </w:r>
      <w:r w:rsidR="003426F9" w:rsidRPr="00AC78B1">
        <w:rPr>
          <w:rFonts w:cs="Calibri"/>
          <w:b/>
          <w:spacing w:val="-4"/>
        </w:rPr>
        <w:t>0 Beharovce a SSÚD 11 Prešov</w:t>
      </w:r>
      <w:r w:rsidR="002011BA" w:rsidRPr="00AC78B1">
        <w:rPr>
          <w:rFonts w:cs="Calibri"/>
          <w:b/>
          <w:spacing w:val="-4"/>
        </w:rPr>
        <w:t xml:space="preserve"> </w:t>
      </w:r>
      <w:r w:rsidRPr="00AC78B1">
        <w:rPr>
          <w:rFonts w:cs="Calibri"/>
          <w:b/>
          <w:spacing w:val="-4"/>
        </w:rPr>
        <w:t xml:space="preserve">– Veľkoplošné opravy – JEDNOTKOVÉ CENY </w:t>
      </w:r>
      <w:r w:rsidRPr="00AC78B1">
        <w:rPr>
          <w:rFonts w:cs="Calibri"/>
          <w:spacing w:val="-4"/>
        </w:rPr>
        <w:t>rámcovej dohody (ďalej len „</w:t>
      </w:r>
      <w:r w:rsidRPr="00AC78B1">
        <w:rPr>
          <w:rFonts w:cs="Calibri"/>
          <w:b/>
          <w:spacing w:val="-4"/>
        </w:rPr>
        <w:t>príloha č. 1</w:t>
      </w:r>
      <w:r w:rsidRPr="00AC78B1">
        <w:rPr>
          <w:rFonts w:cs="Calibri"/>
          <w:spacing w:val="-4"/>
        </w:rPr>
        <w:t xml:space="preserve">“) a </w:t>
      </w:r>
      <w:r w:rsidRPr="00AC78B1">
        <w:rPr>
          <w:rFonts w:cs="Calibri"/>
          <w:color w:val="000000"/>
          <w:spacing w:val="-4"/>
        </w:rPr>
        <w:t>prílohe</w:t>
      </w:r>
      <w:r w:rsidRPr="00381BC2">
        <w:rPr>
          <w:rFonts w:cs="Calibri"/>
          <w:color w:val="000000"/>
          <w:spacing w:val="-4"/>
        </w:rPr>
        <w:t xml:space="preserve"> č. 2</w:t>
      </w:r>
      <w:r w:rsidRPr="00381BC2">
        <w:rPr>
          <w:rFonts w:cs="Calibri"/>
          <w:spacing w:val="-4"/>
        </w:rPr>
        <w:t xml:space="preserve"> </w:t>
      </w:r>
      <w:r w:rsidRPr="00381BC2">
        <w:rPr>
          <w:rFonts w:cs="Calibri"/>
          <w:b/>
          <w:spacing w:val="-4"/>
        </w:rPr>
        <w:t>Oprav</w:t>
      </w:r>
      <w:r w:rsidR="002011BA">
        <w:rPr>
          <w:rFonts w:cs="Calibri"/>
          <w:b/>
          <w:spacing w:val="-4"/>
        </w:rPr>
        <w:t>y</w:t>
      </w:r>
      <w:r w:rsidRPr="00381BC2">
        <w:rPr>
          <w:rFonts w:cs="Calibri"/>
          <w:b/>
          <w:spacing w:val="-4"/>
        </w:rPr>
        <w:t xml:space="preserve"> vozoviek v </w:t>
      </w:r>
      <w:r w:rsidRPr="00AC78B1">
        <w:rPr>
          <w:rFonts w:cs="Calibri"/>
          <w:b/>
          <w:spacing w:val="-4"/>
        </w:rPr>
        <w:t xml:space="preserve">správe </w:t>
      </w:r>
      <w:r w:rsidR="002011BA" w:rsidRPr="00AC78B1">
        <w:rPr>
          <w:rFonts w:cs="Calibri"/>
          <w:b/>
          <w:spacing w:val="-4"/>
        </w:rPr>
        <w:t>SSÚD 1</w:t>
      </w:r>
      <w:r w:rsidR="003426F9" w:rsidRPr="00AC78B1">
        <w:rPr>
          <w:rFonts w:cs="Calibri"/>
          <w:b/>
          <w:spacing w:val="-4"/>
        </w:rPr>
        <w:t>0 Beharovce a SSÚD 11 Prešov</w:t>
      </w:r>
      <w:r w:rsidR="002011BA" w:rsidRPr="00AC78B1">
        <w:rPr>
          <w:rFonts w:cs="Calibri"/>
          <w:b/>
          <w:spacing w:val="-4"/>
        </w:rPr>
        <w:t xml:space="preserve"> </w:t>
      </w:r>
      <w:r w:rsidRPr="00AC78B1">
        <w:rPr>
          <w:rFonts w:cs="Calibri"/>
          <w:b/>
          <w:spacing w:val="-4"/>
        </w:rPr>
        <w:t>– Lokálne opravy</w:t>
      </w:r>
      <w:r w:rsidRPr="00381BC2">
        <w:rPr>
          <w:rFonts w:cs="Calibri"/>
          <w:b/>
          <w:spacing w:val="-4"/>
        </w:rPr>
        <w:t xml:space="preserve"> – JEDNOTKOVÉ CENY </w:t>
      </w:r>
      <w:r w:rsidRPr="00381BC2">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w:t>
      </w:r>
      <w:proofErr w:type="spellStart"/>
      <w:r w:rsidRPr="00381BC2">
        <w:rPr>
          <w:rFonts w:cs="Calibri"/>
        </w:rPr>
        <w:t>t.j</w:t>
      </w:r>
      <w:proofErr w:type="spellEnd"/>
      <w:r w:rsidRPr="00381BC2">
        <w:rPr>
          <w:rFonts w:cs="Calibri"/>
        </w:rPr>
        <w:t>.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42D0A385" w14:textId="2EC3BAF0" w:rsidR="00381BC2" w:rsidRPr="00381BC2" w:rsidRDefault="00381BC2" w:rsidP="0060650C">
      <w:pPr>
        <w:spacing w:after="200" w:line="276" w:lineRule="auto"/>
        <w:ind w:left="720"/>
        <w:contextualSpacing/>
        <w:jc w:val="center"/>
        <w:rPr>
          <w:rFonts w:cs="Calibri"/>
          <w:b/>
        </w:rPr>
      </w:pPr>
      <w:r w:rsidRPr="00381BC2">
        <w:rPr>
          <w:rFonts w:cs="Calibri"/>
          <w:b/>
        </w:rPr>
        <w:t>Podmienky valorizačnej indexácie</w:t>
      </w:r>
    </w:p>
    <w:p w14:paraId="7DFB66AF" w14:textId="77777777" w:rsidR="00CB082B" w:rsidRDefault="00CB082B" w:rsidP="00381BC2">
      <w:pPr>
        <w:numPr>
          <w:ilvl w:val="0"/>
          <w:numId w:val="125"/>
        </w:numPr>
        <w:spacing w:after="120" w:line="276" w:lineRule="auto"/>
        <w:ind w:left="567" w:hanging="567"/>
        <w:jc w:val="both"/>
        <w:rPr>
          <w:rFonts w:cs="Calibri"/>
        </w:rPr>
      </w:pPr>
      <w:r w:rsidRPr="00CB082B">
        <w:rPr>
          <w:rFonts w:cs="Calibr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B473C1">
        <w:rPr>
          <w:rFonts w:cs="Calibri"/>
          <w:b/>
          <w:bCs/>
        </w:rPr>
        <w:t>príslušný kalendárny rok</w:t>
      </w:r>
      <w:r w:rsidRPr="00CB082B">
        <w:rPr>
          <w:rFonts w:cs="Calibri"/>
        </w:rPr>
        <w:t xml:space="preserve">“), je zhotoviteľ povinný každoročne v nasledujúcom kalendárnom roku požiadať objednávateľa o </w:t>
      </w:r>
      <w:proofErr w:type="spellStart"/>
      <w:r w:rsidRPr="00CB082B">
        <w:rPr>
          <w:rFonts w:cs="Calibri"/>
        </w:rPr>
        <w:t>zazmluvnenie</w:t>
      </w:r>
      <w:proofErr w:type="spellEnd"/>
      <w:r w:rsidRPr="00CB082B">
        <w:rPr>
          <w:rFonts w:cs="Calibr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CB082B">
        <w:rPr>
          <w:rFonts w:cs="Calibri"/>
        </w:rPr>
        <w:t>Pt</w:t>
      </w:r>
      <w:proofErr w:type="spellEnd"/>
      <w:r w:rsidRPr="00CB082B">
        <w:rPr>
          <w:rFonts w:cs="Calibri"/>
        </w:rPr>
        <w:t xml:space="preserve"> - násobiteľa úprav, koeficientu </w:t>
      </w:r>
      <w:r w:rsidRPr="00CB082B">
        <w:rPr>
          <w:rFonts w:cs="Calibri"/>
        </w:rPr>
        <w:lastRenderedPageBreak/>
        <w:t>zmeny) za príslušné kalendárne kvartály príslušného kalendárneho roku, posledného kalendárneho roku trvania rámcovej dohody (</w:t>
      </w:r>
      <w:proofErr w:type="spellStart"/>
      <w:r w:rsidRPr="00CB082B">
        <w:rPr>
          <w:rFonts w:cs="Calibri"/>
        </w:rPr>
        <w:t>t.j</w:t>
      </w:r>
      <w:proofErr w:type="spellEnd"/>
      <w:r w:rsidRPr="00CB082B">
        <w:rPr>
          <w:rFonts w:cs="Calibri"/>
        </w:rPr>
        <w:t>. kalendárneho roku, v ktorom boli vykonané práce v súlade s rámcovou dohodou, a v ktorom rámcová dohoda zanikne alebo bude ukončená, ďalej aj ako „</w:t>
      </w:r>
      <w:r w:rsidRPr="00B473C1">
        <w:rPr>
          <w:rFonts w:cs="Calibri"/>
          <w:b/>
          <w:bCs/>
        </w:rPr>
        <w:t>posledný kalendárny rok</w:t>
      </w:r>
      <w:r w:rsidRPr="00CB082B">
        <w:rPr>
          <w:rFonts w:cs="Calibri"/>
        </w:rPr>
        <w:t>“) a/alebo predposledného kalendárneho roku trvania rámcovej dohody (</w:t>
      </w:r>
      <w:proofErr w:type="spellStart"/>
      <w:r w:rsidRPr="00CB082B">
        <w:rPr>
          <w:rFonts w:cs="Calibri"/>
        </w:rPr>
        <w:t>t.j</w:t>
      </w:r>
      <w:proofErr w:type="spellEnd"/>
      <w:r w:rsidRPr="00CB082B">
        <w:rPr>
          <w:rFonts w:cs="Calibri"/>
        </w:rPr>
        <w:t>. kalendárneho roku, ktorý predchádza poslednému kalendárnemu roku a v ktorom boli vykonané práce v súlade s rámcovou dohodou, ktoré majú byť predmetom valorizácie v prípade, že valorizácia za posledný kalendárny rok nebude možná, ďalej aj ako „</w:t>
      </w:r>
      <w:r w:rsidRPr="00B473C1">
        <w:rPr>
          <w:rFonts w:cs="Calibri"/>
          <w:b/>
          <w:bCs/>
        </w:rPr>
        <w:t>predposledný kalendárny rok</w:t>
      </w:r>
      <w:r w:rsidRPr="00CB082B">
        <w:rPr>
          <w:rFonts w:cs="Calibri"/>
        </w:rPr>
        <w:t xml:space="preserve">“) po vyhotovení príslušných zápisov o výške valorizačného indexu vo formáte </w:t>
      </w:r>
      <w:proofErr w:type="spellStart"/>
      <w:r w:rsidRPr="00CB082B">
        <w:rPr>
          <w:rFonts w:cs="Calibri"/>
        </w:rPr>
        <w:t>word</w:t>
      </w:r>
      <w:proofErr w:type="spellEnd"/>
      <w:r w:rsidRPr="00CB082B">
        <w:rPr>
          <w:rFonts w:cs="Calibr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CB082B">
        <w:rPr>
          <w:rFonts w:cs="Calibri"/>
        </w:rPr>
        <w:t>zazmluvniť</w:t>
      </w:r>
      <w:proofErr w:type="spellEnd"/>
      <w:r w:rsidRPr="00CB082B">
        <w:rPr>
          <w:rFonts w:cs="Calibr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CB082B">
        <w:rPr>
          <w:rFonts w:cs="Calibri"/>
        </w:rPr>
        <w:t>zazmluvniť</w:t>
      </w:r>
      <w:proofErr w:type="spellEnd"/>
      <w:r w:rsidRPr="00CB082B">
        <w:rPr>
          <w:rFonts w:cs="Calibr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CB082B">
        <w:rPr>
          <w:rFonts w:cs="Calibri"/>
        </w:rPr>
        <w:t>zazmluvnenie</w:t>
      </w:r>
      <w:proofErr w:type="spellEnd"/>
      <w:r w:rsidRPr="00CB082B">
        <w:rPr>
          <w:rFonts w:cs="Calibr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w:t>
      </w:r>
      <w:proofErr w:type="spellStart"/>
      <w:r w:rsidRPr="00CB082B">
        <w:rPr>
          <w:rFonts w:cs="Calibri"/>
        </w:rPr>
        <w:t>t.j</w:t>
      </w:r>
      <w:proofErr w:type="spellEnd"/>
      <w:r w:rsidRPr="00CB082B">
        <w:rPr>
          <w:rFonts w:cs="Calibri"/>
        </w:rPr>
        <w:t>. o prerokovaní a odsúhlasení valorizačného indexu (</w:t>
      </w:r>
      <w:proofErr w:type="spellStart"/>
      <w:r w:rsidRPr="00CB082B">
        <w:rPr>
          <w:rFonts w:cs="Calibri"/>
        </w:rPr>
        <w:t>Pt</w:t>
      </w:r>
      <w:proofErr w:type="spellEnd"/>
      <w:r w:rsidRPr="00CB082B">
        <w:rPr>
          <w:rFonts w:cs="Calibr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w:t>
      </w:r>
      <w:r w:rsidRPr="00CB082B">
        <w:rPr>
          <w:rFonts w:cs="Calibri"/>
        </w:rPr>
        <w:lastRenderedPageBreak/>
        <w:t xml:space="preserve">platného a účinného písomného dodatku k rámcovej dohode, ktorý nadobudne účinnosť do zániku alebo ukončenia rámcovej dohody, a ktorý vznikne na základe oboma stranami rámcovej dohody podpísanými zápismi o výške valorizačného indexu, </w:t>
      </w:r>
      <w:proofErr w:type="spellStart"/>
      <w:r w:rsidRPr="00CB082B">
        <w:rPr>
          <w:rFonts w:cs="Calibri"/>
        </w:rPr>
        <w:t>t.j</w:t>
      </w:r>
      <w:proofErr w:type="spellEnd"/>
      <w:r w:rsidRPr="00CB082B">
        <w:rPr>
          <w:rFonts w:cs="Calibri"/>
        </w:rPr>
        <w:t>. o prerokovaní a odsúhlasení valorizačného indexu (</w:t>
      </w:r>
      <w:proofErr w:type="spellStart"/>
      <w:r w:rsidRPr="00CB082B">
        <w:rPr>
          <w:rFonts w:cs="Calibri"/>
        </w:rPr>
        <w:t>Pt</w:t>
      </w:r>
      <w:proofErr w:type="spellEnd"/>
      <w:r w:rsidRPr="00CB082B">
        <w:rPr>
          <w:rFonts w:cs="Calibr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3321DF18"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CB082B" w:rsidRPr="006772EE">
        <w:rPr>
          <w:rFonts w:asciiTheme="minorHAnsi" w:hAnsiTheme="minorHAnsi" w:cstheme="minorHAnsi"/>
        </w:rPr>
        <w:t>(</w:t>
      </w:r>
      <w:proofErr w:type="spellStart"/>
      <w:r w:rsidR="00CB082B" w:rsidRPr="006772EE">
        <w:rPr>
          <w:rFonts w:asciiTheme="minorHAnsi" w:hAnsiTheme="minorHAnsi" w:cstheme="minorHAnsi"/>
        </w:rPr>
        <w:t>Pt</w:t>
      </w:r>
      <w:proofErr w:type="spellEnd"/>
      <w:r w:rsidR="00CB082B" w:rsidRPr="006772EE">
        <w:rPr>
          <w:rFonts w:asciiTheme="minorHAnsi" w:hAnsiTheme="minorHAnsi" w:cstheme="minorHAnsi"/>
        </w:rPr>
        <w:t xml:space="preserve"> - násobiteľa úprav, koeficientu zmeny) doloženého jeho výpočtom za príslušné obdobie (</w:t>
      </w:r>
      <w:proofErr w:type="spellStart"/>
      <w:r w:rsidR="00CB082B" w:rsidRPr="006772EE">
        <w:rPr>
          <w:rFonts w:asciiTheme="minorHAnsi" w:hAnsiTheme="minorHAnsi" w:cstheme="minorHAnsi"/>
        </w:rPr>
        <w:t>t.j</w:t>
      </w:r>
      <w:proofErr w:type="spellEnd"/>
      <w:r w:rsidR="00CB082B" w:rsidRPr="006772EE">
        <w:rPr>
          <w:rFonts w:asciiTheme="minorHAnsi" w:hAnsiTheme="minorHAnsi" w:cstheme="minorHAnsi"/>
        </w:rPr>
        <w:t xml:space="preserve">. za každý kalendárny kvartál, v ktorom boli vykonané práce, ktoré majú byť predmetom valorizácie), a to do 14 (štrnástich) kalendárnych dní od zverejnenia indexov cien ukazovateľov (stanovených </w:t>
      </w:r>
      <w:bookmarkStart w:id="2" w:name="_Hlk224833437"/>
      <w:r w:rsidR="00CB082B" w:rsidRPr="006772EE">
        <w:rPr>
          <w:rFonts w:asciiTheme="minorHAnsi" w:hAnsiTheme="minorHAnsi" w:cstheme="minorHAnsi"/>
        </w:rPr>
        <w:t xml:space="preserve">Metodickým pokynom </w:t>
      </w:r>
      <w:proofErr w:type="spellStart"/>
      <w:r w:rsidR="00CB082B" w:rsidRPr="006772EE">
        <w:rPr>
          <w:rFonts w:asciiTheme="minorHAnsi" w:hAnsiTheme="minorHAnsi" w:cstheme="minorHAnsi"/>
        </w:rPr>
        <w:t>MDaV</w:t>
      </w:r>
      <w:proofErr w:type="spellEnd"/>
      <w:r w:rsidR="00CB082B" w:rsidRPr="006772EE">
        <w:rPr>
          <w:rFonts w:asciiTheme="minorHAnsi" w:hAnsiTheme="minorHAnsi" w:cstheme="minorHAnsi"/>
        </w:rPr>
        <w:t xml:space="preserve"> SR</w:t>
      </w:r>
      <w:bookmarkEnd w:id="2"/>
      <w:r w:rsidR="00CB082B" w:rsidRPr="006772EE">
        <w:rPr>
          <w:rFonts w:asciiTheme="minorHAnsi" w:hAnsiTheme="minorHAnsi" w:cstheme="minorHAnsi"/>
        </w:rPr>
        <w:t>) na web-stránke Štatistického úradu SR. Po prerokovaní a vzájomnom odsúhlasení predloženého valorizačného indexu (</w:t>
      </w:r>
      <w:proofErr w:type="spellStart"/>
      <w:r w:rsidR="00CB082B" w:rsidRPr="006772EE">
        <w:rPr>
          <w:rFonts w:asciiTheme="minorHAnsi" w:hAnsiTheme="minorHAnsi" w:cstheme="minorHAnsi"/>
        </w:rPr>
        <w:t>Pt</w:t>
      </w:r>
      <w:proofErr w:type="spellEnd"/>
      <w:r w:rsidR="00CB082B"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CB082B" w:rsidRPr="006772EE">
        <w:rPr>
          <w:rFonts w:asciiTheme="minorHAnsi" w:hAnsiTheme="minorHAnsi" w:cstheme="minorHAnsi"/>
        </w:rPr>
        <w:t>Pt</w:t>
      </w:r>
      <w:proofErr w:type="spellEnd"/>
      <w:r w:rsidR="00CB082B"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00CB082B">
        <w:rPr>
          <w:rFonts w:cs="Calibri"/>
        </w:rPr>
        <w:t>.</w:t>
      </w:r>
    </w:p>
    <w:p w14:paraId="1FC05C67" w14:textId="0B55CEA9" w:rsidR="00CB082B"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CB082B">
        <w:rPr>
          <w:rFonts w:cs="Calibri"/>
        </w:rPr>
        <w:t>ť</w:t>
      </w:r>
      <w:r w:rsidRPr="00381BC2">
        <w:rPr>
          <w:rFonts w:cs="Calibri"/>
        </w:rPr>
        <w:t xml:space="preserve"> </w:t>
      </w:r>
      <w:r w:rsidR="00CB082B"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00CB082B">
        <w:rPr>
          <w:rFonts w:asciiTheme="minorHAnsi" w:hAnsiTheme="minorHAnsi" w:cstheme="minorHAnsi"/>
        </w:rPr>
        <w:t>.</w:t>
      </w:r>
    </w:p>
    <w:p w14:paraId="76E7BD2C" w14:textId="73A9220E" w:rsidR="00381BC2" w:rsidRPr="00381BC2" w:rsidRDefault="00CB082B" w:rsidP="00B473C1">
      <w:pPr>
        <w:numPr>
          <w:ilvl w:val="0"/>
          <w:numId w:val="125"/>
        </w:numPr>
        <w:spacing w:after="120" w:line="276" w:lineRule="auto"/>
        <w:ind w:left="567" w:hanging="567"/>
        <w:jc w:val="both"/>
        <w:rPr>
          <w:rFonts w:cs="Calibri"/>
          <w:b/>
        </w:rPr>
      </w:pPr>
      <w:r w:rsidRPr="00CB082B">
        <w:rPr>
          <w:rFonts w:asciiTheme="minorHAnsi" w:hAnsiTheme="minorHAnsi" w:cstheme="minorHAnsi"/>
        </w:rPr>
        <w:lastRenderedPageBreak/>
        <w:t>Na fakturáciu valorizačnej indexácie za príslušný kalendárny rok, predposledný kalendárny rok alebo posledný kalendárny rok, resp. jeho relevantnú časť (ďalej spolu aj ako „</w:t>
      </w:r>
      <w:r w:rsidRPr="00CB082B">
        <w:rPr>
          <w:rFonts w:asciiTheme="minorHAnsi" w:hAnsiTheme="minorHAnsi" w:cstheme="minorHAnsi"/>
          <w:b/>
          <w:bCs/>
        </w:rPr>
        <w:t>príslušné valorizačné obdobie</w:t>
      </w:r>
      <w:r w:rsidRPr="00CB082B">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w:t>
      </w:r>
      <w:proofErr w:type="spellStart"/>
      <w:r w:rsidRPr="00CB082B">
        <w:rPr>
          <w:rFonts w:asciiTheme="minorHAnsi" w:hAnsiTheme="minorHAnsi" w:cstheme="minorHAnsi"/>
        </w:rPr>
        <w:t>t.j</w:t>
      </w:r>
      <w:proofErr w:type="spellEnd"/>
      <w:r w:rsidRPr="00CB082B">
        <w:rPr>
          <w:rFonts w:asciiTheme="minorHAnsi" w:hAnsiTheme="minorHAnsi" w:cstheme="minorHAnsi"/>
        </w:rPr>
        <w:t xml:space="preserve">. o prerokovaní a odsúhlasení </w:t>
      </w:r>
      <w:proofErr w:type="spellStart"/>
      <w:r w:rsidRPr="00CB082B">
        <w:rPr>
          <w:rFonts w:asciiTheme="minorHAnsi" w:hAnsiTheme="minorHAnsi" w:cstheme="minorHAnsi"/>
        </w:rPr>
        <w:t>Pt</w:t>
      </w:r>
      <w:proofErr w:type="spellEnd"/>
      <w:r w:rsidRPr="00CB082B">
        <w:rPr>
          <w:rFonts w:asciiTheme="minorHAnsi" w:hAnsiTheme="minorHAnsi" w:cstheme="minorHAnsi"/>
        </w:rPr>
        <w:t xml:space="preserve">- násobiteľa úprav, koeficientu zmeny podľa Metodického pokynu </w:t>
      </w:r>
      <w:proofErr w:type="spellStart"/>
      <w:r w:rsidRPr="00CB082B">
        <w:rPr>
          <w:rFonts w:asciiTheme="minorHAnsi" w:hAnsiTheme="minorHAnsi" w:cstheme="minorHAnsi"/>
        </w:rPr>
        <w:t>MDaV</w:t>
      </w:r>
      <w:proofErr w:type="spellEnd"/>
      <w:r w:rsidRPr="00CB082B">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796F7166" w14:textId="0DE7045D" w:rsidR="00CB082B" w:rsidRPr="00381BC2" w:rsidRDefault="00381BC2" w:rsidP="0060650C">
      <w:pPr>
        <w:spacing w:after="200" w:line="276" w:lineRule="auto"/>
        <w:ind w:left="720"/>
        <w:contextualSpacing/>
        <w:jc w:val="center"/>
        <w:rPr>
          <w:rFonts w:cs="Calibri"/>
          <w:b/>
        </w:rPr>
      </w:pPr>
      <w:r w:rsidRPr="00381BC2">
        <w:rPr>
          <w:rFonts w:cs="Calibri"/>
          <w:b/>
        </w:rPr>
        <w:t>Platobné podmienky</w:t>
      </w:r>
    </w:p>
    <w:p w14:paraId="143418D0" w14:textId="1B6E06FF"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CB082B" w:rsidRPr="006772EE">
        <w:rPr>
          <w:rFonts w:asciiTheme="minorHAnsi" w:hAnsiTheme="minorHAnsi" w:cstheme="minorHAnsi"/>
          <w:noProof/>
          <w:spacing w:val="-4"/>
        </w:rPr>
        <w:t>, resp. samostatnom diel</w:t>
      </w:r>
      <w:r w:rsidR="00D55CD2">
        <w:rPr>
          <w:rFonts w:asciiTheme="minorHAnsi" w:hAnsiTheme="minorHAnsi" w:cstheme="minorHAnsi"/>
          <w:noProof/>
          <w:spacing w:val="-4"/>
        </w:rPr>
        <w:t>e</w:t>
      </w:r>
      <w:r w:rsidRPr="00381BC2">
        <w:rPr>
          <w:rFonts w:cs="Calibri"/>
          <w:noProof/>
          <w:spacing w:val="-4"/>
        </w:rPr>
        <w:t xml:space="preserve"> podľa konkrétnej objednávky. </w:t>
      </w:r>
    </w:p>
    <w:p w14:paraId="2DA8AD71" w14:textId="6599B2EC"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w:t>
      </w:r>
      <w:r w:rsidR="00D55CD2">
        <w:rPr>
          <w:rFonts w:cs="Calibri"/>
          <w:noProof/>
          <w:spacing w:val="-4"/>
        </w:rPr>
        <w:t xml:space="preserve"> objednávateľa</w:t>
      </w:r>
      <w:r w:rsidRPr="00381BC2">
        <w:rPr>
          <w:rFonts w:cs="Calibri"/>
          <w:noProof/>
          <w:spacing w:val="-4"/>
        </w:rPr>
        <w:t xml:space="preserve"> 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Súpis bude potvrdený technickým dozorom</w:t>
      </w:r>
      <w:r w:rsidR="00D55CD2">
        <w:rPr>
          <w:rFonts w:cs="Calibri"/>
          <w:noProof/>
          <w:spacing w:val="-4"/>
        </w:rPr>
        <w:t xml:space="preserve"> objednávateľa</w:t>
      </w:r>
      <w:r w:rsidRPr="00381BC2">
        <w:rPr>
          <w:rFonts w:cs="Calibri"/>
          <w:noProof/>
          <w:spacing w:val="-4"/>
        </w:rPr>
        <w:t xml:space="preserve"> 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3A8C6354"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Táto skutočnosť bude uvedená vo faktúre. V prípade, ak zhotoviteľ odmietne po dobu plynutia záručnej doby odstrániť riadne reklamované vady diela</w:t>
      </w:r>
      <w:r w:rsidR="00D55CD2" w:rsidRPr="006772EE">
        <w:rPr>
          <w:rFonts w:asciiTheme="minorHAnsi" w:hAnsiTheme="minorHAnsi" w:cstheme="minorHAnsi"/>
          <w:noProof/>
          <w:spacing w:val="-4"/>
        </w:rPr>
        <w:t>, resp. samostatného diela</w:t>
      </w:r>
      <w:r w:rsidR="00D55CD2">
        <w:rPr>
          <w:rFonts w:asciiTheme="minorHAnsi" w:hAnsiTheme="minorHAnsi" w:cstheme="minorHAnsi"/>
          <w:noProof/>
          <w:spacing w:val="-4"/>
        </w:rPr>
        <w:t>,</w:t>
      </w:r>
      <w:r w:rsidRPr="00381BC2">
        <w:rPr>
          <w:rFonts w:cs="Calibri"/>
          <w:noProof/>
          <w:spacing w:val="-4"/>
        </w:rPr>
        <w:t xml:space="preserve"> je zádržné určené na úhradu nákladov, ktoré objednávateľovi vznikli v súvislosti s odstránením týchto vád. V tomto prípade je objednávateľ oprávnený jednostranne započítať pohľadávku voči zhotoviteľovi so </w:t>
      </w:r>
      <w:r w:rsidRPr="00381BC2">
        <w:rPr>
          <w:rFonts w:cs="Calibri"/>
          <w:noProof/>
          <w:spacing w:val="-4"/>
        </w:rPr>
        <w:lastRenderedPageBreak/>
        <w:t xml:space="preserve">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5F6039">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5F6039">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B473C1">
      <w:pPr>
        <w:tabs>
          <w:tab w:val="left" w:pos="567"/>
        </w:tabs>
        <w:spacing w:after="120" w:line="276" w:lineRule="auto"/>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4E3CED41"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60650C" w:rsidRPr="0060650C">
        <w:rPr>
          <w:rFonts w:asciiTheme="minorHAnsi" w:hAnsiTheme="minorHAnsi" w:cstheme="minorHAnsi"/>
          <w:noProof/>
        </w:rPr>
        <w:t xml:space="preserve"> </w:t>
      </w:r>
      <w:bookmarkStart w:id="3" w:name="_Hlk225317887"/>
      <w:r w:rsidR="0060650C"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bookmarkEnd w:id="3"/>
      <w:r w:rsidRPr="00381BC2">
        <w:rPr>
          <w:rFonts w:cs="Calibri"/>
          <w:noProof/>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w:t>
      </w:r>
      <w:r w:rsidRPr="00381BC2">
        <w:rPr>
          <w:rFonts w:cs="Calibri"/>
          <w:noProof/>
        </w:rPr>
        <w:lastRenderedPageBreak/>
        <w:t>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2C850C2E"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60650C">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B473C1">
      <w:pPr>
        <w:spacing w:line="276" w:lineRule="auto"/>
        <w:jc w:val="center"/>
        <w:rPr>
          <w:rFonts w:cs="Calibri"/>
        </w:rPr>
      </w:pPr>
      <w:r w:rsidRPr="00381BC2">
        <w:rPr>
          <w:rFonts w:cs="Calibri"/>
          <w:b/>
        </w:rPr>
        <w:t>Podmienky vykonávania diela</w:t>
      </w:r>
      <w:r w:rsidRPr="00381BC2">
        <w:rPr>
          <w:rFonts w:cs="Calibri"/>
        </w:rPr>
        <w:t xml:space="preserve"> </w:t>
      </w:r>
    </w:p>
    <w:p w14:paraId="7FFEF117" w14:textId="14062E4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Pred začatím</w:t>
      </w:r>
      <w:r w:rsidR="0060650C" w:rsidRPr="0060650C">
        <w:rPr>
          <w:rFonts w:asciiTheme="minorHAnsi" w:hAnsiTheme="minorHAnsi" w:cstheme="minorHAnsi"/>
        </w:rPr>
        <w:t xml:space="preserve"> </w:t>
      </w:r>
      <w:bookmarkStart w:id="4" w:name="_Hlk225317910"/>
      <w:r w:rsidR="0060650C" w:rsidRPr="006772EE">
        <w:rPr>
          <w:rFonts w:asciiTheme="minorHAnsi" w:hAnsiTheme="minorHAnsi" w:cstheme="minorHAnsi"/>
        </w:rPr>
        <w:t>vykonávania</w:t>
      </w:r>
      <w:bookmarkEnd w:id="4"/>
      <w:r w:rsidRPr="00381BC2">
        <w:rPr>
          <w:rFonts w:cs="Calibri"/>
        </w:rPr>
        <w:t xml:space="preserve"> prác je zhotoviteľ povinný </w:t>
      </w:r>
      <w:bookmarkStart w:id="5" w:name="_Hlk225317921"/>
      <w:r w:rsidR="0060650C" w:rsidRPr="006772EE">
        <w:rPr>
          <w:rFonts w:asciiTheme="minorHAnsi" w:hAnsiTheme="minorHAnsi" w:cstheme="minorHAnsi"/>
        </w:rPr>
        <w:t>okamžite</w:t>
      </w:r>
      <w:bookmarkEnd w:id="5"/>
      <w:r w:rsidR="0060650C" w:rsidRPr="00381BC2">
        <w:rPr>
          <w:rFonts w:cs="Calibri"/>
        </w:rPr>
        <w:t xml:space="preserve"> </w:t>
      </w:r>
      <w:r w:rsidRPr="00381BC2">
        <w:rPr>
          <w:rFonts w:cs="Calibri"/>
        </w:rPr>
        <w:t xml:space="preserve">písomne upozorniť objednávateľa formou zápisu v stavebnom denníku na </w:t>
      </w:r>
      <w:bookmarkStart w:id="6" w:name="_Hlk225317931"/>
      <w:r w:rsidR="0060650C" w:rsidRPr="006772EE">
        <w:rPr>
          <w:rFonts w:asciiTheme="minorHAnsi" w:hAnsiTheme="minorHAnsi" w:cstheme="minorHAnsi"/>
        </w:rPr>
        <w:t>všetky</w:t>
      </w:r>
      <w:bookmarkEnd w:id="6"/>
      <w:r w:rsidR="0060650C" w:rsidRPr="00381BC2">
        <w:rPr>
          <w:rFonts w:cs="Calibri"/>
        </w:rPr>
        <w:t xml:space="preserve"> </w:t>
      </w:r>
      <w:r w:rsidRPr="00381BC2">
        <w:rPr>
          <w:rFonts w:cs="Calibri"/>
        </w:rPr>
        <w:t>nedostatky na mieste plnenia brániace riadnemu začatiu s prácami, prípadne na okolnosti, ktoré môžu ovplyvniť kvalitu diela</w:t>
      </w:r>
      <w:bookmarkStart w:id="7" w:name="_Hlk225317943"/>
      <w:r w:rsidR="0060650C" w:rsidRPr="006772EE">
        <w:rPr>
          <w:rFonts w:asciiTheme="minorHAnsi" w:hAnsiTheme="minorHAnsi" w:cstheme="minorHAnsi"/>
        </w:rPr>
        <w:t>, resp. samostatného diela</w:t>
      </w:r>
      <w:bookmarkEnd w:id="7"/>
      <w:r w:rsidRPr="00381BC2">
        <w:rPr>
          <w:rFonts w:cs="Calibri"/>
        </w:rPr>
        <w:t xml:space="preserve">, ak takéto existujú. </w:t>
      </w:r>
    </w:p>
    <w:p w14:paraId="7273ECE6" w14:textId="008A974C"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w:t>
      </w:r>
      <w:r w:rsidR="0060650C" w:rsidRPr="0060650C">
        <w:rPr>
          <w:rFonts w:asciiTheme="minorHAnsi" w:hAnsiTheme="minorHAnsi" w:cstheme="minorHAnsi"/>
        </w:rPr>
        <w:t xml:space="preserve"> </w:t>
      </w:r>
      <w:bookmarkStart w:id="8" w:name="_Hlk225317956"/>
      <w:r w:rsidR="0060650C" w:rsidRPr="006772EE">
        <w:rPr>
          <w:rFonts w:asciiTheme="minorHAnsi" w:hAnsiTheme="minorHAnsi" w:cstheme="minorHAnsi"/>
        </w:rPr>
        <w:t>voľna a</w:t>
      </w:r>
      <w:bookmarkEnd w:id="8"/>
      <w:r w:rsidRPr="00381BC2">
        <w:rPr>
          <w:rFonts w:cs="Calibri"/>
        </w:rPr>
        <w:t xml:space="preserve"> 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680FF6A8" w:rsidR="00381BC2" w:rsidRPr="00381BC2" w:rsidRDefault="0060650C" w:rsidP="00381BC2">
      <w:pPr>
        <w:numPr>
          <w:ilvl w:val="1"/>
          <w:numId w:val="84"/>
        </w:numPr>
        <w:spacing w:after="120" w:line="276" w:lineRule="auto"/>
        <w:ind w:left="567" w:hanging="425"/>
        <w:jc w:val="both"/>
        <w:rPr>
          <w:rFonts w:cs="Calibri"/>
          <w:b/>
        </w:rPr>
      </w:pPr>
      <w:bookmarkStart w:id="9" w:name="_Hlk225317968"/>
      <w:r w:rsidRPr="006772EE">
        <w:rPr>
          <w:rFonts w:asciiTheme="minorHAnsi" w:hAnsiTheme="minorHAnsi" w:cstheme="minorHAnsi"/>
        </w:rPr>
        <w:t>Pri vykonávaní diela, resp. samostatného diela</w:t>
      </w:r>
      <w:bookmarkEnd w:id="9"/>
      <w:r w:rsidRPr="00381BC2" w:rsidDel="0060650C">
        <w:rPr>
          <w:rFonts w:cs="Calibri"/>
        </w:rPr>
        <w:t xml:space="preserve">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lastRenderedPageBreak/>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0B901CE3"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bookmarkStart w:id="10" w:name="_Hlk225317984"/>
      <w:r w:rsidR="0060650C"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381BC2">
        <w:rPr>
          <w:rFonts w:cs="Calibri"/>
        </w:rPr>
        <w:t xml:space="preserve"> </w:t>
      </w:r>
      <w:bookmarkEnd w:id="10"/>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5F348EA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bookmarkStart w:id="11" w:name="_Hlk225318003"/>
      <w:r w:rsidR="0060650C" w:rsidRPr="006772EE">
        <w:rPr>
          <w:rFonts w:asciiTheme="minorHAnsi" w:hAnsiTheme="minorHAnsi" w:cstheme="minorHAnsi"/>
        </w:rPr>
        <w:t>k dielu, resp. samostatnému dielu/objektu v zmysle zákona č. 25/2025 Z.</w:t>
      </w:r>
      <w:r w:rsidR="0060650C">
        <w:rPr>
          <w:rFonts w:asciiTheme="minorHAnsi" w:hAnsiTheme="minorHAnsi" w:cstheme="minorHAnsi"/>
        </w:rPr>
        <w:t xml:space="preserve"> </w:t>
      </w:r>
      <w:r w:rsidR="0060650C" w:rsidRPr="006772EE">
        <w:rPr>
          <w:rFonts w:asciiTheme="minorHAnsi" w:hAnsiTheme="minorHAnsi" w:cstheme="minorHAnsi"/>
        </w:rPr>
        <w:t>z. Stavebný zákon a o zmene a doplnení niektorých zákonov v platnom znení a v znení príslušných vykonávacích predpisov (ďalej len „</w:t>
      </w:r>
      <w:r w:rsidR="0060650C" w:rsidRPr="006772EE">
        <w:rPr>
          <w:rFonts w:asciiTheme="minorHAnsi" w:hAnsiTheme="minorHAnsi" w:cstheme="minorHAnsi"/>
          <w:b/>
          <w:bCs/>
        </w:rPr>
        <w:t>Stavebný zákon</w:t>
      </w:r>
      <w:r w:rsidR="0060650C"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60650C" w:rsidRPr="006772EE">
        <w:rPr>
          <w:rFonts w:asciiTheme="minorHAnsi" w:hAnsiTheme="minorHAnsi" w:cstheme="minorHAnsi"/>
        </w:rPr>
        <w:t>unimobunke</w:t>
      </w:r>
      <w:proofErr w:type="spellEnd"/>
      <w:r w:rsidR="0060650C"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bookmarkEnd w:id="11"/>
      <w:r w:rsidRPr="00381BC2">
        <w:rPr>
          <w:rFonts w:cs="Calibri"/>
          <w:lang w:eastAsia="cs-CZ"/>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28FE692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zodpovedá za primeraný poriadok a čistotu na stavenisku a je povinný odstraňovať na svoje náklady odpady a nečistoty vzniknuté jeho prácami.</w:t>
      </w:r>
      <w:r w:rsidR="0060650C" w:rsidRPr="0060650C">
        <w:rPr>
          <w:rFonts w:asciiTheme="minorHAnsi" w:hAnsiTheme="minorHAnsi" w:cstheme="minorHAnsi"/>
        </w:rPr>
        <w:t xml:space="preserve"> </w:t>
      </w:r>
      <w:bookmarkStart w:id="12" w:name="_Hlk225318042"/>
      <w:r w:rsidR="0060650C"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bookmarkEnd w:id="12"/>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794D55AA"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bookmarkStart w:id="13" w:name="_Hlk225318058"/>
      <w:r w:rsidR="0060650C" w:rsidRPr="006772EE">
        <w:rPr>
          <w:rFonts w:asciiTheme="minorHAnsi" w:hAnsiTheme="minorHAnsi" w:cstheme="minorHAnsi"/>
        </w:rPr>
        <w:t>Ministerstva životného prostredia Slovenskej republiky (ďalej len „</w:t>
      </w:r>
      <w:r w:rsidR="0060650C" w:rsidRPr="00B473C1">
        <w:rPr>
          <w:rFonts w:asciiTheme="minorHAnsi" w:hAnsiTheme="minorHAnsi" w:cstheme="minorHAnsi"/>
          <w:b/>
          <w:bCs/>
        </w:rPr>
        <w:t>MŽP SR</w:t>
      </w:r>
      <w:r w:rsidR="0060650C" w:rsidRPr="006772EE">
        <w:rPr>
          <w:rFonts w:asciiTheme="minorHAnsi" w:hAnsiTheme="minorHAnsi" w:cstheme="minorHAnsi"/>
        </w:rPr>
        <w:t xml:space="preserve">“) </w:t>
      </w:r>
      <w:bookmarkEnd w:id="13"/>
      <w:r w:rsidRPr="00381BC2">
        <w:rPr>
          <w:rFonts w:cs="Calibri"/>
        </w:rPr>
        <w:t>č. 366/2015 Z.</w:t>
      </w:r>
      <w:r w:rsidR="0060650C">
        <w:rPr>
          <w:rFonts w:cs="Calibri"/>
        </w:rPr>
        <w:t xml:space="preserve"> </w:t>
      </w:r>
      <w:r w:rsidRPr="00381BC2">
        <w:rPr>
          <w:rFonts w:cs="Calibri"/>
        </w:rPr>
        <w:t xml:space="preserve">z. o evidenčnej povinnosti a ohlasovacej povinnosti </w:t>
      </w:r>
      <w:r w:rsidR="0060650C"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60650C">
        <w:rPr>
          <w:rFonts w:asciiTheme="minorHAnsi" w:hAnsiTheme="minorHAnsi" w:cstheme="minorHAnsi"/>
        </w:rPr>
        <w:t xml:space="preserve"> </w:t>
      </w:r>
      <w:r w:rsidR="0060650C" w:rsidRPr="006772EE">
        <w:rPr>
          <w:rFonts w:asciiTheme="minorHAnsi" w:hAnsiTheme="minorHAnsi" w:cstheme="minorHAnsi"/>
        </w:rPr>
        <w:t>z. spolu s vyhláškou MŽP SR č. 89/2024 Z.</w:t>
      </w:r>
      <w:r w:rsidR="0060650C">
        <w:rPr>
          <w:rFonts w:asciiTheme="minorHAnsi" w:hAnsiTheme="minorHAnsi" w:cstheme="minorHAnsi"/>
        </w:rPr>
        <w:t xml:space="preserve"> </w:t>
      </w:r>
      <w:r w:rsidR="0060650C" w:rsidRPr="006772EE">
        <w:rPr>
          <w:rFonts w:asciiTheme="minorHAnsi" w:hAnsiTheme="minorHAnsi" w:cstheme="minorHAnsi"/>
        </w:rPr>
        <w:t>z</w:t>
      </w:r>
      <w:r w:rsidR="005F6039">
        <w:rPr>
          <w:rFonts w:asciiTheme="minorHAnsi" w:hAnsiTheme="minorHAnsi" w:cstheme="minorHAnsi"/>
        </w:rPr>
        <w:t>.</w:t>
      </w:r>
      <w:r w:rsidR="0060650C" w:rsidRPr="00381BC2">
        <w:rPr>
          <w:rFonts w:cs="Calibri"/>
        </w:rPr>
        <w:t xml:space="preserve"> </w:t>
      </w:r>
      <w:r w:rsidRPr="00381BC2">
        <w:rPr>
          <w:rFonts w:cs="Calibri"/>
        </w:rPr>
        <w:t>ďalej len „</w:t>
      </w:r>
      <w:r w:rsidRPr="00381BC2">
        <w:rPr>
          <w:rFonts w:cs="Calibri"/>
          <w:b/>
        </w:rPr>
        <w:t>vyhláška č. 366/2015 Z. z.</w:t>
      </w:r>
      <w:r w:rsidRPr="00381BC2">
        <w:rPr>
          <w:rFonts w:cs="Calibri"/>
        </w:rPr>
        <w:t>“), vyhlášky</w:t>
      </w:r>
      <w:r w:rsidR="0060650C">
        <w:rPr>
          <w:rFonts w:cs="Calibri"/>
        </w:rPr>
        <w:t xml:space="preserve"> </w:t>
      </w:r>
      <w:bookmarkStart w:id="14" w:name="_Hlk225318120"/>
      <w:r w:rsidR="0060650C">
        <w:rPr>
          <w:rFonts w:cs="Calibri"/>
        </w:rPr>
        <w:t>MŽP SR</w:t>
      </w:r>
      <w:bookmarkEnd w:id="14"/>
      <w:r w:rsidRPr="00381BC2">
        <w:rPr>
          <w:rFonts w:cs="Calibri"/>
        </w:rPr>
        <w:t xml:space="preserve"> č. 365/2015 Z. z., ktorou sa ustanovuje Katalóg odpadov, vyhlášky</w:t>
      </w:r>
      <w:r w:rsidR="0060650C">
        <w:rPr>
          <w:rFonts w:cs="Calibri"/>
        </w:rPr>
        <w:t xml:space="preserve"> MŽP SR</w:t>
      </w:r>
      <w:r w:rsidRPr="00381BC2">
        <w:rPr>
          <w:rFonts w:cs="Calibri"/>
        </w:rPr>
        <w:t xml:space="preserve"> č. 371/2015 Z. z., ktorou sa vykonávajú niektoré ustanovenia zákona o odpadoch, vyhlášky </w:t>
      </w:r>
      <w:r w:rsidR="0060650C">
        <w:rPr>
          <w:rFonts w:cs="Calibri"/>
        </w:rPr>
        <w:t xml:space="preserve">MŽP SR </w:t>
      </w:r>
      <w:r w:rsidR="00244DAE">
        <w:rPr>
          <w:rFonts w:cs="Calibri"/>
        </w:rPr>
        <w:t xml:space="preserve">č. </w:t>
      </w:r>
      <w:r w:rsidRPr="00381BC2">
        <w:rPr>
          <w:rFonts w:cs="Calibri"/>
        </w:rPr>
        <w:t xml:space="preserve">344/2022 </w:t>
      </w:r>
      <w:r w:rsidR="00244DAE">
        <w:rPr>
          <w:rFonts w:cs="Calibri"/>
        </w:rPr>
        <w:t xml:space="preserve">Z. z. </w:t>
      </w:r>
      <w:r w:rsidRPr="00381BC2">
        <w:rPr>
          <w:rFonts w:cs="Calibri"/>
        </w:rPr>
        <w:t>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w:t>
      </w:r>
      <w:r w:rsidR="0060650C">
        <w:rPr>
          <w:rFonts w:cs="Calibri"/>
        </w:rPr>
        <w:t xml:space="preserve">MŽP SR </w:t>
      </w:r>
      <w:r w:rsidR="00244DAE">
        <w:rPr>
          <w:rFonts w:cs="Calibri"/>
        </w:rPr>
        <w:t xml:space="preserve">č. </w:t>
      </w:r>
      <w:r w:rsidRPr="00381BC2">
        <w:rPr>
          <w:rFonts w:cs="Calibri"/>
        </w:rPr>
        <w:t xml:space="preserve">344/2022 </w:t>
      </w:r>
      <w:r w:rsidR="00244DAE">
        <w:rPr>
          <w:rFonts w:cs="Calibri"/>
        </w:rPr>
        <w:t xml:space="preserve">Z. z. </w:t>
      </w:r>
      <w:r w:rsidRPr="00381BC2">
        <w:rPr>
          <w:rFonts w:cs="Calibr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60650C">
        <w:rPr>
          <w:rFonts w:cs="Calibri"/>
        </w:rPr>
        <w:t xml:space="preserve">MŽP SR </w:t>
      </w:r>
      <w:r w:rsidRPr="00381BC2">
        <w:rPr>
          <w:rFonts w:cs="Calibri"/>
        </w:rPr>
        <w:t>č. 344/2022 Z.</w:t>
      </w:r>
      <w:r w:rsidR="00244DAE">
        <w:rPr>
          <w:rFonts w:cs="Calibri"/>
        </w:rPr>
        <w:t xml:space="preserve"> </w:t>
      </w:r>
      <w:r w:rsidRPr="00381BC2">
        <w:rPr>
          <w:rFonts w:cs="Calibri"/>
        </w:rPr>
        <w:t xml:space="preserve">z. o stavebných odpadoch a odpadoch z demolácií, sú uvedené v </w:t>
      </w:r>
      <w:r w:rsidRPr="00381BC2">
        <w:rPr>
          <w:rFonts w:cs="Calibri"/>
          <w:color w:val="000000"/>
        </w:rPr>
        <w:t>príloh</w:t>
      </w:r>
      <w:r w:rsidR="0060650C">
        <w:rPr>
          <w:rFonts w:cs="Calibri"/>
          <w:color w:val="000000"/>
        </w:rPr>
        <w:t>e</w:t>
      </w:r>
      <w:r w:rsidRPr="00381BC2">
        <w:rPr>
          <w:rFonts w:cs="Calibri"/>
          <w:color w:val="000000"/>
        </w:rPr>
        <w:t xml:space="preserve"> č. 4 </w:t>
      </w:r>
      <w:r w:rsidR="0060650C">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w:t>
      </w:r>
      <w:r w:rsidRPr="00381BC2">
        <w:rPr>
          <w:rFonts w:cs="Calibri"/>
        </w:rPr>
        <w:lastRenderedPageBreak/>
        <w:t>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5D30FEE1"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w:t>
      </w:r>
      <w:r w:rsidR="0060650C">
        <w:rPr>
          <w:rFonts w:cs="Calibri"/>
        </w:rPr>
        <w:t xml:space="preserve"> </w:t>
      </w:r>
      <w:r w:rsidRPr="00381BC2">
        <w:rPr>
          <w:rFonts w:cs="Calibri"/>
        </w:rPr>
        <w:t>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v spojení so zákonom č. 311/2001 Z.</w:t>
      </w:r>
      <w:r w:rsidR="0060650C">
        <w:rPr>
          <w:rFonts w:cs="Calibri"/>
        </w:rPr>
        <w:t xml:space="preserve"> </w:t>
      </w:r>
      <w:r w:rsidRPr="00381BC2">
        <w:rPr>
          <w:rFonts w:cs="Calibri"/>
        </w:rPr>
        <w:t xml:space="preserve">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0C4DA2F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že orgán vykonávajúci kontrolu nelegálnej práce a nelegálneho zamestnávania zistí porušenie § 7b ods. 5 zákona o nelegálnej práci, </w:t>
      </w:r>
      <w:proofErr w:type="spellStart"/>
      <w:r w:rsidRPr="00381BC2">
        <w:rPr>
          <w:rFonts w:cs="Calibri"/>
        </w:rPr>
        <w:t>t.j</w:t>
      </w:r>
      <w:proofErr w:type="spellEnd"/>
      <w:r w:rsidRPr="00381BC2">
        <w:rPr>
          <w:rFonts w:cs="Calibri"/>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60650C" w:rsidRPr="0060650C">
        <w:rPr>
          <w:rFonts w:asciiTheme="minorHAnsi" w:hAnsiTheme="minorHAnsi" w:cstheme="minorHAnsi"/>
        </w:rPr>
        <w:t xml:space="preserve"> </w:t>
      </w:r>
      <w:bookmarkStart w:id="15" w:name="_Hlk225318233"/>
      <w:r w:rsidR="0060650C" w:rsidRPr="006772EE">
        <w:rPr>
          <w:rFonts w:asciiTheme="minorHAnsi" w:hAnsiTheme="minorHAnsi" w:cstheme="minorHAnsi"/>
        </w:rPr>
        <w:t>v plnom rozsahu</w:t>
      </w:r>
      <w:bookmarkEnd w:id="15"/>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413A390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konaním zhotoviteľa v súvislosti s plnením predmetu rámcovej dohody dôjde k porušeniu predpisov v oblasti ochrany životného prostredia, objednávateľ má nárok na zaplatenie zmluvnej pokuty vo výške 500,- EUR</w:t>
      </w:r>
      <w:r w:rsidR="0060650C">
        <w:rPr>
          <w:rFonts w:cs="Calibri"/>
        </w:rPr>
        <w:t xml:space="preserve"> </w:t>
      </w:r>
      <w:bookmarkStart w:id="16" w:name="_Hlk225318243"/>
      <w:r w:rsidR="0060650C">
        <w:rPr>
          <w:rFonts w:asciiTheme="minorHAnsi" w:hAnsiTheme="minorHAnsi" w:cstheme="minorHAnsi"/>
        </w:rPr>
        <w:t>(slovom: päťsto EUR)</w:t>
      </w:r>
      <w:bookmarkEnd w:id="16"/>
      <w:r w:rsidRPr="00381BC2">
        <w:rPr>
          <w:rFonts w:cs="Calibri"/>
        </w:rPr>
        <w:t xml:space="preserve"> 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77D67445" w:rsidR="0059313A" w:rsidRPr="0060650C" w:rsidRDefault="0059313A" w:rsidP="00B473C1">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541D96">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541D96">
        <w:rPr>
          <w:rFonts w:asciiTheme="minorHAnsi" w:hAnsiTheme="minorHAnsi" w:cstheme="minorHAnsi"/>
        </w:rPr>
        <w:t>alebo osvedčenú kópiu potvrdenia (certifikát) o poistení (osvedčená fotokópia poistnej zmluvy a osvedčená kópia potvrdenia o poistení ďalej spolu len „</w:t>
      </w:r>
      <w:r w:rsidR="00541D96" w:rsidRPr="00C83AAC">
        <w:rPr>
          <w:rFonts w:asciiTheme="minorHAnsi" w:hAnsiTheme="minorHAnsi" w:cstheme="minorHAnsi"/>
          <w:b/>
          <w:bCs/>
        </w:rPr>
        <w:t>poistná zmluva</w:t>
      </w:r>
      <w:r w:rsidR="00541D96">
        <w:rPr>
          <w:rFonts w:asciiTheme="minorHAnsi" w:hAnsiTheme="minorHAnsi" w:cstheme="minorHAnsi"/>
        </w:rPr>
        <w:t>“)</w:t>
      </w:r>
      <w:r w:rsidR="00305386">
        <w:rPr>
          <w:rFonts w:asciiTheme="minorHAnsi" w:hAnsiTheme="minorHAnsi" w:cstheme="minorHAnsi"/>
        </w:rPr>
        <w:t xml:space="preserve"> </w:t>
      </w:r>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w:t>
      </w:r>
      <w:r w:rsidRPr="00FC6459">
        <w:rPr>
          <w:rFonts w:asciiTheme="minorHAnsi" w:hAnsiTheme="minorHAnsi" w:cstheme="minorHAnsi"/>
        </w:rPr>
        <w:lastRenderedPageBreak/>
        <w:t>dohodli, že Prílohou č. 8 rámcovej dohody je uvedená osvedčená fotokópia poistnej zmluvy, ktorú zhotoviteľ ako poistený uzatvoril pre prípad zodpovednosti za škodu pri plnení zákazky</w:t>
      </w:r>
      <w:r w:rsidR="0060650C">
        <w:rPr>
          <w:rFonts w:asciiTheme="minorHAnsi" w:hAnsiTheme="minorHAnsi" w:cstheme="minorHAnsi"/>
        </w:rPr>
        <w:t>,</w:t>
      </w:r>
      <w:r w:rsidRPr="00FC6459">
        <w:rPr>
          <w:rFonts w:asciiTheme="minorHAnsi" w:hAnsiTheme="minorHAnsi" w:cstheme="minorHAnsi"/>
        </w:rPr>
        <w:t xml:space="preserve"> ktorá je predmetom rámcovej dohody </w:t>
      </w:r>
      <w:r w:rsidR="00AC78B1" w:rsidRPr="00FC6459">
        <w:rPr>
          <w:rFonts w:asciiTheme="minorHAnsi" w:hAnsiTheme="minorHAnsi" w:cstheme="minorHAnsi"/>
        </w:rPr>
        <w:t>v</w:t>
      </w:r>
      <w:r w:rsidR="00AC78B1">
        <w:rPr>
          <w:rFonts w:asciiTheme="minorHAnsi" w:hAnsiTheme="minorHAnsi" w:cstheme="minorHAnsi"/>
        </w:rPr>
        <w:t> minimálnej výške 250</w:t>
      </w:r>
      <w:r w:rsidR="0060650C">
        <w:rPr>
          <w:rFonts w:asciiTheme="minorHAnsi" w:hAnsiTheme="minorHAnsi" w:cstheme="minorHAnsi"/>
        </w:rPr>
        <w:t>.</w:t>
      </w:r>
      <w:r w:rsidR="00AC78B1">
        <w:rPr>
          <w:rFonts w:asciiTheme="minorHAnsi" w:hAnsiTheme="minorHAnsi" w:cstheme="minorHAnsi"/>
        </w:rPr>
        <w:t>000</w:t>
      </w:r>
      <w:r w:rsidR="0060650C">
        <w:rPr>
          <w:rFonts w:asciiTheme="minorHAnsi" w:hAnsiTheme="minorHAnsi" w:cstheme="minorHAnsi"/>
        </w:rPr>
        <w:t>,-</w:t>
      </w:r>
      <w:r w:rsidR="00AC78B1">
        <w:rPr>
          <w:rFonts w:asciiTheme="minorHAnsi" w:hAnsiTheme="minorHAnsi" w:cstheme="minorHAnsi"/>
        </w:rPr>
        <w:t xml:space="preserve"> EUR</w:t>
      </w:r>
      <w:r w:rsidR="0060650C">
        <w:rPr>
          <w:rFonts w:asciiTheme="minorHAnsi" w:hAnsiTheme="minorHAnsi" w:cstheme="minorHAnsi"/>
        </w:rPr>
        <w:t xml:space="preserve"> </w:t>
      </w:r>
      <w:bookmarkStart w:id="17" w:name="_Hlk225318273"/>
      <w:r w:rsidR="0060650C" w:rsidRPr="006772EE">
        <w:rPr>
          <w:rFonts w:asciiTheme="minorHAnsi" w:hAnsiTheme="minorHAnsi" w:cstheme="minorHAnsi"/>
        </w:rPr>
        <w:t xml:space="preserve">(slovom: dvestopäťdesiattisíc </w:t>
      </w:r>
      <w:r w:rsidR="0060650C">
        <w:rPr>
          <w:rFonts w:asciiTheme="minorHAnsi" w:hAnsiTheme="minorHAnsi" w:cstheme="minorHAnsi"/>
        </w:rPr>
        <w:t>EUR</w:t>
      </w:r>
      <w:r w:rsidR="0060650C" w:rsidRPr="006772EE">
        <w:rPr>
          <w:rFonts w:asciiTheme="minorHAnsi" w:hAnsiTheme="minorHAnsi" w:cstheme="minorHAnsi"/>
        </w:rPr>
        <w:t>)</w:t>
      </w:r>
      <w:bookmarkEnd w:id="17"/>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0C79B23F" w:rsidR="0059313A" w:rsidRPr="0060650C" w:rsidRDefault="0059313A" w:rsidP="00B473C1">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60650C">
        <w:rPr>
          <w:rFonts w:asciiTheme="minorHAnsi" w:hAnsiTheme="minorHAnsi" w:cstheme="minorHAnsi"/>
        </w:rPr>
        <w:t>r</w:t>
      </w:r>
      <w:r w:rsidRPr="00FC6459">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w:t>
      </w:r>
      <w:r w:rsidRPr="00AC78B1">
        <w:rPr>
          <w:rFonts w:asciiTheme="minorHAnsi" w:hAnsiTheme="minorHAnsi" w:cstheme="minorHAnsi"/>
        </w:rPr>
        <w:t xml:space="preserve">rámcovej dohody  vzniká </w:t>
      </w:r>
      <w:r w:rsidR="0060650C">
        <w:rPr>
          <w:rFonts w:asciiTheme="minorHAnsi" w:hAnsiTheme="minorHAnsi" w:cstheme="minorHAnsi"/>
        </w:rPr>
        <w:t>o</w:t>
      </w:r>
      <w:r w:rsidRPr="00AC78B1">
        <w:rPr>
          <w:rFonts w:asciiTheme="minorHAnsi" w:hAnsiTheme="minorHAnsi" w:cstheme="minorHAnsi"/>
        </w:rPr>
        <w:t xml:space="preserve">bjednávateľovi nárok voči </w:t>
      </w:r>
      <w:r w:rsidR="0060650C">
        <w:rPr>
          <w:rFonts w:asciiTheme="minorHAnsi" w:hAnsiTheme="minorHAnsi" w:cstheme="minorHAnsi"/>
        </w:rPr>
        <w:t>z</w:t>
      </w:r>
      <w:r w:rsidRPr="00AC78B1">
        <w:rPr>
          <w:rFonts w:asciiTheme="minorHAnsi" w:hAnsiTheme="minorHAnsi" w:cstheme="minorHAnsi"/>
        </w:rPr>
        <w:t xml:space="preserve">hotoviteľovi na zaplatenie zmluvnej pokuty vo výške 100,- EUR (slovom: sto </w:t>
      </w:r>
      <w:r w:rsidR="00244DAE">
        <w:rPr>
          <w:rFonts w:asciiTheme="minorHAnsi" w:hAnsiTheme="minorHAnsi" w:cstheme="minorHAnsi"/>
        </w:rPr>
        <w:t>EUR</w:t>
      </w:r>
      <w:r w:rsidRPr="00AC78B1">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2E660C98" w:rsidR="0059313A" w:rsidRPr="00FC6459" w:rsidRDefault="0059313A" w:rsidP="00B473C1">
      <w:pPr>
        <w:numPr>
          <w:ilvl w:val="1"/>
          <w:numId w:val="84"/>
        </w:numPr>
        <w:spacing w:line="276" w:lineRule="auto"/>
        <w:ind w:left="567" w:hanging="425"/>
        <w:jc w:val="both"/>
        <w:rPr>
          <w:rFonts w:asciiTheme="minorHAnsi" w:hAnsiTheme="minorHAnsi" w:cstheme="minorHAnsi"/>
        </w:rPr>
      </w:pPr>
      <w:r w:rsidRPr="00AC78B1">
        <w:rPr>
          <w:rFonts w:asciiTheme="minorHAnsi" w:hAnsiTheme="minorHAnsi" w:cstheme="minorHAnsi"/>
        </w:rPr>
        <w:t xml:space="preserve">Zhotoviteľ sa zaväzuje zabezpečiť, aby bola zachovaná platnosť a účinnosť poistnej zmluvy po  dobu trvania tejto rámcovej dohody v zmysle </w:t>
      </w:r>
      <w:r w:rsidR="0060650C">
        <w:rPr>
          <w:rFonts w:asciiTheme="minorHAnsi" w:hAnsiTheme="minorHAnsi" w:cstheme="minorHAnsi"/>
        </w:rPr>
        <w:t>Čl.</w:t>
      </w:r>
      <w:r w:rsidR="0060650C" w:rsidRPr="00AC78B1">
        <w:rPr>
          <w:rFonts w:asciiTheme="minorHAnsi" w:hAnsiTheme="minorHAnsi" w:cstheme="minorHAnsi"/>
        </w:rPr>
        <w:t xml:space="preserve"> </w:t>
      </w:r>
      <w:r w:rsidRPr="00AC78B1">
        <w:rPr>
          <w:rFonts w:asciiTheme="minorHAnsi" w:hAnsiTheme="minorHAnsi" w:cstheme="minorHAnsi"/>
        </w:rPr>
        <w:t xml:space="preserve">III bod 3.1 rámcovej dohody. V prípade, ak zhotoviteľ poruší povinnosť podľa tohto bodu dohody zabezpečiť platnosť a účinnosť poistnej zmluvy po celú dobu trvania rámcovej dohody, vzniká objednávateľovi nárok </w:t>
      </w:r>
      <w:bookmarkStart w:id="18" w:name="_Hlk225318335"/>
      <w:r w:rsidR="00244DAE">
        <w:rPr>
          <w:rFonts w:asciiTheme="minorHAnsi" w:hAnsiTheme="minorHAnsi" w:cstheme="minorHAnsi"/>
        </w:rPr>
        <w:t>voči zhotoviteľovi</w:t>
      </w:r>
      <w:bookmarkEnd w:id="18"/>
      <w:r w:rsidR="00244DAE">
        <w:rPr>
          <w:rFonts w:asciiTheme="minorHAnsi" w:hAnsiTheme="minorHAnsi" w:cstheme="minorHAnsi"/>
        </w:rPr>
        <w:t xml:space="preserve"> </w:t>
      </w:r>
      <w:r w:rsidRPr="00AC78B1">
        <w:rPr>
          <w:rFonts w:asciiTheme="minorHAnsi" w:hAnsiTheme="minorHAnsi" w:cstheme="minorHAnsi"/>
        </w:rPr>
        <w:t xml:space="preserve">na zaplatenie zmluvnej pokuty vo výške 100,- EUR (slovom: sto </w:t>
      </w:r>
      <w:r w:rsidR="0060650C">
        <w:rPr>
          <w:rFonts w:asciiTheme="minorHAnsi" w:hAnsiTheme="minorHAnsi" w:cstheme="minorHAnsi"/>
        </w:rPr>
        <w:t>EUR</w:t>
      </w:r>
      <w:r w:rsidRPr="00AC78B1">
        <w:rPr>
          <w:rFonts w:asciiTheme="minorHAnsi" w:hAnsiTheme="minorHAnsi" w:cstheme="minorHAnsi"/>
        </w:rPr>
        <w:t>) za každý, aj</w:t>
      </w:r>
      <w:r w:rsidRPr="00FC6459">
        <w:rPr>
          <w:rFonts w:asciiTheme="minorHAnsi" w:hAnsiTheme="minorHAnsi" w:cstheme="minorHAnsi"/>
        </w:rPr>
        <w:t xml:space="preserve">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AC78B1">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B473C1">
      <w:pPr>
        <w:widowControl w:val="0"/>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1BFDFBB6" w:rsidR="00381BC2" w:rsidRPr="0060650C" w:rsidRDefault="00381BC2" w:rsidP="00B473C1">
      <w:pPr>
        <w:pStyle w:val="ListParagraph"/>
        <w:numPr>
          <w:ilvl w:val="1"/>
          <w:numId w:val="155"/>
        </w:numPr>
        <w:spacing w:before="120" w:after="120" w:line="276" w:lineRule="auto"/>
        <w:ind w:left="567" w:hanging="567"/>
        <w:jc w:val="both"/>
        <w:rPr>
          <w:rFonts w:cs="Calibri"/>
        </w:rPr>
      </w:pPr>
      <w:r w:rsidRPr="0060650C">
        <w:rPr>
          <w:rFonts w:ascii="Calibri" w:hAnsi="Calibri" w:cs="Calibri"/>
          <w:noProof w:val="0"/>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128A8F63" w:rsidR="00381BC2" w:rsidRPr="0060650C" w:rsidRDefault="00381BC2" w:rsidP="00B473C1">
      <w:pPr>
        <w:pStyle w:val="ListParagraph"/>
        <w:numPr>
          <w:ilvl w:val="1"/>
          <w:numId w:val="155"/>
        </w:numPr>
        <w:spacing w:before="120" w:after="120" w:line="276" w:lineRule="auto"/>
        <w:ind w:left="567" w:right="26" w:hanging="567"/>
        <w:jc w:val="both"/>
        <w:rPr>
          <w:rFonts w:cs="Calibri"/>
        </w:rPr>
      </w:pPr>
      <w:r w:rsidRPr="0060650C">
        <w:rPr>
          <w:rFonts w:ascii="Calibri" w:hAnsi="Calibri" w:cs="Calibri"/>
          <w:noProof w:val="0"/>
        </w:rPr>
        <w:t>Vlastnícke právo k samostatnému dielu ako aj nebezpečenstvo škody prechádza na objednávateľa dňom prevzatia samostatného diela v súlade s týmto článkom.</w:t>
      </w:r>
    </w:p>
    <w:p w14:paraId="0B3B6C7D" w14:textId="5F39B42C" w:rsidR="00381BC2" w:rsidRPr="00381BC2" w:rsidRDefault="00381BC2" w:rsidP="00B473C1">
      <w:pPr>
        <w:numPr>
          <w:ilvl w:val="1"/>
          <w:numId w:val="155"/>
        </w:numPr>
        <w:spacing w:after="120" w:line="276" w:lineRule="auto"/>
        <w:ind w:left="567" w:hanging="578"/>
        <w:jc w:val="both"/>
        <w:rPr>
          <w:rFonts w:cs="Calibri"/>
        </w:rPr>
      </w:pPr>
      <w:r w:rsidRPr="00381BC2">
        <w:rPr>
          <w:rFonts w:cs="Calibri"/>
        </w:rPr>
        <w:t xml:space="preserve">Žiadna časť samostatného diela nesmie byť zakrytá bez súhlasu technického dozoru objednávateľa a zhotoviteľ je povinný umožniť technickému dozoru </w:t>
      </w:r>
      <w:r w:rsidR="0060650C">
        <w:rPr>
          <w:rFonts w:cs="Calibri"/>
        </w:rPr>
        <w:t xml:space="preserve">objednávateľa </w:t>
      </w:r>
      <w:r w:rsidRPr="00381BC2">
        <w:rPr>
          <w:rFonts w:cs="Calibr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lastRenderedPageBreak/>
        <w:t>prebratiu položenej výstuže,</w:t>
      </w:r>
      <w:r w:rsidRPr="00381BC2">
        <w:rPr>
          <w:rFonts w:cs="Calibri"/>
          <w:noProof/>
        </w:rPr>
        <w:tab/>
      </w:r>
    </w:p>
    <w:p w14:paraId="3AC1AC01"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B473C1">
      <w:pPr>
        <w:numPr>
          <w:ilvl w:val="0"/>
          <w:numId w:val="145"/>
        </w:numPr>
        <w:spacing w:after="12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79AE3C72"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w:t>
      </w:r>
      <w:r w:rsidR="00244DAE">
        <w:rPr>
          <w:rFonts w:cs="Calibri"/>
        </w:rPr>
        <w:t xml:space="preserve"> </w:t>
      </w:r>
      <w:bookmarkStart w:id="19" w:name="_Hlk225318397"/>
      <w:r w:rsidR="00244DAE">
        <w:rPr>
          <w:rFonts w:cs="Calibri"/>
        </w:rPr>
        <w:t>sídla objednávateľa, a to</w:t>
      </w:r>
      <w:bookmarkEnd w:id="19"/>
      <w:r w:rsidRPr="00381BC2">
        <w:rPr>
          <w:rFonts w:cs="Calibri"/>
        </w:rPr>
        <w:t xml:space="preserve"> zodpovednej osob</w:t>
      </w:r>
      <w:r w:rsidR="00244DAE">
        <w:rPr>
          <w:rFonts w:cs="Calibri"/>
        </w:rPr>
        <w:t>e</w:t>
      </w:r>
      <w:r w:rsidRPr="00381BC2">
        <w:rPr>
          <w:rFonts w:cs="Calibri"/>
        </w:rPr>
        <w:t xml:space="preserve"> v zmysle prílohy č. 5</w:t>
      </w:r>
      <w:r w:rsidR="0060650C">
        <w:rPr>
          <w:rFonts w:cs="Calibri"/>
        </w:rPr>
        <w:t xml:space="preserve"> </w:t>
      </w:r>
      <w:bookmarkStart w:id="20" w:name="_Hlk225318412"/>
      <w:r w:rsidR="0060650C">
        <w:rPr>
          <w:rFonts w:cs="Calibri"/>
        </w:rPr>
        <w:t>rámcovej dohody</w:t>
      </w:r>
      <w:r w:rsidR="0060650C">
        <w:rPr>
          <w:rFonts w:asciiTheme="minorHAnsi" w:hAnsiTheme="minorHAnsi" w:cstheme="minorHAnsi"/>
        </w:rPr>
        <w:t>, t. j. ktorejkoľvek osobe objednávateľa poverenej kontrolou a prebratím časti diela</w:t>
      </w:r>
      <w:bookmarkEnd w:id="20"/>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B473C1">
      <w:pPr>
        <w:numPr>
          <w:ilvl w:val="1"/>
          <w:numId w:val="155"/>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2C51DE9F" w:rsidR="00381BC2" w:rsidRPr="00381BC2" w:rsidRDefault="00381BC2" w:rsidP="0060650C">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60650C">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60650C">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5BD64151" w:rsidR="00381BC2" w:rsidRPr="00381BC2" w:rsidRDefault="00381BC2" w:rsidP="00381BC2">
      <w:pPr>
        <w:spacing w:after="120"/>
        <w:ind w:left="567"/>
        <w:jc w:val="both"/>
        <w:rPr>
          <w:rFonts w:cs="Calibri"/>
        </w:rPr>
      </w:pPr>
      <w:r w:rsidRPr="00381BC2">
        <w:rPr>
          <w:rFonts w:cs="Calibri"/>
        </w:rPr>
        <w:t>Dňom podpísania preberacieho protokolu oboma stranami</w:t>
      </w:r>
      <w:r w:rsidR="0060650C">
        <w:rPr>
          <w:rFonts w:cs="Calibri"/>
        </w:rPr>
        <w:t xml:space="preserve"> dohody</w:t>
      </w:r>
      <w:r w:rsidRPr="00381BC2">
        <w:rPr>
          <w:rFonts w:cs="Calibri"/>
        </w:rPr>
        <w:t xml:space="preserve"> prechádza na objednávateľa nebezpečenstvo škody na samostatnom diele.</w:t>
      </w:r>
    </w:p>
    <w:p w14:paraId="2F83ABC6" w14:textId="032DAEF9" w:rsidR="00381BC2" w:rsidRDefault="00381BC2" w:rsidP="00381BC2">
      <w:pPr>
        <w:spacing w:after="200" w:line="276" w:lineRule="auto"/>
        <w:ind w:left="357"/>
        <w:jc w:val="center"/>
        <w:rPr>
          <w:rFonts w:cs="Calibri"/>
          <w:b/>
        </w:rPr>
      </w:pPr>
    </w:p>
    <w:p w14:paraId="0A9E3F2E" w14:textId="77777777" w:rsidR="00B473C1" w:rsidRPr="00381BC2" w:rsidRDefault="00B473C1"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lastRenderedPageBreak/>
        <w:t>Článok IX</w:t>
      </w:r>
    </w:p>
    <w:p w14:paraId="5DA55D28" w14:textId="77777777" w:rsidR="00381BC2" w:rsidRPr="00381BC2" w:rsidRDefault="00381BC2" w:rsidP="00B473C1">
      <w:pPr>
        <w:spacing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3360AD68"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60650C">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bookmarkStart w:id="21" w:name="_Hlk225318476"/>
      <w:r w:rsidR="0060650C">
        <w:rPr>
          <w:rFonts w:asciiTheme="minorHAnsi" w:hAnsiTheme="minorHAnsi" w:cstheme="minorHAnsi"/>
        </w:rPr>
        <w:t>vykonávania časti diela</w:t>
      </w:r>
      <w:bookmarkEnd w:id="21"/>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w:t>
      </w:r>
      <w:r w:rsidRPr="00381BC2">
        <w:rPr>
          <w:rFonts w:cs="Calibri"/>
        </w:rPr>
        <w:lastRenderedPageBreak/>
        <w:t>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32FD4352"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bookmarkStart w:id="22" w:name="_Hlk225318507"/>
      <w:r w:rsidR="0060650C">
        <w:rPr>
          <w:rFonts w:asciiTheme="minorHAnsi" w:hAnsiTheme="minorHAnsi" w:cstheme="minorHAnsi"/>
        </w:rPr>
        <w:t>(slovom: dvesto EUR)</w:t>
      </w:r>
      <w:bookmarkEnd w:id="22"/>
      <w:r w:rsidR="0060650C">
        <w:rPr>
          <w:rFonts w:asciiTheme="minorHAnsi" w:hAnsiTheme="minorHAnsi" w:cstheme="minorHAnsi"/>
        </w:rPr>
        <w:t xml:space="preserve"> </w:t>
      </w:r>
      <w:r w:rsidRPr="00381BC2">
        <w:rPr>
          <w:rFonts w:cs="Calibri"/>
        </w:rPr>
        <w:t>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lastRenderedPageBreak/>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B473C1">
      <w:pPr>
        <w:tabs>
          <w:tab w:val="left" w:pos="540"/>
        </w:tabs>
        <w:spacing w:line="276" w:lineRule="auto"/>
        <w:ind w:left="357"/>
        <w:jc w:val="center"/>
        <w:rPr>
          <w:rFonts w:cs="Calibri"/>
          <w:b/>
        </w:rPr>
      </w:pPr>
      <w:r w:rsidRPr="00381BC2">
        <w:rPr>
          <w:rFonts w:cs="Calibri"/>
          <w:b/>
        </w:rPr>
        <w:t>Zmluvné sankcie</w:t>
      </w:r>
    </w:p>
    <w:p w14:paraId="28FB5653" w14:textId="045E419C" w:rsidR="00381BC2" w:rsidRPr="00381BC2" w:rsidRDefault="00381BC2" w:rsidP="0060650C">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5D32E635" w:rsidR="00381BC2" w:rsidRPr="00381BC2" w:rsidRDefault="00381BC2" w:rsidP="0060650C">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objednávateľovi vzniká nárok voči zhotoviteľovi na zaplatenie zmluvnej pokuty vo výške 0,5% (päť desatín percenta) z ceny samostatného diela/objektu bez DPH určenej v konkrétnej objednávke za každý aj začatý deň omeškania.</w:t>
      </w:r>
    </w:p>
    <w:p w14:paraId="1A57A996" w14:textId="73C501E0" w:rsidR="00381BC2" w:rsidRPr="00381BC2" w:rsidRDefault="00381BC2" w:rsidP="0060650C">
      <w:pPr>
        <w:numPr>
          <w:ilvl w:val="1"/>
          <w:numId w:val="127"/>
        </w:numPr>
        <w:spacing w:after="120" w:line="276" w:lineRule="auto"/>
        <w:ind w:left="567" w:hanging="567"/>
        <w:jc w:val="both"/>
        <w:rPr>
          <w:rFonts w:cs="Calibri"/>
        </w:rPr>
      </w:pPr>
      <w:r w:rsidRPr="00381BC2">
        <w:rPr>
          <w:rFonts w:cs="Calibri"/>
        </w:rPr>
        <w:t>Zaplatením zmluvnej pokuty podľa bodov 10.1 a 10.2 tohto článku</w:t>
      </w:r>
      <w:r w:rsidR="00244DAE">
        <w:rPr>
          <w:rFonts w:cs="Calibri"/>
        </w:rPr>
        <w:t xml:space="preserve"> rámcovej dohody</w:t>
      </w:r>
      <w:r w:rsidRPr="00381BC2">
        <w:rPr>
          <w:rFonts w:cs="Calibri"/>
        </w:rPr>
        <w:t xml:space="preserve">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67E23F33" w:rsidR="00381BC2" w:rsidRPr="00381BC2" w:rsidRDefault="00381BC2" w:rsidP="0060650C">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B473C1">
        <w:rPr>
          <w:rFonts w:cs="Calibri"/>
          <w:bCs/>
          <w:lang w:eastAsia="cs-CZ"/>
        </w:rPr>
        <w:t>%</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bookmarkStart w:id="23" w:name="_Hlk225318569"/>
      <w:r w:rsidR="0060650C" w:rsidRPr="006772EE">
        <w:rPr>
          <w:rFonts w:asciiTheme="minorHAnsi" w:hAnsiTheme="minorHAnsi" w:cstheme="minorHAnsi"/>
        </w:rPr>
        <w:t>samostatného diela/objektu</w:t>
      </w:r>
      <w:bookmarkEnd w:id="23"/>
      <w:r w:rsidR="0060650C" w:rsidRPr="00381BC2">
        <w:rPr>
          <w:rFonts w:cs="Calibri"/>
          <w:color w:val="000000"/>
          <w:spacing w:val="-2"/>
        </w:rPr>
        <w:t xml:space="preserve"> </w:t>
      </w:r>
      <w:r w:rsidRPr="00381BC2">
        <w:rPr>
          <w:rFonts w:cs="Calibri"/>
          <w:color w:val="000000"/>
          <w:spacing w:val="-2"/>
        </w:rPr>
        <w:t xml:space="preserve">bez DPH </w:t>
      </w:r>
      <w:r w:rsidR="0060650C">
        <w:rPr>
          <w:rFonts w:cs="Calibri"/>
          <w:color w:val="000000"/>
          <w:spacing w:val="-2"/>
        </w:rPr>
        <w:t>určenej v</w:t>
      </w:r>
      <w:r w:rsidRPr="00381BC2">
        <w:rPr>
          <w:rFonts w:cs="Calibri"/>
          <w:color w:val="000000"/>
          <w:spacing w:val="-2"/>
        </w:rPr>
        <w:t xml:space="preserve"> konkrétnej objednávk</w:t>
      </w:r>
      <w:r w:rsidR="0060650C">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1EC74923" w:rsidR="00381BC2" w:rsidRPr="00381BC2" w:rsidRDefault="00381BC2" w:rsidP="0060650C">
      <w:pPr>
        <w:numPr>
          <w:ilvl w:val="1"/>
          <w:numId w:val="127"/>
        </w:numPr>
        <w:tabs>
          <w:tab w:val="left" w:pos="0"/>
        </w:tabs>
        <w:spacing w:after="120" w:line="276" w:lineRule="auto"/>
        <w:ind w:left="567" w:hanging="567"/>
        <w:jc w:val="both"/>
        <w:rPr>
          <w:rFonts w:cs="Calibri"/>
        </w:rPr>
      </w:pPr>
      <w:r w:rsidRPr="00381BC2">
        <w:rPr>
          <w:rFonts w:cs="Calibri"/>
        </w:rPr>
        <w:lastRenderedPageBreak/>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60650C">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bookmarkStart w:id="24" w:name="_Hlk225318636"/>
      <w:r w:rsidR="0060650C" w:rsidRPr="006772EE">
        <w:rPr>
          <w:rFonts w:asciiTheme="minorHAnsi" w:hAnsiTheme="minorHAnsi" w:cstheme="minorHAnsi"/>
        </w:rPr>
        <w:t>samostatného diela/objektu</w:t>
      </w:r>
      <w:bookmarkEnd w:id="24"/>
      <w:r w:rsidR="0060650C" w:rsidRPr="006772EE">
        <w:rPr>
          <w:rFonts w:asciiTheme="minorHAnsi" w:hAnsiTheme="minorHAnsi" w:cstheme="minorHAnsi"/>
        </w:rPr>
        <w:t xml:space="preserve"> </w:t>
      </w:r>
      <w:r w:rsidRPr="00381BC2">
        <w:rPr>
          <w:rFonts w:cs="Calibri"/>
        </w:rPr>
        <w:t xml:space="preserve">bez DPH </w:t>
      </w:r>
      <w:r w:rsidR="0060650C">
        <w:rPr>
          <w:rFonts w:cs="Calibri"/>
        </w:rPr>
        <w:t>určenej v</w:t>
      </w:r>
      <w:r w:rsidRPr="00381BC2">
        <w:rPr>
          <w:rFonts w:cs="Calibri"/>
        </w:rPr>
        <w:t xml:space="preserve"> konkrétnej objednávk</w:t>
      </w:r>
      <w:r w:rsidR="0060650C">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62D0DF7C" w:rsidR="00381BC2" w:rsidRPr="00381BC2" w:rsidRDefault="00381BC2" w:rsidP="0060650C">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bookmarkStart w:id="25" w:name="_Hlk225318681"/>
      <w:r w:rsidR="0060650C">
        <w:rPr>
          <w:rFonts w:asciiTheme="minorHAnsi" w:hAnsiTheme="minorHAnsi" w:cstheme="minorHAnsi"/>
          <w:noProof/>
        </w:rPr>
        <w:t>Čl. VII bod 7.2, 7.7 rámcovej dohody,</w:t>
      </w:r>
      <w:bookmarkEnd w:id="25"/>
      <w:r w:rsidR="0060650C">
        <w:rPr>
          <w:rFonts w:asciiTheme="minorHAnsi" w:hAnsiTheme="minorHAnsi" w:cstheme="minorHAnsi"/>
          <w:noProof/>
        </w:rPr>
        <w:t xml:space="preserve">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bookmarkStart w:id="26" w:name="_Hlk225318692"/>
      <w:r w:rsidR="0060650C">
        <w:rPr>
          <w:rFonts w:asciiTheme="minorHAnsi" w:hAnsiTheme="minorHAnsi" w:cstheme="minorHAnsi"/>
          <w:noProof/>
        </w:rPr>
        <w:t>, a to aj opakovane</w:t>
      </w:r>
      <w:bookmarkEnd w:id="26"/>
      <w:r w:rsidRPr="00381BC2">
        <w:rPr>
          <w:rFonts w:cs="Calibri"/>
          <w:noProof/>
        </w:rPr>
        <w:t xml:space="preserve">. </w:t>
      </w:r>
    </w:p>
    <w:p w14:paraId="0D8E2EB9"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41E6BA36"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60650C">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B473C1">
      <w:pPr>
        <w:numPr>
          <w:ilvl w:val="0"/>
          <w:numId w:val="154"/>
        </w:numPr>
        <w:spacing w:before="120" w:after="200" w:line="276" w:lineRule="auto"/>
        <w:ind w:left="567"/>
        <w:jc w:val="both"/>
        <w:rPr>
          <w:rFonts w:cs="Calibri"/>
        </w:rPr>
      </w:pPr>
      <w:r w:rsidRPr="00381BC2">
        <w:rPr>
          <w:rFonts w:cs="Calibri"/>
        </w:rPr>
        <w:t xml:space="preserve">Pre vylúčenie pochybností strany rámcovej dohody deklarujú, že zmluvné pokuty uplatnené objednávateľom voči zhotoviteľovi je možné kumulovať, </w:t>
      </w:r>
      <w:proofErr w:type="spellStart"/>
      <w:r w:rsidRPr="00381BC2">
        <w:rPr>
          <w:rFonts w:cs="Calibri"/>
        </w:rPr>
        <w:t>t.j</w:t>
      </w:r>
      <w:proofErr w:type="spellEnd"/>
      <w:r w:rsidRPr="00381BC2">
        <w:rPr>
          <w:rFonts w:cs="Calibri"/>
        </w:rPr>
        <w:t>. že uplatnením jednej zmluvnej pokuty objednávateľom nie je dotknuté právo objednávateľa na uplatnenie akejkoľvek inej zmluvnej pokuty podľa tejto dohody.</w:t>
      </w:r>
    </w:p>
    <w:p w14:paraId="3DDB500F"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60650C">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B473C1">
      <w:pPr>
        <w:spacing w:line="276" w:lineRule="auto"/>
        <w:jc w:val="center"/>
        <w:rPr>
          <w:rFonts w:cs="Calibri"/>
        </w:rPr>
      </w:pPr>
      <w:r w:rsidRPr="00381BC2">
        <w:rPr>
          <w:rFonts w:cs="Calibri"/>
          <w:b/>
        </w:rPr>
        <w:t>Subdodávatelia a Register partnerov verejného sektora</w:t>
      </w:r>
    </w:p>
    <w:p w14:paraId="2FEE7D95" w14:textId="6AB3932C" w:rsidR="00381BC2" w:rsidRPr="00381BC2" w:rsidRDefault="00381BC2" w:rsidP="00B473C1">
      <w:pPr>
        <w:spacing w:after="120" w:line="276" w:lineRule="auto"/>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prostredníctvom subdodávateľa nezbavuje zhotoviteľa povinnosti a zodpovednosti za všetky práce a činnosti subdodávateľa</w:t>
      </w:r>
      <w:r w:rsidR="00244DAE" w:rsidRPr="00244DAE">
        <w:rPr>
          <w:rFonts w:asciiTheme="minorHAnsi" w:hAnsiTheme="minorHAnsi" w:cstheme="minorHAnsi"/>
        </w:rPr>
        <w:t xml:space="preserve"> </w:t>
      </w:r>
      <w:bookmarkStart w:id="27" w:name="_Hlk225318773"/>
      <w:r w:rsidR="00244DAE">
        <w:rPr>
          <w:rFonts w:asciiTheme="minorHAnsi" w:hAnsiTheme="minorHAnsi" w:cstheme="minorHAnsi"/>
        </w:rPr>
        <w:t>súvisiace s vykonaním diela</w:t>
      </w:r>
      <w:bookmarkEnd w:id="27"/>
      <w:r w:rsidRPr="00381BC2">
        <w:rPr>
          <w:rFonts w:cs="Calibri"/>
        </w:rPr>
        <w:t>.</w:t>
      </w:r>
    </w:p>
    <w:p w14:paraId="6B547A7E" w14:textId="600B7455" w:rsidR="00381BC2" w:rsidRPr="00381BC2" w:rsidRDefault="00381BC2" w:rsidP="00B473C1">
      <w:pPr>
        <w:spacing w:after="120" w:line="276" w:lineRule="auto"/>
        <w:ind w:left="567" w:hanging="567"/>
        <w:jc w:val="both"/>
        <w:rPr>
          <w:rFonts w:cs="Calibri"/>
        </w:rPr>
      </w:pPr>
      <w:r w:rsidRPr="00381BC2">
        <w:rPr>
          <w:rFonts w:cs="Calibri"/>
        </w:rPr>
        <w:t>11.2</w:t>
      </w:r>
      <w:r w:rsidRPr="00381BC2">
        <w:rPr>
          <w:rFonts w:cs="Calibri"/>
        </w:rPr>
        <w:tab/>
      </w:r>
      <w:r w:rsidRPr="00381BC2">
        <w:rPr>
          <w:rFonts w:cs="Calibri"/>
          <w:noProof/>
        </w:rPr>
        <w:t xml:space="preserve">Ak sa na zhotoviteľa a jeho subdodávateľov vzťahuje povinnosť zapisovať sa do registra partnerov verejného sektora podľa zákona č. 315/2016 Z. z. o registri partnerov verejného sektora a o zmene </w:t>
      </w:r>
      <w:r w:rsidRPr="00381BC2">
        <w:rPr>
          <w:rFonts w:cs="Calibri"/>
          <w:noProof/>
        </w:rPr>
        <w:lastRenderedPageBreak/>
        <w:t>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bookmarkStart w:id="28" w:name="_Hlk225318803"/>
      <w:r w:rsidR="0060650C">
        <w:rPr>
          <w:rFonts w:cs="Calibri"/>
          <w:noProof/>
        </w:rPr>
        <w:t>zodpovedá za</w:t>
      </w:r>
      <w:r w:rsidRPr="00381BC2">
        <w:rPr>
          <w:rFonts w:cs="Calibri"/>
          <w:noProof/>
        </w:rPr>
        <w:t xml:space="preserve"> </w:t>
      </w:r>
      <w:bookmarkEnd w:id="28"/>
      <w:r w:rsidRPr="00381BC2">
        <w:rPr>
          <w:rFonts w:cs="Calibri"/>
          <w:noProof/>
        </w:rPr>
        <w:t xml:space="preserve">splnenie tejto povinnosti aj zo strany subdodávateľov. V prípade porušenia povinnosti zhotoviteľa </w:t>
      </w:r>
      <w:r w:rsidR="0060650C">
        <w:rPr>
          <w:rFonts w:asciiTheme="minorHAnsi" w:hAnsiTheme="minorHAnsi" w:cstheme="minorHAnsi"/>
          <w:noProof/>
        </w:rPr>
        <w:t>a/alebo jeho subdodávateľa</w:t>
      </w:r>
      <w:r w:rsidR="0060650C" w:rsidRPr="00381BC2">
        <w:rPr>
          <w:rFonts w:cs="Calibri"/>
          <w:noProof/>
        </w:rPr>
        <w:t xml:space="preserve">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60650C" w:rsidRPr="0060650C">
        <w:rPr>
          <w:rFonts w:asciiTheme="minorHAnsi" w:hAnsiTheme="minorHAnsi" w:cstheme="minorHAnsi"/>
        </w:rPr>
        <w:t xml:space="preserve"> </w:t>
      </w:r>
      <w:bookmarkStart w:id="29" w:name="_Hlk225318829"/>
      <w:r w:rsidR="0060650C">
        <w:rPr>
          <w:rFonts w:asciiTheme="minorHAnsi" w:hAnsiTheme="minorHAnsi" w:cstheme="minorHAnsi"/>
        </w:rPr>
        <w:t>alebo aj neskôr</w:t>
      </w:r>
      <w:bookmarkEnd w:id="29"/>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08EBB4BD" w:rsidR="00381BC2" w:rsidRPr="00381BC2" w:rsidRDefault="00381BC2" w:rsidP="00B473C1">
      <w:pPr>
        <w:spacing w:after="120" w:line="276" w:lineRule="auto"/>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bookmarkStart w:id="30" w:name="_Hlk225318861"/>
      <w:r w:rsidR="0060650C"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bookmarkEnd w:id="30"/>
      <w:r w:rsidRPr="00381BC2">
        <w:rPr>
          <w:rFonts w:cs="Calibri"/>
          <w:noProof/>
        </w:rPr>
        <w:t xml:space="preserve">. V prípade, ak zhotoviteľ bezodkladne neoznámi </w:t>
      </w:r>
      <w:bookmarkStart w:id="31" w:name="_Hlk225318882"/>
      <w:r w:rsidR="0060650C">
        <w:rPr>
          <w:rFonts w:asciiTheme="minorHAnsi" w:hAnsiTheme="minorHAnsi" w:cstheme="minorHAnsi"/>
          <w:noProof/>
        </w:rPr>
        <w:t>objednávateľovi zmenu</w:t>
      </w:r>
      <w:bookmarkEnd w:id="31"/>
      <w:r w:rsidR="0060650C">
        <w:rPr>
          <w:rFonts w:asciiTheme="minorHAnsi" w:hAnsiTheme="minorHAnsi" w:cstheme="minorHAnsi"/>
          <w:noProof/>
        </w:rPr>
        <w:t xml:space="preserve"> </w:t>
      </w:r>
      <w:r w:rsidRPr="00381BC2">
        <w:rPr>
          <w:rFonts w:cs="Calibri"/>
          <w:noProof/>
        </w:rPr>
        <w:t>subdodávateľa</w:t>
      </w:r>
      <w:r w:rsidR="0060650C" w:rsidRPr="0060650C">
        <w:rPr>
          <w:rFonts w:asciiTheme="minorHAnsi" w:hAnsiTheme="minorHAnsi" w:cstheme="minorHAnsi"/>
          <w:noProof/>
        </w:rPr>
        <w:t xml:space="preserve"> </w:t>
      </w:r>
      <w:bookmarkStart w:id="32" w:name="_Hlk225318892"/>
      <w:r w:rsidR="0060650C">
        <w:rPr>
          <w:rFonts w:asciiTheme="minorHAnsi" w:hAnsiTheme="minorHAnsi" w:cstheme="minorHAnsi"/>
          <w:noProof/>
        </w:rPr>
        <w:t xml:space="preserve">a/alebo </w:t>
      </w:r>
      <w:bookmarkEnd w:id="32"/>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bookmarkStart w:id="33" w:name="_Hlk225318909"/>
      <w:r w:rsidR="0060650C">
        <w:rPr>
          <w:rFonts w:asciiTheme="minorHAnsi" w:hAnsiTheme="minorHAnsi" w:cstheme="minorHAnsi"/>
          <w:noProof/>
        </w:rPr>
        <w:t>slovom:</w:t>
      </w:r>
      <w:bookmarkEnd w:id="33"/>
      <w:r w:rsidR="0060650C">
        <w:rPr>
          <w:rFonts w:asciiTheme="minorHAnsi" w:hAnsiTheme="minorHAnsi" w:cstheme="minorHAnsi"/>
          <w:noProof/>
        </w:rPr>
        <w:t xml:space="preserve"> </w:t>
      </w:r>
      <w:r w:rsidRPr="00381BC2">
        <w:rPr>
          <w:rFonts w:cs="Calibri"/>
          <w:noProof/>
        </w:rPr>
        <w:t xml:space="preserve">päťtisíc </w:t>
      </w:r>
      <w:r w:rsidR="00090FF6">
        <w:rPr>
          <w:rFonts w:cs="Calibri"/>
          <w:noProof/>
        </w:rPr>
        <w:t>EUR</w:t>
      </w:r>
      <w:r w:rsidRPr="00381BC2">
        <w:rPr>
          <w:rFonts w:cs="Calibri"/>
          <w:noProof/>
        </w:rPr>
        <w:t>).</w:t>
      </w:r>
    </w:p>
    <w:p w14:paraId="5936FF4A" w14:textId="558162F1" w:rsidR="00381BC2" w:rsidRPr="00381BC2" w:rsidRDefault="00381BC2" w:rsidP="00B473C1">
      <w:pPr>
        <w:spacing w:after="120" w:line="276" w:lineRule="auto"/>
        <w:ind w:left="567" w:hanging="567"/>
        <w:jc w:val="both"/>
        <w:rPr>
          <w:rFonts w:cs="Calibri"/>
          <w:color w:val="FF0000"/>
        </w:rPr>
      </w:pPr>
      <w:r w:rsidRPr="00381BC2">
        <w:rPr>
          <w:rFonts w:cs="Calibri"/>
        </w:rPr>
        <w:t>11.4</w:t>
      </w:r>
      <w:r w:rsidRPr="00381BC2">
        <w:rPr>
          <w:rFonts w:cs="Calibri"/>
        </w:rPr>
        <w:tab/>
      </w:r>
      <w:bookmarkStart w:id="34" w:name="_Hlk225318932"/>
      <w:r w:rsidR="0060650C" w:rsidRPr="0060650C">
        <w:rPr>
          <w:rFonts w:cs="Calibri"/>
        </w:rPr>
        <w:tab/>
        <w:t xml:space="preserve">V prípade, ak </w:t>
      </w:r>
      <w:r w:rsidR="0060650C">
        <w:rPr>
          <w:rFonts w:cs="Calibri"/>
        </w:rPr>
        <w:t>zhotoviteľ</w:t>
      </w:r>
      <w:r w:rsidR="0060650C"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60650C">
        <w:rPr>
          <w:rFonts w:cs="Calibri"/>
        </w:rPr>
        <w:t xml:space="preserve">. </w:t>
      </w:r>
      <w:bookmarkEnd w:id="34"/>
      <w:r w:rsidRPr="00381BC2">
        <w:rPr>
          <w:rFonts w:cs="Calibr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w:t>
      </w:r>
      <w:bookmarkStart w:id="35" w:name="_Hlk225318945"/>
      <w:r w:rsidR="0060650C">
        <w:rPr>
          <w:rFonts w:cs="Calibri"/>
        </w:rPr>
        <w:t>podstatné</w:t>
      </w:r>
      <w:bookmarkEnd w:id="35"/>
      <w:r w:rsidR="0060650C" w:rsidRPr="00381BC2">
        <w:rPr>
          <w:rFonts w:cs="Calibri"/>
        </w:rPr>
        <w:t xml:space="preserve"> </w:t>
      </w:r>
      <w:r w:rsidRPr="00381BC2">
        <w:rPr>
          <w:rFonts w:cs="Calibri"/>
        </w:rPr>
        <w:t>porušenie tejto rámcovej dohody. Objednávateľ je zároveň oprávnený okamžite odstúpiť od tejto rámcovej dohody</w:t>
      </w:r>
      <w:r w:rsidR="0060650C">
        <w:rPr>
          <w:rFonts w:cs="Calibri"/>
        </w:rPr>
        <w:t xml:space="preserve"> </w:t>
      </w:r>
      <w:bookmarkStart w:id="36" w:name="_Hlk225318954"/>
      <w:r w:rsidR="0060650C">
        <w:rPr>
          <w:rFonts w:cs="Calibri"/>
        </w:rPr>
        <w:t>pre jej podstatné porušenie</w:t>
      </w:r>
      <w:bookmarkEnd w:id="36"/>
      <w:r w:rsidRPr="00381BC2">
        <w:rPr>
          <w:rFonts w:cs="Calibri"/>
        </w:rPr>
        <w:t>.</w:t>
      </w:r>
    </w:p>
    <w:p w14:paraId="2DECA123" w14:textId="5FBD9ECD" w:rsidR="00381BC2" w:rsidRPr="00381BC2" w:rsidRDefault="00381BC2" w:rsidP="00B473C1">
      <w:pPr>
        <w:spacing w:after="120" w:line="276" w:lineRule="auto"/>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bookmarkStart w:id="37" w:name="_Hlk225318969"/>
      <w:r w:rsidR="0060650C">
        <w:rPr>
          <w:rFonts w:asciiTheme="minorHAnsi" w:hAnsiTheme="minorHAnsi" w:cstheme="minorHAnsi"/>
        </w:rPr>
        <w:t xml:space="preserve">, </w:t>
      </w:r>
      <w:r w:rsidR="0060650C" w:rsidRPr="00D31F9E">
        <w:rPr>
          <w:rFonts w:asciiTheme="minorHAnsi" w:hAnsiTheme="minorHAnsi" w:cstheme="minorHAnsi"/>
        </w:rPr>
        <w:t>najneskôr však do 3 (troch) pracovných dní od ich zmeny</w:t>
      </w:r>
      <w:r w:rsidR="0060650C">
        <w:rPr>
          <w:rFonts w:asciiTheme="minorHAnsi" w:hAnsiTheme="minorHAnsi" w:cstheme="minorHAnsi"/>
        </w:rPr>
        <w:t>,</w:t>
      </w:r>
      <w:bookmarkEnd w:id="37"/>
      <w:r w:rsidRPr="00381BC2">
        <w:rPr>
          <w:rFonts w:cs="Calibri"/>
        </w:rPr>
        <w:t xml:space="preserve"> písomne oznámiť objednávateľovi, pričom strany rámcovej dohody sa výslovne dohodli, že na zmenu údajov nie je potrebné uzatvoriť dodatok k tejto rámcovej </w:t>
      </w:r>
      <w:r w:rsidRPr="00381BC2">
        <w:rPr>
          <w:rFonts w:cs="Calibri"/>
        </w:rPr>
        <w:lastRenderedPageBreak/>
        <w:t xml:space="preserve">dohode. V prípade nesplnenia povinnosti zhotoviteľa </w:t>
      </w:r>
      <w:bookmarkStart w:id="38" w:name="_Hlk225318988"/>
      <w:r w:rsidR="0060650C" w:rsidRPr="00D31F9E">
        <w:rPr>
          <w:rFonts w:asciiTheme="minorHAnsi" w:hAnsiTheme="minorHAnsi" w:cstheme="minorHAnsi"/>
        </w:rPr>
        <w:t>oznámiť zmenu údajov akéhokoľvek aktuálneho subdodávateľa</w:t>
      </w:r>
      <w:bookmarkEnd w:id="38"/>
      <w:r w:rsidR="0060650C" w:rsidRPr="00D31F9E">
        <w:rPr>
          <w:rFonts w:asciiTheme="minorHAnsi" w:hAnsiTheme="minorHAnsi" w:cstheme="minorHAnsi"/>
        </w:rPr>
        <w:t>,</w:t>
      </w:r>
      <w:r w:rsidRPr="00381BC2">
        <w:rPr>
          <w:rFonts w:cs="Calibri"/>
        </w:rPr>
        <w:t xml:space="preserve"> má objednávateľ nárok na zmluvnú pokutu vo výške 100,- EUR (</w:t>
      </w:r>
      <w:r w:rsidR="0060650C">
        <w:rPr>
          <w:rFonts w:cs="Calibri"/>
        </w:rPr>
        <w:t xml:space="preserve">slovom: </w:t>
      </w:r>
      <w:r w:rsidRPr="00381BC2">
        <w:rPr>
          <w:rFonts w:cs="Calibri"/>
        </w:rPr>
        <w:t xml:space="preserve">sto </w:t>
      </w:r>
      <w:r w:rsidR="00AC78B1">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B473C1">
      <w:pPr>
        <w:widowControl w:val="0"/>
        <w:spacing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B473C1">
      <w:pPr>
        <w:widowControl w:val="0"/>
        <w:spacing w:after="120" w:line="276" w:lineRule="auto"/>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708DD476" w:rsidR="00381BC2" w:rsidRPr="00381BC2" w:rsidRDefault="00381BC2" w:rsidP="00B473C1">
      <w:pPr>
        <w:spacing w:after="120" w:line="276" w:lineRule="auto"/>
        <w:ind w:left="567" w:hanging="567"/>
        <w:jc w:val="both"/>
        <w:rPr>
          <w:rFonts w:cs="Calibri"/>
        </w:rPr>
      </w:pPr>
      <w:r w:rsidRPr="00381BC2">
        <w:rPr>
          <w:rFonts w:cs="Calibri"/>
        </w:rPr>
        <w:t>12.2</w:t>
      </w:r>
      <w:r w:rsidRPr="00381BC2">
        <w:rPr>
          <w:rFonts w:cs="Calibri"/>
        </w:rPr>
        <w:tab/>
        <w:t xml:space="preserve">V prípade </w:t>
      </w:r>
      <w:bookmarkStart w:id="39" w:name="_Hlk225319022"/>
      <w:r w:rsidR="0060650C">
        <w:rPr>
          <w:rFonts w:cs="Calibri"/>
        </w:rPr>
        <w:t>ukončenia</w:t>
      </w:r>
      <w:bookmarkEnd w:id="39"/>
      <w:r w:rsidR="0060650C" w:rsidRPr="00381BC2">
        <w:rPr>
          <w:rFonts w:cs="Calibri"/>
        </w:rPr>
        <w:t xml:space="preserve"> </w:t>
      </w:r>
      <w:r w:rsidRPr="00381BC2">
        <w:rPr>
          <w:rFonts w:cs="Calibri"/>
        </w:rPr>
        <w:t xml:space="preserve">rámcovej dohody alebo objednávky dohodou strán dohody, táto </w:t>
      </w:r>
      <w:r w:rsidR="00244DAE">
        <w:rPr>
          <w:rFonts w:cs="Calibri"/>
        </w:rPr>
        <w:t>je ukončená</w:t>
      </w:r>
      <w:r w:rsidR="00244DAE" w:rsidRPr="00381BC2">
        <w:rPr>
          <w:rFonts w:cs="Calibri"/>
        </w:rPr>
        <w:t xml:space="preserve"> </w:t>
      </w:r>
      <w:r w:rsidRPr="00381BC2">
        <w:rPr>
          <w:rFonts w:cs="Calibri"/>
        </w:rPr>
        <w:t>dňom uvedeným v tejto dohode (ďalej len „</w:t>
      </w:r>
      <w:r w:rsidRPr="00381BC2">
        <w:rPr>
          <w:rFonts w:cs="Calibri"/>
          <w:b/>
        </w:rPr>
        <w:t xml:space="preserve">deň </w:t>
      </w:r>
      <w:r w:rsidR="0060650C">
        <w:rPr>
          <w:rFonts w:cs="Calibri"/>
          <w:b/>
        </w:rPr>
        <w:t>ukončenia</w:t>
      </w:r>
      <w:r w:rsidR="0060650C"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60650C">
        <w:rPr>
          <w:rFonts w:cs="Calibri"/>
        </w:rPr>
        <w:t>ukončenia</w:t>
      </w:r>
      <w:r w:rsidR="0060650C"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60650C">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60650C">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5D308261"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zhotoviteľ zmení subdodávateľa</w:t>
      </w:r>
      <w:r w:rsidR="0060650C" w:rsidRPr="0060650C">
        <w:rPr>
          <w:rFonts w:asciiTheme="minorHAnsi" w:hAnsiTheme="minorHAnsi" w:cstheme="minorHAnsi"/>
        </w:rPr>
        <w:t xml:space="preserve"> </w:t>
      </w:r>
      <w:bookmarkStart w:id="40" w:name="_Hlk225319061"/>
      <w:r w:rsidR="0060650C" w:rsidRPr="00EB24E6">
        <w:rPr>
          <w:rFonts w:asciiTheme="minorHAnsi" w:hAnsiTheme="minorHAnsi" w:cstheme="minorHAnsi"/>
        </w:rPr>
        <w:t>alebo využije na vykonanie časti diela nového subdodávateľa</w:t>
      </w:r>
      <w:bookmarkEnd w:id="40"/>
      <w:r w:rsidRPr="00381BC2">
        <w:rPr>
          <w:rFonts w:cs="Calibri"/>
        </w:rPr>
        <w:t xml:space="preserve"> bez predchádzajúceho</w:t>
      </w:r>
      <w:r w:rsidR="0060650C">
        <w:rPr>
          <w:rFonts w:cs="Calibri"/>
        </w:rPr>
        <w:t xml:space="preserve"> </w:t>
      </w:r>
      <w:bookmarkStart w:id="41" w:name="_Hlk225319075"/>
      <w:r w:rsidR="0060650C">
        <w:rPr>
          <w:rFonts w:cs="Calibri"/>
        </w:rPr>
        <w:t>písomného</w:t>
      </w:r>
      <w:bookmarkEnd w:id="41"/>
      <w:r w:rsidRPr="00381BC2">
        <w:rPr>
          <w:rFonts w:cs="Calibri"/>
        </w:rPr>
        <w:t xml:space="preserve"> súhlasu objednávateľa alebo zmení rozsah subdodávok oproti ponuke,</w:t>
      </w:r>
    </w:p>
    <w:p w14:paraId="1BB878F9" w14:textId="77777777" w:rsidR="00381BC2" w:rsidRPr="00381BC2" w:rsidRDefault="00381BC2" w:rsidP="0060650C">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02F639D8" w:rsidR="00381BC2" w:rsidRPr="00381BC2" w:rsidRDefault="00381BC2" w:rsidP="0060650C">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60650C">
        <w:rPr>
          <w:rFonts w:cs="Calibri"/>
          <w:color w:val="000000"/>
        </w:rPr>
        <w:t xml:space="preserve">7.3, </w:t>
      </w:r>
      <w:r w:rsidRPr="00381BC2">
        <w:rPr>
          <w:rFonts w:cs="Calibri"/>
          <w:color w:val="000000"/>
        </w:rPr>
        <w:t xml:space="preserve">7.8, </w:t>
      </w:r>
      <w:r w:rsidR="0060650C">
        <w:rPr>
          <w:rFonts w:cs="Calibri"/>
          <w:color w:val="000000"/>
        </w:rPr>
        <w:t xml:space="preserve">7.10, </w:t>
      </w:r>
      <w:r w:rsidRPr="00381BC2">
        <w:rPr>
          <w:rFonts w:cs="Calibri"/>
          <w:color w:val="000000"/>
        </w:rPr>
        <w:t>7.12, 7.16, 7.17, 7.18, 7.21</w:t>
      </w:r>
      <w:r w:rsidR="00656909">
        <w:rPr>
          <w:rFonts w:cs="Calibri"/>
          <w:color w:val="000000"/>
        </w:rPr>
        <w:t>,</w:t>
      </w:r>
      <w:r w:rsidRPr="00381BC2">
        <w:rPr>
          <w:rFonts w:cs="Calibri"/>
          <w:color w:val="000000"/>
        </w:rPr>
        <w:t xml:space="preserve"> </w:t>
      </w:r>
      <w:r w:rsidR="0060650C">
        <w:rPr>
          <w:rFonts w:cs="Calibri"/>
          <w:color w:val="000000"/>
        </w:rPr>
        <w:t>7.22, 7.27</w:t>
      </w:r>
      <w:r w:rsidR="00656909" w:rsidRPr="00381BC2">
        <w:rPr>
          <w:rFonts w:cs="Calibri"/>
          <w:color w:val="000000"/>
        </w:rPr>
        <w:t>;</w:t>
      </w:r>
      <w:r w:rsidR="0060650C">
        <w:rPr>
          <w:rFonts w:cs="Calibri"/>
          <w:color w:val="000000"/>
        </w:rPr>
        <w:t xml:space="preserve"> </w:t>
      </w:r>
      <w:r w:rsidRPr="00381BC2">
        <w:rPr>
          <w:rFonts w:cs="Calibri"/>
          <w:color w:val="000000"/>
        </w:rPr>
        <w:t xml:space="preserve">v Čl. XI; v Čl. XIII bod 13.2 dohody, </w:t>
      </w:r>
    </w:p>
    <w:p w14:paraId="65F6C916" w14:textId="4970718B"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60650C">
        <w:rPr>
          <w:rFonts w:cs="Calibri"/>
          <w:color w:val="000000"/>
        </w:rPr>
        <w:t xml:space="preserve"> </w:t>
      </w:r>
      <w:bookmarkStart w:id="42" w:name="_Hlk225319157"/>
      <w:r w:rsidR="0060650C" w:rsidRPr="003D0AD0">
        <w:rPr>
          <w:rFonts w:asciiTheme="minorHAnsi" w:hAnsiTheme="minorHAnsi" w:cstheme="minorHAnsi"/>
          <w:color w:val="000000"/>
        </w:rPr>
        <w:t>(t. j. 2 (dva) krát)</w:t>
      </w:r>
      <w:r w:rsidRPr="00381BC2">
        <w:rPr>
          <w:rFonts w:cs="Calibri"/>
          <w:color w:val="000000"/>
        </w:rPr>
        <w:t xml:space="preserve"> </w:t>
      </w:r>
      <w:bookmarkEnd w:id="42"/>
      <w:r w:rsidRPr="00381BC2">
        <w:rPr>
          <w:rFonts w:cs="Calibri"/>
          <w:color w:val="000000"/>
        </w:rPr>
        <w:t xml:space="preserve">nepotvrdí </w:t>
      </w:r>
      <w:bookmarkStart w:id="43" w:name="_Hlk225319167"/>
      <w:r w:rsidR="0060650C">
        <w:rPr>
          <w:rFonts w:asciiTheme="minorHAnsi" w:hAnsiTheme="minorHAnsi" w:cstheme="minorHAnsi"/>
          <w:color w:val="000000"/>
        </w:rPr>
        <w:t>tú ktorú</w:t>
      </w:r>
      <w:bookmarkEnd w:id="43"/>
      <w:r w:rsidR="0060650C">
        <w:rPr>
          <w:rFonts w:asciiTheme="minorHAnsi" w:hAnsiTheme="minorHAnsi" w:cstheme="minorHAnsi"/>
          <w:color w:val="000000"/>
        </w:rPr>
        <w:t xml:space="preserve">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26B762C"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lastRenderedPageBreak/>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60650C">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60650C">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60650C">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60650C">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60650C">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60650C">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60650C">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B473C1">
      <w:pPr>
        <w:widowControl w:val="0"/>
        <w:spacing w:line="276" w:lineRule="auto"/>
        <w:ind w:left="539"/>
        <w:jc w:val="center"/>
        <w:rPr>
          <w:rFonts w:cs="Calibri"/>
          <w:b/>
          <w:bCs/>
          <w:spacing w:val="-2"/>
        </w:rPr>
      </w:pPr>
      <w:r w:rsidRPr="00381BC2">
        <w:rPr>
          <w:rFonts w:cs="Calibri"/>
          <w:b/>
          <w:bCs/>
          <w:spacing w:val="-2"/>
        </w:rPr>
        <w:t>Záverečné ustanovenia</w:t>
      </w:r>
    </w:p>
    <w:p w14:paraId="74612BCE" w14:textId="6FA12C14"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 xml:space="preserve">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w:t>
      </w:r>
      <w:r w:rsidRPr="00381BC2">
        <w:rPr>
          <w:rFonts w:cs="Calibri"/>
        </w:rPr>
        <w:lastRenderedPageBreak/>
        <w:t>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CEDA322" w14:textId="3D9E92FC" w:rsidR="0060650C" w:rsidRPr="00381BC2" w:rsidRDefault="0060650C" w:rsidP="00381BC2">
      <w:pPr>
        <w:numPr>
          <w:ilvl w:val="1"/>
          <w:numId w:val="129"/>
        </w:numPr>
        <w:spacing w:after="120" w:line="276" w:lineRule="auto"/>
        <w:ind w:left="567" w:hanging="567"/>
        <w:jc w:val="both"/>
        <w:rPr>
          <w:rFonts w:cs="Calibri"/>
        </w:rPr>
      </w:pPr>
      <w:bookmarkStart w:id="44" w:name="_Hlk225319212"/>
      <w:r w:rsidRPr="0060650C">
        <w:rPr>
          <w:rFonts w:cs="Calibr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r w:rsidR="00656909">
        <w:rPr>
          <w:rFonts w:cs="Calibri"/>
        </w:rPr>
        <w:t>.</w:t>
      </w:r>
    </w:p>
    <w:bookmarkEnd w:id="44"/>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195AB2CB"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w:t>
      </w:r>
      <w:r w:rsidR="0060650C">
        <w:rPr>
          <w:rFonts w:cs="Calibri"/>
        </w:rPr>
        <w:t xml:space="preserve"> ukončení </w:t>
      </w:r>
      <w:r w:rsidRPr="00381BC2">
        <w:rPr>
          <w:rFonts w:cs="Calibri"/>
        </w:rPr>
        <w:t xml:space="preserve">rámcovej dohody </w:t>
      </w:r>
      <w:bookmarkStart w:id="45" w:name="_Hlk225319251"/>
      <w:r w:rsidR="0060650C">
        <w:rPr>
          <w:rFonts w:asciiTheme="minorHAnsi" w:hAnsiTheme="minorHAnsi" w:cstheme="minorHAnsi"/>
        </w:rPr>
        <w:t>alebo objednávky</w:t>
      </w:r>
      <w:bookmarkEnd w:id="45"/>
      <w:r w:rsidR="0060650C" w:rsidRPr="00381BC2">
        <w:rPr>
          <w:rFonts w:cs="Calibri"/>
        </w:rPr>
        <w:t xml:space="preserve"> </w:t>
      </w:r>
      <w:r w:rsidRPr="00381BC2">
        <w:rPr>
          <w:rFonts w:cs="Calibri"/>
        </w:rPr>
        <w:t>musí byť písomná. Dodatok k tejto rámcovej dohode ako aj dohoda o </w:t>
      </w:r>
      <w:r w:rsidR="0060650C">
        <w:rPr>
          <w:rFonts w:cs="Calibri"/>
        </w:rPr>
        <w:t>ukončení</w:t>
      </w:r>
      <w:r w:rsidR="0060650C" w:rsidRPr="00381BC2">
        <w:rPr>
          <w:rFonts w:cs="Calibri"/>
        </w:rPr>
        <w:t xml:space="preserve"> </w:t>
      </w:r>
      <w:r w:rsidRPr="00381BC2">
        <w:rPr>
          <w:rFonts w:cs="Calibri"/>
        </w:rPr>
        <w:t xml:space="preserve">rámcovej dohody </w:t>
      </w:r>
      <w:r w:rsidR="0060650C">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60650C">
        <w:rPr>
          <w:rFonts w:cs="Calibri"/>
        </w:rPr>
        <w:t>ukončení</w:t>
      </w:r>
      <w:r w:rsidR="0060650C" w:rsidRPr="00381BC2">
        <w:rPr>
          <w:rFonts w:cs="Calibri"/>
        </w:rPr>
        <w:t xml:space="preserve"> </w:t>
      </w:r>
      <w:r w:rsidRPr="00381BC2">
        <w:rPr>
          <w:rFonts w:cs="Calibri"/>
        </w:rPr>
        <w:t xml:space="preserve">rámcovej dohody </w:t>
      </w:r>
      <w:r w:rsidR="0060650C">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60650C">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630F8A99" w:rsidR="00381BC2" w:rsidRPr="00AC78B1" w:rsidRDefault="00381BC2" w:rsidP="00B473C1">
      <w:pPr>
        <w:spacing w:line="276" w:lineRule="auto"/>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AC78B1">
        <w:rPr>
          <w:rFonts w:cs="Calibri"/>
          <w:noProof/>
          <w:spacing w:val="-4"/>
        </w:rPr>
        <w:t xml:space="preserve">správe </w:t>
      </w:r>
      <w:r w:rsidR="002011BA" w:rsidRPr="00AC78B1">
        <w:rPr>
          <w:rFonts w:cs="Calibri"/>
          <w:noProof/>
          <w:spacing w:val="-4"/>
        </w:rPr>
        <w:t>SSÚD 1</w:t>
      </w:r>
      <w:r w:rsidR="003426F9" w:rsidRPr="00AC78B1">
        <w:rPr>
          <w:rFonts w:cs="Calibri"/>
          <w:noProof/>
          <w:spacing w:val="-4"/>
        </w:rPr>
        <w:t>0 Beharovce a SSÚD 11 Prešov</w:t>
      </w:r>
      <w:r w:rsidRPr="00AC78B1">
        <w:rPr>
          <w:rFonts w:cs="Calibri"/>
          <w:noProof/>
          <w:spacing w:val="-4"/>
        </w:rPr>
        <w:t xml:space="preserve"> – Veľkoplošné opravy – JEDNOTKOVÉ CENY</w:t>
      </w:r>
      <w:r w:rsidRPr="00AC78B1">
        <w:rPr>
          <w:rFonts w:cs="Calibri"/>
          <w:noProof/>
        </w:rPr>
        <w:t xml:space="preserve"> </w:t>
      </w:r>
    </w:p>
    <w:p w14:paraId="70C6E482" w14:textId="32785BE0" w:rsidR="00381BC2" w:rsidRPr="00AC78B1" w:rsidRDefault="00381BC2" w:rsidP="00B473C1">
      <w:pPr>
        <w:spacing w:line="276" w:lineRule="auto"/>
        <w:ind w:left="567"/>
        <w:rPr>
          <w:rFonts w:cs="Calibri"/>
          <w:noProof/>
          <w:spacing w:val="-4"/>
        </w:rPr>
      </w:pPr>
      <w:r w:rsidRPr="00AC78B1">
        <w:rPr>
          <w:rFonts w:cs="Calibri"/>
          <w:b/>
          <w:noProof/>
        </w:rPr>
        <w:t>Príloha č. 2</w:t>
      </w:r>
      <w:r w:rsidRPr="00AC78B1">
        <w:rPr>
          <w:rFonts w:cs="Calibri"/>
          <w:noProof/>
        </w:rPr>
        <w:t xml:space="preserve"> </w:t>
      </w:r>
      <w:r w:rsidRPr="00AC78B1">
        <w:rPr>
          <w:rFonts w:cs="Calibri"/>
          <w:noProof/>
          <w:spacing w:val="-4"/>
        </w:rPr>
        <w:t>Oprav</w:t>
      </w:r>
      <w:r w:rsidR="002011BA" w:rsidRPr="00AC78B1">
        <w:rPr>
          <w:rFonts w:cs="Calibri"/>
          <w:noProof/>
          <w:spacing w:val="-4"/>
        </w:rPr>
        <w:t>y</w:t>
      </w:r>
      <w:r w:rsidRPr="00AC78B1">
        <w:rPr>
          <w:rFonts w:cs="Calibri"/>
          <w:noProof/>
          <w:spacing w:val="-4"/>
        </w:rPr>
        <w:t xml:space="preserve"> vozoviek v správe </w:t>
      </w:r>
      <w:r w:rsidR="002011BA" w:rsidRPr="00AC78B1">
        <w:rPr>
          <w:rFonts w:cs="Calibri"/>
          <w:noProof/>
          <w:spacing w:val="-4"/>
        </w:rPr>
        <w:t>SSÚD 1</w:t>
      </w:r>
      <w:r w:rsidR="003426F9" w:rsidRPr="00AC78B1">
        <w:rPr>
          <w:rFonts w:cs="Calibri"/>
          <w:noProof/>
          <w:spacing w:val="-4"/>
        </w:rPr>
        <w:t>0 Beharovce a SSÚD 11 Prešov</w:t>
      </w:r>
      <w:r w:rsidR="002011BA" w:rsidRPr="00AC78B1">
        <w:rPr>
          <w:rFonts w:cs="Calibri"/>
          <w:noProof/>
          <w:spacing w:val="-4"/>
        </w:rPr>
        <w:t xml:space="preserve"> </w:t>
      </w:r>
      <w:r w:rsidRPr="00AC78B1">
        <w:rPr>
          <w:rFonts w:cs="Calibri"/>
          <w:noProof/>
          <w:spacing w:val="-4"/>
        </w:rPr>
        <w:t>– Lokálne opravy – JEDNOTKOVÉ CENY</w:t>
      </w:r>
    </w:p>
    <w:p w14:paraId="193949BD" w14:textId="77777777" w:rsidR="00381BC2" w:rsidRPr="00AC78B1" w:rsidRDefault="00381BC2" w:rsidP="00B473C1">
      <w:pPr>
        <w:spacing w:line="276" w:lineRule="auto"/>
        <w:ind w:left="567"/>
        <w:rPr>
          <w:rFonts w:cs="Calibri"/>
          <w:b/>
          <w:noProof/>
        </w:rPr>
      </w:pPr>
      <w:r w:rsidRPr="00AC78B1">
        <w:rPr>
          <w:rFonts w:cs="Calibri"/>
          <w:b/>
          <w:noProof/>
        </w:rPr>
        <w:t>Príloha č. 3</w:t>
      </w:r>
      <w:r w:rsidRPr="00AC78B1">
        <w:rPr>
          <w:rFonts w:cs="Calibri"/>
          <w:noProof/>
        </w:rPr>
        <w:t xml:space="preserve"> Zoznam subdodávateľov a podiel subdodávok</w:t>
      </w:r>
      <w:r w:rsidRPr="00AC78B1">
        <w:rPr>
          <w:rFonts w:cs="Calibri"/>
          <w:b/>
          <w:noProof/>
        </w:rPr>
        <w:t xml:space="preserve"> </w:t>
      </w:r>
    </w:p>
    <w:p w14:paraId="45CE8A89" w14:textId="77777777" w:rsidR="00381BC2" w:rsidRPr="00381BC2" w:rsidRDefault="00381BC2" w:rsidP="00B473C1">
      <w:pPr>
        <w:spacing w:line="276" w:lineRule="auto"/>
        <w:ind w:left="567"/>
        <w:rPr>
          <w:rFonts w:cs="Calibri"/>
          <w:noProof/>
        </w:rPr>
      </w:pPr>
      <w:r w:rsidRPr="00AC78B1">
        <w:rPr>
          <w:rFonts w:cs="Calibri"/>
          <w:b/>
          <w:noProof/>
        </w:rPr>
        <w:t>Príloha č. 4</w:t>
      </w:r>
      <w:r w:rsidRPr="00AC78B1">
        <w:rPr>
          <w:rFonts w:cs="Calibri"/>
          <w:noProof/>
        </w:rPr>
        <w:t xml:space="preserve"> Opis predmetu zákazky</w:t>
      </w:r>
    </w:p>
    <w:p w14:paraId="1FA5906C" w14:textId="77777777" w:rsidR="00381BC2" w:rsidRPr="00381BC2" w:rsidRDefault="00381BC2" w:rsidP="00B473C1">
      <w:pPr>
        <w:spacing w:line="276" w:lineRule="auto"/>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B473C1">
      <w:pPr>
        <w:spacing w:line="276" w:lineRule="auto"/>
        <w:ind w:left="567"/>
        <w:rPr>
          <w:rFonts w:cs="Calibri"/>
          <w:b/>
        </w:rPr>
      </w:pPr>
      <w:r w:rsidRPr="00381BC2">
        <w:rPr>
          <w:rFonts w:cs="Calibri"/>
          <w:b/>
        </w:rPr>
        <w:lastRenderedPageBreak/>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B473C1">
      <w:pPr>
        <w:spacing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7867081C" w:rsidR="0059313A" w:rsidRPr="00381BC2" w:rsidRDefault="0059313A" w:rsidP="0060650C">
      <w:pPr>
        <w:spacing w:after="120" w:line="276" w:lineRule="auto"/>
        <w:ind w:left="567"/>
        <w:jc w:val="both"/>
        <w:rPr>
          <w:rFonts w:cs="Calibri"/>
          <w:b/>
        </w:rPr>
      </w:pPr>
      <w:r>
        <w:rPr>
          <w:rFonts w:cs="Calibri"/>
          <w:b/>
        </w:rPr>
        <w:t xml:space="preserve">Príloha č. 8 </w:t>
      </w:r>
      <w:r w:rsidRPr="00B473C1">
        <w:rPr>
          <w:rFonts w:cs="Calibri"/>
          <w:bCs/>
        </w:rPr>
        <w:t>Osvedčená kópia poistnej zmluvy</w:t>
      </w:r>
      <w:r w:rsidR="00035160">
        <w:rPr>
          <w:rFonts w:cs="Calibri"/>
          <w:bCs/>
        </w:rPr>
        <w:t>/Osvedčená kópia certifikátu o poistení</w:t>
      </w:r>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B473C1">
      <w:pPr>
        <w:widowControl w:val="0"/>
        <w:numPr>
          <w:ilvl w:val="0"/>
          <w:numId w:val="77"/>
        </w:numPr>
        <w:tabs>
          <w:tab w:val="left" w:pos="360"/>
        </w:tabs>
        <w:spacing w:after="12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B473C1">
      <w:pPr>
        <w:widowControl w:val="0"/>
        <w:numPr>
          <w:ilvl w:val="0"/>
          <w:numId w:val="77"/>
        </w:numPr>
        <w:spacing w:after="12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B473C1">
      <w:pPr>
        <w:widowControl w:val="0"/>
        <w:numPr>
          <w:ilvl w:val="0"/>
          <w:numId w:val="77"/>
        </w:numPr>
        <w:spacing w:after="12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B473C1">
      <w:pPr>
        <w:widowControl w:val="0"/>
        <w:spacing w:after="12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4E83167E" w14:textId="77777777" w:rsidR="0060650C" w:rsidRPr="00381BC2" w:rsidRDefault="0060650C"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38D20604" w14:textId="6E9413CF" w:rsidR="00381BC2" w:rsidRPr="00381BC2" w:rsidRDefault="00381BC2" w:rsidP="00B473C1">
      <w:pPr>
        <w:tabs>
          <w:tab w:val="left" w:pos="426"/>
          <w:tab w:val="left" w:pos="5670"/>
        </w:tabs>
        <w:spacing w:line="276" w:lineRule="auto"/>
        <w:jc w:val="both"/>
        <w:rPr>
          <w:rFonts w:cs="Calibri"/>
          <w:b/>
          <w:bCs/>
          <w:noProof/>
          <w:lang w:eastAsia="sk-SK"/>
        </w:rPr>
      </w:pPr>
      <w:bookmarkStart w:id="46" w:name="_Hlk225319324"/>
      <w:r w:rsidRPr="00381BC2">
        <w:rPr>
          <w:rFonts w:cs="Calibri"/>
          <w:noProof/>
          <w:lang w:eastAsia="sk-SK"/>
        </w:rPr>
        <w:t xml:space="preserve">..............................................                                         </w:t>
      </w:r>
      <w:r w:rsidRPr="00381BC2">
        <w:rPr>
          <w:rFonts w:cs="Calibri"/>
          <w:noProof/>
          <w:lang w:eastAsia="sk-SK"/>
        </w:rPr>
        <w:tab/>
        <w:t>.............................................</w:t>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52C34CF1" w:rsidR="00381BC2" w:rsidRPr="00381BC2" w:rsidRDefault="00381BC2" w:rsidP="00B473C1">
      <w:pPr>
        <w:spacing w:line="276" w:lineRule="auto"/>
        <w:ind w:left="5670"/>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0060650C">
        <w:rPr>
          <w:rFonts w:cs="Calibri"/>
        </w:rPr>
        <w:t xml:space="preserve"> a g</w:t>
      </w:r>
      <w:r w:rsidRPr="00381BC2">
        <w:rPr>
          <w:rFonts w:cs="Calibri"/>
        </w:rPr>
        <w:t>enerálny</w:t>
      </w:r>
      <w:r w:rsidRPr="00381BC2">
        <w:rPr>
          <w:rFonts w:cs="Calibri"/>
          <w:noProof/>
          <w:lang w:eastAsia="sk-SK"/>
        </w:rPr>
        <w:t xml:space="preserve"> riaditeľ</w:t>
      </w:r>
    </w:p>
    <w:p w14:paraId="0719F468" w14:textId="05BC96A7" w:rsidR="0060650C" w:rsidRDefault="00381BC2" w:rsidP="0060650C">
      <w:pPr>
        <w:spacing w:after="200" w:line="276" w:lineRule="auto"/>
        <w:ind w:left="5812" w:hanging="5317"/>
        <w:rPr>
          <w:rFonts w:cs="Calibri"/>
          <w:noProof/>
          <w:lang w:eastAsia="sk-SK"/>
        </w:rPr>
      </w:pPr>
      <w:r w:rsidRPr="00381BC2">
        <w:rPr>
          <w:rFonts w:cs="Calibri"/>
          <w:noProof/>
          <w:lang w:eastAsia="sk-SK"/>
        </w:rPr>
        <w:t xml:space="preserve">                                                </w:t>
      </w:r>
    </w:p>
    <w:p w14:paraId="1E5C2D7F" w14:textId="77777777" w:rsidR="0060650C" w:rsidRPr="00381BC2" w:rsidRDefault="0060650C" w:rsidP="0060650C">
      <w:pPr>
        <w:spacing w:after="200" w:line="276" w:lineRule="auto"/>
        <w:ind w:left="5812" w:hanging="5317"/>
        <w:rPr>
          <w:rFonts w:cs="Calibri"/>
          <w:noProof/>
          <w:lang w:eastAsia="sk-SK"/>
        </w:rPr>
      </w:pPr>
    </w:p>
    <w:p w14:paraId="20BE0457" w14:textId="77777777" w:rsidR="00381BC2" w:rsidRPr="00381BC2" w:rsidRDefault="00381BC2" w:rsidP="00B473C1">
      <w:pPr>
        <w:tabs>
          <w:tab w:val="left" w:pos="426"/>
          <w:tab w:val="left" w:pos="5670"/>
        </w:tabs>
        <w:spacing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296B9DF5" w:rsidR="00381BC2" w:rsidRPr="00381BC2" w:rsidRDefault="00381BC2" w:rsidP="00B473C1">
      <w:pPr>
        <w:spacing w:line="276" w:lineRule="auto"/>
        <w:ind w:left="5670"/>
        <w:jc w:val="both"/>
        <w:rPr>
          <w:rFonts w:cs="Calibri"/>
        </w:rPr>
      </w:pPr>
      <w:r w:rsidRPr="00381BC2">
        <w:rPr>
          <w:rFonts w:cs="Calibri"/>
        </w:rPr>
        <w:t xml:space="preserve">Národná diaľničná spoločnosť, a.s. </w:t>
      </w:r>
    </w:p>
    <w:p w14:paraId="429C41C5" w14:textId="77777777" w:rsidR="00381BC2" w:rsidRPr="00381BC2" w:rsidRDefault="00381BC2" w:rsidP="00B473C1">
      <w:pPr>
        <w:spacing w:line="276" w:lineRule="auto"/>
        <w:ind w:left="5670"/>
        <w:jc w:val="both"/>
        <w:rPr>
          <w:rFonts w:cs="Calibri"/>
          <w:b/>
          <w:iCs/>
          <w:noProof/>
          <w:lang w:eastAsia="sk-SK"/>
        </w:rPr>
      </w:pPr>
      <w:r w:rsidRPr="00381BC2">
        <w:rPr>
          <w:rFonts w:cs="Calibri"/>
          <w:b/>
          <w:iCs/>
          <w:noProof/>
          <w:lang w:eastAsia="sk-SK"/>
        </w:rPr>
        <w:t>PhDr. Rastislav Droppa</w:t>
      </w:r>
    </w:p>
    <w:p w14:paraId="63ABC905" w14:textId="1531386E" w:rsidR="0060650C" w:rsidRDefault="00381BC2" w:rsidP="0060650C">
      <w:pPr>
        <w:spacing w:after="200" w:line="276" w:lineRule="auto"/>
        <w:ind w:left="5670"/>
        <w:jc w:val="both"/>
        <w:rPr>
          <w:rFonts w:cs="Calibri"/>
          <w:iCs/>
          <w:noProof/>
          <w:lang w:eastAsia="sk-SK"/>
        </w:rPr>
      </w:pPr>
      <w:r w:rsidRPr="00381BC2">
        <w:rPr>
          <w:rFonts w:cs="Calibri"/>
          <w:iCs/>
          <w:noProof/>
          <w:lang w:eastAsia="sk-SK"/>
        </w:rPr>
        <w:t>podpredseda predstavenstva</w:t>
      </w:r>
    </w:p>
    <w:bookmarkEnd w:id="46"/>
    <w:p w14:paraId="62DE5E11" w14:textId="77777777" w:rsidR="0060650C" w:rsidRPr="00B473C1" w:rsidRDefault="0060650C" w:rsidP="0060650C">
      <w:pPr>
        <w:spacing w:after="200" w:line="276" w:lineRule="auto"/>
        <w:ind w:left="5670"/>
        <w:jc w:val="both"/>
        <w:rPr>
          <w:rFonts w:cs="Calibri"/>
          <w:iCs/>
          <w:noProof/>
          <w:lang w:eastAsia="sk-SK"/>
        </w:rPr>
      </w:pP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72E7" w14:textId="77777777" w:rsidR="00A652C8" w:rsidRDefault="00A652C8">
      <w:r>
        <w:separator/>
      </w:r>
    </w:p>
  </w:endnote>
  <w:endnote w:type="continuationSeparator" w:id="0">
    <w:p w14:paraId="6133BC1A" w14:textId="77777777" w:rsidR="00A652C8" w:rsidRDefault="00A6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D57A" w14:textId="77777777" w:rsidR="00A652C8" w:rsidRDefault="00A652C8">
      <w:r>
        <w:separator/>
      </w:r>
    </w:p>
  </w:footnote>
  <w:footnote w:type="continuationSeparator" w:id="0">
    <w:p w14:paraId="0DC360EA" w14:textId="77777777" w:rsidR="00A652C8" w:rsidRDefault="00A65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33B655EC" w:rsidR="00B73A3F" w:rsidRPr="00B80618" w:rsidRDefault="00B73A3F" w:rsidP="00FA20EA">
    <w:pPr>
      <w:pStyle w:val="Header"/>
      <w:rPr>
        <w:rFonts w:ascii="Arial" w:hAnsi="Arial" w:cs="Arial"/>
        <w:sz w:val="16"/>
        <w:szCs w:val="16"/>
      </w:rPr>
    </w:pPr>
    <w:r w:rsidRPr="00AC78B1">
      <w:rPr>
        <w:rFonts w:ascii="Arial" w:hAnsi="Arial" w:cs="Arial"/>
        <w:sz w:val="16"/>
        <w:szCs w:val="16"/>
      </w:rPr>
      <w:t>Oprav</w:t>
    </w:r>
    <w:r w:rsidR="002011BA" w:rsidRPr="00AC78B1">
      <w:rPr>
        <w:rFonts w:ascii="Arial" w:hAnsi="Arial" w:cs="Arial"/>
        <w:sz w:val="16"/>
        <w:szCs w:val="16"/>
      </w:rPr>
      <w:t>y</w:t>
    </w:r>
    <w:r w:rsidRPr="00AC78B1">
      <w:rPr>
        <w:rFonts w:ascii="Arial" w:hAnsi="Arial" w:cs="Arial"/>
        <w:sz w:val="16"/>
        <w:szCs w:val="16"/>
      </w:rPr>
      <w:t xml:space="preserve"> vozoviek v správe </w:t>
    </w:r>
    <w:r w:rsidR="002011BA" w:rsidRPr="00AC78B1">
      <w:rPr>
        <w:rFonts w:ascii="Arial" w:hAnsi="Arial" w:cs="Arial"/>
        <w:sz w:val="16"/>
        <w:szCs w:val="16"/>
      </w:rPr>
      <w:t>SSÚD 1</w:t>
    </w:r>
    <w:r w:rsidR="003426F9" w:rsidRPr="00AC78B1">
      <w:rPr>
        <w:rFonts w:ascii="Arial" w:hAnsi="Arial" w:cs="Arial"/>
        <w:sz w:val="16"/>
        <w:szCs w:val="16"/>
      </w:rPr>
      <w:t>0 Beharovce a SSÚD 11 Prešov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E432F176"/>
    <w:lvl w:ilvl="0" w:tplc="E8E40B90">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9BA6B58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5672D7F8"/>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FB50C5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DBA1AA4"/>
    <w:multiLevelType w:val="multilevel"/>
    <w:tmpl w:val="8D9E8FA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1"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6633444">
    <w:abstractNumId w:val="3"/>
  </w:num>
  <w:num w:numId="2" w16cid:durableId="283973057">
    <w:abstractNumId w:val="2"/>
  </w:num>
  <w:num w:numId="3" w16cid:durableId="700984192">
    <w:abstractNumId w:val="0"/>
  </w:num>
  <w:num w:numId="4" w16cid:durableId="216085902">
    <w:abstractNumId w:val="1"/>
  </w:num>
  <w:num w:numId="5" w16cid:durableId="2033802698">
    <w:abstractNumId w:val="37"/>
  </w:num>
  <w:num w:numId="6" w16cid:durableId="25714201">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694305918">
    <w:abstractNumId w:val="84"/>
  </w:num>
  <w:num w:numId="8" w16cid:durableId="1674725979">
    <w:abstractNumId w:val="94"/>
  </w:num>
  <w:num w:numId="9" w16cid:durableId="1645432250">
    <w:abstractNumId w:val="135"/>
  </w:num>
  <w:num w:numId="10" w16cid:durableId="1096708536">
    <w:abstractNumId w:val="114"/>
  </w:num>
  <w:num w:numId="11" w16cid:durableId="740753558">
    <w:abstractNumId w:val="49"/>
  </w:num>
  <w:num w:numId="12" w16cid:durableId="2115899469">
    <w:abstractNumId w:val="132"/>
  </w:num>
  <w:num w:numId="13" w16cid:durableId="897015648">
    <w:abstractNumId w:val="144"/>
  </w:num>
  <w:num w:numId="14" w16cid:durableId="1069382138">
    <w:abstractNumId w:val="95"/>
  </w:num>
  <w:num w:numId="15" w16cid:durableId="685326721">
    <w:abstractNumId w:val="53"/>
  </w:num>
  <w:num w:numId="16" w16cid:durableId="1902014824">
    <w:abstractNumId w:val="118"/>
  </w:num>
  <w:num w:numId="17" w16cid:durableId="4967760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345158">
    <w:abstractNumId w:val="76"/>
  </w:num>
  <w:num w:numId="19" w16cid:durableId="1994600521">
    <w:abstractNumId w:val="50"/>
  </w:num>
  <w:num w:numId="20" w16cid:durableId="1257668211">
    <w:abstractNumId w:val="129"/>
  </w:num>
  <w:num w:numId="21" w16cid:durableId="397628785">
    <w:abstractNumId w:val="6"/>
  </w:num>
  <w:num w:numId="22" w16cid:durableId="889461881">
    <w:abstractNumId w:val="35"/>
  </w:num>
  <w:num w:numId="23" w16cid:durableId="440151255">
    <w:abstractNumId w:val="126"/>
  </w:num>
  <w:num w:numId="24" w16cid:durableId="145517705">
    <w:abstractNumId w:val="106"/>
  </w:num>
  <w:num w:numId="25" w16cid:durableId="1559394278">
    <w:abstractNumId w:val="56"/>
  </w:num>
  <w:num w:numId="26" w16cid:durableId="292517790">
    <w:abstractNumId w:val="15"/>
  </w:num>
  <w:num w:numId="27" w16cid:durableId="993294072">
    <w:abstractNumId w:val="59"/>
  </w:num>
  <w:num w:numId="28" w16cid:durableId="1168597852">
    <w:abstractNumId w:val="112"/>
  </w:num>
  <w:num w:numId="29" w16cid:durableId="1714429634">
    <w:abstractNumId w:val="19"/>
  </w:num>
  <w:num w:numId="30" w16cid:durableId="2104493124">
    <w:abstractNumId w:val="113"/>
  </w:num>
  <w:num w:numId="31" w16cid:durableId="1543981496">
    <w:abstractNumId w:val="148"/>
  </w:num>
  <w:num w:numId="32" w16cid:durableId="1380744569">
    <w:abstractNumId w:val="11"/>
  </w:num>
  <w:num w:numId="33" w16cid:durableId="1357124494">
    <w:abstractNumId w:val="128"/>
  </w:num>
  <w:num w:numId="34" w16cid:durableId="1147552828">
    <w:abstractNumId w:val="79"/>
  </w:num>
  <w:num w:numId="35" w16cid:durableId="2088921615">
    <w:abstractNumId w:val="91"/>
  </w:num>
  <w:num w:numId="36" w16cid:durableId="464857528">
    <w:abstractNumId w:val="140"/>
  </w:num>
  <w:num w:numId="37" w16cid:durableId="290020379">
    <w:abstractNumId w:val="25"/>
  </w:num>
  <w:num w:numId="38" w16cid:durableId="1956936128">
    <w:abstractNumId w:val="131"/>
  </w:num>
  <w:num w:numId="39" w16cid:durableId="361709507">
    <w:abstractNumId w:val="29"/>
  </w:num>
  <w:num w:numId="40" w16cid:durableId="81879479">
    <w:abstractNumId w:val="127"/>
  </w:num>
  <w:num w:numId="41" w16cid:durableId="570043193">
    <w:abstractNumId w:val="31"/>
  </w:num>
  <w:num w:numId="42" w16cid:durableId="601304748">
    <w:abstractNumId w:val="58"/>
  </w:num>
  <w:num w:numId="43" w16cid:durableId="623926855">
    <w:abstractNumId w:val="92"/>
  </w:num>
  <w:num w:numId="44" w16cid:durableId="818611833">
    <w:abstractNumId w:val="115"/>
  </w:num>
  <w:num w:numId="45" w16cid:durableId="684015476">
    <w:abstractNumId w:val="117"/>
  </w:num>
  <w:num w:numId="46" w16cid:durableId="1870027925">
    <w:abstractNumId w:val="71"/>
  </w:num>
  <w:num w:numId="47" w16cid:durableId="1654093351">
    <w:abstractNumId w:val="63"/>
  </w:num>
  <w:num w:numId="48" w16cid:durableId="841622543">
    <w:abstractNumId w:val="47"/>
  </w:num>
  <w:num w:numId="49" w16cid:durableId="1102459075">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299190">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3594255">
    <w:abstractNumId w:val="77"/>
  </w:num>
  <w:num w:numId="52" w16cid:durableId="1010139035">
    <w:abstractNumId w:val="67"/>
  </w:num>
  <w:num w:numId="53" w16cid:durableId="1291209555">
    <w:abstractNumId w:val="145"/>
  </w:num>
  <w:num w:numId="54" w16cid:durableId="449012516">
    <w:abstractNumId w:val="60"/>
  </w:num>
  <w:num w:numId="55" w16cid:durableId="1745882709">
    <w:abstractNumId w:val="18"/>
  </w:num>
  <w:num w:numId="56" w16cid:durableId="1996293946">
    <w:abstractNumId w:val="33"/>
  </w:num>
  <w:num w:numId="57" w16cid:durableId="1322731061">
    <w:abstractNumId w:val="20"/>
  </w:num>
  <w:num w:numId="58" w16cid:durableId="1344017196">
    <w:abstractNumId w:val="98"/>
  </w:num>
  <w:num w:numId="59" w16cid:durableId="1376583766">
    <w:abstractNumId w:val="96"/>
  </w:num>
  <w:num w:numId="60" w16cid:durableId="187187157">
    <w:abstractNumId w:val="116"/>
  </w:num>
  <w:num w:numId="61" w16cid:durableId="362360972">
    <w:abstractNumId w:val="40"/>
  </w:num>
  <w:num w:numId="62" w16cid:durableId="1784567946">
    <w:abstractNumId w:val="44"/>
  </w:num>
  <w:num w:numId="63" w16cid:durableId="1075979822">
    <w:abstractNumId w:val="45"/>
  </w:num>
  <w:num w:numId="64" w16cid:durableId="1470053652">
    <w:abstractNumId w:val="61"/>
  </w:num>
  <w:num w:numId="65" w16cid:durableId="1196888081">
    <w:abstractNumId w:val="38"/>
  </w:num>
  <w:num w:numId="66" w16cid:durableId="786702948">
    <w:abstractNumId w:val="46"/>
  </w:num>
  <w:num w:numId="67" w16cid:durableId="1515917455">
    <w:abstractNumId w:val="28"/>
  </w:num>
  <w:num w:numId="68" w16cid:durableId="1046876110">
    <w:abstractNumId w:val="80"/>
  </w:num>
  <w:num w:numId="69" w16cid:durableId="429396654">
    <w:abstractNumId w:val="103"/>
  </w:num>
  <w:num w:numId="70" w16cid:durableId="1339193584">
    <w:abstractNumId w:val="72"/>
  </w:num>
  <w:num w:numId="71" w16cid:durableId="357395666">
    <w:abstractNumId w:val="10"/>
  </w:num>
  <w:num w:numId="72" w16cid:durableId="1951814421">
    <w:abstractNumId w:val="97"/>
  </w:num>
  <w:num w:numId="73" w16cid:durableId="1326594565">
    <w:abstractNumId w:val="122"/>
  </w:num>
  <w:num w:numId="74" w16cid:durableId="2032030182">
    <w:abstractNumId w:val="124"/>
  </w:num>
  <w:num w:numId="75" w16cid:durableId="89157036">
    <w:abstractNumId w:val="34"/>
  </w:num>
  <w:num w:numId="76" w16cid:durableId="1111171325">
    <w:abstractNumId w:val="82"/>
  </w:num>
  <w:num w:numId="77" w16cid:durableId="939147707">
    <w:abstractNumId w:val="4"/>
    <w:lvlOverride w:ilvl="0">
      <w:lvl w:ilvl="0">
        <w:start w:val="8"/>
        <w:numFmt w:val="bullet"/>
        <w:lvlText w:val="-"/>
        <w:legacy w:legacy="1" w:legacySpace="0" w:legacyIndent="360"/>
        <w:lvlJc w:val="left"/>
        <w:pPr>
          <w:ind w:left="360" w:hanging="360"/>
        </w:pPr>
        <w:rPr>
          <w:sz w:val="24"/>
        </w:rPr>
      </w:lvl>
    </w:lvlOverride>
  </w:num>
  <w:num w:numId="78" w16cid:durableId="1567884752">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850868417">
    <w:abstractNumId w:val="137"/>
  </w:num>
  <w:num w:numId="80" w16cid:durableId="682786725">
    <w:abstractNumId w:val="102"/>
  </w:num>
  <w:num w:numId="81" w16cid:durableId="2003964629">
    <w:abstractNumId w:val="147"/>
  </w:num>
  <w:num w:numId="82" w16cid:durableId="549194769">
    <w:abstractNumId w:val="32"/>
  </w:num>
  <w:num w:numId="83" w16cid:durableId="344944232">
    <w:abstractNumId w:val="107"/>
  </w:num>
  <w:num w:numId="84" w16cid:durableId="439689546">
    <w:abstractNumId w:val="89"/>
  </w:num>
  <w:num w:numId="85" w16cid:durableId="1572426918">
    <w:abstractNumId w:val="134"/>
  </w:num>
  <w:num w:numId="86" w16cid:durableId="187592359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64593355">
    <w:abstractNumId w:val="108"/>
  </w:num>
  <w:num w:numId="88" w16cid:durableId="328095184">
    <w:abstractNumId w:val="14"/>
  </w:num>
  <w:num w:numId="89" w16cid:durableId="421071004">
    <w:abstractNumId w:val="75"/>
  </w:num>
  <w:num w:numId="90" w16cid:durableId="2000576695">
    <w:abstractNumId w:val="27"/>
  </w:num>
  <w:num w:numId="91" w16cid:durableId="974136575">
    <w:abstractNumId w:val="111"/>
  </w:num>
  <w:num w:numId="92" w16cid:durableId="834685910">
    <w:abstractNumId w:val="65"/>
  </w:num>
  <w:num w:numId="93" w16cid:durableId="502865243">
    <w:abstractNumId w:val="52"/>
  </w:num>
  <w:num w:numId="94" w16cid:durableId="477918837">
    <w:abstractNumId w:val="66"/>
  </w:num>
  <w:num w:numId="95" w16cid:durableId="288515788">
    <w:abstractNumId w:val="9"/>
  </w:num>
  <w:num w:numId="96" w16cid:durableId="2091078149">
    <w:abstractNumId w:val="74"/>
  </w:num>
  <w:num w:numId="97" w16cid:durableId="396827511">
    <w:abstractNumId w:val="64"/>
  </w:num>
  <w:num w:numId="98" w16cid:durableId="1581911671">
    <w:abstractNumId w:val="88"/>
  </w:num>
  <w:num w:numId="99" w16cid:durableId="1796869610">
    <w:abstractNumId w:val="142"/>
  </w:num>
  <w:num w:numId="100" w16cid:durableId="2141654848">
    <w:abstractNumId w:val="12"/>
  </w:num>
  <w:num w:numId="101" w16cid:durableId="1286698207">
    <w:abstractNumId w:val="43"/>
  </w:num>
  <w:num w:numId="102" w16cid:durableId="829442796">
    <w:abstractNumId w:val="68"/>
  </w:num>
  <w:num w:numId="103" w16cid:durableId="202863080">
    <w:abstractNumId w:val="17"/>
  </w:num>
  <w:num w:numId="104" w16cid:durableId="1912696670">
    <w:abstractNumId w:val="57"/>
  </w:num>
  <w:num w:numId="105" w16cid:durableId="294869756">
    <w:abstractNumId w:val="136"/>
  </w:num>
  <w:num w:numId="106" w16cid:durableId="20128616">
    <w:abstractNumId w:val="5"/>
  </w:num>
  <w:num w:numId="107" w16cid:durableId="1389495289">
    <w:abstractNumId w:val="93"/>
  </w:num>
  <w:num w:numId="108" w16cid:durableId="1086683090">
    <w:abstractNumId w:val="130"/>
  </w:num>
  <w:num w:numId="109" w16cid:durableId="698359562">
    <w:abstractNumId w:val="55"/>
  </w:num>
  <w:num w:numId="110" w16cid:durableId="2046173709">
    <w:abstractNumId w:val="23"/>
  </w:num>
  <w:num w:numId="111" w16cid:durableId="599604621">
    <w:abstractNumId w:val="87"/>
  </w:num>
  <w:num w:numId="112" w16cid:durableId="78524663">
    <w:abstractNumId w:val="81"/>
  </w:num>
  <w:num w:numId="113" w16cid:durableId="97213936">
    <w:abstractNumId w:val="78"/>
  </w:num>
  <w:num w:numId="114" w16cid:durableId="118568264">
    <w:abstractNumId w:val="51"/>
  </w:num>
  <w:num w:numId="115" w16cid:durableId="1026713461">
    <w:abstractNumId w:val="42"/>
  </w:num>
  <w:num w:numId="116" w16cid:durableId="903023438">
    <w:abstractNumId w:val="101"/>
  </w:num>
  <w:num w:numId="117" w16cid:durableId="1185168930">
    <w:abstractNumId w:val="54"/>
  </w:num>
  <w:num w:numId="118" w16cid:durableId="1788237770">
    <w:abstractNumId w:val="39"/>
  </w:num>
  <w:num w:numId="119" w16cid:durableId="884027875">
    <w:abstractNumId w:val="110"/>
  </w:num>
  <w:num w:numId="120" w16cid:durableId="1710838338">
    <w:abstractNumId w:val="86"/>
  </w:num>
  <w:num w:numId="121" w16cid:durableId="712585304">
    <w:abstractNumId w:val="69"/>
  </w:num>
  <w:num w:numId="122" w16cid:durableId="1732533649">
    <w:abstractNumId w:val="83"/>
  </w:num>
  <w:num w:numId="123" w16cid:durableId="611665941">
    <w:abstractNumId w:val="73"/>
  </w:num>
  <w:num w:numId="124" w16cid:durableId="738939226">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16445127">
    <w:abstractNumId w:val="7"/>
  </w:num>
  <w:num w:numId="126" w16cid:durableId="144669840">
    <w:abstractNumId w:val="30"/>
  </w:num>
  <w:num w:numId="127" w16cid:durableId="1715499031">
    <w:abstractNumId w:val="125"/>
  </w:num>
  <w:num w:numId="128" w16cid:durableId="1592466790">
    <w:abstractNumId w:val="16"/>
  </w:num>
  <w:num w:numId="129" w16cid:durableId="1441992099">
    <w:abstractNumId w:val="146"/>
  </w:num>
  <w:num w:numId="130" w16cid:durableId="2034845028">
    <w:abstractNumId w:val="41"/>
  </w:num>
  <w:num w:numId="131" w16cid:durableId="742801265">
    <w:abstractNumId w:val="100"/>
  </w:num>
  <w:num w:numId="132" w16cid:durableId="182785630">
    <w:abstractNumId w:val="119"/>
  </w:num>
  <w:num w:numId="133" w16cid:durableId="4139684">
    <w:abstractNumId w:val="104"/>
  </w:num>
  <w:num w:numId="134" w16cid:durableId="1502575796">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27048828">
    <w:abstractNumId w:val="21"/>
  </w:num>
  <w:num w:numId="136" w16cid:durableId="738863464">
    <w:abstractNumId w:val="48"/>
  </w:num>
  <w:num w:numId="137" w16cid:durableId="1242253873">
    <w:abstractNumId w:val="150"/>
  </w:num>
  <w:num w:numId="138" w16cid:durableId="43798010">
    <w:abstractNumId w:val="62"/>
  </w:num>
  <w:num w:numId="139" w16cid:durableId="1308172096">
    <w:abstractNumId w:val="13"/>
  </w:num>
  <w:num w:numId="140" w16cid:durableId="2104642091">
    <w:abstractNumId w:val="141"/>
  </w:num>
  <w:num w:numId="141" w16cid:durableId="326179582">
    <w:abstractNumId w:val="8"/>
  </w:num>
  <w:num w:numId="142" w16cid:durableId="925458956">
    <w:abstractNumId w:val="151"/>
  </w:num>
  <w:num w:numId="143" w16cid:durableId="1291858454">
    <w:abstractNumId w:val="22"/>
  </w:num>
  <w:num w:numId="144" w16cid:durableId="1480266347">
    <w:abstractNumId w:val="85"/>
  </w:num>
  <w:num w:numId="145" w16cid:durableId="1203908399">
    <w:abstractNumId w:val="24"/>
  </w:num>
  <w:num w:numId="146" w16cid:durableId="1224097834">
    <w:abstractNumId w:val="138"/>
  </w:num>
  <w:num w:numId="147" w16cid:durableId="1617322888">
    <w:abstractNumId w:val="70"/>
  </w:num>
  <w:num w:numId="148" w16cid:durableId="185170537">
    <w:abstractNumId w:val="123"/>
  </w:num>
  <w:num w:numId="149" w16cid:durableId="1034237477">
    <w:abstractNumId w:val="109"/>
  </w:num>
  <w:num w:numId="150" w16cid:durableId="1682705136">
    <w:abstractNumId w:val="105"/>
  </w:num>
  <w:num w:numId="151" w16cid:durableId="1326010981">
    <w:abstractNumId w:val="139"/>
  </w:num>
  <w:num w:numId="152" w16cid:durableId="267196761">
    <w:abstractNumId w:val="121"/>
  </w:num>
  <w:num w:numId="153" w16cid:durableId="1382175607">
    <w:abstractNumId w:val="143"/>
  </w:num>
  <w:num w:numId="154" w16cid:durableId="1763069422">
    <w:abstractNumId w:val="26"/>
  </w:num>
  <w:num w:numId="155" w16cid:durableId="1133255478">
    <w:abstractNumId w:val="149"/>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6E22"/>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160"/>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4D8"/>
    <w:rsid w:val="00240922"/>
    <w:rsid w:val="00240CEE"/>
    <w:rsid w:val="002417A3"/>
    <w:rsid w:val="002417AF"/>
    <w:rsid w:val="00242477"/>
    <w:rsid w:val="002425E9"/>
    <w:rsid w:val="00242F4B"/>
    <w:rsid w:val="0024415C"/>
    <w:rsid w:val="002441B5"/>
    <w:rsid w:val="002446C6"/>
    <w:rsid w:val="00244DAE"/>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386"/>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3FA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3CCB"/>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D51"/>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1D96"/>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472F"/>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039"/>
    <w:rsid w:val="005F66DA"/>
    <w:rsid w:val="005F671F"/>
    <w:rsid w:val="005F674C"/>
    <w:rsid w:val="00600821"/>
    <w:rsid w:val="00600CDD"/>
    <w:rsid w:val="00600E3C"/>
    <w:rsid w:val="00600ECF"/>
    <w:rsid w:val="00600F3E"/>
    <w:rsid w:val="00601662"/>
    <w:rsid w:val="00604545"/>
    <w:rsid w:val="006045BB"/>
    <w:rsid w:val="006059F2"/>
    <w:rsid w:val="006060F5"/>
    <w:rsid w:val="0060650C"/>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909"/>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C01"/>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2C8"/>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C78B1"/>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1E2E"/>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473C1"/>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838"/>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3AAC"/>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082B"/>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0B4"/>
    <w:rsid w:val="00CD2725"/>
    <w:rsid w:val="00CD5B56"/>
    <w:rsid w:val="00CD5B92"/>
    <w:rsid w:val="00CD6366"/>
    <w:rsid w:val="00CD7323"/>
    <w:rsid w:val="00CD7E8F"/>
    <w:rsid w:val="00CE0810"/>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CD2"/>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33C"/>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1EDB"/>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6661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E72D179F-A931-46E3-9335-C861075E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A308E-6E1D-4732-A615-05D00FCF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11741</Words>
  <Characters>66925</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78509</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Veronika</dc:creator>
  <cp:keywords/>
  <dc:description/>
  <cp:lastModifiedBy>Beáta Šimorová</cp:lastModifiedBy>
  <cp:revision>7</cp:revision>
  <cp:lastPrinted>2025-02-17T13:47:00Z</cp:lastPrinted>
  <dcterms:created xsi:type="dcterms:W3CDTF">2026-03-26T12:41:00Z</dcterms:created>
  <dcterms:modified xsi:type="dcterms:W3CDTF">2026-05-06T13:05:00Z</dcterms:modified>
  <cp:category/>
</cp:coreProperties>
</file>