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D3E8" w14:textId="16915593" w:rsidR="00A06E70" w:rsidRDefault="00E37946">
      <w:pPr>
        <w:spacing w:after="0" w:line="288" w:lineRule="auto"/>
        <w:jc w:val="center"/>
        <w:rPr>
          <w:b/>
          <w:color w:val="000000"/>
        </w:rPr>
      </w:pPr>
      <w:r>
        <w:rPr>
          <w:b/>
          <w:noProof/>
          <w:sz w:val="22"/>
        </w:rPr>
        <mc:AlternateContent>
          <mc:Choice Requires="wpg">
            <w:drawing>
              <wp:anchor distT="0" distB="0" distL="0" distR="0" simplePos="0" relativeHeight="251659264" behindDoc="0" locked="0" layoutInCell="1" allowOverlap="1" wp14:anchorId="608CA16C" wp14:editId="5E84C987">
                <wp:simplePos x="0" y="0"/>
                <wp:positionH relativeFrom="page">
                  <wp:posOffset>167005</wp:posOffset>
                </wp:positionH>
                <wp:positionV relativeFrom="page">
                  <wp:posOffset>299720</wp:posOffset>
                </wp:positionV>
                <wp:extent cx="7471488" cy="155520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71488" cy="1555209"/>
                          <a:chOff x="0" y="0"/>
                          <a:chExt cx="7471488" cy="1555209"/>
                        </a:xfrm>
                      </wpg:grpSpPr>
                      <pic:pic xmlns:pic="http://schemas.openxmlformats.org/drawingml/2006/picture">
                        <pic:nvPicPr>
                          <pic:cNvPr id="2" name="Image 2"/>
                          <pic:cNvPicPr/>
                        </pic:nvPicPr>
                        <pic:blipFill>
                          <a:blip r:embed="rId8" cstate="print"/>
                          <a:stretch>
                            <a:fillRect/>
                          </a:stretch>
                        </pic:blipFill>
                        <pic:spPr>
                          <a:xfrm>
                            <a:off x="0" y="34384"/>
                            <a:ext cx="7471488" cy="1520825"/>
                          </a:xfrm>
                          <a:prstGeom prst="rect">
                            <a:avLst/>
                          </a:prstGeom>
                        </pic:spPr>
                      </pic:pic>
                      <wps:wsp>
                        <wps:cNvPr id="3" name="Textbox 3"/>
                        <wps:cNvSpPr txBox="1"/>
                        <wps:spPr>
                          <a:xfrm>
                            <a:off x="5828362" y="0"/>
                            <a:ext cx="758190" cy="128270"/>
                          </a:xfrm>
                          <a:prstGeom prst="rect">
                            <a:avLst/>
                          </a:prstGeom>
                        </wps:spPr>
                        <wps:txbx>
                          <w:txbxContent>
                            <w:p w14:paraId="400C6AB6" w14:textId="1FC21F88" w:rsidR="00E37946" w:rsidRDefault="00E37946" w:rsidP="00E37946">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C14AB8">
                                <w:rPr>
                                  <w:b/>
                                  <w:color w:val="ADAAAA"/>
                                  <w:spacing w:val="-5"/>
                                  <w:sz w:val="18"/>
                                </w:rPr>
                                <w:t>7</w:t>
                              </w:r>
                            </w:p>
                          </w:txbxContent>
                        </wps:txbx>
                        <wps:bodyPr wrap="square" lIns="0" tIns="0" rIns="0" bIns="0" rtlCol="0">
                          <a:noAutofit/>
                        </wps:bodyPr>
                      </wps:wsp>
                      <wps:wsp>
                        <wps:cNvPr id="4" name="Textbox 4"/>
                        <wps:cNvSpPr txBox="1"/>
                        <wps:spPr>
                          <a:xfrm>
                            <a:off x="619889" y="54863"/>
                            <a:ext cx="5019040" cy="297180"/>
                          </a:xfrm>
                          <a:prstGeom prst="rect">
                            <a:avLst/>
                          </a:prstGeom>
                        </wps:spPr>
                        <wps:txbx>
                          <w:txbxContent>
                            <w:p w14:paraId="77D30080" w14:textId="1A5ADAA7" w:rsidR="00E37946" w:rsidRDefault="00E37946" w:rsidP="00E37946">
                              <w:pPr>
                                <w:spacing w:before="59"/>
                                <w:rPr>
                                  <w:b/>
                                  <w:sz w:val="18"/>
                                </w:rPr>
                              </w:pPr>
                              <w:r>
                                <w:rPr>
                                  <w:b/>
                                  <w:color w:val="ADAAAA"/>
                                  <w:sz w:val="18"/>
                                </w:rPr>
                                <w:t>Opravy vozoviek v správe SSÚR 6 Čadca a SSÚD 6 Martin</w:t>
                              </w:r>
                            </w:p>
                          </w:txbxContent>
                        </wps:txbx>
                        <wps:bodyPr wrap="square" lIns="0" tIns="0" rIns="0" bIns="0" rtlCol="0">
                          <a:noAutofit/>
                        </wps:bodyPr>
                      </wps:wsp>
                    </wpg:wgp>
                  </a:graphicData>
                </a:graphic>
                <wp14:sizeRelV relativeFrom="margin">
                  <wp14:pctHeight>0</wp14:pctHeight>
                </wp14:sizeRelV>
              </wp:anchor>
            </w:drawing>
          </mc:Choice>
          <mc:Fallback>
            <w:pict>
              <v:group w14:anchorId="608CA16C" id="Group 1" o:spid="_x0000_s1026" style="position:absolute;left:0;text-align:left;margin-left:13.15pt;margin-top:23.6pt;width:588.3pt;height:122.45pt;z-index:251659264;mso-wrap-distance-left:0;mso-wrap-distance-right:0;mso-position-horizontal-relative:page;mso-position-vertical-relative:page;mso-height-relative:margin" coordsize="74714,1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43;width:74714;height:15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3" o:spid="_x0000_s1028" type="#_x0000_t202" style="position:absolute;left:58283;width:758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00C6AB6" w14:textId="1FC21F88" w:rsidR="00E37946" w:rsidRDefault="00E37946" w:rsidP="00E37946">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C14AB8">
                          <w:rPr>
                            <w:b/>
                            <w:color w:val="ADAAAA"/>
                            <w:spacing w:val="-5"/>
                            <w:sz w:val="18"/>
                          </w:rPr>
                          <w:t>7</w:t>
                        </w:r>
                      </w:p>
                    </w:txbxContent>
                  </v:textbox>
                </v:shape>
                <v:shape id="Textbox 4" o:spid="_x0000_s1029" type="#_x0000_t202" style="position:absolute;left:6198;top:548;width:5019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7D30080" w14:textId="1A5ADAA7" w:rsidR="00E37946" w:rsidRDefault="00E37946" w:rsidP="00E37946">
                        <w:pPr>
                          <w:spacing w:before="59"/>
                          <w:rPr>
                            <w:b/>
                            <w:sz w:val="18"/>
                          </w:rPr>
                        </w:pPr>
                        <w:r>
                          <w:rPr>
                            <w:b/>
                            <w:color w:val="ADAAAA"/>
                            <w:sz w:val="18"/>
                          </w:rPr>
                          <w:t>Opravy vozoviek v správe SSÚR 6 Čadca a SSÚD 6 Martin</w:t>
                        </w:r>
                      </w:p>
                    </w:txbxContent>
                  </v:textbox>
                </v:shape>
                <w10:wrap anchorx="page" anchory="page"/>
              </v:group>
            </w:pict>
          </mc:Fallback>
        </mc:AlternateContent>
      </w:r>
    </w:p>
    <w:p w14:paraId="2A64F3E5" w14:textId="77777777" w:rsidR="00E37946" w:rsidRDefault="00E37946">
      <w:pPr>
        <w:spacing w:after="0" w:line="288" w:lineRule="auto"/>
        <w:jc w:val="center"/>
        <w:rPr>
          <w:b/>
          <w:color w:val="000000"/>
        </w:rPr>
      </w:pPr>
    </w:p>
    <w:p w14:paraId="19678CA4" w14:textId="77777777" w:rsidR="00E37946" w:rsidRDefault="00E37946">
      <w:pPr>
        <w:spacing w:after="0" w:line="288" w:lineRule="auto"/>
        <w:jc w:val="center"/>
        <w:rPr>
          <w:b/>
          <w:color w:val="000000"/>
        </w:rPr>
      </w:pPr>
    </w:p>
    <w:p w14:paraId="5AFA48AB" w14:textId="77777777" w:rsidR="00E37946" w:rsidRDefault="00E37946">
      <w:pPr>
        <w:spacing w:after="0" w:line="288" w:lineRule="auto"/>
        <w:jc w:val="center"/>
        <w:rPr>
          <w:b/>
          <w:color w:val="000000"/>
        </w:rPr>
      </w:pPr>
    </w:p>
    <w:p w14:paraId="1CA6A236" w14:textId="77777777" w:rsidR="00E37946" w:rsidRDefault="00E37946">
      <w:pPr>
        <w:spacing w:after="0" w:line="288" w:lineRule="auto"/>
        <w:jc w:val="center"/>
        <w:rPr>
          <w:b/>
          <w:color w:val="000000"/>
        </w:rPr>
      </w:pPr>
    </w:p>
    <w:p w14:paraId="6EEC64D0" w14:textId="77777777" w:rsidR="00E37946" w:rsidRDefault="00E37946">
      <w:pPr>
        <w:spacing w:after="0" w:line="288" w:lineRule="auto"/>
        <w:jc w:val="center"/>
        <w:rPr>
          <w:b/>
          <w:color w:val="000000"/>
        </w:rPr>
      </w:pPr>
    </w:p>
    <w:p w14:paraId="7CD1F855" w14:textId="77777777" w:rsidR="00F030BA" w:rsidRDefault="00F030BA" w:rsidP="00F030BA">
      <w:pPr>
        <w:spacing w:after="0" w:line="288" w:lineRule="auto"/>
        <w:jc w:val="center"/>
        <w:rPr>
          <w:rFonts w:eastAsia="Times"/>
          <w:b/>
          <w:color w:val="000000"/>
        </w:rPr>
      </w:pPr>
    </w:p>
    <w:p w14:paraId="1E30C0A1" w14:textId="77777777" w:rsidR="00F030BA" w:rsidRDefault="00F030BA" w:rsidP="00F030BA">
      <w:pPr>
        <w:spacing w:after="0" w:line="288" w:lineRule="auto"/>
        <w:jc w:val="center"/>
        <w:rPr>
          <w:rFonts w:eastAsia="Times"/>
          <w:b/>
          <w:color w:val="000000"/>
        </w:rPr>
      </w:pPr>
      <w:r>
        <w:rPr>
          <w:rFonts w:eastAsia="Times"/>
          <w:b/>
          <w:color w:val="000000"/>
        </w:rPr>
        <w:t>ZADÁVANIE NADLIMITNEJ ZÁKAZKY VEREJNOU SÚŤAŽOU</w:t>
      </w:r>
    </w:p>
    <w:p w14:paraId="4F5A9BC2" w14:textId="77777777" w:rsidR="00F030BA" w:rsidRPr="007C4B12" w:rsidRDefault="00F030BA" w:rsidP="00F030BA">
      <w:pPr>
        <w:spacing w:after="0" w:line="240" w:lineRule="auto"/>
        <w:jc w:val="center"/>
        <w:rPr>
          <w:rFonts w:eastAsia="Times"/>
          <w:color w:val="000000"/>
          <w:sz w:val="22"/>
          <w:szCs w:val="22"/>
        </w:rPr>
      </w:pPr>
      <w:r w:rsidRPr="007C4B12">
        <w:rPr>
          <w:rFonts w:eastAsia="Times"/>
          <w:b/>
          <w:color w:val="000000"/>
          <w:sz w:val="22"/>
          <w:szCs w:val="22"/>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 7 písm. b) Zákona prostredníctvom systému elektronického verejného obstarávania (ďalej „elektronický systém“ alebo „systém IS JOSEPHINE“)</w:t>
      </w:r>
    </w:p>
    <w:p w14:paraId="62162EF3" w14:textId="77777777" w:rsidR="00F030BA" w:rsidRPr="009507D5" w:rsidRDefault="00F030BA" w:rsidP="00F030BA">
      <w:pPr>
        <w:spacing w:after="0" w:line="288" w:lineRule="auto"/>
        <w:jc w:val="center"/>
        <w:rPr>
          <w:rFonts w:eastAsia="Times"/>
          <w:color w:val="000000"/>
        </w:rPr>
      </w:pPr>
    </w:p>
    <w:p w14:paraId="08141971" w14:textId="77777777" w:rsidR="00F030BA" w:rsidRDefault="00F030BA" w:rsidP="00F030BA">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0620AC84" w14:textId="77777777" w:rsidR="00F030BA" w:rsidRDefault="00F030BA" w:rsidP="00F030BA">
      <w:pPr>
        <w:spacing w:after="0" w:line="288" w:lineRule="auto"/>
        <w:jc w:val="center"/>
        <w:rPr>
          <w:rFonts w:eastAsia="Times"/>
          <w:b/>
          <w:color w:val="000000"/>
          <w:sz w:val="36"/>
          <w:szCs w:val="36"/>
        </w:rPr>
      </w:pPr>
    </w:p>
    <w:p w14:paraId="2E86FABA" w14:textId="77777777" w:rsidR="00F030BA" w:rsidRDefault="00F030BA" w:rsidP="00F030BA">
      <w:pPr>
        <w:spacing w:after="0" w:line="288" w:lineRule="auto"/>
        <w:jc w:val="center"/>
        <w:rPr>
          <w:rFonts w:eastAsia="Times"/>
          <w:bCs/>
          <w:color w:val="000000"/>
          <w:sz w:val="22"/>
          <w:szCs w:val="22"/>
        </w:rPr>
      </w:pPr>
      <w:r w:rsidRPr="0090437C">
        <w:rPr>
          <w:rFonts w:eastAsia="Times"/>
          <w:bCs/>
          <w:color w:val="000000"/>
          <w:sz w:val="22"/>
          <w:szCs w:val="22"/>
        </w:rPr>
        <w:t>DRUH ZÁKAZKY: USKUTOČNENIE STAVEBNÝCH PRÁC</w:t>
      </w:r>
    </w:p>
    <w:p w14:paraId="0B4D82F2" w14:textId="77777777" w:rsidR="00F030BA" w:rsidRPr="0090437C" w:rsidRDefault="00F030BA" w:rsidP="00F030BA">
      <w:pPr>
        <w:spacing w:after="0" w:line="288" w:lineRule="auto"/>
        <w:jc w:val="center"/>
        <w:rPr>
          <w:rFonts w:eastAsia="Times"/>
          <w:bCs/>
          <w:color w:val="000000"/>
          <w:sz w:val="22"/>
          <w:szCs w:val="22"/>
        </w:rPr>
      </w:pPr>
    </w:p>
    <w:p w14:paraId="37A53B6E" w14:textId="77777777" w:rsidR="00F030BA" w:rsidRPr="0090437C" w:rsidRDefault="00F030BA" w:rsidP="00F030BA">
      <w:pPr>
        <w:spacing w:after="0" w:line="288" w:lineRule="auto"/>
        <w:jc w:val="center"/>
        <w:rPr>
          <w:rFonts w:eastAsia="Times"/>
          <w:bCs/>
          <w:color w:val="000000"/>
          <w:sz w:val="22"/>
          <w:szCs w:val="22"/>
        </w:rPr>
      </w:pPr>
      <w:r w:rsidRPr="0090437C">
        <w:rPr>
          <w:rFonts w:eastAsia="Times"/>
          <w:bCs/>
          <w:color w:val="000000"/>
          <w:sz w:val="22"/>
          <w:szCs w:val="22"/>
        </w:rPr>
        <w:t>PREDMET ZÁKAZKY:</w:t>
      </w:r>
    </w:p>
    <w:p w14:paraId="58E5C9AB" w14:textId="3AD63CE0" w:rsidR="00F030BA" w:rsidRDefault="00F030BA" w:rsidP="00F030BA">
      <w:pPr>
        <w:spacing w:after="0" w:line="288" w:lineRule="auto"/>
        <w:jc w:val="center"/>
        <w:rPr>
          <w:b/>
          <w:sz w:val="28"/>
          <w:szCs w:val="28"/>
        </w:rPr>
      </w:pPr>
      <w:r w:rsidRPr="00601A27">
        <w:rPr>
          <w:b/>
          <w:sz w:val="28"/>
          <w:szCs w:val="28"/>
        </w:rPr>
        <w:t>Opravy vozoviek v správe SSÚ</w:t>
      </w:r>
      <w:r>
        <w:rPr>
          <w:b/>
          <w:sz w:val="28"/>
          <w:szCs w:val="28"/>
        </w:rPr>
        <w:t>R 6 Čadca a SSÚD 6 Martin</w:t>
      </w:r>
    </w:p>
    <w:p w14:paraId="027695BE" w14:textId="77777777" w:rsidR="00F030BA" w:rsidRDefault="00F030BA" w:rsidP="00F030BA">
      <w:pPr>
        <w:spacing w:after="0" w:line="288" w:lineRule="auto"/>
        <w:jc w:val="center"/>
        <w:rPr>
          <w:b/>
          <w:sz w:val="28"/>
          <w:szCs w:val="28"/>
        </w:rPr>
      </w:pPr>
    </w:p>
    <w:p w14:paraId="1A5B4DBA" w14:textId="77777777" w:rsidR="00F030BA" w:rsidRPr="000832B0" w:rsidRDefault="00F030BA" w:rsidP="00F030BA">
      <w:r w:rsidRPr="000832B0">
        <w:t>Súťažné</w:t>
      </w:r>
      <w:r w:rsidRPr="000832B0">
        <w:rPr>
          <w:spacing w:val="-11"/>
        </w:rPr>
        <w:t xml:space="preserve"> </w:t>
      </w:r>
      <w:r w:rsidRPr="000832B0">
        <w:t>podklady</w:t>
      </w:r>
      <w:r w:rsidRPr="000832B0">
        <w:rPr>
          <w:spacing w:val="-9"/>
        </w:rPr>
        <w:t xml:space="preserve"> </w:t>
      </w:r>
      <w:r w:rsidRPr="000832B0">
        <w:t>za</w:t>
      </w:r>
      <w:r w:rsidRPr="000832B0">
        <w:rPr>
          <w:spacing w:val="-10"/>
        </w:rPr>
        <w:t xml:space="preserve"> </w:t>
      </w:r>
      <w:r w:rsidRPr="000832B0">
        <w:t>verejného</w:t>
      </w:r>
      <w:r w:rsidRPr="000832B0">
        <w:rPr>
          <w:spacing w:val="-8"/>
        </w:rPr>
        <w:t xml:space="preserve"> </w:t>
      </w:r>
      <w:r w:rsidRPr="000832B0">
        <w:t>obstarávateľa</w:t>
      </w:r>
      <w:r w:rsidRPr="000832B0">
        <w:rPr>
          <w:spacing w:val="-10"/>
        </w:rPr>
        <w:t xml:space="preserve"> </w:t>
      </w:r>
      <w:r w:rsidRPr="000832B0">
        <w:rPr>
          <w:spacing w:val="-2"/>
        </w:rPr>
        <w:t>schválil:</w:t>
      </w:r>
    </w:p>
    <w:p w14:paraId="3BC198C9" w14:textId="77777777" w:rsidR="00F030BA" w:rsidRPr="000832B0" w:rsidRDefault="00F030BA" w:rsidP="00F030BA">
      <w:pPr>
        <w:pStyle w:val="BodyText"/>
        <w:rPr>
          <w:b/>
          <w:sz w:val="24"/>
        </w:rPr>
      </w:pPr>
    </w:p>
    <w:p w14:paraId="0D0F3B0D" w14:textId="77777777" w:rsidR="00F030BA" w:rsidRPr="000832B0" w:rsidRDefault="00F030BA" w:rsidP="00F030BA">
      <w:pPr>
        <w:pStyle w:val="BodyText"/>
        <w:spacing w:before="47"/>
        <w:rPr>
          <w:b/>
          <w:sz w:val="24"/>
        </w:rPr>
      </w:pPr>
    </w:p>
    <w:p w14:paraId="1C592802" w14:textId="065EAD89" w:rsidR="00F030BA" w:rsidRPr="005E3417" w:rsidRDefault="00F030BA" w:rsidP="00F030BA">
      <w:pPr>
        <w:spacing w:after="0" w:line="288" w:lineRule="auto"/>
        <w:rPr>
          <w:spacing w:val="-2"/>
        </w:rPr>
      </w:pPr>
      <w:r w:rsidRPr="005E3417">
        <w:t>V</w:t>
      </w:r>
      <w:r w:rsidRPr="005E3417">
        <w:rPr>
          <w:spacing w:val="-8"/>
        </w:rPr>
        <w:t xml:space="preserve"> </w:t>
      </w:r>
      <w:r w:rsidRPr="005E3417">
        <w:t>Bratislave,</w:t>
      </w:r>
      <w:r w:rsidRPr="005E3417">
        <w:rPr>
          <w:spacing w:val="-6"/>
        </w:rPr>
        <w:t xml:space="preserve"> </w:t>
      </w:r>
      <w:r w:rsidRPr="005E3417">
        <w:t>dňa</w:t>
      </w:r>
      <w:r w:rsidRPr="005E3417">
        <w:rPr>
          <w:spacing w:val="-3"/>
        </w:rPr>
        <w:t xml:space="preserve"> </w:t>
      </w:r>
      <w:r w:rsidR="00F171EF" w:rsidRPr="005E3417">
        <w:rPr>
          <w:spacing w:val="-2"/>
        </w:rPr>
        <w:t>07</w:t>
      </w:r>
      <w:r w:rsidRPr="005E3417">
        <w:rPr>
          <w:spacing w:val="-2"/>
        </w:rPr>
        <w:t>.0</w:t>
      </w:r>
      <w:r w:rsidR="00F171EF" w:rsidRPr="005E3417">
        <w:rPr>
          <w:spacing w:val="-2"/>
        </w:rPr>
        <w:t>4</w:t>
      </w:r>
      <w:r w:rsidRPr="005E3417">
        <w:rPr>
          <w:spacing w:val="-2"/>
        </w:rPr>
        <w:t>.2026</w:t>
      </w:r>
      <w:r w:rsidRPr="005E3417">
        <w:rPr>
          <w:spacing w:val="-2"/>
        </w:rPr>
        <w:tab/>
      </w:r>
      <w:r w:rsidRPr="005E3417">
        <w:rPr>
          <w:spacing w:val="-2"/>
        </w:rPr>
        <w:tab/>
      </w:r>
      <w:r w:rsidRPr="005E3417">
        <w:rPr>
          <w:spacing w:val="-2"/>
        </w:rPr>
        <w:tab/>
      </w:r>
      <w:r w:rsidRPr="005E3417">
        <w:rPr>
          <w:spacing w:val="-2"/>
        </w:rPr>
        <w:tab/>
        <w:t>..............................................................</w:t>
      </w:r>
    </w:p>
    <w:p w14:paraId="662C2A24" w14:textId="77777777" w:rsidR="00CD7554" w:rsidRPr="005E3417" w:rsidRDefault="00F030BA" w:rsidP="00CD7554">
      <w:pPr>
        <w:spacing w:after="0" w:line="288" w:lineRule="auto"/>
        <w:rPr>
          <w:spacing w:val="-2"/>
        </w:rPr>
      </w:pPr>
      <w:r w:rsidRPr="005E3417">
        <w:rPr>
          <w:spacing w:val="-2"/>
        </w:rPr>
        <w:tab/>
      </w:r>
      <w:r w:rsidRPr="005E3417">
        <w:rPr>
          <w:spacing w:val="-2"/>
        </w:rPr>
        <w:tab/>
      </w:r>
      <w:r w:rsidRPr="005E3417">
        <w:rPr>
          <w:spacing w:val="-2"/>
        </w:rPr>
        <w:tab/>
      </w:r>
      <w:r w:rsidRPr="005E3417">
        <w:rPr>
          <w:spacing w:val="-2"/>
        </w:rPr>
        <w:tab/>
      </w:r>
      <w:r w:rsidRPr="005E3417">
        <w:rPr>
          <w:spacing w:val="-2"/>
        </w:rPr>
        <w:tab/>
      </w:r>
      <w:r w:rsidRPr="005E3417">
        <w:rPr>
          <w:spacing w:val="-2"/>
        </w:rPr>
        <w:tab/>
      </w:r>
      <w:r w:rsidRPr="005E3417">
        <w:rPr>
          <w:spacing w:val="-2"/>
        </w:rPr>
        <w:tab/>
      </w:r>
      <w:r w:rsidRPr="005E3417">
        <w:rPr>
          <w:spacing w:val="-2"/>
        </w:rPr>
        <w:tab/>
      </w:r>
      <w:r w:rsidR="00CD7554" w:rsidRPr="005E3417">
        <w:rPr>
          <w:spacing w:val="-2"/>
        </w:rPr>
        <w:t xml:space="preserve">Ing. Filip </w:t>
      </w:r>
      <w:proofErr w:type="spellStart"/>
      <w:r w:rsidR="00CD7554" w:rsidRPr="005E3417">
        <w:rPr>
          <w:spacing w:val="-2"/>
        </w:rPr>
        <w:t>Macháček</w:t>
      </w:r>
      <w:proofErr w:type="spellEnd"/>
    </w:p>
    <w:p w14:paraId="475993F3" w14:textId="77777777" w:rsidR="00CD7554" w:rsidRPr="005E3417" w:rsidRDefault="00CD7554" w:rsidP="00CD7554">
      <w:pPr>
        <w:spacing w:after="0" w:line="288" w:lineRule="auto"/>
        <w:rPr>
          <w:spacing w:val="-2"/>
        </w:rPr>
      </w:pPr>
      <w:r w:rsidRPr="005E3417">
        <w:rPr>
          <w:spacing w:val="-2"/>
        </w:rPr>
        <w:tab/>
      </w:r>
      <w:r w:rsidRPr="005E3417">
        <w:rPr>
          <w:spacing w:val="-2"/>
        </w:rPr>
        <w:tab/>
      </w:r>
      <w:r w:rsidRPr="005E3417">
        <w:rPr>
          <w:spacing w:val="-2"/>
        </w:rPr>
        <w:tab/>
      </w:r>
      <w:r w:rsidRPr="005E3417">
        <w:rPr>
          <w:spacing w:val="-2"/>
        </w:rPr>
        <w:tab/>
      </w:r>
      <w:r w:rsidRPr="005E3417">
        <w:rPr>
          <w:spacing w:val="-2"/>
        </w:rPr>
        <w:tab/>
      </w:r>
      <w:r w:rsidRPr="005E3417">
        <w:rPr>
          <w:spacing w:val="-2"/>
        </w:rPr>
        <w:tab/>
        <w:t xml:space="preserve">     generálny riaditeľ a predseda predstavenstva</w:t>
      </w:r>
    </w:p>
    <w:p w14:paraId="528DA831" w14:textId="77777777" w:rsidR="00CD7554" w:rsidRPr="005E3417" w:rsidRDefault="00CD7554" w:rsidP="00CD7554">
      <w:pPr>
        <w:spacing w:after="0" w:line="288" w:lineRule="auto"/>
        <w:rPr>
          <w:spacing w:val="-2"/>
        </w:rPr>
      </w:pPr>
    </w:p>
    <w:p w14:paraId="1F7A549E" w14:textId="77777777" w:rsidR="00CD7554" w:rsidRPr="005E3417" w:rsidRDefault="00CD7554" w:rsidP="00CD7554">
      <w:pPr>
        <w:spacing w:after="0" w:line="288" w:lineRule="auto"/>
        <w:rPr>
          <w:spacing w:val="-2"/>
        </w:rPr>
      </w:pPr>
    </w:p>
    <w:p w14:paraId="330CEBB2" w14:textId="77777777" w:rsidR="00CD7554" w:rsidRPr="005E3417" w:rsidRDefault="00CD7554" w:rsidP="00CD7554">
      <w:pPr>
        <w:spacing w:after="0" w:line="288" w:lineRule="auto"/>
        <w:rPr>
          <w:spacing w:val="-2"/>
        </w:rPr>
      </w:pPr>
    </w:p>
    <w:p w14:paraId="11BACB48" w14:textId="77777777" w:rsidR="00CD7554" w:rsidRPr="005E3417" w:rsidRDefault="00CD7554" w:rsidP="00CD7554">
      <w:pPr>
        <w:spacing w:after="0" w:line="288" w:lineRule="auto"/>
        <w:rPr>
          <w:spacing w:val="-2"/>
        </w:rPr>
      </w:pPr>
    </w:p>
    <w:p w14:paraId="461544CD" w14:textId="77777777" w:rsidR="00CD7554" w:rsidRPr="005E3417" w:rsidRDefault="00CD7554" w:rsidP="00CD7554">
      <w:pPr>
        <w:spacing w:after="0" w:line="288" w:lineRule="auto"/>
        <w:rPr>
          <w:spacing w:val="-2"/>
        </w:rPr>
      </w:pPr>
    </w:p>
    <w:p w14:paraId="38FD366D" w14:textId="77777777" w:rsidR="00CD7554" w:rsidRPr="005E3417" w:rsidRDefault="00CD7554" w:rsidP="00CD7554">
      <w:pPr>
        <w:spacing w:after="0" w:line="288" w:lineRule="auto"/>
        <w:rPr>
          <w:spacing w:val="-2"/>
        </w:rPr>
      </w:pPr>
      <w:r w:rsidRPr="005E3417">
        <w:rPr>
          <w:spacing w:val="-2"/>
        </w:rPr>
        <w:tab/>
      </w:r>
      <w:r w:rsidRPr="005E3417">
        <w:rPr>
          <w:spacing w:val="-2"/>
        </w:rPr>
        <w:tab/>
      </w:r>
      <w:r w:rsidRPr="005E3417">
        <w:rPr>
          <w:spacing w:val="-2"/>
        </w:rPr>
        <w:tab/>
      </w:r>
      <w:r w:rsidRPr="005E3417">
        <w:rPr>
          <w:spacing w:val="-2"/>
        </w:rPr>
        <w:tab/>
      </w:r>
      <w:r w:rsidRPr="005E3417">
        <w:rPr>
          <w:spacing w:val="-2"/>
        </w:rPr>
        <w:tab/>
      </w:r>
      <w:r w:rsidRPr="005E3417">
        <w:rPr>
          <w:spacing w:val="-2"/>
        </w:rPr>
        <w:tab/>
      </w:r>
      <w:r w:rsidRPr="005E3417">
        <w:rPr>
          <w:spacing w:val="-2"/>
        </w:rPr>
        <w:tab/>
        <w:t>............................................................</w:t>
      </w:r>
    </w:p>
    <w:p w14:paraId="651DD826" w14:textId="77777777" w:rsidR="00CD7554" w:rsidRPr="005E3417" w:rsidRDefault="00CD7554" w:rsidP="00CD7554">
      <w:pPr>
        <w:spacing w:after="0" w:line="288" w:lineRule="auto"/>
        <w:rPr>
          <w:spacing w:val="-2"/>
        </w:rPr>
      </w:pPr>
      <w:r w:rsidRPr="005E3417">
        <w:rPr>
          <w:spacing w:val="-2"/>
        </w:rPr>
        <w:tab/>
      </w:r>
      <w:r w:rsidRPr="005E3417">
        <w:rPr>
          <w:spacing w:val="-2"/>
        </w:rPr>
        <w:tab/>
      </w:r>
      <w:r w:rsidRPr="005E3417">
        <w:rPr>
          <w:spacing w:val="-2"/>
        </w:rPr>
        <w:tab/>
      </w:r>
      <w:r w:rsidRPr="005E3417">
        <w:rPr>
          <w:spacing w:val="-2"/>
        </w:rPr>
        <w:tab/>
      </w:r>
      <w:r w:rsidRPr="005E3417">
        <w:rPr>
          <w:spacing w:val="-2"/>
        </w:rPr>
        <w:tab/>
      </w:r>
      <w:r w:rsidRPr="005E3417">
        <w:rPr>
          <w:spacing w:val="-2"/>
        </w:rPr>
        <w:tab/>
      </w:r>
      <w:r w:rsidRPr="005E3417">
        <w:rPr>
          <w:spacing w:val="-2"/>
        </w:rPr>
        <w:tab/>
      </w:r>
      <w:r w:rsidRPr="005E3417">
        <w:rPr>
          <w:spacing w:val="-2"/>
        </w:rPr>
        <w:tab/>
        <w:t xml:space="preserve">PhDr. Rastislav </w:t>
      </w:r>
      <w:proofErr w:type="spellStart"/>
      <w:r w:rsidRPr="005E3417">
        <w:rPr>
          <w:spacing w:val="-2"/>
        </w:rPr>
        <w:t>Droppa</w:t>
      </w:r>
      <w:proofErr w:type="spellEnd"/>
    </w:p>
    <w:p w14:paraId="44FA20DE" w14:textId="77777777" w:rsidR="00CD7554" w:rsidRPr="005E3417" w:rsidRDefault="00CD7554" w:rsidP="00CD7554">
      <w:pPr>
        <w:spacing w:after="0" w:line="288" w:lineRule="auto"/>
        <w:rPr>
          <w:spacing w:val="-2"/>
        </w:rPr>
      </w:pPr>
      <w:r w:rsidRPr="005E3417">
        <w:rPr>
          <w:spacing w:val="-2"/>
        </w:rPr>
        <w:tab/>
      </w:r>
      <w:r w:rsidRPr="005E3417">
        <w:rPr>
          <w:spacing w:val="-2"/>
        </w:rPr>
        <w:tab/>
      </w:r>
      <w:r w:rsidRPr="005E3417">
        <w:rPr>
          <w:spacing w:val="-2"/>
        </w:rPr>
        <w:tab/>
      </w:r>
      <w:r w:rsidRPr="005E3417">
        <w:rPr>
          <w:spacing w:val="-2"/>
        </w:rPr>
        <w:tab/>
      </w:r>
      <w:r w:rsidRPr="005E3417">
        <w:rPr>
          <w:spacing w:val="-2"/>
        </w:rPr>
        <w:tab/>
      </w:r>
      <w:r w:rsidRPr="005E3417">
        <w:rPr>
          <w:spacing w:val="-2"/>
        </w:rPr>
        <w:tab/>
      </w:r>
      <w:r w:rsidRPr="005E3417">
        <w:rPr>
          <w:spacing w:val="-2"/>
        </w:rPr>
        <w:tab/>
        <w:t xml:space="preserve">          podpredseda predstavenstva</w:t>
      </w:r>
    </w:p>
    <w:p w14:paraId="404DF75B" w14:textId="4ACBB02D" w:rsidR="00F030BA" w:rsidRPr="005E3417" w:rsidRDefault="00F030BA" w:rsidP="00CD7554">
      <w:pPr>
        <w:spacing w:after="0" w:line="288" w:lineRule="auto"/>
        <w:rPr>
          <w:spacing w:val="-2"/>
        </w:rPr>
      </w:pPr>
    </w:p>
    <w:p w14:paraId="0A173E6C" w14:textId="77777777" w:rsidR="00F030BA" w:rsidRPr="005E3417" w:rsidRDefault="00F030BA" w:rsidP="00F030BA">
      <w:pPr>
        <w:spacing w:after="0" w:line="288" w:lineRule="auto"/>
        <w:rPr>
          <w:spacing w:val="-2"/>
        </w:rPr>
      </w:pPr>
    </w:p>
    <w:p w14:paraId="38C258FA" w14:textId="77777777" w:rsidR="00F030BA" w:rsidRPr="005E3417" w:rsidRDefault="00F030BA" w:rsidP="00F030BA">
      <w:pPr>
        <w:spacing w:after="0" w:line="288" w:lineRule="auto"/>
        <w:rPr>
          <w:spacing w:val="-2"/>
        </w:rPr>
      </w:pPr>
    </w:p>
    <w:p w14:paraId="12DC3AF3" w14:textId="77777777" w:rsidR="00F030BA" w:rsidRPr="005E3417" w:rsidRDefault="00F030BA" w:rsidP="00F030BA">
      <w:pPr>
        <w:spacing w:after="0" w:line="288" w:lineRule="auto"/>
        <w:rPr>
          <w:spacing w:val="-2"/>
        </w:rPr>
      </w:pPr>
    </w:p>
    <w:p w14:paraId="25CE44BC" w14:textId="77777777" w:rsidR="00F030BA" w:rsidRPr="005E3417" w:rsidRDefault="00F030BA" w:rsidP="00F030BA">
      <w:pPr>
        <w:spacing w:after="0" w:line="288" w:lineRule="auto"/>
        <w:rPr>
          <w:spacing w:val="-2"/>
        </w:rPr>
      </w:pPr>
    </w:p>
    <w:p w14:paraId="752FAC92" w14:textId="14EBBC29" w:rsidR="00F030BA" w:rsidRPr="005E3417" w:rsidRDefault="00F171EF" w:rsidP="00F030BA">
      <w:pPr>
        <w:spacing w:after="0" w:line="288" w:lineRule="auto"/>
        <w:jc w:val="center"/>
        <w:rPr>
          <w:b/>
          <w:color w:val="000000"/>
        </w:rPr>
        <w:sectPr w:rsidR="00F030BA" w:rsidRPr="005E3417" w:rsidSect="00F030B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170" w:footer="459" w:gutter="0"/>
          <w:cols w:space="708"/>
          <w:formProt w:val="0"/>
          <w:titlePg/>
          <w:docGrid w:linePitch="600" w:charSpace="32768"/>
        </w:sectPr>
      </w:pPr>
      <w:r w:rsidRPr="005E3417">
        <w:rPr>
          <w:spacing w:val="-2"/>
        </w:rPr>
        <w:t>04/2026</w:t>
      </w:r>
    </w:p>
    <w:p w14:paraId="40FC59CC" w14:textId="77777777" w:rsidR="00F030BA" w:rsidRPr="005E3417" w:rsidRDefault="00F030BA" w:rsidP="00F030BA">
      <w:pPr>
        <w:jc w:val="both"/>
        <w:sectPr w:rsidR="00F030BA" w:rsidRPr="005E3417" w:rsidSect="00F030BA">
          <w:headerReference w:type="default" r:id="rId16"/>
          <w:footerReference w:type="default" r:id="rId17"/>
          <w:type w:val="continuous"/>
          <w:pgSz w:w="11906" w:h="16838"/>
          <w:pgMar w:top="1418" w:right="1418" w:bottom="1134" w:left="1418" w:header="709" w:footer="459" w:gutter="0"/>
          <w:cols w:num="2" w:space="282"/>
          <w:formProt w:val="0"/>
          <w:docGrid w:linePitch="600" w:charSpace="32768"/>
        </w:sectPr>
      </w:pPr>
    </w:p>
    <w:p w14:paraId="09B2FF8C" w14:textId="77777777" w:rsidR="002166B6" w:rsidRPr="008A2B38" w:rsidRDefault="002166B6" w:rsidP="002166B6">
      <w:pPr>
        <w:spacing w:after="0" w:line="288" w:lineRule="auto"/>
        <w:rPr>
          <w:color w:val="000000"/>
          <w:sz w:val="22"/>
          <w:szCs w:val="22"/>
          <w:highlight w:val="yellow"/>
        </w:rPr>
        <w:sectPr w:rsidR="002166B6" w:rsidRPr="008A2B38" w:rsidSect="002166B6">
          <w:headerReference w:type="default" r:id="rId18"/>
          <w:footerReference w:type="default" r:id="rId19"/>
          <w:type w:val="continuous"/>
          <w:pgSz w:w="11906" w:h="16838"/>
          <w:pgMar w:top="1418" w:right="1418" w:bottom="1134" w:left="1418" w:header="709" w:footer="459" w:gutter="0"/>
          <w:cols w:num="2" w:space="708" w:equalWidth="0">
            <w:col w:w="4394" w:space="282"/>
            <w:col w:w="4394" w:space="0"/>
          </w:cols>
        </w:sectPr>
      </w:pPr>
    </w:p>
    <w:p w14:paraId="3608D423" w14:textId="77777777" w:rsidR="00A06E70" w:rsidRPr="008A2B38" w:rsidRDefault="00A06E70">
      <w:pPr>
        <w:rPr>
          <w:highlight w:val="yellow"/>
        </w:rPr>
        <w:sectPr w:rsidR="00A06E70" w:rsidRPr="008A2B38">
          <w:type w:val="continuous"/>
          <w:pgSz w:w="11906" w:h="16838"/>
          <w:pgMar w:top="1418" w:right="1418" w:bottom="1134" w:left="1418" w:header="709" w:footer="459" w:gutter="0"/>
          <w:cols w:num="2" w:space="282"/>
          <w:formProt w:val="0"/>
          <w:docGrid w:linePitch="600" w:charSpace="32768"/>
        </w:sectPr>
      </w:pPr>
    </w:p>
    <w:p w14:paraId="3608D426" w14:textId="77777777" w:rsidR="00A06E70" w:rsidRPr="006F2043" w:rsidRDefault="009D7FB9" w:rsidP="00E37946">
      <w:pPr>
        <w:spacing w:after="0" w:line="288" w:lineRule="auto"/>
        <w:jc w:val="center"/>
        <w:rPr>
          <w:b/>
          <w:color w:val="000000"/>
          <w:sz w:val="28"/>
          <w:szCs w:val="28"/>
        </w:rPr>
      </w:pPr>
      <w:bookmarkStart w:id="0" w:name="_30j0zll"/>
      <w:bookmarkEnd w:id="0"/>
      <w:r w:rsidRPr="006F2043">
        <w:rPr>
          <w:b/>
          <w:color w:val="000000"/>
          <w:sz w:val="28"/>
          <w:szCs w:val="28"/>
        </w:rPr>
        <w:lastRenderedPageBreak/>
        <w:t>OBSAH SÚŤAŽNÝCH PODKLADOV</w:t>
      </w:r>
    </w:p>
    <w:sdt>
      <w:sdtPr>
        <w:rPr>
          <w:highlight w:val="yellow"/>
        </w:rPr>
        <w:id w:val="252402751"/>
        <w:docPartObj>
          <w:docPartGallery w:val="Table of Contents"/>
          <w:docPartUnique/>
        </w:docPartObj>
      </w:sdtPr>
      <w:sdtContent>
        <w:p w14:paraId="61491C45" w14:textId="13479AED" w:rsidR="00811576" w:rsidRDefault="009D7FB9">
          <w:pPr>
            <w:pStyle w:val="TOC2"/>
            <w:rPr>
              <w:rFonts w:asciiTheme="minorHAnsi" w:hAnsiTheme="minorHAnsi" w:cstheme="minorBidi"/>
              <w:noProof/>
              <w:kern w:val="2"/>
              <w14:ligatures w14:val="standardContextual"/>
            </w:rPr>
          </w:pPr>
          <w:r w:rsidRPr="008A2B38">
            <w:rPr>
              <w:highlight w:val="yellow"/>
            </w:rPr>
            <w:fldChar w:fldCharType="begin"/>
          </w:r>
          <w:r w:rsidRPr="008A2B38">
            <w:rPr>
              <w:rStyle w:val="IndexLink"/>
              <w:webHidden/>
              <w:highlight w:val="yellow"/>
            </w:rPr>
            <w:instrText xml:space="preserve"> TOC \z \o "1-9" \u \h</w:instrText>
          </w:r>
          <w:r w:rsidRPr="008A2B38">
            <w:rPr>
              <w:rStyle w:val="IndexLink"/>
              <w:highlight w:val="yellow"/>
            </w:rPr>
            <w:fldChar w:fldCharType="separate"/>
          </w:r>
          <w:hyperlink w:anchor="_Toc226474287" w:history="1">
            <w:r w:rsidR="00811576" w:rsidRPr="00F70F09">
              <w:rPr>
                <w:rStyle w:val="Hyperlink"/>
                <w:noProof/>
              </w:rPr>
              <w:t>KAPITOLA A.1  POKYNY PRE UCHÁDZAČOV</w:t>
            </w:r>
            <w:r w:rsidR="00811576">
              <w:rPr>
                <w:noProof/>
                <w:webHidden/>
              </w:rPr>
              <w:tab/>
            </w:r>
            <w:r w:rsidR="00811576">
              <w:rPr>
                <w:noProof/>
                <w:webHidden/>
              </w:rPr>
              <w:fldChar w:fldCharType="begin"/>
            </w:r>
            <w:r w:rsidR="00811576">
              <w:rPr>
                <w:noProof/>
                <w:webHidden/>
              </w:rPr>
              <w:instrText xml:space="preserve"> PAGEREF _Toc226474287 \h </w:instrText>
            </w:r>
            <w:r w:rsidR="00811576">
              <w:rPr>
                <w:noProof/>
                <w:webHidden/>
              </w:rPr>
            </w:r>
            <w:r w:rsidR="00811576">
              <w:rPr>
                <w:noProof/>
                <w:webHidden/>
              </w:rPr>
              <w:fldChar w:fldCharType="separate"/>
            </w:r>
            <w:r w:rsidR="00811576">
              <w:rPr>
                <w:noProof/>
                <w:webHidden/>
              </w:rPr>
              <w:t>1</w:t>
            </w:r>
            <w:r w:rsidR="00811576">
              <w:rPr>
                <w:noProof/>
                <w:webHidden/>
              </w:rPr>
              <w:fldChar w:fldCharType="end"/>
            </w:r>
          </w:hyperlink>
        </w:p>
        <w:p w14:paraId="4CCE5C88" w14:textId="0DAE908E" w:rsidR="00811576" w:rsidRDefault="00811576">
          <w:pPr>
            <w:pStyle w:val="TOC3"/>
            <w:rPr>
              <w:rFonts w:asciiTheme="minorHAnsi" w:hAnsiTheme="minorHAnsi" w:cstheme="minorBidi"/>
              <w:noProof/>
              <w:kern w:val="2"/>
              <w14:ligatures w14:val="standardContextual"/>
            </w:rPr>
          </w:pPr>
          <w:hyperlink w:anchor="_Toc226474288" w:history="1">
            <w:r w:rsidRPr="00F70F09">
              <w:rPr>
                <w:rStyle w:val="Hyperlink"/>
                <w:noProof/>
              </w:rPr>
              <w:t>ČASŤ I.  VŠEOBECNÉ INFORMÁCIE</w:t>
            </w:r>
            <w:r>
              <w:rPr>
                <w:noProof/>
                <w:webHidden/>
              </w:rPr>
              <w:tab/>
            </w:r>
            <w:r>
              <w:rPr>
                <w:noProof/>
                <w:webHidden/>
              </w:rPr>
              <w:fldChar w:fldCharType="begin"/>
            </w:r>
            <w:r>
              <w:rPr>
                <w:noProof/>
                <w:webHidden/>
              </w:rPr>
              <w:instrText xml:space="preserve"> PAGEREF _Toc226474288 \h </w:instrText>
            </w:r>
            <w:r>
              <w:rPr>
                <w:noProof/>
                <w:webHidden/>
              </w:rPr>
            </w:r>
            <w:r>
              <w:rPr>
                <w:noProof/>
                <w:webHidden/>
              </w:rPr>
              <w:fldChar w:fldCharType="separate"/>
            </w:r>
            <w:r>
              <w:rPr>
                <w:noProof/>
                <w:webHidden/>
              </w:rPr>
              <w:t>1</w:t>
            </w:r>
            <w:r>
              <w:rPr>
                <w:noProof/>
                <w:webHidden/>
              </w:rPr>
              <w:fldChar w:fldCharType="end"/>
            </w:r>
          </w:hyperlink>
        </w:p>
        <w:p w14:paraId="23C0A29A" w14:textId="110B2AD9" w:rsidR="00811576" w:rsidRDefault="00811576">
          <w:pPr>
            <w:pStyle w:val="TOC4"/>
            <w:rPr>
              <w:rFonts w:asciiTheme="minorHAnsi" w:hAnsiTheme="minorHAnsi" w:cstheme="minorBidi"/>
              <w:noProof/>
              <w:kern w:val="2"/>
              <w14:ligatures w14:val="standardContextual"/>
            </w:rPr>
          </w:pPr>
          <w:hyperlink w:anchor="_Toc226474289" w:history="1">
            <w:r w:rsidRPr="00F70F09">
              <w:rPr>
                <w:rStyle w:val="Hyperlink"/>
                <w:noProof/>
              </w:rPr>
              <w:t>1.</w:t>
            </w:r>
            <w:r>
              <w:rPr>
                <w:rFonts w:asciiTheme="minorHAnsi" w:hAnsiTheme="minorHAnsi" w:cstheme="minorBidi"/>
                <w:noProof/>
                <w:kern w:val="2"/>
                <w14:ligatures w14:val="standardContextual"/>
              </w:rPr>
              <w:tab/>
            </w:r>
            <w:r w:rsidRPr="00F70F09">
              <w:rPr>
                <w:rStyle w:val="Hyperlink"/>
                <w:noProof/>
              </w:rPr>
              <w:t>Identifikácia verejného obstarávateľa</w:t>
            </w:r>
            <w:r>
              <w:rPr>
                <w:noProof/>
                <w:webHidden/>
              </w:rPr>
              <w:tab/>
            </w:r>
            <w:r>
              <w:rPr>
                <w:noProof/>
                <w:webHidden/>
              </w:rPr>
              <w:fldChar w:fldCharType="begin"/>
            </w:r>
            <w:r>
              <w:rPr>
                <w:noProof/>
                <w:webHidden/>
              </w:rPr>
              <w:instrText xml:space="preserve"> PAGEREF _Toc226474289 \h </w:instrText>
            </w:r>
            <w:r>
              <w:rPr>
                <w:noProof/>
                <w:webHidden/>
              </w:rPr>
            </w:r>
            <w:r>
              <w:rPr>
                <w:noProof/>
                <w:webHidden/>
              </w:rPr>
              <w:fldChar w:fldCharType="separate"/>
            </w:r>
            <w:r>
              <w:rPr>
                <w:noProof/>
                <w:webHidden/>
              </w:rPr>
              <w:t>1</w:t>
            </w:r>
            <w:r>
              <w:rPr>
                <w:noProof/>
                <w:webHidden/>
              </w:rPr>
              <w:fldChar w:fldCharType="end"/>
            </w:r>
          </w:hyperlink>
        </w:p>
        <w:p w14:paraId="302AB594" w14:textId="2873652A" w:rsidR="00811576" w:rsidRDefault="00811576">
          <w:pPr>
            <w:pStyle w:val="TOC4"/>
            <w:rPr>
              <w:rFonts w:asciiTheme="minorHAnsi" w:hAnsiTheme="minorHAnsi" w:cstheme="minorBidi"/>
              <w:noProof/>
              <w:kern w:val="2"/>
              <w14:ligatures w14:val="standardContextual"/>
            </w:rPr>
          </w:pPr>
          <w:hyperlink w:anchor="_Toc226474290" w:history="1">
            <w:r w:rsidRPr="00F70F09">
              <w:rPr>
                <w:rStyle w:val="Hyperlink"/>
                <w:noProof/>
              </w:rPr>
              <w:t>2.</w:t>
            </w:r>
            <w:r>
              <w:rPr>
                <w:rFonts w:asciiTheme="minorHAnsi" w:hAnsiTheme="minorHAnsi" w:cstheme="minorBidi"/>
                <w:noProof/>
                <w:kern w:val="2"/>
                <w14:ligatures w14:val="standardContextual"/>
              </w:rPr>
              <w:tab/>
            </w:r>
            <w:r w:rsidRPr="00F70F09">
              <w:rPr>
                <w:rStyle w:val="Hyperlink"/>
                <w:noProof/>
              </w:rPr>
              <w:t>Úvodné ustanovenia</w:t>
            </w:r>
            <w:r>
              <w:rPr>
                <w:noProof/>
                <w:webHidden/>
              </w:rPr>
              <w:tab/>
            </w:r>
            <w:r>
              <w:rPr>
                <w:noProof/>
                <w:webHidden/>
              </w:rPr>
              <w:fldChar w:fldCharType="begin"/>
            </w:r>
            <w:r>
              <w:rPr>
                <w:noProof/>
                <w:webHidden/>
              </w:rPr>
              <w:instrText xml:space="preserve"> PAGEREF _Toc226474290 \h </w:instrText>
            </w:r>
            <w:r>
              <w:rPr>
                <w:noProof/>
                <w:webHidden/>
              </w:rPr>
            </w:r>
            <w:r>
              <w:rPr>
                <w:noProof/>
                <w:webHidden/>
              </w:rPr>
              <w:fldChar w:fldCharType="separate"/>
            </w:r>
            <w:r>
              <w:rPr>
                <w:noProof/>
                <w:webHidden/>
              </w:rPr>
              <w:t>1</w:t>
            </w:r>
            <w:r>
              <w:rPr>
                <w:noProof/>
                <w:webHidden/>
              </w:rPr>
              <w:fldChar w:fldCharType="end"/>
            </w:r>
          </w:hyperlink>
        </w:p>
        <w:p w14:paraId="7184BB1D" w14:textId="14167824" w:rsidR="00811576" w:rsidRDefault="00811576">
          <w:pPr>
            <w:pStyle w:val="TOC4"/>
            <w:rPr>
              <w:rFonts w:asciiTheme="minorHAnsi" w:hAnsiTheme="minorHAnsi" w:cstheme="minorBidi"/>
              <w:noProof/>
              <w:kern w:val="2"/>
              <w14:ligatures w14:val="standardContextual"/>
            </w:rPr>
          </w:pPr>
          <w:hyperlink w:anchor="_Toc226474291" w:history="1">
            <w:r w:rsidRPr="00F70F09">
              <w:rPr>
                <w:rStyle w:val="Hyperlink"/>
                <w:noProof/>
              </w:rPr>
              <w:t>3.</w:t>
            </w:r>
            <w:r>
              <w:rPr>
                <w:rFonts w:asciiTheme="minorHAnsi" w:hAnsiTheme="minorHAnsi" w:cstheme="minorBidi"/>
                <w:noProof/>
                <w:kern w:val="2"/>
                <w14:ligatures w14:val="standardContextual"/>
              </w:rPr>
              <w:tab/>
            </w:r>
            <w:r w:rsidRPr="00F70F09">
              <w:rPr>
                <w:rStyle w:val="Hyperlink"/>
                <w:noProof/>
              </w:rPr>
              <w:t>Systém JOSEPHINE</w:t>
            </w:r>
            <w:r>
              <w:rPr>
                <w:noProof/>
                <w:webHidden/>
              </w:rPr>
              <w:tab/>
            </w:r>
            <w:r>
              <w:rPr>
                <w:noProof/>
                <w:webHidden/>
              </w:rPr>
              <w:fldChar w:fldCharType="begin"/>
            </w:r>
            <w:r>
              <w:rPr>
                <w:noProof/>
                <w:webHidden/>
              </w:rPr>
              <w:instrText xml:space="preserve"> PAGEREF _Toc226474291 \h </w:instrText>
            </w:r>
            <w:r>
              <w:rPr>
                <w:noProof/>
                <w:webHidden/>
              </w:rPr>
            </w:r>
            <w:r>
              <w:rPr>
                <w:noProof/>
                <w:webHidden/>
              </w:rPr>
              <w:fldChar w:fldCharType="separate"/>
            </w:r>
            <w:r>
              <w:rPr>
                <w:noProof/>
                <w:webHidden/>
              </w:rPr>
              <w:t>2</w:t>
            </w:r>
            <w:r>
              <w:rPr>
                <w:noProof/>
                <w:webHidden/>
              </w:rPr>
              <w:fldChar w:fldCharType="end"/>
            </w:r>
          </w:hyperlink>
        </w:p>
        <w:p w14:paraId="0C0B4B43" w14:textId="069D70F3" w:rsidR="00811576" w:rsidRDefault="00811576">
          <w:pPr>
            <w:pStyle w:val="TOC4"/>
            <w:rPr>
              <w:rFonts w:asciiTheme="minorHAnsi" w:hAnsiTheme="minorHAnsi" w:cstheme="minorBidi"/>
              <w:noProof/>
              <w:kern w:val="2"/>
              <w14:ligatures w14:val="standardContextual"/>
            </w:rPr>
          </w:pPr>
          <w:hyperlink w:anchor="_Toc226474292" w:history="1">
            <w:r w:rsidRPr="00F70F09">
              <w:rPr>
                <w:rStyle w:val="Hyperlink"/>
                <w:noProof/>
              </w:rPr>
              <w:t>4.</w:t>
            </w:r>
            <w:r>
              <w:rPr>
                <w:rFonts w:asciiTheme="minorHAnsi" w:hAnsiTheme="minorHAnsi" w:cstheme="minorBidi"/>
                <w:noProof/>
                <w:kern w:val="2"/>
                <w14:ligatures w14:val="standardContextual"/>
              </w:rPr>
              <w:tab/>
            </w:r>
            <w:r w:rsidRPr="00F70F09">
              <w:rPr>
                <w:rStyle w:val="Hyperlink"/>
                <w:noProof/>
              </w:rPr>
              <w:t>Predmet zákazky</w:t>
            </w:r>
            <w:r>
              <w:rPr>
                <w:noProof/>
                <w:webHidden/>
              </w:rPr>
              <w:tab/>
            </w:r>
            <w:r>
              <w:rPr>
                <w:noProof/>
                <w:webHidden/>
              </w:rPr>
              <w:fldChar w:fldCharType="begin"/>
            </w:r>
            <w:r>
              <w:rPr>
                <w:noProof/>
                <w:webHidden/>
              </w:rPr>
              <w:instrText xml:space="preserve"> PAGEREF _Toc226474292 \h </w:instrText>
            </w:r>
            <w:r>
              <w:rPr>
                <w:noProof/>
                <w:webHidden/>
              </w:rPr>
            </w:r>
            <w:r>
              <w:rPr>
                <w:noProof/>
                <w:webHidden/>
              </w:rPr>
              <w:fldChar w:fldCharType="separate"/>
            </w:r>
            <w:r>
              <w:rPr>
                <w:noProof/>
                <w:webHidden/>
              </w:rPr>
              <w:t>4</w:t>
            </w:r>
            <w:r>
              <w:rPr>
                <w:noProof/>
                <w:webHidden/>
              </w:rPr>
              <w:fldChar w:fldCharType="end"/>
            </w:r>
          </w:hyperlink>
        </w:p>
        <w:p w14:paraId="28530968" w14:textId="426B847E" w:rsidR="00811576" w:rsidRDefault="00811576">
          <w:pPr>
            <w:pStyle w:val="TOC4"/>
            <w:rPr>
              <w:rFonts w:asciiTheme="minorHAnsi" w:hAnsiTheme="minorHAnsi" w:cstheme="minorBidi"/>
              <w:noProof/>
              <w:kern w:val="2"/>
              <w14:ligatures w14:val="standardContextual"/>
            </w:rPr>
          </w:pPr>
          <w:hyperlink w:anchor="_Toc226474293" w:history="1">
            <w:r w:rsidRPr="00F70F09">
              <w:rPr>
                <w:rStyle w:val="Hyperlink"/>
                <w:noProof/>
              </w:rPr>
              <w:t>5.</w:t>
            </w:r>
            <w:r>
              <w:rPr>
                <w:rFonts w:asciiTheme="minorHAnsi" w:hAnsiTheme="minorHAnsi" w:cstheme="minorBidi"/>
                <w:noProof/>
                <w:kern w:val="2"/>
                <w14:ligatures w14:val="standardContextual"/>
              </w:rPr>
              <w:tab/>
            </w:r>
            <w:r w:rsidRPr="00F70F09">
              <w:rPr>
                <w:rStyle w:val="Hyperlink"/>
                <w:noProof/>
              </w:rPr>
              <w:t>Variantné riešenia</w:t>
            </w:r>
            <w:r>
              <w:rPr>
                <w:noProof/>
                <w:webHidden/>
              </w:rPr>
              <w:tab/>
            </w:r>
            <w:r>
              <w:rPr>
                <w:noProof/>
                <w:webHidden/>
              </w:rPr>
              <w:fldChar w:fldCharType="begin"/>
            </w:r>
            <w:r>
              <w:rPr>
                <w:noProof/>
                <w:webHidden/>
              </w:rPr>
              <w:instrText xml:space="preserve"> PAGEREF _Toc226474293 \h </w:instrText>
            </w:r>
            <w:r>
              <w:rPr>
                <w:noProof/>
                <w:webHidden/>
              </w:rPr>
            </w:r>
            <w:r>
              <w:rPr>
                <w:noProof/>
                <w:webHidden/>
              </w:rPr>
              <w:fldChar w:fldCharType="separate"/>
            </w:r>
            <w:r>
              <w:rPr>
                <w:noProof/>
                <w:webHidden/>
              </w:rPr>
              <w:t>5</w:t>
            </w:r>
            <w:r>
              <w:rPr>
                <w:noProof/>
                <w:webHidden/>
              </w:rPr>
              <w:fldChar w:fldCharType="end"/>
            </w:r>
          </w:hyperlink>
        </w:p>
        <w:p w14:paraId="149C99E0" w14:textId="3073D2E1" w:rsidR="00811576" w:rsidRDefault="00811576">
          <w:pPr>
            <w:pStyle w:val="TOC4"/>
            <w:rPr>
              <w:rFonts w:asciiTheme="minorHAnsi" w:hAnsiTheme="minorHAnsi" w:cstheme="minorBidi"/>
              <w:noProof/>
              <w:kern w:val="2"/>
              <w14:ligatures w14:val="standardContextual"/>
            </w:rPr>
          </w:pPr>
          <w:hyperlink w:anchor="_Toc226474294" w:history="1">
            <w:r w:rsidRPr="00F70F09">
              <w:rPr>
                <w:rStyle w:val="Hyperlink"/>
                <w:noProof/>
              </w:rPr>
              <w:t>6.</w:t>
            </w:r>
            <w:r>
              <w:rPr>
                <w:rFonts w:asciiTheme="minorHAnsi" w:hAnsiTheme="minorHAnsi" w:cstheme="minorBidi"/>
                <w:noProof/>
                <w:kern w:val="2"/>
                <w14:ligatures w14:val="standardContextual"/>
              </w:rPr>
              <w:tab/>
            </w:r>
            <w:r w:rsidRPr="00F70F09">
              <w:rPr>
                <w:rStyle w:val="Hyperlink"/>
                <w:noProof/>
              </w:rPr>
              <w:t>Miesto a termín plnenia predmetu zákazky</w:t>
            </w:r>
            <w:r>
              <w:rPr>
                <w:noProof/>
                <w:webHidden/>
              </w:rPr>
              <w:tab/>
            </w:r>
            <w:r>
              <w:rPr>
                <w:noProof/>
                <w:webHidden/>
              </w:rPr>
              <w:fldChar w:fldCharType="begin"/>
            </w:r>
            <w:r>
              <w:rPr>
                <w:noProof/>
                <w:webHidden/>
              </w:rPr>
              <w:instrText xml:space="preserve"> PAGEREF _Toc226474294 \h </w:instrText>
            </w:r>
            <w:r>
              <w:rPr>
                <w:noProof/>
                <w:webHidden/>
              </w:rPr>
            </w:r>
            <w:r>
              <w:rPr>
                <w:noProof/>
                <w:webHidden/>
              </w:rPr>
              <w:fldChar w:fldCharType="separate"/>
            </w:r>
            <w:r>
              <w:rPr>
                <w:noProof/>
                <w:webHidden/>
              </w:rPr>
              <w:t>5</w:t>
            </w:r>
            <w:r>
              <w:rPr>
                <w:noProof/>
                <w:webHidden/>
              </w:rPr>
              <w:fldChar w:fldCharType="end"/>
            </w:r>
          </w:hyperlink>
        </w:p>
        <w:p w14:paraId="56C7D79A" w14:textId="1BE4789A" w:rsidR="00811576" w:rsidRDefault="00811576">
          <w:pPr>
            <w:pStyle w:val="TOC4"/>
            <w:rPr>
              <w:rFonts w:asciiTheme="minorHAnsi" w:hAnsiTheme="minorHAnsi" w:cstheme="minorBidi"/>
              <w:noProof/>
              <w:kern w:val="2"/>
              <w14:ligatures w14:val="standardContextual"/>
            </w:rPr>
          </w:pPr>
          <w:hyperlink w:anchor="_Toc226474295" w:history="1">
            <w:r w:rsidRPr="00F70F09">
              <w:rPr>
                <w:rStyle w:val="Hyperlink"/>
                <w:noProof/>
              </w:rPr>
              <w:t>7.</w:t>
            </w:r>
            <w:r>
              <w:rPr>
                <w:rFonts w:asciiTheme="minorHAnsi" w:hAnsiTheme="minorHAnsi" w:cstheme="minorBidi"/>
                <w:noProof/>
                <w:kern w:val="2"/>
                <w14:ligatures w14:val="standardContextual"/>
              </w:rPr>
              <w:tab/>
            </w:r>
            <w:r w:rsidRPr="00F70F09">
              <w:rPr>
                <w:rStyle w:val="Hyperlink"/>
                <w:noProof/>
              </w:rPr>
              <w:t>Typ zmluvy, platobné podmienky, zdroj financovania</w:t>
            </w:r>
            <w:r>
              <w:rPr>
                <w:noProof/>
                <w:webHidden/>
              </w:rPr>
              <w:tab/>
            </w:r>
            <w:r>
              <w:rPr>
                <w:noProof/>
                <w:webHidden/>
              </w:rPr>
              <w:fldChar w:fldCharType="begin"/>
            </w:r>
            <w:r>
              <w:rPr>
                <w:noProof/>
                <w:webHidden/>
              </w:rPr>
              <w:instrText xml:space="preserve"> PAGEREF _Toc226474295 \h </w:instrText>
            </w:r>
            <w:r>
              <w:rPr>
                <w:noProof/>
                <w:webHidden/>
              </w:rPr>
            </w:r>
            <w:r>
              <w:rPr>
                <w:noProof/>
                <w:webHidden/>
              </w:rPr>
              <w:fldChar w:fldCharType="separate"/>
            </w:r>
            <w:r>
              <w:rPr>
                <w:noProof/>
                <w:webHidden/>
              </w:rPr>
              <w:t>5</w:t>
            </w:r>
            <w:r>
              <w:rPr>
                <w:noProof/>
                <w:webHidden/>
              </w:rPr>
              <w:fldChar w:fldCharType="end"/>
            </w:r>
          </w:hyperlink>
        </w:p>
        <w:p w14:paraId="4BA715BF" w14:textId="61AC0363" w:rsidR="00811576" w:rsidRDefault="00811576">
          <w:pPr>
            <w:pStyle w:val="TOC4"/>
            <w:rPr>
              <w:rFonts w:asciiTheme="minorHAnsi" w:hAnsiTheme="minorHAnsi" w:cstheme="minorBidi"/>
              <w:noProof/>
              <w:kern w:val="2"/>
              <w14:ligatures w14:val="standardContextual"/>
            </w:rPr>
          </w:pPr>
          <w:hyperlink w:anchor="_Toc226474296" w:history="1">
            <w:r w:rsidRPr="00F70F09">
              <w:rPr>
                <w:rStyle w:val="Hyperlink"/>
                <w:noProof/>
              </w:rPr>
              <w:t>8.</w:t>
            </w:r>
            <w:r>
              <w:rPr>
                <w:rFonts w:asciiTheme="minorHAnsi" w:hAnsiTheme="minorHAnsi" w:cstheme="minorBidi"/>
                <w:noProof/>
                <w:kern w:val="2"/>
                <w14:ligatures w14:val="standardContextual"/>
              </w:rPr>
              <w:tab/>
            </w:r>
            <w:r w:rsidRPr="00F70F09">
              <w:rPr>
                <w:rStyle w:val="Hyperlink"/>
                <w:noProof/>
              </w:rPr>
              <w:t>Skupina dodávateľov</w:t>
            </w:r>
            <w:r>
              <w:rPr>
                <w:noProof/>
                <w:webHidden/>
              </w:rPr>
              <w:tab/>
            </w:r>
            <w:r>
              <w:rPr>
                <w:noProof/>
                <w:webHidden/>
              </w:rPr>
              <w:fldChar w:fldCharType="begin"/>
            </w:r>
            <w:r>
              <w:rPr>
                <w:noProof/>
                <w:webHidden/>
              </w:rPr>
              <w:instrText xml:space="preserve"> PAGEREF _Toc226474296 \h </w:instrText>
            </w:r>
            <w:r>
              <w:rPr>
                <w:noProof/>
                <w:webHidden/>
              </w:rPr>
            </w:r>
            <w:r>
              <w:rPr>
                <w:noProof/>
                <w:webHidden/>
              </w:rPr>
              <w:fldChar w:fldCharType="separate"/>
            </w:r>
            <w:r>
              <w:rPr>
                <w:noProof/>
                <w:webHidden/>
              </w:rPr>
              <w:t>6</w:t>
            </w:r>
            <w:r>
              <w:rPr>
                <w:noProof/>
                <w:webHidden/>
              </w:rPr>
              <w:fldChar w:fldCharType="end"/>
            </w:r>
          </w:hyperlink>
        </w:p>
        <w:p w14:paraId="63FA2251" w14:textId="7EAFB984" w:rsidR="00811576" w:rsidRDefault="00811576">
          <w:pPr>
            <w:pStyle w:val="TOC3"/>
            <w:rPr>
              <w:rFonts w:asciiTheme="minorHAnsi" w:hAnsiTheme="minorHAnsi" w:cstheme="minorBidi"/>
              <w:noProof/>
              <w:kern w:val="2"/>
              <w14:ligatures w14:val="standardContextual"/>
            </w:rPr>
          </w:pPr>
          <w:hyperlink w:anchor="_Toc226474297" w:history="1">
            <w:r w:rsidRPr="00F70F09">
              <w:rPr>
                <w:rStyle w:val="Hyperlink"/>
                <w:noProof/>
              </w:rPr>
              <w:t>ČASŤ II.  KOMUNIKÁCIA A VYSVETĽOVANIE</w:t>
            </w:r>
            <w:r>
              <w:rPr>
                <w:noProof/>
                <w:webHidden/>
              </w:rPr>
              <w:tab/>
            </w:r>
            <w:r>
              <w:rPr>
                <w:noProof/>
                <w:webHidden/>
              </w:rPr>
              <w:fldChar w:fldCharType="begin"/>
            </w:r>
            <w:r>
              <w:rPr>
                <w:noProof/>
                <w:webHidden/>
              </w:rPr>
              <w:instrText xml:space="preserve"> PAGEREF _Toc226474297 \h </w:instrText>
            </w:r>
            <w:r>
              <w:rPr>
                <w:noProof/>
                <w:webHidden/>
              </w:rPr>
            </w:r>
            <w:r>
              <w:rPr>
                <w:noProof/>
                <w:webHidden/>
              </w:rPr>
              <w:fldChar w:fldCharType="separate"/>
            </w:r>
            <w:r>
              <w:rPr>
                <w:noProof/>
                <w:webHidden/>
              </w:rPr>
              <w:t>6</w:t>
            </w:r>
            <w:r>
              <w:rPr>
                <w:noProof/>
                <w:webHidden/>
              </w:rPr>
              <w:fldChar w:fldCharType="end"/>
            </w:r>
          </w:hyperlink>
        </w:p>
        <w:p w14:paraId="0E0366C7" w14:textId="0FBFA7B1" w:rsidR="00811576" w:rsidRDefault="00811576">
          <w:pPr>
            <w:pStyle w:val="TOC4"/>
            <w:rPr>
              <w:rFonts w:asciiTheme="minorHAnsi" w:hAnsiTheme="minorHAnsi" w:cstheme="minorBidi"/>
              <w:noProof/>
              <w:kern w:val="2"/>
              <w14:ligatures w14:val="standardContextual"/>
            </w:rPr>
          </w:pPr>
          <w:hyperlink w:anchor="_Toc226474298" w:history="1">
            <w:r w:rsidRPr="00F70F09">
              <w:rPr>
                <w:rStyle w:val="Hyperlink"/>
                <w:noProof/>
              </w:rPr>
              <w:t>9.</w:t>
            </w:r>
            <w:r>
              <w:rPr>
                <w:rFonts w:asciiTheme="minorHAnsi" w:hAnsiTheme="minorHAnsi" w:cstheme="minorBidi"/>
                <w:noProof/>
                <w:kern w:val="2"/>
                <w14:ligatures w14:val="standardContextual"/>
              </w:rPr>
              <w:tab/>
            </w:r>
            <w:r w:rsidRPr="00F70F09">
              <w:rPr>
                <w:rStyle w:val="Hyperlink"/>
                <w:noProof/>
              </w:rPr>
              <w:t>Vysvetľovanie a doplnenie súťažných podkladov</w:t>
            </w:r>
            <w:r>
              <w:rPr>
                <w:noProof/>
                <w:webHidden/>
              </w:rPr>
              <w:tab/>
            </w:r>
            <w:r>
              <w:rPr>
                <w:noProof/>
                <w:webHidden/>
              </w:rPr>
              <w:fldChar w:fldCharType="begin"/>
            </w:r>
            <w:r>
              <w:rPr>
                <w:noProof/>
                <w:webHidden/>
              </w:rPr>
              <w:instrText xml:space="preserve"> PAGEREF _Toc226474298 \h </w:instrText>
            </w:r>
            <w:r>
              <w:rPr>
                <w:noProof/>
                <w:webHidden/>
              </w:rPr>
            </w:r>
            <w:r>
              <w:rPr>
                <w:noProof/>
                <w:webHidden/>
              </w:rPr>
              <w:fldChar w:fldCharType="separate"/>
            </w:r>
            <w:r>
              <w:rPr>
                <w:noProof/>
                <w:webHidden/>
              </w:rPr>
              <w:t>6</w:t>
            </w:r>
            <w:r>
              <w:rPr>
                <w:noProof/>
                <w:webHidden/>
              </w:rPr>
              <w:fldChar w:fldCharType="end"/>
            </w:r>
          </w:hyperlink>
        </w:p>
        <w:p w14:paraId="338AA29B" w14:textId="42DE72D9" w:rsidR="00811576" w:rsidRDefault="00811576">
          <w:pPr>
            <w:pStyle w:val="TOC3"/>
            <w:rPr>
              <w:rFonts w:asciiTheme="minorHAnsi" w:hAnsiTheme="minorHAnsi" w:cstheme="minorBidi"/>
              <w:noProof/>
              <w:kern w:val="2"/>
              <w14:ligatures w14:val="standardContextual"/>
            </w:rPr>
          </w:pPr>
          <w:hyperlink w:anchor="_Toc226474299" w:history="1">
            <w:r w:rsidRPr="00F70F09">
              <w:rPr>
                <w:rStyle w:val="Hyperlink"/>
                <w:noProof/>
              </w:rPr>
              <w:t>ČASŤ III.  PRÍPRAVA A OBSAH PONUKY</w:t>
            </w:r>
            <w:r>
              <w:rPr>
                <w:noProof/>
                <w:webHidden/>
              </w:rPr>
              <w:tab/>
            </w:r>
            <w:r>
              <w:rPr>
                <w:noProof/>
                <w:webHidden/>
              </w:rPr>
              <w:fldChar w:fldCharType="begin"/>
            </w:r>
            <w:r>
              <w:rPr>
                <w:noProof/>
                <w:webHidden/>
              </w:rPr>
              <w:instrText xml:space="preserve"> PAGEREF _Toc226474299 \h </w:instrText>
            </w:r>
            <w:r>
              <w:rPr>
                <w:noProof/>
                <w:webHidden/>
              </w:rPr>
            </w:r>
            <w:r>
              <w:rPr>
                <w:noProof/>
                <w:webHidden/>
              </w:rPr>
              <w:fldChar w:fldCharType="separate"/>
            </w:r>
            <w:r>
              <w:rPr>
                <w:noProof/>
                <w:webHidden/>
              </w:rPr>
              <w:t>7</w:t>
            </w:r>
            <w:r>
              <w:rPr>
                <w:noProof/>
                <w:webHidden/>
              </w:rPr>
              <w:fldChar w:fldCharType="end"/>
            </w:r>
          </w:hyperlink>
        </w:p>
        <w:p w14:paraId="688CE4A1" w14:textId="005015AF" w:rsidR="00811576" w:rsidRDefault="00811576">
          <w:pPr>
            <w:pStyle w:val="TOC4"/>
            <w:rPr>
              <w:rFonts w:asciiTheme="minorHAnsi" w:hAnsiTheme="minorHAnsi" w:cstheme="minorBidi"/>
              <w:noProof/>
              <w:kern w:val="2"/>
              <w14:ligatures w14:val="standardContextual"/>
            </w:rPr>
          </w:pPr>
          <w:hyperlink w:anchor="_Toc226474300" w:history="1">
            <w:r w:rsidRPr="00F70F09">
              <w:rPr>
                <w:rStyle w:val="Hyperlink"/>
                <w:noProof/>
              </w:rPr>
              <w:t>10.</w:t>
            </w:r>
            <w:r>
              <w:rPr>
                <w:rFonts w:asciiTheme="minorHAnsi" w:hAnsiTheme="minorHAnsi" w:cstheme="minorBidi"/>
                <w:noProof/>
                <w:kern w:val="2"/>
                <w14:ligatures w14:val="standardContextual"/>
              </w:rPr>
              <w:tab/>
            </w:r>
            <w:r w:rsidRPr="00F70F09">
              <w:rPr>
                <w:rStyle w:val="Hyperlink"/>
                <w:noProof/>
              </w:rPr>
              <w:t>Jazyk ponuky</w:t>
            </w:r>
            <w:r>
              <w:rPr>
                <w:noProof/>
                <w:webHidden/>
              </w:rPr>
              <w:tab/>
            </w:r>
            <w:r>
              <w:rPr>
                <w:noProof/>
                <w:webHidden/>
              </w:rPr>
              <w:fldChar w:fldCharType="begin"/>
            </w:r>
            <w:r>
              <w:rPr>
                <w:noProof/>
                <w:webHidden/>
              </w:rPr>
              <w:instrText xml:space="preserve"> PAGEREF _Toc226474300 \h </w:instrText>
            </w:r>
            <w:r>
              <w:rPr>
                <w:noProof/>
                <w:webHidden/>
              </w:rPr>
            </w:r>
            <w:r>
              <w:rPr>
                <w:noProof/>
                <w:webHidden/>
              </w:rPr>
              <w:fldChar w:fldCharType="separate"/>
            </w:r>
            <w:r>
              <w:rPr>
                <w:noProof/>
                <w:webHidden/>
              </w:rPr>
              <w:t>7</w:t>
            </w:r>
            <w:r>
              <w:rPr>
                <w:noProof/>
                <w:webHidden/>
              </w:rPr>
              <w:fldChar w:fldCharType="end"/>
            </w:r>
          </w:hyperlink>
        </w:p>
        <w:p w14:paraId="002BE9E8" w14:textId="4A6BC741" w:rsidR="00811576" w:rsidRDefault="00811576">
          <w:pPr>
            <w:pStyle w:val="TOC4"/>
            <w:rPr>
              <w:rFonts w:asciiTheme="minorHAnsi" w:hAnsiTheme="minorHAnsi" w:cstheme="minorBidi"/>
              <w:noProof/>
              <w:kern w:val="2"/>
              <w14:ligatures w14:val="standardContextual"/>
            </w:rPr>
          </w:pPr>
          <w:hyperlink w:anchor="_Toc226474301" w:history="1">
            <w:r w:rsidRPr="00F70F09">
              <w:rPr>
                <w:rStyle w:val="Hyperlink"/>
                <w:noProof/>
              </w:rPr>
              <w:t>11.</w:t>
            </w:r>
            <w:r>
              <w:rPr>
                <w:rFonts w:asciiTheme="minorHAnsi" w:hAnsiTheme="minorHAnsi" w:cstheme="minorBidi"/>
                <w:noProof/>
                <w:kern w:val="2"/>
                <w14:ligatures w14:val="standardContextual"/>
              </w:rPr>
              <w:tab/>
            </w:r>
            <w:r w:rsidRPr="00F70F09">
              <w:rPr>
                <w:rStyle w:val="Hyperlink"/>
                <w:noProof/>
              </w:rPr>
              <w:t>Mena a ceny uvádzané v ponuke</w:t>
            </w:r>
            <w:r>
              <w:rPr>
                <w:noProof/>
                <w:webHidden/>
              </w:rPr>
              <w:tab/>
            </w:r>
            <w:r>
              <w:rPr>
                <w:noProof/>
                <w:webHidden/>
              </w:rPr>
              <w:fldChar w:fldCharType="begin"/>
            </w:r>
            <w:r>
              <w:rPr>
                <w:noProof/>
                <w:webHidden/>
              </w:rPr>
              <w:instrText xml:space="preserve"> PAGEREF _Toc226474301 \h </w:instrText>
            </w:r>
            <w:r>
              <w:rPr>
                <w:noProof/>
                <w:webHidden/>
              </w:rPr>
            </w:r>
            <w:r>
              <w:rPr>
                <w:noProof/>
                <w:webHidden/>
              </w:rPr>
              <w:fldChar w:fldCharType="separate"/>
            </w:r>
            <w:r>
              <w:rPr>
                <w:noProof/>
                <w:webHidden/>
              </w:rPr>
              <w:t>7</w:t>
            </w:r>
            <w:r>
              <w:rPr>
                <w:noProof/>
                <w:webHidden/>
              </w:rPr>
              <w:fldChar w:fldCharType="end"/>
            </w:r>
          </w:hyperlink>
        </w:p>
        <w:p w14:paraId="2FB90E99" w14:textId="48F36F08" w:rsidR="00811576" w:rsidRDefault="00811576">
          <w:pPr>
            <w:pStyle w:val="TOC4"/>
            <w:rPr>
              <w:rFonts w:asciiTheme="minorHAnsi" w:hAnsiTheme="minorHAnsi" w:cstheme="minorBidi"/>
              <w:noProof/>
              <w:kern w:val="2"/>
              <w14:ligatures w14:val="standardContextual"/>
            </w:rPr>
          </w:pPr>
          <w:hyperlink w:anchor="_Toc226474302" w:history="1">
            <w:r w:rsidRPr="00F70F09">
              <w:rPr>
                <w:rStyle w:val="Hyperlink"/>
                <w:noProof/>
              </w:rPr>
              <w:t>12.</w:t>
            </w:r>
            <w:r>
              <w:rPr>
                <w:rFonts w:asciiTheme="minorHAnsi" w:hAnsiTheme="minorHAnsi" w:cstheme="minorBidi"/>
                <w:noProof/>
                <w:kern w:val="2"/>
                <w14:ligatures w14:val="standardContextual"/>
              </w:rPr>
              <w:tab/>
            </w:r>
            <w:r w:rsidRPr="00F70F09">
              <w:rPr>
                <w:rStyle w:val="Hyperlink"/>
                <w:noProof/>
              </w:rPr>
              <w:t>Lehota viazanosti ponúk a Zábezpeka k ponuke</w:t>
            </w:r>
            <w:r>
              <w:rPr>
                <w:noProof/>
                <w:webHidden/>
              </w:rPr>
              <w:tab/>
            </w:r>
            <w:r>
              <w:rPr>
                <w:noProof/>
                <w:webHidden/>
              </w:rPr>
              <w:fldChar w:fldCharType="begin"/>
            </w:r>
            <w:r>
              <w:rPr>
                <w:noProof/>
                <w:webHidden/>
              </w:rPr>
              <w:instrText xml:space="preserve"> PAGEREF _Toc226474302 \h </w:instrText>
            </w:r>
            <w:r>
              <w:rPr>
                <w:noProof/>
                <w:webHidden/>
              </w:rPr>
            </w:r>
            <w:r>
              <w:rPr>
                <w:noProof/>
                <w:webHidden/>
              </w:rPr>
              <w:fldChar w:fldCharType="separate"/>
            </w:r>
            <w:r>
              <w:rPr>
                <w:noProof/>
                <w:webHidden/>
              </w:rPr>
              <w:t>7</w:t>
            </w:r>
            <w:r>
              <w:rPr>
                <w:noProof/>
                <w:webHidden/>
              </w:rPr>
              <w:fldChar w:fldCharType="end"/>
            </w:r>
          </w:hyperlink>
        </w:p>
        <w:p w14:paraId="6971C897" w14:textId="588DD81F" w:rsidR="00811576" w:rsidRDefault="00811576">
          <w:pPr>
            <w:pStyle w:val="TOC4"/>
            <w:rPr>
              <w:rFonts w:asciiTheme="minorHAnsi" w:hAnsiTheme="minorHAnsi" w:cstheme="minorBidi"/>
              <w:noProof/>
              <w:kern w:val="2"/>
              <w14:ligatures w14:val="standardContextual"/>
            </w:rPr>
          </w:pPr>
          <w:hyperlink w:anchor="_Toc226474303" w:history="1">
            <w:r w:rsidRPr="00F70F09">
              <w:rPr>
                <w:rStyle w:val="Hyperlink"/>
                <w:noProof/>
              </w:rPr>
              <w:t>13.</w:t>
            </w:r>
            <w:r>
              <w:rPr>
                <w:rFonts w:asciiTheme="minorHAnsi" w:hAnsiTheme="minorHAnsi" w:cstheme="minorBidi"/>
                <w:noProof/>
                <w:kern w:val="2"/>
                <w14:ligatures w14:val="standardContextual"/>
              </w:rPr>
              <w:tab/>
            </w:r>
            <w:r w:rsidRPr="00F70F09">
              <w:rPr>
                <w:rStyle w:val="Hyperlink"/>
                <w:noProof/>
              </w:rPr>
              <w:t>Obsah ponuky a forma dokumentov</w:t>
            </w:r>
            <w:r>
              <w:rPr>
                <w:noProof/>
                <w:webHidden/>
              </w:rPr>
              <w:tab/>
            </w:r>
            <w:r>
              <w:rPr>
                <w:noProof/>
                <w:webHidden/>
              </w:rPr>
              <w:fldChar w:fldCharType="begin"/>
            </w:r>
            <w:r>
              <w:rPr>
                <w:noProof/>
                <w:webHidden/>
              </w:rPr>
              <w:instrText xml:space="preserve"> PAGEREF _Toc226474303 \h </w:instrText>
            </w:r>
            <w:r>
              <w:rPr>
                <w:noProof/>
                <w:webHidden/>
              </w:rPr>
            </w:r>
            <w:r>
              <w:rPr>
                <w:noProof/>
                <w:webHidden/>
              </w:rPr>
              <w:fldChar w:fldCharType="separate"/>
            </w:r>
            <w:r>
              <w:rPr>
                <w:noProof/>
                <w:webHidden/>
              </w:rPr>
              <w:t>9</w:t>
            </w:r>
            <w:r>
              <w:rPr>
                <w:noProof/>
                <w:webHidden/>
              </w:rPr>
              <w:fldChar w:fldCharType="end"/>
            </w:r>
          </w:hyperlink>
        </w:p>
        <w:p w14:paraId="4D293C3F" w14:textId="759FFE20" w:rsidR="00811576" w:rsidRDefault="00811576">
          <w:pPr>
            <w:pStyle w:val="TOC3"/>
            <w:rPr>
              <w:rFonts w:asciiTheme="minorHAnsi" w:hAnsiTheme="minorHAnsi" w:cstheme="minorBidi"/>
              <w:noProof/>
              <w:kern w:val="2"/>
              <w14:ligatures w14:val="standardContextual"/>
            </w:rPr>
          </w:pPr>
          <w:hyperlink w:anchor="_Toc226474304" w:history="1">
            <w:r w:rsidRPr="00F70F09">
              <w:rPr>
                <w:rStyle w:val="Hyperlink"/>
                <w:noProof/>
              </w:rPr>
              <w:t>ČASŤ IV.  PREDKLADANIE PONÚK</w:t>
            </w:r>
            <w:r>
              <w:rPr>
                <w:noProof/>
                <w:webHidden/>
              </w:rPr>
              <w:tab/>
            </w:r>
            <w:r>
              <w:rPr>
                <w:noProof/>
                <w:webHidden/>
              </w:rPr>
              <w:fldChar w:fldCharType="begin"/>
            </w:r>
            <w:r>
              <w:rPr>
                <w:noProof/>
                <w:webHidden/>
              </w:rPr>
              <w:instrText xml:space="preserve"> PAGEREF _Toc226474304 \h </w:instrText>
            </w:r>
            <w:r>
              <w:rPr>
                <w:noProof/>
                <w:webHidden/>
              </w:rPr>
            </w:r>
            <w:r>
              <w:rPr>
                <w:noProof/>
                <w:webHidden/>
              </w:rPr>
              <w:fldChar w:fldCharType="separate"/>
            </w:r>
            <w:r>
              <w:rPr>
                <w:noProof/>
                <w:webHidden/>
              </w:rPr>
              <w:t>12</w:t>
            </w:r>
            <w:r>
              <w:rPr>
                <w:noProof/>
                <w:webHidden/>
              </w:rPr>
              <w:fldChar w:fldCharType="end"/>
            </w:r>
          </w:hyperlink>
        </w:p>
        <w:p w14:paraId="41F90C3C" w14:textId="0ECA50B3" w:rsidR="00811576" w:rsidRDefault="00811576">
          <w:pPr>
            <w:pStyle w:val="TOC4"/>
            <w:rPr>
              <w:rFonts w:asciiTheme="minorHAnsi" w:hAnsiTheme="minorHAnsi" w:cstheme="minorBidi"/>
              <w:noProof/>
              <w:kern w:val="2"/>
              <w14:ligatures w14:val="standardContextual"/>
            </w:rPr>
          </w:pPr>
          <w:hyperlink w:anchor="_Toc226474305" w:history="1">
            <w:r w:rsidRPr="00F70F09">
              <w:rPr>
                <w:rStyle w:val="Hyperlink"/>
                <w:noProof/>
              </w:rPr>
              <w:t>14.</w:t>
            </w:r>
            <w:r>
              <w:rPr>
                <w:rFonts w:asciiTheme="minorHAnsi" w:hAnsiTheme="minorHAnsi" w:cstheme="minorBidi"/>
                <w:noProof/>
                <w:kern w:val="2"/>
                <w14:ligatures w14:val="standardContextual"/>
              </w:rPr>
              <w:tab/>
            </w:r>
            <w:r w:rsidRPr="00F70F09">
              <w:rPr>
                <w:rStyle w:val="Hyperlink"/>
                <w:noProof/>
              </w:rPr>
              <w:t>Predloženie ponuky</w:t>
            </w:r>
            <w:r>
              <w:rPr>
                <w:noProof/>
                <w:webHidden/>
              </w:rPr>
              <w:tab/>
            </w:r>
            <w:r>
              <w:rPr>
                <w:noProof/>
                <w:webHidden/>
              </w:rPr>
              <w:fldChar w:fldCharType="begin"/>
            </w:r>
            <w:r>
              <w:rPr>
                <w:noProof/>
                <w:webHidden/>
              </w:rPr>
              <w:instrText xml:space="preserve"> PAGEREF _Toc226474305 \h </w:instrText>
            </w:r>
            <w:r>
              <w:rPr>
                <w:noProof/>
                <w:webHidden/>
              </w:rPr>
            </w:r>
            <w:r>
              <w:rPr>
                <w:noProof/>
                <w:webHidden/>
              </w:rPr>
              <w:fldChar w:fldCharType="separate"/>
            </w:r>
            <w:r>
              <w:rPr>
                <w:noProof/>
                <w:webHidden/>
              </w:rPr>
              <w:t>12</w:t>
            </w:r>
            <w:r>
              <w:rPr>
                <w:noProof/>
                <w:webHidden/>
              </w:rPr>
              <w:fldChar w:fldCharType="end"/>
            </w:r>
          </w:hyperlink>
        </w:p>
        <w:p w14:paraId="0A57415A" w14:textId="7FC74A5A" w:rsidR="00811576" w:rsidRDefault="00811576">
          <w:pPr>
            <w:pStyle w:val="TOC4"/>
            <w:rPr>
              <w:rFonts w:asciiTheme="minorHAnsi" w:hAnsiTheme="minorHAnsi" w:cstheme="minorBidi"/>
              <w:noProof/>
              <w:kern w:val="2"/>
              <w14:ligatures w14:val="standardContextual"/>
            </w:rPr>
          </w:pPr>
          <w:hyperlink w:anchor="_Toc226474306" w:history="1">
            <w:r w:rsidRPr="00F70F09">
              <w:rPr>
                <w:rStyle w:val="Hyperlink"/>
                <w:noProof/>
              </w:rPr>
              <w:t>15.</w:t>
            </w:r>
            <w:r>
              <w:rPr>
                <w:rFonts w:asciiTheme="minorHAnsi" w:hAnsiTheme="minorHAnsi" w:cstheme="minorBidi"/>
                <w:noProof/>
                <w:kern w:val="2"/>
                <w14:ligatures w14:val="standardContextual"/>
              </w:rPr>
              <w:tab/>
            </w:r>
            <w:r w:rsidRPr="00F70F09">
              <w:rPr>
                <w:rStyle w:val="Hyperlink"/>
                <w:noProof/>
              </w:rPr>
              <w:t>Doplnenie, zmena alebo späť vzatie (stiahnutie) ponuky</w:t>
            </w:r>
            <w:r>
              <w:rPr>
                <w:noProof/>
                <w:webHidden/>
              </w:rPr>
              <w:tab/>
            </w:r>
            <w:r>
              <w:rPr>
                <w:noProof/>
                <w:webHidden/>
              </w:rPr>
              <w:fldChar w:fldCharType="begin"/>
            </w:r>
            <w:r>
              <w:rPr>
                <w:noProof/>
                <w:webHidden/>
              </w:rPr>
              <w:instrText xml:space="preserve"> PAGEREF _Toc226474306 \h </w:instrText>
            </w:r>
            <w:r>
              <w:rPr>
                <w:noProof/>
                <w:webHidden/>
              </w:rPr>
            </w:r>
            <w:r>
              <w:rPr>
                <w:noProof/>
                <w:webHidden/>
              </w:rPr>
              <w:fldChar w:fldCharType="separate"/>
            </w:r>
            <w:r>
              <w:rPr>
                <w:noProof/>
                <w:webHidden/>
              </w:rPr>
              <w:t>12</w:t>
            </w:r>
            <w:r>
              <w:rPr>
                <w:noProof/>
                <w:webHidden/>
              </w:rPr>
              <w:fldChar w:fldCharType="end"/>
            </w:r>
          </w:hyperlink>
        </w:p>
        <w:p w14:paraId="5072CE38" w14:textId="0C4BF214" w:rsidR="00811576" w:rsidRDefault="00811576">
          <w:pPr>
            <w:pStyle w:val="TOC3"/>
            <w:rPr>
              <w:rFonts w:asciiTheme="minorHAnsi" w:hAnsiTheme="minorHAnsi" w:cstheme="minorBidi"/>
              <w:noProof/>
              <w:kern w:val="2"/>
              <w14:ligatures w14:val="standardContextual"/>
            </w:rPr>
          </w:pPr>
          <w:hyperlink w:anchor="_Toc226474307" w:history="1">
            <w:r w:rsidRPr="00F70F09">
              <w:rPr>
                <w:rStyle w:val="Hyperlink"/>
                <w:noProof/>
              </w:rPr>
              <w:t>ČASŤ V.  OTVÁRANIE A VYHODNOTENIE PONÚK</w:t>
            </w:r>
            <w:r>
              <w:rPr>
                <w:noProof/>
                <w:webHidden/>
              </w:rPr>
              <w:tab/>
            </w:r>
            <w:r>
              <w:rPr>
                <w:noProof/>
                <w:webHidden/>
              </w:rPr>
              <w:fldChar w:fldCharType="begin"/>
            </w:r>
            <w:r>
              <w:rPr>
                <w:noProof/>
                <w:webHidden/>
              </w:rPr>
              <w:instrText xml:space="preserve"> PAGEREF _Toc226474307 \h </w:instrText>
            </w:r>
            <w:r>
              <w:rPr>
                <w:noProof/>
                <w:webHidden/>
              </w:rPr>
            </w:r>
            <w:r>
              <w:rPr>
                <w:noProof/>
                <w:webHidden/>
              </w:rPr>
              <w:fldChar w:fldCharType="separate"/>
            </w:r>
            <w:r>
              <w:rPr>
                <w:noProof/>
                <w:webHidden/>
              </w:rPr>
              <w:t>12</w:t>
            </w:r>
            <w:r>
              <w:rPr>
                <w:noProof/>
                <w:webHidden/>
              </w:rPr>
              <w:fldChar w:fldCharType="end"/>
            </w:r>
          </w:hyperlink>
        </w:p>
        <w:p w14:paraId="5F5E20D8" w14:textId="09E7A9F8" w:rsidR="00811576" w:rsidRDefault="00811576">
          <w:pPr>
            <w:pStyle w:val="TOC4"/>
            <w:rPr>
              <w:rFonts w:asciiTheme="minorHAnsi" w:hAnsiTheme="minorHAnsi" w:cstheme="minorBidi"/>
              <w:noProof/>
              <w:kern w:val="2"/>
              <w14:ligatures w14:val="standardContextual"/>
            </w:rPr>
          </w:pPr>
          <w:hyperlink w:anchor="_Toc226474308" w:history="1">
            <w:r w:rsidRPr="00F70F09">
              <w:rPr>
                <w:rStyle w:val="Hyperlink"/>
                <w:noProof/>
              </w:rPr>
              <w:t>16.</w:t>
            </w:r>
            <w:r>
              <w:rPr>
                <w:rFonts w:asciiTheme="minorHAnsi" w:hAnsiTheme="minorHAnsi" w:cstheme="minorBidi"/>
                <w:noProof/>
                <w:kern w:val="2"/>
                <w14:ligatures w14:val="standardContextual"/>
              </w:rPr>
              <w:tab/>
            </w:r>
            <w:r w:rsidRPr="00F70F09">
              <w:rPr>
                <w:rStyle w:val="Hyperlink"/>
                <w:noProof/>
              </w:rPr>
              <w:t>Otváranie ponúk</w:t>
            </w:r>
            <w:r>
              <w:rPr>
                <w:noProof/>
                <w:webHidden/>
              </w:rPr>
              <w:tab/>
            </w:r>
            <w:r>
              <w:rPr>
                <w:noProof/>
                <w:webHidden/>
              </w:rPr>
              <w:fldChar w:fldCharType="begin"/>
            </w:r>
            <w:r>
              <w:rPr>
                <w:noProof/>
                <w:webHidden/>
              </w:rPr>
              <w:instrText xml:space="preserve"> PAGEREF _Toc226474308 \h </w:instrText>
            </w:r>
            <w:r>
              <w:rPr>
                <w:noProof/>
                <w:webHidden/>
              </w:rPr>
            </w:r>
            <w:r>
              <w:rPr>
                <w:noProof/>
                <w:webHidden/>
              </w:rPr>
              <w:fldChar w:fldCharType="separate"/>
            </w:r>
            <w:r>
              <w:rPr>
                <w:noProof/>
                <w:webHidden/>
              </w:rPr>
              <w:t>12</w:t>
            </w:r>
            <w:r>
              <w:rPr>
                <w:noProof/>
                <w:webHidden/>
              </w:rPr>
              <w:fldChar w:fldCharType="end"/>
            </w:r>
          </w:hyperlink>
        </w:p>
        <w:p w14:paraId="391EEAE4" w14:textId="48AE0D19" w:rsidR="00811576" w:rsidRDefault="00811576">
          <w:pPr>
            <w:pStyle w:val="TOC4"/>
            <w:rPr>
              <w:rFonts w:asciiTheme="minorHAnsi" w:hAnsiTheme="minorHAnsi" w:cstheme="minorBidi"/>
              <w:noProof/>
              <w:kern w:val="2"/>
              <w14:ligatures w14:val="standardContextual"/>
            </w:rPr>
          </w:pPr>
          <w:hyperlink w:anchor="_Toc226474309" w:history="1">
            <w:r w:rsidRPr="00F70F09">
              <w:rPr>
                <w:rStyle w:val="Hyperlink"/>
                <w:noProof/>
              </w:rPr>
              <w:t>17.</w:t>
            </w:r>
            <w:r>
              <w:rPr>
                <w:rFonts w:asciiTheme="minorHAnsi" w:hAnsiTheme="minorHAnsi" w:cstheme="minorBidi"/>
                <w:noProof/>
                <w:kern w:val="2"/>
                <w14:ligatures w14:val="standardContextual"/>
              </w:rPr>
              <w:tab/>
            </w:r>
            <w:r w:rsidRPr="00F70F09">
              <w:rPr>
                <w:rStyle w:val="Hyperlink"/>
                <w:noProof/>
              </w:rPr>
              <w:t>Vyhodnotenie splnenia podmienok účasti</w:t>
            </w:r>
            <w:r>
              <w:rPr>
                <w:noProof/>
                <w:webHidden/>
              </w:rPr>
              <w:tab/>
            </w:r>
            <w:r>
              <w:rPr>
                <w:noProof/>
                <w:webHidden/>
              </w:rPr>
              <w:fldChar w:fldCharType="begin"/>
            </w:r>
            <w:r>
              <w:rPr>
                <w:noProof/>
                <w:webHidden/>
              </w:rPr>
              <w:instrText xml:space="preserve"> PAGEREF _Toc226474309 \h </w:instrText>
            </w:r>
            <w:r>
              <w:rPr>
                <w:noProof/>
                <w:webHidden/>
              </w:rPr>
            </w:r>
            <w:r>
              <w:rPr>
                <w:noProof/>
                <w:webHidden/>
              </w:rPr>
              <w:fldChar w:fldCharType="separate"/>
            </w:r>
            <w:r>
              <w:rPr>
                <w:noProof/>
                <w:webHidden/>
              </w:rPr>
              <w:t>12</w:t>
            </w:r>
            <w:r>
              <w:rPr>
                <w:noProof/>
                <w:webHidden/>
              </w:rPr>
              <w:fldChar w:fldCharType="end"/>
            </w:r>
          </w:hyperlink>
        </w:p>
        <w:p w14:paraId="7226004C" w14:textId="2BD1A7D8" w:rsidR="00811576" w:rsidRDefault="00811576">
          <w:pPr>
            <w:pStyle w:val="TOC4"/>
            <w:rPr>
              <w:rFonts w:asciiTheme="minorHAnsi" w:hAnsiTheme="minorHAnsi" w:cstheme="minorBidi"/>
              <w:noProof/>
              <w:kern w:val="2"/>
              <w14:ligatures w14:val="standardContextual"/>
            </w:rPr>
          </w:pPr>
          <w:hyperlink w:anchor="_Toc226474310" w:history="1">
            <w:r w:rsidRPr="00F70F09">
              <w:rPr>
                <w:rStyle w:val="Hyperlink"/>
                <w:noProof/>
              </w:rPr>
              <w:t>18.</w:t>
            </w:r>
            <w:r>
              <w:rPr>
                <w:rFonts w:asciiTheme="minorHAnsi" w:hAnsiTheme="minorHAnsi" w:cstheme="minorBidi"/>
                <w:noProof/>
                <w:kern w:val="2"/>
                <w14:ligatures w14:val="standardContextual"/>
              </w:rPr>
              <w:tab/>
            </w:r>
            <w:r w:rsidRPr="00F70F09">
              <w:rPr>
                <w:rStyle w:val="Hyperlink"/>
                <w:noProof/>
              </w:rPr>
              <w:t>Vyhodnocovanie ponúk</w:t>
            </w:r>
            <w:r>
              <w:rPr>
                <w:noProof/>
                <w:webHidden/>
              </w:rPr>
              <w:tab/>
            </w:r>
            <w:r>
              <w:rPr>
                <w:noProof/>
                <w:webHidden/>
              </w:rPr>
              <w:fldChar w:fldCharType="begin"/>
            </w:r>
            <w:r>
              <w:rPr>
                <w:noProof/>
                <w:webHidden/>
              </w:rPr>
              <w:instrText xml:space="preserve"> PAGEREF _Toc226474310 \h </w:instrText>
            </w:r>
            <w:r>
              <w:rPr>
                <w:noProof/>
                <w:webHidden/>
              </w:rPr>
            </w:r>
            <w:r>
              <w:rPr>
                <w:noProof/>
                <w:webHidden/>
              </w:rPr>
              <w:fldChar w:fldCharType="separate"/>
            </w:r>
            <w:r>
              <w:rPr>
                <w:noProof/>
                <w:webHidden/>
              </w:rPr>
              <w:t>13</w:t>
            </w:r>
            <w:r>
              <w:rPr>
                <w:noProof/>
                <w:webHidden/>
              </w:rPr>
              <w:fldChar w:fldCharType="end"/>
            </w:r>
          </w:hyperlink>
        </w:p>
        <w:p w14:paraId="36E64AC9" w14:textId="79360572" w:rsidR="00811576" w:rsidRDefault="00811576">
          <w:pPr>
            <w:pStyle w:val="TOC3"/>
            <w:rPr>
              <w:rFonts w:asciiTheme="minorHAnsi" w:hAnsiTheme="minorHAnsi" w:cstheme="minorBidi"/>
              <w:noProof/>
              <w:kern w:val="2"/>
              <w14:ligatures w14:val="standardContextual"/>
            </w:rPr>
          </w:pPr>
          <w:hyperlink w:anchor="_Toc226474311" w:history="1">
            <w:r w:rsidRPr="00F70F09">
              <w:rPr>
                <w:rStyle w:val="Hyperlink"/>
                <w:noProof/>
              </w:rPr>
              <w:t>ČASŤ VI.  PRIJATIE PONUKY A UZAVRETIE ZMLUVY</w:t>
            </w:r>
            <w:r>
              <w:rPr>
                <w:noProof/>
                <w:webHidden/>
              </w:rPr>
              <w:tab/>
            </w:r>
            <w:r>
              <w:rPr>
                <w:noProof/>
                <w:webHidden/>
              </w:rPr>
              <w:fldChar w:fldCharType="begin"/>
            </w:r>
            <w:r>
              <w:rPr>
                <w:noProof/>
                <w:webHidden/>
              </w:rPr>
              <w:instrText xml:space="preserve"> PAGEREF _Toc226474311 \h </w:instrText>
            </w:r>
            <w:r>
              <w:rPr>
                <w:noProof/>
                <w:webHidden/>
              </w:rPr>
            </w:r>
            <w:r>
              <w:rPr>
                <w:noProof/>
                <w:webHidden/>
              </w:rPr>
              <w:fldChar w:fldCharType="separate"/>
            </w:r>
            <w:r>
              <w:rPr>
                <w:noProof/>
                <w:webHidden/>
              </w:rPr>
              <w:t>14</w:t>
            </w:r>
            <w:r>
              <w:rPr>
                <w:noProof/>
                <w:webHidden/>
              </w:rPr>
              <w:fldChar w:fldCharType="end"/>
            </w:r>
          </w:hyperlink>
        </w:p>
        <w:p w14:paraId="3BCFDF81" w14:textId="3481AAC4" w:rsidR="00811576" w:rsidRDefault="00811576">
          <w:pPr>
            <w:pStyle w:val="TOC4"/>
            <w:rPr>
              <w:rFonts w:asciiTheme="minorHAnsi" w:hAnsiTheme="minorHAnsi" w:cstheme="minorBidi"/>
              <w:noProof/>
              <w:kern w:val="2"/>
              <w14:ligatures w14:val="standardContextual"/>
            </w:rPr>
          </w:pPr>
          <w:hyperlink w:anchor="_Toc226474312" w:history="1">
            <w:r w:rsidRPr="00F70F09">
              <w:rPr>
                <w:rStyle w:val="Hyperlink"/>
                <w:noProof/>
              </w:rPr>
              <w:t>19.</w:t>
            </w:r>
            <w:r>
              <w:rPr>
                <w:rFonts w:asciiTheme="minorHAnsi" w:hAnsiTheme="minorHAnsi" w:cstheme="minorBidi"/>
                <w:noProof/>
                <w:kern w:val="2"/>
                <w14:ligatures w14:val="standardContextual"/>
              </w:rPr>
              <w:tab/>
            </w:r>
            <w:r w:rsidRPr="00F70F09">
              <w:rPr>
                <w:rStyle w:val="Hyperlink"/>
                <w:noProof/>
              </w:rPr>
              <w:t>Postup po vyhodnotení ponúk</w:t>
            </w:r>
            <w:r>
              <w:rPr>
                <w:noProof/>
                <w:webHidden/>
              </w:rPr>
              <w:tab/>
            </w:r>
            <w:r>
              <w:rPr>
                <w:noProof/>
                <w:webHidden/>
              </w:rPr>
              <w:fldChar w:fldCharType="begin"/>
            </w:r>
            <w:r>
              <w:rPr>
                <w:noProof/>
                <w:webHidden/>
              </w:rPr>
              <w:instrText xml:space="preserve"> PAGEREF _Toc226474312 \h </w:instrText>
            </w:r>
            <w:r>
              <w:rPr>
                <w:noProof/>
                <w:webHidden/>
              </w:rPr>
            </w:r>
            <w:r>
              <w:rPr>
                <w:noProof/>
                <w:webHidden/>
              </w:rPr>
              <w:fldChar w:fldCharType="separate"/>
            </w:r>
            <w:r>
              <w:rPr>
                <w:noProof/>
                <w:webHidden/>
              </w:rPr>
              <w:t>14</w:t>
            </w:r>
            <w:r>
              <w:rPr>
                <w:noProof/>
                <w:webHidden/>
              </w:rPr>
              <w:fldChar w:fldCharType="end"/>
            </w:r>
          </w:hyperlink>
        </w:p>
        <w:p w14:paraId="30BE3394" w14:textId="0434F453" w:rsidR="00811576" w:rsidRDefault="00811576">
          <w:pPr>
            <w:pStyle w:val="TOC4"/>
            <w:rPr>
              <w:rFonts w:asciiTheme="minorHAnsi" w:hAnsiTheme="minorHAnsi" w:cstheme="minorBidi"/>
              <w:noProof/>
              <w:kern w:val="2"/>
              <w14:ligatures w14:val="standardContextual"/>
            </w:rPr>
          </w:pPr>
          <w:hyperlink w:anchor="_Toc226474313" w:history="1">
            <w:r w:rsidRPr="00F70F09">
              <w:rPr>
                <w:rStyle w:val="Hyperlink"/>
                <w:noProof/>
              </w:rPr>
              <w:t>20.</w:t>
            </w:r>
            <w:r>
              <w:rPr>
                <w:rFonts w:asciiTheme="minorHAnsi" w:hAnsiTheme="minorHAnsi" w:cstheme="minorBidi"/>
                <w:noProof/>
                <w:kern w:val="2"/>
                <w14:ligatures w14:val="standardContextual"/>
              </w:rPr>
              <w:tab/>
            </w:r>
            <w:r w:rsidRPr="00F70F09">
              <w:rPr>
                <w:rStyle w:val="Hyperlink"/>
                <w:noProof/>
              </w:rPr>
              <w:t>Poskytnutie súčinnosti pred uzavretím zmluvy</w:t>
            </w:r>
            <w:r>
              <w:rPr>
                <w:noProof/>
                <w:webHidden/>
              </w:rPr>
              <w:tab/>
            </w:r>
            <w:r>
              <w:rPr>
                <w:noProof/>
                <w:webHidden/>
              </w:rPr>
              <w:fldChar w:fldCharType="begin"/>
            </w:r>
            <w:r>
              <w:rPr>
                <w:noProof/>
                <w:webHidden/>
              </w:rPr>
              <w:instrText xml:space="preserve"> PAGEREF _Toc226474313 \h </w:instrText>
            </w:r>
            <w:r>
              <w:rPr>
                <w:noProof/>
                <w:webHidden/>
              </w:rPr>
            </w:r>
            <w:r>
              <w:rPr>
                <w:noProof/>
                <w:webHidden/>
              </w:rPr>
              <w:fldChar w:fldCharType="separate"/>
            </w:r>
            <w:r>
              <w:rPr>
                <w:noProof/>
                <w:webHidden/>
              </w:rPr>
              <w:t>14</w:t>
            </w:r>
            <w:r>
              <w:rPr>
                <w:noProof/>
                <w:webHidden/>
              </w:rPr>
              <w:fldChar w:fldCharType="end"/>
            </w:r>
          </w:hyperlink>
        </w:p>
        <w:p w14:paraId="0BCD74D5" w14:textId="1FAC031D" w:rsidR="00811576" w:rsidRDefault="00811576">
          <w:pPr>
            <w:pStyle w:val="TOC4"/>
            <w:rPr>
              <w:rFonts w:asciiTheme="minorHAnsi" w:hAnsiTheme="minorHAnsi" w:cstheme="minorBidi"/>
              <w:noProof/>
              <w:kern w:val="2"/>
              <w14:ligatures w14:val="standardContextual"/>
            </w:rPr>
          </w:pPr>
          <w:hyperlink w:anchor="_Toc226474314" w:history="1">
            <w:r w:rsidRPr="00F70F09">
              <w:rPr>
                <w:rStyle w:val="Hyperlink"/>
                <w:noProof/>
              </w:rPr>
              <w:t>21.</w:t>
            </w:r>
            <w:r>
              <w:rPr>
                <w:rFonts w:asciiTheme="minorHAnsi" w:hAnsiTheme="minorHAnsi" w:cstheme="minorBidi"/>
                <w:noProof/>
                <w:kern w:val="2"/>
                <w14:ligatures w14:val="standardContextual"/>
              </w:rPr>
              <w:tab/>
            </w:r>
            <w:r w:rsidRPr="00F70F09">
              <w:rPr>
                <w:rStyle w:val="Hyperlink"/>
                <w:noProof/>
              </w:rPr>
              <w:t>Uzavretie zmluvy</w:t>
            </w:r>
            <w:r>
              <w:rPr>
                <w:noProof/>
                <w:webHidden/>
              </w:rPr>
              <w:tab/>
            </w:r>
            <w:r>
              <w:rPr>
                <w:noProof/>
                <w:webHidden/>
              </w:rPr>
              <w:fldChar w:fldCharType="begin"/>
            </w:r>
            <w:r>
              <w:rPr>
                <w:noProof/>
                <w:webHidden/>
              </w:rPr>
              <w:instrText xml:space="preserve"> PAGEREF _Toc226474314 \h </w:instrText>
            </w:r>
            <w:r>
              <w:rPr>
                <w:noProof/>
                <w:webHidden/>
              </w:rPr>
            </w:r>
            <w:r>
              <w:rPr>
                <w:noProof/>
                <w:webHidden/>
              </w:rPr>
              <w:fldChar w:fldCharType="separate"/>
            </w:r>
            <w:r>
              <w:rPr>
                <w:noProof/>
                <w:webHidden/>
              </w:rPr>
              <w:t>15</w:t>
            </w:r>
            <w:r>
              <w:rPr>
                <w:noProof/>
                <w:webHidden/>
              </w:rPr>
              <w:fldChar w:fldCharType="end"/>
            </w:r>
          </w:hyperlink>
        </w:p>
        <w:p w14:paraId="6407CE77" w14:textId="10E4806C" w:rsidR="00811576" w:rsidRDefault="00811576">
          <w:pPr>
            <w:pStyle w:val="TOC3"/>
            <w:rPr>
              <w:rFonts w:asciiTheme="minorHAnsi" w:hAnsiTheme="minorHAnsi" w:cstheme="minorBidi"/>
              <w:noProof/>
              <w:kern w:val="2"/>
              <w14:ligatures w14:val="standardContextual"/>
            </w:rPr>
          </w:pPr>
          <w:hyperlink w:anchor="_Toc226474315" w:history="1">
            <w:r w:rsidRPr="00F70F09">
              <w:rPr>
                <w:rStyle w:val="Hyperlink"/>
                <w:noProof/>
              </w:rPr>
              <w:t>ČASŤ VII.  ĎALŠIE INFORMÁCIE</w:t>
            </w:r>
            <w:r>
              <w:rPr>
                <w:noProof/>
                <w:webHidden/>
              </w:rPr>
              <w:tab/>
            </w:r>
            <w:r>
              <w:rPr>
                <w:noProof/>
                <w:webHidden/>
              </w:rPr>
              <w:fldChar w:fldCharType="begin"/>
            </w:r>
            <w:r>
              <w:rPr>
                <w:noProof/>
                <w:webHidden/>
              </w:rPr>
              <w:instrText xml:space="preserve"> PAGEREF _Toc226474315 \h </w:instrText>
            </w:r>
            <w:r>
              <w:rPr>
                <w:noProof/>
                <w:webHidden/>
              </w:rPr>
            </w:r>
            <w:r>
              <w:rPr>
                <w:noProof/>
                <w:webHidden/>
              </w:rPr>
              <w:fldChar w:fldCharType="separate"/>
            </w:r>
            <w:r>
              <w:rPr>
                <w:noProof/>
                <w:webHidden/>
              </w:rPr>
              <w:t>16</w:t>
            </w:r>
            <w:r>
              <w:rPr>
                <w:noProof/>
                <w:webHidden/>
              </w:rPr>
              <w:fldChar w:fldCharType="end"/>
            </w:r>
          </w:hyperlink>
        </w:p>
        <w:p w14:paraId="1A88A930" w14:textId="3345FB5C" w:rsidR="00811576" w:rsidRDefault="00811576">
          <w:pPr>
            <w:pStyle w:val="TOC4"/>
            <w:rPr>
              <w:rFonts w:asciiTheme="minorHAnsi" w:hAnsiTheme="minorHAnsi" w:cstheme="minorBidi"/>
              <w:noProof/>
              <w:kern w:val="2"/>
              <w14:ligatures w14:val="standardContextual"/>
            </w:rPr>
          </w:pPr>
          <w:hyperlink w:anchor="_Toc226474316" w:history="1">
            <w:r w:rsidRPr="00F70F09">
              <w:rPr>
                <w:rStyle w:val="Hyperlink"/>
                <w:noProof/>
              </w:rPr>
              <w:t>22.</w:t>
            </w:r>
            <w:r>
              <w:rPr>
                <w:rFonts w:asciiTheme="minorHAnsi" w:hAnsiTheme="minorHAnsi" w:cstheme="minorBidi"/>
                <w:noProof/>
                <w:kern w:val="2"/>
                <w14:ligatures w14:val="standardContextual"/>
              </w:rPr>
              <w:tab/>
            </w:r>
            <w:r w:rsidRPr="00F70F09">
              <w:rPr>
                <w:rStyle w:val="Hyperlink"/>
                <w:noProof/>
              </w:rPr>
              <w:t>Zrušenie verejného obstarávania</w:t>
            </w:r>
            <w:r>
              <w:rPr>
                <w:noProof/>
                <w:webHidden/>
              </w:rPr>
              <w:tab/>
            </w:r>
            <w:r>
              <w:rPr>
                <w:noProof/>
                <w:webHidden/>
              </w:rPr>
              <w:fldChar w:fldCharType="begin"/>
            </w:r>
            <w:r>
              <w:rPr>
                <w:noProof/>
                <w:webHidden/>
              </w:rPr>
              <w:instrText xml:space="preserve"> PAGEREF _Toc226474316 \h </w:instrText>
            </w:r>
            <w:r>
              <w:rPr>
                <w:noProof/>
                <w:webHidden/>
              </w:rPr>
            </w:r>
            <w:r>
              <w:rPr>
                <w:noProof/>
                <w:webHidden/>
              </w:rPr>
              <w:fldChar w:fldCharType="separate"/>
            </w:r>
            <w:r>
              <w:rPr>
                <w:noProof/>
                <w:webHidden/>
              </w:rPr>
              <w:t>16</w:t>
            </w:r>
            <w:r>
              <w:rPr>
                <w:noProof/>
                <w:webHidden/>
              </w:rPr>
              <w:fldChar w:fldCharType="end"/>
            </w:r>
          </w:hyperlink>
        </w:p>
        <w:p w14:paraId="07CF56E1" w14:textId="18DB2A27" w:rsidR="00811576" w:rsidRDefault="00811576">
          <w:pPr>
            <w:pStyle w:val="TOC4"/>
            <w:rPr>
              <w:rFonts w:asciiTheme="minorHAnsi" w:hAnsiTheme="minorHAnsi" w:cstheme="minorBidi"/>
              <w:noProof/>
              <w:kern w:val="2"/>
              <w14:ligatures w14:val="standardContextual"/>
            </w:rPr>
          </w:pPr>
          <w:hyperlink w:anchor="_Toc226474317" w:history="1">
            <w:r w:rsidRPr="00F70F09">
              <w:rPr>
                <w:rStyle w:val="Hyperlink"/>
                <w:noProof/>
              </w:rPr>
              <w:t>23.</w:t>
            </w:r>
            <w:r>
              <w:rPr>
                <w:rFonts w:asciiTheme="minorHAnsi" w:hAnsiTheme="minorHAnsi" w:cstheme="minorBidi"/>
                <w:noProof/>
                <w:kern w:val="2"/>
                <w14:ligatures w14:val="standardContextual"/>
              </w:rPr>
              <w:tab/>
            </w:r>
            <w:r w:rsidRPr="00F70F09">
              <w:rPr>
                <w:rStyle w:val="Hyperlink"/>
                <w:noProof/>
              </w:rPr>
              <w:t>Dôvernosť procesu verejného obstarávania</w:t>
            </w:r>
            <w:r>
              <w:rPr>
                <w:noProof/>
                <w:webHidden/>
              </w:rPr>
              <w:tab/>
            </w:r>
            <w:r>
              <w:rPr>
                <w:noProof/>
                <w:webHidden/>
              </w:rPr>
              <w:fldChar w:fldCharType="begin"/>
            </w:r>
            <w:r>
              <w:rPr>
                <w:noProof/>
                <w:webHidden/>
              </w:rPr>
              <w:instrText xml:space="preserve"> PAGEREF _Toc226474317 \h </w:instrText>
            </w:r>
            <w:r>
              <w:rPr>
                <w:noProof/>
                <w:webHidden/>
              </w:rPr>
            </w:r>
            <w:r>
              <w:rPr>
                <w:noProof/>
                <w:webHidden/>
              </w:rPr>
              <w:fldChar w:fldCharType="separate"/>
            </w:r>
            <w:r>
              <w:rPr>
                <w:noProof/>
                <w:webHidden/>
              </w:rPr>
              <w:t>16</w:t>
            </w:r>
            <w:r>
              <w:rPr>
                <w:noProof/>
                <w:webHidden/>
              </w:rPr>
              <w:fldChar w:fldCharType="end"/>
            </w:r>
          </w:hyperlink>
        </w:p>
        <w:p w14:paraId="3844B14F" w14:textId="5C0CA86B" w:rsidR="00811576" w:rsidRDefault="00811576">
          <w:pPr>
            <w:pStyle w:val="TOC4"/>
            <w:rPr>
              <w:rFonts w:asciiTheme="minorHAnsi" w:hAnsiTheme="minorHAnsi" w:cstheme="minorBidi"/>
              <w:noProof/>
              <w:kern w:val="2"/>
              <w14:ligatures w14:val="standardContextual"/>
            </w:rPr>
          </w:pPr>
          <w:hyperlink w:anchor="_Toc226474318" w:history="1">
            <w:r w:rsidRPr="00F70F09">
              <w:rPr>
                <w:rStyle w:val="Hyperlink"/>
                <w:noProof/>
              </w:rPr>
              <w:t>24.</w:t>
            </w:r>
            <w:r>
              <w:rPr>
                <w:rFonts w:asciiTheme="minorHAnsi" w:hAnsiTheme="minorHAnsi" w:cstheme="minorBidi"/>
                <w:noProof/>
                <w:kern w:val="2"/>
                <w14:ligatures w14:val="standardContextual"/>
              </w:rPr>
              <w:tab/>
            </w:r>
            <w:r w:rsidRPr="00F70F09">
              <w:rPr>
                <w:rStyle w:val="Hyperlink"/>
                <w:noProof/>
              </w:rPr>
              <w:t>Využitie subdodávateľov</w:t>
            </w:r>
            <w:r>
              <w:rPr>
                <w:noProof/>
                <w:webHidden/>
              </w:rPr>
              <w:tab/>
            </w:r>
            <w:r>
              <w:rPr>
                <w:noProof/>
                <w:webHidden/>
              </w:rPr>
              <w:fldChar w:fldCharType="begin"/>
            </w:r>
            <w:r>
              <w:rPr>
                <w:noProof/>
                <w:webHidden/>
              </w:rPr>
              <w:instrText xml:space="preserve"> PAGEREF _Toc226474318 \h </w:instrText>
            </w:r>
            <w:r>
              <w:rPr>
                <w:noProof/>
                <w:webHidden/>
              </w:rPr>
            </w:r>
            <w:r>
              <w:rPr>
                <w:noProof/>
                <w:webHidden/>
              </w:rPr>
              <w:fldChar w:fldCharType="separate"/>
            </w:r>
            <w:r>
              <w:rPr>
                <w:noProof/>
                <w:webHidden/>
              </w:rPr>
              <w:t>16</w:t>
            </w:r>
            <w:r>
              <w:rPr>
                <w:noProof/>
                <w:webHidden/>
              </w:rPr>
              <w:fldChar w:fldCharType="end"/>
            </w:r>
          </w:hyperlink>
        </w:p>
        <w:p w14:paraId="3E52E6AF" w14:textId="37717407" w:rsidR="00811576" w:rsidRDefault="00811576">
          <w:pPr>
            <w:pStyle w:val="TOC2"/>
            <w:rPr>
              <w:rFonts w:asciiTheme="minorHAnsi" w:hAnsiTheme="minorHAnsi" w:cstheme="minorBidi"/>
              <w:noProof/>
              <w:kern w:val="2"/>
              <w14:ligatures w14:val="standardContextual"/>
            </w:rPr>
          </w:pPr>
          <w:hyperlink w:anchor="_Toc226474319" w:history="1">
            <w:r w:rsidRPr="00F70F09">
              <w:rPr>
                <w:rStyle w:val="Hyperlink"/>
                <w:noProof/>
              </w:rPr>
              <w:t>KAPITOLA A.2  PODMIENKY ÚČASTI</w:t>
            </w:r>
            <w:r>
              <w:rPr>
                <w:noProof/>
                <w:webHidden/>
              </w:rPr>
              <w:tab/>
            </w:r>
            <w:r>
              <w:rPr>
                <w:noProof/>
                <w:webHidden/>
              </w:rPr>
              <w:fldChar w:fldCharType="begin"/>
            </w:r>
            <w:r>
              <w:rPr>
                <w:noProof/>
                <w:webHidden/>
              </w:rPr>
              <w:instrText xml:space="preserve"> PAGEREF _Toc226474319 \h </w:instrText>
            </w:r>
            <w:r>
              <w:rPr>
                <w:noProof/>
                <w:webHidden/>
              </w:rPr>
            </w:r>
            <w:r>
              <w:rPr>
                <w:noProof/>
                <w:webHidden/>
              </w:rPr>
              <w:fldChar w:fldCharType="separate"/>
            </w:r>
            <w:r>
              <w:rPr>
                <w:noProof/>
                <w:webHidden/>
              </w:rPr>
              <w:t>18</w:t>
            </w:r>
            <w:r>
              <w:rPr>
                <w:noProof/>
                <w:webHidden/>
              </w:rPr>
              <w:fldChar w:fldCharType="end"/>
            </w:r>
          </w:hyperlink>
        </w:p>
        <w:p w14:paraId="0D68B041" w14:textId="53DC3C1A" w:rsidR="00811576" w:rsidRDefault="00811576">
          <w:pPr>
            <w:pStyle w:val="TOC4"/>
            <w:rPr>
              <w:rFonts w:asciiTheme="minorHAnsi" w:hAnsiTheme="minorHAnsi" w:cstheme="minorBidi"/>
              <w:noProof/>
              <w:kern w:val="2"/>
              <w14:ligatures w14:val="standardContextual"/>
            </w:rPr>
          </w:pPr>
          <w:hyperlink w:anchor="_Toc226474320" w:history="1">
            <w:r w:rsidRPr="00F70F09">
              <w:rPr>
                <w:rStyle w:val="Hyperlink"/>
                <w:noProof/>
              </w:rPr>
              <w:t>1.</w:t>
            </w:r>
            <w:r>
              <w:rPr>
                <w:rFonts w:asciiTheme="minorHAnsi" w:hAnsiTheme="minorHAnsi" w:cstheme="minorBidi"/>
                <w:noProof/>
                <w:kern w:val="2"/>
                <w14:ligatures w14:val="standardContextual"/>
              </w:rPr>
              <w:tab/>
            </w:r>
            <w:r w:rsidRPr="00F70F09">
              <w:rPr>
                <w:rStyle w:val="Hyperlink"/>
                <w:noProof/>
              </w:rPr>
              <w:t>Všeobecné informácie k podmienkam účasti</w:t>
            </w:r>
            <w:r>
              <w:rPr>
                <w:noProof/>
                <w:webHidden/>
              </w:rPr>
              <w:tab/>
            </w:r>
            <w:r>
              <w:rPr>
                <w:noProof/>
                <w:webHidden/>
              </w:rPr>
              <w:fldChar w:fldCharType="begin"/>
            </w:r>
            <w:r>
              <w:rPr>
                <w:noProof/>
                <w:webHidden/>
              </w:rPr>
              <w:instrText xml:space="preserve"> PAGEREF _Toc226474320 \h </w:instrText>
            </w:r>
            <w:r>
              <w:rPr>
                <w:noProof/>
                <w:webHidden/>
              </w:rPr>
            </w:r>
            <w:r>
              <w:rPr>
                <w:noProof/>
                <w:webHidden/>
              </w:rPr>
              <w:fldChar w:fldCharType="separate"/>
            </w:r>
            <w:r>
              <w:rPr>
                <w:noProof/>
                <w:webHidden/>
              </w:rPr>
              <w:t>18</w:t>
            </w:r>
            <w:r>
              <w:rPr>
                <w:noProof/>
                <w:webHidden/>
              </w:rPr>
              <w:fldChar w:fldCharType="end"/>
            </w:r>
          </w:hyperlink>
        </w:p>
        <w:p w14:paraId="043E5794" w14:textId="2444D896" w:rsidR="00811576" w:rsidRDefault="00811576">
          <w:pPr>
            <w:pStyle w:val="TOC4"/>
            <w:rPr>
              <w:rFonts w:asciiTheme="minorHAnsi" w:hAnsiTheme="minorHAnsi" w:cstheme="minorBidi"/>
              <w:noProof/>
              <w:kern w:val="2"/>
              <w14:ligatures w14:val="standardContextual"/>
            </w:rPr>
          </w:pPr>
          <w:hyperlink w:anchor="_Toc226474321" w:history="1">
            <w:r w:rsidRPr="00F70F09">
              <w:rPr>
                <w:rStyle w:val="Hyperlink"/>
                <w:noProof/>
              </w:rPr>
              <w:t>2.</w:t>
            </w:r>
            <w:r>
              <w:rPr>
                <w:rFonts w:asciiTheme="minorHAnsi" w:hAnsiTheme="minorHAnsi" w:cstheme="minorBidi"/>
                <w:noProof/>
                <w:kern w:val="2"/>
                <w14:ligatures w14:val="standardContextual"/>
              </w:rPr>
              <w:tab/>
            </w:r>
            <w:r w:rsidRPr="00F70F09">
              <w:rPr>
                <w:rStyle w:val="Hyperlink"/>
                <w:noProof/>
              </w:rPr>
              <w:t>Osobné postavenie</w:t>
            </w:r>
            <w:r>
              <w:rPr>
                <w:noProof/>
                <w:webHidden/>
              </w:rPr>
              <w:tab/>
            </w:r>
            <w:r>
              <w:rPr>
                <w:noProof/>
                <w:webHidden/>
              </w:rPr>
              <w:fldChar w:fldCharType="begin"/>
            </w:r>
            <w:r>
              <w:rPr>
                <w:noProof/>
                <w:webHidden/>
              </w:rPr>
              <w:instrText xml:space="preserve"> PAGEREF _Toc226474321 \h </w:instrText>
            </w:r>
            <w:r>
              <w:rPr>
                <w:noProof/>
                <w:webHidden/>
              </w:rPr>
            </w:r>
            <w:r>
              <w:rPr>
                <w:noProof/>
                <w:webHidden/>
              </w:rPr>
              <w:fldChar w:fldCharType="separate"/>
            </w:r>
            <w:r>
              <w:rPr>
                <w:noProof/>
                <w:webHidden/>
              </w:rPr>
              <w:t>19</w:t>
            </w:r>
            <w:r>
              <w:rPr>
                <w:noProof/>
                <w:webHidden/>
              </w:rPr>
              <w:fldChar w:fldCharType="end"/>
            </w:r>
          </w:hyperlink>
        </w:p>
        <w:p w14:paraId="66B27173" w14:textId="26A85BB2" w:rsidR="00811576" w:rsidRDefault="00811576">
          <w:pPr>
            <w:pStyle w:val="TOC4"/>
            <w:rPr>
              <w:rFonts w:asciiTheme="minorHAnsi" w:hAnsiTheme="minorHAnsi" w:cstheme="minorBidi"/>
              <w:noProof/>
              <w:kern w:val="2"/>
              <w14:ligatures w14:val="standardContextual"/>
            </w:rPr>
          </w:pPr>
          <w:hyperlink w:anchor="_Toc226474322" w:history="1">
            <w:r w:rsidRPr="00F70F09">
              <w:rPr>
                <w:rStyle w:val="Hyperlink"/>
                <w:noProof/>
              </w:rPr>
              <w:t>3.</w:t>
            </w:r>
            <w:r>
              <w:rPr>
                <w:rFonts w:asciiTheme="minorHAnsi" w:hAnsiTheme="minorHAnsi" w:cstheme="minorBidi"/>
                <w:noProof/>
                <w:kern w:val="2"/>
                <w14:ligatures w14:val="standardContextual"/>
              </w:rPr>
              <w:tab/>
            </w:r>
            <w:r w:rsidRPr="00F70F09">
              <w:rPr>
                <w:rStyle w:val="Hyperlink"/>
                <w:noProof/>
              </w:rPr>
              <w:t>Finančné a ekonomické postavenie</w:t>
            </w:r>
            <w:r>
              <w:rPr>
                <w:noProof/>
                <w:webHidden/>
              </w:rPr>
              <w:tab/>
            </w:r>
            <w:r>
              <w:rPr>
                <w:noProof/>
                <w:webHidden/>
              </w:rPr>
              <w:fldChar w:fldCharType="begin"/>
            </w:r>
            <w:r>
              <w:rPr>
                <w:noProof/>
                <w:webHidden/>
              </w:rPr>
              <w:instrText xml:space="preserve"> PAGEREF _Toc226474322 \h </w:instrText>
            </w:r>
            <w:r>
              <w:rPr>
                <w:noProof/>
                <w:webHidden/>
              </w:rPr>
            </w:r>
            <w:r>
              <w:rPr>
                <w:noProof/>
                <w:webHidden/>
              </w:rPr>
              <w:fldChar w:fldCharType="separate"/>
            </w:r>
            <w:r>
              <w:rPr>
                <w:noProof/>
                <w:webHidden/>
              </w:rPr>
              <w:t>20</w:t>
            </w:r>
            <w:r>
              <w:rPr>
                <w:noProof/>
                <w:webHidden/>
              </w:rPr>
              <w:fldChar w:fldCharType="end"/>
            </w:r>
          </w:hyperlink>
        </w:p>
        <w:p w14:paraId="66B73AD1" w14:textId="5FA4A298" w:rsidR="00811576" w:rsidRDefault="00811576">
          <w:pPr>
            <w:pStyle w:val="TOC4"/>
            <w:rPr>
              <w:rFonts w:asciiTheme="minorHAnsi" w:hAnsiTheme="minorHAnsi" w:cstheme="minorBidi"/>
              <w:noProof/>
              <w:kern w:val="2"/>
              <w14:ligatures w14:val="standardContextual"/>
            </w:rPr>
          </w:pPr>
          <w:hyperlink w:anchor="_Toc226474323" w:history="1">
            <w:r w:rsidRPr="00F70F09">
              <w:rPr>
                <w:rStyle w:val="Hyperlink"/>
                <w:noProof/>
              </w:rPr>
              <w:t>4.</w:t>
            </w:r>
            <w:r>
              <w:rPr>
                <w:rFonts w:asciiTheme="minorHAnsi" w:hAnsiTheme="minorHAnsi" w:cstheme="minorBidi"/>
                <w:noProof/>
                <w:kern w:val="2"/>
                <w14:ligatures w14:val="standardContextual"/>
              </w:rPr>
              <w:tab/>
            </w:r>
            <w:r w:rsidRPr="00F70F09">
              <w:rPr>
                <w:rStyle w:val="Hyperlink"/>
                <w:noProof/>
              </w:rPr>
              <w:t>Technická spôsobilosť alebo odborná spôsobilosť</w:t>
            </w:r>
            <w:r>
              <w:rPr>
                <w:noProof/>
                <w:webHidden/>
              </w:rPr>
              <w:tab/>
            </w:r>
            <w:r>
              <w:rPr>
                <w:noProof/>
                <w:webHidden/>
              </w:rPr>
              <w:fldChar w:fldCharType="begin"/>
            </w:r>
            <w:r>
              <w:rPr>
                <w:noProof/>
                <w:webHidden/>
              </w:rPr>
              <w:instrText xml:space="preserve"> PAGEREF _Toc226474323 \h </w:instrText>
            </w:r>
            <w:r>
              <w:rPr>
                <w:noProof/>
                <w:webHidden/>
              </w:rPr>
            </w:r>
            <w:r>
              <w:rPr>
                <w:noProof/>
                <w:webHidden/>
              </w:rPr>
              <w:fldChar w:fldCharType="separate"/>
            </w:r>
            <w:r>
              <w:rPr>
                <w:noProof/>
                <w:webHidden/>
              </w:rPr>
              <w:t>21</w:t>
            </w:r>
            <w:r>
              <w:rPr>
                <w:noProof/>
                <w:webHidden/>
              </w:rPr>
              <w:fldChar w:fldCharType="end"/>
            </w:r>
          </w:hyperlink>
        </w:p>
        <w:p w14:paraId="1E584F4D" w14:textId="4502A642" w:rsidR="00811576" w:rsidRDefault="00811576">
          <w:pPr>
            <w:pStyle w:val="TOC2"/>
            <w:rPr>
              <w:rFonts w:asciiTheme="minorHAnsi" w:hAnsiTheme="minorHAnsi" w:cstheme="minorBidi"/>
              <w:noProof/>
              <w:kern w:val="2"/>
              <w14:ligatures w14:val="standardContextual"/>
            </w:rPr>
          </w:pPr>
          <w:hyperlink w:anchor="_Toc226474324" w:history="1">
            <w:r w:rsidRPr="00F70F09">
              <w:rPr>
                <w:rStyle w:val="Hyperlink"/>
                <w:noProof/>
              </w:rPr>
              <w:t>KAPITOLA A.3  KRITÉRIUM NA HODNOTENIE PONÚK A SPÔSOB JEHO UPLATNENIA</w:t>
            </w:r>
            <w:r>
              <w:rPr>
                <w:noProof/>
                <w:webHidden/>
              </w:rPr>
              <w:tab/>
            </w:r>
            <w:r>
              <w:rPr>
                <w:noProof/>
                <w:webHidden/>
              </w:rPr>
              <w:fldChar w:fldCharType="begin"/>
            </w:r>
            <w:r>
              <w:rPr>
                <w:noProof/>
                <w:webHidden/>
              </w:rPr>
              <w:instrText xml:space="preserve"> PAGEREF _Toc226474324 \h </w:instrText>
            </w:r>
            <w:r>
              <w:rPr>
                <w:noProof/>
                <w:webHidden/>
              </w:rPr>
            </w:r>
            <w:r>
              <w:rPr>
                <w:noProof/>
                <w:webHidden/>
              </w:rPr>
              <w:fldChar w:fldCharType="separate"/>
            </w:r>
            <w:r>
              <w:rPr>
                <w:noProof/>
                <w:webHidden/>
              </w:rPr>
              <w:t>27</w:t>
            </w:r>
            <w:r>
              <w:rPr>
                <w:noProof/>
                <w:webHidden/>
              </w:rPr>
              <w:fldChar w:fldCharType="end"/>
            </w:r>
          </w:hyperlink>
        </w:p>
        <w:p w14:paraId="70BD740E" w14:textId="396A4CE6" w:rsidR="00811576" w:rsidRDefault="00811576" w:rsidP="00811576">
          <w:pPr>
            <w:pStyle w:val="TOC2"/>
            <w:rPr>
              <w:rFonts w:asciiTheme="minorHAnsi" w:hAnsiTheme="minorHAnsi" w:cstheme="minorBidi"/>
              <w:noProof/>
              <w:kern w:val="2"/>
              <w14:ligatures w14:val="standardContextual"/>
            </w:rPr>
          </w:pPr>
          <w:hyperlink w:anchor="_Toc226474325" w:history="1">
            <w:r w:rsidRPr="00F70F09">
              <w:rPr>
                <w:rStyle w:val="Hyperlink"/>
                <w:noProof/>
              </w:rPr>
              <w:t>KAPITOLA B.1 OPIS PREDMETU ZÁKAZKY</w:t>
            </w:r>
            <w:r>
              <w:rPr>
                <w:noProof/>
                <w:webHidden/>
              </w:rPr>
              <w:tab/>
            </w:r>
            <w:r>
              <w:rPr>
                <w:noProof/>
                <w:webHidden/>
              </w:rPr>
              <w:fldChar w:fldCharType="begin"/>
            </w:r>
            <w:r>
              <w:rPr>
                <w:noProof/>
                <w:webHidden/>
              </w:rPr>
              <w:instrText xml:space="preserve"> PAGEREF _Toc226474325 \h </w:instrText>
            </w:r>
            <w:r>
              <w:rPr>
                <w:noProof/>
                <w:webHidden/>
              </w:rPr>
            </w:r>
            <w:r>
              <w:rPr>
                <w:noProof/>
                <w:webHidden/>
              </w:rPr>
              <w:fldChar w:fldCharType="separate"/>
            </w:r>
            <w:r>
              <w:rPr>
                <w:noProof/>
                <w:webHidden/>
              </w:rPr>
              <w:t>28</w:t>
            </w:r>
            <w:r>
              <w:rPr>
                <w:noProof/>
                <w:webHidden/>
              </w:rPr>
              <w:fldChar w:fldCharType="end"/>
            </w:r>
          </w:hyperlink>
        </w:p>
        <w:p w14:paraId="2F1A3BA4" w14:textId="5507D6C9" w:rsidR="00811576" w:rsidRDefault="00811576">
          <w:pPr>
            <w:pStyle w:val="TOC2"/>
            <w:rPr>
              <w:rFonts w:asciiTheme="minorHAnsi" w:hAnsiTheme="minorHAnsi" w:cstheme="minorBidi"/>
              <w:noProof/>
              <w:kern w:val="2"/>
              <w14:ligatures w14:val="standardContextual"/>
            </w:rPr>
          </w:pPr>
          <w:hyperlink w:anchor="_Toc226474329" w:history="1">
            <w:r w:rsidRPr="00F70F09">
              <w:rPr>
                <w:rStyle w:val="Hyperlink"/>
                <w:noProof/>
              </w:rPr>
              <w:t>KAPITOLA B.2  SPÔSOB URČENIA CENY</w:t>
            </w:r>
            <w:r>
              <w:rPr>
                <w:noProof/>
                <w:webHidden/>
              </w:rPr>
              <w:tab/>
            </w:r>
            <w:r>
              <w:rPr>
                <w:noProof/>
                <w:webHidden/>
              </w:rPr>
              <w:fldChar w:fldCharType="begin"/>
            </w:r>
            <w:r>
              <w:rPr>
                <w:noProof/>
                <w:webHidden/>
              </w:rPr>
              <w:instrText xml:space="preserve"> PAGEREF _Toc226474329 \h </w:instrText>
            </w:r>
            <w:r>
              <w:rPr>
                <w:noProof/>
                <w:webHidden/>
              </w:rPr>
            </w:r>
            <w:r>
              <w:rPr>
                <w:noProof/>
                <w:webHidden/>
              </w:rPr>
              <w:fldChar w:fldCharType="separate"/>
            </w:r>
            <w:r>
              <w:rPr>
                <w:noProof/>
                <w:webHidden/>
              </w:rPr>
              <w:t>42</w:t>
            </w:r>
            <w:r>
              <w:rPr>
                <w:noProof/>
                <w:webHidden/>
              </w:rPr>
              <w:fldChar w:fldCharType="end"/>
            </w:r>
          </w:hyperlink>
        </w:p>
        <w:p w14:paraId="6347C379" w14:textId="62A52FE0" w:rsidR="00811576" w:rsidRDefault="00811576" w:rsidP="00811576">
          <w:pPr>
            <w:pStyle w:val="TOC2"/>
            <w:rPr>
              <w:rFonts w:asciiTheme="minorHAnsi" w:hAnsiTheme="minorHAnsi" w:cstheme="minorBidi"/>
              <w:noProof/>
              <w:kern w:val="2"/>
              <w14:ligatures w14:val="standardContextual"/>
            </w:rPr>
          </w:pPr>
          <w:hyperlink w:anchor="_Toc226474330" w:history="1">
            <w:r w:rsidRPr="00F70F09">
              <w:rPr>
                <w:rStyle w:val="Hyperlink"/>
                <w:noProof/>
              </w:rPr>
              <w:t>KAPITOLA B.3  OBCHODNÉ PODMIENKY PLNENIA PREDMETU ZÁKAZKY</w:t>
            </w:r>
            <w:r>
              <w:rPr>
                <w:noProof/>
                <w:webHidden/>
              </w:rPr>
              <w:tab/>
            </w:r>
            <w:r>
              <w:rPr>
                <w:noProof/>
                <w:webHidden/>
              </w:rPr>
              <w:fldChar w:fldCharType="begin"/>
            </w:r>
            <w:r>
              <w:rPr>
                <w:noProof/>
                <w:webHidden/>
              </w:rPr>
              <w:instrText xml:space="preserve"> PAGEREF _Toc226474330 \h </w:instrText>
            </w:r>
            <w:r>
              <w:rPr>
                <w:noProof/>
                <w:webHidden/>
              </w:rPr>
            </w:r>
            <w:r>
              <w:rPr>
                <w:noProof/>
                <w:webHidden/>
              </w:rPr>
              <w:fldChar w:fldCharType="separate"/>
            </w:r>
            <w:r>
              <w:rPr>
                <w:noProof/>
                <w:webHidden/>
              </w:rPr>
              <w:t>44</w:t>
            </w:r>
            <w:r>
              <w:rPr>
                <w:noProof/>
                <w:webHidden/>
              </w:rPr>
              <w:fldChar w:fldCharType="end"/>
            </w:r>
          </w:hyperlink>
        </w:p>
        <w:p w14:paraId="3608D44F" w14:textId="5322EC32" w:rsidR="00A06E70" w:rsidRPr="008A2B38" w:rsidRDefault="009D7FB9" w:rsidP="008C54CE">
          <w:pPr>
            <w:pStyle w:val="TOC3"/>
            <w:rPr>
              <w:rFonts w:asciiTheme="minorHAnsi" w:hAnsiTheme="minorHAnsi" w:cstheme="minorBidi"/>
              <w:kern w:val="2"/>
              <w:highlight w:val="yellow"/>
              <w14:ligatures w14:val="standardContextual"/>
            </w:rPr>
          </w:pPr>
          <w:r w:rsidRPr="008A2B38">
            <w:rPr>
              <w:rStyle w:val="IndexLink"/>
              <w:highlight w:val="yellow"/>
            </w:rPr>
            <w:fldChar w:fldCharType="end"/>
          </w:r>
        </w:p>
      </w:sdtContent>
    </w:sdt>
    <w:p w14:paraId="3608D450" w14:textId="77777777" w:rsidR="00A06E70" w:rsidRPr="008A2B38" w:rsidRDefault="00A06E70">
      <w:pPr>
        <w:tabs>
          <w:tab w:val="right" w:pos="9060"/>
        </w:tabs>
        <w:spacing w:after="0" w:line="288" w:lineRule="auto"/>
        <w:rPr>
          <w:rFonts w:eastAsia="Calibri"/>
          <w:color w:val="000000"/>
          <w:sz w:val="22"/>
          <w:szCs w:val="22"/>
          <w:highlight w:val="yellow"/>
        </w:rPr>
      </w:pPr>
    </w:p>
    <w:p w14:paraId="3608D451" w14:textId="63680DD4" w:rsidR="00A06E70" w:rsidRPr="008A2B38" w:rsidRDefault="009D7FB9">
      <w:pPr>
        <w:spacing w:after="0" w:line="288" w:lineRule="auto"/>
        <w:rPr>
          <w:b/>
          <w:color w:val="000000"/>
          <w:sz w:val="22"/>
          <w:szCs w:val="22"/>
          <w:highlight w:val="yellow"/>
        </w:rPr>
        <w:sectPr w:rsidR="00A06E70" w:rsidRPr="008A2B38">
          <w:type w:val="continuous"/>
          <w:pgSz w:w="11906" w:h="16838"/>
          <w:pgMar w:top="1418" w:right="1418" w:bottom="1134" w:left="1418" w:header="709" w:footer="459" w:gutter="0"/>
          <w:cols w:space="708"/>
          <w:formProt w:val="0"/>
          <w:docGrid w:linePitch="600" w:charSpace="32768"/>
        </w:sectPr>
      </w:pPr>
      <w:r w:rsidRPr="008A2B38">
        <w:rPr>
          <w:highlight w:val="yellow"/>
        </w:rPr>
        <w:br w:type="page"/>
      </w:r>
    </w:p>
    <w:p w14:paraId="3608D452" w14:textId="77777777" w:rsidR="00A06E70" w:rsidRPr="00237032" w:rsidRDefault="009D7FB9">
      <w:pPr>
        <w:pStyle w:val="Heading2"/>
        <w:spacing w:after="0" w:line="288" w:lineRule="auto"/>
        <w:rPr>
          <w:color w:val="000000"/>
        </w:rPr>
      </w:pPr>
      <w:bookmarkStart w:id="1" w:name="_Toc226474287"/>
      <w:r w:rsidRPr="00237032">
        <w:rPr>
          <w:color w:val="000000"/>
        </w:rPr>
        <w:lastRenderedPageBreak/>
        <w:t>KAPITOLA A.1  POKYNY PRE UCHÁDZAČOV</w:t>
      </w:r>
      <w:bookmarkEnd w:id="1"/>
    </w:p>
    <w:p w14:paraId="3608D453" w14:textId="77777777" w:rsidR="00A06E70" w:rsidRPr="00237032" w:rsidRDefault="00A06E70"/>
    <w:p w14:paraId="3608D454" w14:textId="77777777" w:rsidR="00A06E70" w:rsidRPr="00237032" w:rsidRDefault="009D7FB9">
      <w:pPr>
        <w:pStyle w:val="Heading3"/>
        <w:spacing w:after="0" w:line="288" w:lineRule="auto"/>
        <w:rPr>
          <w:color w:val="000000"/>
        </w:rPr>
      </w:pPr>
      <w:bookmarkStart w:id="2" w:name="_Toc226474288"/>
      <w:r w:rsidRPr="00237032">
        <w:rPr>
          <w:color w:val="000000"/>
        </w:rPr>
        <w:t>ČASŤ I.  VŠEOBECNÉ INFORMÁCIE</w:t>
      </w:r>
      <w:bookmarkEnd w:id="2"/>
    </w:p>
    <w:p w14:paraId="3608D455" w14:textId="77777777" w:rsidR="00A06E70" w:rsidRPr="00237032" w:rsidRDefault="009D7FB9">
      <w:pPr>
        <w:pStyle w:val="Heading4"/>
        <w:numPr>
          <w:ilvl w:val="0"/>
          <w:numId w:val="4"/>
        </w:numPr>
        <w:spacing w:after="0" w:line="288" w:lineRule="auto"/>
        <w:ind w:left="567" w:hanging="567"/>
        <w:rPr>
          <w:color w:val="000000"/>
          <w:sz w:val="22"/>
          <w:szCs w:val="22"/>
        </w:rPr>
      </w:pPr>
      <w:bookmarkStart w:id="3" w:name="_Toc226474289"/>
      <w:r w:rsidRPr="00237032">
        <w:rPr>
          <w:color w:val="000000"/>
          <w:sz w:val="22"/>
          <w:szCs w:val="22"/>
        </w:rPr>
        <w:t>Identifikácia verejného obstarávateľa</w:t>
      </w:r>
      <w:bookmarkEnd w:id="3"/>
    </w:p>
    <w:p w14:paraId="4BC3E7F0" w14:textId="143B1312" w:rsidR="00CE61E9" w:rsidRPr="00237032"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4" w:name="_1jlao46"/>
      <w:bookmarkEnd w:id="4"/>
      <w:r w:rsidRPr="00237032">
        <w:rPr>
          <w:rFonts w:eastAsia="Times New Roman"/>
          <w:color w:val="000000"/>
          <w:sz w:val="22"/>
          <w:szCs w:val="22"/>
        </w:rPr>
        <w:t>Názov organizácie:</w:t>
      </w:r>
      <w:r w:rsidRPr="00237032">
        <w:rPr>
          <w:rFonts w:eastAsia="Times New Roman"/>
          <w:color w:val="000000"/>
          <w:sz w:val="22"/>
          <w:szCs w:val="22"/>
        </w:rPr>
        <w:tab/>
      </w:r>
      <w:bookmarkStart w:id="5" w:name="_Hlk17190128"/>
      <w:r w:rsidR="00E37F23" w:rsidRPr="00237032">
        <w:rPr>
          <w:b/>
          <w:bCs/>
          <w:sz w:val="22"/>
          <w:szCs w:val="22"/>
        </w:rPr>
        <w:t>Národná diaľničná spoločnosť a.s.</w:t>
      </w:r>
    </w:p>
    <w:p w14:paraId="35A5AD44" w14:textId="489C2370"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Sídlo organizácie:</w:t>
      </w:r>
      <w:r w:rsidRPr="00237032">
        <w:rPr>
          <w:rFonts w:eastAsia="Times New Roman"/>
          <w:color w:val="000000"/>
          <w:sz w:val="22"/>
          <w:szCs w:val="22"/>
        </w:rPr>
        <w:tab/>
      </w:r>
      <w:r w:rsidR="00E37F23" w:rsidRPr="00237032">
        <w:rPr>
          <w:rFonts w:eastAsia="Times New Roman"/>
          <w:color w:val="000000"/>
          <w:sz w:val="22"/>
          <w:szCs w:val="22"/>
        </w:rPr>
        <w:t>Dúbravská cesta 14, 841 04 Bratislava</w:t>
      </w:r>
    </w:p>
    <w:bookmarkEnd w:id="5"/>
    <w:p w14:paraId="2FF4E3B1" w14:textId="605440B4"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IČO:</w:t>
      </w:r>
      <w:r w:rsidRPr="00237032">
        <w:rPr>
          <w:rFonts w:eastAsia="Times New Roman"/>
          <w:color w:val="000000"/>
          <w:sz w:val="22"/>
          <w:szCs w:val="22"/>
        </w:rPr>
        <w:tab/>
      </w:r>
      <w:r w:rsidRPr="00237032">
        <w:rPr>
          <w:rFonts w:eastAsia="Times New Roman"/>
          <w:color w:val="000000"/>
          <w:sz w:val="22"/>
          <w:szCs w:val="22"/>
        </w:rPr>
        <w:tab/>
      </w:r>
      <w:r w:rsidRPr="00237032">
        <w:rPr>
          <w:rFonts w:eastAsia="Times New Roman"/>
          <w:color w:val="000000"/>
          <w:sz w:val="22"/>
          <w:szCs w:val="22"/>
        </w:rPr>
        <w:tab/>
      </w:r>
      <w:r w:rsidR="00E37F23" w:rsidRPr="00237032">
        <w:rPr>
          <w:rFonts w:eastAsia="Times New Roman"/>
          <w:color w:val="000000"/>
          <w:sz w:val="22"/>
          <w:szCs w:val="22"/>
        </w:rPr>
        <w:t>35 919 001</w:t>
      </w:r>
    </w:p>
    <w:p w14:paraId="60CFDCE8" w14:textId="46C9C6DA"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DIČ:</w:t>
      </w:r>
      <w:r w:rsidRPr="002E511D">
        <w:rPr>
          <w:rFonts w:eastAsia="Times New Roman"/>
          <w:color w:val="000000"/>
          <w:sz w:val="22"/>
          <w:szCs w:val="22"/>
        </w:rPr>
        <w:tab/>
      </w:r>
      <w:r w:rsidRPr="002E511D">
        <w:rPr>
          <w:rFonts w:eastAsia="Times New Roman"/>
          <w:color w:val="000000"/>
          <w:sz w:val="22"/>
          <w:szCs w:val="22"/>
        </w:rPr>
        <w:tab/>
      </w:r>
      <w:r w:rsidRPr="002E511D">
        <w:rPr>
          <w:rFonts w:eastAsia="Times New Roman"/>
          <w:color w:val="000000"/>
          <w:sz w:val="22"/>
          <w:szCs w:val="22"/>
        </w:rPr>
        <w:tab/>
      </w:r>
      <w:r w:rsidR="00237032" w:rsidRPr="002E511D">
        <w:rPr>
          <w:rFonts w:eastAsia="Times New Roman"/>
          <w:color w:val="000000"/>
          <w:sz w:val="22"/>
          <w:szCs w:val="22"/>
        </w:rPr>
        <w:t>2021937775</w:t>
      </w:r>
    </w:p>
    <w:p w14:paraId="215AA7CB" w14:textId="1D2BD384" w:rsidR="00CE61E9" w:rsidRPr="002E511D"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IČ DPH:</w:t>
      </w:r>
      <w:r w:rsidRPr="002E511D">
        <w:rPr>
          <w:rFonts w:eastAsia="Times New Roman"/>
          <w:color w:val="000000"/>
          <w:sz w:val="22"/>
          <w:szCs w:val="22"/>
        </w:rPr>
        <w:tab/>
      </w:r>
      <w:r w:rsidRPr="002E511D">
        <w:rPr>
          <w:rFonts w:eastAsia="Times New Roman"/>
          <w:color w:val="000000"/>
          <w:sz w:val="22"/>
          <w:szCs w:val="22"/>
        </w:rPr>
        <w:tab/>
        <w:t>SK2021937775</w:t>
      </w:r>
    </w:p>
    <w:p w14:paraId="2DE3E5B9" w14:textId="724280BD"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Internetová adresa (URL):</w:t>
      </w:r>
      <w:r w:rsidRPr="002E511D">
        <w:rPr>
          <w:rFonts w:eastAsia="Times New Roman"/>
          <w:color w:val="000000"/>
          <w:sz w:val="22"/>
          <w:szCs w:val="22"/>
        </w:rPr>
        <w:tab/>
      </w:r>
      <w:hyperlink r:id="rId20" w:history="1">
        <w:r w:rsidR="002E511D" w:rsidRPr="002E511D">
          <w:rPr>
            <w:rStyle w:val="Hyperlink"/>
          </w:rPr>
          <w:t>www.ndsas.sk</w:t>
        </w:r>
      </w:hyperlink>
      <w:r w:rsidR="002E511D" w:rsidRPr="002E511D">
        <w:t xml:space="preserve"> </w:t>
      </w:r>
    </w:p>
    <w:p w14:paraId="1AF0AEEB" w14:textId="77777777" w:rsidR="00CE61E9" w:rsidRPr="002E511D" w:rsidRDefault="00CE61E9" w:rsidP="00CE61E9">
      <w:pPr>
        <w:pBdr>
          <w:top w:val="nil"/>
          <w:left w:val="nil"/>
          <w:bottom w:val="nil"/>
          <w:right w:val="nil"/>
          <w:between w:val="nil"/>
        </w:pBdr>
        <w:spacing w:after="0" w:line="288" w:lineRule="auto"/>
        <w:rPr>
          <w:rFonts w:eastAsia="Times New Roman"/>
          <w:color w:val="000000"/>
          <w:sz w:val="22"/>
          <w:szCs w:val="22"/>
        </w:rPr>
      </w:pPr>
      <w:r w:rsidRPr="002E511D">
        <w:rPr>
          <w:rFonts w:eastAsia="Times New Roman"/>
          <w:color w:val="000000"/>
          <w:sz w:val="22"/>
          <w:szCs w:val="22"/>
        </w:rPr>
        <w:t>Profil verejného obstarávateľa (adresa, na ktorej sú dostupné súťažné podklady):</w:t>
      </w:r>
    </w:p>
    <w:p w14:paraId="0043A537" w14:textId="5CE8F060" w:rsidR="00237032" w:rsidRPr="00884514" w:rsidRDefault="00884514" w:rsidP="00CE61E9">
      <w:pPr>
        <w:pBdr>
          <w:top w:val="nil"/>
          <w:left w:val="nil"/>
          <w:bottom w:val="nil"/>
          <w:right w:val="nil"/>
          <w:between w:val="nil"/>
        </w:pBdr>
        <w:spacing w:after="0" w:line="288" w:lineRule="auto"/>
        <w:jc w:val="both"/>
        <w:rPr>
          <w:sz w:val="22"/>
          <w:szCs w:val="22"/>
        </w:rPr>
      </w:pPr>
      <w:hyperlink r:id="rId21" w:history="1">
        <w:r w:rsidRPr="002E511D">
          <w:rPr>
            <w:rStyle w:val="Hyperlink"/>
            <w:spacing w:val="-2"/>
            <w:sz w:val="22"/>
            <w:szCs w:val="22"/>
          </w:rPr>
          <w:t>https://www.uvo.gov.sk/vyhladavanie/vyhladavanie-</w:t>
        </w:r>
      </w:hyperlink>
      <w:r w:rsidRPr="002E511D">
        <w:rPr>
          <w:color w:val="0000FF"/>
          <w:spacing w:val="-2"/>
          <w:sz w:val="22"/>
          <w:szCs w:val="22"/>
        </w:rPr>
        <w:t xml:space="preserve"> </w:t>
      </w:r>
      <w:hyperlink r:id="rId22">
        <w:r w:rsidRPr="002E511D">
          <w:rPr>
            <w:color w:val="0000FF"/>
            <w:spacing w:val="-2"/>
            <w:sz w:val="22"/>
            <w:szCs w:val="22"/>
            <w:u w:val="single" w:color="0000FF"/>
          </w:rPr>
          <w:t>profilov/detail/9127</w:t>
        </w:r>
      </w:hyperlink>
    </w:p>
    <w:p w14:paraId="7ED03399" w14:textId="77777777" w:rsidR="00884514"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4FEB121" w14:textId="088B1A43" w:rsidR="00CE61E9" w:rsidRPr="005F5492" w:rsidRDefault="00CE61E9"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 xml:space="preserve">Kontaktná osoba: </w:t>
      </w:r>
      <w:r w:rsidRPr="005F5492">
        <w:rPr>
          <w:rFonts w:eastAsia="Times New Roman"/>
          <w:b/>
          <w:color w:val="000000"/>
          <w:sz w:val="22"/>
          <w:szCs w:val="22"/>
        </w:rPr>
        <w:tab/>
      </w:r>
      <w:r w:rsidR="002E511D" w:rsidRPr="005F5492">
        <w:rPr>
          <w:rFonts w:eastAsia="Times New Roman"/>
          <w:bCs/>
          <w:color w:val="000000"/>
          <w:sz w:val="22"/>
          <w:szCs w:val="22"/>
        </w:rPr>
        <w:t>PROCESS MANAGEMENT, s.r.o.</w:t>
      </w:r>
    </w:p>
    <w:p w14:paraId="55C193C1" w14:textId="0A30DD51" w:rsidR="00B65171" w:rsidRPr="005F5492" w:rsidRDefault="00B65171"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Cs/>
          <w:color w:val="000000"/>
          <w:sz w:val="22"/>
          <w:szCs w:val="22"/>
        </w:rPr>
        <w:t>Mgr. Beáta Šimorová</w:t>
      </w:r>
    </w:p>
    <w:p w14:paraId="79DE16A7" w14:textId="1B662581" w:rsidR="00CE61E9" w:rsidRPr="005F5492" w:rsidRDefault="00CE61E9" w:rsidP="00CE61E9">
      <w:pPr>
        <w:pBdr>
          <w:top w:val="nil"/>
          <w:left w:val="nil"/>
          <w:bottom w:val="nil"/>
          <w:right w:val="nil"/>
          <w:between w:val="nil"/>
        </w:pBdr>
        <w:spacing w:after="0" w:line="288" w:lineRule="auto"/>
        <w:jc w:val="both"/>
        <w:rPr>
          <w:rFonts w:eastAsia="Times New Roman"/>
          <w:color w:val="000000"/>
          <w:sz w:val="22"/>
          <w:szCs w:val="22"/>
          <w:lang w:val="pt-BR"/>
        </w:rPr>
      </w:pPr>
      <w:r w:rsidRPr="005F5492">
        <w:rPr>
          <w:rFonts w:eastAsia="Times New Roman"/>
          <w:color w:val="000000"/>
          <w:sz w:val="22"/>
          <w:szCs w:val="22"/>
        </w:rPr>
        <w:t>E–mail:</w:t>
      </w:r>
      <w:r w:rsidRPr="005F5492">
        <w:rPr>
          <w:rFonts w:eastAsia="Times New Roman"/>
          <w:color w:val="000000"/>
          <w:sz w:val="22"/>
          <w:szCs w:val="22"/>
        </w:rPr>
        <w:tab/>
      </w:r>
      <w:r w:rsidR="00B65171" w:rsidRPr="005F5492">
        <w:rPr>
          <w:rFonts w:eastAsia="Times New Roman"/>
          <w:color w:val="000000"/>
          <w:sz w:val="22"/>
          <w:szCs w:val="22"/>
        </w:rPr>
        <w:tab/>
      </w:r>
      <w:r w:rsidR="00B65171" w:rsidRPr="005F5492">
        <w:rPr>
          <w:rFonts w:eastAsia="Times New Roman"/>
          <w:color w:val="000000"/>
          <w:sz w:val="22"/>
          <w:szCs w:val="22"/>
        </w:rPr>
        <w:tab/>
      </w:r>
      <w:hyperlink r:id="rId23" w:history="1">
        <w:r w:rsidR="005F5492" w:rsidRPr="005F5492">
          <w:rPr>
            <w:rStyle w:val="Hyperlink"/>
            <w:sz w:val="22"/>
            <w:szCs w:val="22"/>
          </w:rPr>
          <w:t>konzultant</w:t>
        </w:r>
        <w:r w:rsidR="005F5492" w:rsidRPr="005F5492">
          <w:rPr>
            <w:rStyle w:val="Hyperlink"/>
            <w:sz w:val="22"/>
            <w:szCs w:val="22"/>
            <w:lang w:val="pt-BR"/>
          </w:rPr>
          <w:t>@</w:t>
        </w:r>
        <w:r w:rsidR="005F5492" w:rsidRPr="005F5492">
          <w:rPr>
            <w:rStyle w:val="Hyperlink"/>
            <w:sz w:val="22"/>
            <w:szCs w:val="22"/>
          </w:rPr>
          <w:t>process-management.sk</w:t>
        </w:r>
      </w:hyperlink>
      <w:r w:rsidR="005F5492" w:rsidRPr="005F5492">
        <w:rPr>
          <w:sz w:val="22"/>
          <w:szCs w:val="22"/>
        </w:rPr>
        <w:t xml:space="preserve"> </w:t>
      </w:r>
      <w:r w:rsidRPr="005F5492">
        <w:rPr>
          <w:rFonts w:eastAsia="Times New Roman"/>
          <w:color w:val="000000"/>
          <w:sz w:val="22"/>
          <w:szCs w:val="22"/>
          <w:lang w:val="pt-BR"/>
        </w:rPr>
        <w:t xml:space="preserve"> </w:t>
      </w:r>
    </w:p>
    <w:p w14:paraId="5817F270" w14:textId="568D0F46" w:rsidR="00CE61E9" w:rsidRPr="005A515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A5151">
        <w:rPr>
          <w:rFonts w:eastAsia="Times New Roman"/>
          <w:color w:val="000000"/>
          <w:sz w:val="22"/>
          <w:szCs w:val="22"/>
        </w:rPr>
        <w:t>Telefón:</w:t>
      </w:r>
      <w:r w:rsidRPr="005A5151">
        <w:rPr>
          <w:rFonts w:eastAsia="Times New Roman"/>
          <w:color w:val="000000"/>
          <w:sz w:val="22"/>
          <w:szCs w:val="22"/>
        </w:rPr>
        <w:tab/>
      </w:r>
      <w:r w:rsidR="005F5492" w:rsidRPr="005A5151">
        <w:rPr>
          <w:rFonts w:eastAsia="Times New Roman"/>
          <w:color w:val="000000"/>
          <w:sz w:val="22"/>
          <w:szCs w:val="22"/>
        </w:rPr>
        <w:tab/>
      </w:r>
      <w:r w:rsidR="005A5151" w:rsidRPr="005A5151">
        <w:rPr>
          <w:rFonts w:eastAsia="Times New Roman"/>
          <w:color w:val="000000"/>
          <w:sz w:val="22"/>
          <w:szCs w:val="22"/>
        </w:rPr>
        <w:t>+421 2 54653904</w:t>
      </w:r>
    </w:p>
    <w:p w14:paraId="3608D463" w14:textId="77777777" w:rsidR="00A06E70" w:rsidRPr="008A2B38"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524A21" w:rsidRDefault="009D7FB9">
      <w:pPr>
        <w:pStyle w:val="Heading4"/>
        <w:numPr>
          <w:ilvl w:val="0"/>
          <w:numId w:val="4"/>
        </w:numPr>
        <w:spacing w:after="0" w:line="288" w:lineRule="auto"/>
        <w:ind w:left="567" w:hanging="578"/>
        <w:rPr>
          <w:color w:val="000000"/>
          <w:sz w:val="22"/>
          <w:szCs w:val="22"/>
        </w:rPr>
      </w:pPr>
      <w:bookmarkStart w:id="6" w:name="_Toc226474290"/>
      <w:r w:rsidRPr="00524A21">
        <w:rPr>
          <w:color w:val="000000"/>
          <w:sz w:val="22"/>
          <w:szCs w:val="22"/>
        </w:rPr>
        <w:t>Úvodné ustanovenia</w:t>
      </w:r>
      <w:bookmarkEnd w:id="6"/>
    </w:p>
    <w:p w14:paraId="3608D465" w14:textId="35185D09"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sz w:val="22"/>
          <w:szCs w:val="22"/>
        </w:rPr>
        <w:t xml:space="preserve">Zákazka sa zadáva elektronicky prostredníctvom </w:t>
      </w:r>
      <w:r w:rsidR="003E5ABF" w:rsidRPr="00524A21">
        <w:rPr>
          <w:rFonts w:eastAsia="Times New Roman"/>
          <w:sz w:val="22"/>
          <w:szCs w:val="22"/>
        </w:rPr>
        <w:t>elektronického systému JOSEPHINE</w:t>
      </w:r>
      <w:r w:rsidRPr="00524A21">
        <w:rPr>
          <w:rFonts w:eastAsia="Times New Roman"/>
          <w:sz w:val="22"/>
          <w:szCs w:val="22"/>
        </w:rPr>
        <w:t xml:space="preserve"> (ďalej len „</w:t>
      </w:r>
      <w:r w:rsidR="00524A21" w:rsidRPr="00524A21">
        <w:rPr>
          <w:rFonts w:eastAsia="Times New Roman"/>
          <w:sz w:val="22"/>
          <w:szCs w:val="22"/>
        </w:rPr>
        <w:t>JOSEPHINE</w:t>
      </w:r>
      <w:r w:rsidRPr="00524A21">
        <w:rPr>
          <w:rFonts w:eastAsia="Times New Roman"/>
          <w:sz w:val="22"/>
          <w:szCs w:val="22"/>
        </w:rPr>
        <w:t>“) s využitím všetkých jeho funkcionalít.</w:t>
      </w:r>
    </w:p>
    <w:p w14:paraId="3608D466"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524A21" w:rsidRDefault="009D7FB9">
      <w:pPr>
        <w:numPr>
          <w:ilvl w:val="1"/>
          <w:numId w:val="4"/>
        </w:numPr>
        <w:spacing w:after="60" w:line="240" w:lineRule="auto"/>
        <w:ind w:left="567" w:hanging="567"/>
        <w:jc w:val="both"/>
        <w:rPr>
          <w:rFonts w:eastAsia="Times New Roman"/>
          <w:color w:val="000000"/>
          <w:sz w:val="22"/>
          <w:szCs w:val="22"/>
        </w:rPr>
      </w:pPr>
      <w:r w:rsidRPr="00524A2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03B8EACF" w:rsidR="00A06E70" w:rsidRPr="00524A21" w:rsidRDefault="009D7FB9">
      <w:pPr>
        <w:numPr>
          <w:ilvl w:val="1"/>
          <w:numId w:val="4"/>
        </w:numPr>
        <w:spacing w:after="0" w:line="240" w:lineRule="auto"/>
        <w:ind w:left="573" w:hanging="573"/>
        <w:jc w:val="both"/>
        <w:rPr>
          <w:rFonts w:eastAsia="Times New Roman"/>
          <w:sz w:val="22"/>
          <w:szCs w:val="22"/>
        </w:rPr>
      </w:pPr>
      <w:r w:rsidRPr="00524A2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340ACE">
        <w:rPr>
          <w:rFonts w:eastAsia="Times New Roman"/>
          <w:sz w:val="22"/>
          <w:szCs w:val="22"/>
        </w:rPr>
        <w:t> platnom znení</w:t>
      </w:r>
      <w:r w:rsidRPr="00524A21">
        <w:rPr>
          <w:rFonts w:eastAsia="Times New Roman"/>
          <w:sz w:val="22"/>
          <w:szCs w:val="22"/>
        </w:rPr>
        <w:t>, ktorým sa zakazuje zadávanie verejných zákaziek nasledujúcim osobám, subjektom alebo orgánom alebo pokračovanie v ich plnení s nasledujúcimi osobami, subjektmi a orgánmi:</w:t>
      </w:r>
    </w:p>
    <w:p w14:paraId="3608D46D"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2E677B" w:rsidRDefault="009D7FB9">
      <w:pPr>
        <w:spacing w:after="60" w:line="240" w:lineRule="auto"/>
        <w:ind w:left="570"/>
        <w:jc w:val="both"/>
        <w:rPr>
          <w:rFonts w:eastAsia="Times New Roman"/>
          <w:sz w:val="22"/>
          <w:szCs w:val="22"/>
        </w:rPr>
      </w:pPr>
      <w:r w:rsidRPr="00524A21">
        <w:rPr>
          <w:rFonts w:eastAsia="Times New Roman"/>
          <w:sz w:val="22"/>
          <w:szCs w:val="22"/>
        </w:rPr>
        <w:t xml:space="preserve">vrátane subdodávateľov, dodávateľov alebo subjektov, ktorých kapacity sa využívajú v zmysle </w:t>
      </w:r>
      <w:r w:rsidRPr="002E677B">
        <w:rPr>
          <w:rFonts w:eastAsia="Times New Roman"/>
          <w:sz w:val="22"/>
          <w:szCs w:val="22"/>
        </w:rPr>
        <w:t>smerníc o verejnom obstarávaní, ak na nich pripadá viac ako 10 % hodnoty zákazky.</w:t>
      </w:r>
    </w:p>
    <w:p w14:paraId="3608D471" w14:textId="14209367" w:rsidR="00A06E70" w:rsidRPr="00A96E04" w:rsidRDefault="009D7FB9">
      <w:pPr>
        <w:numPr>
          <w:ilvl w:val="1"/>
          <w:numId w:val="4"/>
        </w:numPr>
        <w:spacing w:after="60" w:line="240" w:lineRule="auto"/>
        <w:ind w:left="567" w:hanging="567"/>
        <w:jc w:val="both"/>
        <w:rPr>
          <w:rFonts w:eastAsia="Times New Roman"/>
          <w:sz w:val="22"/>
          <w:szCs w:val="22"/>
        </w:rPr>
      </w:pPr>
      <w:r w:rsidRPr="002E677B">
        <w:rPr>
          <w:rFonts w:eastAsia="Times New Roman"/>
          <w:sz w:val="22"/>
          <w:szCs w:val="22"/>
        </w:rPr>
        <w:t xml:space="preserve">Verejný obstarávateľ neuzavrie </w:t>
      </w:r>
      <w:r w:rsidR="00524A21" w:rsidRPr="002E677B">
        <w:rPr>
          <w:rFonts w:eastAsia="Times New Roman"/>
          <w:sz w:val="22"/>
          <w:szCs w:val="22"/>
        </w:rPr>
        <w:t>zmluvu</w:t>
      </w:r>
      <w:r w:rsidRPr="002E677B">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bude osobou, subjektom alebo orgánom uvedeným v bode 2.8. Verejný obstarávateľ vyžaduje, </w:t>
      </w:r>
      <w:r w:rsidRPr="00A96E04">
        <w:rPr>
          <w:rFonts w:eastAsia="Times New Roman"/>
          <w:sz w:val="22"/>
          <w:szCs w:val="22"/>
        </w:rPr>
        <w:t xml:space="preserve">aby uchádzač na účely bodu 2.8 predložil čestné vyhlásenie. Text čestného vyhlásenia je uvedený v Prílohe č. </w:t>
      </w:r>
      <w:r w:rsidR="00266DE6" w:rsidRPr="00A96E04">
        <w:rPr>
          <w:rFonts w:eastAsia="Times New Roman"/>
          <w:sz w:val="22"/>
          <w:szCs w:val="22"/>
        </w:rPr>
        <w:t>10</w:t>
      </w:r>
      <w:r w:rsidRPr="00A96E04">
        <w:rPr>
          <w:rFonts w:eastAsia="Times New Roman"/>
          <w:sz w:val="22"/>
          <w:szCs w:val="22"/>
        </w:rPr>
        <w:t xml:space="preserve"> k súťažným podkladom. V prípade akýchkoľvek pochybností si verejný obstarávateľ vyhradzuje právo vyžiadať si dodatočné informácie, vysvetlenie alebo dokumenty.</w:t>
      </w:r>
    </w:p>
    <w:p w14:paraId="3608D472" w14:textId="77777777" w:rsidR="00A06E70" w:rsidRPr="00F77230" w:rsidRDefault="00A06E70">
      <w:pPr>
        <w:spacing w:after="0" w:line="288" w:lineRule="auto"/>
        <w:jc w:val="both"/>
        <w:rPr>
          <w:rFonts w:eastAsia="Times New Roman"/>
          <w:sz w:val="22"/>
          <w:szCs w:val="22"/>
        </w:rPr>
      </w:pPr>
    </w:p>
    <w:p w14:paraId="3608D473" w14:textId="5402AB4F" w:rsidR="00A06E70" w:rsidRPr="00F77230" w:rsidRDefault="009D7FB9">
      <w:pPr>
        <w:pStyle w:val="Heading4"/>
        <w:numPr>
          <w:ilvl w:val="0"/>
          <w:numId w:val="4"/>
        </w:numPr>
        <w:spacing w:after="0" w:line="288" w:lineRule="auto"/>
        <w:ind w:left="567" w:hanging="567"/>
        <w:rPr>
          <w:color w:val="000000"/>
          <w:sz w:val="22"/>
          <w:szCs w:val="22"/>
        </w:rPr>
      </w:pPr>
      <w:bookmarkStart w:id="7" w:name="_Toc226474291"/>
      <w:r w:rsidRPr="00F77230">
        <w:rPr>
          <w:color w:val="000000"/>
          <w:sz w:val="22"/>
          <w:szCs w:val="22"/>
        </w:rPr>
        <w:t xml:space="preserve">Systém </w:t>
      </w:r>
      <w:r w:rsidR="00D06688" w:rsidRPr="00F77230">
        <w:rPr>
          <w:color w:val="000000"/>
          <w:sz w:val="22"/>
          <w:szCs w:val="22"/>
        </w:rPr>
        <w:t>JOSEPHINE</w:t>
      </w:r>
      <w:bookmarkEnd w:id="7"/>
    </w:p>
    <w:p w14:paraId="6ABA3A89" w14:textId="65F91285" w:rsidR="007D4C63" w:rsidRPr="007D4C63" w:rsidRDefault="007D4C63" w:rsidP="00F171EF">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F77230">
        <w:rPr>
          <w:rFonts w:ascii="Times New Roman" w:hAnsi="Times New Roman"/>
        </w:rPr>
        <w:t>Komunikácia a</w:t>
      </w:r>
      <w:r w:rsidRPr="00F77230">
        <w:rPr>
          <w:rFonts w:ascii="Times New Roman" w:hAnsi="Times New Roman"/>
          <w:spacing w:val="-5"/>
        </w:rPr>
        <w:t xml:space="preserve"> </w:t>
      </w:r>
      <w:r w:rsidRPr="00F77230">
        <w:rPr>
          <w:rFonts w:ascii="Times New Roman" w:hAnsi="Times New Roman"/>
        </w:rPr>
        <w:t>výmena informácií (ďalej len</w:t>
      </w:r>
      <w:r w:rsidRPr="007D4C63">
        <w:rPr>
          <w:rFonts w:ascii="Times New Roman" w:hAnsi="Times New Roman"/>
        </w:rPr>
        <w:t xml:space="preserve"> „</w:t>
      </w:r>
      <w:r w:rsidRPr="007D4C63">
        <w:rPr>
          <w:rFonts w:ascii="Times New Roman" w:hAnsi="Times New Roman"/>
          <w:b/>
        </w:rPr>
        <w:t>komunikácia</w:t>
      </w:r>
      <w:r w:rsidRPr="007D4C63">
        <w:rPr>
          <w:rFonts w:ascii="Times New Roman" w:hAnsi="Times New Roman"/>
        </w:rPr>
        <w:t>“) medzi verejným obstarávateľom a</w:t>
      </w:r>
      <w:r w:rsidRPr="007D4C63">
        <w:rPr>
          <w:rFonts w:ascii="Times New Roman" w:hAnsi="Times New Roman"/>
          <w:spacing w:val="-16"/>
        </w:rPr>
        <w:t xml:space="preserve"> </w:t>
      </w:r>
      <w:r w:rsidRPr="007D4C63">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6BC93666" w:rsidR="007D4C63" w:rsidRPr="007D4C63" w:rsidRDefault="007D4C63" w:rsidP="00F171EF">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7D4C63">
        <w:rPr>
          <w:rFonts w:ascii="Times New Roman" w:hAnsi="Times New Roman"/>
        </w:rPr>
        <w:t>Komunikácia</w:t>
      </w:r>
      <w:r w:rsidR="00340ACE">
        <w:rPr>
          <w:rFonts w:ascii="Times New Roman" w:hAnsi="Times New Roman"/>
        </w:rPr>
        <w:t xml:space="preserve"> </w:t>
      </w:r>
      <w:r w:rsidRPr="007D4C63">
        <w:rPr>
          <w:rFonts w:ascii="Times New Roman" w:hAnsi="Times New Roman"/>
        </w:rPr>
        <w:t>medzi verejným obstarávateľom a záujemcami/uchádzačmi bude prebiehať písomne prostredníctvom elektronických prostriedkov</w:t>
      </w:r>
      <w:r w:rsidRPr="007D4C63">
        <w:rPr>
          <w:rFonts w:ascii="Times New Roman" w:hAnsi="Times New Roman"/>
          <w:spacing w:val="-4"/>
        </w:rPr>
        <w:t xml:space="preserve"> </w:t>
      </w:r>
      <w:r w:rsidRPr="007D4C63">
        <w:rPr>
          <w:rFonts w:ascii="Times New Roman" w:hAnsi="Times New Roman"/>
        </w:rPr>
        <w:t>podľa</w:t>
      </w:r>
      <w:r w:rsidRPr="007D4C63">
        <w:rPr>
          <w:rFonts w:ascii="Times New Roman" w:hAnsi="Times New Roman"/>
          <w:spacing w:val="40"/>
        </w:rPr>
        <w:t xml:space="preserve"> </w:t>
      </w:r>
      <w:r w:rsidRPr="007D4C63">
        <w:rPr>
          <w:rFonts w:ascii="Times New Roman" w:hAnsi="Times New Roman"/>
        </w:rPr>
        <w:t>ustanovení</w:t>
      </w:r>
      <w:r w:rsidRPr="007D4C63">
        <w:rPr>
          <w:rFonts w:ascii="Times New Roman" w:hAnsi="Times New Roman"/>
          <w:spacing w:val="-5"/>
        </w:rPr>
        <w:t xml:space="preserve"> </w:t>
      </w:r>
      <w:r w:rsidRPr="007D4C63">
        <w:rPr>
          <w:rFonts w:ascii="Times New Roman" w:hAnsi="Times New Roman"/>
        </w:rPr>
        <w:t>uvedených</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4"/>
        </w:rPr>
        <w:t xml:space="preserve"> </w:t>
      </w:r>
      <w:r w:rsidRPr="007D4C63">
        <w:rPr>
          <w:rFonts w:ascii="Times New Roman" w:hAnsi="Times New Roman"/>
        </w:rPr>
        <w:t>§</w:t>
      </w:r>
      <w:r w:rsidRPr="007D4C63">
        <w:rPr>
          <w:rFonts w:ascii="Times New Roman" w:hAnsi="Times New Roman"/>
          <w:spacing w:val="-2"/>
        </w:rPr>
        <w:t xml:space="preserve"> </w:t>
      </w:r>
      <w:r w:rsidRPr="007D4C63">
        <w:rPr>
          <w:rFonts w:ascii="Times New Roman" w:hAnsi="Times New Roman"/>
        </w:rPr>
        <w:t>20</w:t>
      </w:r>
      <w:r w:rsidRPr="007D4C63">
        <w:rPr>
          <w:rFonts w:ascii="Times New Roman" w:hAnsi="Times New Roman"/>
          <w:spacing w:val="-1"/>
        </w:rPr>
        <w:t xml:space="preserve"> </w:t>
      </w:r>
      <w:r w:rsidRPr="007D4C63">
        <w:rPr>
          <w:rFonts w:ascii="Times New Roman" w:hAnsi="Times New Roman"/>
        </w:rPr>
        <w:t>ods.</w:t>
      </w:r>
      <w:r w:rsidRPr="007D4C63">
        <w:rPr>
          <w:rFonts w:ascii="Times New Roman" w:hAnsi="Times New Roman"/>
          <w:spacing w:val="-3"/>
        </w:rPr>
        <w:t xml:space="preserve"> </w:t>
      </w:r>
      <w:r w:rsidRPr="007D4C63">
        <w:rPr>
          <w:rFonts w:ascii="Times New Roman" w:hAnsi="Times New Roman"/>
        </w:rPr>
        <w:t>1</w:t>
      </w:r>
      <w:r w:rsidRPr="007D4C63">
        <w:rPr>
          <w:rFonts w:ascii="Times New Roman" w:hAnsi="Times New Roman"/>
          <w:spacing w:val="-2"/>
        </w:rPr>
        <w:t xml:space="preserve"> </w:t>
      </w:r>
      <w:r w:rsidRPr="007D4C63">
        <w:rPr>
          <w:rFonts w:ascii="Times New Roman" w:hAnsi="Times New Roman"/>
        </w:rPr>
        <w:t>a</w:t>
      </w:r>
      <w:r w:rsidRPr="007D4C63">
        <w:rPr>
          <w:rFonts w:ascii="Times New Roman" w:hAnsi="Times New Roman"/>
          <w:spacing w:val="-3"/>
        </w:rPr>
        <w:t xml:space="preserve"> </w:t>
      </w:r>
      <w:proofErr w:type="spellStart"/>
      <w:r w:rsidRPr="007D4C63">
        <w:rPr>
          <w:rFonts w:ascii="Times New Roman" w:hAnsi="Times New Roman"/>
        </w:rPr>
        <w:t>nasl</w:t>
      </w:r>
      <w:proofErr w:type="spellEnd"/>
      <w:r w:rsidRPr="007D4C63">
        <w:rPr>
          <w:rFonts w:ascii="Times New Roman" w:hAnsi="Times New Roman"/>
        </w:rPr>
        <w:t>.</w:t>
      </w:r>
      <w:r w:rsidRPr="007D4C63">
        <w:rPr>
          <w:rFonts w:ascii="Times New Roman" w:hAnsi="Times New Roman"/>
          <w:spacing w:val="-3"/>
        </w:rPr>
        <w:t xml:space="preserve"> </w:t>
      </w:r>
      <w:r w:rsidRPr="007D4C63">
        <w:rPr>
          <w:rFonts w:ascii="Times New Roman" w:hAnsi="Times New Roman"/>
        </w:rPr>
        <w:t>Zákona.</w:t>
      </w:r>
    </w:p>
    <w:p w14:paraId="7ABF4D50" w14:textId="77777777" w:rsidR="007D4C63" w:rsidRPr="007D4C63" w:rsidRDefault="007D4C63" w:rsidP="00F171EF">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Verejný obstarávateľ bude na komunikáciu so</w:t>
      </w:r>
      <w:r w:rsidRPr="007D4C63">
        <w:rPr>
          <w:rFonts w:ascii="Times New Roman" w:hAnsi="Times New Roman"/>
          <w:spacing w:val="-16"/>
        </w:rPr>
        <w:t xml:space="preserve"> </w:t>
      </w:r>
      <w:r w:rsidRPr="007D4C63">
        <w:rPr>
          <w:rFonts w:ascii="Times New Roman" w:hAnsi="Times New Roman"/>
        </w:rPr>
        <w:t xml:space="preserve">záujemcami/uchádzačmi používať </w:t>
      </w:r>
      <w:r w:rsidRPr="007D4C63">
        <w:rPr>
          <w:rFonts w:ascii="Times New Roman" w:hAnsi="Times New Roman"/>
          <w:spacing w:val="-2"/>
        </w:rPr>
        <w:t>elektronický</w:t>
      </w:r>
      <w:r w:rsidRPr="007D4C63">
        <w:rPr>
          <w:rFonts w:ascii="Times New Roman" w:hAnsi="Times New Roman"/>
          <w:spacing w:val="-6"/>
        </w:rPr>
        <w:t xml:space="preserve"> </w:t>
      </w:r>
      <w:r w:rsidRPr="007D4C63">
        <w:rPr>
          <w:rFonts w:ascii="Times New Roman" w:hAnsi="Times New Roman"/>
          <w:spacing w:val="-2"/>
        </w:rPr>
        <w:t>prostriedok,</w:t>
      </w:r>
      <w:r w:rsidRPr="007D4C63">
        <w:rPr>
          <w:rFonts w:ascii="Times New Roman" w:hAnsi="Times New Roman"/>
          <w:spacing w:val="-7"/>
        </w:rPr>
        <w:t xml:space="preserve"> </w:t>
      </w:r>
      <w:r w:rsidRPr="007D4C63">
        <w:rPr>
          <w:rFonts w:ascii="Times New Roman" w:hAnsi="Times New Roman"/>
          <w:spacing w:val="-2"/>
        </w:rPr>
        <w:t>ktorým</w:t>
      </w:r>
      <w:r w:rsidRPr="007D4C63">
        <w:rPr>
          <w:rFonts w:ascii="Times New Roman" w:hAnsi="Times New Roman"/>
          <w:spacing w:val="-5"/>
        </w:rPr>
        <w:t xml:space="preserve"> </w:t>
      </w:r>
      <w:r w:rsidRPr="007D4C63">
        <w:rPr>
          <w:rFonts w:ascii="Times New Roman" w:hAnsi="Times New Roman"/>
          <w:spacing w:val="-2"/>
        </w:rPr>
        <w:t>je</w:t>
      </w:r>
      <w:r w:rsidRPr="007D4C63">
        <w:rPr>
          <w:rFonts w:ascii="Times New Roman" w:hAnsi="Times New Roman"/>
          <w:spacing w:val="-6"/>
        </w:rPr>
        <w:t xml:space="preserve"> </w:t>
      </w:r>
      <w:r w:rsidRPr="007D4C63">
        <w:rPr>
          <w:rFonts w:ascii="Times New Roman" w:hAnsi="Times New Roman"/>
          <w:spacing w:val="-2"/>
        </w:rPr>
        <w:t>komunikačné</w:t>
      </w:r>
      <w:r w:rsidRPr="007D4C63">
        <w:rPr>
          <w:rFonts w:ascii="Times New Roman" w:hAnsi="Times New Roman"/>
          <w:spacing w:val="-6"/>
        </w:rPr>
        <w:t xml:space="preserve"> </w:t>
      </w:r>
      <w:r w:rsidRPr="007D4C63">
        <w:rPr>
          <w:rFonts w:ascii="Times New Roman" w:hAnsi="Times New Roman"/>
          <w:spacing w:val="-2"/>
        </w:rPr>
        <w:t>rozhranie</w:t>
      </w:r>
      <w:r w:rsidRPr="007D4C63">
        <w:rPr>
          <w:rFonts w:ascii="Times New Roman" w:hAnsi="Times New Roman"/>
          <w:spacing w:val="-4"/>
        </w:rPr>
        <w:t xml:space="preserve"> </w:t>
      </w:r>
      <w:r w:rsidRPr="007D4C63">
        <w:rPr>
          <w:rFonts w:ascii="Times New Roman" w:hAnsi="Times New Roman"/>
          <w:spacing w:val="-2"/>
        </w:rPr>
        <w:t>systému</w:t>
      </w:r>
      <w:r w:rsidRPr="007D4C63">
        <w:rPr>
          <w:rFonts w:ascii="Times New Roman" w:hAnsi="Times New Roman"/>
          <w:spacing w:val="-4"/>
        </w:rPr>
        <w:t xml:space="preserve"> </w:t>
      </w:r>
      <w:r w:rsidRPr="007D4C63">
        <w:rPr>
          <w:rFonts w:ascii="Times New Roman" w:hAnsi="Times New Roman"/>
          <w:spacing w:val="-2"/>
        </w:rPr>
        <w:t>JOSEPHINE</w:t>
      </w:r>
      <w:r w:rsidRPr="007D4C63">
        <w:rPr>
          <w:rFonts w:ascii="Times New Roman" w:hAnsi="Times New Roman"/>
        </w:rPr>
        <w:t xml:space="preserve">. Tento spôsob komunikácie sa týka akejkoľvek komunikácie a </w:t>
      </w:r>
      <w:r w:rsidRPr="007D4C63">
        <w:rPr>
          <w:rFonts w:ascii="Times New Roman" w:hAnsi="Times New Roman"/>
          <w:spacing w:val="-2"/>
        </w:rPr>
        <w:t>podaní</w:t>
      </w:r>
      <w:r w:rsidRPr="007D4C63">
        <w:rPr>
          <w:rFonts w:ascii="Times New Roman" w:hAnsi="Times New Roman"/>
          <w:spacing w:val="-8"/>
        </w:rPr>
        <w:t xml:space="preserve"> </w:t>
      </w:r>
      <w:r w:rsidRPr="007D4C63">
        <w:rPr>
          <w:rFonts w:ascii="Times New Roman" w:hAnsi="Times New Roman"/>
          <w:spacing w:val="-2"/>
        </w:rPr>
        <w:t>medzi</w:t>
      </w:r>
      <w:r w:rsidRPr="007D4C63">
        <w:rPr>
          <w:rFonts w:ascii="Times New Roman" w:hAnsi="Times New Roman"/>
          <w:spacing w:val="-3"/>
        </w:rPr>
        <w:t xml:space="preserve"> </w:t>
      </w:r>
      <w:r w:rsidRPr="007D4C63">
        <w:rPr>
          <w:rFonts w:ascii="Times New Roman" w:hAnsi="Times New Roman"/>
          <w:spacing w:val="-2"/>
        </w:rPr>
        <w:t>verejným</w:t>
      </w:r>
      <w:r w:rsidRPr="007D4C63">
        <w:rPr>
          <w:rFonts w:ascii="Times New Roman" w:hAnsi="Times New Roman"/>
          <w:spacing w:val="-5"/>
        </w:rPr>
        <w:t xml:space="preserve"> </w:t>
      </w:r>
      <w:r w:rsidRPr="007D4C63">
        <w:rPr>
          <w:rFonts w:ascii="Times New Roman" w:hAnsi="Times New Roman"/>
          <w:spacing w:val="-2"/>
        </w:rPr>
        <w:t>obstarávateľom</w:t>
      </w:r>
      <w:r w:rsidRPr="007D4C63">
        <w:rPr>
          <w:rFonts w:ascii="Times New Roman" w:hAnsi="Times New Roman"/>
          <w:spacing w:val="-3"/>
        </w:rPr>
        <w:t xml:space="preserve"> </w:t>
      </w:r>
      <w:r w:rsidRPr="007D4C63">
        <w:rPr>
          <w:rFonts w:ascii="Times New Roman" w:hAnsi="Times New Roman"/>
          <w:spacing w:val="-2"/>
        </w:rPr>
        <w:t>a</w:t>
      </w:r>
      <w:r w:rsidRPr="007D4C63">
        <w:rPr>
          <w:rFonts w:ascii="Times New Roman" w:hAnsi="Times New Roman"/>
          <w:spacing w:val="-5"/>
        </w:rPr>
        <w:t xml:space="preserve"> </w:t>
      </w:r>
      <w:r w:rsidRPr="007D4C63">
        <w:rPr>
          <w:rFonts w:ascii="Times New Roman" w:hAnsi="Times New Roman"/>
          <w:spacing w:val="-2"/>
        </w:rPr>
        <w:t>záujemcami/uchádzačmi.</w:t>
      </w:r>
    </w:p>
    <w:p w14:paraId="1805F631" w14:textId="77777777" w:rsidR="007D4C63" w:rsidRPr="007D4C63" w:rsidRDefault="007D4C63" w:rsidP="00F171EF">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7D4C63">
        <w:rPr>
          <w:rFonts w:ascii="Times New Roman" w:hAnsi="Times New Roman"/>
        </w:rPr>
        <w:t xml:space="preserve">JOSEPHINE je na účely tohto verejného obstarávania softvér na elektronizáciu zadávania verejných zákaziek. JOSEPHINE je webová aplikácia na doméne </w:t>
      </w:r>
      <w:hyperlink r:id="rId24">
        <w:r w:rsidRPr="007D4C63">
          <w:rPr>
            <w:rFonts w:ascii="Times New Roman" w:hAnsi="Times New Roman"/>
            <w:color w:val="0000FF"/>
            <w:spacing w:val="-2"/>
            <w:u w:val="single" w:color="0000FF"/>
          </w:rPr>
          <w:t>https://josephine.proebiz.com</w:t>
        </w:r>
      </w:hyperlink>
      <w:r w:rsidRPr="007D4C63">
        <w:rPr>
          <w:rFonts w:ascii="Times New Roman" w:hAnsi="Times New Roman"/>
          <w:spacing w:val="-2"/>
        </w:rPr>
        <w:t>.</w:t>
      </w:r>
    </w:p>
    <w:p w14:paraId="37C280A8" w14:textId="77777777" w:rsidR="007D4C63" w:rsidRPr="007D4C63" w:rsidRDefault="007D4C63" w:rsidP="00F171EF">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Na</w:t>
      </w:r>
      <w:r w:rsidRPr="007D4C63">
        <w:rPr>
          <w:rFonts w:ascii="Times New Roman" w:hAnsi="Times New Roman"/>
          <w:spacing w:val="74"/>
        </w:rPr>
        <w:t xml:space="preserve"> </w:t>
      </w:r>
      <w:r w:rsidRPr="007D4C63">
        <w:rPr>
          <w:rFonts w:ascii="Times New Roman" w:hAnsi="Times New Roman"/>
        </w:rPr>
        <w:t>bezproblémové</w:t>
      </w:r>
      <w:r w:rsidRPr="007D4C63">
        <w:rPr>
          <w:rFonts w:ascii="Times New Roman" w:hAnsi="Times New Roman"/>
          <w:spacing w:val="74"/>
        </w:rPr>
        <w:t xml:space="preserve"> </w:t>
      </w:r>
      <w:r w:rsidRPr="007D4C63">
        <w:rPr>
          <w:rFonts w:ascii="Times New Roman" w:hAnsi="Times New Roman"/>
        </w:rPr>
        <w:t>používanie</w:t>
      </w:r>
      <w:r w:rsidRPr="007D4C63">
        <w:rPr>
          <w:rFonts w:ascii="Times New Roman" w:hAnsi="Times New Roman"/>
          <w:spacing w:val="74"/>
        </w:rPr>
        <w:t xml:space="preserve"> </w:t>
      </w:r>
      <w:r w:rsidRPr="007D4C63">
        <w:rPr>
          <w:rFonts w:ascii="Times New Roman" w:hAnsi="Times New Roman"/>
        </w:rPr>
        <w:t>systému</w:t>
      </w:r>
      <w:r w:rsidRPr="007D4C63">
        <w:rPr>
          <w:rFonts w:ascii="Times New Roman" w:hAnsi="Times New Roman"/>
          <w:spacing w:val="75"/>
        </w:rPr>
        <w:t xml:space="preserve"> </w:t>
      </w:r>
      <w:r w:rsidRPr="007D4C63">
        <w:rPr>
          <w:rFonts w:ascii="Times New Roman" w:hAnsi="Times New Roman"/>
        </w:rPr>
        <w:t>JOSEPHINE</w:t>
      </w:r>
      <w:r w:rsidRPr="007D4C63">
        <w:rPr>
          <w:rFonts w:ascii="Times New Roman" w:hAnsi="Times New Roman"/>
          <w:spacing w:val="74"/>
        </w:rPr>
        <w:t xml:space="preserve"> </w:t>
      </w:r>
      <w:r w:rsidRPr="007D4C63">
        <w:rPr>
          <w:rFonts w:ascii="Times New Roman" w:hAnsi="Times New Roman"/>
        </w:rPr>
        <w:t>je</w:t>
      </w:r>
      <w:r w:rsidRPr="007D4C63">
        <w:rPr>
          <w:rFonts w:ascii="Times New Roman" w:hAnsi="Times New Roman"/>
          <w:spacing w:val="74"/>
        </w:rPr>
        <w:t xml:space="preserve"> </w:t>
      </w:r>
      <w:r w:rsidRPr="007D4C63">
        <w:rPr>
          <w:rFonts w:ascii="Times New Roman" w:hAnsi="Times New Roman"/>
        </w:rPr>
        <w:t>nutné</w:t>
      </w:r>
      <w:r w:rsidRPr="007D4C63">
        <w:rPr>
          <w:rFonts w:ascii="Times New Roman" w:hAnsi="Times New Roman"/>
          <w:spacing w:val="74"/>
        </w:rPr>
        <w:t xml:space="preserve"> </w:t>
      </w:r>
      <w:r w:rsidRPr="007D4C63">
        <w:rPr>
          <w:rFonts w:ascii="Times New Roman" w:hAnsi="Times New Roman"/>
        </w:rPr>
        <w:t>používať</w:t>
      </w:r>
      <w:r w:rsidRPr="007D4C63">
        <w:rPr>
          <w:rFonts w:ascii="Times New Roman" w:hAnsi="Times New Roman"/>
          <w:spacing w:val="75"/>
        </w:rPr>
        <w:t xml:space="preserve"> </w:t>
      </w:r>
      <w:r w:rsidRPr="007D4C63">
        <w:rPr>
          <w:rFonts w:ascii="Times New Roman" w:hAnsi="Times New Roman"/>
        </w:rPr>
        <w:t>jeden z podporovaných internetových prehliadačov:</w:t>
      </w:r>
    </w:p>
    <w:p w14:paraId="3BCE721E" w14:textId="77777777" w:rsidR="007D4C63" w:rsidRPr="007D4C63" w:rsidRDefault="007D4C63" w:rsidP="00F171EF">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proofErr w:type="spellStart"/>
      <w:r w:rsidRPr="007D4C63">
        <w:rPr>
          <w:rFonts w:ascii="Times New Roman" w:hAnsi="Times New Roman"/>
        </w:rPr>
        <w:t>Mozilla</w:t>
      </w:r>
      <w:proofErr w:type="spellEnd"/>
      <w:r w:rsidRPr="007D4C63">
        <w:rPr>
          <w:rFonts w:ascii="Times New Roman" w:hAnsi="Times New Roman"/>
          <w:spacing w:val="-4"/>
        </w:rPr>
        <w:t xml:space="preserve"> </w:t>
      </w:r>
      <w:r w:rsidRPr="007D4C63">
        <w:rPr>
          <w:rFonts w:ascii="Times New Roman" w:hAnsi="Times New Roman"/>
        </w:rPr>
        <w:t>Firefox</w:t>
      </w:r>
      <w:r w:rsidRPr="007D4C63">
        <w:rPr>
          <w:rFonts w:ascii="Times New Roman" w:hAnsi="Times New Roman"/>
          <w:spacing w:val="-6"/>
        </w:rPr>
        <w:t xml:space="preserve"> </w:t>
      </w:r>
      <w:r w:rsidRPr="007D4C63">
        <w:rPr>
          <w:rFonts w:ascii="Times New Roman" w:hAnsi="Times New Roman"/>
        </w:rPr>
        <w:t>verzia</w:t>
      </w:r>
      <w:r w:rsidRPr="007D4C63">
        <w:rPr>
          <w:rFonts w:ascii="Times New Roman" w:hAnsi="Times New Roman"/>
          <w:spacing w:val="-4"/>
        </w:rPr>
        <w:t xml:space="preserve"> </w:t>
      </w:r>
      <w:r w:rsidRPr="007D4C63">
        <w:rPr>
          <w:rFonts w:ascii="Times New Roman" w:hAnsi="Times New Roman"/>
        </w:rPr>
        <w:t>13.0</w:t>
      </w:r>
      <w:r w:rsidRPr="007D4C63">
        <w:rPr>
          <w:rFonts w:ascii="Times New Roman" w:hAnsi="Times New Roman"/>
          <w:spacing w:val="-4"/>
        </w:rPr>
        <w:t xml:space="preserve"> </w:t>
      </w:r>
      <w:r w:rsidRPr="007D4C63">
        <w:rPr>
          <w:rFonts w:ascii="Times New Roman" w:hAnsi="Times New Roman"/>
        </w:rPr>
        <w:t>a</w:t>
      </w:r>
      <w:r w:rsidRPr="007D4C63">
        <w:rPr>
          <w:rFonts w:ascii="Times New Roman" w:hAnsi="Times New Roman"/>
          <w:spacing w:val="-3"/>
        </w:rPr>
        <w:t xml:space="preserve"> </w:t>
      </w:r>
      <w:r w:rsidRPr="007D4C63">
        <w:rPr>
          <w:rFonts w:ascii="Times New Roman" w:hAnsi="Times New Roman"/>
          <w:spacing w:val="-2"/>
        </w:rPr>
        <w:t>vyššia</w:t>
      </w:r>
    </w:p>
    <w:p w14:paraId="79FCAE81" w14:textId="77777777" w:rsidR="007D4C63" w:rsidRPr="007D4C63" w:rsidRDefault="007D4C63" w:rsidP="00F171EF">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7D4C63">
        <w:rPr>
          <w:rFonts w:ascii="Times New Roman" w:hAnsi="Times New Roman"/>
        </w:rPr>
        <w:t>Google</w:t>
      </w:r>
      <w:r w:rsidRPr="007D4C63">
        <w:rPr>
          <w:rFonts w:ascii="Times New Roman" w:hAnsi="Times New Roman"/>
          <w:spacing w:val="-8"/>
        </w:rPr>
        <w:t xml:space="preserve"> </w:t>
      </w:r>
      <w:r w:rsidRPr="007D4C63">
        <w:rPr>
          <w:rFonts w:ascii="Times New Roman" w:hAnsi="Times New Roman"/>
          <w:spacing w:val="-2"/>
        </w:rPr>
        <w:t>Chrome</w:t>
      </w:r>
    </w:p>
    <w:p w14:paraId="6DBF813F" w14:textId="77777777" w:rsidR="007D4C63" w:rsidRPr="007D4C63" w:rsidRDefault="007D4C63" w:rsidP="00F171EF">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7D4C63">
        <w:rPr>
          <w:rFonts w:ascii="Times New Roman" w:hAnsi="Times New Roman"/>
        </w:rPr>
        <w:t>Microsoft</w:t>
      </w:r>
      <w:r w:rsidRPr="007D4C63">
        <w:rPr>
          <w:rFonts w:ascii="Times New Roman" w:hAnsi="Times New Roman"/>
          <w:spacing w:val="-11"/>
        </w:rPr>
        <w:t xml:space="preserve"> </w:t>
      </w:r>
      <w:proofErr w:type="spellStart"/>
      <w:r w:rsidRPr="007D4C63">
        <w:rPr>
          <w:rFonts w:ascii="Times New Roman" w:hAnsi="Times New Roman"/>
          <w:spacing w:val="-4"/>
        </w:rPr>
        <w:t>Edge</w:t>
      </w:r>
      <w:proofErr w:type="spellEnd"/>
      <w:r w:rsidRPr="007D4C63">
        <w:rPr>
          <w:rFonts w:ascii="Times New Roman" w:hAnsi="Times New Roman"/>
          <w:spacing w:val="-4"/>
        </w:rPr>
        <w:t>.</w:t>
      </w:r>
    </w:p>
    <w:p w14:paraId="66CE4DCA" w14:textId="77777777" w:rsidR="007D4C63" w:rsidRPr="007D4C63" w:rsidRDefault="007D4C63" w:rsidP="00F171EF">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7D4C63">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458BC5D1" w:rsidR="007D4C63" w:rsidRPr="007D4C63" w:rsidRDefault="007D4C63" w:rsidP="00F171EF">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7D4C63">
        <w:rPr>
          <w:rFonts w:ascii="Times New Roman" w:hAnsi="Times New Roman"/>
          <w:spacing w:val="-2"/>
        </w:rPr>
        <w:t>Obsahom</w:t>
      </w:r>
      <w:r w:rsidRPr="007D4C63">
        <w:rPr>
          <w:rFonts w:ascii="Times New Roman" w:hAnsi="Times New Roman"/>
          <w:spacing w:val="-12"/>
        </w:rPr>
        <w:t xml:space="preserve"> </w:t>
      </w:r>
      <w:r w:rsidRPr="007D4C63">
        <w:rPr>
          <w:rFonts w:ascii="Times New Roman" w:hAnsi="Times New Roman"/>
          <w:spacing w:val="-2"/>
        </w:rPr>
        <w:t>komunikácie</w:t>
      </w:r>
      <w:r w:rsidRPr="007D4C63">
        <w:rPr>
          <w:rFonts w:ascii="Times New Roman" w:hAnsi="Times New Roman"/>
          <w:spacing w:val="-13"/>
        </w:rPr>
        <w:t xml:space="preserve"> </w:t>
      </w:r>
      <w:r w:rsidRPr="007D4C63">
        <w:rPr>
          <w:rFonts w:ascii="Times New Roman" w:hAnsi="Times New Roman"/>
          <w:spacing w:val="-2"/>
        </w:rPr>
        <w:t>prostredníctvom</w:t>
      </w:r>
      <w:r w:rsidRPr="007D4C63">
        <w:rPr>
          <w:rFonts w:ascii="Times New Roman" w:hAnsi="Times New Roman"/>
          <w:spacing w:val="-12"/>
        </w:rPr>
        <w:t xml:space="preserve"> </w:t>
      </w:r>
      <w:r w:rsidRPr="007D4C63">
        <w:rPr>
          <w:rFonts w:ascii="Times New Roman" w:hAnsi="Times New Roman"/>
          <w:spacing w:val="-2"/>
        </w:rPr>
        <w:t>komunikačného</w:t>
      </w:r>
      <w:r w:rsidRPr="007D4C63">
        <w:rPr>
          <w:rFonts w:ascii="Times New Roman" w:hAnsi="Times New Roman"/>
          <w:spacing w:val="-11"/>
        </w:rPr>
        <w:t xml:space="preserve"> </w:t>
      </w:r>
      <w:r w:rsidRPr="007D4C63">
        <w:rPr>
          <w:rFonts w:ascii="Times New Roman" w:hAnsi="Times New Roman"/>
          <w:spacing w:val="-2"/>
        </w:rPr>
        <w:t>rozhrania</w:t>
      </w:r>
      <w:r w:rsidRPr="007D4C63">
        <w:rPr>
          <w:rFonts w:ascii="Times New Roman" w:hAnsi="Times New Roman"/>
          <w:spacing w:val="-11"/>
        </w:rPr>
        <w:t xml:space="preserve"> </w:t>
      </w:r>
      <w:r w:rsidRPr="007D4C63">
        <w:rPr>
          <w:rFonts w:ascii="Times New Roman" w:hAnsi="Times New Roman"/>
          <w:spacing w:val="-2"/>
        </w:rPr>
        <w:t>systému</w:t>
      </w:r>
      <w:r w:rsidRPr="007D4C63">
        <w:rPr>
          <w:rFonts w:ascii="Times New Roman" w:hAnsi="Times New Roman"/>
          <w:spacing w:val="-13"/>
        </w:rPr>
        <w:t xml:space="preserve"> </w:t>
      </w:r>
      <w:r w:rsidRPr="007D4C63">
        <w:rPr>
          <w:rFonts w:ascii="Times New Roman" w:hAnsi="Times New Roman"/>
          <w:spacing w:val="-2"/>
        </w:rPr>
        <w:t xml:space="preserve">JOSEPHINE </w:t>
      </w:r>
      <w:r w:rsidRPr="007D4C63">
        <w:rPr>
          <w:rFonts w:ascii="Times New Roman" w:hAnsi="Times New Roman"/>
        </w:rPr>
        <w:t>bude</w:t>
      </w:r>
      <w:r w:rsidRPr="007D4C63">
        <w:rPr>
          <w:rFonts w:ascii="Times New Roman" w:hAnsi="Times New Roman"/>
          <w:spacing w:val="-16"/>
        </w:rPr>
        <w:t xml:space="preserve"> </w:t>
      </w:r>
      <w:r w:rsidRPr="007D4C63">
        <w:rPr>
          <w:rFonts w:ascii="Times New Roman" w:hAnsi="Times New Roman"/>
        </w:rPr>
        <w:t>vysvetľovanie</w:t>
      </w:r>
      <w:r w:rsidRPr="007D4C63">
        <w:rPr>
          <w:rFonts w:ascii="Times New Roman" w:hAnsi="Times New Roman"/>
          <w:spacing w:val="-15"/>
        </w:rPr>
        <w:t xml:space="preserve"> </w:t>
      </w:r>
      <w:r w:rsidRPr="007D4C63">
        <w:rPr>
          <w:rFonts w:ascii="Times New Roman" w:hAnsi="Times New Roman"/>
        </w:rPr>
        <w:t>SP</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6"/>
        </w:rPr>
        <w:t xml:space="preserve"> </w:t>
      </w:r>
      <w:r w:rsidRPr="007D4C63">
        <w:rPr>
          <w:rFonts w:ascii="Times New Roman" w:hAnsi="Times New Roman"/>
        </w:rPr>
        <w:t>požiadaviek</w:t>
      </w:r>
      <w:r w:rsidRPr="007D4C63">
        <w:rPr>
          <w:rFonts w:ascii="Times New Roman" w:hAnsi="Times New Roman"/>
          <w:spacing w:val="-15"/>
        </w:rPr>
        <w:t xml:space="preserve"> </w:t>
      </w:r>
      <w:r w:rsidRPr="007D4C63">
        <w:rPr>
          <w:rFonts w:ascii="Times New Roman" w:hAnsi="Times New Roman"/>
        </w:rPr>
        <w:t>uvedených</w:t>
      </w:r>
      <w:r w:rsidRPr="007D4C63">
        <w:rPr>
          <w:rFonts w:ascii="Times New Roman" w:hAnsi="Times New Roman"/>
          <w:spacing w:val="-15"/>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Oznámení,</w:t>
      </w:r>
      <w:r w:rsidRPr="007D4C63">
        <w:rPr>
          <w:rFonts w:ascii="Times New Roman" w:hAnsi="Times New Roman"/>
          <w:spacing w:val="-16"/>
        </w:rPr>
        <w:t xml:space="preserve"> </w:t>
      </w:r>
      <w:r w:rsidRPr="007D4C63">
        <w:rPr>
          <w:rFonts w:ascii="Times New Roman" w:hAnsi="Times New Roman"/>
        </w:rPr>
        <w:t>prípadné</w:t>
      </w:r>
      <w:r w:rsidRPr="007D4C63">
        <w:rPr>
          <w:rFonts w:ascii="Times New Roman" w:hAnsi="Times New Roman"/>
          <w:spacing w:val="-15"/>
        </w:rPr>
        <w:t xml:space="preserve"> </w:t>
      </w:r>
      <w:r w:rsidRPr="007D4C63">
        <w:rPr>
          <w:rFonts w:ascii="Times New Roman" w:hAnsi="Times New Roman"/>
        </w:rPr>
        <w:t>doplnenie</w:t>
      </w:r>
      <w:r w:rsidRPr="007D4C63">
        <w:rPr>
          <w:rFonts w:ascii="Times New Roman" w:hAnsi="Times New Roman"/>
          <w:spacing w:val="-15"/>
        </w:rPr>
        <w:t xml:space="preserve"> </w:t>
      </w:r>
      <w:r w:rsidRPr="007D4C63">
        <w:rPr>
          <w:rFonts w:ascii="Times New Roman" w:hAnsi="Times New Roman"/>
        </w:rPr>
        <w:t xml:space="preserve">SP, </w:t>
      </w:r>
      <w:r w:rsidRPr="007D4C63">
        <w:rPr>
          <w:rFonts w:ascii="Times New Roman" w:hAnsi="Times New Roman"/>
          <w:spacing w:val="-2"/>
        </w:rPr>
        <w:t>predkladanie</w:t>
      </w:r>
      <w:r w:rsidRPr="007D4C63">
        <w:rPr>
          <w:rFonts w:ascii="Times New Roman" w:hAnsi="Times New Roman"/>
          <w:spacing w:val="-14"/>
        </w:rPr>
        <w:t xml:space="preserve"> </w:t>
      </w:r>
      <w:r w:rsidRPr="007D4C63">
        <w:rPr>
          <w:rFonts w:ascii="Times New Roman" w:hAnsi="Times New Roman"/>
          <w:spacing w:val="-2"/>
        </w:rPr>
        <w:t>ponúk,</w:t>
      </w:r>
      <w:r w:rsidRPr="007D4C63">
        <w:rPr>
          <w:rFonts w:ascii="Times New Roman" w:hAnsi="Times New Roman"/>
          <w:spacing w:val="-12"/>
        </w:rPr>
        <w:t xml:space="preserve"> </w:t>
      </w:r>
      <w:r w:rsidRPr="007D4C63">
        <w:rPr>
          <w:rFonts w:ascii="Times New Roman" w:hAnsi="Times New Roman"/>
          <w:spacing w:val="-2"/>
        </w:rPr>
        <w:t>vysvetľovanie</w:t>
      </w:r>
      <w:r w:rsidRPr="007D4C63">
        <w:rPr>
          <w:rFonts w:ascii="Times New Roman" w:hAnsi="Times New Roman"/>
          <w:spacing w:val="-14"/>
        </w:rPr>
        <w:t xml:space="preserve"> </w:t>
      </w:r>
      <w:r w:rsidRPr="007D4C63">
        <w:rPr>
          <w:rFonts w:ascii="Times New Roman" w:hAnsi="Times New Roman"/>
          <w:spacing w:val="-2"/>
        </w:rPr>
        <w:t>predložených</w:t>
      </w:r>
      <w:r w:rsidRPr="007D4C63">
        <w:rPr>
          <w:rFonts w:ascii="Times New Roman" w:hAnsi="Times New Roman"/>
          <w:spacing w:val="-13"/>
        </w:rPr>
        <w:t xml:space="preserve"> </w:t>
      </w:r>
      <w:r w:rsidRPr="007D4C63">
        <w:rPr>
          <w:rFonts w:ascii="Times New Roman" w:hAnsi="Times New Roman"/>
          <w:spacing w:val="-2"/>
        </w:rPr>
        <w:t>ponúk,</w:t>
      </w:r>
      <w:r w:rsidRPr="007D4C63">
        <w:rPr>
          <w:rFonts w:ascii="Times New Roman" w:hAnsi="Times New Roman"/>
          <w:spacing w:val="-13"/>
        </w:rPr>
        <w:t xml:space="preserve"> </w:t>
      </w:r>
      <w:r w:rsidRPr="007D4C63">
        <w:rPr>
          <w:rFonts w:ascii="Times New Roman" w:hAnsi="Times New Roman"/>
          <w:spacing w:val="-2"/>
        </w:rPr>
        <w:t>vysvetľovanie</w:t>
      </w:r>
      <w:r w:rsidRPr="007D4C63">
        <w:rPr>
          <w:rFonts w:ascii="Times New Roman" w:hAnsi="Times New Roman"/>
          <w:spacing w:val="-13"/>
        </w:rPr>
        <w:t xml:space="preserve"> </w:t>
      </w:r>
      <w:r w:rsidRPr="007D4C63">
        <w:rPr>
          <w:rFonts w:ascii="Times New Roman" w:hAnsi="Times New Roman"/>
          <w:spacing w:val="-2"/>
        </w:rPr>
        <w:t xml:space="preserve">predložených </w:t>
      </w:r>
      <w:r w:rsidRPr="007D4C63">
        <w:rPr>
          <w:rFonts w:ascii="Times New Roman" w:hAnsi="Times New Roman"/>
        </w:rPr>
        <w:t>dokladov,</w:t>
      </w:r>
      <w:r w:rsidRPr="007D4C63">
        <w:rPr>
          <w:rFonts w:ascii="Times New Roman" w:hAnsi="Times New Roman"/>
          <w:spacing w:val="-2"/>
        </w:rPr>
        <w:t xml:space="preserve"> </w:t>
      </w:r>
      <w:r w:rsidRPr="007D4C63">
        <w:rPr>
          <w:rFonts w:ascii="Times New Roman" w:hAnsi="Times New Roman"/>
        </w:rPr>
        <w:t>námietky a</w:t>
      </w:r>
      <w:r w:rsidRPr="007D4C63">
        <w:rPr>
          <w:rFonts w:ascii="Times New Roman" w:hAnsi="Times New Roman"/>
          <w:spacing w:val="-16"/>
        </w:rPr>
        <w:t xml:space="preserve"> </w:t>
      </w:r>
      <w:r w:rsidRPr="007D4C63">
        <w:rPr>
          <w:rFonts w:ascii="Times New Roman" w:hAnsi="Times New Roman"/>
        </w:rPr>
        <w:t>akákoľvek ďalšia, výslovne neuvedená komunikácia v</w:t>
      </w:r>
      <w:r w:rsidRPr="007D4C63">
        <w:rPr>
          <w:rFonts w:ascii="Times New Roman" w:hAnsi="Times New Roman"/>
          <w:spacing w:val="-16"/>
        </w:rPr>
        <w:t xml:space="preserve"> </w:t>
      </w:r>
      <w:r w:rsidRPr="007D4C63">
        <w:rPr>
          <w:rFonts w:ascii="Times New Roman" w:hAnsi="Times New Roman"/>
        </w:rPr>
        <w:t>súvislosti s</w:t>
      </w:r>
      <w:r w:rsidRPr="007D4C63">
        <w:rPr>
          <w:rFonts w:ascii="Times New Roman" w:hAnsi="Times New Roman"/>
          <w:spacing w:val="-16"/>
        </w:rPr>
        <w:t xml:space="preserve"> </w:t>
      </w:r>
      <w:r w:rsidRPr="007D4C63">
        <w:rPr>
          <w:rFonts w:ascii="Times New Roman" w:hAnsi="Times New Roman"/>
        </w:rPr>
        <w:t>týmto</w:t>
      </w:r>
      <w:r w:rsidRPr="007D4C63">
        <w:rPr>
          <w:rFonts w:ascii="Times New Roman" w:hAnsi="Times New Roman"/>
          <w:spacing w:val="-7"/>
        </w:rPr>
        <w:t xml:space="preserve"> </w:t>
      </w:r>
      <w:r w:rsidRPr="007D4C63">
        <w:rPr>
          <w:rFonts w:ascii="Times New Roman" w:hAnsi="Times New Roman"/>
        </w:rPr>
        <w:t>verejným</w:t>
      </w:r>
      <w:r w:rsidRPr="007D4C63">
        <w:rPr>
          <w:rFonts w:ascii="Times New Roman" w:hAnsi="Times New Roman"/>
          <w:spacing w:val="-8"/>
        </w:rPr>
        <w:t xml:space="preserve"> </w:t>
      </w:r>
      <w:r w:rsidRPr="007D4C63">
        <w:rPr>
          <w:rFonts w:ascii="Times New Roman" w:hAnsi="Times New Roman"/>
        </w:rPr>
        <w:t>obstarávaním,</w:t>
      </w:r>
      <w:r w:rsidRPr="007D4C63">
        <w:rPr>
          <w:rFonts w:ascii="Times New Roman" w:hAnsi="Times New Roman"/>
          <w:spacing w:val="-6"/>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výnimkou</w:t>
      </w:r>
      <w:r w:rsidRPr="007D4C63">
        <w:rPr>
          <w:rFonts w:ascii="Times New Roman" w:hAnsi="Times New Roman"/>
          <w:spacing w:val="-7"/>
        </w:rPr>
        <w:t xml:space="preserve"> </w:t>
      </w:r>
      <w:r w:rsidRPr="007D4C63">
        <w:rPr>
          <w:rFonts w:ascii="Times New Roman" w:hAnsi="Times New Roman"/>
        </w:rPr>
        <w:t>prípadov,</w:t>
      </w:r>
      <w:r w:rsidRPr="007D4C63">
        <w:rPr>
          <w:rFonts w:ascii="Times New Roman" w:hAnsi="Times New Roman"/>
          <w:spacing w:val="-6"/>
        </w:rPr>
        <w:t xml:space="preserve"> </w:t>
      </w:r>
      <w:r w:rsidRPr="007D4C63">
        <w:rPr>
          <w:rFonts w:ascii="Times New Roman" w:hAnsi="Times New Roman"/>
        </w:rPr>
        <w:t>keď</w:t>
      </w:r>
      <w:r w:rsidRPr="007D4C63">
        <w:rPr>
          <w:rFonts w:ascii="Times New Roman" w:hAnsi="Times New Roman"/>
          <w:spacing w:val="-8"/>
        </w:rPr>
        <w:t xml:space="preserve"> </w:t>
      </w:r>
      <w:r w:rsidRPr="007D4C63">
        <w:rPr>
          <w:rFonts w:ascii="Times New Roman" w:hAnsi="Times New Roman"/>
        </w:rPr>
        <w:t>to</w:t>
      </w:r>
      <w:r w:rsidRPr="007D4C63">
        <w:rPr>
          <w:rFonts w:ascii="Times New Roman" w:hAnsi="Times New Roman"/>
          <w:spacing w:val="-7"/>
        </w:rPr>
        <w:t xml:space="preserve"> </w:t>
      </w:r>
      <w:r w:rsidRPr="007D4C63">
        <w:rPr>
          <w:rFonts w:ascii="Times New Roman" w:hAnsi="Times New Roman"/>
        </w:rPr>
        <w:t>výslovne</w:t>
      </w:r>
      <w:r w:rsidRPr="007D4C63">
        <w:rPr>
          <w:rFonts w:ascii="Times New Roman" w:hAnsi="Times New Roman"/>
          <w:spacing w:val="-5"/>
        </w:rPr>
        <w:t xml:space="preserve"> </w:t>
      </w:r>
      <w:r w:rsidRPr="007D4C63">
        <w:rPr>
          <w:rFonts w:ascii="Times New Roman" w:hAnsi="Times New Roman"/>
        </w:rPr>
        <w:t>vylučuje</w:t>
      </w:r>
      <w:r w:rsidRPr="007D4C63">
        <w:rPr>
          <w:rFonts w:ascii="Times New Roman" w:hAnsi="Times New Roman"/>
          <w:spacing w:val="-7"/>
        </w:rPr>
        <w:t xml:space="preserve"> </w:t>
      </w:r>
      <w:r w:rsidRPr="007D4C63">
        <w:rPr>
          <w:rFonts w:ascii="Times New Roman" w:hAnsi="Times New Roman"/>
        </w:rPr>
        <w:t>Zákon. Pokiaľ</w:t>
      </w:r>
      <w:r w:rsidRPr="007D4C63">
        <w:rPr>
          <w:rFonts w:ascii="Times New Roman" w:hAnsi="Times New Roman"/>
          <w:spacing w:val="40"/>
        </w:rPr>
        <w:t xml:space="preserve"> </w:t>
      </w:r>
      <w:r w:rsidRPr="007D4C63">
        <w:rPr>
          <w:rFonts w:ascii="Times New Roman" w:hAnsi="Times New Roman"/>
        </w:rPr>
        <w:t>sa</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16"/>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vyskytujú</w:t>
      </w:r>
      <w:r w:rsidRPr="007D4C63">
        <w:rPr>
          <w:rFonts w:ascii="Times New Roman" w:hAnsi="Times New Roman"/>
          <w:spacing w:val="40"/>
        </w:rPr>
        <w:t xml:space="preserve"> </w:t>
      </w:r>
      <w:r w:rsidRPr="007D4C63">
        <w:rPr>
          <w:rFonts w:ascii="Times New Roman" w:hAnsi="Times New Roman"/>
        </w:rPr>
        <w:t>požiadavky</w:t>
      </w:r>
      <w:r w:rsidRPr="007D4C63">
        <w:rPr>
          <w:rFonts w:ascii="Times New Roman" w:hAnsi="Times New Roman"/>
          <w:spacing w:val="40"/>
        </w:rPr>
        <w:t xml:space="preserve"> </w:t>
      </w:r>
      <w:r w:rsidRPr="007D4C63">
        <w:rPr>
          <w:rFonts w:ascii="Times New Roman" w:hAnsi="Times New Roman"/>
        </w:rPr>
        <w:t>na</w:t>
      </w:r>
      <w:r w:rsidRPr="007D4C63">
        <w:rPr>
          <w:rFonts w:ascii="Times New Roman" w:hAnsi="Times New Roman"/>
          <w:spacing w:val="40"/>
        </w:rPr>
        <w:t xml:space="preserve"> </w:t>
      </w:r>
      <w:r w:rsidRPr="007D4C63">
        <w:rPr>
          <w:rFonts w:ascii="Times New Roman" w:hAnsi="Times New Roman"/>
        </w:rPr>
        <w:t>predkladanie</w:t>
      </w:r>
      <w:r w:rsidRPr="007D4C63">
        <w:rPr>
          <w:rFonts w:ascii="Times New Roman" w:hAnsi="Times New Roman"/>
          <w:spacing w:val="40"/>
        </w:rPr>
        <w:t xml:space="preserve"> </w:t>
      </w:r>
      <w:r w:rsidRPr="007D4C63">
        <w:rPr>
          <w:rFonts w:ascii="Times New Roman" w:hAnsi="Times New Roman"/>
        </w:rPr>
        <w:t>ponúk,</w:t>
      </w:r>
      <w:r w:rsidRPr="007D4C63">
        <w:rPr>
          <w:rFonts w:ascii="Times New Roman" w:hAnsi="Times New Roman"/>
          <w:spacing w:val="40"/>
        </w:rPr>
        <w:t xml:space="preserve"> </w:t>
      </w:r>
      <w:r w:rsidRPr="007D4C63">
        <w:rPr>
          <w:rFonts w:ascii="Times New Roman" w:hAnsi="Times New Roman"/>
        </w:rPr>
        <w:t>vysvetľovanie</w:t>
      </w:r>
      <w:r w:rsidRPr="007D4C63">
        <w:rPr>
          <w:rFonts w:ascii="Times New Roman" w:hAnsi="Times New Roman"/>
          <w:spacing w:val="40"/>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a</w:t>
      </w:r>
      <w:r w:rsidRPr="007D4C63">
        <w:rPr>
          <w:rFonts w:ascii="Times New Roman" w:hAnsi="Times New Roman"/>
          <w:spacing w:val="-12"/>
        </w:rPr>
        <w:t xml:space="preserve"> </w:t>
      </w:r>
      <w:r w:rsidRPr="007D4C63">
        <w:rPr>
          <w:rFonts w:ascii="Times New Roman" w:hAnsi="Times New Roman"/>
        </w:rPr>
        <w:t xml:space="preserve">požiadaviek uvedených v Oznámení, prípadné doplnenie SP, vysvetľovanie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ponúk,</w:t>
      </w:r>
      <w:r w:rsidRPr="007D4C63">
        <w:rPr>
          <w:rFonts w:ascii="Times New Roman" w:hAnsi="Times New Roman"/>
          <w:spacing w:val="-11"/>
        </w:rPr>
        <w:t xml:space="preserve"> </w:t>
      </w:r>
      <w:r w:rsidRPr="007D4C63">
        <w:rPr>
          <w:rFonts w:ascii="Times New Roman" w:hAnsi="Times New Roman"/>
          <w:spacing w:val="-4"/>
        </w:rPr>
        <w:t>vysvetľovanie</w:t>
      </w:r>
      <w:r w:rsidRPr="007D4C63">
        <w:rPr>
          <w:rFonts w:ascii="Times New Roman" w:hAnsi="Times New Roman"/>
          <w:spacing w:val="-11"/>
        </w:rPr>
        <w:t xml:space="preserv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dokladov,</w:t>
      </w:r>
      <w:r w:rsidRPr="007D4C63">
        <w:rPr>
          <w:rFonts w:ascii="Times New Roman" w:hAnsi="Times New Roman"/>
          <w:spacing w:val="-11"/>
        </w:rPr>
        <w:t xml:space="preserve"> </w:t>
      </w:r>
      <w:r w:rsidRPr="007D4C63">
        <w:rPr>
          <w:rFonts w:ascii="Times New Roman" w:hAnsi="Times New Roman"/>
          <w:spacing w:val="-4"/>
        </w:rPr>
        <w:t>námietky</w:t>
      </w:r>
      <w:r w:rsidRPr="007D4C63">
        <w:rPr>
          <w:rFonts w:ascii="Times New Roman" w:hAnsi="Times New Roman"/>
          <w:spacing w:val="-11"/>
        </w:rPr>
        <w:t xml:space="preserve"> </w:t>
      </w:r>
      <w:r w:rsidRPr="007D4C63">
        <w:rPr>
          <w:rFonts w:ascii="Times New Roman" w:hAnsi="Times New Roman"/>
          <w:spacing w:val="-4"/>
        </w:rPr>
        <w:lastRenderedPageBreak/>
        <w:t>alebo</w:t>
      </w:r>
      <w:r w:rsidRPr="007D4C63">
        <w:rPr>
          <w:rFonts w:ascii="Times New Roman" w:hAnsi="Times New Roman"/>
          <w:spacing w:val="-11"/>
        </w:rPr>
        <w:t xml:space="preserve"> </w:t>
      </w:r>
      <w:r w:rsidRPr="007D4C63">
        <w:rPr>
          <w:rFonts w:ascii="Times New Roman" w:hAnsi="Times New Roman"/>
          <w:spacing w:val="-4"/>
        </w:rPr>
        <w:t xml:space="preserve">akákoľvek </w:t>
      </w:r>
      <w:r w:rsidRPr="007D4C63">
        <w:rPr>
          <w:rFonts w:ascii="Times New Roman" w:hAnsi="Times New Roman"/>
        </w:rPr>
        <w:t>iná</w:t>
      </w:r>
      <w:r w:rsidRPr="007D4C63">
        <w:rPr>
          <w:rFonts w:ascii="Times New Roman" w:hAnsi="Times New Roman"/>
          <w:spacing w:val="-16"/>
        </w:rPr>
        <w:t xml:space="preserve"> </w:t>
      </w:r>
      <w:r w:rsidRPr="007D4C63">
        <w:rPr>
          <w:rFonts w:ascii="Times New Roman" w:hAnsi="Times New Roman"/>
        </w:rPr>
        <w:t>komunikácia</w:t>
      </w:r>
      <w:r w:rsidRPr="007D4C63">
        <w:rPr>
          <w:rFonts w:ascii="Times New Roman" w:hAnsi="Times New Roman"/>
          <w:spacing w:val="-15"/>
        </w:rPr>
        <w:t xml:space="preserve"> </w:t>
      </w:r>
      <w:r w:rsidRPr="007D4C63">
        <w:rPr>
          <w:rFonts w:ascii="Times New Roman" w:hAnsi="Times New Roman"/>
        </w:rPr>
        <w:t>medzi</w:t>
      </w:r>
      <w:r w:rsidRPr="007D4C63">
        <w:rPr>
          <w:rFonts w:ascii="Times New Roman" w:hAnsi="Times New Roman"/>
          <w:spacing w:val="-15"/>
        </w:rPr>
        <w:t xml:space="preserve"> </w:t>
      </w:r>
      <w:r w:rsidRPr="007D4C63">
        <w:rPr>
          <w:rFonts w:ascii="Times New Roman" w:hAnsi="Times New Roman"/>
        </w:rPr>
        <w:t>verejným</w:t>
      </w:r>
      <w:r w:rsidRPr="007D4C63">
        <w:rPr>
          <w:rFonts w:ascii="Times New Roman" w:hAnsi="Times New Roman"/>
          <w:spacing w:val="-16"/>
        </w:rPr>
        <w:t xml:space="preserve"> </w:t>
      </w:r>
      <w:r w:rsidRPr="007D4C63">
        <w:rPr>
          <w:rFonts w:ascii="Times New Roman" w:hAnsi="Times New Roman"/>
        </w:rPr>
        <w:t>obstarávateľom</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5"/>
        </w:rPr>
        <w:t xml:space="preserve"> </w:t>
      </w:r>
      <w:r w:rsidRPr="007D4C63">
        <w:rPr>
          <w:rFonts w:ascii="Times New Roman" w:hAnsi="Times New Roman"/>
        </w:rPr>
        <w:t>záujemcami/uchádzačmi,</w:t>
      </w:r>
      <w:r w:rsidRPr="007D4C63">
        <w:rPr>
          <w:rFonts w:ascii="Times New Roman" w:hAnsi="Times New Roman"/>
          <w:spacing w:val="-15"/>
        </w:rPr>
        <w:t xml:space="preserve"> </w:t>
      </w:r>
      <w:r w:rsidRPr="007D4C63">
        <w:rPr>
          <w:rFonts w:ascii="Times New Roman" w:hAnsi="Times New Roman"/>
        </w:rPr>
        <w:t>má</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na mysli</w:t>
      </w:r>
      <w:r w:rsidRPr="007D4C63">
        <w:rPr>
          <w:rFonts w:ascii="Times New Roman" w:hAnsi="Times New Roman"/>
          <w:spacing w:val="-1"/>
        </w:rPr>
        <w:t xml:space="preserve"> </w:t>
      </w:r>
      <w:r w:rsidRPr="007D4C63">
        <w:rPr>
          <w:rFonts w:ascii="Times New Roman" w:hAnsi="Times New Roman"/>
        </w:rPr>
        <w:t>vždy</w:t>
      </w:r>
      <w:r w:rsidRPr="007D4C63">
        <w:rPr>
          <w:rFonts w:ascii="Times New Roman" w:hAnsi="Times New Roman"/>
          <w:spacing w:val="-2"/>
        </w:rPr>
        <w:t xml:space="preserve"> </w:t>
      </w:r>
      <w:r w:rsidRPr="007D4C63">
        <w:rPr>
          <w:rFonts w:ascii="Times New Roman" w:hAnsi="Times New Roman"/>
        </w:rPr>
        <w:t>použitie</w:t>
      </w:r>
      <w:r w:rsidRPr="007D4C63">
        <w:rPr>
          <w:rFonts w:ascii="Times New Roman" w:hAnsi="Times New Roman"/>
          <w:spacing w:val="-1"/>
        </w:rPr>
        <w:t xml:space="preserve"> </w:t>
      </w:r>
      <w:r w:rsidRPr="007D4C63">
        <w:rPr>
          <w:rFonts w:ascii="Times New Roman" w:hAnsi="Times New Roman"/>
        </w:rPr>
        <w:t>komunikácie</w:t>
      </w:r>
      <w:r w:rsidRPr="007D4C63">
        <w:rPr>
          <w:rFonts w:ascii="Times New Roman" w:hAnsi="Times New Roman"/>
          <w:spacing w:val="-1"/>
        </w:rPr>
        <w:t xml:space="preserve"> </w:t>
      </w:r>
      <w:r w:rsidRPr="007D4C63">
        <w:rPr>
          <w:rFonts w:ascii="Times New Roman" w:hAnsi="Times New Roman"/>
        </w:rPr>
        <w:t>prostredníctvom</w:t>
      </w:r>
      <w:r w:rsidRPr="007D4C63">
        <w:rPr>
          <w:rFonts w:ascii="Times New Roman" w:hAnsi="Times New Roman"/>
          <w:spacing w:val="-1"/>
        </w:rPr>
        <w:t xml:space="preserve"> </w:t>
      </w:r>
      <w:r w:rsidRPr="007D4C63">
        <w:rPr>
          <w:rFonts w:ascii="Times New Roman" w:hAnsi="Times New Roman"/>
        </w:rPr>
        <w:t>komunikačného</w:t>
      </w:r>
      <w:r w:rsidRPr="007D4C63">
        <w:rPr>
          <w:rFonts w:ascii="Times New Roman" w:hAnsi="Times New Roman"/>
          <w:spacing w:val="-2"/>
        </w:rPr>
        <w:t xml:space="preserve"> </w:t>
      </w:r>
      <w:r w:rsidRPr="007D4C63">
        <w:rPr>
          <w:rFonts w:ascii="Times New Roman" w:hAnsi="Times New Roman"/>
        </w:rPr>
        <w:t>rozhrania</w:t>
      </w:r>
      <w:r w:rsidRPr="007D4C63">
        <w:rPr>
          <w:rFonts w:ascii="Times New Roman" w:hAnsi="Times New Roman"/>
          <w:spacing w:val="-1"/>
        </w:rPr>
        <w:t xml:space="preserve"> </w:t>
      </w:r>
      <w:r w:rsidRPr="007D4C63">
        <w:rPr>
          <w:rFonts w:ascii="Times New Roman" w:hAnsi="Times New Roman"/>
        </w:rPr>
        <w:t xml:space="preserve">systému </w:t>
      </w:r>
      <w:r w:rsidRPr="007D4C63">
        <w:rPr>
          <w:rFonts w:ascii="Times New Roman" w:hAnsi="Times New Roman"/>
          <w:spacing w:val="-4"/>
        </w:rPr>
        <w:t>JOSEPHINE.</w:t>
      </w:r>
      <w:r w:rsidRPr="007D4C63">
        <w:rPr>
          <w:rFonts w:ascii="Times New Roman" w:hAnsi="Times New Roman"/>
          <w:spacing w:val="-10"/>
        </w:rPr>
        <w:t xml:space="preserve"> </w:t>
      </w:r>
      <w:r w:rsidRPr="007D4C63">
        <w:rPr>
          <w:rFonts w:ascii="Times New Roman" w:hAnsi="Times New Roman"/>
          <w:spacing w:val="-4"/>
        </w:rPr>
        <w:t>V</w:t>
      </w:r>
      <w:r w:rsidRPr="007D4C63">
        <w:rPr>
          <w:rFonts w:ascii="Times New Roman" w:hAnsi="Times New Roman"/>
          <w:spacing w:val="-10"/>
        </w:rPr>
        <w:t xml:space="preserve"> </w:t>
      </w:r>
      <w:r w:rsidRPr="007D4C63">
        <w:rPr>
          <w:rFonts w:ascii="Times New Roman" w:hAnsi="Times New Roman"/>
          <w:spacing w:val="-4"/>
        </w:rPr>
        <w:t>prípade,</w:t>
      </w:r>
      <w:r w:rsidRPr="007D4C63">
        <w:rPr>
          <w:rFonts w:ascii="Times New Roman" w:hAnsi="Times New Roman"/>
          <w:spacing w:val="-9"/>
        </w:rPr>
        <w:t xml:space="preserve"> </w:t>
      </w:r>
      <w:r w:rsidRPr="007D4C63">
        <w:rPr>
          <w:rFonts w:ascii="Times New Roman" w:hAnsi="Times New Roman"/>
          <w:spacing w:val="-4"/>
        </w:rPr>
        <w:t>že</w:t>
      </w:r>
      <w:r w:rsidRPr="007D4C63">
        <w:rPr>
          <w:rFonts w:ascii="Times New Roman" w:hAnsi="Times New Roman"/>
          <w:spacing w:val="-9"/>
        </w:rPr>
        <w:t xml:space="preserve"> </w:t>
      </w:r>
      <w:r w:rsidRPr="007D4C63">
        <w:rPr>
          <w:rFonts w:ascii="Times New Roman" w:hAnsi="Times New Roman"/>
          <w:spacing w:val="-4"/>
        </w:rPr>
        <w:t>verejný</w:t>
      </w:r>
      <w:r w:rsidRPr="007D4C63">
        <w:rPr>
          <w:rFonts w:ascii="Times New Roman" w:hAnsi="Times New Roman"/>
          <w:spacing w:val="-11"/>
        </w:rPr>
        <w:t xml:space="preserve"> </w:t>
      </w:r>
      <w:r w:rsidRPr="007D4C63">
        <w:rPr>
          <w:rFonts w:ascii="Times New Roman" w:hAnsi="Times New Roman"/>
          <w:spacing w:val="-4"/>
        </w:rPr>
        <w:t>obstarávateľ</w:t>
      </w:r>
      <w:r w:rsidRPr="007D4C63">
        <w:rPr>
          <w:rFonts w:ascii="Times New Roman" w:hAnsi="Times New Roman"/>
          <w:spacing w:val="-10"/>
        </w:rPr>
        <w:t xml:space="preserve"> </w:t>
      </w:r>
      <w:r w:rsidRPr="007D4C63">
        <w:rPr>
          <w:rFonts w:ascii="Times New Roman" w:hAnsi="Times New Roman"/>
          <w:spacing w:val="-4"/>
        </w:rPr>
        <w:t>rozhodne</w:t>
      </w:r>
      <w:r w:rsidRPr="007D4C63">
        <w:rPr>
          <w:rFonts w:ascii="Times New Roman" w:hAnsi="Times New Roman"/>
          <w:spacing w:val="-9"/>
        </w:rPr>
        <w:t xml:space="preserve"> </w:t>
      </w:r>
      <w:r w:rsidRPr="007D4C63">
        <w:rPr>
          <w:rFonts w:ascii="Times New Roman" w:hAnsi="Times New Roman"/>
          <w:spacing w:val="-4"/>
        </w:rPr>
        <w:t>aj</w:t>
      </w:r>
      <w:r w:rsidRPr="007D4C63">
        <w:rPr>
          <w:rFonts w:ascii="Times New Roman" w:hAnsi="Times New Roman"/>
          <w:spacing w:val="-8"/>
        </w:rPr>
        <w:t xml:space="preserve"> </w:t>
      </w:r>
      <w:r w:rsidRPr="007D4C63">
        <w:rPr>
          <w:rFonts w:ascii="Times New Roman" w:hAnsi="Times New Roman"/>
          <w:spacing w:val="-4"/>
        </w:rPr>
        <w:t>o</w:t>
      </w:r>
      <w:r w:rsidRPr="007D4C63">
        <w:rPr>
          <w:rFonts w:ascii="Times New Roman" w:hAnsi="Times New Roman"/>
          <w:spacing w:val="-12"/>
        </w:rPr>
        <w:t xml:space="preserve"> </w:t>
      </w:r>
      <w:r w:rsidRPr="007D4C63">
        <w:rPr>
          <w:rFonts w:ascii="Times New Roman" w:hAnsi="Times New Roman"/>
          <w:spacing w:val="-4"/>
        </w:rPr>
        <w:t>možnosti</w:t>
      </w:r>
      <w:r w:rsidRPr="007D4C63">
        <w:rPr>
          <w:rFonts w:ascii="Times New Roman" w:hAnsi="Times New Roman"/>
          <w:spacing w:val="-8"/>
        </w:rPr>
        <w:t xml:space="preserve"> </w:t>
      </w:r>
      <w:r w:rsidRPr="007D4C63">
        <w:rPr>
          <w:rFonts w:ascii="Times New Roman" w:hAnsi="Times New Roman"/>
          <w:spacing w:val="-4"/>
        </w:rPr>
        <w:t>iného</w:t>
      </w:r>
      <w:r w:rsidRPr="007D4C63">
        <w:rPr>
          <w:rFonts w:ascii="Times New Roman" w:hAnsi="Times New Roman"/>
          <w:spacing w:val="-9"/>
        </w:rPr>
        <w:t xml:space="preserve"> </w:t>
      </w:r>
      <w:r w:rsidRPr="007D4C63">
        <w:rPr>
          <w:rFonts w:ascii="Times New Roman" w:hAnsi="Times New Roman"/>
          <w:spacing w:val="-4"/>
        </w:rPr>
        <w:t xml:space="preserve">spôsobu </w:t>
      </w:r>
      <w:r w:rsidRPr="007D4C63">
        <w:rPr>
          <w:rFonts w:ascii="Times New Roman" w:hAnsi="Times New Roman"/>
        </w:rPr>
        <w:t>komunikácie než prostredníctvom komunikačného rozhrania JOSEPHINE, tak v</w:t>
      </w:r>
      <w:r w:rsidRPr="007D4C63">
        <w:rPr>
          <w:rFonts w:ascii="Times New Roman" w:hAnsi="Times New Roman"/>
          <w:spacing w:val="-16"/>
        </w:rPr>
        <w:t xml:space="preserve"> </w:t>
      </w:r>
      <w:r w:rsidRPr="007D4C63">
        <w:rPr>
          <w:rFonts w:ascii="Times New Roman" w:hAnsi="Times New Roman"/>
        </w:rPr>
        <w:t xml:space="preserve">SP </w:t>
      </w:r>
      <w:r w:rsidRPr="007D4C63">
        <w:rPr>
          <w:rFonts w:ascii="Times New Roman" w:hAnsi="Times New Roman"/>
          <w:spacing w:val="-6"/>
        </w:rPr>
        <w:t>takúto</w:t>
      </w:r>
      <w:r w:rsidRPr="007D4C63">
        <w:rPr>
          <w:rFonts w:ascii="Times New Roman" w:hAnsi="Times New Roman"/>
          <w:spacing w:val="-10"/>
        </w:rPr>
        <w:t xml:space="preserve"> </w:t>
      </w:r>
      <w:r w:rsidRPr="007D4C63">
        <w:rPr>
          <w:rFonts w:ascii="Times New Roman" w:hAnsi="Times New Roman"/>
          <w:spacing w:val="-6"/>
        </w:rPr>
        <w:t>skutočnosť</w:t>
      </w:r>
      <w:r w:rsidRPr="007D4C63">
        <w:rPr>
          <w:rFonts w:ascii="Times New Roman" w:hAnsi="Times New Roman"/>
          <w:spacing w:val="-9"/>
        </w:rPr>
        <w:t xml:space="preserve"> </w:t>
      </w:r>
      <w:r w:rsidRPr="007D4C63">
        <w:rPr>
          <w:rFonts w:ascii="Times New Roman" w:hAnsi="Times New Roman"/>
          <w:spacing w:val="-6"/>
        </w:rPr>
        <w:t>zreteľne</w:t>
      </w:r>
      <w:r w:rsidRPr="007D4C63">
        <w:rPr>
          <w:rFonts w:ascii="Times New Roman" w:hAnsi="Times New Roman"/>
          <w:spacing w:val="-9"/>
        </w:rPr>
        <w:t xml:space="preserve"> </w:t>
      </w:r>
      <w:r w:rsidRPr="007D4C63">
        <w:rPr>
          <w:rFonts w:ascii="Times New Roman" w:hAnsi="Times New Roman"/>
          <w:spacing w:val="-6"/>
        </w:rPr>
        <w:t>uvedie.</w:t>
      </w:r>
      <w:r w:rsidRPr="007D4C63">
        <w:rPr>
          <w:rFonts w:ascii="Times New Roman" w:hAnsi="Times New Roman"/>
          <w:spacing w:val="-10"/>
        </w:rPr>
        <w:t xml:space="preserve"> </w:t>
      </w:r>
      <w:r w:rsidRPr="007D4C63">
        <w:rPr>
          <w:rFonts w:ascii="Times New Roman" w:hAnsi="Times New Roman"/>
          <w:spacing w:val="-6"/>
        </w:rPr>
        <w:t>Táto</w:t>
      </w:r>
      <w:r w:rsidRPr="007D4C63">
        <w:rPr>
          <w:rFonts w:ascii="Times New Roman" w:hAnsi="Times New Roman"/>
          <w:spacing w:val="-9"/>
        </w:rPr>
        <w:t xml:space="preserve"> </w:t>
      </w:r>
      <w:r w:rsidRPr="007D4C63">
        <w:rPr>
          <w:rFonts w:ascii="Times New Roman" w:hAnsi="Times New Roman"/>
          <w:spacing w:val="-6"/>
        </w:rPr>
        <w:t>komunikácia</w:t>
      </w:r>
      <w:r w:rsidRPr="007D4C63">
        <w:rPr>
          <w:rFonts w:ascii="Times New Roman" w:hAnsi="Times New Roman"/>
          <w:spacing w:val="-9"/>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týka</w:t>
      </w:r>
      <w:r w:rsidRPr="007D4C63">
        <w:rPr>
          <w:rFonts w:ascii="Times New Roman" w:hAnsi="Times New Roman"/>
          <w:spacing w:val="-10"/>
        </w:rPr>
        <w:t xml:space="preserve"> </w:t>
      </w:r>
      <w:r w:rsidRPr="007D4C63">
        <w:rPr>
          <w:rFonts w:ascii="Times New Roman" w:hAnsi="Times New Roman"/>
          <w:spacing w:val="-6"/>
        </w:rPr>
        <w:t>aj</w:t>
      </w:r>
      <w:r w:rsidRPr="007D4C63">
        <w:rPr>
          <w:rFonts w:ascii="Times New Roman" w:hAnsi="Times New Roman"/>
          <w:spacing w:val="-9"/>
        </w:rPr>
        <w:t xml:space="preserve"> </w:t>
      </w:r>
      <w:r w:rsidRPr="007D4C63">
        <w:rPr>
          <w:rFonts w:ascii="Times New Roman" w:hAnsi="Times New Roman"/>
          <w:spacing w:val="-6"/>
        </w:rPr>
        <w:t>prípadov,</w:t>
      </w:r>
      <w:r w:rsidRPr="007D4C63">
        <w:rPr>
          <w:rFonts w:ascii="Times New Roman" w:hAnsi="Times New Roman"/>
          <w:spacing w:val="-9"/>
        </w:rPr>
        <w:t xml:space="preserve"> </w:t>
      </w:r>
      <w:r w:rsidRPr="007D4C63">
        <w:rPr>
          <w:rFonts w:ascii="Times New Roman" w:hAnsi="Times New Roman"/>
          <w:spacing w:val="-6"/>
        </w:rPr>
        <w:t>kedy</w:t>
      </w:r>
      <w:r w:rsidRPr="007D4C63">
        <w:rPr>
          <w:rFonts w:ascii="Times New Roman" w:hAnsi="Times New Roman"/>
          <w:spacing w:val="-10"/>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 xml:space="preserve">ponuka </w:t>
      </w:r>
      <w:r w:rsidRPr="007D4C63">
        <w:rPr>
          <w:rFonts w:ascii="Times New Roman" w:hAnsi="Times New Roman"/>
        </w:rPr>
        <w:t>javí ako mimoriadne nízka ponuka. V takomto prípade komisia prostredníctvom komunikačného rozhrania systému JOSEPHINE požiada uchádzača o</w:t>
      </w:r>
      <w:r w:rsidRPr="007D4C63">
        <w:rPr>
          <w:rFonts w:ascii="Times New Roman" w:hAnsi="Times New Roman"/>
          <w:spacing w:val="-16"/>
        </w:rPr>
        <w:t xml:space="preserve"> </w:t>
      </w:r>
      <w:r w:rsidRPr="007D4C63">
        <w:rPr>
          <w:rFonts w:ascii="Times New Roman" w:hAnsi="Times New Roman"/>
        </w:rPr>
        <w:t>vysvetlenie, týkajúce sa predloženej ponuky a</w:t>
      </w:r>
      <w:r w:rsidRPr="007D4C63">
        <w:rPr>
          <w:rFonts w:ascii="Times New Roman" w:hAnsi="Times New Roman"/>
          <w:spacing w:val="-16"/>
        </w:rPr>
        <w:t xml:space="preserve"> </w:t>
      </w:r>
      <w:r w:rsidRPr="007D4C63">
        <w:rPr>
          <w:rFonts w:ascii="Times New Roman" w:hAnsi="Times New Roman"/>
        </w:rPr>
        <w:t>uchádzač musí doručiť prostredníctvom komunikačného rozhrania systému JOSEPHINE písomné odôvodnenie mimoriadne nízkej ponuky. Ak bude uchádzač alebo ponuka uchádzača z</w:t>
      </w:r>
      <w:r w:rsidRPr="007D4C63">
        <w:rPr>
          <w:rFonts w:ascii="Times New Roman" w:hAnsi="Times New Roman"/>
          <w:spacing w:val="-16"/>
        </w:rPr>
        <w:t xml:space="preserve"> </w:t>
      </w:r>
      <w:r w:rsidRPr="007D4C63">
        <w:rPr>
          <w:rFonts w:ascii="Times New Roman" w:hAnsi="Times New Roman"/>
        </w:rPr>
        <w:t xml:space="preserve">verejného obstarávania vylúčená, uchádzačovi bude prostredníctvom komunikačného rozhrania systému JOSEPHINE oznámené </w:t>
      </w:r>
      <w:r w:rsidR="00340ACE">
        <w:rPr>
          <w:rFonts w:ascii="Times New Roman" w:hAnsi="Times New Roman"/>
        </w:rPr>
        <w:t>jeho</w:t>
      </w:r>
      <w:r w:rsidR="00F573A7">
        <w:rPr>
          <w:rFonts w:ascii="Times New Roman" w:hAnsi="Times New Roman"/>
        </w:rPr>
        <w:t xml:space="preserve"> </w:t>
      </w:r>
      <w:r w:rsidRPr="007D4C63">
        <w:rPr>
          <w:rFonts w:ascii="Times New Roman" w:hAnsi="Times New Roman"/>
        </w:rPr>
        <w:t>vylúčenie</w:t>
      </w:r>
      <w:r w:rsidR="00340ACE">
        <w:rPr>
          <w:rFonts w:ascii="Times New Roman" w:hAnsi="Times New Roman"/>
        </w:rPr>
        <w:t xml:space="preserve"> alebo vylúčenie jeho ponuky</w:t>
      </w:r>
      <w:r w:rsidRPr="007D4C63">
        <w:rPr>
          <w:rFonts w:ascii="Times New Roman" w:hAnsi="Times New Roman"/>
        </w:rPr>
        <w:t xml:space="preserve"> s uvedením dôvodu a lehoty, v ktorej môže byť doručená</w:t>
      </w:r>
      <w:r w:rsidRPr="007D4C63">
        <w:rPr>
          <w:rFonts w:ascii="Times New Roman" w:hAnsi="Times New Roman"/>
          <w:spacing w:val="-6"/>
        </w:rPr>
        <w:t xml:space="preserve"> </w:t>
      </w:r>
      <w:r w:rsidRPr="007D4C63">
        <w:rPr>
          <w:rFonts w:ascii="Times New Roman" w:hAnsi="Times New Roman"/>
        </w:rPr>
        <w:t>námietka.</w:t>
      </w:r>
      <w:r w:rsidRPr="007D4C63">
        <w:rPr>
          <w:rFonts w:ascii="Times New Roman" w:hAnsi="Times New Roman"/>
          <w:spacing w:val="-5"/>
        </w:rPr>
        <w:t xml:space="preserve"> </w:t>
      </w:r>
      <w:r w:rsidRPr="007D4C63">
        <w:rPr>
          <w:rFonts w:ascii="Times New Roman" w:hAnsi="Times New Roman"/>
        </w:rPr>
        <w:t>Úspešnému</w:t>
      </w:r>
      <w:r w:rsidRPr="007D4C63">
        <w:rPr>
          <w:rFonts w:ascii="Times New Roman" w:hAnsi="Times New Roman"/>
          <w:spacing w:val="-6"/>
        </w:rPr>
        <w:t xml:space="preserve"> </w:t>
      </w:r>
      <w:r w:rsidRPr="007D4C63">
        <w:rPr>
          <w:rFonts w:ascii="Times New Roman" w:hAnsi="Times New Roman"/>
        </w:rPr>
        <w:t>uchádzačovi</w:t>
      </w:r>
      <w:r w:rsidRPr="007D4C63">
        <w:rPr>
          <w:rFonts w:ascii="Times New Roman" w:hAnsi="Times New Roman"/>
          <w:spacing w:val="-5"/>
        </w:rPr>
        <w:t xml:space="preserve"> </w:t>
      </w:r>
      <w:r w:rsidRPr="007D4C63">
        <w:rPr>
          <w:rFonts w:ascii="Times New Roman" w:hAnsi="Times New Roman"/>
        </w:rPr>
        <w:t>bude</w:t>
      </w:r>
      <w:r w:rsidRPr="007D4C63">
        <w:rPr>
          <w:rFonts w:ascii="Times New Roman" w:hAnsi="Times New Roman"/>
          <w:spacing w:val="-5"/>
        </w:rPr>
        <w:t xml:space="preserve"> </w:t>
      </w:r>
      <w:r w:rsidRPr="007D4C63">
        <w:rPr>
          <w:rFonts w:ascii="Times New Roman" w:hAnsi="Times New Roman"/>
        </w:rPr>
        <w:t>prostredníctvom</w:t>
      </w:r>
      <w:r w:rsidRPr="007D4C63">
        <w:rPr>
          <w:rFonts w:ascii="Times New Roman" w:hAnsi="Times New Roman"/>
          <w:spacing w:val="-5"/>
        </w:rPr>
        <w:t xml:space="preserve"> </w:t>
      </w:r>
      <w:r w:rsidRPr="007D4C63">
        <w:rPr>
          <w:rFonts w:ascii="Times New Roman" w:hAnsi="Times New Roman"/>
        </w:rPr>
        <w:t xml:space="preserve">komunikačného rozhrania systému JOSEPHINE zaslané oznámenie, že sa jeho ponuka prijíma. </w:t>
      </w:r>
      <w:r w:rsidRPr="007D4C63">
        <w:rPr>
          <w:rFonts w:ascii="Times New Roman" w:hAnsi="Times New Roman"/>
          <w:w w:val="90"/>
        </w:rPr>
        <w:t>Akákoľvek komunikácia verejného obstarávateľa či záujemcu/uchádzača s</w:t>
      </w:r>
      <w:r w:rsidRPr="007D4C63">
        <w:rPr>
          <w:rFonts w:ascii="Times New Roman" w:hAnsi="Times New Roman"/>
        </w:rPr>
        <w:t xml:space="preserve"> </w:t>
      </w:r>
      <w:r w:rsidRPr="007D4C63">
        <w:rPr>
          <w:rFonts w:ascii="Times New Roman" w:hAnsi="Times New Roman"/>
          <w:w w:val="90"/>
        </w:rPr>
        <w:t xml:space="preserve">treťou osobou </w:t>
      </w:r>
      <w:r w:rsidRPr="007D4C63">
        <w:rPr>
          <w:rFonts w:ascii="Times New Roman" w:hAnsi="Times New Roman"/>
        </w:rPr>
        <w:t>(treťou</w:t>
      </w:r>
      <w:r w:rsidRPr="007D4C63">
        <w:rPr>
          <w:rFonts w:ascii="Times New Roman" w:hAnsi="Times New Roman"/>
          <w:spacing w:val="-16"/>
        </w:rPr>
        <w:t xml:space="preserve"> </w:t>
      </w:r>
      <w:r w:rsidRPr="007D4C63">
        <w:rPr>
          <w:rFonts w:ascii="Times New Roman" w:hAnsi="Times New Roman"/>
        </w:rPr>
        <w:t>osobou</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rozumie</w:t>
      </w:r>
      <w:r w:rsidRPr="007D4C63">
        <w:rPr>
          <w:rFonts w:ascii="Times New Roman" w:hAnsi="Times New Roman"/>
          <w:spacing w:val="-16"/>
        </w:rPr>
        <w:t xml:space="preserve"> </w:t>
      </w:r>
      <w:r w:rsidRPr="007D4C63">
        <w:rPr>
          <w:rFonts w:ascii="Times New Roman" w:hAnsi="Times New Roman"/>
        </w:rPr>
        <w:t>subjekt</w:t>
      </w:r>
      <w:r w:rsidRPr="007D4C63">
        <w:rPr>
          <w:rFonts w:ascii="Times New Roman" w:hAnsi="Times New Roman"/>
          <w:spacing w:val="-15"/>
        </w:rPr>
        <w:t xml:space="preserve"> </w:t>
      </w:r>
      <w:r w:rsidRPr="007D4C63">
        <w:rPr>
          <w:rFonts w:ascii="Times New Roman" w:hAnsi="Times New Roman"/>
        </w:rPr>
        <w:t>odlišný</w:t>
      </w:r>
      <w:r w:rsidRPr="007D4C63">
        <w:rPr>
          <w:rFonts w:ascii="Times New Roman" w:hAnsi="Times New Roman"/>
          <w:spacing w:val="-15"/>
        </w:rPr>
        <w:t xml:space="preserve"> </w:t>
      </w:r>
      <w:r w:rsidRPr="007D4C63">
        <w:rPr>
          <w:rFonts w:ascii="Times New Roman" w:hAnsi="Times New Roman"/>
        </w:rPr>
        <w:t>od</w:t>
      </w:r>
      <w:r w:rsidRPr="007D4C63">
        <w:rPr>
          <w:rFonts w:ascii="Times New Roman" w:hAnsi="Times New Roman"/>
          <w:spacing w:val="-15"/>
        </w:rPr>
        <w:t xml:space="preserve"> </w:t>
      </w:r>
      <w:r w:rsidRPr="007D4C63">
        <w:rPr>
          <w:rFonts w:ascii="Times New Roman" w:hAnsi="Times New Roman"/>
        </w:rPr>
        <w:t>záujemcu/uchádzača)</w:t>
      </w:r>
      <w:r w:rsidRPr="007D4C63">
        <w:rPr>
          <w:rFonts w:ascii="Times New Roman" w:hAnsi="Times New Roman"/>
          <w:spacing w:val="-16"/>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súvislosti</w:t>
      </w:r>
      <w:r w:rsidRPr="007D4C63">
        <w:rPr>
          <w:rFonts w:ascii="Times New Roman" w:hAnsi="Times New Roman"/>
          <w:spacing w:val="-15"/>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týmto verejným obstarávaním bude prebiehať spôsobom, ktorý stanoví Zákon a</w:t>
      </w:r>
      <w:r w:rsidRPr="007D4C63">
        <w:rPr>
          <w:rFonts w:ascii="Times New Roman" w:hAnsi="Times New Roman"/>
          <w:spacing w:val="-7"/>
        </w:rPr>
        <w:t xml:space="preserve"> </w:t>
      </w:r>
      <w:r w:rsidRPr="007D4C63">
        <w:rPr>
          <w:rFonts w:ascii="Times New Roman" w:hAnsi="Times New Roman"/>
        </w:rPr>
        <w:t>bude realizovaná mimo komunikačné rozhranie systému JOSEPHINE.</w:t>
      </w:r>
    </w:p>
    <w:p w14:paraId="5A89103D" w14:textId="77777777" w:rsidR="007D4C63" w:rsidRPr="007D4C63" w:rsidRDefault="007D4C63" w:rsidP="00F171EF">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6"/>
        </w:rPr>
        <w:t>Ak</w:t>
      </w:r>
      <w:r w:rsidRPr="007D4C63">
        <w:rPr>
          <w:rFonts w:ascii="Times New Roman" w:hAnsi="Times New Roman"/>
          <w:spacing w:val="-10"/>
        </w:rPr>
        <w:t xml:space="preserve"> </w:t>
      </w:r>
      <w:r w:rsidRPr="007D4C63">
        <w:rPr>
          <w:rFonts w:ascii="Times New Roman" w:hAnsi="Times New Roman"/>
          <w:spacing w:val="-6"/>
        </w:rPr>
        <w:t>je</w:t>
      </w:r>
      <w:r w:rsidRPr="007D4C63">
        <w:rPr>
          <w:rFonts w:ascii="Times New Roman" w:hAnsi="Times New Roman"/>
          <w:spacing w:val="-8"/>
        </w:rPr>
        <w:t xml:space="preserve"> </w:t>
      </w:r>
      <w:r w:rsidRPr="007D4C63">
        <w:rPr>
          <w:rFonts w:ascii="Times New Roman" w:hAnsi="Times New Roman"/>
          <w:spacing w:val="-6"/>
        </w:rPr>
        <w:t>odosielateľom</w:t>
      </w:r>
      <w:r w:rsidRPr="007D4C63">
        <w:rPr>
          <w:rFonts w:ascii="Times New Roman" w:hAnsi="Times New Roman"/>
          <w:spacing w:val="-7"/>
        </w:rPr>
        <w:t xml:space="preserve"> </w:t>
      </w:r>
      <w:r w:rsidRPr="007D4C63">
        <w:rPr>
          <w:rFonts w:ascii="Times New Roman" w:hAnsi="Times New Roman"/>
          <w:spacing w:val="-6"/>
        </w:rPr>
        <w:t>zásielky</w:t>
      </w:r>
      <w:r w:rsidRPr="007D4C63">
        <w:rPr>
          <w:rFonts w:ascii="Times New Roman" w:hAnsi="Times New Roman"/>
          <w:spacing w:val="-10"/>
        </w:rPr>
        <w:t xml:space="preserve"> </w:t>
      </w:r>
      <w:r w:rsidRPr="007D4C63">
        <w:rPr>
          <w:rFonts w:ascii="Times New Roman" w:hAnsi="Times New Roman"/>
          <w:spacing w:val="-6"/>
        </w:rPr>
        <w:t>verejný</w:t>
      </w:r>
      <w:r w:rsidRPr="007D4C63">
        <w:rPr>
          <w:rFonts w:ascii="Times New Roman" w:hAnsi="Times New Roman"/>
          <w:spacing w:val="-9"/>
        </w:rPr>
        <w:t xml:space="preserve"> </w:t>
      </w:r>
      <w:r w:rsidRPr="007D4C63">
        <w:rPr>
          <w:rFonts w:ascii="Times New Roman" w:hAnsi="Times New Roman"/>
          <w:spacing w:val="-6"/>
        </w:rPr>
        <w:t>obstarávateľ,</w:t>
      </w:r>
      <w:r w:rsidRPr="007D4C63">
        <w:rPr>
          <w:rFonts w:ascii="Times New Roman" w:hAnsi="Times New Roman"/>
          <w:spacing w:val="-7"/>
        </w:rPr>
        <w:t xml:space="preserve"> </w:t>
      </w:r>
      <w:r w:rsidRPr="007D4C63">
        <w:rPr>
          <w:rFonts w:ascii="Times New Roman" w:hAnsi="Times New Roman"/>
          <w:spacing w:val="-6"/>
        </w:rPr>
        <w:t>tak</w:t>
      </w:r>
      <w:r w:rsidRPr="007D4C63">
        <w:rPr>
          <w:rFonts w:ascii="Times New Roman" w:hAnsi="Times New Roman"/>
          <w:spacing w:val="-8"/>
        </w:rPr>
        <w:t xml:space="preserve"> </w:t>
      </w:r>
      <w:r w:rsidRPr="007D4C63">
        <w:rPr>
          <w:rFonts w:ascii="Times New Roman" w:hAnsi="Times New Roman"/>
          <w:spacing w:val="-6"/>
        </w:rPr>
        <w:t>záujemcovi/</w:t>
      </w:r>
      <w:r w:rsidRPr="007D4C63">
        <w:rPr>
          <w:rFonts w:ascii="Times New Roman" w:hAnsi="Times New Roman"/>
          <w:spacing w:val="-7"/>
        </w:rPr>
        <w:t xml:space="preserve"> </w:t>
      </w:r>
      <w:r w:rsidRPr="007D4C63">
        <w:rPr>
          <w:rFonts w:ascii="Times New Roman" w:hAnsi="Times New Roman"/>
          <w:spacing w:val="-6"/>
        </w:rPr>
        <w:t>uchádzačovi</w:t>
      </w:r>
      <w:r w:rsidRPr="007D4C63">
        <w:rPr>
          <w:rFonts w:ascii="Times New Roman" w:hAnsi="Times New Roman"/>
          <w:spacing w:val="-9"/>
        </w:rPr>
        <w:t xml:space="preserve"> </w:t>
      </w:r>
      <w:r w:rsidRPr="007D4C63">
        <w:rPr>
          <w:rFonts w:ascii="Times New Roman" w:hAnsi="Times New Roman"/>
          <w:spacing w:val="-6"/>
        </w:rPr>
        <w:t>bude</w:t>
      </w:r>
      <w:r w:rsidRPr="007D4C63">
        <w:rPr>
          <w:rFonts w:ascii="Times New Roman" w:hAnsi="Times New Roman"/>
          <w:spacing w:val="-9"/>
        </w:rPr>
        <w:t xml:space="preserve"> </w:t>
      </w:r>
      <w:r w:rsidRPr="007D4C63">
        <w:rPr>
          <w:rFonts w:ascii="Times New Roman" w:hAnsi="Times New Roman"/>
          <w:spacing w:val="-6"/>
        </w:rPr>
        <w:t xml:space="preserve">na </w:t>
      </w:r>
      <w:r w:rsidRPr="007D4C63">
        <w:rPr>
          <w:rFonts w:ascii="Times New Roman" w:hAnsi="Times New Roman"/>
        </w:rPr>
        <w:t>ním</w:t>
      </w:r>
      <w:r w:rsidRPr="007D4C63">
        <w:rPr>
          <w:rFonts w:ascii="Times New Roman" w:hAnsi="Times New Roman"/>
          <w:spacing w:val="40"/>
        </w:rPr>
        <w:t xml:space="preserve"> </w:t>
      </w:r>
      <w:r w:rsidRPr="007D4C63">
        <w:rPr>
          <w:rFonts w:ascii="Times New Roman" w:hAnsi="Times New Roman"/>
        </w:rPr>
        <w:t>určený</w:t>
      </w:r>
      <w:r w:rsidRPr="007D4C63">
        <w:rPr>
          <w:rFonts w:ascii="Times New Roman" w:hAnsi="Times New Roman"/>
          <w:spacing w:val="40"/>
        </w:rPr>
        <w:t xml:space="preserve"> </w:t>
      </w:r>
      <w:r w:rsidRPr="007D4C63">
        <w:rPr>
          <w:rFonts w:ascii="Times New Roman" w:hAnsi="Times New Roman"/>
        </w:rPr>
        <w:t>kontaktný</w:t>
      </w:r>
      <w:r w:rsidRPr="007D4C63">
        <w:rPr>
          <w:rFonts w:ascii="Times New Roman" w:hAnsi="Times New Roman"/>
          <w:spacing w:val="40"/>
        </w:rPr>
        <w:t xml:space="preserve"> </w:t>
      </w:r>
      <w:r w:rsidRPr="007D4C63">
        <w:rPr>
          <w:rFonts w:ascii="Times New Roman" w:hAnsi="Times New Roman"/>
        </w:rPr>
        <w:t>e-mail/e-maily</w:t>
      </w:r>
      <w:r w:rsidRPr="007D4C63">
        <w:rPr>
          <w:rFonts w:ascii="Times New Roman" w:hAnsi="Times New Roman"/>
          <w:spacing w:val="40"/>
        </w:rPr>
        <w:t xml:space="preserve"> </w:t>
      </w:r>
      <w:r w:rsidRPr="007D4C63">
        <w:rPr>
          <w:rFonts w:ascii="Times New Roman" w:hAnsi="Times New Roman"/>
        </w:rPr>
        <w:t>bezodkladne</w:t>
      </w:r>
      <w:r w:rsidRPr="007D4C63">
        <w:rPr>
          <w:rFonts w:ascii="Times New Roman" w:hAnsi="Times New Roman"/>
          <w:spacing w:val="40"/>
        </w:rPr>
        <w:t xml:space="preserve"> </w:t>
      </w:r>
      <w:r w:rsidRPr="007D4C63">
        <w:rPr>
          <w:rFonts w:ascii="Times New Roman" w:hAnsi="Times New Roman"/>
        </w:rPr>
        <w:t>odoslaná</w:t>
      </w:r>
      <w:r w:rsidRPr="007D4C63">
        <w:rPr>
          <w:rFonts w:ascii="Times New Roman" w:hAnsi="Times New Roman"/>
          <w:spacing w:val="40"/>
        </w:rPr>
        <w:t xml:space="preserve"> </w:t>
      </w:r>
      <w:r w:rsidRPr="007D4C63">
        <w:rPr>
          <w:rFonts w:ascii="Times New Roman" w:hAnsi="Times New Roman"/>
        </w:rPr>
        <w:t>informácia</w:t>
      </w:r>
      <w:r w:rsidRPr="007D4C63">
        <w:rPr>
          <w:rFonts w:ascii="Times New Roman" w:hAnsi="Times New Roman"/>
          <w:spacing w:val="40"/>
        </w:rPr>
        <w:t xml:space="preserve"> </w:t>
      </w:r>
      <w:r w:rsidRPr="007D4C63">
        <w:rPr>
          <w:rFonts w:ascii="Times New Roman" w:hAnsi="Times New Roman"/>
        </w:rPr>
        <w:t>o</w:t>
      </w:r>
      <w:r w:rsidRPr="007D4C63">
        <w:rPr>
          <w:rFonts w:ascii="Times New Roman" w:hAnsi="Times New Roman"/>
          <w:spacing w:val="-10"/>
        </w:rPr>
        <w:t xml:space="preserve"> </w:t>
      </w:r>
      <w:r w:rsidRPr="007D4C63">
        <w:rPr>
          <w:rFonts w:ascii="Times New Roman" w:hAnsi="Times New Roman"/>
        </w:rPr>
        <w:t>tom,</w:t>
      </w:r>
      <w:r w:rsidRPr="007D4C63">
        <w:rPr>
          <w:rFonts w:ascii="Times New Roman" w:hAnsi="Times New Roman"/>
          <w:spacing w:val="40"/>
        </w:rPr>
        <w:t xml:space="preserve"> </w:t>
      </w:r>
      <w:r w:rsidRPr="007D4C63">
        <w:rPr>
          <w:rFonts w:ascii="Times New Roman" w:hAnsi="Times New Roman"/>
        </w:rPr>
        <w:t>že</w:t>
      </w:r>
      <w:r w:rsidRPr="007D4C63">
        <w:rPr>
          <w:rFonts w:ascii="Times New Roman" w:hAnsi="Times New Roman"/>
          <w:spacing w:val="40"/>
        </w:rPr>
        <w:t xml:space="preserve"> </w:t>
      </w:r>
      <w:r w:rsidRPr="007D4C63">
        <w:rPr>
          <w:rFonts w:ascii="Times New Roman" w:hAnsi="Times New Roman"/>
        </w:rPr>
        <w:t>k</w:t>
      </w:r>
      <w:r w:rsidRPr="007D4C63">
        <w:rPr>
          <w:rFonts w:ascii="Times New Roman" w:hAnsi="Times New Roman"/>
          <w:spacing w:val="-16"/>
        </w:rPr>
        <w:t xml:space="preserve"> </w:t>
      </w:r>
      <w:r w:rsidRPr="007D4C63">
        <w:rPr>
          <w:rFonts w:ascii="Times New Roman" w:hAnsi="Times New Roman"/>
        </w:rPr>
        <w:t>predmetnej</w:t>
      </w:r>
      <w:r w:rsidRPr="007D4C63">
        <w:rPr>
          <w:rFonts w:ascii="Times New Roman" w:hAnsi="Times New Roman"/>
          <w:spacing w:val="-15"/>
        </w:rPr>
        <w:t xml:space="preserve"> </w:t>
      </w:r>
      <w:r w:rsidRPr="007D4C63">
        <w:rPr>
          <w:rFonts w:ascii="Times New Roman" w:hAnsi="Times New Roman"/>
        </w:rPr>
        <w:t>zákazke</w:t>
      </w:r>
      <w:r w:rsidRPr="007D4C63">
        <w:rPr>
          <w:rFonts w:ascii="Times New Roman" w:hAnsi="Times New Roman"/>
          <w:spacing w:val="-15"/>
        </w:rPr>
        <w:t xml:space="preserve"> </w:t>
      </w:r>
      <w:r w:rsidRPr="007D4C63">
        <w:rPr>
          <w:rFonts w:ascii="Times New Roman" w:hAnsi="Times New Roman"/>
        </w:rPr>
        <w:t>existuje</w:t>
      </w:r>
      <w:r w:rsidRPr="007D4C63">
        <w:rPr>
          <w:rFonts w:ascii="Times New Roman" w:hAnsi="Times New Roman"/>
          <w:spacing w:val="-16"/>
        </w:rPr>
        <w:t xml:space="preserve"> </w:t>
      </w:r>
      <w:r w:rsidRPr="007D4C63">
        <w:rPr>
          <w:rFonts w:ascii="Times New Roman" w:hAnsi="Times New Roman"/>
        </w:rPr>
        <w:t>nová</w:t>
      </w:r>
      <w:r w:rsidRPr="007D4C63">
        <w:rPr>
          <w:rFonts w:ascii="Times New Roman" w:hAnsi="Times New Roman"/>
          <w:spacing w:val="-15"/>
        </w:rPr>
        <w:t xml:space="preserve"> </w:t>
      </w:r>
      <w:r w:rsidRPr="007D4C63">
        <w:rPr>
          <w:rFonts w:ascii="Times New Roman" w:hAnsi="Times New Roman"/>
        </w:rPr>
        <w:t>zásielka/správa.</w:t>
      </w:r>
      <w:r w:rsidRPr="007D4C63">
        <w:rPr>
          <w:rFonts w:ascii="Times New Roman" w:hAnsi="Times New Roman"/>
          <w:spacing w:val="-15"/>
        </w:rPr>
        <w:t xml:space="preserve"> </w:t>
      </w:r>
      <w:r w:rsidRPr="007D4C63">
        <w:rPr>
          <w:rFonts w:ascii="Times New Roman" w:hAnsi="Times New Roman"/>
        </w:rPr>
        <w:t>Záujemca/uchádzač</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6"/>
        </w:rPr>
        <w:t xml:space="preserve"> </w:t>
      </w:r>
      <w:r w:rsidRPr="007D4C63">
        <w:rPr>
          <w:rFonts w:ascii="Times New Roman" w:hAnsi="Times New Roman"/>
        </w:rPr>
        <w:t>prihlási</w:t>
      </w:r>
      <w:r w:rsidRPr="007D4C63">
        <w:rPr>
          <w:rFonts w:ascii="Times New Roman" w:hAnsi="Times New Roman"/>
          <w:spacing w:val="-15"/>
        </w:rPr>
        <w:t xml:space="preserve"> </w:t>
      </w:r>
      <w:r w:rsidRPr="007D4C63">
        <w:rPr>
          <w:rFonts w:ascii="Times New Roman" w:hAnsi="Times New Roman"/>
        </w:rPr>
        <w:t xml:space="preserve">do </w:t>
      </w:r>
      <w:r w:rsidRPr="007D4C63">
        <w:rPr>
          <w:rFonts w:ascii="Times New Roman" w:hAnsi="Times New Roman"/>
          <w:spacing w:val="-2"/>
        </w:rPr>
        <w:t>systému</w:t>
      </w:r>
      <w:r w:rsidRPr="007D4C63">
        <w:rPr>
          <w:rFonts w:ascii="Times New Roman" w:hAnsi="Times New Roman"/>
          <w:spacing w:val="-11"/>
        </w:rPr>
        <w:t xml:space="preserve"> </w:t>
      </w:r>
      <w:r w:rsidRPr="007D4C63">
        <w:rPr>
          <w:rFonts w:ascii="Times New Roman" w:hAnsi="Times New Roman"/>
          <w:spacing w:val="-2"/>
        </w:rPr>
        <w:t>a</w:t>
      </w:r>
      <w:r w:rsidRPr="007D4C63">
        <w:rPr>
          <w:rFonts w:ascii="Times New Roman" w:hAnsi="Times New Roman"/>
          <w:spacing w:val="-12"/>
        </w:rPr>
        <w:t xml:space="preserve"> </w:t>
      </w:r>
      <w:r w:rsidRPr="007D4C63">
        <w:rPr>
          <w:rFonts w:ascii="Times New Roman" w:hAnsi="Times New Roman"/>
          <w:spacing w:val="-2"/>
        </w:rPr>
        <w:t>v</w:t>
      </w:r>
      <w:r w:rsidRPr="007D4C63">
        <w:rPr>
          <w:rFonts w:ascii="Times New Roman" w:hAnsi="Times New Roman"/>
          <w:spacing w:val="-14"/>
        </w:rPr>
        <w:t xml:space="preserve"> </w:t>
      </w:r>
      <w:r w:rsidRPr="007D4C63">
        <w:rPr>
          <w:rFonts w:ascii="Times New Roman" w:hAnsi="Times New Roman"/>
          <w:spacing w:val="-2"/>
        </w:rPr>
        <w:t>komunikačnom</w:t>
      </w:r>
      <w:r w:rsidRPr="007D4C63">
        <w:rPr>
          <w:rFonts w:ascii="Times New Roman" w:hAnsi="Times New Roman"/>
          <w:spacing w:val="-7"/>
        </w:rPr>
        <w:t xml:space="preserve"> </w:t>
      </w:r>
      <w:r w:rsidRPr="007D4C63">
        <w:rPr>
          <w:rFonts w:ascii="Times New Roman" w:hAnsi="Times New Roman"/>
          <w:spacing w:val="-2"/>
        </w:rPr>
        <w:t>rozhraní</w:t>
      </w:r>
      <w:r w:rsidRPr="007D4C63">
        <w:rPr>
          <w:rFonts w:ascii="Times New Roman" w:hAnsi="Times New Roman"/>
          <w:spacing w:val="-12"/>
        </w:rPr>
        <w:t xml:space="preserve"> </w:t>
      </w:r>
      <w:r w:rsidRPr="007D4C63">
        <w:rPr>
          <w:rFonts w:ascii="Times New Roman" w:hAnsi="Times New Roman"/>
          <w:spacing w:val="-2"/>
        </w:rPr>
        <w:t>zákazky</w:t>
      </w:r>
      <w:r w:rsidRPr="007D4C63">
        <w:rPr>
          <w:rFonts w:ascii="Times New Roman" w:hAnsi="Times New Roman"/>
          <w:spacing w:val="-10"/>
        </w:rPr>
        <w:t xml:space="preserve"> </w:t>
      </w:r>
      <w:r w:rsidRPr="007D4C63">
        <w:rPr>
          <w:rFonts w:ascii="Times New Roman" w:hAnsi="Times New Roman"/>
          <w:spacing w:val="-2"/>
        </w:rPr>
        <w:t>bude</w:t>
      </w:r>
      <w:r w:rsidRPr="007D4C63">
        <w:rPr>
          <w:rFonts w:ascii="Times New Roman" w:hAnsi="Times New Roman"/>
          <w:spacing w:val="-9"/>
        </w:rPr>
        <w:t xml:space="preserve"> </w:t>
      </w:r>
      <w:r w:rsidRPr="007D4C63">
        <w:rPr>
          <w:rFonts w:ascii="Times New Roman" w:hAnsi="Times New Roman"/>
          <w:spacing w:val="-2"/>
        </w:rPr>
        <w:t>mať</w:t>
      </w:r>
      <w:r w:rsidRPr="007D4C63">
        <w:rPr>
          <w:rFonts w:ascii="Times New Roman" w:hAnsi="Times New Roman"/>
          <w:spacing w:val="-9"/>
        </w:rPr>
        <w:t xml:space="preserve"> </w:t>
      </w:r>
      <w:r w:rsidRPr="007D4C63">
        <w:rPr>
          <w:rFonts w:ascii="Times New Roman" w:hAnsi="Times New Roman"/>
          <w:spacing w:val="-2"/>
        </w:rPr>
        <w:t>zobrazený</w:t>
      </w:r>
      <w:r w:rsidRPr="007D4C63">
        <w:rPr>
          <w:rFonts w:ascii="Times New Roman" w:hAnsi="Times New Roman"/>
          <w:spacing w:val="-10"/>
        </w:rPr>
        <w:t xml:space="preserve"> </w:t>
      </w:r>
      <w:r w:rsidRPr="007D4C63">
        <w:rPr>
          <w:rFonts w:ascii="Times New Roman" w:hAnsi="Times New Roman"/>
          <w:spacing w:val="-2"/>
        </w:rPr>
        <w:t>obsah</w:t>
      </w:r>
      <w:r w:rsidRPr="007D4C63">
        <w:rPr>
          <w:rFonts w:ascii="Times New Roman" w:hAnsi="Times New Roman"/>
          <w:spacing w:val="-7"/>
        </w:rPr>
        <w:t xml:space="preserve"> </w:t>
      </w:r>
      <w:r w:rsidRPr="007D4C63">
        <w:rPr>
          <w:rFonts w:ascii="Times New Roman" w:hAnsi="Times New Roman"/>
          <w:spacing w:val="-2"/>
        </w:rPr>
        <w:t xml:space="preserve">komunikácie </w:t>
      </w:r>
      <w:r w:rsidRPr="007D4C63">
        <w:rPr>
          <w:rFonts w:ascii="Times New Roman" w:hAnsi="Times New Roman"/>
          <w:spacing w:val="-6"/>
        </w:rPr>
        <w:t>–</w:t>
      </w:r>
      <w:r w:rsidRPr="007D4C63">
        <w:rPr>
          <w:rFonts w:ascii="Times New Roman" w:hAnsi="Times New Roman"/>
          <w:spacing w:val="-10"/>
        </w:rPr>
        <w:t xml:space="preserve"> </w:t>
      </w:r>
      <w:r w:rsidRPr="007D4C63">
        <w:rPr>
          <w:rFonts w:ascii="Times New Roman" w:hAnsi="Times New Roman"/>
          <w:spacing w:val="-6"/>
        </w:rPr>
        <w:t>zásielky,</w:t>
      </w:r>
      <w:r w:rsidRPr="007D4C63">
        <w:rPr>
          <w:rFonts w:ascii="Times New Roman" w:hAnsi="Times New Roman"/>
          <w:spacing w:val="-9"/>
        </w:rPr>
        <w:t xml:space="preserve"> </w:t>
      </w:r>
      <w:r w:rsidRPr="007D4C63">
        <w:rPr>
          <w:rFonts w:ascii="Times New Roman" w:hAnsi="Times New Roman"/>
          <w:spacing w:val="-6"/>
        </w:rPr>
        <w:t>správy.</w:t>
      </w:r>
      <w:r w:rsidRPr="007D4C63">
        <w:rPr>
          <w:rFonts w:ascii="Times New Roman" w:hAnsi="Times New Roman"/>
          <w:spacing w:val="-9"/>
        </w:rPr>
        <w:t xml:space="preserve"> </w:t>
      </w:r>
      <w:r w:rsidRPr="007D4C63">
        <w:rPr>
          <w:rFonts w:ascii="Times New Roman" w:hAnsi="Times New Roman"/>
          <w:spacing w:val="-6"/>
        </w:rPr>
        <w:t>Záujemca/uchádzač</w:t>
      </w:r>
      <w:r w:rsidRPr="007D4C63">
        <w:rPr>
          <w:rFonts w:ascii="Times New Roman" w:hAnsi="Times New Roman"/>
          <w:spacing w:val="-10"/>
        </w:rPr>
        <w:t xml:space="preserve"> </w:t>
      </w:r>
      <w:r w:rsidRPr="007D4C63">
        <w:rPr>
          <w:rFonts w:ascii="Times New Roman" w:hAnsi="Times New Roman"/>
          <w:spacing w:val="-6"/>
        </w:rPr>
        <w:t>si</w:t>
      </w:r>
      <w:r w:rsidRPr="007D4C63">
        <w:rPr>
          <w:rFonts w:ascii="Times New Roman" w:hAnsi="Times New Roman"/>
          <w:spacing w:val="-9"/>
        </w:rPr>
        <w:t xml:space="preserve"> </w:t>
      </w:r>
      <w:r w:rsidRPr="007D4C63">
        <w:rPr>
          <w:rFonts w:ascii="Times New Roman" w:hAnsi="Times New Roman"/>
          <w:spacing w:val="-6"/>
        </w:rPr>
        <w:t>môže</w:t>
      </w:r>
      <w:r w:rsidRPr="007D4C63">
        <w:rPr>
          <w:rFonts w:ascii="Times New Roman" w:hAnsi="Times New Roman"/>
          <w:spacing w:val="-9"/>
        </w:rPr>
        <w:t xml:space="preserve"> </w:t>
      </w:r>
      <w:r w:rsidRPr="007D4C63">
        <w:rPr>
          <w:rFonts w:ascii="Times New Roman" w:hAnsi="Times New Roman"/>
          <w:spacing w:val="-6"/>
        </w:rPr>
        <w:t>v</w:t>
      </w:r>
      <w:r w:rsidRPr="007D4C63">
        <w:rPr>
          <w:rFonts w:ascii="Times New Roman" w:hAnsi="Times New Roman"/>
          <w:spacing w:val="-9"/>
        </w:rPr>
        <w:t xml:space="preserve"> </w:t>
      </w:r>
      <w:r w:rsidRPr="007D4C63">
        <w:rPr>
          <w:rFonts w:ascii="Times New Roman" w:hAnsi="Times New Roman"/>
          <w:spacing w:val="-6"/>
        </w:rPr>
        <w:t>komunikačnom</w:t>
      </w:r>
      <w:r w:rsidRPr="007D4C63">
        <w:rPr>
          <w:rFonts w:ascii="Times New Roman" w:hAnsi="Times New Roman"/>
          <w:spacing w:val="-10"/>
        </w:rPr>
        <w:t xml:space="preserve"> </w:t>
      </w:r>
      <w:r w:rsidRPr="007D4C63">
        <w:rPr>
          <w:rFonts w:ascii="Times New Roman" w:hAnsi="Times New Roman"/>
          <w:spacing w:val="-6"/>
        </w:rPr>
        <w:t>rozhraní</w:t>
      </w:r>
      <w:r w:rsidRPr="007D4C63">
        <w:rPr>
          <w:rFonts w:ascii="Times New Roman" w:hAnsi="Times New Roman"/>
          <w:spacing w:val="-9"/>
        </w:rPr>
        <w:t xml:space="preserve"> </w:t>
      </w:r>
      <w:r w:rsidRPr="007D4C63">
        <w:rPr>
          <w:rFonts w:ascii="Times New Roman" w:hAnsi="Times New Roman"/>
          <w:spacing w:val="-6"/>
        </w:rPr>
        <w:t>zobraziť</w:t>
      </w:r>
      <w:r w:rsidRPr="007D4C63">
        <w:rPr>
          <w:rFonts w:ascii="Times New Roman" w:hAnsi="Times New Roman"/>
          <w:spacing w:val="-9"/>
        </w:rPr>
        <w:t xml:space="preserve"> </w:t>
      </w:r>
      <w:r w:rsidRPr="007D4C63">
        <w:rPr>
          <w:rFonts w:ascii="Times New Roman" w:hAnsi="Times New Roman"/>
          <w:spacing w:val="-6"/>
        </w:rPr>
        <w:t xml:space="preserve">celú </w:t>
      </w:r>
      <w:r w:rsidRPr="007D4C63">
        <w:rPr>
          <w:rFonts w:ascii="Times New Roman" w:hAnsi="Times New Roman"/>
        </w:rPr>
        <w:t>históriu</w:t>
      </w:r>
      <w:r w:rsidRPr="007D4C63">
        <w:rPr>
          <w:rFonts w:ascii="Times New Roman" w:hAnsi="Times New Roman"/>
          <w:spacing w:val="-4"/>
        </w:rPr>
        <w:t xml:space="preserve"> </w:t>
      </w:r>
      <w:r w:rsidRPr="007D4C63">
        <w:rPr>
          <w:rFonts w:ascii="Times New Roman" w:hAnsi="Times New Roman"/>
        </w:rPr>
        <w:t>o</w:t>
      </w:r>
      <w:r w:rsidRPr="007D4C63">
        <w:rPr>
          <w:rFonts w:ascii="Times New Roman" w:hAnsi="Times New Roman"/>
          <w:spacing w:val="-6"/>
        </w:rPr>
        <w:t xml:space="preserve"> </w:t>
      </w:r>
      <w:r w:rsidRPr="007D4C63">
        <w:rPr>
          <w:rFonts w:ascii="Times New Roman" w:hAnsi="Times New Roman"/>
        </w:rPr>
        <w:t>svojej</w:t>
      </w:r>
      <w:r w:rsidRPr="007D4C63">
        <w:rPr>
          <w:rFonts w:ascii="Times New Roman" w:hAnsi="Times New Roman"/>
          <w:spacing w:val="-7"/>
        </w:rPr>
        <w:t xml:space="preserve"> </w:t>
      </w:r>
      <w:r w:rsidRPr="007D4C63">
        <w:rPr>
          <w:rFonts w:ascii="Times New Roman" w:hAnsi="Times New Roman"/>
        </w:rPr>
        <w:t>komunikácii</w:t>
      </w:r>
      <w:r w:rsidRPr="007D4C63">
        <w:rPr>
          <w:rFonts w:ascii="Times New Roman" w:hAnsi="Times New Roman"/>
          <w:spacing w:val="-4"/>
        </w:rPr>
        <w:t xml:space="preserve"> </w:t>
      </w:r>
      <w:r w:rsidRPr="007D4C63">
        <w:rPr>
          <w:rFonts w:ascii="Times New Roman" w:hAnsi="Times New Roman"/>
        </w:rPr>
        <w:t>s</w:t>
      </w:r>
      <w:r w:rsidRPr="007D4C63">
        <w:rPr>
          <w:rFonts w:ascii="Times New Roman" w:hAnsi="Times New Roman"/>
          <w:spacing w:val="-2"/>
        </w:rPr>
        <w:t xml:space="preserve"> </w:t>
      </w:r>
      <w:r w:rsidRPr="007D4C63">
        <w:rPr>
          <w:rFonts w:ascii="Times New Roman" w:hAnsi="Times New Roman"/>
        </w:rPr>
        <w:t>verejným</w:t>
      </w:r>
      <w:r w:rsidRPr="007D4C63">
        <w:rPr>
          <w:rFonts w:ascii="Times New Roman" w:hAnsi="Times New Roman"/>
          <w:spacing w:val="-3"/>
        </w:rPr>
        <w:t xml:space="preserve"> </w:t>
      </w:r>
      <w:r w:rsidRPr="007D4C63">
        <w:rPr>
          <w:rFonts w:ascii="Times New Roman" w:hAnsi="Times New Roman"/>
        </w:rPr>
        <w:t>obstarávateľom.</w:t>
      </w:r>
    </w:p>
    <w:p w14:paraId="5740E321" w14:textId="77777777" w:rsidR="007D4C63" w:rsidRPr="007D4C63" w:rsidRDefault="007D4C63" w:rsidP="00F171EF">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7D4C63">
        <w:rPr>
          <w:rFonts w:ascii="Times New Roman" w:hAnsi="Times New Roman"/>
        </w:rPr>
        <w:t>Ak je odosielateľom zásielky záujemca/uchádzač, tak po prihlásení do systému JOSEPHINE môže k predmetnému obstarávaniu prostredníctvom komunikačného rozhrania odosielať správy a</w:t>
      </w:r>
      <w:r w:rsidRPr="007D4C63">
        <w:rPr>
          <w:rFonts w:ascii="Times New Roman" w:hAnsi="Times New Roman"/>
          <w:spacing w:val="-16"/>
        </w:rPr>
        <w:t xml:space="preserve"> </w:t>
      </w:r>
      <w:r w:rsidRPr="007D4C63">
        <w:rPr>
          <w:rFonts w:ascii="Times New Roman" w:hAnsi="Times New Roman"/>
        </w:rPr>
        <w:t>potrebné prílohy verejnému obstarávateľovi. Takáto zásielka</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považuje za</w:t>
      </w:r>
      <w:r w:rsidRPr="007D4C63">
        <w:rPr>
          <w:rFonts w:ascii="Times New Roman" w:hAnsi="Times New Roman"/>
          <w:spacing w:val="-16"/>
        </w:rPr>
        <w:t xml:space="preserve"> </w:t>
      </w:r>
      <w:r w:rsidRPr="007D4C63">
        <w:rPr>
          <w:rFonts w:ascii="Times New Roman" w:hAnsi="Times New Roman"/>
        </w:rPr>
        <w:t>doručenú verejnému</w:t>
      </w:r>
      <w:r w:rsidRPr="007D4C63">
        <w:rPr>
          <w:rFonts w:ascii="Times New Roman" w:hAnsi="Times New Roman"/>
          <w:spacing w:val="40"/>
        </w:rPr>
        <w:t xml:space="preserve"> </w:t>
      </w:r>
      <w:r w:rsidRPr="007D4C63">
        <w:rPr>
          <w:rFonts w:ascii="Times New Roman" w:hAnsi="Times New Roman"/>
        </w:rPr>
        <w:t>obstarávateľovi</w:t>
      </w:r>
      <w:r w:rsidRPr="007D4C63">
        <w:rPr>
          <w:rFonts w:ascii="Times New Roman" w:hAnsi="Times New Roman"/>
          <w:spacing w:val="40"/>
        </w:rPr>
        <w:t xml:space="preserve"> </w:t>
      </w:r>
      <w:r w:rsidRPr="007D4C63">
        <w:rPr>
          <w:rFonts w:ascii="Times New Roman" w:hAnsi="Times New Roman"/>
        </w:rPr>
        <w:t>okamihom</w:t>
      </w:r>
      <w:r w:rsidRPr="007D4C63">
        <w:rPr>
          <w:rFonts w:ascii="Times New Roman" w:hAnsi="Times New Roman"/>
          <w:spacing w:val="40"/>
        </w:rPr>
        <w:t xml:space="preserve"> </w:t>
      </w:r>
      <w:r w:rsidRPr="007D4C63">
        <w:rPr>
          <w:rFonts w:ascii="Times New Roman" w:hAnsi="Times New Roman"/>
        </w:rPr>
        <w:t>jej odoslania v systéme JOSEPHINE v súlade s funkcionalitou systému.</w:t>
      </w:r>
    </w:p>
    <w:p w14:paraId="6F564333" w14:textId="77777777" w:rsidR="007D4C63" w:rsidRPr="007D4C63" w:rsidRDefault="007D4C63" w:rsidP="00F171EF">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8"/>
        </w:rPr>
        <w:t>Verejný</w:t>
      </w:r>
      <w:r w:rsidRPr="007D4C63">
        <w:rPr>
          <w:rFonts w:ascii="Times New Roman" w:hAnsi="Times New Roman"/>
        </w:rPr>
        <w:t xml:space="preserve"> </w:t>
      </w:r>
      <w:r w:rsidRPr="007D4C63">
        <w:rPr>
          <w:rFonts w:ascii="Times New Roman" w:hAnsi="Times New Roman"/>
          <w:spacing w:val="-8"/>
        </w:rPr>
        <w:t>obstarávateľ</w:t>
      </w:r>
      <w:r w:rsidRPr="007D4C63">
        <w:rPr>
          <w:rFonts w:ascii="Times New Roman" w:hAnsi="Times New Roman"/>
        </w:rPr>
        <w:t xml:space="preserve"> </w:t>
      </w:r>
      <w:r w:rsidRPr="007D4C63">
        <w:rPr>
          <w:rFonts w:ascii="Times New Roman" w:hAnsi="Times New Roman"/>
          <w:spacing w:val="-8"/>
        </w:rPr>
        <w:t>odporúča</w:t>
      </w:r>
      <w:r w:rsidRPr="007D4C63">
        <w:rPr>
          <w:rFonts w:ascii="Times New Roman" w:hAnsi="Times New Roman"/>
        </w:rPr>
        <w:t xml:space="preserve"> </w:t>
      </w:r>
      <w:r w:rsidRPr="007D4C63">
        <w:rPr>
          <w:rFonts w:ascii="Times New Roman" w:hAnsi="Times New Roman"/>
          <w:spacing w:val="-8"/>
        </w:rPr>
        <w:t>záujemcom/uchádzačom,</w:t>
      </w:r>
      <w:r w:rsidRPr="007D4C63">
        <w:rPr>
          <w:rFonts w:ascii="Times New Roman" w:hAnsi="Times New Roman"/>
        </w:rPr>
        <w:t xml:space="preserve"> </w:t>
      </w:r>
      <w:r w:rsidRPr="007D4C63">
        <w:rPr>
          <w:rFonts w:ascii="Times New Roman" w:hAnsi="Times New Roman"/>
          <w:spacing w:val="-8"/>
        </w:rPr>
        <w:t>ktorí</w:t>
      </w:r>
      <w:r w:rsidRPr="007D4C63">
        <w:rPr>
          <w:rFonts w:ascii="Times New Roman" w:hAnsi="Times New Roman"/>
        </w:rPr>
        <w:t xml:space="preserve"> </w:t>
      </w:r>
      <w:r w:rsidRPr="007D4C63">
        <w:rPr>
          <w:rFonts w:ascii="Times New Roman" w:hAnsi="Times New Roman"/>
          <w:spacing w:val="-8"/>
        </w:rPr>
        <w:t>si</w:t>
      </w:r>
      <w:r w:rsidRPr="007D4C63">
        <w:rPr>
          <w:rFonts w:ascii="Times New Roman" w:hAnsi="Times New Roman"/>
        </w:rPr>
        <w:t xml:space="preserve"> </w:t>
      </w:r>
      <w:r w:rsidRPr="007D4C63">
        <w:rPr>
          <w:rFonts w:ascii="Times New Roman" w:hAnsi="Times New Roman"/>
          <w:spacing w:val="-8"/>
        </w:rPr>
        <w:t>vyhľadali</w:t>
      </w:r>
      <w:r w:rsidRPr="007D4C63">
        <w:rPr>
          <w:rFonts w:ascii="Times New Roman" w:hAnsi="Times New Roman"/>
        </w:rPr>
        <w:t xml:space="preserve"> </w:t>
      </w:r>
      <w:r w:rsidRPr="007D4C63">
        <w:rPr>
          <w:rFonts w:ascii="Times New Roman" w:hAnsi="Times New Roman"/>
          <w:spacing w:val="-8"/>
        </w:rPr>
        <w:t xml:space="preserve">obstarávanie </w:t>
      </w:r>
      <w:r w:rsidRPr="007D4C63">
        <w:rPr>
          <w:rFonts w:ascii="Times New Roman" w:hAnsi="Times New Roman"/>
          <w:spacing w:val="-4"/>
        </w:rPr>
        <w:t xml:space="preserve">prostredníctvom webovej stránky verejného obstarávateľa, resp. v systéme JOSEPHINE </w:t>
      </w:r>
      <w:r w:rsidRPr="007D4C63">
        <w:rPr>
          <w:rFonts w:ascii="Times New Roman" w:hAnsi="Times New Roman"/>
        </w:rPr>
        <w:t>(</w:t>
      </w:r>
      <w:hyperlink r:id="rId25">
        <w:r w:rsidRPr="007D4C63">
          <w:rPr>
            <w:rFonts w:ascii="Times New Roman" w:hAnsi="Times New Roman"/>
            <w:color w:val="0000FF"/>
            <w:u w:val="single" w:color="0000FF"/>
          </w:rPr>
          <w:t>https://josephine.proebiz.com</w:t>
        </w:r>
      </w:hyperlink>
      <w:r w:rsidRPr="007D4C63">
        <w:rPr>
          <w:rFonts w:ascii="Times New Roman" w:hAnsi="Times New Roman"/>
        </w:rPr>
        <w:t>), a</w:t>
      </w:r>
      <w:r w:rsidRPr="007D4C63">
        <w:rPr>
          <w:rFonts w:ascii="Times New Roman" w:hAnsi="Times New Roman"/>
          <w:spacing w:val="-16"/>
        </w:rPr>
        <w:t xml:space="preserve"> </w:t>
      </w:r>
      <w:r w:rsidRPr="007D4C63">
        <w:rPr>
          <w:rFonts w:ascii="Times New Roman" w:hAnsi="Times New Roman"/>
        </w:rPr>
        <w:t xml:space="preserve">zároveň ktorí chcú byť informovaní o prípadných </w:t>
      </w:r>
      <w:r w:rsidRPr="007D4C63">
        <w:rPr>
          <w:rFonts w:ascii="Times New Roman" w:hAnsi="Times New Roman"/>
          <w:spacing w:val="-2"/>
        </w:rPr>
        <w:t>aktualizáciách týkajúcich sa</w:t>
      </w:r>
      <w:r w:rsidRPr="007D4C63">
        <w:rPr>
          <w:rFonts w:ascii="Times New Roman" w:hAnsi="Times New Roman"/>
          <w:spacing w:val="-5"/>
        </w:rPr>
        <w:t xml:space="preserve"> </w:t>
      </w:r>
      <w:r w:rsidRPr="007D4C63">
        <w:rPr>
          <w:rFonts w:ascii="Times New Roman" w:hAnsi="Times New Roman"/>
          <w:spacing w:val="-2"/>
        </w:rPr>
        <w:t>konkrétneho</w:t>
      </w:r>
      <w:r w:rsidRPr="007D4C63">
        <w:rPr>
          <w:rFonts w:ascii="Times New Roman" w:hAnsi="Times New Roman"/>
          <w:spacing w:val="-3"/>
        </w:rPr>
        <w:t xml:space="preserve"> </w:t>
      </w:r>
      <w:r w:rsidRPr="007D4C63">
        <w:rPr>
          <w:rFonts w:ascii="Times New Roman" w:hAnsi="Times New Roman"/>
          <w:spacing w:val="-2"/>
        </w:rPr>
        <w:t xml:space="preserve">obstarávania prostredníctvom notifikačných e- </w:t>
      </w:r>
      <w:r w:rsidRPr="007D4C63">
        <w:rPr>
          <w:rFonts w:ascii="Times New Roman" w:hAnsi="Times New Roman"/>
        </w:rPr>
        <w:t>mailov, aby v</w:t>
      </w:r>
      <w:r w:rsidRPr="007D4C63">
        <w:rPr>
          <w:rFonts w:ascii="Times New Roman" w:hAnsi="Times New Roman"/>
          <w:spacing w:val="-9"/>
        </w:rPr>
        <w:t xml:space="preserve"> </w:t>
      </w:r>
      <w:r w:rsidRPr="007D4C63">
        <w:rPr>
          <w:rFonts w:ascii="Times New Roman" w:hAnsi="Times New Roman"/>
        </w:rPr>
        <w:t xml:space="preserve">danom obstarávaní zaklikli tlačidlo </w:t>
      </w:r>
      <w:r w:rsidRPr="007D4C63">
        <w:rPr>
          <w:rFonts w:ascii="Times New Roman" w:hAnsi="Times New Roman"/>
          <w:b/>
        </w:rPr>
        <w:t xml:space="preserve">„ZAUJÍMA MA TO“ </w:t>
      </w:r>
      <w:r w:rsidRPr="007D4C63">
        <w:rPr>
          <w:rFonts w:ascii="Times New Roman" w:hAnsi="Times New Roman"/>
        </w:rPr>
        <w:t xml:space="preserve">(v pravej hornej časti obrazovky). </w:t>
      </w:r>
      <w:r w:rsidRPr="007D4C63">
        <w:rPr>
          <w:rFonts w:ascii="Times New Roman" w:hAnsi="Times New Roman"/>
          <w:bCs/>
        </w:rPr>
        <w:t>Záujemci/uchádzači, ktorí odporúčanie nebudú akceptovať, sa vystavujú riziku, že im obsah informácií k predmetnej zákazke nebude doručený.</w:t>
      </w:r>
    </w:p>
    <w:p w14:paraId="5B5CF00A" w14:textId="6F62A26D" w:rsidR="007D4C63" w:rsidRPr="00867780" w:rsidRDefault="007D4C63" w:rsidP="00F171EF">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7D4C63">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w:t>
      </w:r>
      <w:r w:rsidRPr="00867780">
        <w:rPr>
          <w:rFonts w:ascii="Times New Roman" w:hAnsi="Times New Roman"/>
          <w:spacing w:val="-8"/>
        </w:rPr>
        <w:t xml:space="preserve">informatívneho dokumentu alebo inej sprievodnej dokumentácie budú verejným obstarávateľom zverejnené ako elektronické dokumenty v systéme JOSEPHINE pričom priamy odkaz na dokumenty alebo informácie podľa prvej časti tejto vety verejný obstarávateľ sprístupní na profile verejného obstarávateľa </w:t>
      </w:r>
      <w:hyperlink r:id="rId26" w:history="1">
        <w:r w:rsidR="00867780" w:rsidRPr="008855AD">
          <w:rPr>
            <w:rStyle w:val="Hyperlink"/>
            <w:rFonts w:ascii="Times New Roman" w:hAnsi="Times New Roman"/>
          </w:rPr>
          <w:t>https://www.uvo.gov.sk/vyhladavanie/vyhladavanie-zakaziek/dokumenty/555578</w:t>
        </w:r>
      </w:hyperlink>
      <w:r w:rsidR="00867780">
        <w:rPr>
          <w:rFonts w:ascii="Times New Roman" w:hAnsi="Times New Roman"/>
        </w:rPr>
        <w:t xml:space="preserve"> </w:t>
      </w:r>
      <w:r w:rsidRPr="00867780">
        <w:rPr>
          <w:rFonts w:ascii="Times New Roman" w:hAnsi="Times New Roman"/>
          <w:spacing w:val="-8"/>
        </w:rPr>
        <w:t xml:space="preserve"> (ďalej len „profil“) a zároveň v systéme JOSEPHINE.</w:t>
      </w:r>
    </w:p>
    <w:p w14:paraId="2BC5E2EA" w14:textId="34F7C73B" w:rsidR="007D4C63" w:rsidRPr="000A7009"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0A7009">
        <w:rPr>
          <w:rFonts w:ascii="Times New Roman" w:hAnsi="Times New Roman"/>
          <w:b/>
          <w:bCs/>
          <w:spacing w:val="-8"/>
        </w:rPr>
        <w:t>REGISTRÁCIA</w:t>
      </w:r>
      <w:r w:rsidR="0028583D" w:rsidRPr="000A7009">
        <w:rPr>
          <w:rFonts w:ascii="Times New Roman" w:hAnsi="Times New Roman"/>
          <w:b/>
          <w:bCs/>
          <w:spacing w:val="-8"/>
        </w:rPr>
        <w:t xml:space="preserve"> A AUTENTIFIKÁCIA</w:t>
      </w:r>
    </w:p>
    <w:p w14:paraId="20A2E2E0" w14:textId="36D8C933" w:rsidR="0028583D" w:rsidRPr="000A7009"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0A7009">
        <w:rPr>
          <w:rFonts w:ascii="Times New Roman" w:hAnsi="Times New Roman"/>
          <w:spacing w:val="-8"/>
        </w:rPr>
        <w:t>Uchádzač</w:t>
      </w:r>
      <w:r w:rsidRPr="000A7009">
        <w:rPr>
          <w:rFonts w:ascii="Times New Roman" w:hAnsi="Times New Roman"/>
          <w:spacing w:val="-2"/>
        </w:rPr>
        <w:t xml:space="preserve"> </w:t>
      </w:r>
      <w:r w:rsidRPr="000A7009">
        <w:rPr>
          <w:rFonts w:ascii="Times New Roman" w:hAnsi="Times New Roman"/>
          <w:spacing w:val="-8"/>
        </w:rPr>
        <w:t>má</w:t>
      </w:r>
      <w:r w:rsidRPr="000A7009">
        <w:rPr>
          <w:rFonts w:ascii="Times New Roman" w:hAnsi="Times New Roman"/>
          <w:spacing w:val="-7"/>
        </w:rPr>
        <w:t xml:space="preserve"> </w:t>
      </w:r>
      <w:r w:rsidRPr="000A7009">
        <w:rPr>
          <w:rFonts w:ascii="Times New Roman" w:hAnsi="Times New Roman"/>
          <w:spacing w:val="-8"/>
        </w:rPr>
        <w:t>možnosť</w:t>
      </w:r>
      <w:r w:rsidRPr="000A7009">
        <w:rPr>
          <w:rFonts w:ascii="Times New Roman" w:hAnsi="Times New Roman"/>
          <w:spacing w:val="-3"/>
        </w:rPr>
        <w:t xml:space="preserve"> </w:t>
      </w:r>
      <w:r w:rsidRPr="000A7009">
        <w:rPr>
          <w:rFonts w:ascii="Times New Roman" w:hAnsi="Times New Roman"/>
          <w:spacing w:val="-8"/>
        </w:rPr>
        <w:t>sa</w:t>
      </w:r>
      <w:r w:rsidRPr="000A7009">
        <w:rPr>
          <w:rFonts w:ascii="Times New Roman" w:hAnsi="Times New Roman"/>
          <w:spacing w:val="-1"/>
        </w:rPr>
        <w:t xml:space="preserve"> </w:t>
      </w:r>
      <w:r w:rsidRPr="000A7009">
        <w:rPr>
          <w:rFonts w:ascii="Times New Roman" w:hAnsi="Times New Roman"/>
          <w:spacing w:val="-8"/>
        </w:rPr>
        <w:t>registrovať</w:t>
      </w:r>
      <w:r w:rsidRPr="000A7009">
        <w:rPr>
          <w:rFonts w:ascii="Times New Roman" w:hAnsi="Times New Roman"/>
          <w:spacing w:val="-3"/>
        </w:rPr>
        <w:t xml:space="preserve"> </w:t>
      </w:r>
      <w:r w:rsidRPr="000A7009">
        <w:rPr>
          <w:rFonts w:ascii="Times New Roman" w:hAnsi="Times New Roman"/>
          <w:spacing w:val="-8"/>
        </w:rPr>
        <w:t>do</w:t>
      </w:r>
      <w:r w:rsidRPr="000A7009">
        <w:rPr>
          <w:rFonts w:ascii="Times New Roman" w:hAnsi="Times New Roman"/>
          <w:spacing w:val="-5"/>
        </w:rPr>
        <w:t xml:space="preserve"> </w:t>
      </w:r>
      <w:r w:rsidRPr="000A7009">
        <w:rPr>
          <w:rFonts w:ascii="Times New Roman" w:hAnsi="Times New Roman"/>
          <w:spacing w:val="-8"/>
        </w:rPr>
        <w:t>systému</w:t>
      </w:r>
      <w:r w:rsidRPr="000A7009">
        <w:rPr>
          <w:rFonts w:ascii="Times New Roman" w:hAnsi="Times New Roman"/>
          <w:spacing w:val="-4"/>
        </w:rPr>
        <w:t xml:space="preserve"> </w:t>
      </w:r>
      <w:r w:rsidRPr="000A7009">
        <w:rPr>
          <w:rFonts w:ascii="Times New Roman" w:hAnsi="Times New Roman"/>
          <w:spacing w:val="-8"/>
        </w:rPr>
        <w:t>JOSEPHINE</w:t>
      </w:r>
      <w:r w:rsidRPr="000A7009">
        <w:rPr>
          <w:rFonts w:ascii="Times New Roman" w:hAnsi="Times New Roman"/>
          <w:spacing w:val="-2"/>
        </w:rPr>
        <w:t xml:space="preserve"> </w:t>
      </w:r>
      <w:r w:rsidRPr="000A7009">
        <w:rPr>
          <w:rFonts w:ascii="Times New Roman" w:hAnsi="Times New Roman"/>
          <w:spacing w:val="-8"/>
        </w:rPr>
        <w:t>pomocou</w:t>
      </w:r>
      <w:r w:rsidRPr="000A7009">
        <w:rPr>
          <w:rFonts w:ascii="Times New Roman" w:hAnsi="Times New Roman"/>
          <w:spacing w:val="-4"/>
        </w:rPr>
        <w:t xml:space="preserve"> </w:t>
      </w:r>
      <w:r w:rsidRPr="000A7009">
        <w:rPr>
          <w:rFonts w:ascii="Times New Roman" w:hAnsi="Times New Roman"/>
          <w:spacing w:val="-8"/>
        </w:rPr>
        <w:t>hesla</w:t>
      </w:r>
      <w:r w:rsidRPr="000A7009">
        <w:rPr>
          <w:rFonts w:ascii="Times New Roman" w:hAnsi="Times New Roman"/>
          <w:spacing w:val="-2"/>
        </w:rPr>
        <w:t xml:space="preserve"> </w:t>
      </w:r>
      <w:r w:rsidRPr="000A7009">
        <w:rPr>
          <w:rFonts w:ascii="Times New Roman" w:hAnsi="Times New Roman"/>
          <w:spacing w:val="-8"/>
        </w:rPr>
        <w:t>alebo</w:t>
      </w:r>
      <w:r w:rsidRPr="000A7009">
        <w:rPr>
          <w:rFonts w:ascii="Times New Roman" w:hAnsi="Times New Roman"/>
          <w:spacing w:val="-2"/>
        </w:rPr>
        <w:t xml:space="preserve"> </w:t>
      </w:r>
      <w:r w:rsidRPr="000A7009">
        <w:rPr>
          <w:rFonts w:ascii="Times New Roman" w:hAnsi="Times New Roman"/>
          <w:spacing w:val="-8"/>
        </w:rPr>
        <w:t xml:space="preserve">aj </w:t>
      </w:r>
      <w:r w:rsidRPr="000A7009">
        <w:rPr>
          <w:rFonts w:ascii="Times New Roman" w:hAnsi="Times New Roman"/>
          <w:spacing w:val="-6"/>
        </w:rPr>
        <w:t xml:space="preserve">pomocou občianskeho preukazu s elektronickým čipom a bezpečnostným osobnostným </w:t>
      </w:r>
      <w:r w:rsidRPr="000A7009">
        <w:rPr>
          <w:rFonts w:ascii="Times New Roman" w:hAnsi="Times New Roman"/>
        </w:rPr>
        <w:t>kódom (</w:t>
      </w:r>
      <w:proofErr w:type="spellStart"/>
      <w:r w:rsidRPr="000A7009">
        <w:rPr>
          <w:rFonts w:ascii="Times New Roman" w:hAnsi="Times New Roman"/>
        </w:rPr>
        <w:t>eID</w:t>
      </w:r>
      <w:proofErr w:type="spellEnd"/>
      <w:r w:rsidRPr="000A7009">
        <w:rPr>
          <w:rFonts w:ascii="Times New Roman" w:hAnsi="Times New Roman"/>
        </w:rPr>
        <w:t>).</w:t>
      </w:r>
    </w:p>
    <w:p w14:paraId="23E666F2" w14:textId="77777777" w:rsidR="0028583D" w:rsidRPr="000A7009"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0A7009">
        <w:rPr>
          <w:rFonts w:ascii="Times New Roman" w:hAnsi="Times New Roman"/>
        </w:rPr>
        <w:lastRenderedPageBreak/>
        <w:t>Predkladanie</w:t>
      </w:r>
      <w:r w:rsidRPr="000A7009">
        <w:rPr>
          <w:rFonts w:ascii="Times New Roman" w:hAnsi="Times New Roman"/>
          <w:spacing w:val="-7"/>
        </w:rPr>
        <w:t xml:space="preserve"> </w:t>
      </w:r>
      <w:r w:rsidRPr="000A7009">
        <w:rPr>
          <w:rFonts w:ascii="Times New Roman" w:hAnsi="Times New Roman"/>
        </w:rPr>
        <w:t>ponúk</w:t>
      </w:r>
      <w:r w:rsidRPr="000A7009">
        <w:rPr>
          <w:rFonts w:ascii="Times New Roman" w:hAnsi="Times New Roman"/>
          <w:spacing w:val="-7"/>
        </w:rPr>
        <w:t xml:space="preserve"> </w:t>
      </w:r>
      <w:r w:rsidRPr="000A7009">
        <w:rPr>
          <w:rFonts w:ascii="Times New Roman" w:hAnsi="Times New Roman"/>
        </w:rPr>
        <w:t>je</w:t>
      </w:r>
      <w:r w:rsidRPr="000A7009">
        <w:rPr>
          <w:rFonts w:ascii="Times New Roman" w:hAnsi="Times New Roman"/>
          <w:spacing w:val="-7"/>
        </w:rPr>
        <w:t xml:space="preserve"> </w:t>
      </w:r>
      <w:r w:rsidRPr="000A7009">
        <w:rPr>
          <w:rFonts w:ascii="Times New Roman" w:hAnsi="Times New Roman"/>
        </w:rPr>
        <w:t>umožnené</w:t>
      </w:r>
      <w:r w:rsidRPr="000A7009">
        <w:rPr>
          <w:rFonts w:ascii="Times New Roman" w:hAnsi="Times New Roman"/>
          <w:spacing w:val="-7"/>
        </w:rPr>
        <w:t xml:space="preserve"> </w:t>
      </w:r>
      <w:r w:rsidRPr="000A7009">
        <w:rPr>
          <w:rFonts w:ascii="Times New Roman" w:hAnsi="Times New Roman"/>
        </w:rPr>
        <w:t>iba</w:t>
      </w:r>
      <w:r w:rsidRPr="000A7009">
        <w:rPr>
          <w:rFonts w:ascii="Times New Roman" w:hAnsi="Times New Roman"/>
          <w:spacing w:val="-7"/>
        </w:rPr>
        <w:t xml:space="preserve"> </w:t>
      </w:r>
      <w:r w:rsidRPr="000A7009">
        <w:rPr>
          <w:rFonts w:ascii="Times New Roman" w:hAnsi="Times New Roman"/>
        </w:rPr>
        <w:t>autentifikovaným</w:t>
      </w:r>
      <w:r w:rsidRPr="000A7009">
        <w:rPr>
          <w:rFonts w:ascii="Times New Roman" w:hAnsi="Times New Roman"/>
          <w:spacing w:val="-7"/>
        </w:rPr>
        <w:t xml:space="preserve"> </w:t>
      </w:r>
      <w:r w:rsidRPr="000A7009">
        <w:rPr>
          <w:rFonts w:ascii="Times New Roman" w:hAnsi="Times New Roman"/>
        </w:rPr>
        <w:t>uchádzačom.</w:t>
      </w:r>
      <w:r w:rsidRPr="000A7009">
        <w:rPr>
          <w:rFonts w:ascii="Times New Roman" w:hAnsi="Times New Roman"/>
          <w:spacing w:val="-7"/>
        </w:rPr>
        <w:t xml:space="preserve"> </w:t>
      </w:r>
      <w:r w:rsidRPr="000A7009">
        <w:rPr>
          <w:rFonts w:ascii="Times New Roman" w:hAnsi="Times New Roman"/>
        </w:rPr>
        <w:t>Autentifikáciu</w:t>
      </w:r>
      <w:r w:rsidRPr="000A7009">
        <w:rPr>
          <w:rFonts w:ascii="Times New Roman" w:hAnsi="Times New Roman"/>
          <w:spacing w:val="-9"/>
        </w:rPr>
        <w:t xml:space="preserve"> </w:t>
      </w:r>
      <w:r w:rsidRPr="000A7009">
        <w:rPr>
          <w:rFonts w:ascii="Times New Roman" w:hAnsi="Times New Roman"/>
        </w:rPr>
        <w:t xml:space="preserve">je </w:t>
      </w:r>
      <w:r w:rsidRPr="000A7009">
        <w:rPr>
          <w:rFonts w:ascii="Times New Roman" w:hAnsi="Times New Roman"/>
          <w:spacing w:val="-2"/>
        </w:rPr>
        <w:t>možné</w:t>
      </w:r>
      <w:r w:rsidRPr="000A7009">
        <w:rPr>
          <w:rFonts w:ascii="Times New Roman" w:hAnsi="Times New Roman"/>
          <w:spacing w:val="-14"/>
        </w:rPr>
        <w:t xml:space="preserve"> </w:t>
      </w:r>
      <w:r w:rsidRPr="000A7009">
        <w:rPr>
          <w:rFonts w:ascii="Times New Roman" w:hAnsi="Times New Roman"/>
          <w:spacing w:val="-2"/>
        </w:rPr>
        <w:t>vykonať</w:t>
      </w:r>
      <w:r w:rsidRPr="000A7009">
        <w:rPr>
          <w:rFonts w:ascii="Times New Roman" w:hAnsi="Times New Roman"/>
          <w:spacing w:val="-13"/>
        </w:rPr>
        <w:t xml:space="preserve"> </w:t>
      </w:r>
      <w:r w:rsidRPr="000A7009">
        <w:rPr>
          <w:rFonts w:ascii="Times New Roman" w:hAnsi="Times New Roman"/>
          <w:spacing w:val="-2"/>
        </w:rPr>
        <w:t>týmito</w:t>
      </w:r>
      <w:r w:rsidRPr="000A7009">
        <w:rPr>
          <w:rFonts w:ascii="Times New Roman" w:hAnsi="Times New Roman"/>
          <w:spacing w:val="-13"/>
        </w:rPr>
        <w:t xml:space="preserve"> </w:t>
      </w:r>
      <w:r w:rsidRPr="000A7009">
        <w:rPr>
          <w:rFonts w:ascii="Times New Roman" w:hAnsi="Times New Roman"/>
          <w:spacing w:val="-2"/>
        </w:rPr>
        <w:t>spôsobmi:</w:t>
      </w:r>
    </w:p>
    <w:p w14:paraId="590814E6" w14:textId="77777777" w:rsidR="0028583D" w:rsidRPr="000A7009"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0A7009">
        <w:rPr>
          <w:rFonts w:ascii="Times New Roman" w:hAnsi="Times New Roman"/>
        </w:rPr>
        <w:t>v</w:t>
      </w:r>
      <w:r w:rsidRPr="000A7009">
        <w:rPr>
          <w:rFonts w:ascii="Times New Roman" w:hAnsi="Times New Roman"/>
          <w:spacing w:val="-4"/>
        </w:rPr>
        <w:t xml:space="preserve"> </w:t>
      </w:r>
      <w:r w:rsidRPr="000A7009">
        <w:rPr>
          <w:rFonts w:ascii="Times New Roman" w:hAnsi="Times New Roman"/>
        </w:rPr>
        <w:t>systéme</w:t>
      </w:r>
      <w:r w:rsidRPr="000A7009">
        <w:rPr>
          <w:rFonts w:ascii="Times New Roman" w:hAnsi="Times New Roman"/>
          <w:spacing w:val="-2"/>
        </w:rPr>
        <w:t xml:space="preserve"> </w:t>
      </w:r>
      <w:r w:rsidRPr="000A7009">
        <w:rPr>
          <w:rFonts w:ascii="Times New Roman" w:hAnsi="Times New Roman"/>
        </w:rPr>
        <w:t>JOSEPHINE</w:t>
      </w:r>
      <w:r w:rsidRPr="000A7009">
        <w:rPr>
          <w:rFonts w:ascii="Times New Roman" w:hAnsi="Times New Roman"/>
          <w:spacing w:val="-5"/>
        </w:rPr>
        <w:t xml:space="preserve"> </w:t>
      </w:r>
      <w:r w:rsidRPr="000A7009">
        <w:rPr>
          <w:rFonts w:ascii="Times New Roman" w:hAnsi="Times New Roman"/>
        </w:rPr>
        <w:t>registráciou</w:t>
      </w:r>
      <w:r w:rsidRPr="000A7009">
        <w:rPr>
          <w:rFonts w:ascii="Times New Roman" w:hAnsi="Times New Roman"/>
          <w:spacing w:val="-5"/>
        </w:rPr>
        <w:t xml:space="preserve"> </w:t>
      </w:r>
      <w:r w:rsidRPr="000A7009">
        <w:rPr>
          <w:rFonts w:ascii="Times New Roman" w:hAnsi="Times New Roman"/>
        </w:rPr>
        <w:t>a</w:t>
      </w:r>
      <w:r w:rsidRPr="000A7009">
        <w:rPr>
          <w:rFonts w:ascii="Times New Roman" w:hAnsi="Times New Roman"/>
          <w:spacing w:val="-2"/>
        </w:rPr>
        <w:t xml:space="preserve"> </w:t>
      </w:r>
      <w:r w:rsidRPr="000A7009">
        <w:rPr>
          <w:rFonts w:ascii="Times New Roman" w:hAnsi="Times New Roman"/>
        </w:rPr>
        <w:t>prihlásením</w:t>
      </w:r>
      <w:r w:rsidRPr="000A7009">
        <w:rPr>
          <w:rFonts w:ascii="Times New Roman" w:hAnsi="Times New Roman"/>
          <w:spacing w:val="-2"/>
        </w:rPr>
        <w:t xml:space="preserve"> </w:t>
      </w:r>
      <w:r w:rsidRPr="000A7009">
        <w:rPr>
          <w:rFonts w:ascii="Times New Roman" w:hAnsi="Times New Roman"/>
        </w:rPr>
        <w:t>pomocou</w:t>
      </w:r>
      <w:r w:rsidRPr="000A7009">
        <w:rPr>
          <w:rFonts w:ascii="Times New Roman" w:hAnsi="Times New Roman"/>
          <w:spacing w:val="-5"/>
        </w:rPr>
        <w:t xml:space="preserve"> </w:t>
      </w:r>
      <w:r w:rsidRPr="000A7009">
        <w:rPr>
          <w:rFonts w:ascii="Times New Roman" w:hAnsi="Times New Roman"/>
        </w:rPr>
        <w:t>občianskeho</w:t>
      </w:r>
      <w:r w:rsidRPr="000A7009">
        <w:rPr>
          <w:rFonts w:ascii="Times New Roman" w:hAnsi="Times New Roman"/>
          <w:spacing w:val="-2"/>
        </w:rPr>
        <w:t xml:space="preserve"> </w:t>
      </w:r>
      <w:r w:rsidRPr="000A7009">
        <w:rPr>
          <w:rFonts w:ascii="Times New Roman" w:hAnsi="Times New Roman"/>
        </w:rPr>
        <w:t>preukazu s</w:t>
      </w:r>
      <w:r w:rsidRPr="000A7009">
        <w:rPr>
          <w:rFonts w:ascii="Times New Roman" w:hAnsi="Times New Roman"/>
          <w:spacing w:val="-16"/>
        </w:rPr>
        <w:t xml:space="preserve"> </w:t>
      </w:r>
      <w:r w:rsidRPr="000A7009">
        <w:rPr>
          <w:rFonts w:ascii="Times New Roman" w:hAnsi="Times New Roman"/>
        </w:rPr>
        <w:t>elektronickým čipom a</w:t>
      </w:r>
      <w:r w:rsidRPr="000A7009">
        <w:rPr>
          <w:rFonts w:ascii="Times New Roman" w:hAnsi="Times New Roman"/>
          <w:spacing w:val="-1"/>
        </w:rPr>
        <w:t xml:space="preserve"> </w:t>
      </w:r>
      <w:r w:rsidRPr="000A7009">
        <w:rPr>
          <w:rFonts w:ascii="Times New Roman" w:hAnsi="Times New Roman"/>
        </w:rPr>
        <w:t>bezpečnostným osobnostným kódom (</w:t>
      </w:r>
      <w:proofErr w:type="spellStart"/>
      <w:r w:rsidRPr="000A7009">
        <w:rPr>
          <w:rFonts w:ascii="Times New Roman" w:hAnsi="Times New Roman"/>
        </w:rPr>
        <w:t>eID</w:t>
      </w:r>
      <w:proofErr w:type="spellEnd"/>
      <w:r w:rsidRPr="000A7009">
        <w:rPr>
          <w:rFonts w:ascii="Times New Roman" w:hAnsi="Times New Roman"/>
        </w:rPr>
        <w:t xml:space="preserve">). V systéme je </w:t>
      </w:r>
      <w:r w:rsidRPr="000A7009">
        <w:rPr>
          <w:rFonts w:ascii="Times New Roman" w:hAnsi="Times New Roman"/>
          <w:spacing w:val="-4"/>
        </w:rPr>
        <w:t>autentifikovaná</w:t>
      </w:r>
      <w:r w:rsidRPr="000A7009">
        <w:rPr>
          <w:rFonts w:ascii="Times New Roman" w:hAnsi="Times New Roman"/>
          <w:spacing w:val="-5"/>
        </w:rPr>
        <w:t xml:space="preserve"> </w:t>
      </w:r>
      <w:r w:rsidRPr="000A7009">
        <w:rPr>
          <w:rFonts w:ascii="Times New Roman" w:hAnsi="Times New Roman"/>
          <w:spacing w:val="-4"/>
        </w:rPr>
        <w:t>spoločnosť,</w:t>
      </w:r>
      <w:r w:rsidRPr="000A7009">
        <w:rPr>
          <w:rFonts w:ascii="Times New Roman" w:hAnsi="Times New Roman"/>
          <w:spacing w:val="-7"/>
        </w:rPr>
        <w:t xml:space="preserve"> </w:t>
      </w:r>
      <w:r w:rsidRPr="000A7009">
        <w:rPr>
          <w:rFonts w:ascii="Times New Roman" w:hAnsi="Times New Roman"/>
          <w:spacing w:val="-4"/>
        </w:rPr>
        <w:t>ktorú</w:t>
      </w:r>
      <w:r w:rsidRPr="000A7009">
        <w:rPr>
          <w:rFonts w:ascii="Times New Roman" w:hAnsi="Times New Roman"/>
          <w:spacing w:val="-5"/>
        </w:rPr>
        <w:t xml:space="preserve"> </w:t>
      </w:r>
      <w:r w:rsidRPr="000A7009">
        <w:rPr>
          <w:rFonts w:ascii="Times New Roman" w:hAnsi="Times New Roman"/>
          <w:spacing w:val="-4"/>
        </w:rPr>
        <w:t>pomocou</w:t>
      </w:r>
      <w:r w:rsidRPr="000A7009">
        <w:rPr>
          <w:rFonts w:ascii="Times New Roman" w:hAnsi="Times New Roman"/>
          <w:spacing w:val="-5"/>
        </w:rPr>
        <w:t xml:space="preserve"> </w:t>
      </w:r>
      <w:proofErr w:type="spellStart"/>
      <w:r w:rsidRPr="000A7009">
        <w:rPr>
          <w:rFonts w:ascii="Times New Roman" w:hAnsi="Times New Roman"/>
          <w:spacing w:val="-4"/>
        </w:rPr>
        <w:t>eID</w:t>
      </w:r>
      <w:proofErr w:type="spellEnd"/>
      <w:r w:rsidRPr="000A7009">
        <w:rPr>
          <w:rFonts w:ascii="Times New Roman" w:hAnsi="Times New Roman"/>
          <w:spacing w:val="-7"/>
        </w:rPr>
        <w:t xml:space="preserve"> </w:t>
      </w:r>
      <w:r w:rsidRPr="000A7009">
        <w:rPr>
          <w:rFonts w:ascii="Times New Roman" w:hAnsi="Times New Roman"/>
          <w:spacing w:val="-4"/>
        </w:rPr>
        <w:t>registruje</w:t>
      </w:r>
      <w:r w:rsidRPr="000A7009">
        <w:rPr>
          <w:rFonts w:ascii="Times New Roman" w:hAnsi="Times New Roman"/>
          <w:spacing w:val="-7"/>
        </w:rPr>
        <w:t xml:space="preserve"> </w:t>
      </w:r>
      <w:r w:rsidRPr="000A7009">
        <w:rPr>
          <w:rFonts w:ascii="Times New Roman" w:hAnsi="Times New Roman"/>
          <w:spacing w:val="-4"/>
        </w:rPr>
        <w:t>štatutár danej</w:t>
      </w:r>
      <w:r w:rsidRPr="000A7009">
        <w:rPr>
          <w:rFonts w:ascii="Times New Roman" w:hAnsi="Times New Roman"/>
          <w:spacing w:val="-5"/>
        </w:rPr>
        <w:t xml:space="preserve"> </w:t>
      </w:r>
      <w:r w:rsidRPr="000A7009">
        <w:rPr>
          <w:rFonts w:ascii="Times New Roman" w:hAnsi="Times New Roman"/>
          <w:spacing w:val="-4"/>
        </w:rPr>
        <w:t xml:space="preserve">spoločnosti. Autentifikáciu vykonáva poskytovateľ systému JOSEPHINE a to v pracovných dňoch </w:t>
      </w:r>
      <w:r w:rsidRPr="000A7009">
        <w:rPr>
          <w:rFonts w:ascii="Times New Roman" w:hAnsi="Times New Roman"/>
        </w:rPr>
        <w:t>v</w:t>
      </w:r>
      <w:r w:rsidRPr="000A7009">
        <w:rPr>
          <w:rFonts w:ascii="Times New Roman" w:hAnsi="Times New Roman"/>
          <w:spacing w:val="-16"/>
        </w:rPr>
        <w:t xml:space="preserve"> </w:t>
      </w:r>
      <w:r w:rsidRPr="000A7009">
        <w:rPr>
          <w:rFonts w:ascii="Times New Roman" w:hAnsi="Times New Roman"/>
        </w:rPr>
        <w:t>čase 8.00 – 16.00 hod. O</w:t>
      </w:r>
      <w:r w:rsidRPr="000A7009">
        <w:rPr>
          <w:rFonts w:ascii="Times New Roman" w:hAnsi="Times New Roman"/>
          <w:spacing w:val="-16"/>
        </w:rPr>
        <w:t xml:space="preserve"> </w:t>
      </w:r>
      <w:r w:rsidRPr="000A7009">
        <w:rPr>
          <w:rFonts w:ascii="Times New Roman" w:hAnsi="Times New Roman"/>
        </w:rPr>
        <w:t xml:space="preserve">dokončení autentifikácie je uchádzač informovaný e- </w:t>
      </w:r>
      <w:r w:rsidRPr="000A7009">
        <w:rPr>
          <w:rFonts w:ascii="Times New Roman" w:hAnsi="Times New Roman"/>
          <w:spacing w:val="-2"/>
        </w:rPr>
        <w:t>mailom;</w:t>
      </w:r>
    </w:p>
    <w:p w14:paraId="2616A43B"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nahraním kvalifikovaného elektronického podpisu (napríklad podpisu </w:t>
      </w:r>
      <w:proofErr w:type="spellStart"/>
      <w:r w:rsidRPr="00E975C9">
        <w:rPr>
          <w:rFonts w:ascii="Times New Roman" w:hAnsi="Times New Roman"/>
        </w:rPr>
        <w:t>eID</w:t>
      </w:r>
      <w:proofErr w:type="spellEnd"/>
      <w:r w:rsidRPr="00E975C9">
        <w:rPr>
          <w:rFonts w:ascii="Times New Roman" w:hAnsi="Times New Roman"/>
        </w:rPr>
        <w:t>) štatutára danej spoločnosti na kartu užívateľa po registrácii a</w:t>
      </w:r>
      <w:r w:rsidRPr="00E975C9">
        <w:rPr>
          <w:rFonts w:ascii="Times New Roman" w:hAnsi="Times New Roman"/>
          <w:spacing w:val="-12"/>
        </w:rPr>
        <w:t xml:space="preserve"> </w:t>
      </w:r>
      <w:r w:rsidRPr="00E975C9">
        <w:rPr>
          <w:rFonts w:ascii="Times New Roman" w:hAnsi="Times New Roman"/>
        </w:rPr>
        <w:t>prihlásení do systému JOSEPHINE.</w:t>
      </w:r>
      <w:r w:rsidRPr="00E975C9">
        <w:rPr>
          <w:rFonts w:ascii="Times New Roman" w:hAnsi="Times New Roman"/>
          <w:spacing w:val="80"/>
          <w:w w:val="150"/>
        </w:rPr>
        <w:t xml:space="preserve"> </w:t>
      </w:r>
      <w:r w:rsidRPr="00E975C9">
        <w:rPr>
          <w:rFonts w:ascii="Times New Roman" w:hAnsi="Times New Roman"/>
        </w:rPr>
        <w:t>Autentifikáciu</w:t>
      </w:r>
      <w:r w:rsidRPr="00E975C9">
        <w:rPr>
          <w:rFonts w:ascii="Times New Roman" w:hAnsi="Times New Roman"/>
          <w:spacing w:val="80"/>
          <w:w w:val="150"/>
        </w:rPr>
        <w:t xml:space="preserve"> </w:t>
      </w:r>
      <w:r w:rsidRPr="00E975C9">
        <w:rPr>
          <w:rFonts w:ascii="Times New Roman" w:hAnsi="Times New Roman"/>
        </w:rPr>
        <w:t>vykoná</w:t>
      </w:r>
      <w:r w:rsidRPr="00E975C9">
        <w:rPr>
          <w:rFonts w:ascii="Times New Roman" w:hAnsi="Times New Roman"/>
          <w:spacing w:val="80"/>
          <w:w w:val="150"/>
        </w:rPr>
        <w:t xml:space="preserve"> </w:t>
      </w:r>
      <w:r w:rsidRPr="00E975C9">
        <w:rPr>
          <w:rFonts w:ascii="Times New Roman" w:hAnsi="Times New Roman"/>
        </w:rPr>
        <w:t>poskytovateľ</w:t>
      </w:r>
      <w:r w:rsidRPr="00E975C9">
        <w:rPr>
          <w:rFonts w:ascii="Times New Roman" w:hAnsi="Times New Roman"/>
          <w:spacing w:val="80"/>
          <w:w w:val="150"/>
        </w:rPr>
        <w:t xml:space="preserve"> </w:t>
      </w:r>
      <w:r w:rsidRPr="00E975C9">
        <w:rPr>
          <w:rFonts w:ascii="Times New Roman" w:hAnsi="Times New Roman"/>
        </w:rPr>
        <w:t>systému</w:t>
      </w:r>
      <w:r w:rsidRPr="00E975C9">
        <w:rPr>
          <w:rFonts w:ascii="Times New Roman" w:hAnsi="Times New Roman"/>
          <w:spacing w:val="80"/>
          <w:w w:val="150"/>
        </w:rPr>
        <w:t xml:space="preserve"> </w:t>
      </w:r>
      <w:r w:rsidRPr="00E975C9">
        <w:rPr>
          <w:rFonts w:ascii="Times New Roman" w:hAnsi="Times New Roman"/>
        </w:rPr>
        <w:t>JOSEPHINE</w:t>
      </w:r>
      <w:r w:rsidRPr="00E975C9">
        <w:rPr>
          <w:rFonts w:ascii="Times New Roman" w:hAnsi="Times New Roman"/>
          <w:spacing w:val="80"/>
          <w:w w:val="150"/>
        </w:rPr>
        <w:t xml:space="preserve"> </w:t>
      </w:r>
      <w:r w:rsidRPr="00E975C9">
        <w:rPr>
          <w:rFonts w:ascii="Times New Roman" w:hAnsi="Times New Roman"/>
        </w:rPr>
        <w:t>a</w:t>
      </w:r>
      <w:r w:rsidRPr="00E975C9">
        <w:rPr>
          <w:rFonts w:ascii="Times New Roman" w:hAnsi="Times New Roman"/>
          <w:spacing w:val="-4"/>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4DA73BC2" w14:textId="77777777" w:rsidR="0028583D" w:rsidRPr="00E975C9"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dokumentu preukazujúceho osobu štatutára na kartu užívateľa po registrácii, ktorý je podpísaný elektronickým podpisom štatutára, alebo prešiel </w:t>
      </w:r>
      <w:r w:rsidRPr="00E975C9">
        <w:rPr>
          <w:rFonts w:ascii="Times New Roman" w:hAnsi="Times New Roman"/>
          <w:spacing w:val="-4"/>
        </w:rPr>
        <w:t>zaručenou</w:t>
      </w:r>
      <w:r w:rsidRPr="00E975C9">
        <w:rPr>
          <w:rFonts w:ascii="Times New Roman" w:hAnsi="Times New Roman"/>
          <w:spacing w:val="-9"/>
        </w:rPr>
        <w:t xml:space="preserve"> </w:t>
      </w:r>
      <w:r w:rsidRPr="00E975C9">
        <w:rPr>
          <w:rFonts w:ascii="Times New Roman" w:hAnsi="Times New Roman"/>
          <w:spacing w:val="-4"/>
        </w:rPr>
        <w:t>konverziou.</w:t>
      </w:r>
      <w:r w:rsidRPr="00E975C9">
        <w:rPr>
          <w:rFonts w:ascii="Times New Roman" w:hAnsi="Times New Roman"/>
          <w:spacing w:val="-5"/>
        </w:rPr>
        <w:t xml:space="preserve"> </w:t>
      </w:r>
      <w:r w:rsidRPr="00E975C9">
        <w:rPr>
          <w:rFonts w:ascii="Times New Roman" w:hAnsi="Times New Roman"/>
          <w:spacing w:val="-4"/>
        </w:rPr>
        <w:t>Autentifikáciu</w:t>
      </w:r>
      <w:r w:rsidRPr="00E975C9">
        <w:rPr>
          <w:rFonts w:ascii="Times New Roman" w:hAnsi="Times New Roman"/>
          <w:spacing w:val="-9"/>
        </w:rPr>
        <w:t xml:space="preserve"> </w:t>
      </w:r>
      <w:r w:rsidRPr="00E975C9">
        <w:rPr>
          <w:rFonts w:ascii="Times New Roman" w:hAnsi="Times New Roman"/>
          <w:spacing w:val="-4"/>
        </w:rPr>
        <w:t>vykoná</w:t>
      </w:r>
      <w:r w:rsidRPr="00E975C9">
        <w:rPr>
          <w:rFonts w:ascii="Times New Roman" w:hAnsi="Times New Roman"/>
          <w:spacing w:val="-6"/>
        </w:rPr>
        <w:t xml:space="preserve"> </w:t>
      </w:r>
      <w:r w:rsidRPr="00E975C9">
        <w:rPr>
          <w:rFonts w:ascii="Times New Roman" w:hAnsi="Times New Roman"/>
          <w:spacing w:val="-4"/>
        </w:rPr>
        <w:t>poskytovateľ</w:t>
      </w:r>
      <w:r w:rsidRPr="00E975C9">
        <w:rPr>
          <w:rFonts w:ascii="Times New Roman" w:hAnsi="Times New Roman"/>
          <w:spacing w:val="-5"/>
        </w:rPr>
        <w:t xml:space="preserve"> </w:t>
      </w:r>
      <w:r w:rsidRPr="00E975C9">
        <w:rPr>
          <w:rFonts w:ascii="Times New Roman" w:hAnsi="Times New Roman"/>
          <w:spacing w:val="-4"/>
        </w:rPr>
        <w:t>systému</w:t>
      </w:r>
      <w:r w:rsidRPr="00E975C9">
        <w:rPr>
          <w:rFonts w:ascii="Times New Roman" w:hAnsi="Times New Roman"/>
          <w:spacing w:val="-8"/>
        </w:rPr>
        <w:t xml:space="preserve"> </w:t>
      </w:r>
      <w:r w:rsidRPr="00E975C9">
        <w:rPr>
          <w:rFonts w:ascii="Times New Roman" w:hAnsi="Times New Roman"/>
          <w:spacing w:val="-4"/>
        </w:rPr>
        <w:t>JOSEPHINE</w:t>
      </w:r>
      <w:r w:rsidRPr="00E975C9">
        <w:rPr>
          <w:rFonts w:ascii="Times New Roman" w:hAnsi="Times New Roman"/>
          <w:spacing w:val="-7"/>
        </w:rPr>
        <w:t xml:space="preserve"> </w:t>
      </w:r>
      <w:r w:rsidRPr="00E975C9">
        <w:rPr>
          <w:rFonts w:ascii="Times New Roman" w:hAnsi="Times New Roman"/>
          <w:spacing w:val="-4"/>
        </w:rPr>
        <w:t xml:space="preserve">a 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23AC5087"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plnej moci na kartu užívateľa po registrácii, ktorá je podpísaná </w:t>
      </w:r>
      <w:r w:rsidRPr="00E975C9">
        <w:rPr>
          <w:rFonts w:ascii="Times New Roman" w:hAnsi="Times New Roman"/>
          <w:spacing w:val="-2"/>
        </w:rPr>
        <w:t>elektronickým</w:t>
      </w:r>
      <w:r w:rsidRPr="00E975C9">
        <w:rPr>
          <w:rFonts w:ascii="Times New Roman" w:hAnsi="Times New Roman"/>
          <w:spacing w:val="-10"/>
        </w:rPr>
        <w:t xml:space="preserve"> </w:t>
      </w:r>
      <w:r w:rsidRPr="00E975C9">
        <w:rPr>
          <w:rFonts w:ascii="Times New Roman" w:hAnsi="Times New Roman"/>
          <w:spacing w:val="-2"/>
        </w:rPr>
        <w:t>podpisom</w:t>
      </w:r>
      <w:r w:rsidRPr="00E975C9">
        <w:rPr>
          <w:rFonts w:ascii="Times New Roman" w:hAnsi="Times New Roman"/>
          <w:spacing w:val="-12"/>
        </w:rPr>
        <w:t xml:space="preserve"> </w:t>
      </w:r>
      <w:r w:rsidRPr="00E975C9">
        <w:rPr>
          <w:rFonts w:ascii="Times New Roman" w:hAnsi="Times New Roman"/>
          <w:spacing w:val="-2"/>
        </w:rPr>
        <w:t>štatutára</w:t>
      </w:r>
      <w:r w:rsidRPr="00E975C9">
        <w:rPr>
          <w:rFonts w:ascii="Times New Roman" w:hAnsi="Times New Roman"/>
          <w:spacing w:val="-13"/>
        </w:rPr>
        <w:t xml:space="preserve"> </w:t>
      </w:r>
      <w:r w:rsidRPr="00E975C9">
        <w:rPr>
          <w:rFonts w:ascii="Times New Roman" w:hAnsi="Times New Roman"/>
          <w:spacing w:val="-2"/>
        </w:rPr>
        <w:t>aj</w:t>
      </w:r>
      <w:r w:rsidRPr="00E975C9">
        <w:rPr>
          <w:rFonts w:ascii="Times New Roman" w:hAnsi="Times New Roman"/>
          <w:spacing w:val="-12"/>
        </w:rPr>
        <w:t xml:space="preserve"> </w:t>
      </w:r>
      <w:r w:rsidRPr="00E975C9">
        <w:rPr>
          <w:rFonts w:ascii="Times New Roman" w:hAnsi="Times New Roman"/>
          <w:spacing w:val="-2"/>
        </w:rPr>
        <w:t>splnomocnenou</w:t>
      </w:r>
      <w:r w:rsidRPr="00E975C9">
        <w:rPr>
          <w:rFonts w:ascii="Times New Roman" w:hAnsi="Times New Roman"/>
          <w:spacing w:val="-11"/>
        </w:rPr>
        <w:t xml:space="preserve"> </w:t>
      </w:r>
      <w:r w:rsidRPr="00E975C9">
        <w:rPr>
          <w:rFonts w:ascii="Times New Roman" w:hAnsi="Times New Roman"/>
          <w:spacing w:val="-2"/>
        </w:rPr>
        <w:t>osobou,</w:t>
      </w:r>
      <w:r w:rsidRPr="00E975C9">
        <w:rPr>
          <w:rFonts w:ascii="Times New Roman" w:hAnsi="Times New Roman"/>
          <w:spacing w:val="-12"/>
        </w:rPr>
        <w:t xml:space="preserve"> </w:t>
      </w:r>
      <w:r w:rsidRPr="00E975C9">
        <w:rPr>
          <w:rFonts w:ascii="Times New Roman" w:hAnsi="Times New Roman"/>
          <w:spacing w:val="-2"/>
        </w:rPr>
        <w:t>alebo</w:t>
      </w:r>
      <w:r w:rsidRPr="00E975C9">
        <w:rPr>
          <w:rFonts w:ascii="Times New Roman" w:hAnsi="Times New Roman"/>
          <w:spacing w:val="-11"/>
        </w:rPr>
        <w:t xml:space="preserve"> </w:t>
      </w:r>
      <w:r w:rsidRPr="00E975C9">
        <w:rPr>
          <w:rFonts w:ascii="Times New Roman" w:hAnsi="Times New Roman"/>
          <w:spacing w:val="-2"/>
        </w:rPr>
        <w:t>prešla</w:t>
      </w:r>
      <w:r w:rsidRPr="00E975C9">
        <w:rPr>
          <w:rFonts w:ascii="Times New Roman" w:hAnsi="Times New Roman"/>
          <w:spacing w:val="-13"/>
        </w:rPr>
        <w:t xml:space="preserve"> </w:t>
      </w:r>
      <w:r w:rsidRPr="00E975C9">
        <w:rPr>
          <w:rFonts w:ascii="Times New Roman" w:hAnsi="Times New Roman"/>
          <w:spacing w:val="-2"/>
        </w:rPr>
        <w:t xml:space="preserve">zaručenou </w:t>
      </w:r>
      <w:r w:rsidRPr="00E975C9">
        <w:rPr>
          <w:rFonts w:ascii="Times New Roman" w:hAnsi="Times New Roman"/>
        </w:rPr>
        <w:t>konverziou.</w:t>
      </w:r>
      <w:r w:rsidRPr="00E975C9">
        <w:rPr>
          <w:rFonts w:ascii="Times New Roman" w:hAnsi="Times New Roman"/>
          <w:spacing w:val="40"/>
        </w:rPr>
        <w:t xml:space="preserve">  </w:t>
      </w:r>
      <w:r w:rsidRPr="00E975C9">
        <w:rPr>
          <w:rFonts w:ascii="Times New Roman" w:hAnsi="Times New Roman"/>
        </w:rPr>
        <w:t>Autentifikáciu</w:t>
      </w:r>
      <w:r w:rsidRPr="00E975C9">
        <w:rPr>
          <w:rFonts w:ascii="Times New Roman" w:hAnsi="Times New Roman"/>
          <w:spacing w:val="40"/>
        </w:rPr>
        <w:t xml:space="preserve">  </w:t>
      </w:r>
      <w:r w:rsidRPr="00E975C9">
        <w:rPr>
          <w:rFonts w:ascii="Times New Roman" w:hAnsi="Times New Roman"/>
        </w:rPr>
        <w:t>vykoná</w:t>
      </w:r>
      <w:r w:rsidRPr="00E975C9">
        <w:rPr>
          <w:rFonts w:ascii="Times New Roman" w:hAnsi="Times New Roman"/>
          <w:spacing w:val="40"/>
        </w:rPr>
        <w:t xml:space="preserve">  </w:t>
      </w:r>
      <w:r w:rsidRPr="00E975C9">
        <w:rPr>
          <w:rFonts w:ascii="Times New Roman" w:hAnsi="Times New Roman"/>
        </w:rPr>
        <w:t>poskytovateľ</w:t>
      </w:r>
      <w:r w:rsidRPr="00E975C9">
        <w:rPr>
          <w:rFonts w:ascii="Times New Roman" w:hAnsi="Times New Roman"/>
          <w:spacing w:val="40"/>
        </w:rPr>
        <w:t xml:space="preserve">  </w:t>
      </w:r>
      <w:r w:rsidRPr="00E975C9">
        <w:rPr>
          <w:rFonts w:ascii="Times New Roman" w:hAnsi="Times New Roman"/>
        </w:rPr>
        <w:t>systému</w:t>
      </w:r>
      <w:r w:rsidRPr="00E975C9">
        <w:rPr>
          <w:rFonts w:ascii="Times New Roman" w:hAnsi="Times New Roman"/>
          <w:spacing w:val="40"/>
        </w:rPr>
        <w:t xml:space="preserve">  </w:t>
      </w:r>
      <w:r w:rsidRPr="00E975C9">
        <w:rPr>
          <w:rFonts w:ascii="Times New Roman" w:hAnsi="Times New Roman"/>
        </w:rPr>
        <w:t>JOSEPHINE</w:t>
      </w:r>
      <w:r w:rsidRPr="00E975C9">
        <w:rPr>
          <w:rFonts w:ascii="Times New Roman" w:hAnsi="Times New Roman"/>
          <w:spacing w:val="4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1422CC08" w14:textId="680DF3E5" w:rsidR="0028583D" w:rsidRPr="00F91AED"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E975C9">
        <w:rPr>
          <w:rFonts w:ascii="Times New Roman" w:hAnsi="Times New Roman"/>
        </w:rPr>
        <w:t>Autentifikovaný uchádzač si po prihlásení do systému JOSEPHINE v</w:t>
      </w:r>
      <w:r w:rsidRPr="00E975C9">
        <w:rPr>
          <w:rFonts w:ascii="Times New Roman" w:hAnsi="Times New Roman"/>
          <w:spacing w:val="-11"/>
        </w:rPr>
        <w:t xml:space="preserve"> </w:t>
      </w:r>
      <w:r w:rsidRPr="00E975C9">
        <w:rPr>
          <w:rFonts w:ascii="Times New Roman" w:hAnsi="Times New Roman"/>
        </w:rPr>
        <w:t xml:space="preserve">prehľade - </w:t>
      </w:r>
      <w:r w:rsidRPr="00E975C9">
        <w:rPr>
          <w:rFonts w:ascii="Times New Roman" w:hAnsi="Times New Roman"/>
          <w:spacing w:val="-4"/>
        </w:rPr>
        <w:t>zozname</w:t>
      </w:r>
      <w:r w:rsidRPr="00E975C9">
        <w:rPr>
          <w:rFonts w:ascii="Times New Roman" w:hAnsi="Times New Roman"/>
          <w:spacing w:val="-12"/>
        </w:rPr>
        <w:t xml:space="preserve"> </w:t>
      </w:r>
      <w:r w:rsidRPr="00E975C9">
        <w:rPr>
          <w:rFonts w:ascii="Times New Roman" w:hAnsi="Times New Roman"/>
          <w:spacing w:val="-4"/>
        </w:rPr>
        <w:t>obstarávaní</w:t>
      </w:r>
      <w:r w:rsidRPr="00E975C9">
        <w:rPr>
          <w:rFonts w:ascii="Times New Roman" w:hAnsi="Times New Roman"/>
          <w:spacing w:val="-11"/>
        </w:rPr>
        <w:t xml:space="preserve"> </w:t>
      </w:r>
      <w:r w:rsidRPr="00E975C9">
        <w:rPr>
          <w:rFonts w:ascii="Times New Roman" w:hAnsi="Times New Roman"/>
          <w:spacing w:val="-4"/>
        </w:rPr>
        <w:t>vyberie</w:t>
      </w:r>
      <w:r w:rsidRPr="00E975C9">
        <w:rPr>
          <w:rFonts w:ascii="Times New Roman" w:hAnsi="Times New Roman"/>
          <w:spacing w:val="-9"/>
        </w:rPr>
        <w:t xml:space="preserve"> </w:t>
      </w:r>
      <w:r w:rsidRPr="00E975C9">
        <w:rPr>
          <w:rFonts w:ascii="Times New Roman" w:hAnsi="Times New Roman"/>
          <w:spacing w:val="-4"/>
        </w:rPr>
        <w:t>predmetné</w:t>
      </w:r>
      <w:r w:rsidRPr="00E975C9">
        <w:rPr>
          <w:rFonts w:ascii="Times New Roman" w:hAnsi="Times New Roman"/>
          <w:spacing w:val="-12"/>
        </w:rPr>
        <w:t xml:space="preserve"> </w:t>
      </w:r>
      <w:r w:rsidRPr="00E975C9">
        <w:rPr>
          <w:rFonts w:ascii="Times New Roman" w:hAnsi="Times New Roman"/>
          <w:spacing w:val="-4"/>
        </w:rPr>
        <w:t>obstarávanie</w:t>
      </w:r>
      <w:r w:rsidRPr="00E975C9">
        <w:rPr>
          <w:rFonts w:ascii="Times New Roman" w:hAnsi="Times New Roman"/>
          <w:spacing w:val="-9"/>
        </w:rPr>
        <w:t xml:space="preserve"> </w:t>
      </w:r>
      <w:r w:rsidRPr="00E975C9">
        <w:rPr>
          <w:rFonts w:ascii="Times New Roman" w:hAnsi="Times New Roman"/>
          <w:spacing w:val="-4"/>
        </w:rPr>
        <w:t>a</w:t>
      </w:r>
      <w:r w:rsidRPr="00E975C9">
        <w:rPr>
          <w:rFonts w:ascii="Times New Roman" w:hAnsi="Times New Roman"/>
          <w:spacing w:val="-10"/>
        </w:rPr>
        <w:t xml:space="preserve"> </w:t>
      </w:r>
      <w:r w:rsidRPr="00E975C9">
        <w:rPr>
          <w:rFonts w:ascii="Times New Roman" w:hAnsi="Times New Roman"/>
          <w:spacing w:val="-4"/>
        </w:rPr>
        <w:t>vloží</w:t>
      </w:r>
      <w:r w:rsidRPr="00E975C9">
        <w:rPr>
          <w:rFonts w:ascii="Times New Roman" w:hAnsi="Times New Roman"/>
          <w:spacing w:val="-12"/>
        </w:rPr>
        <w:t xml:space="preserve"> </w:t>
      </w:r>
      <w:r w:rsidRPr="00E975C9">
        <w:rPr>
          <w:rFonts w:ascii="Times New Roman" w:hAnsi="Times New Roman"/>
          <w:spacing w:val="-4"/>
        </w:rPr>
        <w:t>svoju</w:t>
      </w:r>
      <w:r w:rsidRPr="00E975C9">
        <w:rPr>
          <w:rFonts w:ascii="Times New Roman" w:hAnsi="Times New Roman"/>
          <w:spacing w:val="-9"/>
        </w:rPr>
        <w:t xml:space="preserve"> </w:t>
      </w:r>
      <w:r w:rsidRPr="00E975C9">
        <w:rPr>
          <w:rFonts w:ascii="Times New Roman" w:hAnsi="Times New Roman"/>
          <w:spacing w:val="-4"/>
        </w:rPr>
        <w:t>ponuku</w:t>
      </w:r>
      <w:r w:rsidRPr="00E975C9">
        <w:rPr>
          <w:rFonts w:ascii="Times New Roman" w:hAnsi="Times New Roman"/>
          <w:spacing w:val="-10"/>
        </w:rPr>
        <w:t xml:space="preserve"> </w:t>
      </w:r>
      <w:r w:rsidRPr="00E975C9">
        <w:rPr>
          <w:rFonts w:ascii="Times New Roman" w:hAnsi="Times New Roman"/>
          <w:spacing w:val="-4"/>
        </w:rPr>
        <w:t>do</w:t>
      </w:r>
      <w:r w:rsidRPr="00E975C9">
        <w:rPr>
          <w:rFonts w:ascii="Times New Roman" w:hAnsi="Times New Roman"/>
          <w:spacing w:val="-10"/>
        </w:rPr>
        <w:t xml:space="preserve"> </w:t>
      </w:r>
      <w:r w:rsidRPr="00E975C9">
        <w:rPr>
          <w:rFonts w:ascii="Times New Roman" w:hAnsi="Times New Roman"/>
          <w:spacing w:val="-4"/>
        </w:rPr>
        <w:t xml:space="preserve">určeného </w:t>
      </w:r>
      <w:r w:rsidRPr="00E975C9">
        <w:rPr>
          <w:rFonts w:ascii="Times New Roman" w:hAnsi="Times New Roman"/>
        </w:rPr>
        <w:t>formulára</w:t>
      </w:r>
      <w:r w:rsidRPr="00E975C9">
        <w:rPr>
          <w:rFonts w:ascii="Times New Roman" w:hAnsi="Times New Roman"/>
          <w:spacing w:val="-7"/>
        </w:rPr>
        <w:t xml:space="preserve"> </w:t>
      </w:r>
      <w:r w:rsidRPr="00E975C9">
        <w:rPr>
          <w:rFonts w:ascii="Times New Roman" w:hAnsi="Times New Roman"/>
        </w:rPr>
        <w:t>na</w:t>
      </w:r>
      <w:r w:rsidRPr="00E975C9">
        <w:rPr>
          <w:rFonts w:ascii="Times New Roman" w:hAnsi="Times New Roman"/>
          <w:spacing w:val="-10"/>
        </w:rPr>
        <w:t xml:space="preserve"> </w:t>
      </w:r>
      <w:r w:rsidRPr="00E975C9">
        <w:rPr>
          <w:rFonts w:ascii="Times New Roman" w:hAnsi="Times New Roman"/>
        </w:rPr>
        <w:t>príjem</w:t>
      </w:r>
      <w:r w:rsidRPr="00E975C9">
        <w:rPr>
          <w:rFonts w:ascii="Times New Roman" w:hAnsi="Times New Roman"/>
          <w:spacing w:val="-9"/>
        </w:rPr>
        <w:t xml:space="preserve"> </w:t>
      </w:r>
      <w:r w:rsidRPr="00E975C9">
        <w:rPr>
          <w:rFonts w:ascii="Times New Roman" w:hAnsi="Times New Roman"/>
        </w:rPr>
        <w:t>ponúk,</w:t>
      </w:r>
      <w:r w:rsidRPr="00E975C9">
        <w:rPr>
          <w:rFonts w:ascii="Times New Roman" w:hAnsi="Times New Roman"/>
          <w:spacing w:val="-9"/>
        </w:rPr>
        <w:t xml:space="preserve"> </w:t>
      </w:r>
      <w:r w:rsidRPr="00E975C9">
        <w:rPr>
          <w:rFonts w:ascii="Times New Roman" w:hAnsi="Times New Roman"/>
        </w:rPr>
        <w:t>ktorý</w:t>
      </w:r>
      <w:r w:rsidRPr="00E975C9">
        <w:rPr>
          <w:rFonts w:ascii="Times New Roman" w:hAnsi="Times New Roman"/>
          <w:spacing w:val="-9"/>
        </w:rPr>
        <w:t xml:space="preserve"> </w:t>
      </w:r>
      <w:r w:rsidRPr="00E975C9">
        <w:rPr>
          <w:rFonts w:ascii="Times New Roman" w:hAnsi="Times New Roman"/>
        </w:rPr>
        <w:t>nájde</w:t>
      </w:r>
      <w:r w:rsidRPr="00E975C9">
        <w:rPr>
          <w:rFonts w:ascii="Times New Roman" w:hAnsi="Times New Roman"/>
          <w:spacing w:val="-8"/>
        </w:rPr>
        <w:t xml:space="preserve"> </w:t>
      </w:r>
      <w:r w:rsidRPr="00E975C9">
        <w:rPr>
          <w:rFonts w:ascii="Times New Roman" w:hAnsi="Times New Roman"/>
        </w:rPr>
        <w:t>v</w:t>
      </w:r>
      <w:r w:rsidRPr="00E975C9">
        <w:rPr>
          <w:rFonts w:ascii="Times New Roman" w:hAnsi="Times New Roman"/>
          <w:spacing w:val="-10"/>
        </w:rPr>
        <w:t xml:space="preserve"> </w:t>
      </w:r>
      <w:r w:rsidRPr="00E975C9">
        <w:rPr>
          <w:rFonts w:ascii="Times New Roman" w:hAnsi="Times New Roman"/>
        </w:rPr>
        <w:t>záložke</w:t>
      </w:r>
      <w:r w:rsidRPr="00E975C9">
        <w:rPr>
          <w:rFonts w:ascii="Times New Roman" w:hAnsi="Times New Roman"/>
          <w:spacing w:val="-8"/>
        </w:rPr>
        <w:t xml:space="preserve"> </w:t>
      </w:r>
      <w:r w:rsidRPr="00E975C9">
        <w:rPr>
          <w:rFonts w:ascii="Times New Roman" w:hAnsi="Times New Roman"/>
        </w:rPr>
        <w:t>„Ponuky</w:t>
      </w:r>
      <w:r w:rsidRPr="00E975C9">
        <w:rPr>
          <w:rFonts w:ascii="Times New Roman" w:hAnsi="Times New Roman"/>
          <w:spacing w:val="-1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žiadosti“.</w:t>
      </w:r>
    </w:p>
    <w:p w14:paraId="3608D485" w14:textId="77777777" w:rsidR="00A06E70" w:rsidRPr="00E975C9" w:rsidRDefault="00A06E70" w:rsidP="00E975C9">
      <w:pPr>
        <w:pStyle w:val="ListParagraph"/>
        <w:spacing w:after="0" w:line="288" w:lineRule="auto"/>
        <w:ind w:left="567"/>
        <w:jc w:val="both"/>
        <w:rPr>
          <w:rFonts w:ascii="Times New Roman" w:hAnsi="Times New Roman"/>
          <w:highlight w:val="yellow"/>
        </w:rPr>
      </w:pPr>
    </w:p>
    <w:p w14:paraId="3608D486" w14:textId="77777777" w:rsidR="00A06E70" w:rsidRPr="00650A4E" w:rsidRDefault="009D7FB9" w:rsidP="00E975C9">
      <w:pPr>
        <w:pStyle w:val="Heading4"/>
        <w:numPr>
          <w:ilvl w:val="0"/>
          <w:numId w:val="4"/>
        </w:numPr>
        <w:spacing w:after="0" w:line="288" w:lineRule="auto"/>
        <w:ind w:left="567" w:hanging="567"/>
        <w:rPr>
          <w:sz w:val="22"/>
          <w:szCs w:val="22"/>
        </w:rPr>
      </w:pPr>
      <w:bookmarkStart w:id="8" w:name="_Toc226474292"/>
      <w:r w:rsidRPr="00650A4E">
        <w:rPr>
          <w:sz w:val="22"/>
          <w:szCs w:val="22"/>
        </w:rPr>
        <w:t>Predmet zákazky</w:t>
      </w:r>
      <w:bookmarkEnd w:id="8"/>
    </w:p>
    <w:p w14:paraId="51A84076" w14:textId="1B6D8365" w:rsidR="00650A4E" w:rsidRPr="00650A4E" w:rsidRDefault="009D7FB9" w:rsidP="00650A4E">
      <w:pPr>
        <w:pStyle w:val="ListParagraph"/>
        <w:numPr>
          <w:ilvl w:val="1"/>
          <w:numId w:val="4"/>
        </w:numPr>
        <w:suppressLineNumbers/>
        <w:tabs>
          <w:tab w:val="left" w:pos="-1843"/>
        </w:tabs>
        <w:spacing w:after="0" w:line="288" w:lineRule="auto"/>
        <w:ind w:right="-2"/>
        <w:jc w:val="both"/>
        <w:rPr>
          <w:rFonts w:ascii="Times New Roman" w:eastAsia="Calibri" w:hAnsi="Times New Roman"/>
        </w:rPr>
      </w:pPr>
      <w:r w:rsidRPr="00650A4E">
        <w:rPr>
          <w:rFonts w:ascii="Times New Roman" w:eastAsia="Calibri" w:hAnsi="Times New Roman"/>
        </w:rPr>
        <w:t xml:space="preserve">Predmetom </w:t>
      </w:r>
      <w:r w:rsidR="00626C78" w:rsidRPr="00650A4E">
        <w:rPr>
          <w:rFonts w:ascii="Times New Roman" w:eastAsia="Calibri" w:hAnsi="Times New Roman"/>
        </w:rPr>
        <w:t xml:space="preserve">je: </w:t>
      </w:r>
      <w:r w:rsidR="00626C78" w:rsidRPr="00650A4E">
        <w:rPr>
          <w:rFonts w:ascii="Times New Roman" w:eastAsia="Calibri" w:hAnsi="Times New Roman"/>
          <w:u w:val="single"/>
        </w:rPr>
        <w:t>oprava asfaltových vozoviek</w:t>
      </w:r>
      <w:r w:rsidR="00626C78" w:rsidRPr="00650A4E">
        <w:rPr>
          <w:rFonts w:ascii="Times New Roman" w:eastAsia="Calibri" w:hAnsi="Times New Roman"/>
        </w:rPr>
        <w:t xml:space="preserve"> v správe </w:t>
      </w:r>
      <w:r w:rsidR="002F6E04">
        <w:rPr>
          <w:rFonts w:ascii="Times New Roman" w:eastAsia="Calibri" w:hAnsi="Times New Roman"/>
        </w:rPr>
        <w:t>stredísk</w:t>
      </w:r>
      <w:r w:rsidR="002004C2" w:rsidRPr="00650A4E">
        <w:rPr>
          <w:rFonts w:ascii="Times New Roman" w:eastAsia="Calibri" w:hAnsi="Times New Roman"/>
        </w:rPr>
        <w:t xml:space="preserve"> </w:t>
      </w:r>
      <w:r w:rsidR="00626C78" w:rsidRPr="00650A4E">
        <w:rPr>
          <w:rFonts w:ascii="Times New Roman" w:eastAsia="Calibri" w:hAnsi="Times New Roman"/>
        </w:rPr>
        <w:t>správy a údržby diaľnic</w:t>
      </w:r>
      <w:r w:rsidR="002004C2">
        <w:rPr>
          <w:rFonts w:ascii="Times New Roman" w:eastAsia="Calibri" w:hAnsi="Times New Roman"/>
        </w:rPr>
        <w:t xml:space="preserve"> 6 Martin</w:t>
      </w:r>
      <w:r w:rsidR="00626C78" w:rsidRPr="00650A4E">
        <w:rPr>
          <w:rFonts w:ascii="Times New Roman" w:eastAsia="Calibri" w:hAnsi="Times New Roman"/>
        </w:rPr>
        <w:t xml:space="preserve"> (ďalej len „SSÚD“) a</w:t>
      </w:r>
      <w:r w:rsidR="002F6E04">
        <w:rPr>
          <w:rFonts w:ascii="Times New Roman" w:eastAsia="Calibri" w:hAnsi="Times New Roman"/>
        </w:rPr>
        <w:t xml:space="preserve"> stredísk </w:t>
      </w:r>
      <w:r w:rsidR="00626C78" w:rsidRPr="00650A4E">
        <w:rPr>
          <w:rFonts w:ascii="Times New Roman" w:eastAsia="Calibri" w:hAnsi="Times New Roman"/>
        </w:rPr>
        <w:t>správy a údržby rýchlostných ciest</w:t>
      </w:r>
      <w:r w:rsidR="002004C2">
        <w:rPr>
          <w:rFonts w:ascii="Times New Roman" w:eastAsia="Calibri" w:hAnsi="Times New Roman"/>
        </w:rPr>
        <w:t xml:space="preserve"> 6 Čadca</w:t>
      </w:r>
      <w:r w:rsidR="00626C78" w:rsidRPr="00650A4E">
        <w:rPr>
          <w:rFonts w:ascii="Times New Roman" w:eastAsia="Calibri" w:hAnsi="Times New Roman"/>
        </w:rPr>
        <w:t xml:space="preserve"> (ďalej len „SSÚR“) (veľkoplošné aj lokálne</w:t>
      </w:r>
      <w:r w:rsidR="00340ACE">
        <w:rPr>
          <w:rFonts w:ascii="Times New Roman" w:eastAsia="Calibri" w:hAnsi="Times New Roman"/>
        </w:rPr>
        <w:t xml:space="preserve"> opravy</w:t>
      </w:r>
      <w:r w:rsidR="00626C78" w:rsidRPr="00650A4E">
        <w:rPr>
          <w:rFonts w:ascii="Times New Roman" w:eastAsia="Calibri" w:hAnsi="Times New Roman"/>
        </w:rPr>
        <w:t>)</w:t>
      </w:r>
      <w:r w:rsidR="00340ACE">
        <w:rPr>
          <w:rFonts w:ascii="Times New Roman" w:eastAsia="Calibri" w:hAnsi="Times New Roman"/>
        </w:rPr>
        <w:t xml:space="preserve"> </w:t>
      </w:r>
      <w:r w:rsidR="00626C78" w:rsidRPr="00650A4E">
        <w:rPr>
          <w:rFonts w:ascii="Times New Roman" w:eastAsia="Calibri" w:hAnsi="Times New Roman"/>
        </w:rPr>
        <w:t>výmenou 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340ACE">
        <w:rPr>
          <w:rFonts w:ascii="Times New Roman" w:eastAsia="Calibri" w:hAnsi="Times New Roman"/>
        </w:rPr>
        <w:t>.</w:t>
      </w:r>
    </w:p>
    <w:p w14:paraId="128A30C4" w14:textId="77777777" w:rsidR="00650A4E" w:rsidRPr="00650A4E" w:rsidRDefault="00650A4E" w:rsidP="00650A4E">
      <w:pPr>
        <w:pStyle w:val="ListParagraph"/>
        <w:suppressLineNumbers/>
        <w:tabs>
          <w:tab w:val="left" w:pos="-1843"/>
        </w:tabs>
        <w:spacing w:after="0" w:line="288" w:lineRule="auto"/>
        <w:ind w:left="570" w:right="-2"/>
        <w:jc w:val="both"/>
        <w:rPr>
          <w:rFonts w:ascii="Times New Roman" w:eastAsia="Calibri" w:hAnsi="Times New Roman"/>
        </w:rPr>
      </w:pPr>
    </w:p>
    <w:p w14:paraId="6418ECC7" w14:textId="356A7F02" w:rsidR="005943AB" w:rsidRPr="00A96E04" w:rsidRDefault="005943AB" w:rsidP="00650A4E">
      <w:pPr>
        <w:pStyle w:val="ListParagraph"/>
        <w:suppressLineNumbers/>
        <w:tabs>
          <w:tab w:val="left" w:pos="-1843"/>
        </w:tabs>
        <w:spacing w:after="0" w:line="288" w:lineRule="auto"/>
        <w:ind w:left="570" w:right="-2"/>
        <w:jc w:val="both"/>
        <w:rPr>
          <w:rFonts w:ascii="Times New Roman" w:eastAsia="Calibri" w:hAnsi="Times New Roman"/>
        </w:rPr>
      </w:pPr>
      <w:r w:rsidRPr="00650A4E">
        <w:rPr>
          <w:rFonts w:ascii="Times New Roman" w:eastAsia="Times New Roman" w:hAnsi="Times New Roman"/>
          <w:color w:val="000000"/>
        </w:rPr>
        <w:t xml:space="preserve">Podrobný opis predmetu zákazky je uvedený v Kapitole B.1 Opis predmetu zákazky súťažných </w:t>
      </w:r>
      <w:r w:rsidRPr="00A96E04">
        <w:rPr>
          <w:rFonts w:ascii="Times New Roman" w:eastAsia="Times New Roman" w:hAnsi="Times New Roman"/>
          <w:color w:val="000000"/>
        </w:rPr>
        <w:t xml:space="preserve">podkladov, </w:t>
      </w:r>
      <w:r w:rsidR="00CB4F36" w:rsidRPr="00A96E04">
        <w:rPr>
          <w:rFonts w:ascii="Times New Roman" w:eastAsia="Times New Roman" w:hAnsi="Times New Roman"/>
          <w:color w:val="000000"/>
        </w:rPr>
        <w:t>Príloh</w:t>
      </w:r>
      <w:r w:rsidR="00340ACE">
        <w:rPr>
          <w:rFonts w:ascii="Times New Roman" w:eastAsia="Times New Roman" w:hAnsi="Times New Roman"/>
          <w:color w:val="000000"/>
        </w:rPr>
        <w:t>e</w:t>
      </w:r>
      <w:r w:rsidR="00CB4F36" w:rsidRPr="00A96E04">
        <w:rPr>
          <w:rFonts w:ascii="Times New Roman" w:eastAsia="Times New Roman" w:hAnsi="Times New Roman"/>
          <w:color w:val="000000"/>
        </w:rPr>
        <w:t xml:space="preserve"> č. 15 Rámcová dohoda, </w:t>
      </w:r>
      <w:r w:rsidR="007C5E5B" w:rsidRPr="00A96E04">
        <w:rPr>
          <w:rFonts w:ascii="Times New Roman" w:eastAsia="Times New Roman" w:hAnsi="Times New Roman"/>
          <w:color w:val="000000"/>
        </w:rPr>
        <w:t>Príloh</w:t>
      </w:r>
      <w:r w:rsidR="00340ACE">
        <w:rPr>
          <w:rFonts w:ascii="Times New Roman" w:eastAsia="Times New Roman" w:hAnsi="Times New Roman"/>
          <w:color w:val="000000"/>
        </w:rPr>
        <w:t>e</w:t>
      </w:r>
      <w:r w:rsidR="007C5E5B" w:rsidRPr="00A96E04">
        <w:rPr>
          <w:rFonts w:ascii="Times New Roman" w:eastAsia="Times New Roman" w:hAnsi="Times New Roman"/>
          <w:color w:val="000000"/>
        </w:rPr>
        <w:t xml:space="preserve"> č. 17</w:t>
      </w:r>
      <w:r w:rsidR="00340ACE">
        <w:rPr>
          <w:rFonts w:ascii="Times New Roman" w:eastAsia="Times New Roman" w:hAnsi="Times New Roman"/>
          <w:color w:val="000000"/>
        </w:rPr>
        <w:t xml:space="preserve"> </w:t>
      </w:r>
      <w:r w:rsidR="007C5E5B" w:rsidRPr="00A96E04">
        <w:rPr>
          <w:rFonts w:ascii="Times New Roman" w:eastAsia="Times New Roman" w:hAnsi="Times New Roman"/>
          <w:color w:val="000000"/>
        </w:rPr>
        <w:t>Výkaz výmer súťažných podkladov.</w:t>
      </w:r>
    </w:p>
    <w:p w14:paraId="3608D491" w14:textId="77777777" w:rsidR="00A06E70" w:rsidRPr="00650A4E" w:rsidRDefault="00A06E70">
      <w:pPr>
        <w:spacing w:after="0" w:line="288" w:lineRule="auto"/>
        <w:jc w:val="both"/>
        <w:rPr>
          <w:highlight w:val="yellow"/>
        </w:rPr>
      </w:pPr>
    </w:p>
    <w:p w14:paraId="3608D492" w14:textId="370DD841" w:rsidR="00A06E70" w:rsidRPr="000A7009" w:rsidRDefault="009D7FB9">
      <w:pPr>
        <w:numPr>
          <w:ilvl w:val="1"/>
          <w:numId w:val="21"/>
        </w:numPr>
        <w:spacing w:after="0" w:line="288" w:lineRule="auto"/>
        <w:ind w:left="567" w:hanging="567"/>
        <w:jc w:val="both"/>
        <w:rPr>
          <w:rFonts w:eastAsia="Times New Roman"/>
          <w:color w:val="000000"/>
          <w:sz w:val="22"/>
          <w:szCs w:val="22"/>
        </w:rPr>
      </w:pPr>
      <w:r w:rsidRPr="000A7009">
        <w:rPr>
          <w:rFonts w:eastAsia="Times New Roman"/>
          <w:color w:val="000000"/>
          <w:sz w:val="22"/>
          <w:szCs w:val="22"/>
        </w:rPr>
        <w:t xml:space="preserve">Názov zákazky: </w:t>
      </w:r>
      <w:bookmarkStart w:id="9" w:name="_Hlk4652968"/>
      <w:r w:rsidRPr="000A7009">
        <w:rPr>
          <w:rFonts w:eastAsia="Times New Roman"/>
          <w:b/>
          <w:color w:val="000000"/>
          <w:sz w:val="22"/>
          <w:szCs w:val="22"/>
        </w:rPr>
        <w:t>„</w:t>
      </w:r>
      <w:bookmarkEnd w:id="9"/>
      <w:r w:rsidR="0091696D">
        <w:rPr>
          <w:b/>
          <w:sz w:val="22"/>
          <w:szCs w:val="22"/>
        </w:rPr>
        <w:t>Oprav</w:t>
      </w:r>
      <w:r w:rsidR="006C334C">
        <w:rPr>
          <w:b/>
          <w:sz w:val="22"/>
          <w:szCs w:val="22"/>
        </w:rPr>
        <w:t>y</w:t>
      </w:r>
      <w:r w:rsidR="0091696D">
        <w:rPr>
          <w:b/>
          <w:sz w:val="22"/>
          <w:szCs w:val="22"/>
        </w:rPr>
        <w:t xml:space="preserve"> vozoviek v správe SSÚR 6 Čadca</w:t>
      </w:r>
      <w:r w:rsidR="006C334C">
        <w:rPr>
          <w:b/>
          <w:sz w:val="22"/>
          <w:szCs w:val="22"/>
        </w:rPr>
        <w:t xml:space="preserve"> a SSÚD 6 Martin</w:t>
      </w:r>
      <w:r w:rsidRPr="000A7009">
        <w:rPr>
          <w:b/>
          <w:sz w:val="22"/>
          <w:szCs w:val="22"/>
        </w:rPr>
        <w:t>“</w:t>
      </w:r>
    </w:p>
    <w:p w14:paraId="3608D493" w14:textId="77777777" w:rsidR="00A06E70" w:rsidRPr="000A7009" w:rsidRDefault="00A06E70">
      <w:pPr>
        <w:spacing w:after="0" w:line="288" w:lineRule="auto"/>
        <w:ind w:left="567"/>
        <w:jc w:val="both"/>
        <w:rPr>
          <w:rFonts w:eastAsia="Times New Roman"/>
          <w:color w:val="000000"/>
          <w:sz w:val="22"/>
          <w:szCs w:val="22"/>
        </w:rPr>
      </w:pPr>
    </w:p>
    <w:p w14:paraId="3608D494" w14:textId="77777777" w:rsidR="00A06E70" w:rsidRPr="004C12DB" w:rsidRDefault="009D7FB9">
      <w:pPr>
        <w:numPr>
          <w:ilvl w:val="1"/>
          <w:numId w:val="21"/>
        </w:numPr>
        <w:spacing w:after="0" w:line="288" w:lineRule="auto"/>
        <w:ind w:left="567" w:hanging="567"/>
        <w:jc w:val="both"/>
        <w:rPr>
          <w:rFonts w:eastAsia="Times New Roman"/>
          <w:sz w:val="22"/>
          <w:szCs w:val="22"/>
        </w:rPr>
      </w:pPr>
      <w:r w:rsidRPr="004C12DB">
        <w:rPr>
          <w:rFonts w:eastAsia="Times New Roman"/>
          <w:color w:val="000000"/>
          <w:sz w:val="22"/>
          <w:szCs w:val="22"/>
        </w:rPr>
        <w:t>Nomenklatúra – Spoločný slovník obstarávania (CPV):</w:t>
      </w:r>
    </w:p>
    <w:p w14:paraId="3608D495" w14:textId="77777777" w:rsidR="00A06E70" w:rsidRPr="004C12DB" w:rsidRDefault="009D7FB9">
      <w:pPr>
        <w:spacing w:after="0" w:line="288" w:lineRule="auto"/>
        <w:ind w:left="567" w:hanging="28"/>
        <w:jc w:val="both"/>
        <w:rPr>
          <w:rFonts w:eastAsia="Times New Roman"/>
          <w:color w:val="000000"/>
          <w:sz w:val="22"/>
          <w:szCs w:val="22"/>
        </w:rPr>
      </w:pPr>
      <w:r w:rsidRPr="004C12DB">
        <w:rPr>
          <w:rFonts w:eastAsia="Times New Roman"/>
          <w:color w:val="000000"/>
          <w:sz w:val="22"/>
          <w:szCs w:val="22"/>
        </w:rPr>
        <w:t>Hlavný kód:</w:t>
      </w:r>
    </w:p>
    <w:p w14:paraId="214B8364" w14:textId="67CA1234" w:rsidR="008A71CE" w:rsidRPr="004C12DB" w:rsidRDefault="00D57BF7" w:rsidP="008A71CE">
      <w:pPr>
        <w:spacing w:after="0" w:line="240" w:lineRule="auto"/>
        <w:ind w:firstLine="539"/>
        <w:rPr>
          <w:sz w:val="22"/>
          <w:szCs w:val="22"/>
        </w:rPr>
      </w:pPr>
      <w:r w:rsidRPr="004C12DB">
        <w:rPr>
          <w:sz w:val="22"/>
          <w:szCs w:val="22"/>
        </w:rPr>
        <w:t>45233000-9 Stavebné práce, práce spodnej a vrchnej stavby diaľnic, ciest</w:t>
      </w:r>
    </w:p>
    <w:p w14:paraId="2C811522" w14:textId="0F4E04C7" w:rsidR="009E10BA" w:rsidRPr="008A2B38" w:rsidRDefault="009E10BA" w:rsidP="00534C9A">
      <w:pPr>
        <w:spacing w:after="0" w:line="288" w:lineRule="auto"/>
        <w:jc w:val="both"/>
        <w:rPr>
          <w:rFonts w:eastAsia="Times New Roman"/>
          <w:b/>
          <w:sz w:val="22"/>
          <w:szCs w:val="22"/>
          <w:highlight w:val="yellow"/>
        </w:rPr>
      </w:pPr>
    </w:p>
    <w:p w14:paraId="3608D499" w14:textId="5F35E79E" w:rsidR="00A06E70" w:rsidRPr="00806599" w:rsidRDefault="009D7FB9">
      <w:pPr>
        <w:numPr>
          <w:ilvl w:val="1"/>
          <w:numId w:val="21"/>
        </w:numPr>
        <w:spacing w:after="0" w:line="288" w:lineRule="auto"/>
        <w:ind w:left="567" w:hanging="567"/>
        <w:jc w:val="both"/>
        <w:rPr>
          <w:rFonts w:eastAsia="Times New Roman"/>
          <w:b/>
          <w:sz w:val="22"/>
          <w:szCs w:val="22"/>
        </w:rPr>
      </w:pPr>
      <w:r w:rsidRPr="00806599">
        <w:rPr>
          <w:rFonts w:eastAsia="Times New Roman"/>
          <w:color w:val="000000"/>
          <w:sz w:val="22"/>
          <w:szCs w:val="22"/>
        </w:rPr>
        <w:t xml:space="preserve">Predpokladaná hodnota zákazky: </w:t>
      </w:r>
      <w:r w:rsidR="00091608" w:rsidRPr="00091608">
        <w:rPr>
          <w:rFonts w:eastAsia="Times New Roman"/>
          <w:b/>
          <w:sz w:val="22"/>
          <w:szCs w:val="22"/>
        </w:rPr>
        <w:t>2 579 012,70 EUR bez DPH</w:t>
      </w:r>
    </w:p>
    <w:p w14:paraId="14438911" w14:textId="5C5EB72D" w:rsidR="00311146" w:rsidRPr="00806599" w:rsidRDefault="00311146" w:rsidP="00C6056E">
      <w:pPr>
        <w:spacing w:after="0" w:line="288" w:lineRule="auto"/>
        <w:jc w:val="both"/>
        <w:rPr>
          <w:rFonts w:eastAsia="Times New Roman"/>
          <w:b/>
          <w:sz w:val="22"/>
          <w:szCs w:val="22"/>
        </w:rPr>
      </w:pPr>
    </w:p>
    <w:p w14:paraId="5F47EDC3" w14:textId="055899E5" w:rsidR="00841EB4" w:rsidRPr="00C2512D" w:rsidRDefault="006232B5" w:rsidP="00841EB4">
      <w:pPr>
        <w:numPr>
          <w:ilvl w:val="1"/>
          <w:numId w:val="21"/>
        </w:numPr>
        <w:spacing w:after="0" w:line="288" w:lineRule="auto"/>
        <w:ind w:left="567" w:hanging="567"/>
        <w:jc w:val="both"/>
        <w:rPr>
          <w:rFonts w:eastAsia="Times New Roman"/>
          <w:sz w:val="22"/>
          <w:szCs w:val="22"/>
        </w:rPr>
      </w:pPr>
      <w:r w:rsidRPr="00C2512D">
        <w:rPr>
          <w:rFonts w:eastAsia="Times New Roman"/>
          <w:sz w:val="22"/>
          <w:szCs w:val="22"/>
        </w:rPr>
        <w:t xml:space="preserve">Obhliadka </w:t>
      </w:r>
      <w:r w:rsidR="00C2512D" w:rsidRPr="00C2512D">
        <w:rPr>
          <w:rFonts w:eastAsia="Times New Roman"/>
          <w:sz w:val="22"/>
          <w:szCs w:val="22"/>
        </w:rPr>
        <w:t xml:space="preserve">miesta </w:t>
      </w:r>
      <w:r w:rsidRPr="00C2512D">
        <w:rPr>
          <w:rFonts w:eastAsia="Times New Roman"/>
          <w:sz w:val="22"/>
          <w:szCs w:val="22"/>
        </w:rPr>
        <w:t>nie je potrebná.</w:t>
      </w:r>
    </w:p>
    <w:p w14:paraId="171FC4DB" w14:textId="77777777" w:rsidR="00841EB4" w:rsidRDefault="00841EB4" w:rsidP="00841EB4">
      <w:pPr>
        <w:spacing w:after="0" w:line="288" w:lineRule="auto"/>
        <w:jc w:val="both"/>
        <w:rPr>
          <w:rFonts w:eastAsia="Times New Roman"/>
          <w:sz w:val="22"/>
          <w:szCs w:val="22"/>
        </w:rPr>
      </w:pPr>
    </w:p>
    <w:p w14:paraId="2F061A0C" w14:textId="77777777" w:rsidR="005E3417" w:rsidRDefault="005E3417" w:rsidP="00841EB4">
      <w:pPr>
        <w:spacing w:after="0" w:line="288" w:lineRule="auto"/>
        <w:jc w:val="both"/>
        <w:rPr>
          <w:rFonts w:eastAsia="Times New Roman"/>
          <w:sz w:val="22"/>
          <w:szCs w:val="22"/>
        </w:rPr>
      </w:pPr>
    </w:p>
    <w:p w14:paraId="6B9D5583" w14:textId="77777777" w:rsidR="005E3417" w:rsidRPr="00C2512D" w:rsidRDefault="005E3417" w:rsidP="00841EB4">
      <w:pPr>
        <w:spacing w:after="0" w:line="288" w:lineRule="auto"/>
        <w:jc w:val="both"/>
        <w:rPr>
          <w:rFonts w:eastAsia="Times New Roman"/>
          <w:sz w:val="22"/>
          <w:szCs w:val="22"/>
        </w:rPr>
      </w:pPr>
    </w:p>
    <w:p w14:paraId="3608D49C" w14:textId="3BCAAD3E" w:rsidR="00A06E70" w:rsidRPr="008C43E4" w:rsidRDefault="009D7FB9">
      <w:pPr>
        <w:numPr>
          <w:ilvl w:val="1"/>
          <w:numId w:val="21"/>
        </w:numPr>
        <w:spacing w:after="0" w:line="288" w:lineRule="auto"/>
        <w:ind w:left="567" w:hanging="567"/>
        <w:jc w:val="both"/>
        <w:rPr>
          <w:rFonts w:eastAsia="Times New Roman"/>
          <w:sz w:val="22"/>
          <w:szCs w:val="22"/>
        </w:rPr>
      </w:pPr>
      <w:r w:rsidRPr="008C43E4">
        <w:rPr>
          <w:rFonts w:eastAsia="Times New Roman"/>
          <w:color w:val="000000"/>
          <w:sz w:val="22"/>
          <w:szCs w:val="22"/>
        </w:rPr>
        <w:lastRenderedPageBreak/>
        <w:t>Komplexnosť dodávky:</w:t>
      </w:r>
    </w:p>
    <w:p w14:paraId="4C1C1456" w14:textId="77777777" w:rsidR="006C5579" w:rsidRDefault="006C5579" w:rsidP="006C5579">
      <w:pPr>
        <w:spacing w:after="0" w:line="288" w:lineRule="auto"/>
        <w:ind w:left="567"/>
        <w:jc w:val="both"/>
        <w:rPr>
          <w:rFonts w:eastAsia="Times New Roman"/>
          <w:color w:val="000000"/>
          <w:sz w:val="22"/>
          <w:szCs w:val="22"/>
        </w:rPr>
      </w:pPr>
      <w:r w:rsidRPr="008C43E4">
        <w:rPr>
          <w:rFonts w:eastAsia="Times New Roman"/>
          <w:color w:val="000000"/>
          <w:sz w:val="22"/>
          <w:szCs w:val="22"/>
        </w:rPr>
        <w:t xml:space="preserve">Predmet zákazky </w:t>
      </w:r>
      <w:r>
        <w:rPr>
          <w:rFonts w:eastAsia="Times New Roman"/>
          <w:color w:val="000000"/>
          <w:sz w:val="22"/>
          <w:szCs w:val="22"/>
        </w:rPr>
        <w:t xml:space="preserve">nie </w:t>
      </w:r>
      <w:r w:rsidRPr="008C43E4">
        <w:rPr>
          <w:rFonts w:eastAsia="Times New Roman"/>
          <w:color w:val="000000"/>
          <w:sz w:val="22"/>
          <w:szCs w:val="22"/>
        </w:rPr>
        <w:t xml:space="preserve">je rozdelený na časti. </w:t>
      </w:r>
      <w:r>
        <w:rPr>
          <w:rFonts w:eastAsia="Times New Roman"/>
          <w:color w:val="000000"/>
          <w:sz w:val="22"/>
          <w:szCs w:val="22"/>
        </w:rPr>
        <w:t xml:space="preserve">Uchádzač predloží ponuku na celý predmet zákazky tak, ako je to požadované v súťažných podkladoch. Ponuky predložené na časť predmetu zákazky nebudú akceptované, bude sa na </w:t>
      </w:r>
      <w:proofErr w:type="spellStart"/>
      <w:r>
        <w:rPr>
          <w:rFonts w:eastAsia="Times New Roman"/>
          <w:color w:val="000000"/>
          <w:sz w:val="22"/>
          <w:szCs w:val="22"/>
        </w:rPr>
        <w:t>ne</w:t>
      </w:r>
      <w:proofErr w:type="spellEnd"/>
      <w:r>
        <w:rPr>
          <w:rFonts w:eastAsia="Times New Roman"/>
          <w:color w:val="000000"/>
          <w:sz w:val="22"/>
          <w:szCs w:val="22"/>
        </w:rPr>
        <w:t> hľadieť ako na ponuky, ktoré nespĺňajú požiadavky na predmet zákazky.</w:t>
      </w:r>
    </w:p>
    <w:p w14:paraId="6C450F64" w14:textId="77777777" w:rsidR="006C5579" w:rsidRDefault="006C5579" w:rsidP="006C5579">
      <w:pPr>
        <w:spacing w:after="0" w:line="288" w:lineRule="auto"/>
        <w:ind w:left="567"/>
        <w:jc w:val="both"/>
        <w:rPr>
          <w:rFonts w:eastAsia="Times New Roman"/>
          <w:color w:val="000000"/>
          <w:sz w:val="22"/>
          <w:szCs w:val="22"/>
        </w:rPr>
      </w:pPr>
    </w:p>
    <w:p w14:paraId="306C5B9A" w14:textId="77777777" w:rsidR="006C5579" w:rsidRPr="00131CF6" w:rsidRDefault="006C5579" w:rsidP="006C5579">
      <w:pPr>
        <w:numPr>
          <w:ilvl w:val="1"/>
          <w:numId w:val="60"/>
        </w:numPr>
        <w:spacing w:after="0" w:line="288" w:lineRule="auto"/>
        <w:ind w:left="567" w:hanging="567"/>
        <w:jc w:val="both"/>
        <w:rPr>
          <w:rFonts w:eastAsia="Times New Roman"/>
          <w:color w:val="000000"/>
          <w:sz w:val="22"/>
          <w:szCs w:val="22"/>
        </w:rPr>
      </w:pPr>
      <w:r w:rsidRPr="00131CF6">
        <w:rPr>
          <w:rFonts w:eastAsia="Times New Roman"/>
          <w:color w:val="000000"/>
          <w:sz w:val="22"/>
          <w:szCs w:val="22"/>
        </w:rPr>
        <w:t>Odôvodnenie nerozdelenia predmetu zákazky:</w:t>
      </w:r>
    </w:p>
    <w:p w14:paraId="4802E88E" w14:textId="77777777" w:rsidR="006C5579" w:rsidRDefault="006C5579" w:rsidP="006C5579">
      <w:pPr>
        <w:spacing w:line="288" w:lineRule="auto"/>
        <w:ind w:left="567"/>
        <w:jc w:val="both"/>
        <w:rPr>
          <w:rFonts w:eastAsia="Times New Roman"/>
          <w:color w:val="000000"/>
          <w:sz w:val="22"/>
          <w:szCs w:val="22"/>
        </w:rPr>
      </w:pPr>
      <w:r w:rsidRPr="006F7A20">
        <w:rPr>
          <w:rFonts w:eastAsia="Times New Roman"/>
          <w:color w:val="000000"/>
          <w:sz w:val="22"/>
          <w:szCs w:val="22"/>
        </w:rPr>
        <w:t xml:space="preserve">Verejný obstarávateľ zvážil vhodnosť rozdelenia zákazky na časti v rámci vyhláseného postupu verejného obstarávania. Verejný obstarávateľ sa rozhodol, že by nebolo vhodné rozdeliť zákazku na časti z dôvodu, že takéto rozdelenie by mohlo predstavovať riziko, že vykonanie zákazky sa stane nadmerne technicky obťažným, ekonomicky nevýhodným a potreba koordinácie jednotlivých dodávateľov by predstavovala vážne riziko ohrozenia riadneho plnenia zákazky.  </w:t>
      </w:r>
    </w:p>
    <w:p w14:paraId="32A05F9C" w14:textId="77777777" w:rsidR="006C5579" w:rsidRPr="006F7A20" w:rsidRDefault="006C5579" w:rsidP="006C5579">
      <w:pPr>
        <w:spacing w:line="288" w:lineRule="auto"/>
        <w:ind w:left="567"/>
        <w:jc w:val="both"/>
        <w:rPr>
          <w:rFonts w:eastAsia="Times New Roman"/>
          <w:color w:val="000000"/>
          <w:sz w:val="22"/>
          <w:szCs w:val="22"/>
        </w:rPr>
      </w:pPr>
      <w:r w:rsidRPr="006F7A20">
        <w:rPr>
          <w:rFonts w:eastAsia="Times New Roman"/>
          <w:color w:val="000000"/>
          <w:sz w:val="22"/>
          <w:szCs w:val="22"/>
        </w:rPr>
        <w:t>Rozdelenie zákazky medzi viacerých dodávateľov by mohlo viesť k neefektívnosti poskytovaného plnenia. Nerozdelenie zákazky nevylučuje zapojenie viacerých uchádzačov do tohto verejného obstarávania.</w:t>
      </w:r>
    </w:p>
    <w:p w14:paraId="3608D4A2" w14:textId="77777777" w:rsidR="00A06E70" w:rsidRPr="008C43E4" w:rsidRDefault="00A06E70" w:rsidP="00534C9A">
      <w:pPr>
        <w:spacing w:after="0" w:line="288" w:lineRule="auto"/>
        <w:jc w:val="both"/>
        <w:rPr>
          <w:rFonts w:eastAsia="Times New Roman"/>
          <w:color w:val="000000"/>
          <w:sz w:val="22"/>
          <w:szCs w:val="22"/>
        </w:rPr>
      </w:pPr>
    </w:p>
    <w:p w14:paraId="3608D4A3" w14:textId="1BB45B18" w:rsidR="00A06E70" w:rsidRPr="008C43E4" w:rsidRDefault="009D7FB9" w:rsidP="002A63E6">
      <w:pPr>
        <w:pStyle w:val="Heading4"/>
        <w:numPr>
          <w:ilvl w:val="0"/>
          <w:numId w:val="4"/>
        </w:numPr>
        <w:spacing w:after="0" w:line="288" w:lineRule="auto"/>
        <w:ind w:left="567" w:hanging="567"/>
        <w:rPr>
          <w:sz w:val="22"/>
          <w:szCs w:val="22"/>
        </w:rPr>
      </w:pPr>
      <w:bookmarkStart w:id="10" w:name="_Toc226474293"/>
      <w:r w:rsidRPr="008C43E4">
        <w:rPr>
          <w:sz w:val="22"/>
          <w:szCs w:val="22"/>
        </w:rPr>
        <w:t>Variantné riešenia</w:t>
      </w:r>
      <w:bookmarkEnd w:id="10"/>
    </w:p>
    <w:p w14:paraId="3608D4A4" w14:textId="77777777" w:rsidR="00A06E70" w:rsidRPr="008C43E4" w:rsidRDefault="009D7FB9">
      <w:pPr>
        <w:widowControl w:val="0"/>
        <w:spacing w:after="0" w:line="288" w:lineRule="auto"/>
        <w:ind w:left="567"/>
        <w:jc w:val="both"/>
        <w:rPr>
          <w:rFonts w:eastAsia="Times New Roman"/>
          <w:color w:val="000000"/>
          <w:sz w:val="22"/>
          <w:szCs w:val="22"/>
        </w:rPr>
      </w:pPr>
      <w:r w:rsidRPr="008C43E4">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8C43E4" w:rsidRDefault="00A06E70">
      <w:pPr>
        <w:widowControl w:val="0"/>
        <w:spacing w:after="0" w:line="288" w:lineRule="auto"/>
        <w:ind w:left="567"/>
        <w:jc w:val="both"/>
        <w:rPr>
          <w:rFonts w:eastAsia="Times New Roman"/>
          <w:sz w:val="22"/>
          <w:szCs w:val="22"/>
        </w:rPr>
      </w:pPr>
    </w:p>
    <w:p w14:paraId="3608D4A6" w14:textId="6420312E" w:rsidR="00A06E70" w:rsidRPr="006E25EF" w:rsidRDefault="009D7FB9" w:rsidP="002A63E6">
      <w:pPr>
        <w:pStyle w:val="Heading4"/>
        <w:numPr>
          <w:ilvl w:val="0"/>
          <w:numId w:val="4"/>
        </w:numPr>
        <w:spacing w:after="0" w:line="288" w:lineRule="auto"/>
        <w:ind w:left="567" w:hanging="567"/>
        <w:rPr>
          <w:color w:val="000000"/>
        </w:rPr>
      </w:pPr>
      <w:bookmarkStart w:id="11" w:name="_Toc226474294"/>
      <w:r w:rsidRPr="006E25EF">
        <w:rPr>
          <w:color w:val="000000"/>
        </w:rPr>
        <w:t xml:space="preserve">Miesto a termín </w:t>
      </w:r>
      <w:r w:rsidR="00C9515E" w:rsidRPr="006E25EF">
        <w:rPr>
          <w:color w:val="000000"/>
        </w:rPr>
        <w:t>plnenia</w:t>
      </w:r>
      <w:r w:rsidRPr="006E25EF">
        <w:rPr>
          <w:color w:val="000000"/>
        </w:rPr>
        <w:t xml:space="preserve"> predmetu zákazky</w:t>
      </w:r>
      <w:bookmarkEnd w:id="11"/>
    </w:p>
    <w:p w14:paraId="701A272F" w14:textId="32D268C7" w:rsidR="00316EFE" w:rsidRPr="006E25EF" w:rsidRDefault="00247CF3" w:rsidP="0021038F">
      <w:pPr>
        <w:numPr>
          <w:ilvl w:val="1"/>
          <w:numId w:val="4"/>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6E25EF">
        <w:rPr>
          <w:rFonts w:eastAsia="Times New Roman"/>
          <w:color w:val="000000"/>
          <w:sz w:val="22"/>
          <w:szCs w:val="22"/>
        </w:rPr>
        <w:t xml:space="preserve">Miesto </w:t>
      </w:r>
      <w:r w:rsidR="00316EFE" w:rsidRPr="006E25EF">
        <w:rPr>
          <w:rFonts w:eastAsia="Times New Roman"/>
          <w:color w:val="000000"/>
          <w:sz w:val="22"/>
          <w:szCs w:val="22"/>
        </w:rPr>
        <w:t>plnenia</w:t>
      </w:r>
      <w:r w:rsidRPr="006E25EF">
        <w:rPr>
          <w:rFonts w:eastAsia="Times New Roman"/>
          <w:color w:val="000000"/>
          <w:sz w:val="22"/>
          <w:szCs w:val="22"/>
        </w:rPr>
        <w:t xml:space="preserve"> predmetu zákazky</w:t>
      </w:r>
      <w:r w:rsidR="0021038F" w:rsidRPr="006E25EF">
        <w:rPr>
          <w:rFonts w:eastAsia="Times New Roman"/>
          <w:color w:val="000000"/>
          <w:sz w:val="22"/>
          <w:szCs w:val="22"/>
        </w:rPr>
        <w:t>:</w:t>
      </w:r>
    </w:p>
    <w:p w14:paraId="3965672D" w14:textId="3508AF86" w:rsidR="00525D11" w:rsidRPr="00525D11" w:rsidRDefault="00525D11" w:rsidP="004E7587">
      <w:pPr>
        <w:pBdr>
          <w:top w:val="nil"/>
          <w:left w:val="nil"/>
          <w:bottom w:val="nil"/>
          <w:right w:val="nil"/>
          <w:between w:val="nil"/>
        </w:pBdr>
        <w:suppressAutoHyphens w:val="0"/>
        <w:overflowPunct w:val="0"/>
        <w:autoSpaceDE w:val="0"/>
        <w:autoSpaceDN w:val="0"/>
        <w:adjustRightInd w:val="0"/>
        <w:spacing w:after="0" w:line="288" w:lineRule="auto"/>
        <w:ind w:left="570"/>
        <w:jc w:val="both"/>
        <w:rPr>
          <w:rFonts w:eastAsia="Times New Roman"/>
          <w:b/>
          <w:bCs/>
          <w:sz w:val="22"/>
          <w:szCs w:val="22"/>
        </w:rPr>
      </w:pPr>
      <w:r w:rsidRPr="00525D11">
        <w:rPr>
          <w:rFonts w:eastAsia="Times New Roman"/>
          <w:b/>
          <w:bCs/>
          <w:sz w:val="22"/>
          <w:szCs w:val="22"/>
        </w:rPr>
        <w:t>SSÚR 6 Čadca:</w:t>
      </w:r>
    </w:p>
    <w:p w14:paraId="0233FB79"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diaľnica D3 na úseku Čadca – št. hranica SR/PL </w:t>
      </w:r>
    </w:p>
    <w:p w14:paraId="1F43076F"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cesta I/11 na úsekoch Žilina  - </w:t>
      </w:r>
      <w:proofErr w:type="spellStart"/>
      <w:r w:rsidRPr="00525D11">
        <w:rPr>
          <w:rFonts w:eastAsia="Times New Roman"/>
          <w:sz w:val="22"/>
          <w:szCs w:val="22"/>
        </w:rPr>
        <w:t>Brodno</w:t>
      </w:r>
      <w:proofErr w:type="spellEnd"/>
      <w:r w:rsidRPr="00525D11">
        <w:rPr>
          <w:rFonts w:eastAsia="Times New Roman"/>
          <w:sz w:val="22"/>
          <w:szCs w:val="22"/>
        </w:rPr>
        <w:t>, Kysucký Lieskovec – Oščadnica, Svrčinovec – št. hranica SR/ČR</w:t>
      </w:r>
    </w:p>
    <w:p w14:paraId="6980E2D3"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cesta I/11A na úseku Oščadnica – Čadca</w:t>
      </w:r>
    </w:p>
    <w:p w14:paraId="108A9DA9"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areál SSÚR 6</w:t>
      </w:r>
    </w:p>
    <w:p w14:paraId="19D207BC" w14:textId="77777777" w:rsidR="006E25EF" w:rsidRPr="006E25EF"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odpočívadlá v správe SSÚR 6 Čadca</w:t>
      </w:r>
    </w:p>
    <w:p w14:paraId="7C993645" w14:textId="300DBB2A" w:rsidR="00525D11" w:rsidRPr="00525D11" w:rsidRDefault="00525D11" w:rsidP="006E25EF">
      <w:pPr>
        <w:pBdr>
          <w:top w:val="nil"/>
          <w:left w:val="nil"/>
          <w:bottom w:val="nil"/>
          <w:right w:val="nil"/>
          <w:between w:val="nil"/>
        </w:pBdr>
        <w:suppressAutoHyphens w:val="0"/>
        <w:overflowPunct w:val="0"/>
        <w:autoSpaceDE w:val="0"/>
        <w:autoSpaceDN w:val="0"/>
        <w:adjustRightInd w:val="0"/>
        <w:spacing w:after="0" w:line="288" w:lineRule="auto"/>
        <w:ind w:left="720"/>
        <w:jc w:val="both"/>
        <w:rPr>
          <w:rFonts w:eastAsia="Times New Roman"/>
          <w:b/>
          <w:bCs/>
          <w:sz w:val="22"/>
          <w:szCs w:val="22"/>
        </w:rPr>
      </w:pPr>
      <w:r w:rsidRPr="00525D11">
        <w:rPr>
          <w:rFonts w:eastAsia="Times New Roman"/>
          <w:b/>
          <w:bCs/>
          <w:sz w:val="22"/>
          <w:szCs w:val="22"/>
        </w:rPr>
        <w:t>SSÚD 6 Martin:</w:t>
      </w:r>
    </w:p>
    <w:p w14:paraId="1CC3F38C"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diaľnica D1 na úseku </w:t>
      </w:r>
      <w:proofErr w:type="spellStart"/>
      <w:r w:rsidRPr="00525D11">
        <w:rPr>
          <w:rFonts w:eastAsia="Times New Roman"/>
          <w:sz w:val="22"/>
          <w:szCs w:val="22"/>
        </w:rPr>
        <w:t>Dubná</w:t>
      </w:r>
      <w:proofErr w:type="spellEnd"/>
      <w:r w:rsidRPr="00525D11">
        <w:rPr>
          <w:rFonts w:eastAsia="Times New Roman"/>
          <w:sz w:val="22"/>
          <w:szCs w:val="22"/>
        </w:rPr>
        <w:t xml:space="preserve"> skala – Turany</w:t>
      </w:r>
    </w:p>
    <w:p w14:paraId="24630CB7"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rýchlostná cesta R3 Martin</w:t>
      </w:r>
    </w:p>
    <w:p w14:paraId="06EB8D91"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areál SSÚD 6</w:t>
      </w:r>
    </w:p>
    <w:p w14:paraId="15A2B949"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odpočívadlá v správe SSÚD 6 Martin</w:t>
      </w:r>
    </w:p>
    <w:p w14:paraId="5910325A" w14:textId="77777777" w:rsidR="00525D11" w:rsidRPr="006E25EF" w:rsidRDefault="00525D11" w:rsidP="006C5579">
      <w:p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p>
    <w:p w14:paraId="609C5D1E" w14:textId="45C761FE" w:rsidR="009373ED" w:rsidRPr="002F6DEC" w:rsidRDefault="002F6DEC" w:rsidP="002F6DEC">
      <w:pPr>
        <w:numPr>
          <w:ilvl w:val="1"/>
          <w:numId w:val="4"/>
        </w:numPr>
        <w:pBdr>
          <w:top w:val="nil"/>
          <w:left w:val="nil"/>
          <w:bottom w:val="nil"/>
          <w:right w:val="nil"/>
          <w:between w:val="nil"/>
        </w:pBdr>
        <w:overflowPunct w:val="0"/>
        <w:autoSpaceDE w:val="0"/>
        <w:autoSpaceDN w:val="0"/>
        <w:adjustRightInd w:val="0"/>
        <w:spacing w:after="0" w:line="288" w:lineRule="auto"/>
        <w:jc w:val="both"/>
        <w:rPr>
          <w:szCs w:val="22"/>
        </w:rPr>
      </w:pPr>
      <w:r w:rsidRPr="002F6DEC">
        <w:rPr>
          <w:sz w:val="22"/>
          <w:szCs w:val="22"/>
        </w:rPr>
        <w:t>Termín</w:t>
      </w:r>
      <w:r w:rsidR="00247CF3" w:rsidRPr="002F6DEC">
        <w:rPr>
          <w:sz w:val="22"/>
          <w:szCs w:val="22"/>
        </w:rPr>
        <w:t xml:space="preserve"> </w:t>
      </w:r>
      <w:r w:rsidR="00BA40C9" w:rsidRPr="002F6DEC">
        <w:rPr>
          <w:sz w:val="22"/>
          <w:szCs w:val="22"/>
        </w:rPr>
        <w:t>plnen</w:t>
      </w:r>
      <w:r w:rsidR="009373ED" w:rsidRPr="002F6DEC">
        <w:rPr>
          <w:sz w:val="22"/>
          <w:szCs w:val="22"/>
        </w:rPr>
        <w:t>i</w:t>
      </w:r>
      <w:r w:rsidR="00BA40C9" w:rsidRPr="002F6DEC">
        <w:rPr>
          <w:sz w:val="22"/>
          <w:szCs w:val="22"/>
        </w:rPr>
        <w:t>a</w:t>
      </w:r>
      <w:r w:rsidR="00247CF3" w:rsidRPr="002F6DEC">
        <w:rPr>
          <w:rFonts w:eastAsia="Times New Roman"/>
          <w:color w:val="000000"/>
          <w:sz w:val="22"/>
          <w:szCs w:val="22"/>
        </w:rPr>
        <w:t xml:space="preserve"> predmetu zákazky</w:t>
      </w:r>
      <w:r w:rsidRPr="002F6DEC">
        <w:rPr>
          <w:rFonts w:eastAsia="Times New Roman"/>
          <w:color w:val="000000"/>
          <w:sz w:val="22"/>
          <w:szCs w:val="22"/>
        </w:rPr>
        <w:t xml:space="preserve">: </w:t>
      </w:r>
      <w:r w:rsidRPr="002F6DEC">
        <w:rPr>
          <w:rFonts w:eastAsia="Times New Roman"/>
          <w:b/>
          <w:bCs/>
          <w:color w:val="000000"/>
          <w:sz w:val="22"/>
          <w:szCs w:val="22"/>
        </w:rPr>
        <w:t>36 mesiacov odo dňa nadobudnutia účinnosti Rámcovej dohody</w:t>
      </w:r>
      <w:r w:rsidRPr="002F6DEC">
        <w:rPr>
          <w:rFonts w:eastAsia="Times New Roman"/>
          <w:color w:val="000000"/>
          <w:sz w:val="22"/>
          <w:szCs w:val="22"/>
        </w:rPr>
        <w:t>, v termínoch podľa jednotlivých objednávok vystavených v období platnosti Rámcovej dohody</w:t>
      </w:r>
    </w:p>
    <w:p w14:paraId="644C6E09" w14:textId="77777777" w:rsidR="002F6DEC" w:rsidRPr="002F6DEC" w:rsidRDefault="002F6DEC" w:rsidP="002F6DEC">
      <w:pPr>
        <w:pBdr>
          <w:top w:val="nil"/>
          <w:left w:val="nil"/>
          <w:bottom w:val="nil"/>
          <w:right w:val="nil"/>
          <w:between w:val="nil"/>
        </w:pBdr>
        <w:overflowPunct w:val="0"/>
        <w:autoSpaceDE w:val="0"/>
        <w:autoSpaceDN w:val="0"/>
        <w:adjustRightInd w:val="0"/>
        <w:spacing w:after="0" w:line="288" w:lineRule="auto"/>
        <w:ind w:left="570"/>
        <w:jc w:val="both"/>
        <w:rPr>
          <w:szCs w:val="22"/>
          <w:highlight w:val="yellow"/>
        </w:rPr>
      </w:pPr>
    </w:p>
    <w:p w14:paraId="3608D4B1" w14:textId="77777777" w:rsidR="00A06E70" w:rsidRPr="00D0560D" w:rsidRDefault="009D7FB9" w:rsidP="002F6DEC">
      <w:pPr>
        <w:pStyle w:val="Heading4"/>
        <w:numPr>
          <w:ilvl w:val="0"/>
          <w:numId w:val="4"/>
        </w:numPr>
        <w:spacing w:after="0" w:line="288" w:lineRule="auto"/>
        <w:ind w:left="567" w:hanging="567"/>
        <w:rPr>
          <w:color w:val="000000"/>
        </w:rPr>
      </w:pPr>
      <w:bookmarkStart w:id="12" w:name="_Toc226474295"/>
      <w:r w:rsidRPr="00D0560D">
        <w:rPr>
          <w:color w:val="000000"/>
        </w:rPr>
        <w:t>Typ zmluvy, platobné podmienky, zdroj financovania</w:t>
      </w:r>
      <w:bookmarkEnd w:id="12"/>
    </w:p>
    <w:p w14:paraId="0D35375E" w14:textId="6A1DFFF3" w:rsidR="00AB08AC" w:rsidRPr="00D0560D" w:rsidRDefault="008A1224" w:rsidP="002F6DEC">
      <w:p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color w:val="000000"/>
          <w:sz w:val="22"/>
          <w:szCs w:val="22"/>
        </w:rPr>
      </w:pPr>
      <w:r w:rsidRPr="00D0560D">
        <w:rPr>
          <w:rFonts w:eastAsia="Times New Roman"/>
          <w:color w:val="000000"/>
          <w:sz w:val="22"/>
          <w:szCs w:val="22"/>
        </w:rPr>
        <w:t xml:space="preserve">7.1 </w:t>
      </w:r>
      <w:r w:rsidR="000228FC" w:rsidRPr="00D0560D">
        <w:rPr>
          <w:rFonts w:eastAsia="Times New Roman"/>
          <w:color w:val="000000"/>
          <w:sz w:val="22"/>
          <w:szCs w:val="22"/>
        </w:rPr>
        <w:tab/>
      </w:r>
      <w:r w:rsidR="00AB08AC" w:rsidRPr="00D0560D">
        <w:rPr>
          <w:rFonts w:eastAsia="Times New Roman"/>
          <w:color w:val="000000"/>
          <w:sz w:val="22"/>
          <w:szCs w:val="22"/>
        </w:rPr>
        <w:t>Verejný obstarávateľ uzatvorí s úspešným uchádzačom</w:t>
      </w:r>
      <w:r w:rsidR="00D63ED2" w:rsidRPr="00D0560D">
        <w:rPr>
          <w:rFonts w:eastAsia="Times New Roman"/>
          <w:color w:val="000000"/>
          <w:sz w:val="22"/>
          <w:szCs w:val="22"/>
        </w:rPr>
        <w:t xml:space="preserve"> Rámcovú dohodu podľa § 83 zákona o verejnom obstarávaní a § 536</w:t>
      </w:r>
      <w:r w:rsidR="00D00306" w:rsidRPr="00D0560D">
        <w:rPr>
          <w:rFonts w:eastAsia="Times New Roman"/>
          <w:color w:val="000000"/>
          <w:sz w:val="22"/>
          <w:szCs w:val="22"/>
        </w:rPr>
        <w:t xml:space="preserve"> </w:t>
      </w:r>
      <w:r w:rsidR="00AB08AC" w:rsidRPr="00D0560D">
        <w:rPr>
          <w:rFonts w:eastAsia="Times New Roman"/>
          <w:color w:val="000000"/>
          <w:sz w:val="22"/>
          <w:szCs w:val="22"/>
        </w:rPr>
        <w:t>zákona č. 513/1991 Obchodného zákonníka v znení neskorších predpisov</w:t>
      </w:r>
      <w:r w:rsidR="005C6E45" w:rsidRPr="00D0560D">
        <w:rPr>
          <w:rFonts w:eastAsia="Times New Roman"/>
          <w:color w:val="000000"/>
          <w:sz w:val="22"/>
          <w:szCs w:val="22"/>
        </w:rPr>
        <w:t xml:space="preserve"> </w:t>
      </w:r>
      <w:r w:rsidR="00AB08AC" w:rsidRPr="00D0560D">
        <w:rPr>
          <w:rFonts w:eastAsia="Calibri"/>
          <w:sz w:val="22"/>
          <w:szCs w:val="22"/>
        </w:rPr>
        <w:t>(ďalej len „</w:t>
      </w:r>
      <w:r w:rsidR="002B7DB4" w:rsidRPr="00D0560D">
        <w:rPr>
          <w:rFonts w:eastAsia="Calibri"/>
          <w:sz w:val="22"/>
          <w:szCs w:val="22"/>
        </w:rPr>
        <w:t xml:space="preserve">Rámcová </w:t>
      </w:r>
      <w:r w:rsidR="00625164" w:rsidRPr="00D0560D">
        <w:rPr>
          <w:rFonts w:eastAsia="Calibri"/>
          <w:sz w:val="22"/>
          <w:szCs w:val="22"/>
        </w:rPr>
        <w:t>dohoda</w:t>
      </w:r>
      <w:r w:rsidR="00AA41EC" w:rsidRPr="00D0560D">
        <w:rPr>
          <w:rFonts w:eastAsia="Calibri"/>
          <w:sz w:val="22"/>
          <w:szCs w:val="22"/>
        </w:rPr>
        <w:t>“)</w:t>
      </w:r>
      <w:r w:rsidR="005E2041" w:rsidRPr="00D0560D">
        <w:rPr>
          <w:rFonts w:eastAsia="Calibri"/>
          <w:sz w:val="22"/>
          <w:szCs w:val="22"/>
        </w:rPr>
        <w:t>.</w:t>
      </w:r>
    </w:p>
    <w:p w14:paraId="4D99D5A2" w14:textId="07638D5A"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Zmluvné podmienky </w:t>
      </w:r>
      <w:r w:rsidR="00F02F5E">
        <w:rPr>
          <w:rFonts w:ascii="Times New Roman" w:eastAsia="Times New Roman" w:hAnsi="Times New Roman"/>
          <w:color w:val="000000"/>
        </w:rPr>
        <w:t>na plnenie</w:t>
      </w:r>
      <w:r w:rsidR="00F02F5E" w:rsidRPr="00D0560D">
        <w:rPr>
          <w:rFonts w:ascii="Times New Roman" w:eastAsia="Times New Roman" w:hAnsi="Times New Roman"/>
          <w:color w:val="000000"/>
        </w:rPr>
        <w:t xml:space="preserve"> </w:t>
      </w:r>
      <w:r w:rsidRPr="00D0560D">
        <w:rPr>
          <w:rFonts w:ascii="Times New Roman" w:eastAsia="Times New Roman" w:hAnsi="Times New Roman"/>
          <w:color w:val="000000"/>
        </w:rPr>
        <w:t xml:space="preserve">predmetu zákazky sú podrobne vymedzené v Kapitole B.3 Obchodné podmienky </w:t>
      </w:r>
      <w:r w:rsidR="00340ACE">
        <w:rPr>
          <w:rFonts w:ascii="Times New Roman" w:eastAsia="Times New Roman" w:hAnsi="Times New Roman"/>
          <w:color w:val="000000"/>
        </w:rPr>
        <w:t>plnenia</w:t>
      </w:r>
      <w:r w:rsidRPr="00D0560D">
        <w:rPr>
          <w:rFonts w:ascii="Times New Roman" w:eastAsia="Times New Roman" w:hAnsi="Times New Roman"/>
          <w:color w:val="000000"/>
        </w:rPr>
        <w:t xml:space="preserve"> predmetu zákazky v nadväznosti na Kapitolu B.1 Opis predmetu </w:t>
      </w:r>
      <w:r w:rsidRPr="00D0560D">
        <w:rPr>
          <w:rFonts w:ascii="Times New Roman" w:eastAsia="Times New Roman" w:hAnsi="Times New Roman"/>
          <w:color w:val="000000"/>
        </w:rPr>
        <w:lastRenderedPageBreak/>
        <w:t xml:space="preserve">zákazky a Kapitolu B.2 Spôsob určenia ceny súťažných podkladov a v návrhu </w:t>
      </w:r>
      <w:r w:rsidR="00AA41EC" w:rsidRPr="00D0560D">
        <w:rPr>
          <w:rFonts w:ascii="Times New Roman" w:eastAsia="Times New Roman" w:hAnsi="Times New Roman"/>
          <w:color w:val="000000"/>
        </w:rPr>
        <w:t xml:space="preserve">Rámcovej dohody </w:t>
      </w:r>
      <w:r w:rsidRPr="00D0560D">
        <w:rPr>
          <w:rFonts w:ascii="Times New Roman" w:eastAsia="Times New Roman" w:hAnsi="Times New Roman"/>
          <w:color w:val="000000"/>
        </w:rPr>
        <w:t xml:space="preserve">ktorá </w:t>
      </w:r>
      <w:r w:rsidRPr="007921EF">
        <w:rPr>
          <w:rFonts w:ascii="Times New Roman" w:eastAsia="Times New Roman" w:hAnsi="Times New Roman"/>
          <w:color w:val="000000"/>
        </w:rPr>
        <w:t>tvorí Prílohu č. 1</w:t>
      </w:r>
      <w:r w:rsidR="007C5E5B" w:rsidRPr="007921EF">
        <w:rPr>
          <w:rFonts w:ascii="Times New Roman" w:eastAsia="Times New Roman" w:hAnsi="Times New Roman"/>
          <w:color w:val="000000"/>
        </w:rPr>
        <w:t>5</w:t>
      </w:r>
      <w:r w:rsidR="00AA41EC" w:rsidRPr="007921EF">
        <w:rPr>
          <w:rFonts w:ascii="Times New Roman" w:eastAsia="Times New Roman" w:hAnsi="Times New Roman"/>
          <w:color w:val="000000"/>
        </w:rPr>
        <w:t xml:space="preserve"> </w:t>
      </w:r>
      <w:r w:rsidRPr="007921EF">
        <w:rPr>
          <w:rFonts w:ascii="Times New Roman" w:eastAsia="Times New Roman" w:hAnsi="Times New Roman"/>
          <w:color w:val="000000"/>
        </w:rPr>
        <w:t>a je neoddeliteľnou súčasťou</w:t>
      </w:r>
      <w:r w:rsidRPr="00D0560D">
        <w:rPr>
          <w:rFonts w:ascii="Times New Roman" w:eastAsia="Times New Roman" w:hAnsi="Times New Roman"/>
          <w:color w:val="000000"/>
        </w:rPr>
        <w:t xml:space="preserve"> súťažných podkladov.</w:t>
      </w:r>
    </w:p>
    <w:p w14:paraId="21A58271" w14:textId="75CF07C0"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Platobné podmienky sú podrobne vymedzené v </w:t>
      </w:r>
      <w:r w:rsidR="00AA41EC" w:rsidRPr="00D0560D">
        <w:rPr>
          <w:rFonts w:ascii="Times New Roman" w:eastAsia="Times New Roman" w:hAnsi="Times New Roman"/>
          <w:color w:val="000000"/>
        </w:rPr>
        <w:t>Rámcovej dohod</w:t>
      </w:r>
      <w:r w:rsidR="00D0560D" w:rsidRPr="00D0560D">
        <w:rPr>
          <w:rFonts w:ascii="Times New Roman" w:eastAsia="Times New Roman" w:hAnsi="Times New Roman"/>
          <w:color w:val="000000"/>
        </w:rPr>
        <w:t xml:space="preserve">e, </w:t>
      </w:r>
      <w:r w:rsidRPr="00D0560D">
        <w:rPr>
          <w:rFonts w:ascii="Times New Roman" w:eastAsia="Times New Roman" w:hAnsi="Times New Roman"/>
          <w:color w:val="000000"/>
        </w:rPr>
        <w:t>ktorá je neoddeliteľnou súčasťou súťažných podkladov.</w:t>
      </w:r>
    </w:p>
    <w:p w14:paraId="6589F3AD" w14:textId="77777777" w:rsidR="00AB08AC" w:rsidRPr="00016318" w:rsidRDefault="00AB08AC" w:rsidP="00F41463">
      <w:pPr>
        <w:numPr>
          <w:ilvl w:val="1"/>
          <w:numId w:val="26"/>
        </w:num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sz w:val="22"/>
          <w:szCs w:val="22"/>
        </w:rPr>
      </w:pPr>
      <w:r w:rsidRPr="00016318">
        <w:rPr>
          <w:rFonts w:eastAsia="Calibri"/>
          <w:sz w:val="22"/>
          <w:szCs w:val="22"/>
        </w:rPr>
        <w:t xml:space="preserve">Zdroj financovania: </w:t>
      </w:r>
      <w:r w:rsidRPr="00016318">
        <w:rPr>
          <w:sz w:val="22"/>
          <w:szCs w:val="22"/>
        </w:rPr>
        <w:t xml:space="preserve">Rozpočtové prostriedky verejného obstarávateľa. </w:t>
      </w:r>
    </w:p>
    <w:p w14:paraId="3608D4BB" w14:textId="77777777" w:rsidR="00A06E70" w:rsidRPr="00016318" w:rsidRDefault="00A06E70">
      <w:pPr>
        <w:spacing w:after="0" w:line="288" w:lineRule="auto"/>
        <w:jc w:val="both"/>
        <w:rPr>
          <w:rFonts w:eastAsia="Times New Roman"/>
          <w:sz w:val="22"/>
          <w:szCs w:val="22"/>
        </w:rPr>
      </w:pPr>
    </w:p>
    <w:p w14:paraId="3608D4BC" w14:textId="77777777" w:rsidR="00A06E70" w:rsidRPr="00016318" w:rsidRDefault="009D7FB9" w:rsidP="000228FC">
      <w:pPr>
        <w:pStyle w:val="Heading4"/>
        <w:numPr>
          <w:ilvl w:val="0"/>
          <w:numId w:val="4"/>
        </w:numPr>
        <w:spacing w:after="0" w:line="288" w:lineRule="auto"/>
        <w:ind w:left="567" w:hanging="567"/>
        <w:rPr>
          <w:color w:val="000000"/>
        </w:rPr>
      </w:pPr>
      <w:bookmarkStart w:id="13" w:name="_Toc226474296"/>
      <w:r w:rsidRPr="00016318">
        <w:rPr>
          <w:color w:val="000000"/>
        </w:rPr>
        <w:t>Skupina dodávateľov</w:t>
      </w:r>
      <w:bookmarkEnd w:id="13"/>
    </w:p>
    <w:p w14:paraId="3608D4BD" w14:textId="0EAD9734" w:rsidR="00A06E70" w:rsidRPr="00016318" w:rsidRDefault="009D7FB9" w:rsidP="000228FC">
      <w:pPr>
        <w:pStyle w:val="ListParagraph"/>
        <w:numPr>
          <w:ilvl w:val="1"/>
          <w:numId w:val="4"/>
        </w:numPr>
        <w:spacing w:after="0" w:line="288" w:lineRule="auto"/>
        <w:jc w:val="both"/>
        <w:rPr>
          <w:rFonts w:ascii="Times New Roman" w:eastAsia="Times New Roman" w:hAnsi="Times New Roman"/>
        </w:rPr>
      </w:pPr>
      <w:r w:rsidRPr="00016318">
        <w:rPr>
          <w:rFonts w:ascii="Times New Roman" w:eastAsia="Times New Roman" w:hAnsi="Times New Roman"/>
          <w:color w:val="000000"/>
        </w:rPr>
        <w:t>Verejného obstarávania sa môže zúčastniť aj skupina dodávateľov.</w:t>
      </w:r>
    </w:p>
    <w:p w14:paraId="3608D4BE" w14:textId="77777777" w:rsidR="00A06E70" w:rsidRPr="00016318" w:rsidRDefault="009D7FB9" w:rsidP="000228FC">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3608D4C1" w14:textId="62E00E3E" w:rsidR="00A06E70" w:rsidRPr="00016318" w:rsidRDefault="009D7FB9" w:rsidP="00073FD2">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29370B55" w14:textId="77777777" w:rsidR="00900CAB" w:rsidRDefault="00900CAB">
      <w:pPr>
        <w:spacing w:after="0" w:line="288" w:lineRule="auto"/>
        <w:ind w:left="567"/>
        <w:jc w:val="both"/>
        <w:rPr>
          <w:rFonts w:eastAsia="Times New Roman"/>
          <w:sz w:val="22"/>
          <w:szCs w:val="22"/>
        </w:rPr>
      </w:pPr>
    </w:p>
    <w:p w14:paraId="54E57D34" w14:textId="77777777" w:rsidR="008B3A5C" w:rsidRPr="00016318" w:rsidRDefault="008B3A5C">
      <w:pPr>
        <w:spacing w:after="0" w:line="288" w:lineRule="auto"/>
        <w:ind w:left="567"/>
        <w:jc w:val="both"/>
        <w:rPr>
          <w:rFonts w:eastAsia="Times New Roman"/>
          <w:sz w:val="22"/>
          <w:szCs w:val="22"/>
        </w:rPr>
      </w:pPr>
    </w:p>
    <w:p w14:paraId="459E6951" w14:textId="5A7932A8" w:rsidR="00900CAB" w:rsidRDefault="009D7FB9" w:rsidP="008B3A5C">
      <w:pPr>
        <w:pStyle w:val="Heading3"/>
        <w:spacing w:after="0" w:line="288" w:lineRule="auto"/>
        <w:rPr>
          <w:color w:val="000000"/>
        </w:rPr>
      </w:pPr>
      <w:bookmarkStart w:id="14" w:name="_Toc226474297"/>
      <w:r w:rsidRPr="006911FD">
        <w:rPr>
          <w:color w:val="000000"/>
        </w:rPr>
        <w:t>ČASŤ II.  KOMUNIKÁCIA A</w:t>
      </w:r>
      <w:r w:rsidR="008B3A5C">
        <w:rPr>
          <w:color w:val="000000"/>
        </w:rPr>
        <w:t> </w:t>
      </w:r>
      <w:r w:rsidRPr="006911FD">
        <w:rPr>
          <w:color w:val="000000"/>
        </w:rPr>
        <w:t>VYSVETĽOVANIE</w:t>
      </w:r>
      <w:bookmarkEnd w:id="14"/>
    </w:p>
    <w:p w14:paraId="7BE8F1DB" w14:textId="77777777" w:rsidR="008B3A5C" w:rsidRPr="008B3A5C" w:rsidRDefault="008B3A5C" w:rsidP="008B3A5C"/>
    <w:p w14:paraId="3608D4C4" w14:textId="77777777" w:rsidR="00A06E70" w:rsidRPr="006911FD" w:rsidRDefault="009D7FB9" w:rsidP="000228FC">
      <w:pPr>
        <w:pStyle w:val="Heading4"/>
        <w:numPr>
          <w:ilvl w:val="0"/>
          <w:numId w:val="4"/>
        </w:numPr>
        <w:spacing w:after="0" w:line="288" w:lineRule="auto"/>
        <w:ind w:left="567" w:hanging="578"/>
        <w:rPr>
          <w:color w:val="000000"/>
        </w:rPr>
      </w:pPr>
      <w:bookmarkStart w:id="15" w:name="_Toc226474298"/>
      <w:r w:rsidRPr="006911FD">
        <w:rPr>
          <w:color w:val="000000"/>
        </w:rPr>
        <w:t>Vysvetľovanie a doplnenie súťažných podkladov</w:t>
      </w:r>
      <w:bookmarkEnd w:id="15"/>
    </w:p>
    <w:p w14:paraId="3608D4C5" w14:textId="5BBA4B53"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911FD">
        <w:rPr>
          <w:rFonts w:eastAsia="Times New Roman"/>
          <w:color w:val="000000"/>
          <w:sz w:val="22"/>
          <w:szCs w:val="22"/>
        </w:rPr>
        <w:t>systému JOSEPHINE</w:t>
      </w:r>
      <w:r w:rsidRPr="006911FD">
        <w:rPr>
          <w:rFonts w:eastAsia="Times New Roman"/>
          <w:color w:val="000000"/>
          <w:sz w:val="22"/>
          <w:szCs w:val="22"/>
        </w:rPr>
        <w:t>.</w:t>
      </w:r>
    </w:p>
    <w:p w14:paraId="3608D4C6"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911FD"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Verejný obstarávateľ </w:t>
      </w:r>
      <w:r w:rsidR="00933734" w:rsidRPr="006911FD">
        <w:rPr>
          <w:rFonts w:eastAsia="Times New Roman"/>
          <w:color w:val="000000"/>
          <w:sz w:val="22"/>
          <w:szCs w:val="22"/>
        </w:rPr>
        <w:t xml:space="preserve">primerane </w:t>
      </w:r>
      <w:r w:rsidRPr="006911FD">
        <w:rPr>
          <w:rFonts w:eastAsia="Times New Roman"/>
          <w:color w:val="000000"/>
          <w:sz w:val="22"/>
          <w:szCs w:val="22"/>
        </w:rPr>
        <w:t>predĺži lehotu na predkladanie ponúk</w:t>
      </w:r>
      <w:r w:rsidR="00933734" w:rsidRPr="006911FD">
        <w:rPr>
          <w:rFonts w:eastAsia="Times New Roman"/>
          <w:color w:val="000000"/>
          <w:sz w:val="22"/>
          <w:szCs w:val="22"/>
        </w:rPr>
        <w:t>, ak</w:t>
      </w:r>
    </w:p>
    <w:p w14:paraId="68C7518F" w14:textId="6B76FB9F"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vysvetlenie informácií potrebných na vypracovanie ponuky alebo na preukázanie splnenia podmienok účasti nie je poskytnuté v lehotách podľa </w:t>
      </w:r>
      <w:r w:rsidR="006911FD" w:rsidRPr="006911FD">
        <w:rPr>
          <w:rFonts w:eastAsia="Times New Roman"/>
          <w:color w:val="000000"/>
          <w:sz w:val="22"/>
          <w:szCs w:val="22"/>
        </w:rPr>
        <w:t>§ 48</w:t>
      </w:r>
      <w:r w:rsidRPr="006911FD">
        <w:rPr>
          <w:rFonts w:eastAsia="Times New Roman"/>
          <w:color w:val="000000"/>
          <w:sz w:val="22"/>
          <w:szCs w:val="22"/>
        </w:rPr>
        <w:t xml:space="preserve"> aj napriek tomu, že bolo vyžiadané dostatočne vopred, alebo</w:t>
      </w:r>
    </w:p>
    <w:p w14:paraId="278FA617" w14:textId="4E9FF70D"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Ak si vysvetlenie informácií potrebných na vypracovanie ponuky alebo na preukázanie splnenia podmienok účasti hospodársky subjekt nevyžiadal dostatočne vopred alebo jeho význam je </w:t>
      </w:r>
      <w:r w:rsidRPr="006911FD">
        <w:rPr>
          <w:rFonts w:eastAsia="Times New Roman"/>
          <w:color w:val="000000"/>
          <w:sz w:val="22"/>
          <w:szCs w:val="22"/>
        </w:rPr>
        <w:lastRenderedPageBreak/>
        <w:t>z hľadiska prípravy ponuky nepodstatný, verejný obstarávateľ nie je povinný predĺžiť lehotu na predkladanie ponúk.</w:t>
      </w:r>
    </w:p>
    <w:p w14:paraId="3608D4C8" w14:textId="634F629A"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Vysvetlenie informácií potrebných na vypracovanie ponuky a na preukázanie splnenia podmienok účasti verejný obstarávateľ poskytne podľa § 48 zákona o verejnom obstarávaní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záujemcom prihláseným do systému a uverejní aj vo svojom profile.</w:t>
      </w:r>
    </w:p>
    <w:p w14:paraId="3608D4C9" w14:textId="1D310262" w:rsidR="00A06E70" w:rsidRPr="006911FD" w:rsidRDefault="009D7FB9" w:rsidP="006911FD">
      <w:pPr>
        <w:numPr>
          <w:ilvl w:val="1"/>
          <w:numId w:val="4"/>
        </w:numPr>
        <w:spacing w:after="0" w:line="288" w:lineRule="auto"/>
        <w:ind w:left="567" w:hanging="567"/>
        <w:jc w:val="both"/>
        <w:rPr>
          <w:rFonts w:eastAsia="Times New Roman"/>
          <w:color w:val="000000"/>
          <w:sz w:val="22"/>
          <w:szCs w:val="22"/>
        </w:rPr>
      </w:pPr>
      <w:r w:rsidRPr="006911FD">
        <w:rPr>
          <w:rFonts w:eastAsia="Times New Roman"/>
          <w:color w:val="000000"/>
          <w:sz w:val="22"/>
          <w:szCs w:val="22"/>
        </w:rPr>
        <w:t xml:space="preserve">Verejný obstarávateľ je oprávnený vo výnimočných prípadoch doplniť informácie potrebné na vypracovanie ponuky a na preukázanie splnenia podmienok účasti, pričom doplnenie oznámi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 xml:space="preserve">záujemcom prihláseným do </w:t>
      </w:r>
      <w:r w:rsidR="006911FD" w:rsidRPr="006911FD">
        <w:rPr>
          <w:rFonts w:eastAsia="Times New Roman"/>
          <w:color w:val="000000"/>
          <w:sz w:val="22"/>
          <w:szCs w:val="22"/>
        </w:rPr>
        <w:t xml:space="preserve">systému JOSEPHINE </w:t>
      </w:r>
      <w:r w:rsidRPr="006911FD">
        <w:rPr>
          <w:rFonts w:eastAsia="Times New Roman"/>
          <w:color w:val="000000"/>
          <w:sz w:val="22"/>
          <w:szCs w:val="22"/>
        </w:rPr>
        <w:t>a uverejní aj vo svojom profile.</w:t>
      </w:r>
    </w:p>
    <w:p w14:paraId="0300CB6C" w14:textId="12C9406A" w:rsidR="006A48BC" w:rsidRPr="006911FD" w:rsidRDefault="009D7FB9" w:rsidP="00EF71EB">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K</w:t>
      </w:r>
      <w:r w:rsidRPr="006911FD">
        <w:rPr>
          <w:rFonts w:eastAsia="Times New Roman"/>
          <w:sz w:val="22"/>
          <w:szCs w:val="22"/>
        </w:rPr>
        <w:t xml:space="preserve">omunikácia sa uskutočňuje v slovenskom jazyku alebo českom jazyku písomnou formou v elektronickej podobe prostredníctvom </w:t>
      </w:r>
      <w:r w:rsidR="006911FD" w:rsidRPr="006911FD">
        <w:rPr>
          <w:rFonts w:eastAsia="Times New Roman"/>
          <w:color w:val="000000"/>
          <w:sz w:val="22"/>
          <w:szCs w:val="22"/>
        </w:rPr>
        <w:t>systému JOSEPHINE.</w:t>
      </w:r>
    </w:p>
    <w:p w14:paraId="7343B969" w14:textId="77777777" w:rsidR="006911FD" w:rsidRPr="006911FD" w:rsidRDefault="006911FD" w:rsidP="006911FD">
      <w:pPr>
        <w:spacing w:after="0" w:line="288" w:lineRule="auto"/>
        <w:ind w:left="567"/>
        <w:jc w:val="both"/>
        <w:rPr>
          <w:rFonts w:eastAsia="Times New Roman"/>
          <w:sz w:val="22"/>
          <w:szCs w:val="22"/>
          <w:highlight w:val="yellow"/>
        </w:rPr>
      </w:pPr>
    </w:p>
    <w:p w14:paraId="3608D4CC" w14:textId="77777777" w:rsidR="00A06E70" w:rsidRPr="00ED29C5" w:rsidRDefault="009D7FB9">
      <w:pPr>
        <w:pStyle w:val="Heading3"/>
        <w:spacing w:after="0" w:line="288" w:lineRule="auto"/>
        <w:rPr>
          <w:color w:val="000000"/>
        </w:rPr>
      </w:pPr>
      <w:bookmarkStart w:id="16" w:name="_Toc226474299"/>
      <w:r w:rsidRPr="00ED29C5">
        <w:rPr>
          <w:color w:val="000000"/>
        </w:rPr>
        <w:t>ČASŤ III.  PRÍPRAVA A OBSAH PONUKY</w:t>
      </w:r>
      <w:bookmarkEnd w:id="16"/>
    </w:p>
    <w:p w14:paraId="3608D4CD" w14:textId="77777777" w:rsidR="00A06E70" w:rsidRPr="00ED29C5" w:rsidRDefault="00A06E70">
      <w:pPr>
        <w:rPr>
          <w:sz w:val="22"/>
          <w:szCs w:val="22"/>
        </w:rPr>
      </w:pPr>
    </w:p>
    <w:p w14:paraId="3608D4CE" w14:textId="77777777" w:rsidR="00A06E70" w:rsidRPr="00ED29C5" w:rsidRDefault="009D7FB9" w:rsidP="000228FC">
      <w:pPr>
        <w:pStyle w:val="Heading4"/>
        <w:numPr>
          <w:ilvl w:val="0"/>
          <w:numId w:val="4"/>
        </w:numPr>
        <w:spacing w:after="0" w:line="288" w:lineRule="auto"/>
        <w:ind w:left="567" w:hanging="567"/>
        <w:rPr>
          <w:color w:val="000000"/>
        </w:rPr>
      </w:pPr>
      <w:bookmarkStart w:id="17" w:name="_Toc226474300"/>
      <w:r w:rsidRPr="00ED29C5">
        <w:rPr>
          <w:color w:val="000000"/>
        </w:rPr>
        <w:t>Jazyk ponuky</w:t>
      </w:r>
      <w:bookmarkEnd w:id="17"/>
    </w:p>
    <w:p w14:paraId="3608D4CF" w14:textId="77777777" w:rsidR="00A06E70" w:rsidRPr="00ED29C5" w:rsidRDefault="009D7FB9">
      <w:pPr>
        <w:spacing w:after="0" w:line="288" w:lineRule="auto"/>
        <w:ind w:left="567"/>
        <w:jc w:val="both"/>
        <w:rPr>
          <w:rFonts w:eastAsia="Times New Roman"/>
          <w:color w:val="000000"/>
          <w:sz w:val="22"/>
          <w:szCs w:val="22"/>
        </w:rPr>
      </w:pPr>
      <w:r w:rsidRPr="00ED29C5">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ED29C5" w:rsidRDefault="00A06E70">
      <w:pPr>
        <w:spacing w:after="0" w:line="288" w:lineRule="auto"/>
        <w:ind w:left="567"/>
        <w:jc w:val="both"/>
        <w:rPr>
          <w:rFonts w:eastAsia="Times New Roman"/>
          <w:sz w:val="22"/>
          <w:szCs w:val="22"/>
        </w:rPr>
      </w:pPr>
    </w:p>
    <w:p w14:paraId="3608D4D1" w14:textId="77777777" w:rsidR="00A06E70" w:rsidRPr="00D0560D" w:rsidRDefault="009D7FB9" w:rsidP="000228FC">
      <w:pPr>
        <w:pStyle w:val="Heading4"/>
        <w:numPr>
          <w:ilvl w:val="0"/>
          <w:numId w:val="4"/>
        </w:numPr>
        <w:spacing w:after="0" w:line="288" w:lineRule="auto"/>
        <w:ind w:left="567" w:hanging="567"/>
        <w:rPr>
          <w:color w:val="000000"/>
        </w:rPr>
      </w:pPr>
      <w:bookmarkStart w:id="18" w:name="_Toc226474301"/>
      <w:r w:rsidRPr="00D0560D">
        <w:rPr>
          <w:color w:val="000000"/>
        </w:rPr>
        <w:t>Mena a ceny uvádzané v ponuke</w:t>
      </w:r>
      <w:bookmarkEnd w:id="18"/>
    </w:p>
    <w:p w14:paraId="3608D4D2" w14:textId="2A611CC8" w:rsidR="00A06E70" w:rsidRPr="00AF1968" w:rsidRDefault="009D7FB9" w:rsidP="000228FC">
      <w:pPr>
        <w:numPr>
          <w:ilvl w:val="1"/>
          <w:numId w:val="4"/>
        </w:numPr>
        <w:spacing w:after="0" w:line="288" w:lineRule="auto"/>
        <w:ind w:left="567" w:hanging="567"/>
        <w:jc w:val="both"/>
        <w:rPr>
          <w:rFonts w:eastAsia="Times New Roman"/>
          <w:sz w:val="22"/>
          <w:szCs w:val="22"/>
        </w:rPr>
      </w:pPr>
      <w:r w:rsidRPr="00AF1968">
        <w:rPr>
          <w:rFonts w:eastAsia="Times New Roman"/>
          <w:color w:val="000000"/>
          <w:sz w:val="22"/>
          <w:szCs w:val="22"/>
        </w:rPr>
        <w:t>Uchádzačom navrhovaná cena za dodanie predmetu zákazky/zmluvná cena bude vyjadrená  </w:t>
      </w:r>
      <w:r w:rsidR="00074B9C" w:rsidRPr="00AF1968">
        <w:rPr>
          <w:sz w:val="22"/>
          <w:szCs w:val="22"/>
        </w:rPr>
        <w:t>v eurách (€ alebo EUR)</w:t>
      </w:r>
      <w:r w:rsidR="00074B9C" w:rsidRPr="00AF1968" w:rsidDel="001550B7">
        <w:rPr>
          <w:rFonts w:eastAsia="Times New Roman"/>
          <w:color w:val="000000"/>
          <w:sz w:val="22"/>
          <w:szCs w:val="22"/>
        </w:rPr>
        <w:t xml:space="preserve"> </w:t>
      </w:r>
    </w:p>
    <w:p w14:paraId="3608D4D3" w14:textId="77777777" w:rsidR="00A06E70" w:rsidRPr="00AF1968" w:rsidRDefault="009D7FB9" w:rsidP="000228FC">
      <w:pPr>
        <w:numPr>
          <w:ilvl w:val="1"/>
          <w:numId w:val="4"/>
        </w:numPr>
        <w:spacing w:after="0" w:line="288" w:lineRule="auto"/>
        <w:ind w:left="567" w:hanging="567"/>
        <w:jc w:val="both"/>
        <w:rPr>
          <w:rFonts w:eastAsia="Times New Roman"/>
          <w:sz w:val="22"/>
          <w:szCs w:val="22"/>
        </w:rPr>
      </w:pPr>
      <w:r w:rsidRPr="00AF1968">
        <w:rPr>
          <w:rFonts w:eastAsia="Times New Roman"/>
          <w:color w:val="000000"/>
          <w:sz w:val="22"/>
          <w:szCs w:val="22"/>
        </w:rPr>
        <w:t xml:space="preserve">Podrobnosti o spôsobe určenia ceny za dodanie predmetu zákazky sú uvedené v Kapitole B.2 Spôsob určenia ceny súťažných podkladov. </w:t>
      </w:r>
    </w:p>
    <w:p w14:paraId="190D31EB" w14:textId="77777777" w:rsidR="00074B9C" w:rsidRPr="00AF1968" w:rsidRDefault="00074B9C" w:rsidP="00074B9C">
      <w:pPr>
        <w:numPr>
          <w:ilvl w:val="1"/>
          <w:numId w:val="4"/>
        </w:numPr>
        <w:spacing w:after="0" w:line="288" w:lineRule="auto"/>
        <w:ind w:left="567" w:hanging="567"/>
        <w:jc w:val="both"/>
        <w:rPr>
          <w:rFonts w:eastAsia="Times New Roman"/>
          <w:sz w:val="22"/>
          <w:szCs w:val="22"/>
        </w:rPr>
      </w:pPr>
      <w:r w:rsidRPr="00AF1968">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2A40D452" w14:textId="77777777" w:rsidR="00074B9C" w:rsidRPr="00AF1968" w:rsidRDefault="00074B9C" w:rsidP="00074B9C">
      <w:pPr>
        <w:numPr>
          <w:ilvl w:val="1"/>
          <w:numId w:val="4"/>
        </w:numPr>
        <w:suppressAutoHyphens w:val="0"/>
        <w:autoSpaceDE w:val="0"/>
        <w:autoSpaceDN w:val="0"/>
        <w:spacing w:line="240" w:lineRule="auto"/>
        <w:jc w:val="both"/>
        <w:rPr>
          <w:sz w:val="22"/>
          <w:szCs w:val="22"/>
        </w:rPr>
      </w:pPr>
      <w:r w:rsidRPr="00AF1968">
        <w:rPr>
          <w:sz w:val="22"/>
          <w:szCs w:val="22"/>
        </w:rPr>
        <w:t>Ak je uchádzač platiteľom DPH, navrhovanú zmluvnú cenu uvedie v zložení:</w:t>
      </w:r>
    </w:p>
    <w:p w14:paraId="141E205D" w14:textId="77777777" w:rsidR="00074B9C" w:rsidRPr="00AF1968" w:rsidRDefault="00074B9C" w:rsidP="00074B9C">
      <w:pPr>
        <w:autoSpaceDE w:val="0"/>
        <w:autoSpaceDN w:val="0"/>
        <w:spacing w:line="240" w:lineRule="auto"/>
        <w:ind w:left="1418" w:hanging="851"/>
        <w:jc w:val="both"/>
        <w:rPr>
          <w:sz w:val="22"/>
          <w:szCs w:val="22"/>
        </w:rPr>
      </w:pPr>
      <w:r w:rsidRPr="00AF1968">
        <w:rPr>
          <w:sz w:val="22"/>
          <w:szCs w:val="22"/>
        </w:rPr>
        <w:t>11.4.1</w:t>
      </w:r>
      <w:r w:rsidRPr="00AF1968">
        <w:rPr>
          <w:sz w:val="22"/>
          <w:szCs w:val="22"/>
        </w:rPr>
        <w:tab/>
        <w:t>navrhovaná zmluvná cena bez DPH</w:t>
      </w:r>
    </w:p>
    <w:p w14:paraId="62CC49B4" w14:textId="77777777" w:rsidR="00074B9C" w:rsidRPr="00AF1968" w:rsidRDefault="00074B9C" w:rsidP="00074B9C">
      <w:pPr>
        <w:autoSpaceDE w:val="0"/>
        <w:autoSpaceDN w:val="0"/>
        <w:spacing w:line="240" w:lineRule="auto"/>
        <w:ind w:left="1418" w:hanging="851"/>
        <w:jc w:val="both"/>
        <w:rPr>
          <w:sz w:val="22"/>
          <w:szCs w:val="22"/>
        </w:rPr>
      </w:pPr>
      <w:r w:rsidRPr="00AF1968">
        <w:rPr>
          <w:sz w:val="22"/>
          <w:szCs w:val="22"/>
        </w:rPr>
        <w:t>11.4.2</w:t>
      </w:r>
      <w:r w:rsidRPr="00AF1968">
        <w:rPr>
          <w:sz w:val="22"/>
          <w:szCs w:val="22"/>
        </w:rPr>
        <w:tab/>
        <w:t>sadzba DPH a výška DPH</w:t>
      </w:r>
    </w:p>
    <w:p w14:paraId="523467E4" w14:textId="77777777" w:rsidR="00074B9C" w:rsidRPr="00AF1968" w:rsidRDefault="00074B9C" w:rsidP="00074B9C">
      <w:pPr>
        <w:autoSpaceDE w:val="0"/>
        <w:autoSpaceDN w:val="0"/>
        <w:spacing w:line="240" w:lineRule="auto"/>
        <w:ind w:left="1418" w:hanging="851"/>
        <w:jc w:val="both"/>
        <w:rPr>
          <w:sz w:val="22"/>
          <w:szCs w:val="22"/>
        </w:rPr>
      </w:pPr>
      <w:r w:rsidRPr="00AF1968">
        <w:rPr>
          <w:sz w:val="22"/>
          <w:szCs w:val="22"/>
        </w:rPr>
        <w:t>11.4.3</w:t>
      </w:r>
      <w:r w:rsidRPr="00AF1968">
        <w:rPr>
          <w:sz w:val="22"/>
          <w:szCs w:val="22"/>
        </w:rPr>
        <w:tab/>
        <w:t>navrhovaná zmluvná cena vrátane DPH</w:t>
      </w:r>
    </w:p>
    <w:p w14:paraId="3F826614" w14:textId="2BEE378D" w:rsidR="00074B9C" w:rsidRPr="00AF1968" w:rsidRDefault="00074B9C" w:rsidP="00AF1968">
      <w:pPr>
        <w:numPr>
          <w:ilvl w:val="1"/>
          <w:numId w:val="4"/>
        </w:numPr>
        <w:suppressAutoHyphens w:val="0"/>
        <w:autoSpaceDE w:val="0"/>
        <w:autoSpaceDN w:val="0"/>
        <w:spacing w:after="0" w:line="288" w:lineRule="auto"/>
        <w:jc w:val="both"/>
        <w:rPr>
          <w:sz w:val="22"/>
          <w:szCs w:val="22"/>
        </w:rPr>
      </w:pPr>
      <w:r w:rsidRPr="00AF1968">
        <w:rPr>
          <w:sz w:val="22"/>
          <w:szCs w:val="22"/>
        </w:rPr>
        <w:t>Ak uchádzač nie je platiteľom DPH, uvedie navrhovanú zmluvnú cenu celkom. Skutočnosť či je, alebo nie je platiteľom DPH, upozorní/uvedie v ponuke v príslušnom Návrhu na plnenie kritéria (Príloha č. 1 k časti A.3 Kritéri</w:t>
      </w:r>
      <w:r w:rsidR="00340ACE" w:rsidRPr="00AF1968">
        <w:rPr>
          <w:sz w:val="22"/>
          <w:szCs w:val="22"/>
        </w:rPr>
        <w:t xml:space="preserve">um </w:t>
      </w:r>
      <w:r w:rsidRPr="00AF1968">
        <w:rPr>
          <w:sz w:val="22"/>
          <w:szCs w:val="22"/>
        </w:rPr>
        <w:t xml:space="preserve">na hodnotenie ponúk a pravidlá </w:t>
      </w:r>
      <w:r w:rsidR="00340ACE" w:rsidRPr="00AF1968">
        <w:rPr>
          <w:sz w:val="22"/>
          <w:szCs w:val="22"/>
        </w:rPr>
        <w:t>jeho</w:t>
      </w:r>
      <w:r w:rsidRPr="00AF1968">
        <w:rPr>
          <w:sz w:val="22"/>
          <w:szCs w:val="22"/>
        </w:rPr>
        <w:t xml:space="preserve"> uplatnenia týchto SP).</w:t>
      </w:r>
    </w:p>
    <w:p w14:paraId="3608D4D4" w14:textId="670C244E" w:rsidR="00A06E70" w:rsidRPr="00AF1968" w:rsidRDefault="00074B9C" w:rsidP="00AF1968">
      <w:pPr>
        <w:numPr>
          <w:ilvl w:val="1"/>
          <w:numId w:val="4"/>
        </w:numPr>
        <w:spacing w:after="0" w:line="288" w:lineRule="auto"/>
        <w:ind w:left="567" w:hanging="567"/>
        <w:jc w:val="both"/>
        <w:rPr>
          <w:rFonts w:eastAsia="Times New Roman"/>
          <w:sz w:val="22"/>
          <w:szCs w:val="22"/>
        </w:rPr>
      </w:pPr>
      <w:r w:rsidRPr="00AF1968">
        <w:rPr>
          <w:sz w:val="22"/>
          <w:szCs w:val="22"/>
        </w:rPr>
        <w:t>V prípade, ak je uchádzač v postavení zahraničnej osoby, riadi sa zákonom č. 222/2004 Z</w:t>
      </w:r>
      <w:r w:rsidR="00AF1968">
        <w:rPr>
          <w:sz w:val="22"/>
          <w:szCs w:val="22"/>
        </w:rPr>
        <w:t xml:space="preserve">. </w:t>
      </w:r>
      <w:r w:rsidRPr="00AF1968">
        <w:rPr>
          <w:sz w:val="22"/>
          <w:szCs w:val="22"/>
        </w:rPr>
        <w:t xml:space="preserve">z. o dani z pridanej hodnoty v znení neskorších </w:t>
      </w:r>
      <w:r w:rsidR="00AF1968">
        <w:rPr>
          <w:sz w:val="22"/>
          <w:szCs w:val="22"/>
        </w:rPr>
        <w:t>predpisov.</w:t>
      </w:r>
    </w:p>
    <w:p w14:paraId="2B808B04" w14:textId="77777777" w:rsidR="00411533" w:rsidRPr="00AF1968" w:rsidRDefault="00411533" w:rsidP="00AF1968">
      <w:pPr>
        <w:spacing w:after="0" w:line="288" w:lineRule="auto"/>
        <w:jc w:val="both"/>
        <w:rPr>
          <w:rFonts w:eastAsia="Times New Roman"/>
          <w:sz w:val="22"/>
          <w:szCs w:val="22"/>
        </w:rPr>
      </w:pPr>
    </w:p>
    <w:p w14:paraId="3608D4D9" w14:textId="77777777" w:rsidR="00A06E70" w:rsidRPr="00D0560D" w:rsidRDefault="009D7FB9" w:rsidP="000228FC">
      <w:pPr>
        <w:pStyle w:val="Heading4"/>
        <w:numPr>
          <w:ilvl w:val="0"/>
          <w:numId w:val="4"/>
        </w:numPr>
        <w:spacing w:after="0" w:line="288" w:lineRule="auto"/>
        <w:ind w:left="567" w:hanging="567"/>
        <w:rPr>
          <w:color w:val="000000"/>
        </w:rPr>
      </w:pPr>
      <w:bookmarkStart w:id="19" w:name="_Toc226474302"/>
      <w:r w:rsidRPr="00D0560D">
        <w:rPr>
          <w:color w:val="000000"/>
        </w:rPr>
        <w:t>Lehota viazanosti ponúk a Zábezpeka k ponuke</w:t>
      </w:r>
      <w:bookmarkEnd w:id="19"/>
    </w:p>
    <w:p w14:paraId="3608D4DA" w14:textId="77777777" w:rsidR="00A06E70" w:rsidRPr="00A51380" w:rsidRDefault="009D7FB9" w:rsidP="000228FC">
      <w:pPr>
        <w:numPr>
          <w:ilvl w:val="1"/>
          <w:numId w:val="4"/>
        </w:numPr>
        <w:spacing w:after="60" w:line="240" w:lineRule="auto"/>
        <w:ind w:left="567" w:hanging="567"/>
        <w:jc w:val="both"/>
        <w:rPr>
          <w:rFonts w:eastAsia="Times New Roman"/>
          <w:sz w:val="22"/>
          <w:szCs w:val="22"/>
        </w:rPr>
      </w:pPr>
      <w:bookmarkStart w:id="20" w:name="_Hlk8293545"/>
      <w:r w:rsidRPr="00D0560D">
        <w:rPr>
          <w:rFonts w:eastAsia="Times New Roman"/>
          <w:sz w:val="22"/>
          <w:szCs w:val="22"/>
        </w:rPr>
        <w:t xml:space="preserve">Lehota viazanosti ponúk je 12 mesiacov od uplynutia lehoty na predkladanie ponúk určenej </w:t>
      </w:r>
      <w:r w:rsidRPr="00A51380">
        <w:rPr>
          <w:rFonts w:eastAsia="Times New Roman"/>
          <w:sz w:val="22"/>
          <w:szCs w:val="22"/>
        </w:rPr>
        <w:t>v bode 14.2 súťažných podkladov.</w:t>
      </w:r>
      <w:bookmarkEnd w:id="20"/>
    </w:p>
    <w:p w14:paraId="3608D4DB" w14:textId="31E6AA19" w:rsidR="00A06E70" w:rsidRPr="00415607" w:rsidRDefault="009D7FB9" w:rsidP="000228FC">
      <w:pPr>
        <w:numPr>
          <w:ilvl w:val="1"/>
          <w:numId w:val="4"/>
        </w:numPr>
        <w:spacing w:after="60" w:line="252" w:lineRule="auto"/>
        <w:ind w:left="567" w:hanging="567"/>
        <w:jc w:val="both"/>
        <w:rPr>
          <w:rFonts w:eastAsia="Times New Roman"/>
          <w:sz w:val="22"/>
          <w:szCs w:val="22"/>
        </w:rPr>
      </w:pPr>
      <w:r w:rsidRPr="00415607">
        <w:rPr>
          <w:rFonts w:eastAsia="Times New Roman"/>
          <w:sz w:val="22"/>
          <w:szCs w:val="22"/>
        </w:rPr>
        <w:t>Verejný obstarávateľ vyžaduje na zabezpečenie viazanosti ponuky zloženie zábezpeky.</w:t>
      </w:r>
    </w:p>
    <w:p w14:paraId="3F55922E" w14:textId="3081C0FC" w:rsidR="00B219CF" w:rsidRPr="00415607" w:rsidRDefault="00B219CF" w:rsidP="00A51380">
      <w:pPr>
        <w:pStyle w:val="ListParagraph"/>
        <w:numPr>
          <w:ilvl w:val="1"/>
          <w:numId w:val="4"/>
        </w:numPr>
        <w:spacing w:after="60" w:line="252" w:lineRule="auto"/>
        <w:jc w:val="both"/>
        <w:rPr>
          <w:rFonts w:ascii="Times New Roman" w:eastAsia="Times New Roman" w:hAnsi="Times New Roman"/>
        </w:rPr>
      </w:pPr>
      <w:r w:rsidRPr="00415607">
        <w:rPr>
          <w:rFonts w:ascii="Times New Roman" w:eastAsia="Times New Roman" w:hAnsi="Times New Roman"/>
        </w:rPr>
        <w:t xml:space="preserve">Výška zábezpeky: </w:t>
      </w:r>
      <w:r w:rsidR="003A6EFF">
        <w:rPr>
          <w:rFonts w:ascii="Times New Roman" w:eastAsia="Times New Roman" w:hAnsi="Times New Roman"/>
          <w:b/>
          <w:bCs/>
        </w:rPr>
        <w:t>50</w:t>
      </w:r>
      <w:r w:rsidR="00C30996" w:rsidRPr="00415607">
        <w:rPr>
          <w:rFonts w:ascii="Times New Roman" w:eastAsia="Times New Roman" w:hAnsi="Times New Roman"/>
          <w:b/>
          <w:bCs/>
        </w:rPr>
        <w:t> 000,00</w:t>
      </w:r>
      <w:r w:rsidRPr="00415607">
        <w:rPr>
          <w:rFonts w:ascii="Times New Roman" w:eastAsia="Times New Roman" w:hAnsi="Times New Roman"/>
          <w:b/>
          <w:bCs/>
        </w:rPr>
        <w:t xml:space="preserve"> </w:t>
      </w:r>
      <w:r w:rsidR="009C074F">
        <w:rPr>
          <w:rFonts w:ascii="Times New Roman" w:eastAsia="Times New Roman" w:hAnsi="Times New Roman"/>
          <w:b/>
          <w:bCs/>
        </w:rPr>
        <w:t xml:space="preserve">EUR </w:t>
      </w:r>
      <w:r w:rsidRPr="00415607">
        <w:rPr>
          <w:rFonts w:ascii="Times New Roman" w:eastAsia="Times New Roman" w:hAnsi="Times New Roman"/>
          <w:b/>
          <w:bCs/>
        </w:rPr>
        <w:t>(</w:t>
      </w:r>
      <w:r w:rsidR="009C074F">
        <w:rPr>
          <w:rFonts w:ascii="Times New Roman" w:eastAsia="Times New Roman" w:hAnsi="Times New Roman"/>
          <w:b/>
          <w:bCs/>
        </w:rPr>
        <w:t xml:space="preserve">slovom: </w:t>
      </w:r>
      <w:r w:rsidR="003A6EFF">
        <w:rPr>
          <w:rFonts w:ascii="Times New Roman" w:eastAsia="Times New Roman" w:hAnsi="Times New Roman"/>
          <w:b/>
          <w:bCs/>
        </w:rPr>
        <w:t>päťdesiat</w:t>
      </w:r>
      <w:r w:rsidR="003071B5">
        <w:rPr>
          <w:rFonts w:ascii="Times New Roman" w:eastAsia="Times New Roman" w:hAnsi="Times New Roman"/>
          <w:b/>
          <w:bCs/>
        </w:rPr>
        <w:t xml:space="preserve"> tisíc</w:t>
      </w:r>
      <w:r w:rsidR="009C074F">
        <w:rPr>
          <w:rFonts w:ascii="Times New Roman" w:eastAsia="Times New Roman" w:hAnsi="Times New Roman"/>
          <w:b/>
          <w:bCs/>
        </w:rPr>
        <w:t xml:space="preserve"> eur</w:t>
      </w:r>
      <w:r w:rsidRPr="00415607">
        <w:rPr>
          <w:rFonts w:ascii="Times New Roman" w:eastAsia="Times New Roman" w:hAnsi="Times New Roman"/>
          <w:b/>
          <w:bCs/>
        </w:rPr>
        <w:t>)</w:t>
      </w:r>
    </w:p>
    <w:p w14:paraId="50D5D609"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lastRenderedPageBreak/>
        <w:t>Spôsob zloženia zábezpeky:</w:t>
      </w:r>
    </w:p>
    <w:p w14:paraId="3681039E" w14:textId="77777777" w:rsidR="00B219CF" w:rsidRDefault="00B219CF" w:rsidP="00A51380">
      <w:pPr>
        <w:pStyle w:val="ListParagraph"/>
        <w:numPr>
          <w:ilvl w:val="2"/>
          <w:numId w:val="4"/>
        </w:numPr>
        <w:suppressAutoHyphens w:val="0"/>
        <w:overflowPunct/>
        <w:spacing w:after="60" w:line="252" w:lineRule="auto"/>
        <w:ind w:left="1264" w:hanging="697"/>
        <w:jc w:val="both"/>
        <w:rPr>
          <w:rFonts w:ascii="Times New Roman" w:eastAsia="Times New Roman" w:hAnsi="Times New Roman"/>
          <w:color w:val="000000"/>
        </w:rPr>
      </w:pPr>
      <w:r>
        <w:rPr>
          <w:rFonts w:ascii="Times New Roman" w:eastAsia="Times New Roman" w:hAnsi="Times New Roman"/>
          <w:color w:val="000000"/>
        </w:rPr>
        <w:t>zložením finančných prostriedkov uchádzačom na bankový účet verejného obstarávateľa vo výške podľa bodu 12.3,</w:t>
      </w:r>
    </w:p>
    <w:p w14:paraId="0E7490E7"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poskytnutím bankovej záruky za uchádzača vo výške finančných prostriedkov podľa bodu 12.3 alebo</w:t>
      </w:r>
    </w:p>
    <w:p w14:paraId="28E7B2DB"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poistením záruky vo výške finančných prostriedkov podľa bodu 12.3.</w:t>
      </w:r>
    </w:p>
    <w:p w14:paraId="5BC5333B" w14:textId="77777777" w:rsidR="00B219CF" w:rsidRDefault="00B219CF" w:rsidP="00A51380">
      <w:pPr>
        <w:numPr>
          <w:ilvl w:val="1"/>
          <w:numId w:val="4"/>
        </w:numPr>
        <w:suppressAutoHyphens w:val="0"/>
        <w:spacing w:after="60" w:line="252" w:lineRule="auto"/>
        <w:ind w:left="567" w:hanging="567"/>
        <w:jc w:val="both"/>
        <w:rPr>
          <w:rFonts w:eastAsia="Times New Roman"/>
          <w:sz w:val="22"/>
          <w:szCs w:val="22"/>
        </w:rPr>
      </w:pPr>
      <w:r>
        <w:rPr>
          <w:rFonts w:eastAsia="Times New Roman"/>
          <w:color w:val="000000"/>
          <w:sz w:val="22"/>
          <w:szCs w:val="22"/>
        </w:rPr>
        <w:t>Podmienky zloženia zábezpeky:</w:t>
      </w:r>
    </w:p>
    <w:p w14:paraId="374B36B3"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u w:val="single"/>
        </w:rPr>
        <w:t>Zloženie finančných prostriedkov uchádzačom na bankový účet verejného obstarávateľa</w:t>
      </w:r>
      <w:r>
        <w:rPr>
          <w:rFonts w:eastAsia="Times New Roman"/>
          <w:color w:val="000000"/>
          <w:sz w:val="22"/>
          <w:szCs w:val="22"/>
        </w:rPr>
        <w:t>:</w:t>
      </w:r>
    </w:p>
    <w:p w14:paraId="5B7E49D1" w14:textId="77777777" w:rsidR="00B219CF" w:rsidRPr="002830C6"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sidRPr="002830C6">
        <w:rPr>
          <w:rFonts w:ascii="Times New Roman" w:eastAsia="Times New Roman" w:hAnsi="Times New Roman"/>
          <w:color w:val="000000"/>
        </w:rPr>
        <w:t>Finančné prostriedky musia byť zložené na bankový účet verejného obstarávateľa</w:t>
      </w:r>
    </w:p>
    <w:p w14:paraId="16E2BA22" w14:textId="77777777" w:rsidR="00B219CF" w:rsidRPr="008655E6" w:rsidRDefault="00B219CF" w:rsidP="00F41463">
      <w:pPr>
        <w:numPr>
          <w:ilvl w:val="0"/>
          <w:numId w:val="32"/>
        </w:numPr>
        <w:spacing w:after="60" w:line="252" w:lineRule="auto"/>
        <w:ind w:left="1276" w:firstLine="0"/>
        <w:jc w:val="both"/>
        <w:rPr>
          <w:color w:val="000000"/>
          <w:sz w:val="22"/>
          <w:szCs w:val="22"/>
        </w:rPr>
      </w:pPr>
      <w:r w:rsidRPr="008655E6">
        <w:rPr>
          <w:rFonts w:eastAsia="Times New Roman"/>
          <w:color w:val="000000"/>
          <w:sz w:val="22"/>
          <w:szCs w:val="22"/>
        </w:rPr>
        <w:t xml:space="preserve">vedený v Štátnej pokladnici </w:t>
      </w:r>
    </w:p>
    <w:p w14:paraId="130B70B6" w14:textId="4D232BBE" w:rsidR="00B219CF" w:rsidRPr="008655E6" w:rsidRDefault="00B219CF" w:rsidP="00F41463">
      <w:pPr>
        <w:numPr>
          <w:ilvl w:val="0"/>
          <w:numId w:val="32"/>
        </w:numPr>
        <w:spacing w:after="60" w:line="252" w:lineRule="auto"/>
        <w:ind w:left="1276" w:firstLine="0"/>
        <w:jc w:val="both"/>
        <w:rPr>
          <w:rFonts w:eastAsia="Times New Roman"/>
          <w:color w:val="000000"/>
          <w:sz w:val="22"/>
          <w:szCs w:val="22"/>
        </w:rPr>
      </w:pPr>
      <w:r w:rsidRPr="008655E6">
        <w:rPr>
          <w:rFonts w:eastAsia="Times New Roman"/>
          <w:color w:val="000000"/>
          <w:sz w:val="22"/>
          <w:szCs w:val="22"/>
        </w:rPr>
        <w:t xml:space="preserve">číslo účtu/IBAN: </w:t>
      </w:r>
      <w:r w:rsidR="00045253" w:rsidRPr="008655E6">
        <w:rPr>
          <w:rFonts w:eastAsia="Times New Roman"/>
          <w:color w:val="000000"/>
          <w:sz w:val="22"/>
          <w:szCs w:val="22"/>
        </w:rPr>
        <w:t>SK13 8180 0000 0070 0069 4614</w:t>
      </w:r>
    </w:p>
    <w:p w14:paraId="38EFBF19" w14:textId="6D23B274" w:rsidR="00B219CF" w:rsidRPr="008655E6" w:rsidRDefault="00B219CF" w:rsidP="00F41463">
      <w:pPr>
        <w:numPr>
          <w:ilvl w:val="0"/>
          <w:numId w:val="32"/>
        </w:numPr>
        <w:spacing w:after="60" w:line="252" w:lineRule="auto"/>
        <w:ind w:left="1276" w:firstLine="0"/>
        <w:jc w:val="both"/>
        <w:rPr>
          <w:rFonts w:eastAsia="Times New Roman"/>
          <w:color w:val="000000"/>
          <w:sz w:val="22"/>
          <w:szCs w:val="22"/>
        </w:rPr>
      </w:pPr>
      <w:r w:rsidRPr="008655E6">
        <w:rPr>
          <w:rFonts w:eastAsia="Times New Roman"/>
          <w:color w:val="000000"/>
          <w:sz w:val="22"/>
          <w:szCs w:val="22"/>
        </w:rPr>
        <w:t xml:space="preserve">SWIFT: </w:t>
      </w:r>
      <w:r w:rsidR="00045253" w:rsidRPr="008655E6">
        <w:rPr>
          <w:rFonts w:eastAsia="Times New Roman"/>
          <w:color w:val="000000"/>
          <w:sz w:val="22"/>
          <w:szCs w:val="22"/>
        </w:rPr>
        <w:t>SPSRSKBA</w:t>
      </w:r>
    </w:p>
    <w:p w14:paraId="6082F8C6" w14:textId="482DC37B" w:rsidR="00B219CF" w:rsidRPr="002830C6" w:rsidRDefault="00B219CF" w:rsidP="00F41463">
      <w:pPr>
        <w:numPr>
          <w:ilvl w:val="0"/>
          <w:numId w:val="32"/>
        </w:numPr>
        <w:spacing w:after="60" w:line="252" w:lineRule="auto"/>
        <w:ind w:left="1276" w:firstLine="0"/>
        <w:jc w:val="both"/>
        <w:rPr>
          <w:color w:val="000000"/>
          <w:sz w:val="22"/>
          <w:szCs w:val="22"/>
        </w:rPr>
      </w:pPr>
      <w:r w:rsidRPr="002830C6">
        <w:rPr>
          <w:rFonts w:eastAsia="Times New Roman"/>
          <w:color w:val="000000"/>
          <w:sz w:val="22"/>
          <w:szCs w:val="22"/>
        </w:rPr>
        <w:t xml:space="preserve">variabilný symbol: </w:t>
      </w:r>
      <w:r w:rsidR="00045253" w:rsidRPr="002830C6">
        <w:rPr>
          <w:rFonts w:eastAsia="Times New Roman"/>
          <w:color w:val="000000"/>
          <w:sz w:val="22"/>
          <w:szCs w:val="22"/>
        </w:rPr>
        <w:t>152610302</w:t>
      </w:r>
    </w:p>
    <w:p w14:paraId="1B8EA3D7" w14:textId="1E16A28B" w:rsidR="00B219CF" w:rsidRDefault="00B219CF" w:rsidP="00F41463">
      <w:pPr>
        <w:numPr>
          <w:ilvl w:val="0"/>
          <w:numId w:val="32"/>
        </w:numPr>
        <w:spacing w:after="60" w:line="252" w:lineRule="auto"/>
        <w:ind w:left="1276" w:firstLine="0"/>
        <w:jc w:val="both"/>
        <w:rPr>
          <w:color w:val="000000"/>
          <w:sz w:val="22"/>
          <w:szCs w:val="22"/>
        </w:rPr>
      </w:pPr>
      <w:r>
        <w:rPr>
          <w:rFonts w:eastAsia="Times New Roman"/>
          <w:color w:val="000000"/>
          <w:sz w:val="22"/>
          <w:szCs w:val="22"/>
        </w:rPr>
        <w:t xml:space="preserve">informácia pre príjemcu: Zábezpeka VO – </w:t>
      </w:r>
      <w:r w:rsidR="008A6B40">
        <w:rPr>
          <w:rFonts w:eastAsia="Times New Roman"/>
          <w:color w:val="000000"/>
          <w:sz w:val="22"/>
          <w:szCs w:val="22"/>
        </w:rPr>
        <w:t>Oprav</w:t>
      </w:r>
      <w:r w:rsidR="003A6EFF">
        <w:rPr>
          <w:rFonts w:eastAsia="Times New Roman"/>
          <w:color w:val="000000"/>
          <w:sz w:val="22"/>
          <w:szCs w:val="22"/>
        </w:rPr>
        <w:t>y</w:t>
      </w:r>
      <w:r w:rsidR="008A6B40">
        <w:rPr>
          <w:rFonts w:eastAsia="Times New Roman"/>
          <w:color w:val="000000"/>
          <w:sz w:val="22"/>
          <w:szCs w:val="22"/>
        </w:rPr>
        <w:t xml:space="preserve"> vozoviek </w:t>
      </w:r>
      <w:r w:rsidR="0007020C">
        <w:rPr>
          <w:rFonts w:eastAsia="Times New Roman"/>
          <w:color w:val="000000"/>
          <w:sz w:val="22"/>
          <w:szCs w:val="22"/>
        </w:rPr>
        <w:t>SSÚR</w:t>
      </w:r>
      <w:r w:rsidR="00316D36">
        <w:rPr>
          <w:rFonts w:eastAsia="Times New Roman"/>
          <w:color w:val="000000"/>
          <w:sz w:val="22"/>
          <w:szCs w:val="22"/>
        </w:rPr>
        <w:t xml:space="preserve"> 6 Čadca a SSÚD 6 Martin</w:t>
      </w:r>
    </w:p>
    <w:p w14:paraId="4A3035C3" w14:textId="77777777" w:rsidR="00B219CF" w:rsidRDefault="00B219CF" w:rsidP="00F41463">
      <w:pPr>
        <w:pStyle w:val="ListParagraph"/>
        <w:numPr>
          <w:ilvl w:val="0"/>
          <w:numId w:val="34"/>
        </w:numPr>
        <w:overflowPunct/>
        <w:spacing w:after="60" w:line="252" w:lineRule="auto"/>
        <w:ind w:left="1276" w:hanging="284"/>
        <w:jc w:val="both"/>
        <w:rPr>
          <w:rFonts w:ascii="Times New Roman" w:eastAsia="Times New Roman" w:hAnsi="Times New Roman"/>
          <w:color w:val="000000"/>
        </w:rPr>
      </w:pPr>
      <w:r>
        <w:rPr>
          <w:rFonts w:ascii="Times New Roman" w:eastAsia="Times New Roman" w:hAnsi="Times New Roman"/>
          <w:color w:val="000000"/>
        </w:rPr>
        <w:t>Finančné prostriedky musia byť pripísané na účte verejného obstarávateľa najneskôr v lehote na predkladanie ponúk určenej v bode 14.2 súťažných podkladov.</w:t>
      </w:r>
    </w:p>
    <w:p w14:paraId="368B5EB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rPr>
      </w:pPr>
      <w:r>
        <w:rPr>
          <w:rFonts w:eastAsia="Times New Roman"/>
          <w:color w:val="000000"/>
          <w:sz w:val="22"/>
          <w:szCs w:val="22"/>
          <w:u w:val="single"/>
        </w:rPr>
        <w:t>Poskytnutie bankovej záruky za uchádzača</w:t>
      </w:r>
      <w:r>
        <w:rPr>
          <w:rFonts w:eastAsia="Times New Roman"/>
          <w:color w:val="000000"/>
          <w:sz w:val="22"/>
          <w:szCs w:val="22"/>
        </w:rPr>
        <w:t>:</w:t>
      </w:r>
    </w:p>
    <w:p w14:paraId="1BBC98E0"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Banková záruka za uchádzača môže byť poskytnutá bankou so sídlom v Slovenskej republike, pobočkou zahraničnej banky v Slovenskej republike alebo zahraničnou bankou (ďalej len „banka“).</w:t>
      </w:r>
    </w:p>
    <w:p w14:paraId="2D41846C"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Zo záručnej listiny vystavenej bankou musí vyplývať, že:</w:t>
      </w:r>
    </w:p>
    <w:p w14:paraId="4581DBCE" w14:textId="77777777" w:rsidR="00B219CF" w:rsidRDefault="00B219CF" w:rsidP="00F41463">
      <w:pPr>
        <w:pStyle w:val="ListParagraph"/>
        <w:numPr>
          <w:ilvl w:val="0"/>
          <w:numId w:val="36"/>
        </w:numPr>
        <w:overflowPunct/>
        <w:spacing w:after="60" w:line="252" w:lineRule="auto"/>
        <w:ind w:left="1560" w:hanging="284"/>
        <w:jc w:val="both"/>
        <w:rPr>
          <w:rFonts w:ascii="Times New Roman" w:eastAsia="Times New Roman" w:hAnsi="Times New Roman"/>
          <w:color w:val="000000"/>
          <w:lang w:eastAsia="sk-SK"/>
        </w:rPr>
      </w:pPr>
      <w:r>
        <w:rPr>
          <w:rFonts w:ascii="Times New Roman" w:eastAsia="Times New Roman" w:hAnsi="Times New Roman"/>
          <w:color w:val="000000"/>
          <w:lang w:eastAsia="sk-SK"/>
        </w:rPr>
        <w:t xml:space="preserve">banka </w:t>
      </w:r>
      <w:bookmarkStart w:id="21" w:name="_Hlk5266760"/>
      <w:r>
        <w:rPr>
          <w:rFonts w:ascii="Times New Roman" w:eastAsia="Times New Roman" w:hAnsi="Times New Roman"/>
          <w:color w:val="000000"/>
          <w:lang w:eastAsia="sk-SK"/>
        </w:rPr>
        <w:t xml:space="preserve">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 </w:t>
      </w:r>
      <w:bookmarkEnd w:id="21"/>
      <w:r>
        <w:rPr>
          <w:rFonts w:ascii="Times New Roman" w:eastAsia="Times New Roman" w:hAnsi="Times New Roman"/>
          <w:color w:val="000000"/>
          <w:lang w:eastAsia="sk-SK"/>
        </w:rPr>
        <w:t>a verejný obstarávateľ písomne banke oznámi svoje nároky z bankovej záruky v lehote platnosti bankovej záruky,</w:t>
      </w:r>
    </w:p>
    <w:p w14:paraId="21DA4CFF" w14:textId="77777777" w:rsidR="00B219CF" w:rsidRDefault="00B219CF" w:rsidP="00F41463">
      <w:pPr>
        <w:pStyle w:val="ListParagraph"/>
        <w:numPr>
          <w:ilvl w:val="0"/>
          <w:numId w:val="36"/>
        </w:numPr>
        <w:overflowPunct/>
        <w:spacing w:after="60" w:line="252" w:lineRule="auto"/>
        <w:ind w:left="1560" w:hanging="284"/>
        <w:jc w:val="both"/>
        <w:rPr>
          <w:rFonts w:ascii="Times New Roman" w:hAnsi="Times New Roman"/>
          <w:color w:val="000000"/>
        </w:rPr>
      </w:pPr>
      <w:r>
        <w:rPr>
          <w:rFonts w:ascii="Times New Roman" w:eastAsia="Times New Roman" w:hAnsi="Times New Roman"/>
          <w:color w:val="000000"/>
        </w:rPr>
        <w:t>banková záruka musí byť platná do uplynutia lehoty viazanosti ponúk.</w:t>
      </w:r>
    </w:p>
    <w:p w14:paraId="4EC8A056" w14:textId="77777777" w:rsidR="00B219CF" w:rsidRDefault="00B219CF" w:rsidP="00F41463">
      <w:pPr>
        <w:pStyle w:val="ListParagraph"/>
        <w:numPr>
          <w:ilvl w:val="0"/>
          <w:numId w:val="35"/>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Ak bankovú záruku poskytne zahraničná banka so sídlom mimo územia Slovenskej republiky, záručná listina musí byť predložená v pôvodnom jazyku a súčasne musí byť úradne preložená do slovenského jazyka, okrem záručnej listiny vyhotovenej v českom jazyku.</w:t>
      </w:r>
    </w:p>
    <w:p w14:paraId="01BBEAF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u w:val="single"/>
        </w:rPr>
      </w:pPr>
      <w:r>
        <w:rPr>
          <w:rFonts w:eastAsia="Times New Roman"/>
          <w:color w:val="000000"/>
          <w:sz w:val="22"/>
          <w:szCs w:val="22"/>
          <w:u w:val="single"/>
        </w:rPr>
        <w:t>Poistenie záruky</w:t>
      </w:r>
      <w:r>
        <w:rPr>
          <w:rFonts w:eastAsia="Times New Roman"/>
          <w:color w:val="000000"/>
          <w:sz w:val="22"/>
          <w:szCs w:val="22"/>
        </w:rPr>
        <w:t>:</w:t>
      </w:r>
    </w:p>
    <w:p w14:paraId="21310861"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 xml:space="preserve">Poistenie záruky môže byť poskytnuté poisťovňou so sídlom na území Slovenskej republiky, poisťovňou so sídlom na území iného členského štátu </w:t>
      </w:r>
      <w:r>
        <w:rPr>
          <w:rFonts w:ascii="Times New Roman" w:hAnsi="Times New Roman"/>
        </w:rPr>
        <w:t xml:space="preserve">EÚ </w:t>
      </w:r>
      <w:r>
        <w:rPr>
          <w:rFonts w:ascii="Times New Roman" w:hAnsi="Times New Roman"/>
          <w:shd w:val="clear" w:color="auto" w:fill="FFFFFF"/>
        </w:rPr>
        <w:t>alebo členského štátu Európskej dohody o voľnom obchode, ktorý podpísal Zmluvu o Európskom hospodárskom priestore (ďalej len „členský štát“)</w:t>
      </w:r>
      <w:r>
        <w:rPr>
          <w:rFonts w:ascii="Times New Roman" w:hAnsi="Times New Roman"/>
        </w:rPr>
        <w:t xml:space="preserve">, pobočkou poisťovne z iného členského štátu </w:t>
      </w:r>
      <w:r>
        <w:rPr>
          <w:rFonts w:ascii="Times New Roman" w:hAnsi="Times New Roman"/>
          <w:color w:val="000000"/>
        </w:rPr>
        <w:t>umiestnenej na území Slovenskej republike, zahraničnou poisťovňou, pobočkou zahraničnej poisťovne umiestnenej na území Slovenskej republiky (ďalej len „poisťovňa“).</w:t>
      </w:r>
    </w:p>
    <w:p w14:paraId="711B2922"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Z poistenia záruky musí vyplývať, že:</w:t>
      </w:r>
    </w:p>
    <w:p w14:paraId="3A060187"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 xml:space="preserve">poisťovňa neodvolateľne a bez akýchkoľvek námietok uspokojí veriteľa (verejného obstarávateľa) za dlžníka (uchádzača) do výšky finančných prostriedkov, ktoré verejný obstarávateľ požaduje ako zábezpeku viazanosti ponuky uchádzača, ak </w:t>
      </w:r>
      <w:r>
        <w:rPr>
          <w:rFonts w:ascii="Times New Roman" w:hAnsi="Times New Roman"/>
          <w:color w:val="000000"/>
        </w:rPr>
        <w:lastRenderedPageBreak/>
        <w:t>uchádzač odstúpi od svojej ponuky v lehote viazanosti ponúk, alebo ak uchádzač neposkytne súčinnosť alebo odmietne uzavrieť zmluvu, ktorá je výsledkom verejného obstarávania podľa § 56 ods. 5 až 9 zákona o verejnom obstarávaní,</w:t>
      </w:r>
    </w:p>
    <w:p w14:paraId="13755B68"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poistenie záruky musí byť platné do uplynutia lehoty viazanosti ponúk.</w:t>
      </w:r>
    </w:p>
    <w:p w14:paraId="18406393"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eastAsia="Times New Roman" w:hAnsi="Times New Roman"/>
          <w:color w:val="000000"/>
        </w:rPr>
        <w:t>Ak poistenie záruky poskytne iná poisťovňa ako poisťovňa so sídlom na území Slovenskej republiky, doklad o poistení záruky musí byť predložený v pôvodnom jazyku a súčasne musí byť úradne preložený do slovenského jazyka, okrem dokladu vyhotoveného v českom jazyku.</w:t>
      </w:r>
    </w:p>
    <w:p w14:paraId="7938BA1E" w14:textId="77777777" w:rsidR="00B219CF" w:rsidRDefault="00B219CF" w:rsidP="00A51380">
      <w:pPr>
        <w:numPr>
          <w:ilvl w:val="1"/>
          <w:numId w:val="4"/>
        </w:numPr>
        <w:spacing w:after="60"/>
        <w:ind w:left="567" w:hanging="567"/>
        <w:jc w:val="both"/>
        <w:rPr>
          <w:rFonts w:eastAsia="Times New Roman"/>
          <w:sz w:val="22"/>
          <w:szCs w:val="22"/>
        </w:rPr>
      </w:pPr>
      <w:r>
        <w:rPr>
          <w:rFonts w:eastAsia="Times New Roman"/>
          <w:color w:val="000000"/>
          <w:sz w:val="22"/>
          <w:szCs w:val="22"/>
        </w:rPr>
        <w:t>Zábezpeka musí zabezpečovať viazanosť ponuky počas lehoty viazanosti ponúk.</w:t>
      </w:r>
    </w:p>
    <w:p w14:paraId="10490830"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Zábezpeka prepadne v prospech verejného obstarávateľa, ak uchádzač v lehote viazanosti ponúk:</w:t>
      </w:r>
    </w:p>
    <w:p w14:paraId="5CCBD381"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rPr>
        <w:t>odstúpi od svojej ponuky alebo</w:t>
      </w:r>
    </w:p>
    <w:p w14:paraId="127DF34D"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bookmarkStart w:id="22" w:name="_43ky6rz"/>
      <w:bookmarkEnd w:id="22"/>
      <w:r>
        <w:rPr>
          <w:rFonts w:eastAsia="Times New Roman"/>
          <w:color w:val="000000"/>
          <w:sz w:val="22"/>
          <w:szCs w:val="22"/>
        </w:rPr>
        <w:t>neposkytne súčinnosť alebo odmietne uzavrieť zmluvu, ktorá je výsledkom verejného obstarávania podľa § 56 ods. 5 až 9 zákona o verejnom obstarávaní.</w:t>
      </w:r>
    </w:p>
    <w:p w14:paraId="04EB98FC" w14:textId="77777777" w:rsidR="00B219CF" w:rsidRDefault="00B219CF" w:rsidP="00A51380">
      <w:pPr>
        <w:numPr>
          <w:ilvl w:val="1"/>
          <w:numId w:val="4"/>
        </w:numPr>
        <w:spacing w:after="60" w:line="252" w:lineRule="auto"/>
        <w:ind w:left="567" w:hanging="567"/>
        <w:jc w:val="both"/>
        <w:rPr>
          <w:rFonts w:eastAsia="Times New Roman"/>
          <w:color w:val="000000"/>
          <w:sz w:val="22"/>
          <w:szCs w:val="22"/>
        </w:rPr>
      </w:pPr>
      <w:r>
        <w:rPr>
          <w:rFonts w:eastAsia="Times New Roman"/>
          <w:color w:val="000000"/>
          <w:sz w:val="22"/>
          <w:szCs w:val="22"/>
        </w:rPr>
        <w:t>Pri uvoľnení a vrátení zábezpeky verejný obstarávateľ postupuje podľa § 46 ods. 7 zákona o verejnom obstarávaní.</w:t>
      </w:r>
    </w:p>
    <w:p w14:paraId="59B2F6D4" w14:textId="77777777" w:rsidR="006A48BC" w:rsidRPr="000006A2" w:rsidRDefault="006A48BC">
      <w:pPr>
        <w:spacing w:after="0" w:line="288" w:lineRule="auto"/>
        <w:jc w:val="both"/>
        <w:rPr>
          <w:rFonts w:eastAsia="Times New Roman"/>
          <w:sz w:val="22"/>
          <w:szCs w:val="22"/>
        </w:rPr>
      </w:pPr>
    </w:p>
    <w:p w14:paraId="3608D4DD" w14:textId="77777777" w:rsidR="00A06E70" w:rsidRPr="000006A2" w:rsidRDefault="009D7FB9" w:rsidP="000228FC">
      <w:pPr>
        <w:pStyle w:val="Heading4"/>
        <w:numPr>
          <w:ilvl w:val="0"/>
          <w:numId w:val="4"/>
        </w:numPr>
        <w:spacing w:after="0" w:line="288" w:lineRule="auto"/>
        <w:ind w:left="567" w:hanging="567"/>
        <w:rPr>
          <w:color w:val="000000"/>
        </w:rPr>
      </w:pPr>
      <w:bookmarkStart w:id="23" w:name="_Toc226474303"/>
      <w:r w:rsidRPr="000006A2">
        <w:rPr>
          <w:color w:val="000000"/>
        </w:rPr>
        <w:t>Obsah ponuky a forma dokumentov</w:t>
      </w:r>
      <w:bookmarkEnd w:id="23"/>
    </w:p>
    <w:p w14:paraId="3608D4DE" w14:textId="26FAEE0C" w:rsidR="00A06E70" w:rsidRPr="000006A2" w:rsidRDefault="009D7FB9" w:rsidP="000228FC">
      <w:pPr>
        <w:numPr>
          <w:ilvl w:val="1"/>
          <w:numId w:val="4"/>
        </w:numPr>
        <w:spacing w:after="0" w:line="288" w:lineRule="auto"/>
        <w:ind w:left="567" w:hanging="567"/>
        <w:jc w:val="both"/>
        <w:rPr>
          <w:rFonts w:eastAsia="Times New Roman"/>
          <w:color w:val="000000"/>
          <w:sz w:val="22"/>
          <w:szCs w:val="22"/>
        </w:rPr>
      </w:pPr>
      <w:r w:rsidRPr="000006A2">
        <w:rPr>
          <w:rFonts w:eastAsia="Times New Roman"/>
          <w:color w:val="000000"/>
          <w:sz w:val="22"/>
          <w:szCs w:val="22"/>
        </w:rPr>
        <w:t xml:space="preserve">Ponuka predložená uchádzačom </w:t>
      </w:r>
      <w:r w:rsidRPr="000006A2">
        <w:rPr>
          <w:rFonts w:eastAsia="Times New Roman"/>
          <w:sz w:val="22"/>
          <w:szCs w:val="22"/>
        </w:rPr>
        <w:t xml:space="preserve">musí obsahovať doklady, dokumenty a informácie (ďalej len „dokument“ alebo „dokumenty“) podľa </w:t>
      </w:r>
      <w:r w:rsidRPr="007921EF">
        <w:rPr>
          <w:rFonts w:eastAsia="Times New Roman"/>
          <w:sz w:val="22"/>
          <w:szCs w:val="22"/>
        </w:rPr>
        <w:t>bodov 13.1.1 až 13.1.</w:t>
      </w:r>
      <w:r w:rsidR="00B25B22" w:rsidRPr="007921EF">
        <w:rPr>
          <w:rFonts w:eastAsia="Times New Roman"/>
          <w:sz w:val="22"/>
          <w:szCs w:val="22"/>
        </w:rPr>
        <w:t>15</w:t>
      </w:r>
      <w:r w:rsidRPr="007921EF">
        <w:rPr>
          <w:rFonts w:eastAsia="Times New Roman"/>
          <w:sz w:val="22"/>
          <w:szCs w:val="22"/>
        </w:rPr>
        <w:t xml:space="preserve"> vo forme doplnených formulárov podľa Príloh č. 1 až </w:t>
      </w:r>
      <w:r w:rsidR="008A070B" w:rsidRPr="007921EF">
        <w:rPr>
          <w:rFonts w:eastAsia="Times New Roman"/>
          <w:sz w:val="22"/>
          <w:szCs w:val="22"/>
        </w:rPr>
        <w:t>17</w:t>
      </w:r>
      <w:r w:rsidRPr="007921EF">
        <w:rPr>
          <w:rFonts w:eastAsia="Times New Roman"/>
          <w:sz w:val="22"/>
          <w:szCs w:val="22"/>
        </w:rPr>
        <w:t xml:space="preserve"> k súťažným podkladom alebo v inej obdobnej </w:t>
      </w:r>
      <w:r w:rsidRPr="007921EF">
        <w:rPr>
          <w:rFonts w:eastAsia="Times New Roman"/>
          <w:color w:val="000000"/>
          <w:sz w:val="22"/>
          <w:szCs w:val="22"/>
        </w:rPr>
        <w:t>forme pri zachovaní obsahu požadovanom v súťažných podkladoch a/alebo v týchto</w:t>
      </w:r>
      <w:r w:rsidRPr="000006A2">
        <w:rPr>
          <w:rFonts w:eastAsia="Times New Roman"/>
          <w:color w:val="000000"/>
          <w:sz w:val="22"/>
          <w:szCs w:val="22"/>
        </w:rPr>
        <w:t xml:space="preserve"> prílohách k súťažným podkladom:</w:t>
      </w:r>
    </w:p>
    <w:p w14:paraId="3608D4DF"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bCs/>
          <w:color w:val="000000"/>
          <w:sz w:val="22"/>
          <w:szCs w:val="22"/>
        </w:rPr>
        <w:t>identifikačné údaje uchádzača</w:t>
      </w:r>
      <w:r w:rsidRPr="000006A2">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čestné vyhlásenie skupiny dodávateľov</w:t>
      </w:r>
      <w:r w:rsidRPr="000006A2">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0006A2">
        <w:rPr>
          <w:rFonts w:eastAsia="Times New Roman"/>
          <w:b/>
          <w:color w:val="000000"/>
          <w:sz w:val="22"/>
          <w:szCs w:val="22"/>
        </w:rPr>
        <w:t xml:space="preserve">plnú moc pre jedného z členov skupiny dodávateľov </w:t>
      </w:r>
      <w:r w:rsidRPr="000006A2">
        <w:rPr>
          <w:rFonts w:eastAsia="Times New Roman"/>
          <w:bCs/>
          <w:color w:val="000000"/>
          <w:sz w:val="22"/>
          <w:szCs w:val="22"/>
        </w:rPr>
        <w:t>v rozsahu podľa Prílohy č. 3</w:t>
      </w:r>
      <w:r w:rsidRPr="000006A2">
        <w:rPr>
          <w:rFonts w:eastAsia="Times New Roman"/>
          <w:b/>
          <w:color w:val="000000"/>
          <w:sz w:val="22"/>
          <w:szCs w:val="22"/>
        </w:rPr>
        <w:t xml:space="preserve"> </w:t>
      </w:r>
      <w:r w:rsidRPr="000006A2">
        <w:rPr>
          <w:rFonts w:eastAsia="Times New Roman"/>
          <w:bCs/>
          <w:color w:val="000000"/>
          <w:sz w:val="22"/>
          <w:szCs w:val="22"/>
        </w:rPr>
        <w:t xml:space="preserve">k súťažným podkladom, ktorý </w:t>
      </w:r>
      <w:r w:rsidRPr="000006A2">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4" w:name="_2iq8gzs"/>
      <w:bookmarkEnd w:id="24"/>
    </w:p>
    <w:p w14:paraId="3608D4E2" w14:textId="5F14D194" w:rsidR="00A06E70"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údaje o osobe, ktorej služby alebo podklady uchádzač využil pri vypracovaní ponuky</w:t>
      </w:r>
      <w:r w:rsidRPr="000006A2">
        <w:rPr>
          <w:rFonts w:eastAsia="Times New Roman"/>
          <w:color w:val="000000"/>
          <w:sz w:val="22"/>
          <w:szCs w:val="22"/>
        </w:rPr>
        <w:t xml:space="preserve"> v rozsahu podľa Prílohy č. </w:t>
      </w:r>
      <w:r w:rsidR="000A7D3A">
        <w:rPr>
          <w:rFonts w:eastAsia="Times New Roman"/>
          <w:color w:val="000000"/>
          <w:sz w:val="22"/>
          <w:szCs w:val="22"/>
        </w:rPr>
        <w:t>13</w:t>
      </w:r>
      <w:r w:rsidRPr="000006A2">
        <w:rPr>
          <w:rFonts w:eastAsia="Times New Roman"/>
          <w:color w:val="000000"/>
          <w:sz w:val="22"/>
          <w:szCs w:val="22"/>
        </w:rPr>
        <w:t xml:space="preserve"> k súťažným podkladom, ak je uplatniteľné;</w:t>
      </w:r>
    </w:p>
    <w:p w14:paraId="58CCB295" w14:textId="77777777" w:rsidR="00905F49" w:rsidRPr="00645262"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905F49">
        <w:rPr>
          <w:rFonts w:eastAsia="Times New Roman"/>
          <w:b/>
          <w:color w:val="000000"/>
          <w:sz w:val="22"/>
          <w:szCs w:val="22"/>
        </w:rPr>
        <w:t>doklady preukazujúce splnenie podmienok účasti</w:t>
      </w:r>
      <w:r w:rsidRPr="00905F49">
        <w:rPr>
          <w:rFonts w:eastAsia="Times New Roman"/>
          <w:color w:val="000000"/>
          <w:sz w:val="22"/>
          <w:szCs w:val="22"/>
        </w:rPr>
        <w:t xml:space="preserve"> uvedené v Oznámení o vyhlásení verejného obstarávania a v Kapitole A.2 Podmienky účasti súťažných podkladov;</w:t>
      </w:r>
      <w:r w:rsidRPr="00905F49">
        <w:rPr>
          <w:sz w:val="22"/>
          <w:szCs w:val="22"/>
        </w:rPr>
        <w:t xml:space="preserve"> v súlade s </w:t>
      </w:r>
      <w:r w:rsidRPr="00905F49">
        <w:rPr>
          <w:b/>
          <w:bCs/>
          <w:sz w:val="22"/>
          <w:szCs w:val="22"/>
        </w:rPr>
        <w:t>Prílohou č. 4</w:t>
      </w:r>
      <w:r w:rsidRPr="00905F49">
        <w:rPr>
          <w:sz w:val="22"/>
          <w:szCs w:val="22"/>
        </w:rPr>
        <w:t xml:space="preserve">, </w:t>
      </w:r>
      <w:r w:rsidRPr="00905F49">
        <w:rPr>
          <w:b/>
          <w:bCs/>
          <w:sz w:val="22"/>
          <w:szCs w:val="22"/>
        </w:rPr>
        <w:t>Prílohou č. 5.1 a 5.2</w:t>
      </w:r>
      <w:r w:rsidRPr="00905F49">
        <w:rPr>
          <w:sz w:val="22"/>
          <w:szCs w:val="22"/>
        </w:rPr>
        <w:t xml:space="preserve"> týchto súťažných podkladov a </w:t>
      </w:r>
      <w:r w:rsidRPr="00905F49">
        <w:rPr>
          <w:b/>
          <w:bCs/>
          <w:sz w:val="22"/>
          <w:szCs w:val="22"/>
        </w:rPr>
        <w:t>Prílohou č. 9.1</w:t>
      </w:r>
      <w:r w:rsidRPr="00905F49">
        <w:rPr>
          <w:sz w:val="22"/>
          <w:szCs w:val="22"/>
        </w:rPr>
        <w:t xml:space="preserve"> až </w:t>
      </w:r>
      <w:r w:rsidRPr="00905F49">
        <w:rPr>
          <w:b/>
          <w:bCs/>
          <w:sz w:val="22"/>
          <w:szCs w:val="22"/>
        </w:rPr>
        <w:t>9.3</w:t>
      </w:r>
      <w:r w:rsidRPr="00905F49">
        <w:rPr>
          <w:sz w:val="22"/>
          <w:szCs w:val="22"/>
        </w:rPr>
        <w:t xml:space="preserve"> týchto súťažných podkladov (pozn.: je potrebné predložiť </w:t>
      </w:r>
      <w:r w:rsidRPr="00905F49">
        <w:rPr>
          <w:b/>
          <w:bCs/>
          <w:sz w:val="22"/>
          <w:szCs w:val="22"/>
        </w:rPr>
        <w:t>samostatne</w:t>
      </w:r>
      <w:r w:rsidRPr="00905F49">
        <w:rPr>
          <w:sz w:val="22"/>
          <w:szCs w:val="22"/>
        </w:rPr>
        <w:t xml:space="preserve"> za uchádzača, navrhovaného subdodávateľa uvedeného v Prílohe č. 7 týchto súťažných podkladov, navrhované iné (tretie) osoby prostredníctvom ktorých uchádzač preukazuje podmienky účasti uvedené podľa Prílohy č. 6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905F49">
        <w:rPr>
          <w:b/>
          <w:bCs/>
          <w:sz w:val="22"/>
          <w:szCs w:val="22"/>
        </w:rPr>
        <w:t>Jednotný európsky dokument podľa § 39</w:t>
      </w:r>
      <w:r w:rsidRPr="00905F49">
        <w:rPr>
          <w:sz w:val="22"/>
          <w:szCs w:val="22"/>
        </w:rPr>
        <w:t xml:space="preserve"> zákona o verejnom obstarávaní;</w:t>
      </w:r>
    </w:p>
    <w:p w14:paraId="28B4140D" w14:textId="09DAAD1D" w:rsidR="00645262" w:rsidRPr="00645262" w:rsidRDefault="00645262" w:rsidP="00645262">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645262">
        <w:rPr>
          <w:rFonts w:eastAsia="Times New Roman"/>
          <w:b/>
          <w:color w:val="000000"/>
          <w:sz w:val="22"/>
          <w:szCs w:val="22"/>
        </w:rPr>
        <w:t xml:space="preserve">Zoznam iných (tretích) osôb, prostredníctvom ktorých uchádzač preukazuje podmienky účasti </w:t>
      </w:r>
      <w:r w:rsidRPr="00645262">
        <w:rPr>
          <w:rFonts w:eastAsia="Times New Roman"/>
          <w:bCs/>
          <w:color w:val="000000"/>
          <w:sz w:val="22"/>
          <w:szCs w:val="22"/>
        </w:rPr>
        <w:t>uvedené v Oznámení o vyhlásení verejného obstarávania a v súťažných podkladoch podľa Prílohy č. 6 týchto súťažných podkladov;</w:t>
      </w:r>
    </w:p>
    <w:p w14:paraId="3608D4E4" w14:textId="3744E3B2" w:rsidR="00A06E70" w:rsidRPr="000006A2" w:rsidRDefault="00635E85" w:rsidP="000228FC">
      <w:pPr>
        <w:numPr>
          <w:ilvl w:val="2"/>
          <w:numId w:val="4"/>
        </w:numPr>
        <w:tabs>
          <w:tab w:val="left" w:pos="1418"/>
        </w:tabs>
        <w:spacing w:after="0" w:line="288" w:lineRule="auto"/>
        <w:ind w:left="1418" w:hanging="851"/>
        <w:jc w:val="both"/>
        <w:rPr>
          <w:rFonts w:eastAsia="Times New Roman"/>
          <w:color w:val="000000"/>
          <w:sz w:val="22"/>
          <w:szCs w:val="22"/>
        </w:rPr>
      </w:pPr>
      <w:r>
        <w:rPr>
          <w:rFonts w:eastAsia="Times New Roman"/>
          <w:b/>
          <w:color w:val="000000"/>
          <w:sz w:val="22"/>
          <w:szCs w:val="22"/>
        </w:rPr>
        <w:lastRenderedPageBreak/>
        <w:t>Z</w:t>
      </w:r>
      <w:r w:rsidR="009D7FB9" w:rsidRPr="000006A2">
        <w:rPr>
          <w:rFonts w:eastAsia="Times New Roman"/>
          <w:b/>
          <w:color w:val="000000"/>
          <w:sz w:val="22"/>
          <w:szCs w:val="22"/>
        </w:rPr>
        <w:t>oznam dôverných informácií</w:t>
      </w:r>
      <w:r w:rsidR="009D7FB9" w:rsidRPr="000006A2">
        <w:rPr>
          <w:rFonts w:eastAsia="Times New Roman"/>
          <w:color w:val="000000"/>
          <w:sz w:val="22"/>
          <w:szCs w:val="22"/>
        </w:rPr>
        <w:t xml:space="preserve"> podľa 23. bodu súťažných podkladov a v rozsahu podľa Prílohy č. </w:t>
      </w:r>
      <w:r w:rsidR="00F131BB">
        <w:rPr>
          <w:rFonts w:eastAsia="Times New Roman"/>
          <w:color w:val="000000"/>
          <w:sz w:val="22"/>
          <w:szCs w:val="22"/>
        </w:rPr>
        <w:t>11</w:t>
      </w:r>
      <w:r w:rsidR="009D7FB9" w:rsidRPr="000006A2">
        <w:rPr>
          <w:rFonts w:eastAsia="Times New Roman"/>
          <w:color w:val="000000"/>
          <w:sz w:val="22"/>
          <w:szCs w:val="22"/>
        </w:rPr>
        <w:t xml:space="preserve"> k súťažným podkladom;</w:t>
      </w:r>
    </w:p>
    <w:p w14:paraId="3608D4E5" w14:textId="77777777" w:rsidR="00A06E70"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 xml:space="preserve">vyhlásenie uchádzača </w:t>
      </w:r>
      <w:r w:rsidRPr="000006A2">
        <w:rPr>
          <w:rFonts w:eastAsia="Times New Roman"/>
          <w:bCs/>
          <w:color w:val="000000"/>
          <w:sz w:val="22"/>
          <w:szCs w:val="22"/>
        </w:rPr>
        <w:t>v rozsahu</w:t>
      </w:r>
      <w:r w:rsidRPr="000006A2">
        <w:rPr>
          <w:rFonts w:eastAsia="Times New Roman"/>
          <w:b/>
          <w:color w:val="000000"/>
          <w:sz w:val="22"/>
          <w:szCs w:val="22"/>
        </w:rPr>
        <w:t xml:space="preserve"> </w:t>
      </w:r>
      <w:r w:rsidRPr="000006A2">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53FEA9F7" w14:textId="77777777" w:rsidR="00375E35" w:rsidRPr="009D598F" w:rsidRDefault="00375E35" w:rsidP="00375E35">
      <w:pPr>
        <w:numPr>
          <w:ilvl w:val="2"/>
          <w:numId w:val="4"/>
        </w:numPr>
        <w:tabs>
          <w:tab w:val="left" w:pos="1418"/>
        </w:tabs>
        <w:spacing w:after="0" w:line="288" w:lineRule="auto"/>
        <w:ind w:left="1418" w:hanging="851"/>
        <w:jc w:val="both"/>
        <w:rPr>
          <w:rFonts w:eastAsia="Times New Roman"/>
          <w:color w:val="000000"/>
          <w:sz w:val="22"/>
          <w:szCs w:val="22"/>
        </w:rPr>
      </w:pPr>
      <w:bookmarkStart w:id="25" w:name="_Hlk515456528"/>
      <w:r w:rsidRPr="00375E35">
        <w:rPr>
          <w:rFonts w:eastAsia="Times New Roman"/>
          <w:b/>
          <w:color w:val="000000"/>
          <w:sz w:val="22"/>
          <w:szCs w:val="22"/>
        </w:rPr>
        <w:t xml:space="preserve">čestné vyhlásenie uchádzača </w:t>
      </w:r>
      <w:r w:rsidRPr="00375E35">
        <w:rPr>
          <w:rFonts w:eastAsia="Times New Roman"/>
          <w:bCs/>
          <w:color w:val="000000"/>
          <w:sz w:val="22"/>
          <w:szCs w:val="22"/>
        </w:rPr>
        <w:t>podľa</w:t>
      </w:r>
      <w:r w:rsidRPr="00375E35">
        <w:rPr>
          <w:rFonts w:eastAsia="Times New Roman"/>
          <w:b/>
          <w:color w:val="000000"/>
          <w:sz w:val="22"/>
          <w:szCs w:val="22"/>
        </w:rPr>
        <w:t xml:space="preserve"> Prílohy č. 14 </w:t>
      </w:r>
      <w:r w:rsidRPr="00375E35">
        <w:rPr>
          <w:rFonts w:eastAsia="Times New Roman"/>
          <w:bCs/>
          <w:color w:val="000000"/>
          <w:sz w:val="22"/>
          <w:szCs w:val="22"/>
        </w:rPr>
        <w:t>týchto súťažných podkladov</w:t>
      </w:r>
      <w:r w:rsidRPr="00375E35">
        <w:rPr>
          <w:rFonts w:eastAsia="Times New Roman"/>
          <w:b/>
          <w:color w:val="000000"/>
          <w:sz w:val="22"/>
          <w:szCs w:val="22"/>
        </w:rPr>
        <w:t xml:space="preserve">, </w:t>
      </w:r>
      <w:r w:rsidRPr="00375E35">
        <w:rPr>
          <w:rFonts w:eastAsia="Times New Roman"/>
          <w:bCs/>
          <w:color w:val="000000"/>
          <w:sz w:val="22"/>
          <w:szCs w:val="22"/>
        </w:rPr>
        <w:t>že súhlasí s obchodnými podmienkami vykonania predmetu zákazky, uvedenými v Kapitole B.3 a Prílohe č. 15 týchto súťažných podkladov;</w:t>
      </w:r>
    </w:p>
    <w:bookmarkEnd w:id="25"/>
    <w:p w14:paraId="3D8E2E58" w14:textId="77777777" w:rsidR="009D598F" w:rsidRPr="009D598F"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9D598F">
        <w:rPr>
          <w:rFonts w:eastAsia="Times New Roman"/>
          <w:b/>
          <w:color w:val="000000"/>
          <w:sz w:val="22"/>
          <w:szCs w:val="22"/>
        </w:rPr>
        <w:t xml:space="preserve">čestné vyhlásenie o neprítomnosti konfliktu záujmov podľa Prílohy č. 16.1 až 16.3 k súťažným podkladom; </w:t>
      </w:r>
      <w:r w:rsidRPr="009D598F">
        <w:rPr>
          <w:rFonts w:eastAsia="Times New Roman"/>
          <w:bCs/>
          <w:color w:val="000000"/>
          <w:sz w:val="22"/>
          <w:szCs w:val="22"/>
        </w:rPr>
        <w:t>(pozn.: je potrebné predložiť samostatne za uchádzača, navrhovaného subdodávateľa uvedeného v Prílohe č. 7 týchto súťažných podkladov, navrhované iné (tretie) osoby prostredníctvom ktorých uchádzač preukazuje podmienky účasti uvedené podľa Prílohy č. 6 týchto súťažných podkladov);</w:t>
      </w:r>
    </w:p>
    <w:p w14:paraId="3608D4E9" w14:textId="269FC6CF" w:rsidR="00A06E70" w:rsidRPr="000006A2"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0006A2">
        <w:rPr>
          <w:rFonts w:eastAsia="Times New Roman"/>
          <w:b/>
          <w:color w:val="000000"/>
          <w:sz w:val="22"/>
          <w:szCs w:val="22"/>
        </w:rPr>
        <w:t>čestné vyhlásenie uchádzača</w:t>
      </w:r>
      <w:r w:rsidRPr="000006A2">
        <w:rPr>
          <w:rFonts w:eastAsia="Times New Roman"/>
          <w:bCs/>
          <w:color w:val="000000"/>
          <w:sz w:val="22"/>
          <w:szCs w:val="22"/>
        </w:rPr>
        <w:t xml:space="preserve"> v rozsahu podľa Prílohy č. </w:t>
      </w:r>
      <w:r w:rsidR="00BD6829" w:rsidRPr="000006A2">
        <w:rPr>
          <w:rFonts w:eastAsia="Times New Roman"/>
          <w:bCs/>
          <w:color w:val="000000"/>
          <w:sz w:val="22"/>
          <w:szCs w:val="22"/>
        </w:rPr>
        <w:t>1</w:t>
      </w:r>
      <w:r w:rsidR="008C1486">
        <w:rPr>
          <w:rFonts w:eastAsia="Times New Roman"/>
          <w:bCs/>
          <w:color w:val="000000"/>
          <w:sz w:val="22"/>
          <w:szCs w:val="22"/>
        </w:rPr>
        <w:t>0</w:t>
      </w:r>
      <w:r w:rsidRPr="000006A2">
        <w:rPr>
          <w:rFonts w:eastAsia="Times New Roman"/>
          <w:bCs/>
          <w:color w:val="000000"/>
          <w:sz w:val="22"/>
          <w:szCs w:val="22"/>
        </w:rPr>
        <w:t xml:space="preserve"> k súťažným podkladom</w:t>
      </w:r>
      <w:r w:rsidR="00CB079C">
        <w:rPr>
          <w:rFonts w:eastAsia="Times New Roman"/>
          <w:bCs/>
          <w:color w:val="000000"/>
          <w:sz w:val="22"/>
          <w:szCs w:val="22"/>
        </w:rPr>
        <w:t>;</w:t>
      </w:r>
    </w:p>
    <w:p w14:paraId="3608D4EA" w14:textId="79FC0FC5" w:rsidR="00A06E70" w:rsidRPr="001D40DC"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04A67">
        <w:rPr>
          <w:rFonts w:eastAsia="Times New Roman"/>
          <w:b/>
          <w:color w:val="000000"/>
          <w:sz w:val="22"/>
          <w:szCs w:val="22"/>
        </w:rPr>
        <w:t>vyplnený formulár „Návrh na plnenie kritéri</w:t>
      </w:r>
      <w:r w:rsidR="00340ACE">
        <w:rPr>
          <w:rFonts w:eastAsia="Times New Roman"/>
          <w:b/>
          <w:color w:val="000000"/>
          <w:sz w:val="22"/>
          <w:szCs w:val="22"/>
        </w:rPr>
        <w:t>a</w:t>
      </w:r>
      <w:r w:rsidRPr="00804A67">
        <w:rPr>
          <w:rFonts w:eastAsia="Times New Roman"/>
          <w:b/>
          <w:color w:val="000000"/>
          <w:sz w:val="22"/>
          <w:szCs w:val="22"/>
        </w:rPr>
        <w:t>“</w:t>
      </w:r>
      <w:r w:rsidRPr="00804A67">
        <w:rPr>
          <w:rFonts w:eastAsia="Times New Roman"/>
          <w:bCs/>
          <w:color w:val="000000"/>
          <w:sz w:val="22"/>
          <w:szCs w:val="22"/>
        </w:rPr>
        <w:t xml:space="preserve"> podľa Prílohy č. </w:t>
      </w:r>
      <w:r w:rsidR="00804A67" w:rsidRPr="00804A67">
        <w:rPr>
          <w:rFonts w:eastAsia="Times New Roman"/>
          <w:bCs/>
          <w:color w:val="000000"/>
          <w:sz w:val="22"/>
          <w:szCs w:val="22"/>
        </w:rPr>
        <w:t>12</w:t>
      </w:r>
      <w:r w:rsidRPr="00804A67">
        <w:rPr>
          <w:rFonts w:eastAsia="Times New Roman"/>
          <w:bCs/>
          <w:color w:val="000000"/>
          <w:sz w:val="22"/>
          <w:szCs w:val="22"/>
        </w:rPr>
        <w:t xml:space="preserve"> k súťažným podkladom vypracovaný podľa Kapitoly A.3 Kritéri</w:t>
      </w:r>
      <w:r w:rsidR="00340ACE">
        <w:rPr>
          <w:rFonts w:eastAsia="Times New Roman"/>
          <w:bCs/>
          <w:color w:val="000000"/>
          <w:sz w:val="22"/>
          <w:szCs w:val="22"/>
        </w:rPr>
        <w:t>um</w:t>
      </w:r>
      <w:r w:rsidRPr="00804A67">
        <w:rPr>
          <w:rFonts w:eastAsia="Times New Roman"/>
          <w:bCs/>
          <w:color w:val="000000"/>
          <w:sz w:val="22"/>
          <w:szCs w:val="22"/>
        </w:rPr>
        <w:t xml:space="preserve"> na hodnotenie ponúk a spôsob </w:t>
      </w:r>
      <w:r w:rsidR="00340ACE">
        <w:rPr>
          <w:rFonts w:eastAsia="Times New Roman"/>
          <w:bCs/>
          <w:color w:val="000000"/>
          <w:sz w:val="22"/>
          <w:szCs w:val="22"/>
        </w:rPr>
        <w:t>jeho</w:t>
      </w:r>
      <w:r w:rsidRPr="00804A67">
        <w:rPr>
          <w:rFonts w:eastAsia="Times New Roman"/>
          <w:bCs/>
          <w:color w:val="000000"/>
          <w:sz w:val="22"/>
          <w:szCs w:val="22"/>
        </w:rPr>
        <w:t xml:space="preserve"> </w:t>
      </w:r>
      <w:r w:rsidRPr="001D40DC">
        <w:rPr>
          <w:rFonts w:eastAsia="Times New Roman"/>
          <w:bCs/>
          <w:color w:val="000000"/>
          <w:sz w:val="22"/>
          <w:szCs w:val="22"/>
        </w:rPr>
        <w:t>uplatnenia;</w:t>
      </w:r>
    </w:p>
    <w:p w14:paraId="781170B1" w14:textId="7AB1043D" w:rsidR="00D24067" w:rsidRPr="001D40DC" w:rsidRDefault="001A6219" w:rsidP="001A6219">
      <w:pPr>
        <w:numPr>
          <w:ilvl w:val="2"/>
          <w:numId w:val="4"/>
        </w:numPr>
        <w:tabs>
          <w:tab w:val="left" w:pos="1418"/>
        </w:tabs>
        <w:spacing w:after="0" w:line="288" w:lineRule="auto"/>
        <w:ind w:left="1418" w:hanging="851"/>
        <w:jc w:val="both"/>
        <w:rPr>
          <w:rFonts w:eastAsia="Times New Roman"/>
          <w:bCs/>
          <w:color w:val="000000"/>
          <w:sz w:val="22"/>
          <w:szCs w:val="22"/>
        </w:rPr>
      </w:pPr>
      <w:r w:rsidRPr="001D40DC">
        <w:rPr>
          <w:rFonts w:eastAsia="Times New Roman"/>
          <w:b/>
          <w:color w:val="000000"/>
          <w:sz w:val="22"/>
          <w:szCs w:val="22"/>
        </w:rPr>
        <w:t xml:space="preserve">vyplnený </w:t>
      </w:r>
      <w:r w:rsidR="008C1486" w:rsidRPr="001D40DC">
        <w:rPr>
          <w:rFonts w:eastAsia="Times New Roman"/>
          <w:b/>
          <w:color w:val="000000"/>
          <w:sz w:val="22"/>
          <w:szCs w:val="22"/>
        </w:rPr>
        <w:t>Výkaz výmer</w:t>
      </w:r>
      <w:r w:rsidRPr="001D40DC">
        <w:rPr>
          <w:rFonts w:eastAsia="Times New Roman"/>
          <w:b/>
          <w:color w:val="000000"/>
          <w:sz w:val="22"/>
          <w:szCs w:val="22"/>
        </w:rPr>
        <w:t xml:space="preserve"> </w:t>
      </w:r>
      <w:r w:rsidRPr="001D40DC">
        <w:rPr>
          <w:rFonts w:eastAsia="Times New Roman"/>
          <w:bCs/>
          <w:color w:val="000000"/>
          <w:sz w:val="22"/>
          <w:szCs w:val="22"/>
        </w:rPr>
        <w:t xml:space="preserve">podľa Prílohy č. </w:t>
      </w:r>
      <w:r w:rsidR="008C1486" w:rsidRPr="001D40DC">
        <w:rPr>
          <w:rFonts w:eastAsia="Times New Roman"/>
          <w:bCs/>
          <w:color w:val="000000"/>
          <w:sz w:val="22"/>
          <w:szCs w:val="22"/>
        </w:rPr>
        <w:t>17</w:t>
      </w:r>
      <w:r w:rsidR="0055154D" w:rsidRPr="001D40DC">
        <w:rPr>
          <w:rFonts w:eastAsia="Times New Roman"/>
          <w:bCs/>
          <w:color w:val="000000"/>
          <w:sz w:val="22"/>
          <w:szCs w:val="22"/>
        </w:rPr>
        <w:t xml:space="preserve"> </w:t>
      </w:r>
      <w:r w:rsidRPr="001D40DC">
        <w:rPr>
          <w:rFonts w:eastAsia="Times New Roman"/>
          <w:bCs/>
          <w:color w:val="000000"/>
          <w:sz w:val="22"/>
          <w:szCs w:val="22"/>
        </w:rPr>
        <w:t>k súťažným podkladom vypracovaný podľa Kapitoly A.3 Kritéri</w:t>
      </w:r>
      <w:r w:rsidR="00340ACE">
        <w:rPr>
          <w:rFonts w:eastAsia="Times New Roman"/>
          <w:bCs/>
          <w:color w:val="000000"/>
          <w:sz w:val="22"/>
          <w:szCs w:val="22"/>
        </w:rPr>
        <w:t>um</w:t>
      </w:r>
      <w:r w:rsidRPr="001D40DC">
        <w:rPr>
          <w:rFonts w:eastAsia="Times New Roman"/>
          <w:bCs/>
          <w:color w:val="000000"/>
          <w:sz w:val="22"/>
          <w:szCs w:val="22"/>
        </w:rPr>
        <w:t xml:space="preserve"> na hodnotenie ponúk a spôsob </w:t>
      </w:r>
      <w:r w:rsidR="00340ACE">
        <w:rPr>
          <w:rFonts w:eastAsia="Times New Roman"/>
          <w:bCs/>
          <w:color w:val="000000"/>
          <w:sz w:val="22"/>
          <w:szCs w:val="22"/>
        </w:rPr>
        <w:t>jeho</w:t>
      </w:r>
      <w:r w:rsidRPr="001D40DC">
        <w:rPr>
          <w:rFonts w:eastAsia="Times New Roman"/>
          <w:bCs/>
          <w:color w:val="000000"/>
          <w:sz w:val="22"/>
          <w:szCs w:val="22"/>
        </w:rPr>
        <w:t xml:space="preserve"> uplatnenia a Kapitoly B.2 Spôsob určenia ceny súťažných podkladov</w:t>
      </w:r>
      <w:r w:rsidR="00CB079C">
        <w:rPr>
          <w:rFonts w:eastAsia="Times New Roman"/>
          <w:bCs/>
          <w:color w:val="000000"/>
          <w:sz w:val="22"/>
          <w:szCs w:val="22"/>
        </w:rPr>
        <w:t>;</w:t>
      </w:r>
    </w:p>
    <w:p w14:paraId="4CAC0C2A" w14:textId="5B8A5805" w:rsidR="00684651" w:rsidRPr="00147E47" w:rsidRDefault="00684651" w:rsidP="00684651">
      <w:pPr>
        <w:numPr>
          <w:ilvl w:val="2"/>
          <w:numId w:val="4"/>
        </w:numPr>
        <w:tabs>
          <w:tab w:val="left" w:pos="1418"/>
        </w:tabs>
        <w:spacing w:after="0" w:line="288" w:lineRule="auto"/>
        <w:ind w:left="1418" w:hanging="851"/>
        <w:jc w:val="both"/>
        <w:rPr>
          <w:rFonts w:eastAsia="Times New Roman"/>
          <w:bCs/>
          <w:color w:val="000000"/>
          <w:sz w:val="22"/>
          <w:szCs w:val="22"/>
        </w:rPr>
      </w:pPr>
      <w:r w:rsidRPr="001D40DC">
        <w:rPr>
          <w:b/>
          <w:bCs/>
          <w:sz w:val="22"/>
          <w:szCs w:val="22"/>
        </w:rPr>
        <w:t>doklad o zložení zábezpeky</w:t>
      </w:r>
      <w:r w:rsidRPr="001D40DC">
        <w:rPr>
          <w:sz w:val="22"/>
          <w:szCs w:val="22"/>
        </w:rPr>
        <w:t xml:space="preserve"> (Ak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w:t>
      </w:r>
      <w:r w:rsidRPr="001D40DC">
        <w:rPr>
          <w:sz w:val="22"/>
          <w:szCs w:val="22"/>
        </w:rPr>
        <w:fldChar w:fldCharType="begin"/>
      </w:r>
      <w:r w:rsidRPr="001D40DC">
        <w:rPr>
          <w:sz w:val="22"/>
          <w:szCs w:val="22"/>
        </w:rPr>
        <w:instrText xml:space="preserve"> REF _Ref174460381 \r \h  \* MERGEFORMAT </w:instrText>
      </w:r>
      <w:r w:rsidRPr="001D40DC">
        <w:rPr>
          <w:sz w:val="22"/>
          <w:szCs w:val="22"/>
        </w:rPr>
      </w:r>
      <w:r w:rsidRPr="001D40DC">
        <w:rPr>
          <w:sz w:val="22"/>
          <w:szCs w:val="22"/>
        </w:rPr>
        <w:fldChar w:fldCharType="separate"/>
      </w:r>
      <w:r w:rsidR="008C1486" w:rsidRPr="001D40DC">
        <w:rPr>
          <w:sz w:val="22"/>
          <w:szCs w:val="22"/>
        </w:rPr>
        <w:t>14</w:t>
      </w:r>
      <w:r w:rsidRPr="001D40DC">
        <w:rPr>
          <w:sz w:val="22"/>
          <w:szCs w:val="22"/>
        </w:rPr>
        <w:t>.2</w:t>
      </w:r>
      <w:r w:rsidRPr="001D40DC">
        <w:rPr>
          <w:sz w:val="22"/>
          <w:szCs w:val="22"/>
        </w:rPr>
        <w:fldChar w:fldCharType="end"/>
      </w:r>
      <w:r w:rsidRPr="001D40DC">
        <w:rPr>
          <w:sz w:val="22"/>
          <w:szCs w:val="22"/>
        </w:rPr>
        <w:t xml:space="preserve"> týchto súťažných podkladov na adresu verejného obstarávateľa, uvedenú v bode </w:t>
      </w:r>
      <w:r w:rsidRPr="001D40DC">
        <w:rPr>
          <w:sz w:val="22"/>
          <w:szCs w:val="22"/>
        </w:rPr>
        <w:fldChar w:fldCharType="begin"/>
      </w:r>
      <w:r w:rsidRPr="001D40DC">
        <w:rPr>
          <w:sz w:val="22"/>
          <w:szCs w:val="22"/>
        </w:rPr>
        <w:instrText xml:space="preserve"> REF _Ref174460448 \r \h  \* MERGEFORMAT </w:instrText>
      </w:r>
      <w:r w:rsidRPr="001D40DC">
        <w:rPr>
          <w:sz w:val="22"/>
          <w:szCs w:val="22"/>
        </w:rPr>
      </w:r>
      <w:r w:rsidRPr="001D40DC">
        <w:rPr>
          <w:sz w:val="22"/>
          <w:szCs w:val="22"/>
        </w:rPr>
        <w:fldChar w:fldCharType="separate"/>
      </w:r>
      <w:r w:rsidR="002A61D3" w:rsidRPr="001D40DC">
        <w:rPr>
          <w:sz w:val="22"/>
          <w:szCs w:val="22"/>
        </w:rPr>
        <w:t>13</w:t>
      </w:r>
      <w:r w:rsidRPr="001D40DC">
        <w:rPr>
          <w:sz w:val="22"/>
          <w:szCs w:val="22"/>
        </w:rPr>
        <w:t>.4</w:t>
      </w:r>
      <w:r w:rsidRPr="001D40DC">
        <w:rPr>
          <w:sz w:val="22"/>
          <w:szCs w:val="22"/>
        </w:rPr>
        <w:fldChar w:fldCharType="end"/>
      </w:r>
      <w:r w:rsidRPr="001D40DC">
        <w:rPr>
          <w:sz w:val="22"/>
          <w:szCs w:val="22"/>
        </w:rPr>
        <w:t xml:space="preserve"> týchto súťažných podkladov a spôsobom, uvedeným v bode </w:t>
      </w:r>
      <w:r w:rsidR="002A61D3" w:rsidRPr="001D40DC">
        <w:rPr>
          <w:sz w:val="22"/>
          <w:szCs w:val="22"/>
        </w:rPr>
        <w:t>13</w:t>
      </w:r>
      <w:r w:rsidRPr="001D40DC">
        <w:rPr>
          <w:sz w:val="22"/>
          <w:szCs w:val="22"/>
        </w:rPr>
        <w:t xml:space="preserve">.4 týchto súťažných podkladov. Ak bude uchádzač/banka/poisťovňa vyžadovať vrátenie originálu záručnej listiny banky alebo poistenia záruky, predloží v rámci elektronickej ponuky aj </w:t>
      </w:r>
      <w:proofErr w:type="spellStart"/>
      <w:r w:rsidRPr="001D40DC">
        <w:rPr>
          <w:sz w:val="22"/>
          <w:szCs w:val="22"/>
        </w:rPr>
        <w:t>scan</w:t>
      </w:r>
      <w:proofErr w:type="spellEnd"/>
      <w:r w:rsidRPr="001D40DC">
        <w:rPr>
          <w:sz w:val="22"/>
          <w:szCs w:val="22"/>
        </w:rPr>
        <w:t xml:space="preserve">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p>
    <w:p w14:paraId="231C72B0" w14:textId="77777777" w:rsidR="00147E47" w:rsidRPr="00915E6E" w:rsidRDefault="00147E47" w:rsidP="00147E47">
      <w:pPr>
        <w:numPr>
          <w:ilvl w:val="2"/>
          <w:numId w:val="4"/>
        </w:numPr>
        <w:tabs>
          <w:tab w:val="left" w:pos="1418"/>
        </w:tabs>
        <w:spacing w:after="0" w:line="288" w:lineRule="auto"/>
        <w:ind w:left="1418" w:hanging="851"/>
        <w:jc w:val="both"/>
        <w:rPr>
          <w:rFonts w:eastAsia="Times New Roman"/>
          <w:bCs/>
          <w:color w:val="000000"/>
          <w:sz w:val="22"/>
          <w:szCs w:val="22"/>
        </w:rPr>
      </w:pPr>
      <w:r w:rsidRPr="00915E6E">
        <w:rPr>
          <w:sz w:val="22"/>
          <w:szCs w:val="22"/>
        </w:rPr>
        <w:t>Uchádzač je povinný v rámci ponuky predložiť doklady preukazujúce splnenie požiadaviek na predmet zákazky:</w:t>
      </w:r>
    </w:p>
    <w:p w14:paraId="1568A175" w14:textId="77777777" w:rsidR="00147E47" w:rsidRPr="00915E6E" w:rsidRDefault="00147E47" w:rsidP="00147E47">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umiestnenie </w:t>
      </w:r>
      <w:r w:rsidRPr="00915E6E">
        <w:rPr>
          <w:sz w:val="22"/>
          <w:szCs w:val="22"/>
        </w:rPr>
        <w:t>(lokalizáciu)</w:t>
      </w:r>
      <w:r w:rsidRPr="00915E6E">
        <w:rPr>
          <w:b/>
          <w:bCs/>
          <w:sz w:val="22"/>
          <w:szCs w:val="22"/>
        </w:rPr>
        <w:t xml:space="preserve"> obaľovacej súpravy, </w:t>
      </w:r>
      <w:r w:rsidRPr="00915E6E">
        <w:rPr>
          <w:sz w:val="22"/>
          <w:szCs w:val="22"/>
        </w:rPr>
        <w:t xml:space="preserve">v ktorej budú vyrábané asfaltové zmesi, </w:t>
      </w:r>
    </w:p>
    <w:p w14:paraId="6A06BEF9" w14:textId="77777777" w:rsidR="00147E47" w:rsidRPr="00915E6E" w:rsidRDefault="00147E47" w:rsidP="00147E47">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 potvrdenie/doklad/prísľub od vlastníka/prenajímateľa </w:t>
      </w:r>
      <w:r w:rsidRPr="00915E6E">
        <w:rPr>
          <w:sz w:val="22"/>
          <w:szCs w:val="22"/>
        </w:rPr>
        <w:t>obaľovacej súpravy, z ktorého bude explicitne vyplývať, že garancia poskytovania obaľovacej súpravy sa týka tohto predmetu zákazky na obdobie 3 rokov od účinnosti Rámcovej dohody</w:t>
      </w:r>
      <w:r>
        <w:rPr>
          <w:sz w:val="22"/>
          <w:szCs w:val="22"/>
        </w:rPr>
        <w:t>.</w:t>
      </w:r>
    </w:p>
    <w:p w14:paraId="1FD93C83" w14:textId="77777777" w:rsidR="00147E47" w:rsidRDefault="00147E47" w:rsidP="00147E47">
      <w:pPr>
        <w:pStyle w:val="Default"/>
        <w:autoSpaceDE w:val="0"/>
        <w:autoSpaceDN w:val="0"/>
        <w:adjustRightInd w:val="0"/>
        <w:spacing w:after="0" w:line="240" w:lineRule="auto"/>
        <w:ind w:left="1996"/>
        <w:jc w:val="both"/>
        <w:rPr>
          <w:b/>
          <w:bCs/>
          <w:sz w:val="22"/>
          <w:szCs w:val="22"/>
        </w:rPr>
      </w:pPr>
      <w:r w:rsidRPr="00915E6E">
        <w:rPr>
          <w:b/>
          <w:bCs/>
          <w:sz w:val="22"/>
          <w:szCs w:val="22"/>
        </w:rPr>
        <w:t>Uchádzač predloží predmetné potvrdenie/doklad/prísľub pre každú obaľovaciu súpravu, ktorú plánuje použiť na realizáciu predmetu zákazky.</w:t>
      </w:r>
    </w:p>
    <w:p w14:paraId="1661057E" w14:textId="77777777" w:rsidR="00147E47" w:rsidRPr="001D40DC" w:rsidRDefault="00147E47" w:rsidP="00147E47">
      <w:pPr>
        <w:tabs>
          <w:tab w:val="left" w:pos="1418"/>
        </w:tabs>
        <w:spacing w:after="0" w:line="288" w:lineRule="auto"/>
        <w:jc w:val="both"/>
        <w:rPr>
          <w:rFonts w:eastAsia="Times New Roman"/>
          <w:bCs/>
          <w:color w:val="000000"/>
          <w:sz w:val="22"/>
          <w:szCs w:val="22"/>
        </w:rPr>
      </w:pPr>
    </w:p>
    <w:p w14:paraId="3608D4EB" w14:textId="77777777" w:rsidR="00A06E70" w:rsidRPr="00040632"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lastRenderedPageBreak/>
        <w:t>Verejný obstarávateľ odporúča uchádzačom vyhotoviť samostatný dokument, ktorý bude zahŕňať obsah ponuky.</w:t>
      </w:r>
    </w:p>
    <w:p w14:paraId="3608D4EC" w14:textId="63DB5135" w:rsidR="00A06E70"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Dokla</w:t>
      </w:r>
      <w:r w:rsidRPr="00040632">
        <w:rPr>
          <w:sz w:val="22"/>
          <w:szCs w:val="22"/>
        </w:rPr>
        <w:t xml:space="preserve">dy a dokumenty, ktoré sú súčasťou ponuky, sa vyhotovia ako elektronické dokumenty. Doklad alebo dokument, ktorý sa nevydáva v elektronickej podobe, predloží sa ako digitálna podoba originálu alebo osvedčenej kópie požadovaného dokladu alebo dokumentu vytvorená </w:t>
      </w:r>
      <w:r w:rsidRPr="00040632">
        <w:rPr>
          <w:rFonts w:eastAsia="Times New Roman"/>
          <w:color w:val="000000"/>
          <w:sz w:val="22"/>
          <w:szCs w:val="22"/>
        </w:rPr>
        <w:t xml:space="preserve">pomocou skenera a predloží sa prostredníctvom </w:t>
      </w:r>
      <w:r w:rsidR="00040632" w:rsidRPr="00040632">
        <w:rPr>
          <w:rFonts w:eastAsia="Times New Roman"/>
          <w:color w:val="000000"/>
          <w:sz w:val="22"/>
          <w:szCs w:val="22"/>
        </w:rPr>
        <w:t>systému JOSEPHINE</w:t>
      </w:r>
      <w:r w:rsidRPr="00040632">
        <w:rPr>
          <w:rFonts w:eastAsia="Times New Roman"/>
          <w:color w:val="000000"/>
          <w:sz w:val="22"/>
          <w:szCs w:val="22"/>
        </w:rPr>
        <w:t xml:space="preserve"> okrem dokladu/dokumentu podľa bodu 13.4.</w:t>
      </w:r>
    </w:p>
    <w:p w14:paraId="723E7450" w14:textId="4502CEAC" w:rsidR="003971E7" w:rsidRPr="002D1634" w:rsidRDefault="003971E7" w:rsidP="003971E7">
      <w:pPr>
        <w:numPr>
          <w:ilvl w:val="1"/>
          <w:numId w:val="4"/>
        </w:numPr>
        <w:spacing w:after="0" w:line="288" w:lineRule="auto"/>
        <w:jc w:val="both"/>
        <w:rPr>
          <w:rFonts w:eastAsia="Times New Roman"/>
          <w:color w:val="000000"/>
          <w:sz w:val="22"/>
          <w:szCs w:val="22"/>
        </w:rPr>
      </w:pPr>
      <w:r w:rsidRPr="002D1634">
        <w:rPr>
          <w:rFonts w:eastAsia="Times New Roman"/>
          <w:color w:val="000000"/>
          <w:sz w:val="22"/>
          <w:szCs w:val="22"/>
        </w:rPr>
        <w:t xml:space="preserve">Ak banka nevydáva záručnú listinu alebo poisťovňa nevydáva doklad o poistení záruky v elektronickej podobe a na uvoľnenie zábezpeky alebo na uspokojenie veriteľa (verejného obstarávateľa) je potrebné predložiť originál záručnej listiny alebo originál dokladu o poistení záruky, uchádzač môže predložiť originál záručnej listiny alebo originál dokladu o poistení záruky v listinnej podobe osobne, prostredníctvom pošty alebo iného doručovateľa v uzavretom obale s uvedením názvu, sídla, miesta podnikania uchádzača a hesla „Zábezpeka – </w:t>
      </w:r>
      <w:r w:rsidR="00BD61F1">
        <w:rPr>
          <w:rFonts w:eastAsia="Times New Roman"/>
          <w:color w:val="000000"/>
          <w:sz w:val="22"/>
          <w:szCs w:val="22"/>
        </w:rPr>
        <w:t>Oprav</w:t>
      </w:r>
      <w:r w:rsidR="003A6EFF">
        <w:rPr>
          <w:rFonts w:eastAsia="Times New Roman"/>
          <w:color w:val="000000"/>
          <w:sz w:val="22"/>
          <w:szCs w:val="22"/>
        </w:rPr>
        <w:t xml:space="preserve">y </w:t>
      </w:r>
      <w:r w:rsidR="00BD61F1">
        <w:rPr>
          <w:rFonts w:eastAsia="Times New Roman"/>
          <w:color w:val="000000"/>
          <w:sz w:val="22"/>
          <w:szCs w:val="22"/>
        </w:rPr>
        <w:t>vozoviek</w:t>
      </w:r>
      <w:r w:rsidR="00396544">
        <w:rPr>
          <w:rFonts w:eastAsia="Times New Roman"/>
          <w:color w:val="000000"/>
          <w:sz w:val="22"/>
          <w:szCs w:val="22"/>
        </w:rPr>
        <w:t xml:space="preserve"> – SSÚR 6 Čadca – SSÚD 6 Martin</w:t>
      </w:r>
      <w:r w:rsidRPr="002D1634">
        <w:rPr>
          <w:rFonts w:eastAsia="Times New Roman"/>
          <w:color w:val="000000"/>
          <w:sz w:val="22"/>
          <w:szCs w:val="22"/>
        </w:rPr>
        <w:t xml:space="preserve">“, „Neotvárať“. Dokument záujemca doručí v lehote na </w:t>
      </w:r>
      <w:r w:rsidRPr="00692834">
        <w:rPr>
          <w:rFonts w:eastAsia="Times New Roman"/>
          <w:color w:val="000000"/>
          <w:sz w:val="22"/>
          <w:szCs w:val="22"/>
        </w:rPr>
        <w:t>predkladanie ponúk podľa bodu 1</w:t>
      </w:r>
      <w:r w:rsidR="00340ACE">
        <w:rPr>
          <w:rFonts w:eastAsia="Times New Roman"/>
          <w:color w:val="000000"/>
          <w:sz w:val="22"/>
          <w:szCs w:val="22"/>
        </w:rPr>
        <w:t>4</w:t>
      </w:r>
      <w:r w:rsidRPr="00692834">
        <w:rPr>
          <w:rFonts w:eastAsia="Times New Roman"/>
          <w:color w:val="000000"/>
          <w:sz w:val="22"/>
          <w:szCs w:val="22"/>
        </w:rPr>
        <w:t>.2</w:t>
      </w:r>
      <w:r w:rsidRPr="002D1634">
        <w:rPr>
          <w:rFonts w:eastAsia="Times New Roman"/>
          <w:color w:val="000000"/>
          <w:sz w:val="22"/>
          <w:szCs w:val="22"/>
        </w:rPr>
        <w:t xml:space="preserve"> súťažných podkladov na adresu uvedenú v bode 1. Identifikácia verejného obstarávateľa súťažných podkladov: </w:t>
      </w:r>
      <w:r w:rsidR="00BD61F1">
        <w:rPr>
          <w:rFonts w:eastAsia="Times New Roman"/>
          <w:color w:val="000000"/>
          <w:sz w:val="22"/>
          <w:szCs w:val="22"/>
        </w:rPr>
        <w:t>Národná diaľničná spoločnosť, a.s., Dúbravská cesta 14, 841 04 Bratislava:</w:t>
      </w:r>
    </w:p>
    <w:p w14:paraId="61012143" w14:textId="4C24285B" w:rsidR="003971E7" w:rsidRPr="002D1634" w:rsidRDefault="003971E7" w:rsidP="00396544">
      <w:pPr>
        <w:pStyle w:val="Style4"/>
        <w:numPr>
          <w:ilvl w:val="2"/>
          <w:numId w:val="4"/>
        </w:numPr>
        <w:shd w:val="clear" w:color="auto" w:fill="FFFFFF" w:themeFill="background1"/>
        <w:tabs>
          <w:tab w:val="clear" w:pos="0"/>
        </w:tabs>
        <w:spacing w:line="288" w:lineRule="auto"/>
        <w:ind w:left="1429"/>
        <w:rPr>
          <w:b w:val="0"/>
          <w:sz w:val="22"/>
          <w:szCs w:val="22"/>
        </w:rPr>
      </w:pPr>
      <w:r w:rsidRPr="002D1634">
        <w:rPr>
          <w:b w:val="0"/>
          <w:sz w:val="22"/>
          <w:szCs w:val="22"/>
        </w:rPr>
        <w:t xml:space="preserve">Ak Banková záruka alebo Poistenie záruky </w:t>
      </w:r>
      <w:r w:rsidRPr="002D1634">
        <w:rPr>
          <w:sz w:val="22"/>
          <w:szCs w:val="22"/>
        </w:rPr>
        <w:t xml:space="preserve">bude </w:t>
      </w:r>
      <w:r w:rsidRPr="002D1634">
        <w:rPr>
          <w:b w:val="0"/>
          <w:sz w:val="22"/>
          <w:szCs w:val="22"/>
        </w:rPr>
        <w:t xml:space="preserve">súčasťou elektronickej ponuky </w:t>
      </w:r>
      <w:r w:rsidRPr="002D1634">
        <w:rPr>
          <w:sz w:val="22"/>
          <w:szCs w:val="22"/>
        </w:rPr>
        <w:t xml:space="preserve">a v lehote na predkladanie ponúk nebude doručený originál Bankovej záruky alebo Poistenia záruky </w:t>
      </w:r>
      <w:r w:rsidRPr="002D1634">
        <w:rPr>
          <w:b w:val="0"/>
          <w:sz w:val="22"/>
          <w:szCs w:val="22"/>
        </w:rPr>
        <w:t xml:space="preserve">na adresu verejného obstarávateľa uvedenú v bode 1. týchto súťažných podkladov (neplatí pre prípad elektronicky vyhotovenej Bankovej záruky alebo Poistenia záruky), verejný obstarávateľ prostredníctvom Systému </w:t>
      </w:r>
      <w:r w:rsidR="00AD2926">
        <w:rPr>
          <w:color w:val="000000"/>
          <w:sz w:val="22"/>
          <w:szCs w:val="22"/>
        </w:rPr>
        <w:t>JOSEPHINE</w:t>
      </w:r>
      <w:r w:rsidRPr="002D1634">
        <w:rPr>
          <w:sz w:val="22"/>
          <w:szCs w:val="22"/>
        </w:rPr>
        <w:t xml:space="preserve"> požiada uchádzača o jeho doručenie</w:t>
      </w:r>
      <w:r w:rsidRPr="002D1634">
        <w:rPr>
          <w:b w:val="0"/>
          <w:sz w:val="22"/>
          <w:szCs w:val="22"/>
        </w:rPr>
        <w:t xml:space="preserve"> </w:t>
      </w:r>
      <w:r w:rsidRPr="00692834">
        <w:rPr>
          <w:b w:val="0"/>
          <w:sz w:val="22"/>
          <w:szCs w:val="22"/>
        </w:rPr>
        <w:t>podľa bodu 9 týchto súťažných</w:t>
      </w:r>
      <w:r w:rsidRPr="002D1634">
        <w:rPr>
          <w:b w:val="0"/>
          <w:sz w:val="22"/>
          <w:szCs w:val="22"/>
        </w:rPr>
        <w:t xml:space="preserve"> podkladov </w:t>
      </w:r>
      <w:r w:rsidRPr="002D1634">
        <w:rPr>
          <w:sz w:val="22"/>
          <w:szCs w:val="22"/>
        </w:rPr>
        <w:t>v lehote 5 pracovných dní odo dňa doručenia žiadosti</w:t>
      </w:r>
      <w:r w:rsidRPr="002D1634">
        <w:rPr>
          <w:b w:val="0"/>
          <w:sz w:val="22"/>
          <w:szCs w:val="22"/>
        </w:rPr>
        <w:t xml:space="preserve">. </w:t>
      </w:r>
    </w:p>
    <w:p w14:paraId="6DBFCD93" w14:textId="4722997A" w:rsidR="003971E7" w:rsidRPr="00BD61F1" w:rsidRDefault="003971E7" w:rsidP="00BD61F1">
      <w:pPr>
        <w:pStyle w:val="Style4"/>
        <w:numPr>
          <w:ilvl w:val="2"/>
          <w:numId w:val="4"/>
        </w:numPr>
        <w:shd w:val="clear" w:color="auto" w:fill="FFFFFF" w:themeFill="background1"/>
        <w:tabs>
          <w:tab w:val="clear" w:pos="0"/>
        </w:tabs>
        <w:suppressAutoHyphens w:val="0"/>
        <w:spacing w:line="288" w:lineRule="auto"/>
        <w:rPr>
          <w:sz w:val="22"/>
          <w:szCs w:val="22"/>
        </w:rPr>
      </w:pPr>
      <w:r w:rsidRPr="002D1634">
        <w:rPr>
          <w:b w:val="0"/>
          <w:sz w:val="22"/>
          <w:szCs w:val="22"/>
        </w:rPr>
        <w:t xml:space="preserve">Ak Banková záruka alebo Poistenie záruky </w:t>
      </w:r>
      <w:r w:rsidRPr="002D1634">
        <w:rPr>
          <w:sz w:val="22"/>
          <w:szCs w:val="22"/>
        </w:rPr>
        <w:t>nebude</w:t>
      </w:r>
      <w:r w:rsidRPr="002D1634">
        <w:rPr>
          <w:b w:val="0"/>
          <w:sz w:val="22"/>
          <w:szCs w:val="22"/>
        </w:rPr>
        <w:t xml:space="preserve"> súčasťou elektronickej ponuky </w:t>
      </w:r>
      <w:r w:rsidRPr="002D1634">
        <w:rPr>
          <w:sz w:val="22"/>
          <w:szCs w:val="22"/>
        </w:rPr>
        <w:t>a súčasne v lehote na predkladanie ponúk</w:t>
      </w:r>
      <w:r w:rsidRPr="002D1634">
        <w:rPr>
          <w:b w:val="0"/>
          <w:sz w:val="22"/>
          <w:szCs w:val="22"/>
        </w:rPr>
        <w:t xml:space="preserve"> </w:t>
      </w:r>
      <w:r w:rsidRPr="002D1634">
        <w:rPr>
          <w:sz w:val="22"/>
          <w:szCs w:val="22"/>
        </w:rPr>
        <w:t>nebude originál Bankovej záruky alebo Poistenia záruky</w:t>
      </w:r>
      <w:r w:rsidRPr="002D1634">
        <w:rPr>
          <w:b w:val="0"/>
          <w:sz w:val="22"/>
          <w:szCs w:val="22"/>
        </w:rPr>
        <w:t xml:space="preserve"> doručený na adresu verejného obstarávateľa uvedenú v bode 1.</w:t>
      </w:r>
      <w:r w:rsidRPr="002D1634">
        <w:rPr>
          <w:b w:val="0"/>
          <w:color w:val="FF0000"/>
          <w:sz w:val="22"/>
          <w:szCs w:val="22"/>
        </w:rPr>
        <w:t xml:space="preserve"> </w:t>
      </w:r>
      <w:r w:rsidRPr="002D1634">
        <w:rPr>
          <w:b w:val="0"/>
          <w:sz w:val="22"/>
          <w:szCs w:val="22"/>
        </w:rPr>
        <w:t xml:space="preserve">týchto súťažných podkladov, </w:t>
      </w:r>
      <w:r w:rsidRPr="002D1634">
        <w:rPr>
          <w:sz w:val="22"/>
          <w:szCs w:val="22"/>
        </w:rPr>
        <w:t>verejný obstarávateľ v súlade s § 53 ods. 4 písm. a) zákona vyhodnotí, že  uchádzač nezložil zábezpeku podľa určených podmienok</w:t>
      </w:r>
      <w:r w:rsidRPr="002D1634">
        <w:rPr>
          <w:b w:val="0"/>
          <w:sz w:val="22"/>
          <w:szCs w:val="22"/>
        </w:rPr>
        <w:t>.</w:t>
      </w:r>
    </w:p>
    <w:p w14:paraId="07368905" w14:textId="3F599770" w:rsidR="00554B04" w:rsidRDefault="009D7FB9" w:rsidP="00147E47">
      <w:pPr>
        <w:pStyle w:val="ListParagraph"/>
        <w:numPr>
          <w:ilvl w:val="1"/>
          <w:numId w:val="4"/>
        </w:numPr>
        <w:spacing w:after="0" w:line="288" w:lineRule="auto"/>
        <w:jc w:val="both"/>
        <w:rPr>
          <w:rFonts w:ascii="Times New Roman" w:eastAsia="Times New Roman" w:hAnsi="Times New Roman"/>
          <w:color w:val="000000"/>
        </w:rPr>
      </w:pPr>
      <w:r w:rsidRPr="00ED29C5">
        <w:rPr>
          <w:rFonts w:ascii="Times New Roman" w:eastAsia="Times New Roman" w:hAnsi="Times New Roman"/>
          <w:color w:val="000000"/>
        </w:rPr>
        <w:t>Uchádzač zároveň predloží súbor v rámci ponuky kópiu ponuky vo formáte „</w:t>
      </w:r>
      <w:proofErr w:type="spellStart"/>
      <w:r w:rsidRPr="00ED29C5">
        <w:rPr>
          <w:rFonts w:ascii="Times New Roman" w:eastAsia="Times New Roman" w:hAnsi="Times New Roman"/>
          <w:color w:val="000000"/>
        </w:rPr>
        <w:t>pdf</w:t>
      </w:r>
      <w:proofErr w:type="spellEnd"/>
      <w:r w:rsidRPr="00ED29C5">
        <w:rPr>
          <w:rFonts w:ascii="Times New Roman" w:eastAsia="Times New Roman" w:hAnsi="Times New Roman"/>
          <w:color w:val="000000"/>
        </w:rPr>
        <w:t>“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r w:rsidR="001D40DC">
        <w:rPr>
          <w:rFonts w:ascii="Times New Roman" w:eastAsia="Times New Roman" w:hAnsi="Times New Roman"/>
          <w:color w:val="000000"/>
        </w:rPr>
        <w:t>.</w:t>
      </w:r>
    </w:p>
    <w:p w14:paraId="414275AA" w14:textId="77777777" w:rsidR="007921EF" w:rsidRDefault="007921EF" w:rsidP="007921EF">
      <w:pPr>
        <w:spacing w:after="0" w:line="288" w:lineRule="auto"/>
        <w:jc w:val="both"/>
        <w:rPr>
          <w:rFonts w:eastAsia="Times New Roman"/>
          <w:color w:val="000000"/>
        </w:rPr>
      </w:pPr>
    </w:p>
    <w:p w14:paraId="3228E81D" w14:textId="77777777" w:rsidR="007921EF" w:rsidRDefault="007921EF" w:rsidP="007921EF">
      <w:pPr>
        <w:spacing w:after="0" w:line="288" w:lineRule="auto"/>
        <w:jc w:val="both"/>
        <w:rPr>
          <w:rFonts w:eastAsia="Times New Roman"/>
          <w:color w:val="000000"/>
        </w:rPr>
      </w:pPr>
    </w:p>
    <w:p w14:paraId="1888C60E" w14:textId="77777777" w:rsidR="007921EF" w:rsidRPr="007921EF" w:rsidRDefault="007921EF" w:rsidP="007921EF">
      <w:pPr>
        <w:spacing w:after="0" w:line="288" w:lineRule="auto"/>
        <w:jc w:val="both"/>
        <w:rPr>
          <w:rFonts w:eastAsia="Times New Roman"/>
          <w:color w:val="000000"/>
        </w:rPr>
      </w:pPr>
    </w:p>
    <w:p w14:paraId="3608D4EF" w14:textId="77777777" w:rsidR="00A06E70" w:rsidRPr="004F57F0" w:rsidRDefault="009D7FB9">
      <w:pPr>
        <w:pStyle w:val="Heading3"/>
        <w:spacing w:after="0" w:line="288" w:lineRule="auto"/>
        <w:rPr>
          <w:color w:val="000000"/>
        </w:rPr>
      </w:pPr>
      <w:bookmarkStart w:id="26" w:name="_Toc226474304"/>
      <w:r w:rsidRPr="004F57F0">
        <w:rPr>
          <w:color w:val="000000"/>
        </w:rPr>
        <w:lastRenderedPageBreak/>
        <w:t>ČASŤ IV.  PREDKLADANIE PONÚK</w:t>
      </w:r>
      <w:bookmarkEnd w:id="26"/>
    </w:p>
    <w:p w14:paraId="5F18DA96" w14:textId="77777777" w:rsidR="0006790B" w:rsidRPr="004F57F0" w:rsidRDefault="0006790B" w:rsidP="0006790B"/>
    <w:p w14:paraId="3608D4F0" w14:textId="77777777" w:rsidR="00A06E70" w:rsidRPr="004F57F0" w:rsidRDefault="009D7FB9" w:rsidP="000228FC">
      <w:pPr>
        <w:pStyle w:val="Heading4"/>
        <w:numPr>
          <w:ilvl w:val="0"/>
          <w:numId w:val="4"/>
        </w:numPr>
        <w:spacing w:after="0" w:line="288" w:lineRule="auto"/>
        <w:ind w:left="567" w:hanging="567"/>
        <w:rPr>
          <w:color w:val="000000"/>
        </w:rPr>
      </w:pPr>
      <w:bookmarkStart w:id="27" w:name="_Toc226474305"/>
      <w:r w:rsidRPr="004F57F0">
        <w:rPr>
          <w:color w:val="000000"/>
        </w:rPr>
        <w:t>Predloženie ponuky</w:t>
      </w:r>
      <w:bookmarkEnd w:id="27"/>
    </w:p>
    <w:p w14:paraId="3608D4F1" w14:textId="1D402A82"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 xml:space="preserve">Uchádzač predloží ponuku prostredníctvom </w:t>
      </w:r>
      <w:bookmarkStart w:id="28" w:name="_Hlk530727500"/>
      <w:r w:rsidR="00616EE1" w:rsidRPr="004F57F0">
        <w:rPr>
          <w:rFonts w:ascii="Times New Roman" w:eastAsia="Times New Roman" w:hAnsi="Times New Roman"/>
          <w:color w:val="000000"/>
        </w:rPr>
        <w:t xml:space="preserve">systému JOSEPHINE </w:t>
      </w:r>
      <w:r w:rsidRPr="004F57F0">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28"/>
    </w:p>
    <w:p w14:paraId="3608D4F2" w14:textId="77777777"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Ponuky sa predkladajú v lehote na predkladanie ponúk. Lehota na predkladanie ponúk je verejným obstarávateľom určená v Oznámení v Časti 5 – Lehota I – Lehota na predkladanie ponúk.</w:t>
      </w:r>
    </w:p>
    <w:p w14:paraId="3608D4F3"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Ponuka predložená po uplynutí lehoty na predkladanie ponúk sa nesprístupní.</w:t>
      </w:r>
    </w:p>
    <w:p w14:paraId="3608D4F5" w14:textId="07AAA3C4"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3DB970F" w14:textId="77777777" w:rsidR="00250C21" w:rsidRPr="00616EE1" w:rsidRDefault="00250C21" w:rsidP="00250C21">
      <w:pPr>
        <w:widowControl w:val="0"/>
        <w:spacing w:after="0" w:line="288" w:lineRule="auto"/>
        <w:ind w:left="567"/>
        <w:jc w:val="both"/>
        <w:rPr>
          <w:rFonts w:eastAsia="Times New Roman"/>
          <w:sz w:val="22"/>
          <w:szCs w:val="22"/>
        </w:rPr>
      </w:pPr>
    </w:p>
    <w:p w14:paraId="3608D4F6" w14:textId="77777777" w:rsidR="00A06E70" w:rsidRPr="00616EE1" w:rsidRDefault="009D7FB9" w:rsidP="000228FC">
      <w:pPr>
        <w:pStyle w:val="Heading4"/>
        <w:numPr>
          <w:ilvl w:val="0"/>
          <w:numId w:val="4"/>
        </w:numPr>
        <w:spacing w:after="0" w:line="288" w:lineRule="auto"/>
        <w:ind w:left="567" w:hanging="567"/>
        <w:rPr>
          <w:color w:val="000000"/>
        </w:rPr>
      </w:pPr>
      <w:bookmarkStart w:id="29" w:name="_Toc226474306"/>
      <w:r w:rsidRPr="00616EE1">
        <w:rPr>
          <w:color w:val="000000"/>
        </w:rPr>
        <w:t>Doplnenie, zmena alebo späť vzatie (stiahnutie) ponuky</w:t>
      </w:r>
      <w:bookmarkEnd w:id="29"/>
    </w:p>
    <w:p w14:paraId="3608D4F7" w14:textId="0F153B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Doplnenie, zmenu alebo stiahnutie ponuky je možné vykonať prostredníctvom </w:t>
      </w:r>
      <w:r w:rsidR="00F77230">
        <w:rPr>
          <w:rFonts w:eastAsia="Times New Roman"/>
          <w:color w:val="000000"/>
          <w:sz w:val="22"/>
          <w:szCs w:val="22"/>
        </w:rPr>
        <w:t>systému JOSEPHINE</w:t>
      </w:r>
      <w:r w:rsidRPr="00616EE1">
        <w:rPr>
          <w:rFonts w:eastAsia="Times New Roman"/>
          <w:color w:val="000000"/>
          <w:sz w:val="22"/>
          <w:szCs w:val="22"/>
        </w:rPr>
        <w:t>.</w:t>
      </w:r>
    </w:p>
    <w:p w14:paraId="64687587" w14:textId="78796508" w:rsidR="006A48BC" w:rsidRPr="00616EE1" w:rsidRDefault="009D7FB9" w:rsidP="00C05BAB">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predloženú ponuku dodatočne dopĺňať, meniť alebo vziať späť (stiahnuť) len do uplynutia lehoty na predkladanie ponúk.</w:t>
      </w:r>
    </w:p>
    <w:p w14:paraId="696ECB56" w14:textId="77777777" w:rsidR="001940EC" w:rsidRPr="00616EE1" w:rsidRDefault="001940EC" w:rsidP="00C05BAB">
      <w:pPr>
        <w:widowControl w:val="0"/>
        <w:spacing w:after="0" w:line="288" w:lineRule="auto"/>
        <w:jc w:val="both"/>
        <w:rPr>
          <w:rFonts w:eastAsia="Times New Roman"/>
          <w:sz w:val="22"/>
          <w:szCs w:val="22"/>
        </w:rPr>
      </w:pPr>
    </w:p>
    <w:p w14:paraId="3608D4FB" w14:textId="77777777" w:rsidR="00A06E70" w:rsidRPr="00616EE1" w:rsidRDefault="009D7FB9">
      <w:pPr>
        <w:pStyle w:val="Heading3"/>
        <w:spacing w:after="0" w:line="288" w:lineRule="auto"/>
        <w:rPr>
          <w:color w:val="000000"/>
        </w:rPr>
      </w:pPr>
      <w:bookmarkStart w:id="30" w:name="_Toc226474307"/>
      <w:r w:rsidRPr="00616EE1">
        <w:rPr>
          <w:color w:val="000000"/>
        </w:rPr>
        <w:t>ČASŤ V.  OTVÁRANIE A VYHODNOTENIE PONÚK</w:t>
      </w:r>
      <w:bookmarkEnd w:id="30"/>
    </w:p>
    <w:p w14:paraId="3608D4FC" w14:textId="77777777" w:rsidR="00A06E70" w:rsidRPr="00616EE1" w:rsidRDefault="00A06E70">
      <w:pPr>
        <w:rPr>
          <w:sz w:val="22"/>
          <w:szCs w:val="22"/>
        </w:rPr>
      </w:pPr>
    </w:p>
    <w:p w14:paraId="3608D4FD" w14:textId="77777777" w:rsidR="00A06E70" w:rsidRPr="00616EE1" w:rsidRDefault="009D7FB9" w:rsidP="000228FC">
      <w:pPr>
        <w:pStyle w:val="Heading4"/>
        <w:numPr>
          <w:ilvl w:val="0"/>
          <w:numId w:val="4"/>
        </w:numPr>
        <w:spacing w:after="0" w:line="288" w:lineRule="auto"/>
        <w:ind w:left="567" w:hanging="567"/>
        <w:rPr>
          <w:color w:val="000000"/>
        </w:rPr>
      </w:pPr>
      <w:bookmarkStart w:id="31" w:name="_Toc226474308"/>
      <w:r w:rsidRPr="00616EE1">
        <w:rPr>
          <w:color w:val="000000"/>
        </w:rPr>
        <w:t>Otváranie ponúk</w:t>
      </w:r>
      <w:bookmarkEnd w:id="31"/>
    </w:p>
    <w:p w14:paraId="3608D4FE" w14:textId="77777777" w:rsidR="00A06E70" w:rsidRPr="00616EE1" w:rsidRDefault="009D7FB9" w:rsidP="000228FC">
      <w:pPr>
        <w:numPr>
          <w:ilvl w:val="1"/>
          <w:numId w:val="4"/>
        </w:numPr>
        <w:spacing w:after="60" w:line="252" w:lineRule="auto"/>
        <w:ind w:left="567" w:hanging="567"/>
        <w:jc w:val="both"/>
        <w:rPr>
          <w:rFonts w:eastAsia="Times New Roman"/>
          <w:sz w:val="22"/>
          <w:szCs w:val="22"/>
        </w:rPr>
      </w:pPr>
      <w:r w:rsidRPr="00616EE1">
        <w:rPr>
          <w:rFonts w:eastAsia="Times New Roman"/>
          <w:color w:val="000000"/>
          <w:sz w:val="22"/>
          <w:szCs w:val="22"/>
        </w:rPr>
        <w:t>Otváranie ponúk je verejným obstarávateľom určené v Oznámení v Časti 5 – Informácie o otváraní ponúk.</w:t>
      </w:r>
    </w:p>
    <w:p w14:paraId="3608D4FF" w14:textId="77777777"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 xml:space="preserve">Ponuky predložené prostredníctvom </w:t>
      </w:r>
      <w:r w:rsidR="001E30A3">
        <w:rPr>
          <w:rFonts w:ascii="Times New Roman" w:eastAsia="Times New Roman" w:hAnsi="Times New Roman"/>
          <w:lang w:eastAsia="sk-SK"/>
        </w:rPr>
        <w:t>systému JOSPHINE</w:t>
      </w:r>
      <w:r w:rsidRPr="00616EE1">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10F4C0F2"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Na otváraní ponúk komisia zverejní počet predložených ponúk a návrhy na plnenie kritéri</w:t>
      </w:r>
      <w:r w:rsidR="00CA1314">
        <w:rPr>
          <w:rFonts w:ascii="Times New Roman" w:eastAsia="Times New Roman" w:hAnsi="Times New Roman"/>
          <w:lang w:eastAsia="sk-SK"/>
        </w:rPr>
        <w:t>a</w:t>
      </w:r>
      <w:r w:rsidRPr="00616EE1">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hAnsi="Times New Roman"/>
          <w:lang w:eastAsia="cs-CZ"/>
        </w:rPr>
        <w:t xml:space="preserve">Verejný obstarávateľ realizuje zákazku prostredníctvom systému </w:t>
      </w:r>
      <w:r w:rsidR="001E30A3">
        <w:rPr>
          <w:rFonts w:ascii="Times New Roman" w:hAnsi="Times New Roman"/>
          <w:lang w:eastAsia="cs-CZ"/>
        </w:rPr>
        <w:t>JOSEPHINE</w:t>
      </w:r>
      <w:r w:rsidRPr="00616EE1">
        <w:rPr>
          <w:rFonts w:ascii="Times New Roman" w:hAnsi="Times New Roman"/>
          <w:lang w:eastAsia="cs-CZ"/>
        </w:rPr>
        <w:t>, ktorý umožňuje využiť funkcionalitu on-line sprístupnenia ponúk, t. j. automatické vytvorenie a odoslanie zápisnice z otvárania ponúk všetkým uchádzačom, ktorí predložili ponuku do lehoty na predkladanie ponúk.</w:t>
      </w:r>
    </w:p>
    <w:p w14:paraId="3608D503" w14:textId="77777777" w:rsidR="00A06E70" w:rsidRPr="00616EE1"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616EE1" w:rsidRDefault="009D7FB9" w:rsidP="000228FC">
      <w:pPr>
        <w:pStyle w:val="Heading4"/>
        <w:numPr>
          <w:ilvl w:val="0"/>
          <w:numId w:val="4"/>
        </w:numPr>
        <w:spacing w:after="0" w:line="288" w:lineRule="auto"/>
        <w:ind w:left="567" w:hanging="567"/>
        <w:rPr>
          <w:color w:val="000000"/>
        </w:rPr>
      </w:pPr>
      <w:bookmarkStart w:id="32" w:name="_Toc226474309"/>
      <w:r w:rsidRPr="00616EE1">
        <w:rPr>
          <w:color w:val="000000"/>
        </w:rPr>
        <w:t>Vyhodnotenie splnenia podmienok účasti</w:t>
      </w:r>
      <w:bookmarkEnd w:id="32"/>
    </w:p>
    <w:p w14:paraId="3608D505" w14:textId="77777777" w:rsidR="00A06E70" w:rsidRPr="00616EE1"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616EE1">
        <w:rPr>
          <w:rFonts w:ascii="Times New Roman" w:eastAsia="Times New Roman" w:hAnsi="Times New Roman"/>
          <w:lang w:eastAsia="sk-SK"/>
        </w:rPr>
        <w:t>Vyhodnotenie splnenia podmienok účasti je neverejné.</w:t>
      </w:r>
    </w:p>
    <w:p w14:paraId="3608D506" w14:textId="774E552F"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kritéri</w:t>
      </w:r>
      <w:r w:rsidR="00CA1314">
        <w:rPr>
          <w:rFonts w:eastAsia="Times New Roman"/>
          <w:color w:val="000000"/>
          <w:sz w:val="22"/>
          <w:szCs w:val="22"/>
        </w:rPr>
        <w:t>a</w:t>
      </w:r>
      <w:r w:rsidRPr="00616EE1">
        <w:rPr>
          <w:rFonts w:eastAsia="Times New Roman"/>
          <w:color w:val="000000"/>
          <w:sz w:val="22"/>
          <w:szCs w:val="22"/>
        </w:rPr>
        <w:t xml:space="preserve"> na vyhodnotenie ponúk v zmysle § 66 ods. 7 písm. b) zákona o verejnom obstarávaní.</w:t>
      </w:r>
    </w:p>
    <w:p w14:paraId="3608D507" w14:textId="2544B31D"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lastRenderedPageBreak/>
        <w:t xml:space="preserve">Ak z predložených dokladov nemožno posúdiť ich platnosť alebo splnenie podmienky účasti, komisia požiada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alebo doplnenie predložených dokladov.</w:t>
      </w:r>
    </w:p>
    <w:p w14:paraId="3608D508" w14:textId="5F5C6264"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alebo doplní predložené doklady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podľa bodu 17.3.</w:t>
      </w:r>
    </w:p>
    <w:p w14:paraId="3608D509" w14:textId="48AE899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Pr>
          <w:rFonts w:eastAsia="Times New Roman"/>
          <w:color w:val="000000"/>
          <w:sz w:val="22"/>
          <w:szCs w:val="22"/>
        </w:rPr>
        <w:t>systému JOSEPHINE</w:t>
      </w:r>
      <w:r w:rsidRPr="00616EE1">
        <w:rPr>
          <w:rFonts w:eastAsia="Times New Roman"/>
          <w:color w:val="000000"/>
          <w:sz w:val="22"/>
          <w:szCs w:val="22"/>
        </w:rPr>
        <w:t>, aby inú osobu nahradil.</w:t>
      </w:r>
    </w:p>
    <w:p w14:paraId="3608D50A" w14:textId="668A4AFF"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písomnosť týkajúcu sa nahradenia inej osoby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Verejný obstarávateľ vylúči z verejného obstarávania uchádzača, ak budú naplnené skutočnosti podľa § 40 ods. 6, ods. 7 alebo ods. 8 zákona o verejnom obstarávaní.</w:t>
      </w:r>
    </w:p>
    <w:p w14:paraId="3608D50C" w14:textId="77777777" w:rsidR="00A06E70" w:rsidRPr="00616EE1" w:rsidRDefault="00A06E70">
      <w:pPr>
        <w:spacing w:after="0" w:line="288" w:lineRule="auto"/>
        <w:jc w:val="both"/>
        <w:rPr>
          <w:rFonts w:eastAsia="Times New Roman"/>
          <w:sz w:val="22"/>
          <w:szCs w:val="22"/>
        </w:rPr>
      </w:pPr>
    </w:p>
    <w:p w14:paraId="3608D50D" w14:textId="77777777" w:rsidR="00A06E70" w:rsidRPr="00616EE1" w:rsidRDefault="009D7FB9" w:rsidP="000228FC">
      <w:pPr>
        <w:pStyle w:val="Heading4"/>
        <w:numPr>
          <w:ilvl w:val="0"/>
          <w:numId w:val="4"/>
        </w:numPr>
        <w:spacing w:after="0" w:line="288" w:lineRule="auto"/>
        <w:ind w:left="567" w:hanging="567"/>
        <w:rPr>
          <w:color w:val="000000"/>
        </w:rPr>
      </w:pPr>
      <w:bookmarkStart w:id="33" w:name="_Toc226474310"/>
      <w:r w:rsidRPr="00616EE1">
        <w:rPr>
          <w:color w:val="000000"/>
        </w:rPr>
        <w:t>Vyhodnocovanie ponúk</w:t>
      </w:r>
      <w:bookmarkEnd w:id="33"/>
    </w:p>
    <w:p w14:paraId="3608D50E" w14:textId="6D357A0D" w:rsidR="00A06E70" w:rsidRPr="00616EE1" w:rsidRDefault="009D7FB9" w:rsidP="000228FC">
      <w:pPr>
        <w:numPr>
          <w:ilvl w:val="1"/>
          <w:numId w:val="4"/>
        </w:numPr>
        <w:spacing w:after="0" w:line="288" w:lineRule="auto"/>
        <w:ind w:left="567" w:hanging="567"/>
        <w:jc w:val="both"/>
        <w:rPr>
          <w:rFonts w:eastAsia="Times New Roman"/>
          <w:sz w:val="22"/>
          <w:szCs w:val="22"/>
        </w:rPr>
      </w:pPr>
      <w:bookmarkStart w:id="34" w:name="_Hlk531000652"/>
      <w:r w:rsidRPr="00616EE1">
        <w:rPr>
          <w:rFonts w:eastAsia="Times New Roman"/>
          <w:color w:val="000000"/>
          <w:sz w:val="22"/>
          <w:szCs w:val="22"/>
        </w:rPr>
        <w:t xml:space="preserve">Vyhodnocovanie ponúk komisiou je neverejné. Komisia </w:t>
      </w:r>
      <w:r w:rsidRPr="00616EE1">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CA1314">
        <w:rPr>
          <w:rFonts w:eastAsia="Arial"/>
          <w:sz w:val="22"/>
          <w:szCs w:val="22"/>
        </w:rPr>
        <w:t>a</w:t>
      </w:r>
      <w:r w:rsidRPr="00616EE1">
        <w:rPr>
          <w:rFonts w:eastAsia="Arial"/>
          <w:sz w:val="22"/>
          <w:szCs w:val="22"/>
        </w:rPr>
        <w:t xml:space="preserve"> na vyhodnotenie ponúk uvedených v Kapitole A.3 týchto súťažných podkladov, a to v prípade uchádzača, ktorý sa umiestnil ako prvý v poradí.</w:t>
      </w:r>
      <w:bookmarkEnd w:id="34"/>
    </w:p>
    <w:p w14:paraId="3608D50F" w14:textId="669D51D0"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ponuky a ak je to potrebné aj o predloženie dôkazov.</w:t>
      </w:r>
    </w:p>
    <w:p w14:paraId="3608D510" w14:textId="29EFD6A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ponuky na základe požiadavky komisie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616EE1"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616EE1">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27">
        <w:r w:rsidR="00A06E70" w:rsidRPr="00616EE1">
          <w:rPr>
            <w:rStyle w:val="Hyperlink"/>
            <w:sz w:val="22"/>
            <w:szCs w:val="22"/>
          </w:rPr>
          <w:t>vykladove_stanovisko_1-2021.pdf (gov.sk)</w:t>
        </w:r>
      </w:hyperlink>
    </w:p>
    <w:p w14:paraId="3608D512"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sa pri určitej zákazke javí ponuka ako mimoriadne nízka, komisia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týkajúce sa tej časti ponuky, ktoré sú pre jej cenu podstatné.</w:t>
      </w:r>
    </w:p>
    <w:p w14:paraId="3608D514" w14:textId="47668D52"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odôvodnenie mimoriadne nízkej ponuky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616EE1" w:rsidRDefault="009D7FB9" w:rsidP="005E30D7">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Vysvetlením ponuky nemôže dôjsť k jej zmene. </w:t>
      </w:r>
      <w:r w:rsidR="005E30D7" w:rsidRPr="00616EE1">
        <w:rPr>
          <w:rFonts w:eastAsia="Times New Roman"/>
          <w:color w:val="000000"/>
          <w:sz w:val="22"/>
          <w:szCs w:val="22"/>
        </w:rPr>
        <w:t xml:space="preserve">Za zmenu ponuky sa nepovažuje odstránenie zrejmých chýb v písaní a počítaní alebo oprava </w:t>
      </w:r>
      <w:proofErr w:type="spellStart"/>
      <w:r w:rsidR="005E30D7" w:rsidRPr="00616EE1">
        <w:rPr>
          <w:rFonts w:eastAsia="Times New Roman"/>
          <w:color w:val="000000"/>
          <w:sz w:val="22"/>
          <w:szCs w:val="22"/>
        </w:rPr>
        <w:t>položkového</w:t>
      </w:r>
      <w:proofErr w:type="spellEnd"/>
      <w:r w:rsidR="005E30D7" w:rsidRPr="00616EE1">
        <w:rPr>
          <w:rFonts w:eastAsia="Times New Roman"/>
          <w:color w:val="000000"/>
          <w:sz w:val="22"/>
          <w:szCs w:val="22"/>
        </w:rPr>
        <w:t xml:space="preserve"> rozpočtu, ak celková cena ponuky zostane zachovaná a ak oprava </w:t>
      </w:r>
      <w:proofErr w:type="spellStart"/>
      <w:r w:rsidR="005E30D7" w:rsidRPr="00616EE1">
        <w:rPr>
          <w:rFonts w:eastAsia="Times New Roman"/>
          <w:color w:val="000000"/>
          <w:sz w:val="22"/>
          <w:szCs w:val="22"/>
        </w:rPr>
        <w:t>položkového</w:t>
      </w:r>
      <w:proofErr w:type="spellEnd"/>
      <w:r w:rsidR="005E30D7" w:rsidRPr="00616EE1">
        <w:rPr>
          <w:rFonts w:eastAsia="Times New Roman"/>
          <w:color w:val="000000"/>
          <w:sz w:val="22"/>
          <w:szCs w:val="22"/>
        </w:rPr>
        <w:t xml:space="preserve"> rozpočtu nemá vplyv na iné kritérium na vyhodnotenie ponúk.</w:t>
      </w:r>
    </w:p>
    <w:p w14:paraId="3608D518" w14:textId="1BA3D193" w:rsidR="00A06E70" w:rsidRPr="00147E47" w:rsidRDefault="009D7FB9" w:rsidP="00147E47">
      <w:pPr>
        <w:numPr>
          <w:ilvl w:val="1"/>
          <w:numId w:val="4"/>
        </w:numPr>
        <w:spacing w:after="0" w:line="288" w:lineRule="auto"/>
        <w:ind w:left="567" w:hanging="567"/>
        <w:jc w:val="both"/>
        <w:rPr>
          <w:rFonts w:eastAsia="Times New Roman"/>
          <w:color w:val="000000"/>
          <w:sz w:val="22"/>
          <w:szCs w:val="22"/>
        </w:rPr>
      </w:pPr>
      <w:r w:rsidRPr="00616EE1">
        <w:rPr>
          <w:rFonts w:eastAsia="Times New Roman"/>
          <w:color w:val="000000"/>
          <w:sz w:val="22"/>
          <w:szCs w:val="22"/>
        </w:rPr>
        <w:lastRenderedPageBreak/>
        <w:t xml:space="preserve">Verejný obstarávateľ vylúči z verejného obstarávania ponuku uchádzača, ak budú naplnené skutočnosti podľa § 53 ods. </w:t>
      </w:r>
      <w:r w:rsidR="005E30D7" w:rsidRPr="00616EE1">
        <w:rPr>
          <w:rFonts w:eastAsia="Times New Roman"/>
          <w:color w:val="000000"/>
          <w:sz w:val="22"/>
          <w:szCs w:val="22"/>
        </w:rPr>
        <w:t>4</w:t>
      </w:r>
      <w:r w:rsidRPr="00616EE1">
        <w:rPr>
          <w:rFonts w:eastAsia="Times New Roman"/>
          <w:color w:val="000000"/>
          <w:sz w:val="22"/>
          <w:szCs w:val="22"/>
        </w:rPr>
        <w:t xml:space="preserve"> zákona o verejnom obstarávaní.</w:t>
      </w:r>
    </w:p>
    <w:p w14:paraId="13C3D2BF" w14:textId="77777777" w:rsidR="00554B04" w:rsidRPr="00616EE1" w:rsidRDefault="00554B04">
      <w:pPr>
        <w:spacing w:after="0" w:line="288" w:lineRule="auto"/>
        <w:ind w:left="567"/>
        <w:jc w:val="both"/>
        <w:rPr>
          <w:rFonts w:eastAsia="Times New Roman"/>
          <w:color w:val="000000"/>
          <w:sz w:val="22"/>
          <w:szCs w:val="22"/>
        </w:rPr>
      </w:pPr>
    </w:p>
    <w:p w14:paraId="3608D519" w14:textId="77777777" w:rsidR="00A06E70" w:rsidRDefault="009D7FB9">
      <w:pPr>
        <w:pStyle w:val="Heading3"/>
        <w:spacing w:after="0" w:line="288" w:lineRule="auto"/>
        <w:rPr>
          <w:color w:val="000000"/>
        </w:rPr>
      </w:pPr>
      <w:bookmarkStart w:id="35" w:name="_Toc226474311"/>
      <w:r w:rsidRPr="00616EE1">
        <w:rPr>
          <w:color w:val="000000"/>
        </w:rPr>
        <w:t>ČASŤ VI.  PRIJATIE PONUKY A UZAVRETIE ZMLUVY</w:t>
      </w:r>
      <w:bookmarkEnd w:id="35"/>
    </w:p>
    <w:p w14:paraId="5582DDD3" w14:textId="77777777" w:rsidR="00396544" w:rsidRPr="00396544" w:rsidRDefault="00396544" w:rsidP="00396544"/>
    <w:p w14:paraId="3608D51A" w14:textId="77777777" w:rsidR="00A06E70" w:rsidRPr="00616EE1" w:rsidRDefault="009D7FB9" w:rsidP="001A4320">
      <w:pPr>
        <w:pStyle w:val="Heading4"/>
        <w:numPr>
          <w:ilvl w:val="0"/>
          <w:numId w:val="4"/>
        </w:numPr>
        <w:spacing w:after="0" w:line="288" w:lineRule="auto"/>
        <w:ind w:left="567" w:hanging="567"/>
        <w:rPr>
          <w:color w:val="000000"/>
        </w:rPr>
      </w:pPr>
      <w:bookmarkStart w:id="36" w:name="_Toc226474312"/>
      <w:r w:rsidRPr="00616EE1">
        <w:rPr>
          <w:color w:val="000000"/>
        </w:rPr>
        <w:t>Postup po vyhodnotení ponúk</w:t>
      </w:r>
      <w:bookmarkEnd w:id="36"/>
    </w:p>
    <w:p w14:paraId="3608D51B" w14:textId="2F16F3FB" w:rsidR="00A06E70" w:rsidRPr="00616EE1"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616EE1">
        <w:rPr>
          <w:rFonts w:eastAsia="Arial"/>
          <w:sz w:val="22"/>
          <w:szCs w:val="22"/>
        </w:rPr>
        <w:t>Vyhodnotenie splnenia podmienok účasti a vyhodnotenie ponúk z hľadiska splnenia požiadaviek na predmet zákazky sa uskutoční po vyhodnotení ponúk na základe kritéri</w:t>
      </w:r>
      <w:r w:rsidR="00CA1314">
        <w:rPr>
          <w:rFonts w:eastAsia="Arial"/>
          <w:sz w:val="22"/>
          <w:szCs w:val="22"/>
        </w:rPr>
        <w:t>a</w:t>
      </w:r>
      <w:r w:rsidRPr="00616EE1">
        <w:rPr>
          <w:rFonts w:eastAsia="Arial"/>
          <w:sz w:val="22"/>
          <w:szCs w:val="22"/>
        </w:rPr>
        <w:t xml:space="preserve"> na vyhodnotenie ponúk. Verejný obstarávateľ vyhodnotí u uchádzača, </w:t>
      </w:r>
      <w:r w:rsidRPr="00616EE1">
        <w:rPr>
          <w:rFonts w:eastAsia="Arial"/>
          <w:b/>
          <w:bCs/>
          <w:sz w:val="22"/>
          <w:szCs w:val="22"/>
        </w:rPr>
        <w:t>ktorý sa umiestnil na prvom mieste v poradí</w:t>
      </w:r>
      <w:r w:rsidRPr="00616EE1">
        <w:rPr>
          <w:rFonts w:eastAsia="Arial"/>
          <w:sz w:val="22"/>
          <w:szCs w:val="22"/>
        </w:rPr>
        <w:t>, splnenie podmienok účasti a požiadaviek na predmet zákazky. Verejný obstarávateľ 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616EE1">
        <w:rPr>
          <w:rFonts w:eastAsia="Times New Roman"/>
          <w:color w:val="000000"/>
          <w:sz w:val="22"/>
          <w:szCs w:val="22"/>
        </w:rPr>
        <w:t>3 zákona o verejnom obstarávaní.</w:t>
      </w:r>
    </w:p>
    <w:p w14:paraId="3608D51C" w14:textId="77777777" w:rsidR="00A06E70" w:rsidRPr="00616EE1" w:rsidRDefault="009D7FB9" w:rsidP="001A4320">
      <w:pPr>
        <w:widowControl w:val="0"/>
        <w:numPr>
          <w:ilvl w:val="1"/>
          <w:numId w:val="4"/>
        </w:numPr>
        <w:spacing w:after="0" w:line="288" w:lineRule="auto"/>
        <w:ind w:left="567" w:hanging="567"/>
        <w:jc w:val="both"/>
        <w:rPr>
          <w:rFonts w:eastAsia="Arial"/>
          <w:sz w:val="22"/>
          <w:szCs w:val="22"/>
        </w:rPr>
      </w:pPr>
      <w:r w:rsidRPr="00616EE1">
        <w:rPr>
          <w:rFonts w:eastAsia="Arial"/>
          <w:sz w:val="22"/>
          <w:szCs w:val="22"/>
        </w:rPr>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616EE1" w:rsidRDefault="00A06E70">
      <w:pPr>
        <w:widowControl w:val="0"/>
        <w:spacing w:after="0" w:line="288" w:lineRule="auto"/>
        <w:jc w:val="both"/>
        <w:rPr>
          <w:rFonts w:eastAsia="Times New Roman"/>
          <w:sz w:val="22"/>
          <w:szCs w:val="22"/>
        </w:rPr>
      </w:pPr>
    </w:p>
    <w:p w14:paraId="3608D51E" w14:textId="77777777" w:rsidR="00A06E70" w:rsidRPr="00616EE1" w:rsidRDefault="009D7FB9" w:rsidP="000228FC">
      <w:pPr>
        <w:pStyle w:val="Heading4"/>
        <w:numPr>
          <w:ilvl w:val="0"/>
          <w:numId w:val="4"/>
        </w:numPr>
        <w:spacing w:after="0" w:line="288" w:lineRule="auto"/>
        <w:ind w:left="567" w:hanging="567"/>
        <w:rPr>
          <w:color w:val="000000"/>
        </w:rPr>
      </w:pPr>
      <w:bookmarkStart w:id="37" w:name="_Toc226474313"/>
      <w:r w:rsidRPr="00616EE1">
        <w:rPr>
          <w:color w:val="000000"/>
        </w:rPr>
        <w:t>Poskytnutie súčinnosti pred uzavretím zmluvy</w:t>
      </w:r>
      <w:bookmarkEnd w:id="37"/>
    </w:p>
    <w:p w14:paraId="4C6B3470" w14:textId="77777777" w:rsidR="00C65BE6" w:rsidRDefault="00C65BE6" w:rsidP="00C65BE6">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Uzavretá zmluva nesmie byť v rozpore so súťažnými podkladmi a s ponukou predloženou úspešným  uchádzačom.</w:t>
      </w:r>
    </w:p>
    <w:p w14:paraId="47C79BCE" w14:textId="77777777" w:rsidR="00C65BE6" w:rsidRPr="00DA1933" w:rsidRDefault="00C65BE6" w:rsidP="00C65BE6">
      <w:pPr>
        <w:pStyle w:val="ListParagraph"/>
        <w:numPr>
          <w:ilvl w:val="1"/>
          <w:numId w:val="4"/>
        </w:numPr>
        <w:spacing w:after="0" w:line="288" w:lineRule="auto"/>
        <w:ind w:left="562" w:hanging="562"/>
        <w:jc w:val="both"/>
        <w:rPr>
          <w:rFonts w:ascii="Times New Roman" w:hAnsi="Times New Roman"/>
          <w:bCs/>
        </w:rPr>
      </w:pPr>
      <w:r w:rsidRPr="00DA1933">
        <w:rPr>
          <w:rFonts w:ascii="Times New Roman" w:hAnsi="Times New Roman"/>
          <w:bCs/>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4FB115FC" w14:textId="77777777" w:rsidR="00C65BE6" w:rsidRDefault="00C65BE6" w:rsidP="00C65BE6">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V rámci poskytnutia súčinnosti pred uzavretím Rámcovej dohody úspešný uchádzač predloží verejnému obstarávateľovi najneskôr do 10 pracovných dní odo dňa doručenia výzvy:</w:t>
      </w:r>
    </w:p>
    <w:p w14:paraId="57A550D1" w14:textId="77777777" w:rsidR="00C65BE6" w:rsidRPr="001E30A3" w:rsidRDefault="00C65BE6" w:rsidP="00C65BE6">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Predloženie podpísanej Rámcovej dohody v určenom počte verejným obstarávateľom.</w:t>
      </w:r>
    </w:p>
    <w:p w14:paraId="7C1A4DD2" w14:textId="77777777" w:rsidR="00C65BE6" w:rsidRPr="00872A60" w:rsidRDefault="00C65BE6" w:rsidP="00C65BE6">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 xml:space="preserve">V prípade skupiny dodávateľov s ohľadom na bod 8 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w:t>
      </w:r>
      <w:r w:rsidRPr="001E30A3">
        <w:rPr>
          <w:rFonts w:ascii="Times New Roman" w:hAnsi="Times New Roman"/>
          <w:bCs/>
        </w:rPr>
        <w:lastRenderedPageBreak/>
        <w:t>sú zaviazaní zo záväzkov voči verejnému obstarávateľovi spoločne a nerozdielne (ak nebola predložená už v ponuke).</w:t>
      </w:r>
    </w:p>
    <w:p w14:paraId="182860B6" w14:textId="77777777" w:rsidR="00C65BE6" w:rsidRPr="001E30A3" w:rsidRDefault="00C65BE6" w:rsidP="00C65BE6">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6012DD7D" w14:textId="77777777" w:rsidR="00C65BE6" w:rsidRPr="001E30A3" w:rsidRDefault="00C65BE6" w:rsidP="00C65BE6">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5 písm. e) zákona o verejnom obstarávaní, ktoré majú povinnosť sa zapísať do registra partnerov verejného sektora, a</w:t>
      </w:r>
    </w:p>
    <w:p w14:paraId="4EC7E72A" w14:textId="77777777" w:rsidR="00C65BE6" w:rsidRDefault="00C65BE6" w:rsidP="00C65BE6">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1 písm. a) bod 7 zákona o RPVS, spĺňajúce limity uvedené v § 2 zákona o RPVS.</w:t>
      </w:r>
    </w:p>
    <w:p w14:paraId="65FC1F88" w14:textId="77777777" w:rsidR="00C65BE6" w:rsidRPr="00F060BF" w:rsidRDefault="00C65BE6" w:rsidP="00C65BE6">
      <w:pPr>
        <w:pStyle w:val="BodyText"/>
        <w:numPr>
          <w:ilvl w:val="1"/>
          <w:numId w:val="31"/>
        </w:numPr>
        <w:spacing w:after="0" w:line="288" w:lineRule="auto"/>
        <w:rPr>
          <w:rFonts w:ascii="Times New Roman" w:hAnsi="Times New Roman"/>
          <w:bCs/>
          <w:szCs w:val="22"/>
        </w:rPr>
      </w:pPr>
      <w:r w:rsidRPr="00F060BF">
        <w:rPr>
          <w:rFonts w:ascii="Times New Roman" w:hAnsi="Times New Roman"/>
          <w:bCs/>
          <w:szCs w:val="22"/>
        </w:rPr>
        <w:t xml:space="preserve">Čestné vyhlásenie </w:t>
      </w:r>
      <w:r w:rsidRPr="00F060BF">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1452861E" w14:textId="77777777" w:rsidR="00C65BE6" w:rsidRDefault="00C65BE6" w:rsidP="00C65BE6">
      <w:pPr>
        <w:pStyle w:val="BodyText"/>
        <w:numPr>
          <w:ilvl w:val="2"/>
          <w:numId w:val="4"/>
        </w:numPr>
        <w:spacing w:after="0" w:line="288" w:lineRule="auto"/>
        <w:rPr>
          <w:rFonts w:ascii="Times New Roman" w:hAnsi="Times New Roman"/>
          <w:bCs/>
          <w:szCs w:val="22"/>
        </w:rPr>
      </w:pPr>
      <w:r w:rsidRPr="001E30A3">
        <w:rPr>
          <w:rFonts w:ascii="Times New Roman" w:hAnsi="Times New Roman"/>
          <w:bCs/>
          <w:szCs w:val="22"/>
        </w:rPr>
        <w:t>Predloženie aktualizovaného zoznamu subdodávateľov podľa bodu 24.4 týchto súťažných podkladov.</w:t>
      </w:r>
    </w:p>
    <w:p w14:paraId="3CEFDAFB" w14:textId="21508BFF" w:rsidR="00C65BE6" w:rsidRPr="00FA6185" w:rsidRDefault="00C65BE6" w:rsidP="00C65BE6">
      <w:pPr>
        <w:pStyle w:val="BodyText"/>
        <w:numPr>
          <w:ilvl w:val="2"/>
          <w:numId w:val="4"/>
        </w:numPr>
        <w:spacing w:after="0" w:line="288" w:lineRule="auto"/>
        <w:rPr>
          <w:rFonts w:ascii="Times New Roman" w:hAnsi="Times New Roman"/>
          <w:bCs/>
          <w:szCs w:val="22"/>
        </w:rPr>
      </w:pPr>
      <w:r w:rsidRPr="00F060BF">
        <w:rPr>
          <w:rFonts w:ascii="Times New Roman" w:hAnsi="Times New Roman"/>
        </w:rPr>
        <w:t xml:space="preserve">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výške </w:t>
      </w:r>
      <w:r w:rsidR="0031098F">
        <w:rPr>
          <w:rFonts w:ascii="Times New Roman" w:hAnsi="Times New Roman"/>
        </w:rPr>
        <w:t>250 000</w:t>
      </w:r>
      <w:r w:rsidRPr="00F060BF">
        <w:rPr>
          <w:rFonts w:ascii="Times New Roman" w:hAnsi="Times New Roman"/>
        </w:rPr>
        <w:t xml:space="preserve"> Eur. </w:t>
      </w:r>
    </w:p>
    <w:p w14:paraId="3608D525" w14:textId="77777777" w:rsidR="00A06E70" w:rsidRPr="008A2B38" w:rsidRDefault="00A06E70">
      <w:pPr>
        <w:pStyle w:val="BodyText"/>
        <w:spacing w:after="0" w:line="288" w:lineRule="auto"/>
        <w:rPr>
          <w:rFonts w:ascii="Times New Roman" w:hAnsi="Times New Roman"/>
          <w:bCs/>
          <w:szCs w:val="22"/>
          <w:highlight w:val="yellow"/>
        </w:rPr>
      </w:pPr>
    </w:p>
    <w:p w14:paraId="3608D526" w14:textId="77777777" w:rsidR="00A06E70" w:rsidRPr="00C730BA" w:rsidRDefault="009D7FB9" w:rsidP="000228FC">
      <w:pPr>
        <w:pStyle w:val="Heading4"/>
        <w:numPr>
          <w:ilvl w:val="0"/>
          <w:numId w:val="4"/>
        </w:numPr>
        <w:spacing w:after="0" w:line="288" w:lineRule="auto"/>
        <w:ind w:left="567" w:hanging="567"/>
        <w:rPr>
          <w:color w:val="000000"/>
        </w:rPr>
      </w:pPr>
      <w:bookmarkStart w:id="38" w:name="_Toc226474314"/>
      <w:r w:rsidRPr="00C730BA">
        <w:rPr>
          <w:color w:val="000000"/>
        </w:rPr>
        <w:t>Uzavretie zmluvy</w:t>
      </w:r>
      <w:bookmarkEnd w:id="38"/>
    </w:p>
    <w:p w14:paraId="3608D527" w14:textId="23170682"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uzavrie </w:t>
      </w:r>
      <w:r w:rsidR="0074749E" w:rsidRPr="00C730BA">
        <w:rPr>
          <w:rFonts w:eastAsia="Times New Roman"/>
          <w:color w:val="000000"/>
          <w:sz w:val="22"/>
          <w:szCs w:val="22"/>
        </w:rPr>
        <w:t xml:space="preserve">Rámcovú dohodu </w:t>
      </w:r>
      <w:r w:rsidRPr="00C730BA">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môže v súlade s § 56 ods. </w:t>
      </w:r>
      <w:r w:rsidR="005F77D5" w:rsidRPr="00C730BA">
        <w:rPr>
          <w:rFonts w:eastAsia="Times New Roman"/>
          <w:color w:val="000000"/>
          <w:sz w:val="22"/>
          <w:szCs w:val="22"/>
        </w:rPr>
        <w:t>5</w:t>
      </w:r>
      <w:r w:rsidRPr="00C730BA">
        <w:rPr>
          <w:rFonts w:eastAsia="Times New Roman"/>
          <w:color w:val="000000"/>
          <w:sz w:val="22"/>
          <w:szCs w:val="22"/>
        </w:rPr>
        <w:t xml:space="preserve"> zákona o verejnom obstarávaní </w:t>
      </w:r>
      <w:r w:rsidR="00D62463" w:rsidRPr="00C730BA">
        <w:rPr>
          <w:rFonts w:eastAsia="Times New Roman"/>
          <w:color w:val="000000"/>
          <w:sz w:val="22"/>
          <w:szCs w:val="22"/>
        </w:rPr>
        <w:t xml:space="preserve">pred uzavretím </w:t>
      </w:r>
      <w:r w:rsidR="000A68D6" w:rsidRPr="00C730BA">
        <w:rPr>
          <w:rFonts w:eastAsia="Times New Roman"/>
          <w:color w:val="000000"/>
          <w:sz w:val="22"/>
          <w:szCs w:val="22"/>
        </w:rPr>
        <w:t>zmluvy</w:t>
      </w:r>
      <w:r w:rsidRPr="00C730BA">
        <w:rPr>
          <w:rFonts w:eastAsia="Times New Roman"/>
          <w:color w:val="000000"/>
          <w:sz w:val="22"/>
          <w:szCs w:val="22"/>
        </w:rPr>
        <w:t xml:space="preserve"> uskutočniť s úspešným uchádzačom rokovanie výhradne o znížení zmluvnej ceny.</w:t>
      </w:r>
    </w:p>
    <w:p w14:paraId="3608D529" w14:textId="0BE642CA"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sz w:val="22"/>
          <w:szCs w:val="22"/>
        </w:rPr>
        <w:t xml:space="preserve">Nakoľko je návrh </w:t>
      </w:r>
      <w:r w:rsidR="000A68D6" w:rsidRPr="00C730BA">
        <w:rPr>
          <w:rFonts w:eastAsia="Times New Roman"/>
          <w:color w:val="000000"/>
          <w:sz w:val="22"/>
          <w:szCs w:val="22"/>
        </w:rPr>
        <w:t xml:space="preserve">Rámcovej dohody </w:t>
      </w:r>
      <w:r w:rsidRPr="00C730BA">
        <w:rPr>
          <w:rFonts w:eastAsia="Times New Roman"/>
          <w:sz w:val="22"/>
          <w:szCs w:val="22"/>
        </w:rPr>
        <w:t>vypracovaný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1C1F09" w:rsidRDefault="00751739" w:rsidP="00751739">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Verejný obstarávateľ neuzavrie zmluvu s uchádzačom,</w:t>
      </w:r>
    </w:p>
    <w:p w14:paraId="35C940F6"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ktorý má povinnosť zapisovať sa do RPVS a ktorého konečným užívateľom výhod zapísaným v RPVS je osoba podľa § 11 ods. 1 písm. c) zákona o verejnom obstarávaní,</w:t>
      </w:r>
    </w:p>
    <w:p w14:paraId="7DD44691"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Arial" w:eastAsia="Times New Roman" w:hAnsi="Arial" w:cs="Arial"/>
        </w:rPr>
      </w:pPr>
      <w:r w:rsidRPr="001C1F09">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1C1F09">
        <w:rPr>
          <w:rFonts w:ascii="Arial" w:eastAsia="Times New Roman" w:hAnsi="Arial" w:cs="Arial"/>
          <w:color w:val="000000"/>
        </w:rPr>
        <w:t>.</w:t>
      </w:r>
    </w:p>
    <w:p w14:paraId="3608D52B" w14:textId="286DAB04"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sz w:val="22"/>
          <w:szCs w:val="22"/>
        </w:rPr>
        <w:t xml:space="preserve">Verejný obstarávateľ neuzavrie </w:t>
      </w:r>
      <w:r w:rsidR="000A68D6" w:rsidRPr="001C1F09">
        <w:rPr>
          <w:rFonts w:eastAsia="Times New Roman"/>
          <w:sz w:val="22"/>
          <w:szCs w:val="22"/>
        </w:rPr>
        <w:t>Rámcovú dohodu</w:t>
      </w:r>
      <w:r w:rsidRPr="001C1F09">
        <w:rPr>
          <w:rFonts w:eastAsia="Times New Roman"/>
          <w:sz w:val="22"/>
          <w:szCs w:val="22"/>
        </w:rPr>
        <w:t xml:space="preserve"> s uchádzačom, ktorý nespĺňa povinnosti a podmienky podľa bodov 2.8 a 2.9 súťažných podkladov.</w:t>
      </w:r>
    </w:p>
    <w:p w14:paraId="3608D52C" w14:textId="0B042342"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1C1F09">
        <w:rPr>
          <w:rFonts w:eastAsia="Times New Roman"/>
          <w:color w:val="000000"/>
          <w:sz w:val="22"/>
          <w:szCs w:val="22"/>
        </w:rPr>
        <w:t>4</w:t>
      </w:r>
      <w:r w:rsidRPr="001C1F09">
        <w:rPr>
          <w:rFonts w:eastAsia="Times New Roman"/>
          <w:color w:val="000000"/>
          <w:sz w:val="22"/>
          <w:szCs w:val="22"/>
        </w:rPr>
        <w:t xml:space="preserve"> zákona o verejnom obstarávaní.</w:t>
      </w:r>
    </w:p>
    <w:p w14:paraId="39615A6A" w14:textId="7650321B" w:rsidR="0006790B" w:rsidRPr="00401897" w:rsidRDefault="009D7FB9" w:rsidP="00401897">
      <w:pPr>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lastRenderedPageBreak/>
        <w:t>Ak úspešný uchádzač odmietne uzavrieť zmluvu alebo nie sú splnené povinnosti podľa bodu 20. verejný obstarávateľ môže uzavrieť zmluvu s uchádzačom, ktorý sa umiestnil na nasledujúcom mieste v poradí.</w:t>
      </w:r>
    </w:p>
    <w:p w14:paraId="23E7C630" w14:textId="77777777" w:rsidR="0006790B" w:rsidRPr="005D6640" w:rsidRDefault="0006790B">
      <w:pPr>
        <w:spacing w:after="0" w:line="288" w:lineRule="auto"/>
        <w:ind w:left="567"/>
        <w:jc w:val="both"/>
        <w:rPr>
          <w:rFonts w:eastAsia="Times New Roman"/>
          <w:sz w:val="22"/>
          <w:szCs w:val="22"/>
        </w:rPr>
      </w:pPr>
    </w:p>
    <w:p w14:paraId="3608D52F" w14:textId="77777777" w:rsidR="00A06E70" w:rsidRPr="005D6640" w:rsidRDefault="009D7FB9">
      <w:pPr>
        <w:pStyle w:val="Heading3"/>
        <w:spacing w:after="0" w:line="288" w:lineRule="auto"/>
        <w:rPr>
          <w:color w:val="000000"/>
        </w:rPr>
      </w:pPr>
      <w:bookmarkStart w:id="39" w:name="_Toc226474315"/>
      <w:r w:rsidRPr="005D6640">
        <w:rPr>
          <w:color w:val="000000"/>
        </w:rPr>
        <w:t>ČASŤ VII.  ĎALŠIE INFORMÁCIE</w:t>
      </w:r>
      <w:bookmarkEnd w:id="39"/>
    </w:p>
    <w:p w14:paraId="3608D530" w14:textId="77777777" w:rsidR="00A06E70" w:rsidRPr="005D6640" w:rsidRDefault="00A06E70"/>
    <w:p w14:paraId="3608D531" w14:textId="77777777" w:rsidR="00A06E70" w:rsidRPr="005D6640" w:rsidRDefault="009D7FB9" w:rsidP="000228FC">
      <w:pPr>
        <w:pStyle w:val="Heading4"/>
        <w:numPr>
          <w:ilvl w:val="0"/>
          <w:numId w:val="4"/>
        </w:numPr>
        <w:spacing w:after="0" w:line="288" w:lineRule="auto"/>
        <w:ind w:left="567" w:hanging="567"/>
        <w:rPr>
          <w:color w:val="000000"/>
        </w:rPr>
      </w:pPr>
      <w:bookmarkStart w:id="40" w:name="_Toc226474316"/>
      <w:r w:rsidRPr="005D6640">
        <w:rPr>
          <w:color w:val="000000"/>
        </w:rPr>
        <w:t>Zrušenie verejného obstarávania</w:t>
      </w:r>
      <w:bookmarkEnd w:id="40"/>
    </w:p>
    <w:p w14:paraId="3608D532"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upovedomí všetkých uchádzačov alebo záujemcov o zrušení verejného obstarávania s uvedením dôvodu a oznámi postup, ktorý použije pri zadávaní zákazky na pôvodný predmet zákazky.</w:t>
      </w:r>
    </w:p>
    <w:p w14:paraId="3608D534" w14:textId="77777777" w:rsidR="00A06E70" w:rsidRPr="005D6640" w:rsidRDefault="009D7FB9" w:rsidP="000228FC">
      <w:pPr>
        <w:numPr>
          <w:ilvl w:val="1"/>
          <w:numId w:val="4"/>
        </w:numPr>
        <w:spacing w:after="0" w:line="288" w:lineRule="auto"/>
        <w:ind w:left="567" w:hanging="567"/>
        <w:jc w:val="both"/>
        <w:rPr>
          <w:rFonts w:eastAsia="Times New Roman"/>
          <w:color w:val="000000"/>
          <w:sz w:val="22"/>
          <w:szCs w:val="22"/>
        </w:rPr>
      </w:pPr>
      <w:r w:rsidRPr="005D6640">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5" w14:textId="77777777" w:rsidR="00A06E70" w:rsidRPr="005D6640" w:rsidRDefault="00A06E70">
      <w:pPr>
        <w:spacing w:after="0" w:line="288" w:lineRule="auto"/>
        <w:jc w:val="both"/>
        <w:rPr>
          <w:rFonts w:eastAsia="Times New Roman"/>
          <w:sz w:val="22"/>
          <w:szCs w:val="22"/>
        </w:rPr>
      </w:pPr>
    </w:p>
    <w:p w14:paraId="3608D536" w14:textId="77777777" w:rsidR="00A06E70" w:rsidRPr="005D6640" w:rsidRDefault="009D7FB9" w:rsidP="000228FC">
      <w:pPr>
        <w:pStyle w:val="Heading4"/>
        <w:numPr>
          <w:ilvl w:val="0"/>
          <w:numId w:val="4"/>
        </w:numPr>
        <w:spacing w:after="0" w:line="288" w:lineRule="auto"/>
        <w:ind w:left="567" w:hanging="567"/>
        <w:rPr>
          <w:color w:val="000000"/>
        </w:rPr>
      </w:pPr>
      <w:bookmarkStart w:id="41" w:name="_Toc226474317"/>
      <w:r w:rsidRPr="005D6640">
        <w:rPr>
          <w:color w:val="000000"/>
        </w:rPr>
        <w:t>Dôvernosť procesu verejného obstarávania</w:t>
      </w:r>
      <w:bookmarkEnd w:id="41"/>
    </w:p>
    <w:p w14:paraId="3608D537"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3608D539" w14:textId="77777777" w:rsidR="00A06E70" w:rsidRPr="005D6640" w:rsidRDefault="00A06E70">
      <w:pPr>
        <w:spacing w:after="0" w:line="288" w:lineRule="auto"/>
        <w:jc w:val="both"/>
        <w:rPr>
          <w:rFonts w:eastAsia="Times New Roman"/>
          <w:sz w:val="22"/>
          <w:szCs w:val="22"/>
        </w:rPr>
      </w:pPr>
    </w:p>
    <w:p w14:paraId="3608D53A" w14:textId="77777777" w:rsidR="00A06E70" w:rsidRPr="00800BF1" w:rsidRDefault="009D7FB9" w:rsidP="000228FC">
      <w:pPr>
        <w:pStyle w:val="Heading4"/>
        <w:numPr>
          <w:ilvl w:val="0"/>
          <w:numId w:val="4"/>
        </w:numPr>
        <w:spacing w:after="0" w:line="288" w:lineRule="auto"/>
        <w:ind w:left="567" w:hanging="567"/>
        <w:rPr>
          <w:color w:val="000000"/>
        </w:rPr>
      </w:pPr>
      <w:bookmarkStart w:id="42" w:name="_Toc226474318"/>
      <w:r w:rsidRPr="00800BF1">
        <w:rPr>
          <w:color w:val="000000"/>
        </w:rPr>
        <w:t>Využitie subdodávateľov</w:t>
      </w:r>
      <w:bookmarkEnd w:id="42"/>
    </w:p>
    <w:p w14:paraId="3608D53B"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vyžaduje, aby</w:t>
      </w:r>
    </w:p>
    <w:p w14:paraId="3608D53C"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r w:rsidRPr="00800BF1">
        <w:rPr>
          <w:rFonts w:eastAsia="Times New Roman"/>
          <w:color w:val="000000"/>
          <w:sz w:val="22"/>
          <w:szCs w:val="22"/>
        </w:rPr>
        <w:t xml:space="preserve">uchádzač v ponuke uviedol podiel zákazky, ktorý má v úmysle zadať subdodávateľom, navrhovaných subdodávateľov a predmety </w:t>
      </w:r>
      <w:r w:rsidRPr="00401897">
        <w:rPr>
          <w:rFonts w:eastAsia="Times New Roman"/>
          <w:color w:val="000000"/>
          <w:sz w:val="22"/>
          <w:szCs w:val="22"/>
        </w:rPr>
        <w:t>subdodávok (Príloha č. 7 Vyhlásenie</w:t>
      </w:r>
      <w:r w:rsidRPr="00800BF1">
        <w:rPr>
          <w:rFonts w:eastAsia="Times New Roman"/>
          <w:color w:val="000000"/>
          <w:sz w:val="22"/>
          <w:szCs w:val="22"/>
        </w:rPr>
        <w:t xml:space="preserve"> o subdodávkach k súťažným podkladom),</w:t>
      </w:r>
    </w:p>
    <w:p w14:paraId="3608D53D"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bookmarkStart w:id="43" w:name="_3hv69ve"/>
      <w:bookmarkEnd w:id="43"/>
      <w:r w:rsidRPr="00800BF1">
        <w:rPr>
          <w:rFonts w:eastAsia="Times New Roman"/>
          <w:color w:val="000000"/>
          <w:sz w:val="22"/>
          <w:szCs w:val="22"/>
        </w:rPr>
        <w:t>navrhovaný subdodávateľ spĺňal podmienky účasti týkajúce sa osobného postavenia podľa § 32 ods. 1 zákona o verejnom obstarávaní a neexistovali u neho dôvody na 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Ak navrhovaný subdodávateľ nebude spĺňať podmienky účasti podľa bodu 24.1.2, verejný obstarávateľ požiada uchádzača prostredníctvom </w:t>
      </w:r>
      <w:r w:rsidR="003271B8">
        <w:rPr>
          <w:rFonts w:eastAsia="Times New Roman"/>
          <w:color w:val="000000"/>
          <w:sz w:val="22"/>
          <w:szCs w:val="22"/>
        </w:rPr>
        <w:t>systému JOSEPHINE</w:t>
      </w:r>
      <w:r w:rsidRPr="00800BF1">
        <w:rPr>
          <w:rFonts w:eastAsia="Times New Roman"/>
          <w:color w:val="000000"/>
          <w:sz w:val="22"/>
          <w:szCs w:val="22"/>
        </w:rPr>
        <w:t xml:space="preserve"> o jeho nahradenie v súlade s § 41 ods. 2 zákona o verejnom obstarávaní.</w:t>
      </w:r>
    </w:p>
    <w:p w14:paraId="3608D53F" w14:textId="6D17C84B"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Pr>
          <w:rFonts w:eastAsia="Times New Roman"/>
          <w:color w:val="000000"/>
          <w:sz w:val="22"/>
          <w:szCs w:val="22"/>
        </w:rPr>
        <w:t>systému JOSEPHINE</w:t>
      </w:r>
      <w:r w:rsidR="003271B8" w:rsidRPr="00800BF1">
        <w:rPr>
          <w:rFonts w:eastAsia="Times New Roman"/>
          <w:color w:val="000000"/>
          <w:sz w:val="22"/>
          <w:szCs w:val="22"/>
        </w:rPr>
        <w:t xml:space="preserve"> </w:t>
      </w:r>
      <w:r w:rsidRPr="00800BF1">
        <w:rPr>
          <w:rFonts w:eastAsia="Times New Roman"/>
          <w:color w:val="000000"/>
          <w:sz w:val="22"/>
          <w:szCs w:val="22"/>
        </w:rPr>
        <w:t xml:space="preserve">v lehote určenej verejným </w:t>
      </w:r>
      <w:r w:rsidRPr="00800BF1">
        <w:rPr>
          <w:rFonts w:eastAsia="Times New Roman"/>
          <w:color w:val="000000"/>
          <w:sz w:val="22"/>
          <w:szCs w:val="22"/>
        </w:rPr>
        <w:lastRenderedPageBreak/>
        <w:t>obstarávateľom, ktorá nesmie byť kratšia ako päť (5) pracovných dní odo dňa doručenia žiadosti o nahradenie.</w:t>
      </w:r>
    </w:p>
    <w:p w14:paraId="3608D540"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sz w:val="22"/>
          <w:szCs w:val="22"/>
        </w:rPr>
        <w:t>Ak navrhovaný subdodávateľ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v súlade s § 41 ods. 2 zákona o verejnom obstarávaní.</w:t>
      </w:r>
    </w:p>
    <w:p w14:paraId="3608D541"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800BF1">
        <w:rPr>
          <w:rFonts w:eastAsia="Times New Roman"/>
          <w:sz w:val="22"/>
          <w:szCs w:val="22"/>
        </w:rPr>
        <w:t xml:space="preserve"> </w:t>
      </w:r>
      <w:r w:rsidRPr="00800BF1">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3608D542"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 prípade zmeny subdodávateľa počas trvania zmluvy, ktorá bude výsledkom tohto verejného obstarávania, musí subdodávateľ, ktorého sa návrh na zmenu týka, spĺňať podmienky účasti 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275C9AD0" w14:textId="77777777" w:rsidR="008B6494" w:rsidRDefault="008B6494">
      <w:pPr>
        <w:spacing w:after="0" w:line="288" w:lineRule="auto"/>
        <w:jc w:val="both"/>
        <w:rPr>
          <w:rFonts w:eastAsia="Times New Roman"/>
          <w:sz w:val="22"/>
          <w:szCs w:val="22"/>
          <w:highlight w:val="yellow"/>
        </w:rPr>
      </w:pPr>
    </w:p>
    <w:p w14:paraId="619BA992" w14:textId="77777777" w:rsidR="009C7D36" w:rsidRDefault="009C7D36">
      <w:pPr>
        <w:spacing w:after="0" w:line="288" w:lineRule="auto"/>
        <w:jc w:val="both"/>
        <w:rPr>
          <w:rFonts w:eastAsia="Times New Roman"/>
          <w:sz w:val="22"/>
          <w:szCs w:val="22"/>
          <w:highlight w:val="yellow"/>
        </w:rPr>
      </w:pPr>
    </w:p>
    <w:p w14:paraId="4647B6AF" w14:textId="77777777" w:rsidR="009C7D36" w:rsidRDefault="009C7D36">
      <w:pPr>
        <w:spacing w:after="0" w:line="288" w:lineRule="auto"/>
        <w:jc w:val="both"/>
        <w:rPr>
          <w:rFonts w:eastAsia="Times New Roman"/>
          <w:sz w:val="22"/>
          <w:szCs w:val="22"/>
          <w:highlight w:val="yellow"/>
        </w:rPr>
      </w:pPr>
    </w:p>
    <w:p w14:paraId="6F3C174C" w14:textId="77777777" w:rsidR="009C7D36" w:rsidRDefault="009C7D36">
      <w:pPr>
        <w:spacing w:after="0" w:line="288" w:lineRule="auto"/>
        <w:jc w:val="both"/>
        <w:rPr>
          <w:rFonts w:eastAsia="Times New Roman"/>
          <w:sz w:val="22"/>
          <w:szCs w:val="22"/>
          <w:highlight w:val="yellow"/>
        </w:rPr>
      </w:pPr>
    </w:p>
    <w:p w14:paraId="3B20ED4A" w14:textId="77777777" w:rsidR="009C7D36" w:rsidRDefault="009C7D36">
      <w:pPr>
        <w:spacing w:after="0" w:line="288" w:lineRule="auto"/>
        <w:jc w:val="both"/>
        <w:rPr>
          <w:rFonts w:eastAsia="Times New Roman"/>
          <w:sz w:val="22"/>
          <w:szCs w:val="22"/>
          <w:highlight w:val="yellow"/>
        </w:rPr>
      </w:pPr>
    </w:p>
    <w:p w14:paraId="124D8A15" w14:textId="77777777" w:rsidR="009C7D36" w:rsidRDefault="009C7D36">
      <w:pPr>
        <w:spacing w:after="0" w:line="288" w:lineRule="auto"/>
        <w:jc w:val="both"/>
        <w:rPr>
          <w:rFonts w:eastAsia="Times New Roman"/>
          <w:sz w:val="22"/>
          <w:szCs w:val="22"/>
          <w:highlight w:val="yellow"/>
        </w:rPr>
      </w:pPr>
    </w:p>
    <w:p w14:paraId="4639643D" w14:textId="77777777" w:rsidR="009C7D36" w:rsidRDefault="009C7D36">
      <w:pPr>
        <w:spacing w:after="0" w:line="288" w:lineRule="auto"/>
        <w:jc w:val="both"/>
        <w:rPr>
          <w:rFonts w:eastAsia="Times New Roman"/>
          <w:sz w:val="22"/>
          <w:szCs w:val="22"/>
          <w:highlight w:val="yellow"/>
        </w:rPr>
      </w:pPr>
    </w:p>
    <w:p w14:paraId="1420C1A9" w14:textId="77777777" w:rsidR="009C7D36" w:rsidRDefault="009C7D36">
      <w:pPr>
        <w:spacing w:after="0" w:line="288" w:lineRule="auto"/>
        <w:jc w:val="both"/>
        <w:rPr>
          <w:rFonts w:eastAsia="Times New Roman"/>
          <w:sz w:val="22"/>
          <w:szCs w:val="22"/>
          <w:highlight w:val="yellow"/>
        </w:rPr>
      </w:pPr>
    </w:p>
    <w:p w14:paraId="02A7480F" w14:textId="77777777" w:rsidR="009C7D36" w:rsidRDefault="009C7D36">
      <w:pPr>
        <w:spacing w:after="0" w:line="288" w:lineRule="auto"/>
        <w:jc w:val="both"/>
        <w:rPr>
          <w:rFonts w:eastAsia="Times New Roman"/>
          <w:sz w:val="22"/>
          <w:szCs w:val="22"/>
          <w:highlight w:val="yellow"/>
        </w:rPr>
      </w:pPr>
    </w:p>
    <w:p w14:paraId="3A0BA857" w14:textId="77777777" w:rsidR="009C7D36" w:rsidRDefault="009C7D36">
      <w:pPr>
        <w:spacing w:after="0" w:line="288" w:lineRule="auto"/>
        <w:jc w:val="both"/>
        <w:rPr>
          <w:rFonts w:eastAsia="Times New Roman"/>
          <w:sz w:val="22"/>
          <w:szCs w:val="22"/>
          <w:highlight w:val="yellow"/>
        </w:rPr>
      </w:pPr>
    </w:p>
    <w:p w14:paraId="398B82F8" w14:textId="77777777" w:rsidR="009C7D36" w:rsidRDefault="009C7D36">
      <w:pPr>
        <w:spacing w:after="0" w:line="288" w:lineRule="auto"/>
        <w:jc w:val="both"/>
        <w:rPr>
          <w:rFonts w:eastAsia="Times New Roman"/>
          <w:sz w:val="22"/>
          <w:szCs w:val="22"/>
          <w:highlight w:val="yellow"/>
        </w:rPr>
      </w:pPr>
    </w:p>
    <w:p w14:paraId="4537CE28" w14:textId="77777777" w:rsidR="009C7D36" w:rsidRDefault="009C7D36">
      <w:pPr>
        <w:spacing w:after="0" w:line="288" w:lineRule="auto"/>
        <w:jc w:val="both"/>
        <w:rPr>
          <w:rFonts w:eastAsia="Times New Roman"/>
          <w:sz w:val="22"/>
          <w:szCs w:val="22"/>
          <w:highlight w:val="yellow"/>
        </w:rPr>
      </w:pPr>
    </w:p>
    <w:p w14:paraId="5E9354CB" w14:textId="77777777" w:rsidR="009C7D36" w:rsidRDefault="009C7D36">
      <w:pPr>
        <w:spacing w:after="0" w:line="288" w:lineRule="auto"/>
        <w:jc w:val="both"/>
        <w:rPr>
          <w:rFonts w:eastAsia="Times New Roman"/>
          <w:sz w:val="22"/>
          <w:szCs w:val="22"/>
          <w:highlight w:val="yellow"/>
        </w:rPr>
      </w:pPr>
    </w:p>
    <w:p w14:paraId="6A55B77B" w14:textId="77777777" w:rsidR="00147E47" w:rsidRDefault="00147E47">
      <w:pPr>
        <w:spacing w:after="0" w:line="288" w:lineRule="auto"/>
        <w:jc w:val="both"/>
        <w:rPr>
          <w:rFonts w:eastAsia="Times New Roman"/>
          <w:sz w:val="22"/>
          <w:szCs w:val="22"/>
          <w:highlight w:val="yellow"/>
        </w:rPr>
      </w:pPr>
    </w:p>
    <w:p w14:paraId="28C81729" w14:textId="77777777" w:rsidR="009C2B3B" w:rsidRDefault="009C2B3B">
      <w:pPr>
        <w:spacing w:after="0" w:line="288" w:lineRule="auto"/>
        <w:jc w:val="both"/>
        <w:rPr>
          <w:rFonts w:eastAsia="Times New Roman"/>
          <w:sz w:val="22"/>
          <w:szCs w:val="22"/>
          <w:highlight w:val="yellow"/>
        </w:rPr>
      </w:pPr>
    </w:p>
    <w:p w14:paraId="24A56ED9" w14:textId="77777777" w:rsidR="009C2B3B" w:rsidRDefault="009C2B3B">
      <w:pPr>
        <w:spacing w:after="0" w:line="288" w:lineRule="auto"/>
        <w:jc w:val="both"/>
        <w:rPr>
          <w:rFonts w:eastAsia="Times New Roman"/>
          <w:sz w:val="22"/>
          <w:szCs w:val="22"/>
          <w:highlight w:val="yellow"/>
        </w:rPr>
      </w:pPr>
    </w:p>
    <w:p w14:paraId="2F19CE64" w14:textId="77777777" w:rsidR="009C2B3B" w:rsidRDefault="009C2B3B">
      <w:pPr>
        <w:spacing w:after="0" w:line="288" w:lineRule="auto"/>
        <w:jc w:val="both"/>
        <w:rPr>
          <w:rFonts w:eastAsia="Times New Roman"/>
          <w:sz w:val="22"/>
          <w:szCs w:val="22"/>
          <w:highlight w:val="yellow"/>
        </w:rPr>
      </w:pPr>
    </w:p>
    <w:p w14:paraId="5115F63D" w14:textId="77777777" w:rsidR="009C2B3B" w:rsidRDefault="009C2B3B">
      <w:pPr>
        <w:spacing w:after="0" w:line="288" w:lineRule="auto"/>
        <w:jc w:val="both"/>
        <w:rPr>
          <w:rFonts w:eastAsia="Times New Roman"/>
          <w:sz w:val="22"/>
          <w:szCs w:val="22"/>
          <w:highlight w:val="yellow"/>
        </w:rPr>
      </w:pPr>
    </w:p>
    <w:p w14:paraId="234C1EA3" w14:textId="77777777" w:rsidR="009C2B3B" w:rsidRDefault="009C2B3B">
      <w:pPr>
        <w:spacing w:after="0" w:line="288" w:lineRule="auto"/>
        <w:jc w:val="both"/>
        <w:rPr>
          <w:rFonts w:eastAsia="Times New Roman"/>
          <w:sz w:val="22"/>
          <w:szCs w:val="22"/>
          <w:highlight w:val="yellow"/>
        </w:rPr>
      </w:pPr>
    </w:p>
    <w:p w14:paraId="6C83D016" w14:textId="77777777" w:rsidR="00147E47" w:rsidRDefault="00147E47">
      <w:pPr>
        <w:spacing w:after="0" w:line="288" w:lineRule="auto"/>
        <w:jc w:val="both"/>
        <w:rPr>
          <w:rFonts w:eastAsia="Times New Roman"/>
          <w:sz w:val="22"/>
          <w:szCs w:val="22"/>
          <w:highlight w:val="yellow"/>
        </w:rPr>
      </w:pPr>
    </w:p>
    <w:p w14:paraId="3A7A48F0" w14:textId="77777777" w:rsidR="00147E47" w:rsidRPr="008A2B38" w:rsidRDefault="00147E47">
      <w:pPr>
        <w:spacing w:after="0" w:line="288" w:lineRule="auto"/>
        <w:jc w:val="both"/>
        <w:rPr>
          <w:rFonts w:eastAsia="Times New Roman"/>
          <w:sz w:val="22"/>
          <w:szCs w:val="22"/>
          <w:highlight w:val="yellow"/>
        </w:rPr>
      </w:pPr>
    </w:p>
    <w:p w14:paraId="3608D563" w14:textId="77777777" w:rsidR="00A06E70" w:rsidRPr="00F34A61" w:rsidRDefault="009D7FB9">
      <w:pPr>
        <w:pStyle w:val="Heading2"/>
        <w:spacing w:after="0" w:line="288" w:lineRule="auto"/>
        <w:rPr>
          <w:color w:val="000000"/>
        </w:rPr>
      </w:pPr>
      <w:bookmarkStart w:id="44" w:name="_Toc226474319"/>
      <w:r w:rsidRPr="00F34A61">
        <w:rPr>
          <w:color w:val="000000"/>
        </w:rPr>
        <w:lastRenderedPageBreak/>
        <w:t>KAPITOLA A.2  PODMIENKY ÚČASTI</w:t>
      </w:r>
      <w:bookmarkEnd w:id="44"/>
    </w:p>
    <w:p w14:paraId="3608D564" w14:textId="77777777" w:rsidR="00A06E70" w:rsidRPr="00F34A61" w:rsidRDefault="00A06E70"/>
    <w:p w14:paraId="3608D565" w14:textId="77777777" w:rsidR="00A06E70" w:rsidRPr="00F34A61" w:rsidRDefault="009D7FB9">
      <w:pPr>
        <w:pStyle w:val="Heading4"/>
        <w:numPr>
          <w:ilvl w:val="0"/>
          <w:numId w:val="7"/>
        </w:numPr>
        <w:spacing w:after="0" w:line="288" w:lineRule="auto"/>
        <w:ind w:left="284" w:hanging="284"/>
        <w:rPr>
          <w:color w:val="000000"/>
        </w:rPr>
      </w:pPr>
      <w:bookmarkStart w:id="45" w:name="_Toc226474320"/>
      <w:r w:rsidRPr="00F34A61">
        <w:rPr>
          <w:color w:val="000000"/>
        </w:rPr>
        <w:t>Všeobecné informácie k podmienkam účasti</w:t>
      </w:r>
      <w:bookmarkEnd w:id="45"/>
    </w:p>
    <w:p w14:paraId="3608D566"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Použitie Jednotného európskeho dokumentu</w:t>
      </w:r>
    </w:p>
    <w:p w14:paraId="3608D567"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Hospodársky subjekt môže predbežne nahradiť doklady na preukázanie splnenia podmienok účasti určené verejným obstarávateľom jednotným európskym dokumentom (ďalej len „JED“), ktorý verejný obstarávateľ vytvorí a zverejní pomocou modulu JED ako </w:t>
      </w:r>
      <w:proofErr w:type="spellStart"/>
      <w:r w:rsidRPr="00F34A61">
        <w:rPr>
          <w:rFonts w:ascii="Times New Roman" w:hAnsi="Times New Roman"/>
        </w:rPr>
        <w:t>predvyplnený</w:t>
      </w:r>
      <w:proofErr w:type="spellEnd"/>
      <w:r w:rsidRPr="00F34A61">
        <w:rPr>
          <w:rFonts w:ascii="Times New Roman" w:hAnsi="Times New Roman"/>
        </w:rPr>
        <w:t xml:space="preserve"> dokument „JED - výzva“ vo formáte .</w:t>
      </w:r>
      <w:proofErr w:type="spellStart"/>
      <w:r w:rsidRPr="00F34A61">
        <w:rPr>
          <w:rFonts w:ascii="Times New Roman" w:hAnsi="Times New Roman"/>
        </w:rPr>
        <w:t>xml</w:t>
      </w:r>
      <w:proofErr w:type="spellEnd"/>
      <w:r w:rsidRPr="00F34A61">
        <w:rPr>
          <w:rFonts w:ascii="Times New Roman" w:hAnsi="Times New Roman"/>
        </w:rPr>
        <w:t xml:space="preserve"> a .</w:t>
      </w:r>
      <w:proofErr w:type="spellStart"/>
      <w:r w:rsidRPr="00F34A61">
        <w:rPr>
          <w:rFonts w:ascii="Times New Roman" w:hAnsi="Times New Roman"/>
        </w:rPr>
        <w:t>pdf</w:t>
      </w:r>
      <w:proofErr w:type="spellEnd"/>
      <w:r w:rsidRPr="00F34A61">
        <w:rPr>
          <w:rFonts w:ascii="Times New Roman" w:hAnsi="Times New Roman"/>
        </w:rPr>
        <w:t xml:space="preserve"> v profile verejného obstarávateľa.</w:t>
      </w:r>
    </w:p>
    <w:p w14:paraId="3608D568" w14:textId="4EE3894D" w:rsidR="00A06E70" w:rsidRPr="00B47FEB" w:rsidRDefault="009D7FB9">
      <w:pPr>
        <w:pStyle w:val="ListParagraph"/>
        <w:spacing w:after="0" w:line="288" w:lineRule="auto"/>
        <w:ind w:left="709"/>
        <w:jc w:val="both"/>
        <w:rPr>
          <w:rFonts w:ascii="Times New Roman" w:hAnsi="Times New Roman"/>
          <w:b/>
          <w:bCs/>
        </w:rPr>
      </w:pPr>
      <w:r w:rsidRPr="00F34A61">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8">
        <w:r w:rsidR="00A06E70" w:rsidRPr="00F34A61">
          <w:rPr>
            <w:rStyle w:val="Hyperlink"/>
            <w:rFonts w:ascii="Times New Roman" w:eastAsia="Times New Roman" w:hAnsi="Times New Roman"/>
          </w:rPr>
          <w:t>https://www.isepvo.sk/dokumentacia</w:t>
        </w:r>
      </w:hyperlink>
      <w:r w:rsidRPr="00F34A61">
        <w:rPr>
          <w:rFonts w:ascii="Times New Roman" w:hAnsi="Times New Roman"/>
        </w:rPr>
        <w:t xml:space="preserve"> – Príručka k funkcionalitám webového sídla úradu, najmä no nielen v rozsahu informácií uvedených v bode 6.2 Modul JED prístupný vo verejnej zóne a </w:t>
      </w:r>
      <w:proofErr w:type="spellStart"/>
      <w:r w:rsidRPr="00F34A61">
        <w:rPr>
          <w:rFonts w:ascii="Times New Roman" w:hAnsi="Times New Roman"/>
        </w:rPr>
        <w:t>podbode</w:t>
      </w:r>
      <w:proofErr w:type="spellEnd"/>
      <w:r w:rsidRPr="00F34A61">
        <w:rPr>
          <w:rFonts w:ascii="Times New Roman" w:hAnsi="Times New Roman"/>
        </w:rPr>
        <w:t xml:space="preserve"> 6.2.2 Akcie Modulu JED pre HS vo verejnej zóne tohto dokumentu.</w:t>
      </w:r>
      <w:r w:rsidR="00B47FEB">
        <w:rPr>
          <w:rFonts w:ascii="Times New Roman" w:hAnsi="Times New Roman"/>
        </w:rPr>
        <w:t xml:space="preserve"> </w:t>
      </w:r>
      <w:r w:rsidR="00B47FEB">
        <w:rPr>
          <w:rFonts w:ascii="Times New Roman" w:hAnsi="Times New Roman"/>
          <w:b/>
          <w:bCs/>
        </w:rPr>
        <w:t>Verejný obstarávateľ neumožňuje vyplniť iba globálny údaj.</w:t>
      </w:r>
    </w:p>
    <w:p w14:paraId="3608D569"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Verejný obstarávateľ požaduje </w:t>
      </w:r>
      <w:r w:rsidRPr="00F34A61">
        <w:rPr>
          <w:rFonts w:ascii="Times New Roman" w:hAnsi="Times New Roman"/>
          <w:b/>
        </w:rPr>
        <w:t>informácie o subdodávateľoch podľa § 41 ods. 1 písm. a) a b) zákona o verejnom obstarávaní</w:t>
      </w:r>
      <w:r w:rsidRPr="00F34A61">
        <w:rPr>
          <w:rFonts w:ascii="Times New Roman" w:hAnsi="Times New Roman"/>
        </w:rPr>
        <w:t>, t. j. uchádzač uvedie podiel zákazky, ktorý má v úmysle zadať subdodávateľom a preukáže, že navrhovaný subdodávateľ spĺňa podmienky účasti osobného postavenia podľa bodu 24.1.</w:t>
      </w:r>
      <w:r w:rsidRPr="00F34A61">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F34A61" w:rsidRDefault="009D7FB9">
      <w:pPr>
        <w:spacing w:after="0" w:line="288" w:lineRule="auto"/>
        <w:ind w:left="709"/>
        <w:jc w:val="both"/>
        <w:rPr>
          <w:sz w:val="22"/>
          <w:szCs w:val="22"/>
        </w:rPr>
      </w:pPr>
      <w:r w:rsidRPr="00F34A61">
        <w:rPr>
          <w:sz w:val="22"/>
          <w:szCs w:val="22"/>
        </w:rPr>
        <w:t xml:space="preserve">Ak uchádzač použije JED/JED-y, verejný obstarávateľ môže na zabezpečenie riadneho priebehu verejného obstarávania kedykoľvek v jeho priebehu prostredníctvom </w:t>
      </w:r>
      <w:r w:rsidR="006F2043">
        <w:rPr>
          <w:sz w:val="22"/>
          <w:szCs w:val="22"/>
        </w:rPr>
        <w:t>systému JOSEPHINE</w:t>
      </w:r>
      <w:r w:rsidRPr="00F34A61">
        <w:rPr>
          <w:sz w:val="22"/>
          <w:szCs w:val="22"/>
        </w:rPr>
        <w:t xml:space="preserve"> požiadať uchádzača o predloženie dokladu alebo dokladov nahradených JED-</w:t>
      </w:r>
      <w:proofErr w:type="spellStart"/>
      <w:r w:rsidRPr="00F34A61">
        <w:rPr>
          <w:sz w:val="22"/>
          <w:szCs w:val="22"/>
        </w:rPr>
        <w:t>om</w:t>
      </w:r>
      <w:proofErr w:type="spellEnd"/>
      <w:r w:rsidRPr="00F34A61">
        <w:rPr>
          <w:sz w:val="22"/>
          <w:szCs w:val="22"/>
        </w:rPr>
        <w:t xml:space="preserve">. Uchádzač doručí prostredníctvom </w:t>
      </w:r>
      <w:r w:rsidR="006F2043">
        <w:rPr>
          <w:sz w:val="22"/>
          <w:szCs w:val="22"/>
        </w:rPr>
        <w:t>systému JOSEPHINE</w:t>
      </w:r>
      <w:r w:rsidRPr="00F34A61">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Prepočet inej meny na menu EUR</w:t>
      </w:r>
    </w:p>
    <w:p w14:paraId="3608D56F" w14:textId="657320B3"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Na prepočet uchádzač použije priemerný ročný kurz inej meny za príslušný kalendárny rok zverejnený Európskou centrálnou bankou (ďalej len „ECB“). Za rok </w:t>
      </w:r>
      <w:r w:rsidR="00F34A61" w:rsidRPr="00F34A61">
        <w:rPr>
          <w:rFonts w:ascii="Times New Roman" w:hAnsi="Times New Roman"/>
          <w:color w:val="000000" w:themeColor="text1"/>
        </w:rPr>
        <w:t>202</w:t>
      </w:r>
      <w:r w:rsidR="00CE626C">
        <w:rPr>
          <w:rFonts w:ascii="Times New Roman" w:hAnsi="Times New Roman"/>
          <w:color w:val="000000" w:themeColor="text1"/>
        </w:rPr>
        <w:t>6</w:t>
      </w:r>
      <w:r w:rsidRPr="00F34A61">
        <w:rPr>
          <w:rFonts w:ascii="Times New Roman" w:hAnsi="Times New Roman"/>
          <w:color w:val="000000" w:themeColor="text1"/>
        </w:rPr>
        <w:t xml:space="preserve"> po</w:t>
      </w:r>
      <w:r w:rsidRPr="00F34A61">
        <w:rPr>
          <w:rFonts w:ascii="Times New Roman" w:hAnsi="Times New Roman"/>
        </w:rPr>
        <w:t>užije uchádzač na prepočet kurz inej meny zverejnený ECB v deň uverejnenia Oznámenia o vyhlásení verejného obstarávania v Úradnom vestníku Európskej únie (ďalej len „</w:t>
      </w:r>
      <w:proofErr w:type="spellStart"/>
      <w:r w:rsidRPr="00F34A61">
        <w:rPr>
          <w:rFonts w:ascii="Times New Roman" w:hAnsi="Times New Roman"/>
        </w:rPr>
        <w:t>Ú.v.EÚ</w:t>
      </w:r>
      <w:proofErr w:type="spellEnd"/>
      <w:r w:rsidRPr="00F34A61">
        <w:rPr>
          <w:rFonts w:ascii="Times New Roman" w:hAnsi="Times New Roman"/>
        </w:rPr>
        <w:t xml:space="preserve">“). V prípade, ak platný kurz danej meny nestanovuje Európska centrálna banka, uchádzač vykoná prepočet podľa </w:t>
      </w:r>
      <w:r w:rsidRPr="00F34A61">
        <w:rPr>
          <w:rFonts w:ascii="Times New Roman" w:hAnsi="Times New Roman"/>
        </w:rPr>
        <w:lastRenderedPageBreak/>
        <w:t xml:space="preserve">platného kurzu Národnej banky Slovenska v deň uverejnenia Oznámenia o vyhlásení verejného obstarávania v </w:t>
      </w:r>
      <w:proofErr w:type="spellStart"/>
      <w:r w:rsidRPr="00F34A61">
        <w:rPr>
          <w:rFonts w:ascii="Times New Roman" w:hAnsi="Times New Roman"/>
        </w:rPr>
        <w:t>Ú.v.EÚ</w:t>
      </w:r>
      <w:proofErr w:type="spellEnd"/>
      <w:r w:rsidRPr="00F34A61">
        <w:rPr>
          <w:rFonts w:ascii="Times New Roman" w:hAnsi="Times New Roman"/>
        </w:rPr>
        <w:t>.</w:t>
      </w:r>
    </w:p>
    <w:p w14:paraId="3608D570" w14:textId="77777777" w:rsidR="00A06E70" w:rsidRPr="00F34A61" w:rsidRDefault="009D7FB9">
      <w:pPr>
        <w:numPr>
          <w:ilvl w:val="1"/>
          <w:numId w:val="7"/>
        </w:numPr>
        <w:spacing w:after="0" w:line="288" w:lineRule="auto"/>
        <w:ind w:left="709" w:hanging="425"/>
        <w:jc w:val="both"/>
        <w:rPr>
          <w:rFonts w:eastAsia="Times New Roman"/>
          <w:b/>
          <w:sz w:val="22"/>
          <w:szCs w:val="22"/>
        </w:rPr>
      </w:pPr>
      <w:r w:rsidRPr="00F34A61">
        <w:rPr>
          <w:rFonts w:eastAsia="Times New Roman"/>
          <w:b/>
          <w:sz w:val="22"/>
          <w:szCs w:val="22"/>
        </w:rPr>
        <w:t>Preukazovanie splnenia podmienok účasti skupinou dodávateľov</w:t>
      </w:r>
    </w:p>
    <w:p w14:paraId="3608D571" w14:textId="77777777" w:rsidR="00A06E70" w:rsidRPr="00F34A61" w:rsidRDefault="009D7FB9">
      <w:pPr>
        <w:spacing w:after="0" w:line="288" w:lineRule="auto"/>
        <w:ind w:left="709"/>
        <w:jc w:val="both"/>
        <w:rPr>
          <w:rFonts w:eastAsia="Times New Roman"/>
          <w:sz w:val="22"/>
          <w:szCs w:val="22"/>
        </w:rPr>
      </w:pPr>
      <w:r w:rsidRPr="00F34A61">
        <w:rPr>
          <w:rFonts w:eastAsia="Times New Roman"/>
          <w:color w:val="000000"/>
          <w:sz w:val="22"/>
          <w:szCs w:val="22"/>
          <w:u w:val="single"/>
        </w:rPr>
        <w:t>Osobné postavenie</w:t>
      </w:r>
      <w:r w:rsidRPr="00F34A61">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F34A61" w:rsidRDefault="009D7FB9">
      <w:pPr>
        <w:spacing w:after="0" w:line="288" w:lineRule="auto"/>
        <w:ind w:left="709"/>
        <w:jc w:val="both"/>
        <w:rPr>
          <w:sz w:val="22"/>
          <w:szCs w:val="22"/>
        </w:rPr>
      </w:pPr>
      <w:r w:rsidRPr="00F34A61">
        <w:rPr>
          <w:sz w:val="22"/>
          <w:szCs w:val="22"/>
          <w:u w:val="single"/>
        </w:rPr>
        <w:t>Finančné a ekonomické postavenie</w:t>
      </w:r>
      <w:r w:rsidRPr="00F34A61">
        <w:rPr>
          <w:sz w:val="22"/>
          <w:szCs w:val="22"/>
        </w:rPr>
        <w:t>: Skupina dodávateľov preukazuje splnenie podmienok účasti vo verejnom obstarávaní týkajúcich sa technickej alebo odbornej spôsobilosti spoločne.</w:t>
      </w:r>
    </w:p>
    <w:p w14:paraId="3608D573" w14:textId="77777777" w:rsidR="00A06E70" w:rsidRPr="00F34A61" w:rsidRDefault="009D7FB9">
      <w:pPr>
        <w:spacing w:after="0" w:line="288" w:lineRule="auto"/>
        <w:ind w:left="709"/>
        <w:jc w:val="both"/>
        <w:rPr>
          <w:sz w:val="22"/>
          <w:szCs w:val="22"/>
        </w:rPr>
      </w:pPr>
      <w:r w:rsidRPr="00F34A61">
        <w:rPr>
          <w:sz w:val="22"/>
          <w:szCs w:val="22"/>
          <w:u w:val="single"/>
        </w:rPr>
        <w:t>Technická spôsobilosť alebo odborná spôsobilosť</w:t>
      </w:r>
      <w:r w:rsidRPr="00F34A61">
        <w:rPr>
          <w:sz w:val="22"/>
          <w:szCs w:val="22"/>
        </w:rPr>
        <w:t>: Skupina dodávateľov preukazuje splnenie podmienok účasti vo verejnom obstarávaní týkajúcich sa technickej alebo odbornej spôsobilosti spoločne.</w:t>
      </w:r>
    </w:p>
    <w:p w14:paraId="3608D574" w14:textId="77777777" w:rsidR="00A06E70" w:rsidRPr="00F34A61" w:rsidRDefault="00A06E70">
      <w:pPr>
        <w:spacing w:after="0" w:line="288" w:lineRule="auto"/>
        <w:ind w:left="709"/>
        <w:jc w:val="both"/>
        <w:rPr>
          <w:sz w:val="22"/>
          <w:szCs w:val="22"/>
        </w:rPr>
      </w:pPr>
    </w:p>
    <w:p w14:paraId="3608D575" w14:textId="77777777" w:rsidR="00A06E70" w:rsidRPr="00AB5EE9" w:rsidRDefault="009D7FB9">
      <w:pPr>
        <w:pStyle w:val="Heading4"/>
        <w:numPr>
          <w:ilvl w:val="0"/>
          <w:numId w:val="7"/>
        </w:numPr>
        <w:spacing w:after="0" w:line="288" w:lineRule="auto"/>
        <w:ind w:left="284" w:hanging="284"/>
        <w:rPr>
          <w:color w:val="000000"/>
        </w:rPr>
      </w:pPr>
      <w:bookmarkStart w:id="46" w:name="_Toc226474321"/>
      <w:r w:rsidRPr="00AB5EE9">
        <w:rPr>
          <w:color w:val="000000"/>
        </w:rPr>
        <w:t>Osobné postavenie</w:t>
      </w:r>
      <w:bookmarkEnd w:id="46"/>
    </w:p>
    <w:p w14:paraId="3608D576" w14:textId="77777777" w:rsidR="00A06E70" w:rsidRPr="00AB5EE9" w:rsidRDefault="009D7FB9">
      <w:pPr>
        <w:numPr>
          <w:ilvl w:val="1"/>
          <w:numId w:val="7"/>
        </w:numPr>
        <w:spacing w:after="0" w:line="288" w:lineRule="auto"/>
        <w:ind w:left="709" w:hanging="425"/>
        <w:jc w:val="both"/>
        <w:rPr>
          <w:rFonts w:eastAsia="Times New Roman"/>
          <w:sz w:val="22"/>
          <w:szCs w:val="22"/>
        </w:rPr>
      </w:pPr>
      <w:r w:rsidRPr="00AB5EE9">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AB5EE9" w:rsidRDefault="009D7FB9">
      <w:pPr>
        <w:numPr>
          <w:ilvl w:val="1"/>
          <w:numId w:val="7"/>
        </w:numPr>
        <w:spacing w:after="0" w:line="288" w:lineRule="auto"/>
        <w:ind w:left="709" w:hanging="425"/>
        <w:jc w:val="both"/>
        <w:rPr>
          <w:rFonts w:eastAsia="Times New Roman"/>
          <w:sz w:val="22"/>
          <w:szCs w:val="22"/>
        </w:rPr>
      </w:pPr>
      <w:bookmarkStart w:id="47" w:name="_1x0gk37"/>
      <w:bookmarkEnd w:id="47"/>
      <w:r w:rsidRPr="00AB5EE9">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AB5EE9" w:rsidRDefault="009D7FB9" w:rsidP="00EE1762">
      <w:pPr>
        <w:numPr>
          <w:ilvl w:val="1"/>
          <w:numId w:val="7"/>
        </w:numPr>
        <w:spacing w:after="0" w:line="288" w:lineRule="auto"/>
        <w:ind w:left="709" w:hanging="425"/>
        <w:jc w:val="both"/>
      </w:pPr>
      <w:r w:rsidRPr="00AB5EE9">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AB5EE9">
        <w:rPr>
          <w:rFonts w:eastAsia="Times New Roman"/>
          <w:color w:val="000000"/>
          <w:sz w:val="22"/>
          <w:szCs w:val="22"/>
        </w:rPr>
        <w:t>.</w:t>
      </w:r>
    </w:p>
    <w:p w14:paraId="3036D0F3" w14:textId="77777777" w:rsidR="00653225" w:rsidRPr="00AB5EE9" w:rsidRDefault="007D5B17" w:rsidP="00653225">
      <w:pPr>
        <w:numPr>
          <w:ilvl w:val="1"/>
          <w:numId w:val="7"/>
        </w:numPr>
        <w:spacing w:after="0" w:line="288" w:lineRule="auto"/>
        <w:ind w:left="709" w:hanging="425"/>
        <w:jc w:val="both"/>
        <w:rPr>
          <w:sz w:val="22"/>
          <w:szCs w:val="22"/>
        </w:rPr>
      </w:pPr>
      <w:r w:rsidRPr="00AB5EE9">
        <w:rPr>
          <w:rFonts w:eastAsia="Times New Roman"/>
          <w:color w:val="000000"/>
          <w:sz w:val="22"/>
          <w:szCs w:val="22"/>
        </w:rPr>
        <w:t>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Prílohe č. 9.1 až 9.3 súťažných podkladov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AB5EE9" w:rsidRDefault="00653225" w:rsidP="00653225">
      <w:pPr>
        <w:numPr>
          <w:ilvl w:val="1"/>
          <w:numId w:val="7"/>
        </w:numPr>
        <w:spacing w:after="0" w:line="288" w:lineRule="auto"/>
        <w:ind w:left="709" w:hanging="425"/>
        <w:jc w:val="both"/>
        <w:rPr>
          <w:rFonts w:eastAsia="Times New Roman"/>
          <w:color w:val="000000"/>
          <w:sz w:val="22"/>
          <w:szCs w:val="22"/>
        </w:rPr>
      </w:pPr>
      <w:r w:rsidRPr="00AB5EE9">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AB5EE9">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2EF388" w14:textId="77777777" w:rsidR="00EE1762" w:rsidRPr="00653225" w:rsidRDefault="00EE1762" w:rsidP="007D5B17">
      <w:pPr>
        <w:spacing w:after="0" w:line="288" w:lineRule="auto"/>
        <w:jc w:val="both"/>
        <w:rPr>
          <w:rFonts w:eastAsia="Times New Roman"/>
          <w:color w:val="000000"/>
          <w:sz w:val="22"/>
          <w:szCs w:val="22"/>
        </w:rPr>
      </w:pPr>
    </w:p>
    <w:p w14:paraId="3608D57C" w14:textId="77777777" w:rsidR="00A06E70" w:rsidRPr="008A2B38" w:rsidRDefault="00A06E70">
      <w:pPr>
        <w:spacing w:after="0" w:line="288" w:lineRule="auto"/>
        <w:jc w:val="both"/>
        <w:rPr>
          <w:rFonts w:eastAsia="Times New Roman"/>
          <w:sz w:val="22"/>
          <w:szCs w:val="22"/>
          <w:highlight w:val="yellow"/>
        </w:rPr>
      </w:pPr>
    </w:p>
    <w:p w14:paraId="11127592" w14:textId="77777777" w:rsidR="006A48BC" w:rsidRPr="008A2B38" w:rsidRDefault="006A48BC">
      <w:pPr>
        <w:spacing w:after="0" w:line="288" w:lineRule="auto"/>
        <w:jc w:val="both"/>
        <w:rPr>
          <w:rFonts w:eastAsia="Times New Roman"/>
          <w:sz w:val="22"/>
          <w:szCs w:val="22"/>
          <w:highlight w:val="yellow"/>
        </w:rPr>
      </w:pPr>
    </w:p>
    <w:p w14:paraId="3608D57D" w14:textId="77777777" w:rsidR="00A06E70" w:rsidRPr="007D258A" w:rsidRDefault="009D7FB9">
      <w:pPr>
        <w:pStyle w:val="Heading4"/>
        <w:numPr>
          <w:ilvl w:val="0"/>
          <w:numId w:val="7"/>
        </w:numPr>
        <w:spacing w:after="0" w:line="288" w:lineRule="auto"/>
        <w:ind w:left="284" w:hanging="284"/>
        <w:rPr>
          <w:color w:val="000000"/>
        </w:rPr>
      </w:pPr>
      <w:bookmarkStart w:id="48" w:name="_Toc226474322"/>
      <w:r w:rsidRPr="007D258A">
        <w:rPr>
          <w:color w:val="000000"/>
        </w:rPr>
        <w:lastRenderedPageBreak/>
        <w:t>Finančné a ekonomické postavenie</w:t>
      </w:r>
      <w:bookmarkEnd w:id="48"/>
    </w:p>
    <w:p w14:paraId="0D6361EB" w14:textId="77777777" w:rsidR="00B064E1" w:rsidRPr="00E905DB" w:rsidRDefault="00B064E1" w:rsidP="00F41463">
      <w:pPr>
        <w:pStyle w:val="ListParagraph"/>
        <w:numPr>
          <w:ilvl w:val="1"/>
          <w:numId w:val="37"/>
        </w:numPr>
        <w:pBdr>
          <w:top w:val="nil"/>
          <w:left w:val="nil"/>
          <w:bottom w:val="nil"/>
          <w:right w:val="nil"/>
          <w:between w:val="nil"/>
        </w:pBdr>
        <w:autoSpaceDE w:val="0"/>
        <w:autoSpaceDN w:val="0"/>
        <w:adjustRightInd w:val="0"/>
        <w:spacing w:line="240" w:lineRule="auto"/>
        <w:ind w:left="709" w:hanging="425"/>
        <w:jc w:val="both"/>
        <w:rPr>
          <w:rFonts w:ascii="Times New Roman" w:eastAsia="Times New Roman" w:hAnsi="Times New Roman"/>
          <w:color w:val="000000"/>
        </w:rPr>
      </w:pPr>
      <w:r w:rsidRPr="007D258A">
        <w:rPr>
          <w:rFonts w:ascii="Times New Roman" w:eastAsia="Times New Roman" w:hAnsi="Times New Roman"/>
          <w:b/>
          <w:color w:val="000000"/>
        </w:rPr>
        <w:t>Podľa § 33 ods</w:t>
      </w:r>
      <w:r w:rsidRPr="007D258A">
        <w:rPr>
          <w:rFonts w:ascii="Times New Roman" w:eastAsia="Times New Roman" w:hAnsi="Times New Roman"/>
          <w:b/>
          <w:bCs/>
          <w:color w:val="000000"/>
        </w:rPr>
        <w:t>. 1 písm. d) zákona o verejnom obstarávaní</w:t>
      </w:r>
      <w:r w:rsidRPr="000A6837">
        <w:rPr>
          <w:rFonts w:ascii="Times New Roman" w:eastAsia="Times New Roman" w:hAnsi="Times New Roman"/>
          <w:color w:val="000000"/>
        </w:rPr>
        <w:t xml:space="preserve"> - uchádzač preukazuje svoje finančné a ekonomické postavenie prehľadom o celkovom obrate za posledné tri hospodárske roky, za ktoré sú dostupné v závislosti od vzniku alebo začatia</w:t>
      </w:r>
      <w:r w:rsidRPr="00E905DB">
        <w:rPr>
          <w:rFonts w:ascii="Times New Roman" w:eastAsia="Times New Roman" w:hAnsi="Times New Roman"/>
          <w:color w:val="000000"/>
        </w:rPr>
        <w:t xml:space="preserve"> prevádzkovania činnosti</w:t>
      </w:r>
    </w:p>
    <w:p w14:paraId="38B02F0A" w14:textId="77777777" w:rsidR="00B064E1" w:rsidRPr="00AA5D5E" w:rsidRDefault="00B064E1" w:rsidP="00B064E1">
      <w:pPr>
        <w:spacing w:before="240" w:line="240" w:lineRule="auto"/>
        <w:ind w:left="284"/>
        <w:rPr>
          <w:color w:val="000000"/>
          <w:sz w:val="22"/>
          <w:szCs w:val="22"/>
        </w:rPr>
      </w:pPr>
      <w:r w:rsidRPr="00AA5D5E">
        <w:rPr>
          <w:color w:val="000000"/>
          <w:sz w:val="22"/>
          <w:szCs w:val="22"/>
        </w:rPr>
        <w:t>VŠEOBECNÉ INFORMÁCIE:</w:t>
      </w:r>
    </w:p>
    <w:p w14:paraId="5A097516"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49" w:name="_4h042r0" w:colFirst="0" w:colLast="0"/>
      <w:bookmarkEnd w:id="49"/>
      <w:r w:rsidRPr="00AA5D5E">
        <w:rPr>
          <w:rFonts w:eastAsia="Times New Roman"/>
          <w:color w:val="000000"/>
          <w:sz w:val="22"/>
          <w:szCs w:val="22"/>
        </w:rPr>
        <w:t xml:space="preserve">Uchádzač môže na preukázanie finančného a ekonomického postavenia využiť finančné zdroje inej osoby v zmysle § 33 ods. 2 zákona o verejnom obstarávaní. Ak uchádzač preukazuje finančné a ekonomické postavenie použitím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táto osoba spĺňa podmienky účasti týkajúce sa osobného postavenia predložením dokladov podľa bodu 2.1, okrem oprávnenia na dodanie predmetu zákazky podľa § 32 ods. 1 písm. e) zákona o verejnom obstarávaní a nesmú u nej existovať dôvody na vylúčenie podľa § 40 ods. 6 písm. a) až g) a ods. 7 a 8 zákona o verejnom obstarávaní.</w:t>
      </w:r>
    </w:p>
    <w:p w14:paraId="37DDC0C2"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50" w:name="_2w5ecyt" w:colFirst="0" w:colLast="0"/>
      <w:bookmarkEnd w:id="50"/>
      <w:r w:rsidRPr="00AA5D5E">
        <w:rPr>
          <w:rFonts w:eastAsia="Times New Roman"/>
          <w:color w:val="000000"/>
          <w:sz w:val="22"/>
          <w:szCs w:val="22"/>
        </w:rPr>
        <w:t xml:space="preserve">Ak uchádzač preukazuje finančné a ekonomické postavenie využitím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pri plnení zmluvy bude skutočne používať zdroje tejto osoby. Túto skutočnosť uchádzač preukáže písomnou zmluvou uzavretou s osobou, ktorej zdrojmi preukazuje svoju finančné a ekonomické postavenie. Z písomnej zmluvy musí vyplývať záväzok osoby, že poskytne plnenie počas celého trvania zmluvného vzťahu.</w:t>
      </w:r>
    </w:p>
    <w:p w14:paraId="51389E4E"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 xml:space="preserve">Ak iná osoba, ktorej zdrojmi uchádzač preukazuje finančné alebo ekonomické postavenie, nebude spĺňať tieto podmienky účasti, obstarávateľ bude postupovať v súlade s § </w:t>
      </w:r>
      <w:r>
        <w:rPr>
          <w:rFonts w:eastAsia="Times New Roman"/>
          <w:color w:val="000000"/>
          <w:sz w:val="22"/>
          <w:szCs w:val="22"/>
        </w:rPr>
        <w:t>40</w:t>
      </w:r>
      <w:r w:rsidRPr="00AA5D5E">
        <w:rPr>
          <w:rFonts w:eastAsia="Times New Roman"/>
          <w:color w:val="000000"/>
          <w:sz w:val="22"/>
          <w:szCs w:val="22"/>
        </w:rPr>
        <w:t xml:space="preserve"> ods. 5 zákona o verejnom obstarávaní.</w:t>
      </w:r>
    </w:p>
    <w:p w14:paraId="041DE949"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Ak iná osoba, ktorej zdrojmi uchádzač preukazuje finančné alebo ekonomické postavenie,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bude postupovať podľa § 41 ods. 2 zákona o verejnom obstarávaní.</w:t>
      </w:r>
    </w:p>
    <w:p w14:paraId="0A8B4BEC" w14:textId="77777777" w:rsidR="00B064E1" w:rsidRPr="00AA5D5E" w:rsidRDefault="00B064E1" w:rsidP="00B064E1">
      <w:pPr>
        <w:spacing w:line="240" w:lineRule="auto"/>
        <w:ind w:left="284"/>
        <w:jc w:val="both"/>
        <w:rPr>
          <w:color w:val="000000"/>
          <w:sz w:val="22"/>
          <w:szCs w:val="22"/>
        </w:rPr>
      </w:pPr>
      <w:r w:rsidRPr="00AA5D5E">
        <w:rPr>
          <w:color w:val="000000"/>
          <w:sz w:val="22"/>
          <w:szCs w:val="22"/>
        </w:rPr>
        <w:t>V prípade, že uchádzač nedokáže z objektívnych dôvodov poskytnúť na preukázanie ekonomického a finančného postavenia dokument určený</w:t>
      </w:r>
      <w:r>
        <w:rPr>
          <w:color w:val="000000"/>
          <w:sz w:val="22"/>
          <w:szCs w:val="22"/>
        </w:rPr>
        <w:t xml:space="preserve"> verejným</w:t>
      </w:r>
      <w:r w:rsidRPr="00AA5D5E">
        <w:rPr>
          <w:color w:val="000000"/>
          <w:sz w:val="22"/>
          <w:szCs w:val="22"/>
        </w:rPr>
        <w:t xml:space="preserve"> obstarávateľom, tak postupuje podľa § 33 ods. 4 zákona o verejnom obstarávaní.</w:t>
      </w:r>
    </w:p>
    <w:p w14:paraId="1CEC4B44" w14:textId="77777777" w:rsidR="00B064E1" w:rsidRPr="00AA5D5E" w:rsidRDefault="00B064E1" w:rsidP="00B064E1">
      <w:pPr>
        <w:spacing w:line="240" w:lineRule="auto"/>
        <w:ind w:left="284"/>
        <w:jc w:val="both"/>
        <w:rPr>
          <w:b/>
          <w:bCs/>
          <w:color w:val="000000"/>
          <w:sz w:val="22"/>
          <w:szCs w:val="22"/>
          <w:u w:val="single"/>
        </w:rPr>
      </w:pPr>
      <w:r w:rsidRPr="00AA5D5E">
        <w:rPr>
          <w:b/>
          <w:bCs/>
          <w:color w:val="000000"/>
          <w:sz w:val="22"/>
          <w:szCs w:val="22"/>
          <w:u w:val="single"/>
        </w:rPr>
        <w:t>Minimálna požadovaná úroveň štandardov k finančnému a ekonomickému postavenia podľa bodu 3.1:</w:t>
      </w:r>
    </w:p>
    <w:p w14:paraId="301041D3" w14:textId="77777777" w:rsidR="00B064E1" w:rsidRPr="00AA5D5E" w:rsidRDefault="00B064E1" w:rsidP="00B064E1">
      <w:pPr>
        <w:spacing w:line="247" w:lineRule="auto"/>
        <w:ind w:left="284" w:right="116"/>
        <w:jc w:val="both"/>
        <w:rPr>
          <w:bCs/>
          <w:sz w:val="22"/>
          <w:szCs w:val="22"/>
        </w:rPr>
      </w:pPr>
      <w:r w:rsidRPr="00AA5D5E">
        <w:rPr>
          <w:bCs/>
          <w:w w:val="105"/>
          <w:sz w:val="22"/>
          <w:szCs w:val="22"/>
        </w:rPr>
        <w:t>Doklady a dokumenty, ktorými uchádzač preukazuje splnenie podmienok účasti týkajúce sa finančného a ekonomického postavenia podľa § 33 ods. 1 písm. d) zákona o verejnom obstarávaní:</w:t>
      </w:r>
    </w:p>
    <w:p w14:paraId="33898092" w14:textId="60ED5EF5" w:rsidR="00AD3FAC" w:rsidRPr="003E40C0" w:rsidRDefault="00B064E1" w:rsidP="003E40C0">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Pr>
          <w:rFonts w:ascii="Times New Roman" w:hAnsi="Times New Roman"/>
          <w:w w:val="105"/>
        </w:rPr>
        <w:t>Verejný o</w:t>
      </w:r>
      <w:r w:rsidRPr="00AA5D5E">
        <w:rPr>
          <w:rFonts w:ascii="Times New Roman" w:hAnsi="Times New Roman"/>
          <w:w w:val="105"/>
        </w:rPr>
        <w:t xml:space="preserve">bstarávateľ požaduje predloženie </w:t>
      </w:r>
      <w:r w:rsidRPr="00AA5D5E">
        <w:rPr>
          <w:rFonts w:ascii="Times New Roman" w:hAnsi="Times New Roman"/>
          <w:b/>
          <w:w w:val="105"/>
        </w:rPr>
        <w:t xml:space="preserve">prehľadu o celkovom obrate za posledné 3 hospodárske roky, </w:t>
      </w:r>
      <w:r w:rsidRPr="00AA5D5E">
        <w:rPr>
          <w:rFonts w:ascii="Times New Roman" w:hAnsi="Times New Roman"/>
          <w:w w:val="105"/>
        </w:rPr>
        <w:t xml:space="preserve">za ktoré sú dostupné v závislosti od vzniku alebo začatia </w:t>
      </w:r>
      <w:r w:rsidRPr="00396544">
        <w:rPr>
          <w:rFonts w:ascii="Times New Roman" w:hAnsi="Times New Roman"/>
          <w:w w:val="105"/>
        </w:rPr>
        <w:t>prevádzkovania činnosti, a to</w:t>
      </w:r>
      <w:r w:rsidRPr="00396544">
        <w:rPr>
          <w:rFonts w:ascii="Times New Roman" w:hAnsi="Times New Roman"/>
          <w:b/>
          <w:w w:val="105"/>
        </w:rPr>
        <w:t xml:space="preserve"> </w:t>
      </w:r>
      <w:r w:rsidRPr="00396544">
        <w:rPr>
          <w:rFonts w:ascii="Times New Roman" w:hAnsi="Times New Roman"/>
          <w:w w:val="105"/>
        </w:rPr>
        <w:t>v celkovej minimálnej súhrnnej výške</w:t>
      </w:r>
      <w:r w:rsidR="00396544" w:rsidRPr="00396544">
        <w:rPr>
          <w:rFonts w:ascii="Times New Roman" w:hAnsi="Times New Roman"/>
          <w:w w:val="105"/>
        </w:rPr>
        <w:t xml:space="preserve"> </w:t>
      </w:r>
      <w:r w:rsidR="008200F4" w:rsidRPr="00396544">
        <w:rPr>
          <w:rFonts w:ascii="Times New Roman" w:hAnsi="Times New Roman"/>
          <w:b/>
          <w:bCs/>
        </w:rPr>
        <w:t>4</w:t>
      </w:r>
      <w:r w:rsidR="007D71F9" w:rsidRPr="00396544">
        <w:rPr>
          <w:rFonts w:ascii="Times New Roman" w:hAnsi="Times New Roman"/>
          <w:b/>
          <w:bCs/>
        </w:rPr>
        <w:t> 000 000 EUR</w:t>
      </w:r>
      <w:r w:rsidR="007D71F9" w:rsidRPr="00396544">
        <w:rPr>
          <w:rFonts w:ascii="Times New Roman" w:hAnsi="Times New Roman"/>
        </w:rPr>
        <w:t xml:space="preserve"> </w:t>
      </w:r>
      <w:r w:rsidR="007D71F9" w:rsidRPr="00396544">
        <w:rPr>
          <w:rFonts w:ascii="Times New Roman" w:hAnsi="Times New Roman"/>
          <w:w w:val="105"/>
        </w:rPr>
        <w:t xml:space="preserve">súhrnne za všetky požadované hospodárske roky. </w:t>
      </w:r>
    </w:p>
    <w:p w14:paraId="7ABA187C" w14:textId="1650C45A" w:rsidR="00B064E1" w:rsidRPr="00AA5D5E" w:rsidRDefault="00B064E1" w:rsidP="00F41463">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sidRPr="00AA5D5E">
        <w:rPr>
          <w:rFonts w:ascii="Times New Roman" w:hAnsi="Times New Roman"/>
          <w:b/>
          <w:w w:val="105"/>
        </w:rPr>
        <w:t>Prehľad o dosiahnutom obrate uchádzač</w:t>
      </w:r>
      <w:r w:rsidRPr="00AA5D5E">
        <w:rPr>
          <w:rFonts w:ascii="Times New Roman" w:hAnsi="Times New Roman"/>
          <w:b/>
          <w:spacing w:val="7"/>
          <w:w w:val="105"/>
        </w:rPr>
        <w:t xml:space="preserve"> </w:t>
      </w:r>
      <w:r w:rsidRPr="00AA5D5E">
        <w:rPr>
          <w:rFonts w:ascii="Times New Roman" w:hAnsi="Times New Roman"/>
          <w:b/>
          <w:w w:val="105"/>
        </w:rPr>
        <w:t>podloží:</w:t>
      </w:r>
    </w:p>
    <w:p w14:paraId="504A4F46" w14:textId="77777777" w:rsidR="00B064E1" w:rsidRPr="00AA5D5E"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b/>
          <w:w w:val="105"/>
        </w:rPr>
        <w:t xml:space="preserve">kópiou výkazu ziskov a strát alebo výkazu o príjmoch a výdavkoch </w:t>
      </w:r>
      <w:r w:rsidRPr="00AA5D5E">
        <w:rPr>
          <w:rFonts w:ascii="Times New Roman" w:hAnsi="Times New Roman"/>
          <w:w w:val="105"/>
        </w:rPr>
        <w:t>za</w:t>
      </w:r>
      <w:r w:rsidRPr="00AA5D5E">
        <w:rPr>
          <w:rFonts w:ascii="Times New Roman" w:hAnsi="Times New Roman"/>
          <w:spacing w:val="-36"/>
          <w:w w:val="105"/>
        </w:rPr>
        <w:t xml:space="preserve"> </w:t>
      </w:r>
      <w:r w:rsidRPr="00AA5D5E">
        <w:rPr>
          <w:rFonts w:ascii="Times New Roman" w:hAnsi="Times New Roman"/>
          <w:w w:val="105"/>
        </w:rPr>
        <w:t>posledné 3 hospodárske roky, resp. za pomernú dĺžku prevádzkovania činnosti,</w:t>
      </w:r>
      <w:r w:rsidRPr="00AA5D5E">
        <w:rPr>
          <w:rFonts w:ascii="Times New Roman" w:hAnsi="Times New Roman"/>
          <w:spacing w:val="-11"/>
          <w:w w:val="105"/>
        </w:rPr>
        <w:t xml:space="preserve"> </w:t>
      </w:r>
      <w:r w:rsidRPr="00AA5D5E">
        <w:rPr>
          <w:rFonts w:ascii="Times New Roman" w:hAnsi="Times New Roman"/>
          <w:w w:val="105"/>
        </w:rPr>
        <w:t>alebo</w:t>
      </w:r>
    </w:p>
    <w:p w14:paraId="3F665EEA" w14:textId="046243CE" w:rsidR="00B064E1" w:rsidRPr="00580740"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w w:val="105"/>
        </w:rPr>
        <w:t xml:space="preserve">ak má zverejnené </w:t>
      </w:r>
      <w:r w:rsidRPr="00AA5D5E">
        <w:rPr>
          <w:rFonts w:ascii="Times New Roman" w:hAnsi="Times New Roman"/>
          <w:b/>
          <w:w w:val="105"/>
        </w:rPr>
        <w:t xml:space="preserve">účtovné závierky v Registri účtovných závierok </w:t>
      </w:r>
      <w:r w:rsidRPr="00AA5D5E">
        <w:rPr>
          <w:rFonts w:ascii="Times New Roman" w:hAnsi="Times New Roman"/>
          <w:w w:val="105"/>
        </w:rPr>
        <w:t>v jeho</w:t>
      </w:r>
      <w:r w:rsidRPr="00AA5D5E">
        <w:rPr>
          <w:rFonts w:ascii="Times New Roman" w:hAnsi="Times New Roman"/>
          <w:spacing w:val="-39"/>
          <w:w w:val="105"/>
        </w:rPr>
        <w:t xml:space="preserve"> </w:t>
      </w:r>
      <w:r w:rsidRPr="00AA5D5E">
        <w:rPr>
          <w:rFonts w:ascii="Times New Roman" w:hAnsi="Times New Roman"/>
          <w:w w:val="105"/>
        </w:rPr>
        <w:t>verejnej časti, vo svojej ponuke môže uviesť len URL adresu, na ktorej sú výkazy ziskov a strát alebo výkazy o príjmoch a výdavkoch</w:t>
      </w:r>
      <w:r w:rsidRPr="00AA5D5E">
        <w:rPr>
          <w:rFonts w:ascii="Times New Roman" w:hAnsi="Times New Roman"/>
          <w:spacing w:val="6"/>
          <w:w w:val="105"/>
        </w:rPr>
        <w:t xml:space="preserve"> </w:t>
      </w:r>
      <w:r w:rsidRPr="00AA5D5E">
        <w:rPr>
          <w:rFonts w:ascii="Times New Roman" w:hAnsi="Times New Roman"/>
          <w:w w:val="105"/>
        </w:rPr>
        <w:t>dostupné a obstarávateľ túto skutočnosť overí.</w:t>
      </w:r>
    </w:p>
    <w:p w14:paraId="5554071B" w14:textId="77777777" w:rsidR="00B064E1" w:rsidRPr="00AA5D5E" w:rsidRDefault="00B064E1" w:rsidP="00B064E1">
      <w:pPr>
        <w:spacing w:line="252" w:lineRule="auto"/>
        <w:ind w:left="567" w:right="116"/>
        <w:jc w:val="both"/>
        <w:rPr>
          <w:sz w:val="22"/>
          <w:szCs w:val="22"/>
        </w:rPr>
      </w:pPr>
      <w:r w:rsidRPr="00AA5D5E">
        <w:rPr>
          <w:b/>
          <w:w w:val="105"/>
          <w:sz w:val="22"/>
          <w:szCs w:val="22"/>
        </w:rPr>
        <w:t>Pokiaľ sú výkazy ziskov a strát alebo výkazy o príjmoch a výdavkoch zostavené v inej mene ako</w:t>
      </w:r>
      <w:r w:rsidRPr="00AA5D5E">
        <w:rPr>
          <w:b/>
          <w:spacing w:val="-3"/>
          <w:w w:val="105"/>
          <w:sz w:val="22"/>
          <w:szCs w:val="22"/>
        </w:rPr>
        <w:t xml:space="preserve"> </w:t>
      </w:r>
      <w:r w:rsidRPr="00AA5D5E">
        <w:rPr>
          <w:b/>
          <w:w w:val="105"/>
          <w:sz w:val="22"/>
          <w:szCs w:val="22"/>
        </w:rPr>
        <w:t>v</w:t>
      </w:r>
      <w:r w:rsidRPr="00AA5D5E">
        <w:rPr>
          <w:b/>
          <w:spacing w:val="-3"/>
          <w:w w:val="105"/>
          <w:sz w:val="22"/>
          <w:szCs w:val="22"/>
        </w:rPr>
        <w:t xml:space="preserve"> </w:t>
      </w:r>
      <w:r w:rsidRPr="00AA5D5E">
        <w:rPr>
          <w:b/>
          <w:w w:val="105"/>
          <w:sz w:val="22"/>
          <w:szCs w:val="22"/>
        </w:rPr>
        <w:t>mene</w:t>
      </w:r>
      <w:r w:rsidRPr="00AA5D5E">
        <w:rPr>
          <w:b/>
          <w:spacing w:val="-3"/>
          <w:w w:val="105"/>
          <w:sz w:val="22"/>
          <w:szCs w:val="22"/>
        </w:rPr>
        <w:t xml:space="preserve"> </w:t>
      </w:r>
      <w:r w:rsidRPr="00AA5D5E">
        <w:rPr>
          <w:b/>
          <w:w w:val="105"/>
          <w:sz w:val="22"/>
          <w:szCs w:val="22"/>
        </w:rPr>
        <w:t>EUR</w:t>
      </w:r>
      <w:r w:rsidRPr="00AA5D5E">
        <w:rPr>
          <w:w w:val="105"/>
          <w:sz w:val="22"/>
          <w:szCs w:val="22"/>
        </w:rPr>
        <w:t>,</w:t>
      </w:r>
      <w:r w:rsidRPr="00AA5D5E">
        <w:rPr>
          <w:spacing w:val="-5"/>
          <w:w w:val="105"/>
          <w:sz w:val="22"/>
          <w:szCs w:val="22"/>
        </w:rPr>
        <w:t xml:space="preserve"> </w:t>
      </w:r>
      <w:r w:rsidRPr="00AA5D5E">
        <w:rPr>
          <w:w w:val="105"/>
          <w:sz w:val="22"/>
          <w:szCs w:val="22"/>
        </w:rPr>
        <w:t>uchádzač</w:t>
      </w:r>
      <w:r w:rsidRPr="00AA5D5E">
        <w:rPr>
          <w:spacing w:val="-4"/>
          <w:w w:val="105"/>
          <w:sz w:val="22"/>
          <w:szCs w:val="22"/>
        </w:rPr>
        <w:t xml:space="preserve"> </w:t>
      </w:r>
      <w:r w:rsidRPr="00AA5D5E">
        <w:rPr>
          <w:w w:val="105"/>
          <w:sz w:val="22"/>
          <w:szCs w:val="22"/>
        </w:rPr>
        <w:t>prepočíta</w:t>
      </w:r>
      <w:r w:rsidRPr="00AA5D5E">
        <w:rPr>
          <w:spacing w:val="-4"/>
          <w:w w:val="105"/>
          <w:sz w:val="22"/>
          <w:szCs w:val="22"/>
        </w:rPr>
        <w:t xml:space="preserve"> </w:t>
      </w:r>
      <w:r w:rsidRPr="00AA5D5E">
        <w:rPr>
          <w:w w:val="105"/>
          <w:sz w:val="22"/>
          <w:szCs w:val="22"/>
        </w:rPr>
        <w:t>celkový</w:t>
      </w:r>
      <w:r w:rsidRPr="00AA5D5E">
        <w:rPr>
          <w:spacing w:val="-4"/>
          <w:w w:val="105"/>
          <w:sz w:val="22"/>
          <w:szCs w:val="22"/>
        </w:rPr>
        <w:t xml:space="preserve"> </w:t>
      </w:r>
      <w:r w:rsidRPr="00AA5D5E">
        <w:rPr>
          <w:w w:val="105"/>
          <w:sz w:val="22"/>
          <w:szCs w:val="22"/>
        </w:rPr>
        <w:t>obrat</w:t>
      </w:r>
      <w:r w:rsidRPr="00AA5D5E">
        <w:rPr>
          <w:spacing w:val="-5"/>
          <w:w w:val="105"/>
          <w:sz w:val="22"/>
          <w:szCs w:val="22"/>
        </w:rPr>
        <w:t xml:space="preserve"> </w:t>
      </w:r>
      <w:r w:rsidRPr="00AA5D5E">
        <w:rPr>
          <w:w w:val="105"/>
          <w:sz w:val="22"/>
          <w:szCs w:val="22"/>
        </w:rPr>
        <w:t>za</w:t>
      </w:r>
      <w:r w:rsidRPr="00AA5D5E">
        <w:rPr>
          <w:spacing w:val="-3"/>
          <w:w w:val="105"/>
          <w:sz w:val="22"/>
          <w:szCs w:val="22"/>
        </w:rPr>
        <w:t xml:space="preserve"> </w:t>
      </w:r>
      <w:r w:rsidRPr="00AA5D5E">
        <w:rPr>
          <w:w w:val="105"/>
          <w:sz w:val="22"/>
          <w:szCs w:val="22"/>
        </w:rPr>
        <w:t>každý</w:t>
      </w:r>
      <w:r w:rsidRPr="00AA5D5E">
        <w:rPr>
          <w:spacing w:val="-4"/>
          <w:w w:val="105"/>
          <w:sz w:val="22"/>
          <w:szCs w:val="22"/>
        </w:rPr>
        <w:t xml:space="preserve"> </w:t>
      </w:r>
      <w:r w:rsidRPr="00AA5D5E">
        <w:rPr>
          <w:w w:val="105"/>
          <w:sz w:val="22"/>
          <w:szCs w:val="22"/>
        </w:rPr>
        <w:t>ukončený</w:t>
      </w:r>
      <w:r w:rsidRPr="00AA5D5E">
        <w:rPr>
          <w:spacing w:val="-4"/>
          <w:w w:val="105"/>
          <w:sz w:val="22"/>
          <w:szCs w:val="22"/>
        </w:rPr>
        <w:t xml:space="preserve"> </w:t>
      </w:r>
      <w:r w:rsidRPr="00AA5D5E">
        <w:rPr>
          <w:w w:val="105"/>
          <w:sz w:val="22"/>
          <w:szCs w:val="22"/>
        </w:rPr>
        <w:t>hospodársky</w:t>
      </w:r>
      <w:r w:rsidRPr="00AA5D5E">
        <w:rPr>
          <w:spacing w:val="-4"/>
          <w:w w:val="105"/>
          <w:sz w:val="22"/>
          <w:szCs w:val="22"/>
        </w:rPr>
        <w:t xml:space="preserve"> </w:t>
      </w:r>
      <w:r w:rsidRPr="00AA5D5E">
        <w:rPr>
          <w:w w:val="105"/>
          <w:sz w:val="22"/>
          <w:szCs w:val="22"/>
        </w:rPr>
        <w:t>rok</w:t>
      </w:r>
      <w:r w:rsidRPr="00AA5D5E">
        <w:rPr>
          <w:spacing w:val="-4"/>
          <w:w w:val="105"/>
          <w:sz w:val="22"/>
          <w:szCs w:val="22"/>
        </w:rPr>
        <w:t xml:space="preserve"> </w:t>
      </w:r>
      <w:r w:rsidRPr="00AA5D5E">
        <w:rPr>
          <w:w w:val="105"/>
          <w:sz w:val="22"/>
          <w:szCs w:val="22"/>
        </w:rPr>
        <w:t>do</w:t>
      </w:r>
      <w:r w:rsidRPr="00AA5D5E">
        <w:rPr>
          <w:spacing w:val="-3"/>
          <w:w w:val="105"/>
          <w:sz w:val="22"/>
          <w:szCs w:val="22"/>
        </w:rPr>
        <w:t xml:space="preserve"> </w:t>
      </w:r>
      <w:r w:rsidRPr="00AA5D5E">
        <w:rPr>
          <w:w w:val="105"/>
          <w:sz w:val="22"/>
          <w:szCs w:val="22"/>
        </w:rPr>
        <w:t xml:space="preserve">meny EUR. K prepočtu cudzej meny na EUR sa použije kurz Európskej centrálnej banky platný ku dňu zverejnenia </w:t>
      </w:r>
      <w:r>
        <w:rPr>
          <w:w w:val="105"/>
          <w:sz w:val="22"/>
          <w:szCs w:val="22"/>
        </w:rPr>
        <w:t>Oznámenia</w:t>
      </w:r>
      <w:r w:rsidRPr="00AA5D5E">
        <w:rPr>
          <w:w w:val="105"/>
          <w:sz w:val="22"/>
          <w:szCs w:val="22"/>
        </w:rPr>
        <w:t xml:space="preserve">. </w:t>
      </w:r>
      <w:r w:rsidRPr="00AA5D5E">
        <w:rPr>
          <w:b/>
          <w:w w:val="105"/>
          <w:sz w:val="22"/>
          <w:szCs w:val="22"/>
        </w:rPr>
        <w:t xml:space="preserve">Doklady a dokumenty, ktorými uchádzač </w:t>
      </w:r>
      <w:r w:rsidRPr="00AA5D5E">
        <w:rPr>
          <w:b/>
          <w:w w:val="105"/>
          <w:sz w:val="22"/>
          <w:szCs w:val="22"/>
        </w:rPr>
        <w:lastRenderedPageBreak/>
        <w:t xml:space="preserve">preukazuje splnenie podmienky účasti podľa § 33 ods. 1 písm. d) zákona o verejnom obstarávaní musia byť v ponuke predložené ako </w:t>
      </w:r>
      <w:proofErr w:type="spellStart"/>
      <w:r w:rsidRPr="00AA5D5E">
        <w:rPr>
          <w:b/>
          <w:w w:val="105"/>
          <w:sz w:val="22"/>
          <w:szCs w:val="22"/>
        </w:rPr>
        <w:t>scan</w:t>
      </w:r>
      <w:proofErr w:type="spellEnd"/>
      <w:r w:rsidRPr="00AA5D5E">
        <w:rPr>
          <w:b/>
          <w:w w:val="105"/>
          <w:sz w:val="22"/>
          <w:szCs w:val="22"/>
        </w:rPr>
        <w:t xml:space="preserve"> originálu alebo ich úradne osvedčenej kópie pokiaľ nie je určené inak.</w:t>
      </w:r>
    </w:p>
    <w:p w14:paraId="13A17752"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V prípade uchádzača, ktorého tvorí </w:t>
      </w:r>
      <w:r w:rsidRPr="00AA5D5E">
        <w:rPr>
          <w:rFonts w:ascii="Times New Roman" w:hAnsi="Times New Roman"/>
          <w:b/>
          <w:w w:val="105"/>
        </w:rPr>
        <w:t>skupina dodávateľov</w:t>
      </w:r>
      <w:r w:rsidRPr="00AA5D5E">
        <w:rPr>
          <w:rFonts w:ascii="Times New Roman" w:hAnsi="Times New Roman"/>
          <w:w w:val="105"/>
        </w:rPr>
        <w:t xml:space="preserve"> zúčastnená vo verejnom obstarávaní, tento preukazuje splnenie podmienok účasti týkajúcich sa finančného a ekonomického postavenia podľa bodu 3 tejto časti súťažných podkladov </w:t>
      </w:r>
      <w:r w:rsidRPr="00AA5D5E">
        <w:rPr>
          <w:rFonts w:ascii="Times New Roman" w:hAnsi="Times New Roman"/>
          <w:b/>
          <w:w w:val="105"/>
        </w:rPr>
        <w:t>za všetkých členov skupiny spoločne.</w:t>
      </w:r>
    </w:p>
    <w:p w14:paraId="346B3678"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Uchádzač môže na preukázanie finančného a ekonomického postavenia využiť finančné zdroje inej osoby, bez ohľadu na ich právny vzťah. V takomto prípade </w:t>
      </w:r>
      <w:r w:rsidRPr="00AA5D5E">
        <w:rPr>
          <w:rFonts w:ascii="Times New Roman" w:hAnsi="Times New Roman"/>
          <w:b/>
          <w:w w:val="105"/>
        </w:rPr>
        <w:t xml:space="preserve">musí uchádzač </w:t>
      </w:r>
      <w:r>
        <w:rPr>
          <w:rFonts w:ascii="Times New Roman" w:hAnsi="Times New Roman"/>
          <w:b/>
          <w:w w:val="105"/>
        </w:rPr>
        <w:t xml:space="preserve">verejnému </w:t>
      </w:r>
      <w:r w:rsidRPr="00AA5D5E">
        <w:rPr>
          <w:rFonts w:ascii="Times New Roman" w:hAnsi="Times New Roman"/>
          <w:b/>
          <w:w w:val="105"/>
        </w:rPr>
        <w:t xml:space="preserve">obstarávateľovi preukázať, že pri plnení Zmluvy bude skutočne používať zdroje osoby, ktorej postavenia využíva na preukázanie finančného a ekonomického postavenia. </w:t>
      </w:r>
      <w:r w:rsidRPr="00AA5D5E">
        <w:rPr>
          <w:rFonts w:ascii="Times New Roman" w:hAnsi="Times New Roman"/>
          <w:w w:val="105"/>
        </w:rPr>
        <w:t xml:space="preserve">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w:t>
      </w:r>
      <w:r w:rsidRPr="00AA5D5E">
        <w:rPr>
          <w:rFonts w:ascii="Times New Roman" w:hAnsi="Times New Roman"/>
          <w:b/>
          <w:w w:val="105"/>
        </w:rPr>
        <w:t>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g) a ods. 7 a 8 zákona o verejnom obstarávaní.</w:t>
      </w:r>
    </w:p>
    <w:p w14:paraId="3608D581" w14:textId="39132A64" w:rsidR="00A06E70" w:rsidRPr="00A301A0"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Ak uchádzač nedokáže z objektívnych dôvodov poskytnúť na preukázanie finančného a ekonomického postavenia dokument určený </w:t>
      </w:r>
      <w:r>
        <w:rPr>
          <w:rFonts w:ascii="Times New Roman" w:hAnsi="Times New Roman"/>
          <w:w w:val="105"/>
        </w:rPr>
        <w:t xml:space="preserve">verejným </w:t>
      </w:r>
      <w:r w:rsidRPr="00AA5D5E">
        <w:rPr>
          <w:rFonts w:ascii="Times New Roman" w:hAnsi="Times New Roman"/>
          <w:w w:val="105"/>
        </w:rPr>
        <w:t xml:space="preserve">obstarávateľom, môže finančné a ekonomické postavenie preukázať predložením iného dokumentu, ktorý </w:t>
      </w:r>
      <w:r>
        <w:rPr>
          <w:rFonts w:ascii="Times New Roman" w:hAnsi="Times New Roman"/>
          <w:w w:val="105"/>
        </w:rPr>
        <w:t xml:space="preserve">verejný </w:t>
      </w:r>
      <w:r w:rsidRPr="00AA5D5E">
        <w:rPr>
          <w:rFonts w:ascii="Times New Roman" w:hAnsi="Times New Roman"/>
          <w:w w:val="105"/>
        </w:rPr>
        <w:t xml:space="preserve">obstarávateľ považuje za vhodný. </w:t>
      </w:r>
      <w:r>
        <w:rPr>
          <w:rFonts w:ascii="Times New Roman" w:hAnsi="Times New Roman"/>
          <w:w w:val="105"/>
        </w:rPr>
        <w:t>Verejný o</w:t>
      </w:r>
      <w:r w:rsidRPr="00AA5D5E">
        <w:rPr>
          <w:rFonts w:ascii="Times New Roman" w:hAnsi="Times New Roman"/>
          <w:w w:val="105"/>
        </w:rPr>
        <w:t xml:space="preserve">bstarávateľ bude za vhodný dokument považovať ekvivalentný doklad, pokiaľ uchádzač nebude z objektívnych dôvodov schopný predložiť doklad vyžadovaný </w:t>
      </w:r>
      <w:r>
        <w:rPr>
          <w:rFonts w:ascii="Times New Roman" w:hAnsi="Times New Roman"/>
          <w:w w:val="105"/>
        </w:rPr>
        <w:t xml:space="preserve">verejným </w:t>
      </w:r>
      <w:r w:rsidRPr="00AA5D5E">
        <w:rPr>
          <w:rFonts w:ascii="Times New Roman" w:hAnsi="Times New Roman"/>
          <w:w w:val="105"/>
        </w:rPr>
        <w:t xml:space="preserve">obstarávateľom. </w:t>
      </w:r>
      <w:r>
        <w:rPr>
          <w:rFonts w:ascii="Times New Roman" w:hAnsi="Times New Roman"/>
          <w:w w:val="105"/>
        </w:rPr>
        <w:t>Verejný o</w:t>
      </w:r>
      <w:r w:rsidRPr="00AA5D5E">
        <w:rPr>
          <w:rFonts w:ascii="Times New Roman" w:hAnsi="Times New Roman"/>
          <w:w w:val="105"/>
        </w:rPr>
        <w:t>bstarávateľ uchádzačovi odporúča takéto objektívne dôvody vo svojej ponuke</w:t>
      </w:r>
      <w:r w:rsidRPr="00AA5D5E">
        <w:rPr>
          <w:rFonts w:ascii="Times New Roman" w:hAnsi="Times New Roman"/>
          <w:spacing w:val="3"/>
          <w:w w:val="105"/>
        </w:rPr>
        <w:t xml:space="preserve"> </w:t>
      </w:r>
      <w:r w:rsidRPr="00AA5D5E">
        <w:rPr>
          <w:rFonts w:ascii="Times New Roman" w:hAnsi="Times New Roman"/>
          <w:w w:val="105"/>
        </w:rPr>
        <w:t>uviesť.</w:t>
      </w:r>
    </w:p>
    <w:p w14:paraId="3656CB1F" w14:textId="77777777" w:rsidR="004E2289" w:rsidRPr="008A2B38" w:rsidRDefault="004E2289">
      <w:pPr>
        <w:spacing w:after="0" w:line="288" w:lineRule="auto"/>
        <w:jc w:val="both"/>
        <w:rPr>
          <w:sz w:val="22"/>
          <w:szCs w:val="22"/>
          <w:highlight w:val="yellow"/>
          <w:lang w:eastAsia="en-US"/>
        </w:rPr>
      </w:pPr>
    </w:p>
    <w:p w14:paraId="3608D582" w14:textId="77777777" w:rsidR="00A06E70" w:rsidRPr="002753A2" w:rsidRDefault="009D7FB9">
      <w:pPr>
        <w:pStyle w:val="Heading4"/>
        <w:numPr>
          <w:ilvl w:val="0"/>
          <w:numId w:val="7"/>
        </w:numPr>
        <w:spacing w:after="0" w:line="288" w:lineRule="auto"/>
        <w:ind w:left="284" w:hanging="284"/>
        <w:rPr>
          <w:color w:val="000000"/>
        </w:rPr>
      </w:pPr>
      <w:bookmarkStart w:id="51" w:name="_Toc226474323"/>
      <w:r w:rsidRPr="002753A2">
        <w:rPr>
          <w:color w:val="000000"/>
        </w:rPr>
        <w:t>Technická spôsobilosť alebo odborná spôsobilosť</w:t>
      </w:r>
      <w:bookmarkEnd w:id="51"/>
    </w:p>
    <w:p w14:paraId="3608D583" w14:textId="77777777" w:rsidR="00A06E70" w:rsidRPr="002753A2" w:rsidRDefault="009D7FB9">
      <w:pPr>
        <w:spacing w:line="240" w:lineRule="auto"/>
        <w:rPr>
          <w:color w:val="000000"/>
          <w:sz w:val="22"/>
          <w:szCs w:val="22"/>
          <w:u w:val="single"/>
        </w:rPr>
      </w:pPr>
      <w:r w:rsidRPr="002753A2">
        <w:rPr>
          <w:color w:val="000000"/>
          <w:sz w:val="22"/>
          <w:szCs w:val="22"/>
          <w:u w:val="single"/>
        </w:rPr>
        <w:t>Zoznam a krátky opis kritérií výberu:</w:t>
      </w:r>
    </w:p>
    <w:p w14:paraId="055DBD33" w14:textId="77777777" w:rsidR="00C92EDF" w:rsidRPr="002753A2" w:rsidRDefault="00C92EDF" w:rsidP="00C92EDF">
      <w:pPr>
        <w:spacing w:line="240" w:lineRule="auto"/>
        <w:jc w:val="both"/>
        <w:rPr>
          <w:color w:val="000000"/>
          <w:sz w:val="22"/>
          <w:szCs w:val="22"/>
        </w:rPr>
      </w:pPr>
      <w:r w:rsidRPr="002753A2">
        <w:rPr>
          <w:color w:val="000000"/>
          <w:sz w:val="22"/>
          <w:szCs w:val="22"/>
        </w:rPr>
        <w:t>Uchádzač v ponuke predloží nasledovné doklady, ktorými preukazuje svoju technickú alebo odbornú spôsobilosť:</w:t>
      </w:r>
    </w:p>
    <w:p w14:paraId="78300FFC" w14:textId="77777777" w:rsidR="00C92EDF" w:rsidRPr="002753A2" w:rsidRDefault="00C92EDF" w:rsidP="00C92EDF">
      <w:pPr>
        <w:pStyle w:val="ListParagraph"/>
        <w:numPr>
          <w:ilvl w:val="1"/>
          <w:numId w:val="7"/>
        </w:numPr>
        <w:spacing w:line="240" w:lineRule="auto"/>
        <w:ind w:left="567" w:hanging="425"/>
        <w:jc w:val="both"/>
        <w:rPr>
          <w:rFonts w:ascii="Times New Roman" w:hAnsi="Times New Roman"/>
        </w:rPr>
      </w:pPr>
      <w:r w:rsidRPr="002753A2">
        <w:rPr>
          <w:rFonts w:ascii="Times New Roman" w:hAnsi="Times New Roman"/>
          <w:b/>
          <w:bCs/>
        </w:rPr>
        <w:t>podľa § 34 ods. 1 písm. b) zákona o verejnom obstarávaní</w:t>
      </w:r>
      <w:r w:rsidRPr="002753A2">
        <w:rPr>
          <w:rFonts w:ascii="Times New Roman" w:hAnsi="Times New Roman"/>
        </w:rPr>
        <w:t xml:space="preserve"> - zoznam stavebných prác uskutočnených za predchádzajúcich </w:t>
      </w:r>
      <w:r w:rsidRPr="003D6885">
        <w:rPr>
          <w:rFonts w:ascii="Times New Roman" w:hAnsi="Times New Roman"/>
          <w:b/>
          <w:bCs/>
        </w:rPr>
        <w:t>sedem</w:t>
      </w:r>
      <w:r w:rsidRPr="002753A2">
        <w:rPr>
          <w:rFonts w:ascii="Times New Roman" w:hAnsi="Times New Roman"/>
        </w:rPr>
        <w:t xml:space="preserve">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66E23B2B" w14:textId="77777777" w:rsidR="00C92EDF" w:rsidRPr="002753A2" w:rsidRDefault="00C92EDF" w:rsidP="00C92EDF">
      <w:pPr>
        <w:pStyle w:val="ListParagraph"/>
        <w:numPr>
          <w:ilvl w:val="0"/>
          <w:numId w:val="47"/>
        </w:numPr>
        <w:overflowPunct/>
        <w:spacing w:after="0" w:line="240" w:lineRule="auto"/>
        <w:ind w:right="340"/>
        <w:jc w:val="both"/>
        <w:rPr>
          <w:rFonts w:ascii="Times New Roman" w:hAnsi="Times New Roman"/>
        </w:rPr>
      </w:pPr>
      <w:r w:rsidRPr="002753A2">
        <w:rPr>
          <w:rFonts w:ascii="Times New Roman" w:hAnsi="Times New Roman"/>
        </w:rPr>
        <w:t>bol verejný obstarávateľ alebo obstarávateľ podľa tohto zákona, dokladom je</w:t>
      </w:r>
      <w:r>
        <w:rPr>
          <w:rFonts w:ascii="Times New Roman" w:hAnsi="Times New Roman"/>
        </w:rPr>
        <w:t xml:space="preserve"> </w:t>
      </w:r>
      <w:r w:rsidRPr="002753A2">
        <w:rPr>
          <w:rFonts w:ascii="Times New Roman" w:hAnsi="Times New Roman"/>
        </w:rPr>
        <w:t>referencia</w:t>
      </w:r>
    </w:p>
    <w:p w14:paraId="1004CDF2" w14:textId="77777777" w:rsidR="00C92EDF" w:rsidRPr="002753A2" w:rsidRDefault="00C92EDF" w:rsidP="00C92EDF">
      <w:pPr>
        <w:pStyle w:val="ListParagraph"/>
        <w:numPr>
          <w:ilvl w:val="0"/>
          <w:numId w:val="47"/>
        </w:numPr>
        <w:overflowPunct/>
        <w:spacing w:line="240" w:lineRule="auto"/>
        <w:jc w:val="both"/>
        <w:rPr>
          <w:rFonts w:ascii="Times New Roman" w:hAnsi="Times New Roman"/>
        </w:rPr>
      </w:pPr>
      <w:r w:rsidRPr="002753A2">
        <w:rPr>
          <w:rFonts w:ascii="Times New Roman" w:hAnsi="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235D70EB" w14:textId="77777777" w:rsidR="00C92EDF" w:rsidRDefault="00C92EDF" w:rsidP="00C92EDF">
      <w:pPr>
        <w:pStyle w:val="ListParagraph"/>
        <w:numPr>
          <w:ilvl w:val="1"/>
          <w:numId w:val="7"/>
        </w:numPr>
        <w:overflowPunct/>
        <w:spacing w:after="0" w:line="240" w:lineRule="auto"/>
        <w:ind w:left="567" w:hanging="425"/>
        <w:jc w:val="both"/>
        <w:rPr>
          <w:rFonts w:ascii="Times New Roman" w:hAnsi="Times New Roman"/>
        </w:rPr>
      </w:pPr>
      <w:r w:rsidRPr="002753A2">
        <w:rPr>
          <w:rFonts w:ascii="Times New Roman" w:hAnsi="Times New Roman"/>
          <w:b/>
        </w:rPr>
        <w:t>podľa § 34 ods. 1 písm. g) zákona o verejnom obstarávaní</w:t>
      </w:r>
      <w:r w:rsidRPr="002753A2">
        <w:rPr>
          <w:rFonts w:ascii="Times New Roman" w:hAnsi="Times New Roman"/>
        </w:rPr>
        <w:t xml:space="preserve"> – údajmi o vzdelaní a odbornej</w:t>
      </w:r>
      <w:r w:rsidRPr="00AB7D58">
        <w:rPr>
          <w:rFonts w:ascii="Times New Roman" w:hAnsi="Times New Roman"/>
        </w:rPr>
        <w:t xml:space="preserve"> praxi alebo o odbornej kvalifikácií osôb určených na plnenie zmluvy alebo koncesnej zmluvy alebo riadiacich zamestnancov, ak nie sú kritériom na vyhodnotenie ponúk,</w:t>
      </w:r>
    </w:p>
    <w:p w14:paraId="52C19D18" w14:textId="77777777" w:rsidR="00C92EDF" w:rsidRPr="00AB7D58" w:rsidRDefault="00C92EDF" w:rsidP="00C92EDF">
      <w:pPr>
        <w:pStyle w:val="ListParagraph"/>
        <w:numPr>
          <w:ilvl w:val="1"/>
          <w:numId w:val="7"/>
        </w:numPr>
        <w:overflowPunct/>
        <w:spacing w:after="0" w:line="240" w:lineRule="auto"/>
        <w:ind w:left="567" w:hanging="425"/>
        <w:jc w:val="both"/>
        <w:rPr>
          <w:rFonts w:ascii="Times New Roman" w:hAnsi="Times New Roman"/>
        </w:rPr>
      </w:pPr>
      <w:r w:rsidRPr="007B38F1">
        <w:rPr>
          <w:rFonts w:ascii="Times New Roman" w:hAnsi="Times New Roman"/>
          <w:b/>
        </w:rPr>
        <w:t>podľa § 34 ods. 1 písm. c) zákona o verejnom obstarávaní</w:t>
      </w:r>
      <w:r>
        <w:rPr>
          <w:rFonts w:ascii="Times New Roman" w:hAnsi="Times New Roman"/>
        </w:rPr>
        <w:t xml:space="preserve"> – údaje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14:paraId="68B4849F" w14:textId="77777777" w:rsidR="00C92EDF" w:rsidRDefault="00C92EDF" w:rsidP="00C92EDF">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lastRenderedPageBreak/>
        <w:t>podľa § 34 ods. 1 písm. d) v spojení s § 35 zákona o verejnom obstarávaní</w:t>
      </w:r>
      <w:r w:rsidRPr="00AB7D58">
        <w:rPr>
          <w:rFonts w:ascii="Times New Roman" w:hAnsi="Times New Roman"/>
        </w:rPr>
        <w:t xml:space="preserve"> - opisom technického vybavenia, študijných a výskumných zariadení a opatrení použitých uchádzačom alebo záujemcom na zabezpečenie kvality,</w:t>
      </w:r>
    </w:p>
    <w:p w14:paraId="7050BEF8" w14:textId="77777777" w:rsidR="00C92EDF" w:rsidRPr="00EE403B" w:rsidRDefault="00C92EDF" w:rsidP="00C92EDF">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w:t>
      </w:r>
      <w:r w:rsidRPr="00EE403B">
        <w:rPr>
          <w:rFonts w:ascii="Times New Roman" w:hAnsi="Times New Roman"/>
          <w:b/>
          <w:bCs/>
        </w:rPr>
        <w:t xml:space="preserve">34 ods. 1 písm. j) zákona o verejnom obstarávaní - </w:t>
      </w:r>
      <w:r w:rsidRPr="00EE403B">
        <w:rPr>
          <w:rFonts w:ascii="Times New Roman" w:hAnsi="Times New Roman"/>
        </w:rPr>
        <w:t>údajmi o strojovom, prevádzkovom alebo technickom vybavení, ktoré má uchádzač alebo záujemca k dispozícií na uskutočnenie stavebných prác</w:t>
      </w:r>
    </w:p>
    <w:p w14:paraId="64BB2FEB" w14:textId="77777777" w:rsidR="00C92EDF" w:rsidRPr="00AB7D58" w:rsidRDefault="00C92EDF" w:rsidP="00C92EDF">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34 ods. 1 písm. m) zákona o verejnom obstarávaní - </w:t>
      </w:r>
      <w:r w:rsidRPr="00AB7D58">
        <w:rPr>
          <w:rFonts w:ascii="Times New Roman" w:eastAsia="Times New Roman" w:hAnsi="Times New Roman"/>
        </w:rPr>
        <w:t>ak ide o tovar, ktorý sa má dodať,</w:t>
      </w:r>
    </w:p>
    <w:p w14:paraId="7C2A4613" w14:textId="77777777" w:rsidR="00C92EDF" w:rsidRPr="00AB7D58" w:rsidRDefault="00C92EDF" w:rsidP="00C92EDF">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1. vzorkami, opismi alebo fotografiami, ktorých pravosť musí byť overená, ak to verejný obstarávateľ alebo obstarávateľ vyžaduje alebo</w:t>
      </w:r>
    </w:p>
    <w:p w14:paraId="7CCF42D5" w14:textId="77777777" w:rsidR="00C92EDF" w:rsidRPr="009E4310" w:rsidRDefault="00C92EDF" w:rsidP="00C92EDF">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 xml:space="preserve">2. certifikátmi alebo potvrdeniami s jasne identifikovanými odkazmi na technické špecifikácie alebo technické normy vzťahujúce sa na tovar, vydanými orgánmi kontroly </w:t>
      </w:r>
      <w:r w:rsidRPr="009E4310">
        <w:rPr>
          <w:rFonts w:ascii="Times New Roman" w:eastAsia="Times New Roman" w:hAnsi="Times New Roman"/>
        </w:rPr>
        <w:t>kvality alebo určenými orgánmi s právomocou posudzovať zhodu.</w:t>
      </w:r>
    </w:p>
    <w:p w14:paraId="77A47589" w14:textId="77777777" w:rsidR="00395618" w:rsidRPr="002A0D65" w:rsidRDefault="00395618" w:rsidP="00395618">
      <w:pPr>
        <w:ind w:left="284"/>
        <w:rPr>
          <w:color w:val="000000"/>
          <w:sz w:val="22"/>
          <w:szCs w:val="22"/>
        </w:rPr>
      </w:pPr>
      <w:r w:rsidRPr="002A0D65">
        <w:rPr>
          <w:color w:val="000000"/>
          <w:sz w:val="22"/>
          <w:szCs w:val="22"/>
        </w:rPr>
        <w:t>VŠEOBECNÉ INFORMÁCIE:</w:t>
      </w:r>
    </w:p>
    <w:p w14:paraId="072324AE" w14:textId="77777777" w:rsidR="009E4310" w:rsidRPr="002A0D65" w:rsidRDefault="00395618" w:rsidP="009E4310">
      <w:pPr>
        <w:ind w:left="284"/>
        <w:jc w:val="both"/>
        <w:rPr>
          <w:rFonts w:eastAsia="Times New Roman"/>
          <w:color w:val="000000"/>
          <w:sz w:val="22"/>
          <w:szCs w:val="22"/>
        </w:rPr>
      </w:pPr>
      <w:bookmarkStart w:id="52" w:name="_1baon6m"/>
      <w:bookmarkEnd w:id="52"/>
      <w:r w:rsidRPr="002A0D65">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7F8E21DC" w:rsidR="00395618" w:rsidRPr="00347908" w:rsidRDefault="00395618" w:rsidP="00347908">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2A0D65" w:rsidRDefault="00395618" w:rsidP="00395618">
      <w:pPr>
        <w:ind w:left="284"/>
        <w:jc w:val="both"/>
        <w:rPr>
          <w:b/>
          <w:bCs/>
          <w:color w:val="000000"/>
          <w:sz w:val="22"/>
          <w:szCs w:val="22"/>
        </w:rPr>
      </w:pPr>
      <w:bookmarkStart w:id="53" w:name="_Hlk5692469"/>
      <w:bookmarkStart w:id="54" w:name="_Hlk195172799"/>
      <w:bookmarkEnd w:id="53"/>
      <w:r w:rsidRPr="002A0D65">
        <w:rPr>
          <w:b/>
          <w:bCs/>
          <w:color w:val="000000"/>
          <w:sz w:val="22"/>
          <w:szCs w:val="22"/>
          <w:u w:val="single"/>
        </w:rPr>
        <w:t>Minimálna požadovaná úroveň štandardov k technickej spôsobilosti alebo odbornej spôsobilosti podľa bodu 4.1</w:t>
      </w:r>
      <w:r w:rsidRPr="002A0D65">
        <w:rPr>
          <w:b/>
          <w:bCs/>
          <w:color w:val="000000"/>
          <w:sz w:val="22"/>
          <w:szCs w:val="22"/>
        </w:rPr>
        <w:t>:</w:t>
      </w:r>
    </w:p>
    <w:p w14:paraId="7A27C261" w14:textId="50685923" w:rsidR="00395618" w:rsidRPr="002A0D65" w:rsidRDefault="00395618" w:rsidP="00395618">
      <w:pPr>
        <w:spacing w:after="60" w:line="252" w:lineRule="auto"/>
        <w:ind w:left="284"/>
        <w:jc w:val="both"/>
        <w:rPr>
          <w:sz w:val="22"/>
          <w:szCs w:val="22"/>
        </w:rPr>
      </w:pPr>
      <w:bookmarkStart w:id="55" w:name="_Hlk56924691"/>
      <w:bookmarkStart w:id="56" w:name="_Hlk5692532"/>
      <w:bookmarkEnd w:id="54"/>
      <w:bookmarkEnd w:id="55"/>
      <w:r w:rsidRPr="002A0D65">
        <w:rPr>
          <w:sz w:val="22"/>
          <w:szCs w:val="22"/>
        </w:rPr>
        <w:t xml:space="preserve">4.1.1 Uchádzač predloží zoznam stavebných prác rovnakého alebo podobného charakteru ako je predmet zákazky uskutočnených za predchádzajúcich </w:t>
      </w:r>
      <w:r w:rsidR="009C7D36" w:rsidRPr="009C7D36">
        <w:rPr>
          <w:b/>
          <w:bCs/>
          <w:sz w:val="22"/>
          <w:szCs w:val="22"/>
        </w:rPr>
        <w:t>sedem</w:t>
      </w:r>
      <w:r w:rsidRPr="002A0D65">
        <w:rPr>
          <w:sz w:val="22"/>
          <w:szCs w:val="22"/>
        </w:rPr>
        <w:t xml:space="preserve"> rokov od vyhlásenia verejného obstarávania, s uvedením</w:t>
      </w:r>
    </w:p>
    <w:p w14:paraId="6258EBD6"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alebo obchodného mena odberateľa, adresy jeho sídla alebo miesta podnikania,</w:t>
      </w:r>
    </w:p>
    <w:p w14:paraId="085C607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 stručného opisu predmetu plnenia vrátane informácií nevyhnutných na vyhodnotenie splnenia podmienok účasti,</w:t>
      </w:r>
    </w:p>
    <w:p w14:paraId="5AED6209"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zmluvnej ceny v eurách s DPH a bez DPH alebo inej mene za uskutočnenie predmetu plnenia,</w:t>
      </w:r>
    </w:p>
    <w:p w14:paraId="5FD6E4EF"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zmluvný termín a skutočný termín uskutočnenia zákazky (v prípade rozdielu uviesť dôvod),</w:t>
      </w:r>
    </w:p>
    <w:p w14:paraId="521993B8"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potvrdenie o uspokojivom vykonaní stavebných prác odberateľom,</w:t>
      </w:r>
    </w:p>
    <w:p w14:paraId="3A44CD1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mena, funkcie, tel. č., e-mailu kontaktnej osoby odberateľa, u ktorej je možné overiť tieto údaje.</w:t>
      </w:r>
    </w:p>
    <w:p w14:paraId="7C7CBDA0" w14:textId="77777777" w:rsidR="00395618" w:rsidRPr="002A0D65" w:rsidRDefault="00395618" w:rsidP="00580740">
      <w:pPr>
        <w:jc w:val="both"/>
        <w:rPr>
          <w:color w:val="000000"/>
          <w:sz w:val="22"/>
          <w:szCs w:val="22"/>
        </w:rPr>
      </w:pPr>
      <w:r w:rsidRPr="002A0D65">
        <w:rPr>
          <w:color w:val="000000"/>
          <w:sz w:val="22"/>
          <w:szCs w:val="22"/>
        </w:rPr>
        <w:lastRenderedPageBreak/>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58838DE6" w14:textId="44EC0334" w:rsidR="00395618" w:rsidRPr="002A0D65" w:rsidRDefault="00395618" w:rsidP="00580740">
      <w:pPr>
        <w:jc w:val="both"/>
        <w:rPr>
          <w:color w:val="000000"/>
          <w:sz w:val="22"/>
          <w:szCs w:val="22"/>
        </w:rPr>
      </w:pPr>
      <w:r w:rsidRPr="002A0D65">
        <w:rPr>
          <w:color w:val="000000"/>
          <w:sz w:val="22"/>
          <w:szCs w:val="22"/>
        </w:rPr>
        <w:t xml:space="preserve">V prípade, ak uchádzač predkladá/uvádza zmluvu, ktorej realizácia presahuje stanovené obdobie rokov, t. j. uskutočnenie stavebných začalo pred </w:t>
      </w:r>
      <w:r w:rsidR="00103C76" w:rsidRPr="00103C76">
        <w:rPr>
          <w:b/>
          <w:bCs/>
          <w:color w:val="000000"/>
          <w:sz w:val="22"/>
          <w:szCs w:val="22"/>
        </w:rPr>
        <w:t>siedmimi</w:t>
      </w:r>
      <w:r w:rsidRPr="002A0D65">
        <w:rPr>
          <w:color w:val="000000"/>
          <w:sz w:val="22"/>
          <w:szCs w:val="22"/>
        </w:rPr>
        <w:t xml:space="preserve"> rokmi, alebo nebolo skončené do vyhlásenia verejného obstarávania (ďalej aj ako „rozhodné obdobie“), uchádzač v zozname uvedie zvlášť rozpočtový náklad iba za tú časť uskutočnených stavebných prác, ktorá bola realizovaná/dodaná v požadovanom období.</w:t>
      </w:r>
    </w:p>
    <w:p w14:paraId="1AEF7E8D" w14:textId="77777777" w:rsidR="00340727" w:rsidRDefault="00395618" w:rsidP="00580740">
      <w:pPr>
        <w:jc w:val="both"/>
        <w:rPr>
          <w:color w:val="000000"/>
          <w:sz w:val="22"/>
          <w:szCs w:val="22"/>
        </w:rPr>
      </w:pPr>
      <w:r w:rsidRPr="002A0D65">
        <w:rPr>
          <w:color w:val="000000"/>
          <w:sz w:val="22"/>
          <w:szCs w:val="22"/>
        </w:rPr>
        <w:t>V prípade, ak uskutočnenie stavebných prác realizoval uchádzač ako člen združenia alebo ako subdodávateľ, vyčísli a započíta iba finančný objem, realizovaný ním samotným.</w:t>
      </w:r>
    </w:p>
    <w:p w14:paraId="51C960F8" w14:textId="792748A4" w:rsidR="00395618" w:rsidRPr="00C31E6E" w:rsidRDefault="00340727" w:rsidP="00580740">
      <w:pPr>
        <w:jc w:val="both"/>
        <w:rPr>
          <w:color w:val="000000"/>
          <w:sz w:val="22"/>
          <w:szCs w:val="22"/>
        </w:rPr>
      </w:pPr>
      <w:r w:rsidRPr="00340727">
        <w:rPr>
          <w:color w:val="000000"/>
          <w:sz w:val="22"/>
          <w:szCs w:val="22"/>
        </w:rPr>
        <w:t xml:space="preserve">Pre účely splnenia tejto podmienky musí záujemca predložiť zoznam uskutočnených stavebných prác rovnakého alebo obdobného charakteru, ako je predmet zákazky za predchádzajúcich </w:t>
      </w:r>
      <w:r w:rsidR="00103C76" w:rsidRPr="00103C76">
        <w:rPr>
          <w:b/>
          <w:bCs/>
          <w:color w:val="000000"/>
          <w:sz w:val="22"/>
          <w:szCs w:val="22"/>
        </w:rPr>
        <w:t>sedem</w:t>
      </w:r>
      <w:r w:rsidRPr="00103C76">
        <w:rPr>
          <w:b/>
          <w:bCs/>
          <w:color w:val="000000"/>
          <w:sz w:val="22"/>
          <w:szCs w:val="22"/>
        </w:rPr>
        <w:t xml:space="preserve"> (</w:t>
      </w:r>
      <w:r w:rsidR="00103C76" w:rsidRPr="00103C76">
        <w:rPr>
          <w:b/>
          <w:bCs/>
          <w:color w:val="000000"/>
          <w:sz w:val="22"/>
          <w:szCs w:val="22"/>
        </w:rPr>
        <w:t>7</w:t>
      </w:r>
      <w:r w:rsidRPr="00103C76">
        <w:rPr>
          <w:b/>
          <w:bCs/>
          <w:color w:val="000000"/>
          <w:sz w:val="22"/>
          <w:szCs w:val="22"/>
        </w:rPr>
        <w:t>)</w:t>
      </w:r>
      <w:r w:rsidRPr="00340727">
        <w:rPr>
          <w:color w:val="000000"/>
          <w:sz w:val="22"/>
          <w:szCs w:val="22"/>
        </w:rPr>
        <w:t xml:space="preserve"> rokov od vyhlásenia verejného obstarávania (ďalej len „rozhodné obdobie“). Za stavebné práce rovnakého alebo podobného charakteru ako je predmet zákazky verejný obstarávateľ bude považovať </w:t>
      </w:r>
      <w:proofErr w:type="spellStart"/>
      <w:r w:rsidRPr="00340727">
        <w:rPr>
          <w:color w:val="000000"/>
          <w:sz w:val="22"/>
          <w:szCs w:val="22"/>
        </w:rPr>
        <w:t>pokládku</w:t>
      </w:r>
      <w:proofErr w:type="spellEnd"/>
      <w:r w:rsidRPr="00340727">
        <w:rPr>
          <w:color w:val="000000"/>
          <w:sz w:val="22"/>
          <w:szCs w:val="22"/>
        </w:rPr>
        <w:t xml:space="preserve"> hutnených asfaltových zmesí na diaľniciach, rýchlostných cestách, cestách I. triedy alebo cestách obdobného charakteru, rozsahu, resp. normových parametrov (ďalej len „zákazka obdobného charakteru a rozsahu“)</w:t>
      </w:r>
      <w:r>
        <w:rPr>
          <w:color w:val="000000"/>
          <w:sz w:val="22"/>
          <w:szCs w:val="22"/>
        </w:rPr>
        <w:t>.</w:t>
      </w:r>
    </w:p>
    <w:p w14:paraId="6BE956CC" w14:textId="24A7700E" w:rsidR="00743486" w:rsidRPr="00617E6C" w:rsidRDefault="00617E6C" w:rsidP="00617E6C">
      <w:pPr>
        <w:spacing w:after="60" w:line="252" w:lineRule="auto"/>
        <w:ind w:left="284"/>
        <w:jc w:val="both"/>
        <w:rPr>
          <w:b/>
          <w:bCs/>
          <w:sz w:val="22"/>
          <w:szCs w:val="22"/>
          <w:u w:val="single"/>
        </w:rPr>
      </w:pPr>
      <w:r w:rsidRPr="007D258A">
        <w:rPr>
          <w:b/>
          <w:sz w:val="22"/>
          <w:szCs w:val="22"/>
          <w:u w:val="single"/>
        </w:rPr>
        <w:t>Požaduje sa, aby uchádzač v rámci tohto zoznamu preukázal</w:t>
      </w:r>
      <w:r w:rsidRPr="007D258A">
        <w:rPr>
          <w:b/>
          <w:bCs/>
          <w:sz w:val="22"/>
          <w:szCs w:val="22"/>
          <w:u w:val="single"/>
        </w:rPr>
        <w:t>:</w:t>
      </w:r>
    </w:p>
    <w:bookmarkEnd w:id="56"/>
    <w:p w14:paraId="6D96399F" w14:textId="31E224D7" w:rsidR="00D8588E" w:rsidRPr="00B61237" w:rsidRDefault="00D8588E" w:rsidP="00D8588E">
      <w:pPr>
        <w:pStyle w:val="ListParagraph"/>
        <w:widowControl w:val="0"/>
        <w:numPr>
          <w:ilvl w:val="0"/>
          <w:numId w:val="56"/>
        </w:numPr>
        <w:spacing w:after="0" w:line="240" w:lineRule="auto"/>
        <w:ind w:left="284"/>
        <w:contextualSpacing/>
        <w:jc w:val="both"/>
        <w:rPr>
          <w:b/>
          <w:bCs/>
          <w:color w:val="000000"/>
          <w:u w:val="single"/>
        </w:rPr>
      </w:pPr>
      <w:r w:rsidRPr="00B61237">
        <w:rPr>
          <w:rFonts w:ascii="Times New Roman" w:eastAsia="Times New Roman" w:hAnsi="Times New Roman"/>
        </w:rPr>
        <w:t xml:space="preserve">technológia </w:t>
      </w:r>
      <w:proofErr w:type="spellStart"/>
      <w:r w:rsidRPr="00B61237">
        <w:rPr>
          <w:rFonts w:ascii="Times New Roman" w:eastAsia="Times New Roman" w:hAnsi="Times New Roman"/>
        </w:rPr>
        <w:t>pokládky</w:t>
      </w:r>
      <w:proofErr w:type="spellEnd"/>
      <w:r w:rsidRPr="00B61237">
        <w:rPr>
          <w:rFonts w:ascii="Times New Roman" w:eastAsia="Times New Roman" w:hAnsi="Times New Roman"/>
        </w:rPr>
        <w:t xml:space="preserve"> hutnených asfaltových zmesí v celkovom objeme minimálne </w:t>
      </w:r>
      <w:r w:rsidR="00DE229E">
        <w:rPr>
          <w:rFonts w:ascii="Times New Roman" w:eastAsia="Times New Roman" w:hAnsi="Times New Roman"/>
        </w:rPr>
        <w:t>9 000</w:t>
      </w:r>
      <w:r w:rsidRPr="00B61237">
        <w:rPr>
          <w:rFonts w:ascii="Times New Roman" w:eastAsia="Times New Roman" w:hAnsi="Times New Roman"/>
        </w:rPr>
        <w:t xml:space="preserve"> ton, resp. </w:t>
      </w:r>
      <w:r w:rsidR="00DE229E">
        <w:rPr>
          <w:rFonts w:ascii="Times New Roman" w:eastAsia="Times New Roman" w:hAnsi="Times New Roman"/>
        </w:rPr>
        <w:t>84 375</w:t>
      </w:r>
      <w:r w:rsidRPr="00B61237">
        <w:rPr>
          <w:rFonts w:ascii="Times New Roman" w:eastAsia="Times New Roman" w:hAnsi="Times New Roman"/>
        </w:rPr>
        <w:t xml:space="preserve"> m</w:t>
      </w:r>
      <w:r w:rsidRPr="00B61237">
        <w:rPr>
          <w:rFonts w:ascii="Times New Roman" w:eastAsia="Times New Roman" w:hAnsi="Times New Roman"/>
          <w:vertAlign w:val="superscript"/>
        </w:rPr>
        <w:t>2</w:t>
      </w:r>
      <w:r w:rsidRPr="00B61237">
        <w:rPr>
          <w:rFonts w:ascii="Times New Roman" w:eastAsia="Times New Roman" w:hAnsi="Times New Roman"/>
        </w:rPr>
        <w:t>, z toho aspoň jednu zákazku v celkovom objeme min. 900 ton, resp. 7 500 m</w:t>
      </w:r>
      <w:r w:rsidRPr="00B61237">
        <w:rPr>
          <w:rFonts w:ascii="Times New Roman" w:eastAsia="Times New Roman" w:hAnsi="Times New Roman"/>
          <w:vertAlign w:val="superscript"/>
        </w:rPr>
        <w:t>2</w:t>
      </w:r>
      <w:r w:rsidRPr="00B61237">
        <w:rPr>
          <w:rFonts w:ascii="Times New Roman" w:eastAsia="Times New Roman" w:hAnsi="Times New Roman"/>
        </w:rPr>
        <w:t>.</w:t>
      </w:r>
    </w:p>
    <w:p w14:paraId="49305811" w14:textId="77777777" w:rsidR="000A3671" w:rsidRDefault="000A3671" w:rsidP="00617E6C">
      <w:pPr>
        <w:jc w:val="both"/>
        <w:rPr>
          <w:b/>
          <w:bCs/>
          <w:color w:val="000000"/>
          <w:sz w:val="22"/>
          <w:szCs w:val="22"/>
          <w:u w:val="single"/>
        </w:rPr>
      </w:pPr>
    </w:p>
    <w:p w14:paraId="573DD22E" w14:textId="026A75A8" w:rsidR="00395618" w:rsidRPr="000D1BB0" w:rsidRDefault="00395618" w:rsidP="00395618">
      <w:pPr>
        <w:ind w:left="284"/>
        <w:jc w:val="both"/>
        <w:rPr>
          <w:b/>
          <w:bCs/>
          <w:color w:val="000000"/>
          <w:sz w:val="22"/>
          <w:szCs w:val="22"/>
        </w:rPr>
      </w:pPr>
      <w:r w:rsidRPr="000D1BB0">
        <w:rPr>
          <w:b/>
          <w:bCs/>
          <w:color w:val="000000"/>
          <w:sz w:val="22"/>
          <w:szCs w:val="22"/>
          <w:u w:val="single"/>
        </w:rPr>
        <w:t>Minimálna požadovaná úroveň štandardov k technickej spôsobilosti alebo odbornej spôsobilosti podľa bodu 4.2</w:t>
      </w:r>
      <w:r w:rsidRPr="000D1BB0">
        <w:rPr>
          <w:b/>
          <w:bCs/>
          <w:color w:val="000000"/>
          <w:sz w:val="22"/>
          <w:szCs w:val="22"/>
        </w:rPr>
        <w:t xml:space="preserve">: </w:t>
      </w:r>
    </w:p>
    <w:p w14:paraId="19ED83EB" w14:textId="77777777" w:rsidR="007A6414" w:rsidRPr="00402438" w:rsidRDefault="00395618" w:rsidP="007A6414">
      <w:pPr>
        <w:spacing w:after="60" w:line="252" w:lineRule="auto"/>
        <w:ind w:left="284"/>
        <w:jc w:val="both"/>
        <w:rPr>
          <w:sz w:val="22"/>
          <w:szCs w:val="22"/>
        </w:rPr>
      </w:pPr>
      <w:r w:rsidRPr="00402438">
        <w:rPr>
          <w:sz w:val="22"/>
          <w:szCs w:val="22"/>
        </w:rPr>
        <w:t xml:space="preserve">4.2.1   </w:t>
      </w:r>
      <w:r w:rsidR="007A6414" w:rsidRPr="00402438">
        <w:rPr>
          <w:sz w:val="22"/>
          <w:szCs w:val="22"/>
        </w:rPr>
        <w:t>Verejný obstarávateľ požaduje predložiť údaje o vzdelaní a odbornej praxi alebo o odbornej kvalifikácii osôb, určených na plnenie zmluvy alebo riadiacich zamestnancov (kľúčoví experti).</w:t>
      </w:r>
    </w:p>
    <w:p w14:paraId="47EA9747" w14:textId="77777777" w:rsidR="007A6414" w:rsidRPr="00402438" w:rsidRDefault="007A6414" w:rsidP="007A6414">
      <w:pPr>
        <w:spacing w:after="60" w:line="252" w:lineRule="auto"/>
        <w:ind w:left="284"/>
        <w:jc w:val="both"/>
        <w:rPr>
          <w:sz w:val="22"/>
          <w:szCs w:val="22"/>
        </w:rPr>
      </w:pPr>
      <w:r w:rsidRPr="00402438">
        <w:rPr>
          <w:sz w:val="22"/>
          <w:szCs w:val="22"/>
        </w:rPr>
        <w:t>Z uchádzačom predložených dokladov musia byť minimálne zrejmé:</w:t>
      </w:r>
    </w:p>
    <w:p w14:paraId="0DBA4E85" w14:textId="6128162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údaje o odbornej praxi kľúčových expertov, čo uchádzač u týchto expertov preukáže predložením profesijných životopisov, alebo ekvivalentnými dokladmi.</w:t>
      </w:r>
    </w:p>
    <w:p w14:paraId="3F6301FC" w14:textId="77777777" w:rsidR="007A6414" w:rsidRPr="00402438" w:rsidRDefault="007A6414" w:rsidP="007A6414">
      <w:pPr>
        <w:spacing w:after="60" w:line="252" w:lineRule="auto"/>
        <w:ind w:left="284"/>
        <w:jc w:val="both"/>
        <w:rPr>
          <w:sz w:val="22"/>
          <w:szCs w:val="22"/>
        </w:rPr>
      </w:pPr>
      <w:r w:rsidRPr="00402438">
        <w:rPr>
          <w:sz w:val="22"/>
          <w:szCs w:val="22"/>
        </w:rPr>
        <w:t>Z každého predloženého profesijného životopisu príslušného kľúčového experta, alebo ekvivalentného dokladu musia vyplývať nasledovné údaje/skutočnosti:</w:t>
      </w:r>
    </w:p>
    <w:p w14:paraId="544FE6D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meno a priezvisko príslušného experta,</w:t>
      </w:r>
    </w:p>
    <w:p w14:paraId="18573B65"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história zamestnania/odbornej praxe príslušného kľúčového experta vo vzťahu k predmetu zákazky (zamestnávateľ/odberateľ, trvanie pracovného pomeru/trvanie odbornej praxe/rok a mesiac od – do, pozícia, ktorú príslušný kľúčový expert zastával),</w:t>
      </w:r>
    </w:p>
    <w:p w14:paraId="658E462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súčasná pracovná pozícia, resp. iný právny vzťah medzi kľúčovým expertom a uchádzačom (právny vzťah podľa Zákonníka práce, SZČO alebo iné),</w:t>
      </w:r>
    </w:p>
    <w:p w14:paraId="1E25B29D"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dátum a vlastnoručný podpis kľúčového experta.</w:t>
      </w:r>
    </w:p>
    <w:p w14:paraId="2741FB37" w14:textId="77777777" w:rsidR="007A6414" w:rsidRPr="000D1BB0" w:rsidRDefault="007A6414" w:rsidP="000D1BB0">
      <w:pPr>
        <w:jc w:val="both"/>
        <w:rPr>
          <w:color w:val="000000"/>
          <w:sz w:val="22"/>
          <w:szCs w:val="22"/>
        </w:rPr>
      </w:pPr>
      <w:r w:rsidRPr="000D1BB0">
        <w:rPr>
          <w:color w:val="000000"/>
          <w:sz w:val="22"/>
          <w:szCs w:val="22"/>
        </w:rPr>
        <w:t xml:space="preserve">Vzhľadom na skutočnosť, že sa kľúčoví experti musia reálne podieľať na plnení predmetu zákazky, verejný obstarávateľ požaduje, aby každá pozícia kľúčového experta bola zastúpená jedinečnou fyzickou osobou, t. j. pozície expertov nie sú </w:t>
      </w:r>
      <w:proofErr w:type="spellStart"/>
      <w:r w:rsidRPr="000D1BB0">
        <w:rPr>
          <w:color w:val="000000"/>
          <w:sz w:val="22"/>
          <w:szCs w:val="22"/>
        </w:rPr>
        <w:t>kumulovateľné</w:t>
      </w:r>
      <w:proofErr w:type="spellEnd"/>
      <w:r w:rsidRPr="000D1BB0">
        <w:rPr>
          <w:color w:val="000000"/>
          <w:sz w:val="22"/>
          <w:szCs w:val="22"/>
        </w:rPr>
        <w:t>. Ak by verejný obstarávateľ pripustil, že jedna fyzická osoba bude vystupovať v pozícii viacerých kľúčových expertov, v praxi by táto podmienka mohla spôsobiť problémy pri realizácii predmetu zákazky.</w:t>
      </w:r>
    </w:p>
    <w:p w14:paraId="75FE3542" w14:textId="77777777" w:rsidR="000E5400" w:rsidRDefault="007A6414" w:rsidP="000E5400">
      <w:pPr>
        <w:jc w:val="both"/>
        <w:rPr>
          <w:color w:val="000000"/>
          <w:sz w:val="22"/>
          <w:szCs w:val="22"/>
        </w:rPr>
      </w:pPr>
      <w:r w:rsidRPr="000D1BB0">
        <w:rPr>
          <w:color w:val="000000"/>
          <w:sz w:val="22"/>
          <w:szCs w:val="22"/>
        </w:rPr>
        <w:t xml:space="preserve">Uchádzač vyššie uvedeným spôsobom preukáže splnenie nasledovných minimálnych požiadaviek na kľúčových expertov č. 1 </w:t>
      </w:r>
      <w:r w:rsidR="00402438" w:rsidRPr="000D1BB0">
        <w:rPr>
          <w:color w:val="000000"/>
          <w:sz w:val="22"/>
          <w:szCs w:val="22"/>
        </w:rPr>
        <w:t>a</w:t>
      </w:r>
      <w:r w:rsidRPr="000D1BB0">
        <w:rPr>
          <w:color w:val="000000"/>
          <w:sz w:val="22"/>
          <w:szCs w:val="22"/>
        </w:rPr>
        <w:t xml:space="preserve"> č. 2:</w:t>
      </w:r>
    </w:p>
    <w:p w14:paraId="00C93A7E" w14:textId="71055E43" w:rsidR="00AF2993" w:rsidRPr="000E5400" w:rsidRDefault="00AF2993" w:rsidP="000E5400">
      <w:pPr>
        <w:jc w:val="both"/>
        <w:rPr>
          <w:color w:val="000000"/>
          <w:sz w:val="22"/>
          <w:szCs w:val="22"/>
        </w:rPr>
      </w:pPr>
      <w:r w:rsidRPr="00CC3E65">
        <w:rPr>
          <w:b/>
          <w:bCs/>
          <w:sz w:val="22"/>
          <w:szCs w:val="22"/>
        </w:rPr>
        <w:lastRenderedPageBreak/>
        <w:t>Kľúčový expert č. 1</w:t>
      </w:r>
      <w:r w:rsidRPr="00CC3E65">
        <w:rPr>
          <w:sz w:val="22"/>
          <w:szCs w:val="22"/>
        </w:rPr>
        <w:t xml:space="preserve"> – </w:t>
      </w:r>
      <w:r w:rsidRPr="00CC3E65">
        <w:rPr>
          <w:b/>
          <w:bCs/>
          <w:sz w:val="22"/>
          <w:szCs w:val="22"/>
        </w:rPr>
        <w:t>hlavný stavbyvedúci</w:t>
      </w:r>
      <w:r w:rsidRPr="00CC3E65" w:rsidDel="00075C1F">
        <w:rPr>
          <w:sz w:val="22"/>
          <w:szCs w:val="22"/>
        </w:rPr>
        <w:t xml:space="preserve"> </w:t>
      </w:r>
      <w:r w:rsidRPr="00CC3E65">
        <w:rPr>
          <w:sz w:val="22"/>
          <w:szCs w:val="22"/>
        </w:rPr>
        <w:t>– min. 1 osoba</w:t>
      </w:r>
    </w:p>
    <w:p w14:paraId="42D5A2AE" w14:textId="77777777" w:rsidR="00AF2993" w:rsidRPr="00CC3E65" w:rsidRDefault="00AF2993" w:rsidP="00AF2993">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18CEBBD1" w14:textId="77777777" w:rsidR="00AF2993" w:rsidRPr="00D80ECC" w:rsidRDefault="00AF2993" w:rsidP="00AF2993">
      <w:pPr>
        <w:pStyle w:val="Odsek2"/>
        <w:suppressAutoHyphens/>
        <w:ind w:right="-113"/>
        <w:rPr>
          <w:rFonts w:cs="Times New Roman"/>
        </w:rPr>
      </w:pPr>
      <w:r w:rsidRPr="006E19F1">
        <w:rPr>
          <w:rFonts w:cs="Times New Roman"/>
        </w:rPr>
        <w:t>zoznam profesionálnych praktických skúseností, v rámci ktorého kľúčový expert preukáže,  že vykonával funkciu stavbyvedúceho pri realizácii zákazky/stavby, ktorých predmetom bola výstavba alebo rekonštrukcia diaľnic a/alebo rýchlostných ciest a/alebo ciest I. triedy a/alebo ciest obdobného charakteru</w:t>
      </w:r>
      <w:r>
        <w:rPr>
          <w:rFonts w:cs="Times New Roman"/>
        </w:rPr>
        <w:t xml:space="preserve">, a aby minimálne 1 profesionálna praktická skúsenosť bola v </w:t>
      </w:r>
      <w:r w:rsidRPr="004C1AC4">
        <w:rPr>
          <w:rFonts w:cs="Times New Roman"/>
        </w:rPr>
        <w:t>rozsahu 900 ton, resp. 7 500 m</w:t>
      </w:r>
      <w:r w:rsidRPr="004C1AC4">
        <w:rPr>
          <w:rFonts w:cs="Times New Roman"/>
          <w:vertAlign w:val="superscript"/>
        </w:rPr>
        <w:t>2</w:t>
      </w:r>
      <w:r w:rsidRPr="004C1AC4">
        <w:rPr>
          <w:rFonts w:cs="Times New Roman"/>
        </w:rPr>
        <w:t xml:space="preserve"> uskutočnených stavebných prác </w:t>
      </w:r>
      <w:r w:rsidRPr="004C1AC4">
        <w:rPr>
          <w:rFonts w:cs="Times New Roman"/>
          <w:b/>
          <w:bCs/>
        </w:rPr>
        <w:t xml:space="preserve"> </w:t>
      </w:r>
      <w:r w:rsidRPr="004C1AC4">
        <w:rPr>
          <w:rFonts w:cs="Times New Roman"/>
        </w:rPr>
        <w:t xml:space="preserve">– </w:t>
      </w:r>
      <w:r w:rsidRPr="004C1AC4">
        <w:rPr>
          <w:rFonts w:cs="Times New Roman"/>
          <w:i/>
          <w:iCs/>
        </w:rPr>
        <w:t>preukazuje sa prostredníctvom zoznamu praktických skúseností</w:t>
      </w:r>
      <w:r w:rsidRPr="006E19F1">
        <w:rPr>
          <w:rFonts w:cs="Times New Roman"/>
          <w:i/>
          <w:iCs/>
        </w:rPr>
        <w:t xml:space="preserve"> kľúčového </w:t>
      </w:r>
      <w:r w:rsidRPr="00D80ECC">
        <w:rPr>
          <w:rFonts w:cs="Times New Roman"/>
          <w:i/>
          <w:iCs/>
        </w:rPr>
        <w:t xml:space="preserve">experta v zmysle </w:t>
      </w:r>
      <w:r w:rsidRPr="00D80ECC">
        <w:rPr>
          <w:rFonts w:cs="Times New Roman"/>
          <w:b/>
          <w:i/>
          <w:iCs/>
        </w:rPr>
        <w:t>Prílohy č. 5</w:t>
      </w:r>
      <w:r w:rsidRPr="00D80ECC">
        <w:rPr>
          <w:rFonts w:cs="Times New Roman"/>
          <w:i/>
          <w:iCs/>
        </w:rPr>
        <w:t xml:space="preserve"> týchto súťažných podkladov</w:t>
      </w:r>
      <w:r w:rsidRPr="00D80ECC">
        <w:rPr>
          <w:rFonts w:cs="Times New Roman"/>
        </w:rPr>
        <w:t>,</w:t>
      </w:r>
    </w:p>
    <w:p w14:paraId="4E07EE42" w14:textId="77777777" w:rsidR="00AF2993" w:rsidRPr="00CC3E65" w:rsidRDefault="00AF2993" w:rsidP="00AF2993">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214C2FB2" w14:textId="77777777" w:rsidR="00AF2993" w:rsidRPr="00CC3E65" w:rsidRDefault="00AF2993" w:rsidP="00AF2993">
      <w:pPr>
        <w:autoSpaceDE w:val="0"/>
        <w:autoSpaceDN w:val="0"/>
        <w:adjustRightInd w:val="0"/>
        <w:jc w:val="both"/>
        <w:rPr>
          <w:sz w:val="22"/>
          <w:szCs w:val="22"/>
        </w:rPr>
      </w:pPr>
    </w:p>
    <w:p w14:paraId="02CE91B7" w14:textId="77777777" w:rsidR="00AF2993" w:rsidRPr="00CC3E65" w:rsidRDefault="00AF2993" w:rsidP="00AF2993">
      <w:pPr>
        <w:spacing w:before="120"/>
        <w:jc w:val="both"/>
        <w:rPr>
          <w:sz w:val="22"/>
          <w:szCs w:val="22"/>
        </w:rPr>
      </w:pPr>
      <w:r w:rsidRPr="00CC3E65">
        <w:rPr>
          <w:b/>
          <w:bCs/>
          <w:sz w:val="22"/>
          <w:szCs w:val="22"/>
        </w:rPr>
        <w:t>Kľúčový expert č. 2</w:t>
      </w:r>
      <w:r w:rsidRPr="00CC3E65">
        <w:rPr>
          <w:sz w:val="22"/>
          <w:szCs w:val="22"/>
        </w:rPr>
        <w:t xml:space="preserve"> – </w:t>
      </w:r>
      <w:r w:rsidRPr="00CC3E65">
        <w:rPr>
          <w:b/>
          <w:bCs/>
          <w:sz w:val="22"/>
          <w:szCs w:val="22"/>
        </w:rPr>
        <w:t>zástupca</w:t>
      </w:r>
      <w:r w:rsidRPr="00CC3E65">
        <w:rPr>
          <w:sz w:val="22"/>
          <w:szCs w:val="22"/>
        </w:rPr>
        <w:t xml:space="preserve"> </w:t>
      </w:r>
      <w:r w:rsidRPr="00CC3E65">
        <w:rPr>
          <w:b/>
          <w:bCs/>
          <w:sz w:val="22"/>
          <w:szCs w:val="22"/>
        </w:rPr>
        <w:t>hlavného stavbyvedúceho</w:t>
      </w:r>
      <w:r w:rsidRPr="00CC3E65" w:rsidDel="00075C1F">
        <w:rPr>
          <w:sz w:val="22"/>
          <w:szCs w:val="22"/>
        </w:rPr>
        <w:t xml:space="preserve"> </w:t>
      </w:r>
      <w:r w:rsidRPr="00CC3E65">
        <w:rPr>
          <w:sz w:val="22"/>
          <w:szCs w:val="22"/>
        </w:rPr>
        <w:t>– min. 1 osoba</w:t>
      </w:r>
    </w:p>
    <w:p w14:paraId="49B8C8FC" w14:textId="77777777" w:rsidR="00AF2993" w:rsidRPr="00CC3E65" w:rsidRDefault="00AF2993" w:rsidP="00AF2993">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51034B88" w14:textId="77777777" w:rsidR="00AF2993" w:rsidRPr="00CC3E65" w:rsidRDefault="00AF2993" w:rsidP="00AF2993">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64084FFE" w14:textId="77777777" w:rsidR="00CC3E65" w:rsidRPr="00CC3E65" w:rsidRDefault="00CC3E65" w:rsidP="006A351D">
      <w:pPr>
        <w:ind w:left="851" w:hanging="567"/>
        <w:jc w:val="both"/>
        <w:rPr>
          <w:rFonts w:eastAsia="Times New Roman"/>
          <w:sz w:val="22"/>
          <w:szCs w:val="22"/>
          <w:highlight w:val="yellow"/>
        </w:rPr>
      </w:pPr>
    </w:p>
    <w:p w14:paraId="3070E957" w14:textId="77777777" w:rsidR="0061301D" w:rsidRPr="004664FB" w:rsidRDefault="0061301D" w:rsidP="0061301D">
      <w:pPr>
        <w:ind w:left="284"/>
        <w:jc w:val="both"/>
        <w:rPr>
          <w:b/>
          <w:bCs/>
          <w:color w:val="000000"/>
          <w:sz w:val="22"/>
          <w:szCs w:val="22"/>
        </w:rPr>
      </w:pPr>
      <w:r w:rsidRPr="004664FB">
        <w:rPr>
          <w:b/>
          <w:bCs/>
          <w:color w:val="000000"/>
          <w:sz w:val="22"/>
          <w:szCs w:val="22"/>
          <w:u w:val="single"/>
        </w:rPr>
        <w:t>Minimálna požadovaná úroveň štandardov k technickej spôsobilosti alebo odbornej spôsobilosti podľa bodu 4.3</w:t>
      </w:r>
      <w:r w:rsidRPr="004664FB">
        <w:rPr>
          <w:b/>
          <w:bCs/>
          <w:color w:val="000000"/>
          <w:sz w:val="22"/>
          <w:szCs w:val="22"/>
        </w:rPr>
        <w:t>:</w:t>
      </w:r>
    </w:p>
    <w:p w14:paraId="76B48B83" w14:textId="77777777" w:rsidR="0061301D" w:rsidRPr="001C6427" w:rsidRDefault="0061301D" w:rsidP="0061301D">
      <w:pPr>
        <w:spacing w:after="60" w:line="252" w:lineRule="auto"/>
        <w:ind w:left="284"/>
        <w:jc w:val="both"/>
        <w:rPr>
          <w:sz w:val="22"/>
          <w:szCs w:val="22"/>
        </w:rPr>
      </w:pPr>
      <w:r w:rsidRPr="004664FB">
        <w:rPr>
          <w:color w:val="000000"/>
          <w:sz w:val="22"/>
          <w:szCs w:val="22"/>
        </w:rPr>
        <w:t xml:space="preserve">4.3.1 </w:t>
      </w:r>
      <w:r w:rsidRPr="004664FB">
        <w:rPr>
          <w:sz w:val="22"/>
          <w:szCs w:val="22"/>
        </w:rPr>
        <w:t xml:space="preserve">Uchádzač predloží </w:t>
      </w:r>
      <w:r>
        <w:rPr>
          <w:sz w:val="22"/>
          <w:szCs w:val="22"/>
        </w:rPr>
        <w:t xml:space="preserve">fotokópiu </w:t>
      </w:r>
      <w:r w:rsidRPr="001C6427">
        <w:rPr>
          <w:b/>
          <w:sz w:val="22"/>
          <w:szCs w:val="22"/>
        </w:rPr>
        <w:t>certifikátu akreditovaného laboratória</w:t>
      </w:r>
      <w:r w:rsidRPr="001C6427">
        <w:rPr>
          <w:sz w:val="22"/>
          <w:szCs w:val="22"/>
        </w:rPr>
        <w:t>, ktoré bude vykonávať kontrolu kvality, s rozsahom udelenej akreditácie.</w:t>
      </w:r>
    </w:p>
    <w:p w14:paraId="075929CA" w14:textId="77777777" w:rsidR="0061301D" w:rsidRPr="001C6427" w:rsidRDefault="0061301D" w:rsidP="0061301D">
      <w:pPr>
        <w:spacing w:after="60" w:line="252" w:lineRule="auto"/>
        <w:ind w:left="284"/>
        <w:jc w:val="both"/>
        <w:rPr>
          <w:sz w:val="22"/>
          <w:szCs w:val="22"/>
        </w:rPr>
      </w:pPr>
      <w:r w:rsidRPr="001C6427">
        <w:rPr>
          <w:sz w:val="22"/>
          <w:szCs w:val="22"/>
        </w:rPr>
        <w:t>Minimálny rozsah udelenej akreditácie je potrebné preukázať na nasledujúce druhy skúšok:</w:t>
      </w:r>
    </w:p>
    <w:p w14:paraId="02A4CDFA" w14:textId="77777777" w:rsidR="0061301D" w:rsidRPr="001C6427" w:rsidRDefault="0061301D" w:rsidP="0061301D">
      <w:pPr>
        <w:spacing w:after="60" w:line="252" w:lineRule="auto"/>
        <w:ind w:left="284"/>
        <w:jc w:val="both"/>
        <w:rPr>
          <w:sz w:val="22"/>
          <w:szCs w:val="22"/>
          <w:u w:val="single"/>
        </w:rPr>
      </w:pPr>
      <w:r w:rsidRPr="001C6427">
        <w:rPr>
          <w:sz w:val="22"/>
          <w:szCs w:val="22"/>
          <w:u w:val="single"/>
        </w:rPr>
        <w:t>Asfaltové zmesi:</w:t>
      </w:r>
    </w:p>
    <w:p w14:paraId="077EAE04" w14:textId="77777777" w:rsidR="0061301D" w:rsidRPr="001C6427" w:rsidRDefault="0061301D" w:rsidP="0061301D">
      <w:pPr>
        <w:numPr>
          <w:ilvl w:val="0"/>
          <w:numId w:val="61"/>
        </w:numPr>
        <w:spacing w:after="60" w:line="252" w:lineRule="auto"/>
        <w:jc w:val="both"/>
        <w:rPr>
          <w:sz w:val="22"/>
          <w:szCs w:val="22"/>
        </w:rPr>
      </w:pPr>
      <w:r w:rsidRPr="001C6427">
        <w:rPr>
          <w:sz w:val="22"/>
          <w:szCs w:val="22"/>
        </w:rPr>
        <w:t>Obsah asfaltu a zrnitosť</w:t>
      </w:r>
    </w:p>
    <w:p w14:paraId="21E679CB" w14:textId="77777777" w:rsidR="0061301D" w:rsidRPr="001C6427" w:rsidRDefault="0061301D" w:rsidP="0061301D">
      <w:pPr>
        <w:numPr>
          <w:ilvl w:val="0"/>
          <w:numId w:val="61"/>
        </w:numPr>
        <w:spacing w:after="60" w:line="252" w:lineRule="auto"/>
        <w:jc w:val="both"/>
        <w:rPr>
          <w:sz w:val="22"/>
          <w:szCs w:val="22"/>
        </w:rPr>
      </w:pPr>
      <w:r w:rsidRPr="001C6427">
        <w:rPr>
          <w:sz w:val="22"/>
          <w:szCs w:val="22"/>
        </w:rPr>
        <w:t>Objemová hmotnosť a medzerovitosť</w:t>
      </w:r>
    </w:p>
    <w:p w14:paraId="21DB1CE8" w14:textId="77777777" w:rsidR="0061301D" w:rsidRPr="001C6427" w:rsidRDefault="0061301D" w:rsidP="0061301D">
      <w:pPr>
        <w:numPr>
          <w:ilvl w:val="0"/>
          <w:numId w:val="61"/>
        </w:numPr>
        <w:spacing w:after="60" w:line="252" w:lineRule="auto"/>
        <w:jc w:val="both"/>
        <w:rPr>
          <w:sz w:val="22"/>
          <w:szCs w:val="22"/>
        </w:rPr>
      </w:pPr>
      <w:r w:rsidRPr="001C6427">
        <w:rPr>
          <w:sz w:val="22"/>
          <w:szCs w:val="22"/>
        </w:rPr>
        <w:t>Odolnosť proti trvalým deformáciám</w:t>
      </w:r>
    </w:p>
    <w:p w14:paraId="6DF0B566" w14:textId="77777777" w:rsidR="0061301D" w:rsidRPr="001C6427" w:rsidRDefault="0061301D" w:rsidP="0061301D">
      <w:pPr>
        <w:spacing w:after="60" w:line="252" w:lineRule="auto"/>
        <w:ind w:left="284"/>
        <w:jc w:val="both"/>
        <w:rPr>
          <w:sz w:val="22"/>
          <w:szCs w:val="22"/>
          <w:u w:val="single"/>
        </w:rPr>
      </w:pPr>
      <w:r w:rsidRPr="001C6427">
        <w:rPr>
          <w:sz w:val="22"/>
          <w:szCs w:val="22"/>
          <w:u w:val="single"/>
        </w:rPr>
        <w:t>Konštrukčné vrstvy:</w:t>
      </w:r>
    </w:p>
    <w:p w14:paraId="466C0CB1" w14:textId="77777777" w:rsidR="0061301D" w:rsidRPr="001C6427" w:rsidRDefault="0061301D" w:rsidP="0061301D">
      <w:pPr>
        <w:numPr>
          <w:ilvl w:val="0"/>
          <w:numId w:val="61"/>
        </w:numPr>
        <w:spacing w:after="60" w:line="252" w:lineRule="auto"/>
        <w:jc w:val="both"/>
        <w:rPr>
          <w:sz w:val="22"/>
          <w:szCs w:val="22"/>
        </w:rPr>
      </w:pPr>
      <w:r w:rsidRPr="001C6427">
        <w:rPr>
          <w:sz w:val="22"/>
          <w:szCs w:val="22"/>
        </w:rPr>
        <w:t>Objemová hmotnosť vrstiev</w:t>
      </w:r>
    </w:p>
    <w:p w14:paraId="3A2FC37C" w14:textId="77777777" w:rsidR="0061301D" w:rsidRPr="007050DA" w:rsidRDefault="0061301D" w:rsidP="0061301D">
      <w:pPr>
        <w:numPr>
          <w:ilvl w:val="0"/>
          <w:numId w:val="61"/>
        </w:numPr>
        <w:spacing w:after="60" w:line="252" w:lineRule="auto"/>
        <w:jc w:val="both"/>
        <w:rPr>
          <w:sz w:val="22"/>
          <w:szCs w:val="22"/>
        </w:rPr>
      </w:pPr>
      <w:r w:rsidRPr="001C6427">
        <w:rPr>
          <w:sz w:val="22"/>
          <w:szCs w:val="22"/>
        </w:rPr>
        <w:t>Nerovnosť vrstiev</w:t>
      </w:r>
    </w:p>
    <w:p w14:paraId="556B3613" w14:textId="77777777" w:rsidR="0061301D" w:rsidRPr="004664FB" w:rsidRDefault="0061301D" w:rsidP="0061301D">
      <w:pPr>
        <w:ind w:left="284"/>
        <w:jc w:val="both"/>
        <w:rPr>
          <w:b/>
          <w:bCs/>
          <w:color w:val="000000"/>
          <w:sz w:val="22"/>
          <w:szCs w:val="22"/>
        </w:rPr>
      </w:pPr>
      <w:bookmarkStart w:id="57" w:name="_Hlk195174757"/>
      <w:r w:rsidRPr="004664FB">
        <w:rPr>
          <w:b/>
          <w:bCs/>
          <w:color w:val="000000"/>
          <w:sz w:val="22"/>
          <w:szCs w:val="22"/>
          <w:u w:val="single"/>
        </w:rPr>
        <w:lastRenderedPageBreak/>
        <w:t>Minimálna požadovaná úroveň štandardov k technickej spôsobilosti alebo odbornej spôsobilosti podľa bodu 4.</w:t>
      </w:r>
      <w:r>
        <w:rPr>
          <w:b/>
          <w:bCs/>
          <w:color w:val="000000"/>
          <w:sz w:val="22"/>
          <w:szCs w:val="22"/>
          <w:u w:val="single"/>
        </w:rPr>
        <w:t>4</w:t>
      </w:r>
      <w:r w:rsidRPr="004664FB">
        <w:rPr>
          <w:b/>
          <w:bCs/>
          <w:color w:val="000000"/>
          <w:sz w:val="22"/>
          <w:szCs w:val="22"/>
        </w:rPr>
        <w:t>:</w:t>
      </w:r>
    </w:p>
    <w:bookmarkEnd w:id="57"/>
    <w:p w14:paraId="0D06626E" w14:textId="77777777" w:rsidR="0061301D" w:rsidRPr="004664FB" w:rsidRDefault="0061301D" w:rsidP="0061301D">
      <w:pPr>
        <w:spacing w:after="60" w:line="252" w:lineRule="auto"/>
        <w:ind w:left="284"/>
        <w:jc w:val="both"/>
        <w:rPr>
          <w:sz w:val="22"/>
          <w:szCs w:val="22"/>
        </w:rPr>
      </w:pPr>
      <w:r w:rsidRPr="004664FB">
        <w:rPr>
          <w:color w:val="000000"/>
          <w:sz w:val="22"/>
          <w:szCs w:val="22"/>
        </w:rPr>
        <w:t>4.</w:t>
      </w:r>
      <w:r>
        <w:rPr>
          <w:color w:val="000000"/>
          <w:sz w:val="22"/>
          <w:szCs w:val="22"/>
        </w:rPr>
        <w:t>4</w:t>
      </w:r>
      <w:r w:rsidRPr="004664FB">
        <w:rPr>
          <w:color w:val="000000"/>
          <w:sz w:val="22"/>
          <w:szCs w:val="22"/>
        </w:rPr>
        <w:t xml:space="preserve">.1 </w:t>
      </w:r>
      <w:r w:rsidRPr="004664FB">
        <w:rPr>
          <w:sz w:val="22"/>
          <w:szCs w:val="22"/>
        </w:rPr>
        <w:t xml:space="preserve">Uchádzač predloží platný certifikát systému manažérstva kvality ISO 9001 alebo ekvivalent, resp. rovnocenný dôkaz o opatreniach na zabezpečenie kvality v oblasti rovnakého alebo podobného charakteru ako je predmet zákazky, resp. oblasť rovnocennú predmetu zákazky podľa požiadaviek na vystavenie príslušného certifikátu. </w:t>
      </w:r>
    </w:p>
    <w:p w14:paraId="48FABC2D" w14:textId="77777777" w:rsidR="0061301D" w:rsidRPr="004664FB" w:rsidRDefault="0061301D" w:rsidP="0061301D">
      <w:pPr>
        <w:spacing w:after="60" w:line="252" w:lineRule="auto"/>
        <w:jc w:val="both"/>
        <w:rPr>
          <w:rFonts w:eastAsia="Times New Roman"/>
          <w:sz w:val="22"/>
          <w:szCs w:val="22"/>
        </w:rPr>
      </w:pPr>
    </w:p>
    <w:p w14:paraId="5611D640" w14:textId="77777777" w:rsidR="0061301D" w:rsidRPr="00BA1986" w:rsidRDefault="0061301D" w:rsidP="0061301D">
      <w:pPr>
        <w:ind w:left="284"/>
        <w:jc w:val="both"/>
        <w:rPr>
          <w:b/>
          <w:bCs/>
          <w:color w:val="000000"/>
          <w:sz w:val="22"/>
          <w:szCs w:val="22"/>
        </w:rPr>
      </w:pPr>
      <w:r w:rsidRPr="00BA1986">
        <w:rPr>
          <w:b/>
          <w:bCs/>
          <w:color w:val="000000"/>
          <w:sz w:val="22"/>
          <w:szCs w:val="22"/>
          <w:u w:val="single"/>
        </w:rPr>
        <w:t>Minimálna požadovaná úroveň štandardov k technickej spôsobilosti alebo odbornej spôsobilosti podľa bodu 4.</w:t>
      </w:r>
      <w:r>
        <w:rPr>
          <w:b/>
          <w:bCs/>
          <w:color w:val="000000"/>
          <w:sz w:val="22"/>
          <w:szCs w:val="22"/>
          <w:u w:val="single"/>
        </w:rPr>
        <w:t>5</w:t>
      </w:r>
      <w:r w:rsidRPr="00BA1986">
        <w:rPr>
          <w:b/>
          <w:bCs/>
          <w:color w:val="000000"/>
          <w:sz w:val="22"/>
          <w:szCs w:val="22"/>
        </w:rPr>
        <w:t>:</w:t>
      </w:r>
    </w:p>
    <w:p w14:paraId="05552F2B" w14:textId="77777777" w:rsidR="0061301D" w:rsidRPr="00E770DF" w:rsidRDefault="0061301D" w:rsidP="0061301D">
      <w:pPr>
        <w:spacing w:after="60" w:line="252" w:lineRule="auto"/>
        <w:ind w:left="284"/>
        <w:jc w:val="both"/>
        <w:rPr>
          <w:color w:val="000000" w:themeColor="text1"/>
          <w:sz w:val="22"/>
          <w:szCs w:val="22"/>
        </w:rPr>
      </w:pPr>
      <w:bookmarkStart w:id="58" w:name="_Hlk207805008"/>
      <w:r>
        <w:rPr>
          <w:color w:val="000000" w:themeColor="text1"/>
          <w:sz w:val="22"/>
          <w:szCs w:val="22"/>
        </w:rPr>
        <w:t xml:space="preserve">4.5.1 </w:t>
      </w:r>
      <w:r w:rsidRPr="00E770DF">
        <w:rPr>
          <w:color w:val="000000" w:themeColor="text1"/>
          <w:sz w:val="22"/>
          <w:szCs w:val="22"/>
        </w:rPr>
        <w:t>Uchádzač preukáže splnenie podmienky účasti predložením zoznamu strojového a technického vybavenia pre uskutočnenie predmetu zákazky, z ktorého bude vyplývať typ, značka, model, výkon, počet kusov, VIN /výrobné číslo a vlastnícky vzťah k nižšie uvedenej požadovanému strojovému a technickému vybaveniu.</w:t>
      </w:r>
      <w:bookmarkEnd w:id="58"/>
    </w:p>
    <w:p w14:paraId="2FFF36E6" w14:textId="77777777" w:rsidR="0061301D" w:rsidRPr="00E770DF" w:rsidRDefault="0061301D" w:rsidP="0061301D">
      <w:pPr>
        <w:spacing w:after="60" w:line="252" w:lineRule="auto"/>
        <w:ind w:left="284"/>
        <w:jc w:val="both"/>
        <w:rPr>
          <w:color w:val="000000" w:themeColor="text1"/>
          <w:sz w:val="22"/>
          <w:szCs w:val="22"/>
        </w:rPr>
      </w:pPr>
      <w:r w:rsidRPr="00E770DF">
        <w:rPr>
          <w:color w:val="000000" w:themeColor="text1"/>
          <w:sz w:val="22"/>
          <w:szCs w:val="22"/>
        </w:rPr>
        <w:t>Za strojové a technické vybavenie pre uskutočnenie stavebných prác verejný obstarávate</w:t>
      </w:r>
      <w:r>
        <w:rPr>
          <w:color w:val="000000" w:themeColor="text1"/>
          <w:sz w:val="22"/>
          <w:szCs w:val="22"/>
        </w:rPr>
        <w:t>ľ</w:t>
      </w:r>
      <w:r w:rsidRPr="00E770DF">
        <w:rPr>
          <w:color w:val="000000" w:themeColor="text1"/>
          <w:sz w:val="22"/>
          <w:szCs w:val="22"/>
        </w:rPr>
        <w:t xml:space="preserve"> považuje:</w:t>
      </w:r>
    </w:p>
    <w:p w14:paraId="6CE9EAD2" w14:textId="77777777" w:rsidR="0061301D" w:rsidRDefault="0061301D" w:rsidP="0061301D">
      <w:pPr>
        <w:pStyle w:val="ListParagraph"/>
        <w:widowControl w:val="0"/>
        <w:numPr>
          <w:ilvl w:val="0"/>
          <w:numId w:val="50"/>
        </w:numPr>
        <w:overflowPunct/>
        <w:spacing w:after="0" w:line="240" w:lineRule="auto"/>
        <w:ind w:left="357" w:hanging="357"/>
        <w:contextualSpacing/>
        <w:jc w:val="both"/>
        <w:rPr>
          <w:rFonts w:ascii="Times New Roman" w:eastAsia="Times New Roman" w:hAnsi="Times New Roman"/>
        </w:rPr>
      </w:pPr>
      <w:r w:rsidRPr="00BB59D1">
        <w:rPr>
          <w:rFonts w:ascii="Times New Roman" w:eastAsia="Times New Roman" w:hAnsi="Times New Roman"/>
        </w:rPr>
        <w:t>min. jedna (1) výrobňa / obaľovacia súprava na výrobu asfaltových zmesí</w:t>
      </w:r>
      <w:r>
        <w:rPr>
          <w:rFonts w:ascii="Times New Roman" w:eastAsia="Times New Roman" w:hAnsi="Times New Roman"/>
        </w:rPr>
        <w:t>, ktorá</w:t>
      </w:r>
      <w:r w:rsidRPr="00BB59D1">
        <w:rPr>
          <w:rFonts w:ascii="Times New Roman" w:eastAsia="Times New Roman" w:hAnsi="Times New Roman"/>
        </w:rPr>
        <w:t xml:space="preserve"> </w:t>
      </w:r>
      <w:r w:rsidRPr="0080783A">
        <w:rPr>
          <w:rFonts w:ascii="Times New Roman" w:eastAsia="Times New Roman" w:hAnsi="Times New Roman"/>
        </w:rPr>
        <w:t xml:space="preserve">musí byť umiestnená (lokalizovaná) vo vzdialenosti tak, aby od najvzdialenejšieho bodu diaľnice/rýchlostnej cesty príslušnej časti predmetu zákazky, boli dodržané parametre obaľovanej zmesi pri jej </w:t>
      </w:r>
      <w:proofErr w:type="spellStart"/>
      <w:r w:rsidRPr="0080783A">
        <w:rPr>
          <w:rFonts w:ascii="Times New Roman" w:eastAsia="Times New Roman" w:hAnsi="Times New Roman"/>
        </w:rPr>
        <w:t>pokládke</w:t>
      </w:r>
      <w:proofErr w:type="spellEnd"/>
      <w:r w:rsidRPr="0080783A">
        <w:rPr>
          <w:rFonts w:ascii="Times New Roman" w:eastAsia="Times New Roman" w:hAnsi="Times New Roman"/>
        </w:rPr>
        <w:t xml:space="preserve"> v súlade s platnými technickými normami a predpismi.</w:t>
      </w:r>
      <w:r>
        <w:rPr>
          <w:rFonts w:ascii="Times New Roman" w:eastAsia="Times New Roman" w:hAnsi="Times New Roman"/>
        </w:rPr>
        <w:t xml:space="preserve"> </w:t>
      </w:r>
    </w:p>
    <w:p w14:paraId="64E26F40" w14:textId="77777777" w:rsidR="0061301D" w:rsidRPr="007247A9" w:rsidRDefault="0061301D" w:rsidP="0061301D">
      <w:pPr>
        <w:spacing w:after="0" w:line="240" w:lineRule="auto"/>
        <w:ind w:firstLine="357"/>
        <w:contextualSpacing/>
        <w:jc w:val="both"/>
        <w:rPr>
          <w:b/>
          <w:sz w:val="22"/>
          <w:szCs w:val="22"/>
        </w:rPr>
      </w:pPr>
      <w:r w:rsidRPr="007247A9">
        <w:rPr>
          <w:sz w:val="22"/>
          <w:szCs w:val="22"/>
        </w:rPr>
        <w:t xml:space="preserve">Verejný obstarávateľ </w:t>
      </w:r>
      <w:r w:rsidRPr="007247A9">
        <w:rPr>
          <w:b/>
          <w:sz w:val="22"/>
          <w:szCs w:val="22"/>
        </w:rPr>
        <w:t>požaduje</w:t>
      </w:r>
      <w:r w:rsidRPr="007247A9">
        <w:rPr>
          <w:sz w:val="22"/>
          <w:szCs w:val="22"/>
        </w:rPr>
        <w:t xml:space="preserve"> od uchádzačov </w:t>
      </w:r>
      <w:r w:rsidRPr="007247A9">
        <w:rPr>
          <w:b/>
          <w:sz w:val="22"/>
          <w:szCs w:val="22"/>
        </w:rPr>
        <w:t>do ponuky</w:t>
      </w:r>
      <w:r w:rsidRPr="007247A9">
        <w:rPr>
          <w:sz w:val="22"/>
          <w:szCs w:val="22"/>
        </w:rPr>
        <w:t xml:space="preserve"> </w:t>
      </w:r>
      <w:r w:rsidRPr="007247A9">
        <w:rPr>
          <w:b/>
          <w:sz w:val="22"/>
          <w:szCs w:val="22"/>
        </w:rPr>
        <w:t xml:space="preserve">uviesť: </w:t>
      </w:r>
    </w:p>
    <w:p w14:paraId="5DD2D8EB" w14:textId="77777777" w:rsidR="0061301D" w:rsidRPr="007247A9" w:rsidRDefault="0061301D" w:rsidP="004F10AF">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umiestnenie</w:t>
      </w:r>
      <w:r w:rsidRPr="007247A9">
        <w:rPr>
          <w:rFonts w:ascii="Times New Roman" w:hAnsi="Times New Roman"/>
        </w:rPr>
        <w:t xml:space="preserve"> (lokalizáciu) </w:t>
      </w:r>
      <w:r w:rsidRPr="007247A9">
        <w:rPr>
          <w:rFonts w:ascii="Times New Roman" w:hAnsi="Times New Roman"/>
          <w:b/>
        </w:rPr>
        <w:t>obaľovacej súpravy</w:t>
      </w:r>
      <w:r w:rsidRPr="007247A9">
        <w:rPr>
          <w:rFonts w:ascii="Times New Roman" w:hAnsi="Times New Roman"/>
        </w:rPr>
        <w:t>, v ktorej budú vyrábané asfaltové zmesi,</w:t>
      </w:r>
    </w:p>
    <w:p w14:paraId="7CD89412" w14:textId="77777777" w:rsidR="0061301D" w:rsidRPr="007247A9" w:rsidRDefault="0061301D" w:rsidP="004F10AF">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 xml:space="preserve">hodinové výkony </w:t>
      </w:r>
      <w:r w:rsidRPr="007247A9">
        <w:rPr>
          <w:rFonts w:ascii="Times New Roman" w:hAnsi="Times New Roman"/>
        </w:rPr>
        <w:t>obalenej asfaltovej zmesi predmetnej</w:t>
      </w:r>
      <w:r w:rsidRPr="007247A9">
        <w:rPr>
          <w:rFonts w:ascii="Times New Roman" w:hAnsi="Times New Roman"/>
          <w:b/>
        </w:rPr>
        <w:t xml:space="preserve"> obaľovacej súpravy</w:t>
      </w:r>
      <w:r w:rsidRPr="007247A9">
        <w:rPr>
          <w:rFonts w:ascii="Times New Roman" w:hAnsi="Times New Roman"/>
        </w:rPr>
        <w:t xml:space="preserve"> (</w:t>
      </w:r>
      <w:hyperlink r:id="rId29" w:history="1">
        <w:r w:rsidRPr="007247A9">
          <w:rPr>
            <w:rStyle w:val="Hyperlink"/>
            <w:rFonts w:ascii="Times New Roman" w:eastAsia="Calibri" w:hAnsi="Times New Roman"/>
          </w:rPr>
          <w:t>tkp_06_2019.pdf (ssc.sk)</w:t>
        </w:r>
      </w:hyperlink>
      <w:r w:rsidRPr="007247A9">
        <w:rPr>
          <w:rFonts w:ascii="Times New Roman" w:hAnsi="Times New Roman"/>
          <w:b/>
        </w:rPr>
        <w:t xml:space="preserve"> ) </w:t>
      </w:r>
      <w:r w:rsidRPr="007247A9">
        <w:rPr>
          <w:rFonts w:ascii="Times New Roman" w:hAnsi="Times New Roman"/>
        </w:rPr>
        <w:t>bod 9.1),</w:t>
      </w:r>
    </w:p>
    <w:p w14:paraId="1BB57B8A" w14:textId="77777777" w:rsidR="0061301D" w:rsidRPr="007247A9" w:rsidRDefault="0061301D" w:rsidP="004F10AF">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dĺžku v km</w:t>
      </w:r>
      <w:r w:rsidRPr="007247A9">
        <w:rPr>
          <w:rFonts w:ascii="Times New Roman" w:hAnsi="Times New Roman"/>
        </w:rPr>
        <w:t xml:space="preserve"> od </w:t>
      </w:r>
      <w:r w:rsidRPr="007247A9">
        <w:rPr>
          <w:rFonts w:ascii="Times New Roman" w:hAnsi="Times New Roman"/>
          <w:b/>
        </w:rPr>
        <w:t xml:space="preserve">obaľovacej súpravy </w:t>
      </w:r>
      <w:r w:rsidRPr="007247A9">
        <w:rPr>
          <w:rFonts w:ascii="Times New Roman" w:hAnsi="Times New Roman"/>
        </w:rPr>
        <w:t xml:space="preserve">do najvzdialenejšieho bodu cesty/ciest, ktorá/é je/sú uvedená/é v bode </w:t>
      </w:r>
      <w:r w:rsidRPr="007247A9">
        <w:rPr>
          <w:rFonts w:ascii="Times New Roman" w:hAnsi="Times New Roman"/>
          <w:b/>
          <w:color w:val="000000" w:themeColor="text1"/>
        </w:rPr>
        <w:t>5</w:t>
      </w:r>
      <w:r w:rsidRPr="007247A9">
        <w:rPr>
          <w:rFonts w:ascii="Times New Roman" w:hAnsi="Times New Roman"/>
          <w:color w:val="000000" w:themeColor="text1"/>
        </w:rPr>
        <w:t xml:space="preserve"> </w:t>
      </w:r>
      <w:r w:rsidRPr="007247A9">
        <w:rPr>
          <w:rFonts w:ascii="Times New Roman" w:hAnsi="Times New Roman"/>
        </w:rPr>
        <w:t>tejto časti SP,</w:t>
      </w:r>
    </w:p>
    <w:p w14:paraId="1C51207F" w14:textId="77777777" w:rsidR="0061301D" w:rsidRPr="007247A9" w:rsidRDefault="0061301D" w:rsidP="004F10AF">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dopravnú trasu  (</w:t>
      </w:r>
      <w:r w:rsidRPr="007247A9">
        <w:rPr>
          <w:rFonts w:ascii="Times New Roman" w:hAnsi="Times New Roman"/>
        </w:rPr>
        <w:t>napríklad:  z bodu A (</w:t>
      </w:r>
      <w:r w:rsidRPr="007247A9">
        <w:rPr>
          <w:rFonts w:ascii="Times New Roman" w:hAnsi="Times New Roman"/>
          <w:b/>
        </w:rPr>
        <w:t>obaľovacia súprava</w:t>
      </w:r>
      <w:r w:rsidRPr="007247A9">
        <w:rPr>
          <w:rFonts w:ascii="Times New Roman" w:hAnsi="Times New Roman"/>
        </w:rPr>
        <w:t xml:space="preserve"> ) do bodu B po </w:t>
      </w:r>
      <w:proofErr w:type="spellStart"/>
      <w:r w:rsidRPr="007247A9">
        <w:rPr>
          <w:rFonts w:ascii="Times New Roman" w:hAnsi="Times New Roman"/>
        </w:rPr>
        <w:t>komunikáci</w:t>
      </w:r>
      <w:proofErr w:type="spellEnd"/>
      <w:r w:rsidRPr="007247A9">
        <w:rPr>
          <w:rFonts w:ascii="Times New Roman" w:hAnsi="Times New Roman"/>
        </w:rPr>
        <w:t xml:space="preserve"> X, ďalej do bodu C po komunikácii Y, do bodu D (</w:t>
      </w:r>
      <w:r w:rsidRPr="007247A9">
        <w:rPr>
          <w:rFonts w:ascii="Times New Roman" w:hAnsi="Times New Roman"/>
          <w:b/>
        </w:rPr>
        <w:t>opravovaný úsek cesty=</w:t>
      </w:r>
      <w:r w:rsidRPr="007247A9">
        <w:rPr>
          <w:rFonts w:ascii="Times New Roman" w:hAnsi="Times New Roman"/>
        </w:rPr>
        <w:t xml:space="preserve"> najvzdialenejší bod cestnej komunikácie od obaľovacej súpravy)</w:t>
      </w:r>
      <w:r w:rsidRPr="007247A9">
        <w:rPr>
          <w:rFonts w:ascii="Times New Roman" w:hAnsi="Times New Roman"/>
          <w:b/>
        </w:rPr>
        <w:t>),</w:t>
      </w:r>
    </w:p>
    <w:p w14:paraId="6F5866ED" w14:textId="51A8E5A8" w:rsidR="0061301D" w:rsidRPr="007247A9" w:rsidRDefault="0061301D" w:rsidP="004F10AF">
      <w:pPr>
        <w:pStyle w:val="ListParagraph"/>
        <w:numPr>
          <w:ilvl w:val="1"/>
          <w:numId w:val="41"/>
        </w:numPr>
        <w:overflowPunct/>
        <w:spacing w:after="0" w:line="240" w:lineRule="auto"/>
        <w:ind w:left="1434" w:hanging="357"/>
        <w:contextualSpacing/>
        <w:jc w:val="both"/>
        <w:rPr>
          <w:rFonts w:ascii="Times New Roman" w:hAnsi="Times New Roman"/>
          <w:b/>
        </w:rPr>
      </w:pPr>
      <w:r w:rsidRPr="007247A9">
        <w:rPr>
          <w:rFonts w:ascii="Times New Roman" w:hAnsi="Times New Roman"/>
          <w:b/>
        </w:rPr>
        <w:t xml:space="preserve">trvanie cesty v minútach plného nákladného auta od obaľovacej súpravy do najvzdialenejšieho bodu cesty, </w:t>
      </w:r>
      <w:r w:rsidR="00CA1314">
        <w:rPr>
          <w:rFonts w:ascii="Times New Roman" w:hAnsi="Times New Roman"/>
          <w:b/>
        </w:rPr>
        <w:t>(</w:t>
      </w:r>
      <w:hyperlink r:id="rId30" w:history="1">
        <w:r w:rsidRPr="007247A9">
          <w:rPr>
            <w:rFonts w:ascii="Times New Roman" w:hAnsi="Times New Roman"/>
            <w:b/>
          </w:rPr>
          <w:t>tkp_06_2019.pdf (ssc.sk)</w:t>
        </w:r>
      </w:hyperlink>
      <w:r w:rsidRPr="007247A9">
        <w:rPr>
          <w:rFonts w:ascii="Times New Roman" w:hAnsi="Times New Roman"/>
          <w:b/>
        </w:rPr>
        <w:t xml:space="preserve"> bod. 9.2). Neuvádzať čas jazdy z maps.google.com a pod. – program ráta s osobným autom. Čas treba primerane upraviť na nákladné auto a bežnú intenzitu dopravy. </w:t>
      </w:r>
    </w:p>
    <w:p w14:paraId="2D71742E" w14:textId="3149A8E1" w:rsidR="0061301D" w:rsidRPr="005E0657" w:rsidRDefault="0061301D" w:rsidP="0061301D">
      <w:pPr>
        <w:pStyle w:val="ListParagraph"/>
        <w:widowControl w:val="0"/>
        <w:overflowPunct/>
        <w:spacing w:after="0" w:line="240" w:lineRule="auto"/>
        <w:ind w:left="357"/>
        <w:contextualSpacing/>
        <w:jc w:val="both"/>
        <w:rPr>
          <w:rFonts w:ascii="Times New Roman" w:eastAsia="Times New Roman" w:hAnsi="Times New Roman"/>
        </w:rPr>
      </w:pPr>
      <w:r>
        <w:rPr>
          <w:rFonts w:ascii="Times New Roman" w:eastAsia="Times New Roman" w:hAnsi="Times New Roman"/>
        </w:rPr>
        <w:t xml:space="preserve">Verejný obstarávateľ požaduje pokrytie všetkých úsekov </w:t>
      </w:r>
      <w:bookmarkStart w:id="59" w:name="_Hlk220332245"/>
      <w:r w:rsidR="00B71E3E">
        <w:rPr>
          <w:rFonts w:ascii="Times New Roman" w:eastAsia="Times New Roman" w:hAnsi="Times New Roman"/>
        </w:rPr>
        <w:t>uvedených v Kapitole B.1 Opisu predmetu zákazky, bod 2. Miesto plnenia predmetu zákazky</w:t>
      </w:r>
      <w:bookmarkEnd w:id="59"/>
      <w:r>
        <w:rPr>
          <w:rFonts w:ascii="Times New Roman" w:eastAsia="Times New Roman" w:hAnsi="Times New Roman"/>
        </w:rPr>
        <w:t xml:space="preserve">. </w:t>
      </w:r>
    </w:p>
    <w:p w14:paraId="7482D9B5" w14:textId="77777777" w:rsidR="0061301D" w:rsidRPr="00BB59D1" w:rsidRDefault="0061301D" w:rsidP="0061301D">
      <w:pPr>
        <w:pStyle w:val="ListParagraph"/>
        <w:widowControl w:val="0"/>
        <w:numPr>
          <w:ilvl w:val="0"/>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 xml:space="preserve">min. jedna (1) kompletná živičná zostava na </w:t>
      </w:r>
      <w:proofErr w:type="spellStart"/>
      <w:r w:rsidRPr="00BB59D1">
        <w:rPr>
          <w:rFonts w:ascii="Times New Roman" w:eastAsia="Times New Roman" w:hAnsi="Times New Roman"/>
        </w:rPr>
        <w:t>pokládku</w:t>
      </w:r>
      <w:proofErr w:type="spellEnd"/>
      <w:r w:rsidRPr="00BB59D1">
        <w:rPr>
          <w:rFonts w:ascii="Times New Roman" w:eastAsia="Times New Roman" w:hAnsi="Times New Roman"/>
        </w:rPr>
        <w:t xml:space="preserve"> hutnených asfaltových zmesí pozostávajúca z nasledovných mechanizačných prostriedkov:</w:t>
      </w:r>
    </w:p>
    <w:p w14:paraId="5AE6DC27" w14:textId="35DE5F15" w:rsidR="0061301D" w:rsidRPr="00BB59D1" w:rsidRDefault="0061301D" w:rsidP="0061301D">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 xml:space="preserve">1 ks </w:t>
      </w:r>
      <w:proofErr w:type="spellStart"/>
      <w:r w:rsidRPr="00BB59D1">
        <w:rPr>
          <w:rFonts w:ascii="Times New Roman" w:eastAsia="Times New Roman" w:hAnsi="Times New Roman"/>
        </w:rPr>
        <w:t>finišer</w:t>
      </w:r>
      <w:proofErr w:type="spellEnd"/>
      <w:r w:rsidRPr="00BB59D1">
        <w:rPr>
          <w:rFonts w:ascii="Times New Roman" w:eastAsia="Times New Roman" w:hAnsi="Times New Roman"/>
        </w:rPr>
        <w:t xml:space="preserve"> – strojné zariadenie na </w:t>
      </w:r>
      <w:proofErr w:type="spellStart"/>
      <w:r w:rsidRPr="00BB59D1">
        <w:rPr>
          <w:rFonts w:ascii="Times New Roman" w:eastAsia="Times New Roman" w:hAnsi="Times New Roman"/>
        </w:rPr>
        <w:t>pokládku</w:t>
      </w:r>
      <w:proofErr w:type="spellEnd"/>
      <w:r w:rsidRPr="00BB59D1">
        <w:rPr>
          <w:rFonts w:ascii="Times New Roman" w:eastAsia="Times New Roman" w:hAnsi="Times New Roman"/>
        </w:rPr>
        <w:t xml:space="preserve"> asfaltových zmesí</w:t>
      </w:r>
    </w:p>
    <w:p w14:paraId="6598B77B" w14:textId="77777777" w:rsidR="0061301D" w:rsidRPr="00BB59D1" w:rsidRDefault="0061301D" w:rsidP="0061301D">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2 ks vibračný valec na hutnenie asfaltových zmesí</w:t>
      </w:r>
    </w:p>
    <w:p w14:paraId="2EC3D86E" w14:textId="77777777" w:rsidR="0061301D" w:rsidRPr="00BB59D1" w:rsidRDefault="0061301D" w:rsidP="0061301D">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distribútor asfaltu</w:t>
      </w:r>
    </w:p>
    <w:p w14:paraId="2A52B945" w14:textId="77777777" w:rsidR="0061301D" w:rsidRPr="00BB59D1" w:rsidRDefault="0061301D" w:rsidP="0061301D">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fréza asfaltových konštrukcií</w:t>
      </w:r>
    </w:p>
    <w:p w14:paraId="429A6694" w14:textId="77777777" w:rsidR="0061301D" w:rsidRDefault="0061301D" w:rsidP="0061301D">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Pr>
          <w:rFonts w:ascii="Times New Roman" w:eastAsia="Times New Roman" w:hAnsi="Times New Roman"/>
        </w:rPr>
        <w:t>5</w:t>
      </w:r>
      <w:r w:rsidRPr="00BB59D1">
        <w:rPr>
          <w:rFonts w:ascii="Times New Roman" w:eastAsia="Times New Roman" w:hAnsi="Times New Roman"/>
        </w:rPr>
        <w:t xml:space="preserve"> ks dopravné prostriedky pre plynulé zabezpečenie dopravy asfaltových zmesí</w:t>
      </w:r>
    </w:p>
    <w:p w14:paraId="385E25CA" w14:textId="77777777" w:rsidR="0061301D" w:rsidRPr="00BA1986" w:rsidRDefault="0061301D" w:rsidP="0061301D">
      <w:pPr>
        <w:spacing w:after="60" w:line="252" w:lineRule="auto"/>
        <w:jc w:val="both"/>
        <w:rPr>
          <w:sz w:val="22"/>
          <w:szCs w:val="22"/>
        </w:rPr>
      </w:pPr>
    </w:p>
    <w:p w14:paraId="0EDC910D" w14:textId="77777777" w:rsidR="0061301D" w:rsidRPr="000F5B05" w:rsidRDefault="0061301D" w:rsidP="0061301D">
      <w:pPr>
        <w:ind w:left="284"/>
        <w:jc w:val="both"/>
        <w:rPr>
          <w:b/>
          <w:bCs/>
          <w:color w:val="000000"/>
          <w:sz w:val="22"/>
          <w:szCs w:val="22"/>
        </w:rPr>
      </w:pPr>
      <w:r w:rsidRPr="000F5B05">
        <w:rPr>
          <w:b/>
          <w:bCs/>
          <w:color w:val="000000"/>
          <w:sz w:val="22"/>
          <w:szCs w:val="22"/>
          <w:u w:val="single"/>
        </w:rPr>
        <w:t>Minimálna požadovaná úroveň štandardov k technickej spôsobilosti alebo odbornej spôsobilosti podľa bodu 4.6</w:t>
      </w:r>
      <w:r w:rsidRPr="000F5B05">
        <w:rPr>
          <w:b/>
          <w:bCs/>
          <w:color w:val="000000"/>
          <w:sz w:val="22"/>
          <w:szCs w:val="22"/>
        </w:rPr>
        <w:t>:</w:t>
      </w:r>
    </w:p>
    <w:p w14:paraId="3EB54AF5" w14:textId="77777777" w:rsidR="0061301D" w:rsidRPr="00756270" w:rsidRDefault="0061301D" w:rsidP="0061301D">
      <w:pPr>
        <w:spacing w:after="60" w:line="252" w:lineRule="auto"/>
        <w:ind w:left="284"/>
        <w:jc w:val="both"/>
        <w:rPr>
          <w:color w:val="000000" w:themeColor="text1"/>
          <w:sz w:val="22"/>
          <w:szCs w:val="22"/>
        </w:rPr>
      </w:pPr>
      <w:r>
        <w:rPr>
          <w:color w:val="000000" w:themeColor="text1"/>
          <w:sz w:val="22"/>
          <w:szCs w:val="22"/>
        </w:rPr>
        <w:t xml:space="preserve">4.6.1 </w:t>
      </w:r>
      <w:r w:rsidRPr="00756270">
        <w:rPr>
          <w:color w:val="000000" w:themeColor="text1"/>
          <w:sz w:val="22"/>
          <w:szCs w:val="22"/>
        </w:rPr>
        <w:t>Uchádzač predloží Certifikát zhody systému riadenia výroby v súlade s nariadením Európskeho parlamentu a Rady (EÚ) č. 305/2011 z 9. marca 2011 na asfaltové zmesi a skúšku typu asfaltovej zmesi, podľa STN EN 13108-20:2016 Asfaltové zmesi. Požiadavky na materiál časť 20: Skúška typu na asfaltové zmesi:</w:t>
      </w:r>
    </w:p>
    <w:p w14:paraId="4C096B6D" w14:textId="77777777" w:rsidR="0061301D" w:rsidRPr="00756270" w:rsidRDefault="0061301D" w:rsidP="0061301D">
      <w:pPr>
        <w:spacing w:after="60" w:line="252" w:lineRule="auto"/>
        <w:ind w:left="284"/>
        <w:jc w:val="both"/>
        <w:rPr>
          <w:color w:val="000000" w:themeColor="text1"/>
          <w:sz w:val="22"/>
          <w:szCs w:val="22"/>
        </w:rPr>
      </w:pPr>
      <w:r w:rsidRPr="00756270">
        <w:rPr>
          <w:color w:val="000000" w:themeColor="text1"/>
          <w:sz w:val="22"/>
          <w:szCs w:val="22"/>
        </w:rPr>
        <w:t>ACO 11</w:t>
      </w:r>
    </w:p>
    <w:p w14:paraId="206B06F2" w14:textId="77777777" w:rsidR="0061301D" w:rsidRPr="00756270" w:rsidRDefault="0061301D" w:rsidP="0061301D">
      <w:pPr>
        <w:spacing w:after="60" w:line="252" w:lineRule="auto"/>
        <w:ind w:left="284"/>
        <w:jc w:val="both"/>
        <w:rPr>
          <w:color w:val="000000" w:themeColor="text1"/>
          <w:sz w:val="22"/>
          <w:szCs w:val="22"/>
        </w:rPr>
      </w:pPr>
      <w:r w:rsidRPr="00756270">
        <w:rPr>
          <w:color w:val="000000" w:themeColor="text1"/>
          <w:sz w:val="22"/>
          <w:szCs w:val="22"/>
        </w:rPr>
        <w:t>ACL 16</w:t>
      </w:r>
    </w:p>
    <w:p w14:paraId="44F63D4B" w14:textId="77777777" w:rsidR="0061301D" w:rsidRPr="00756270" w:rsidRDefault="0061301D" w:rsidP="0061301D">
      <w:pPr>
        <w:spacing w:after="60" w:line="252" w:lineRule="auto"/>
        <w:ind w:left="284"/>
        <w:jc w:val="both"/>
        <w:rPr>
          <w:color w:val="000000" w:themeColor="text1"/>
          <w:sz w:val="22"/>
          <w:szCs w:val="22"/>
        </w:rPr>
      </w:pPr>
      <w:r w:rsidRPr="00756270">
        <w:rPr>
          <w:color w:val="000000" w:themeColor="text1"/>
          <w:sz w:val="22"/>
          <w:szCs w:val="22"/>
        </w:rPr>
        <w:t>ACL 22</w:t>
      </w:r>
    </w:p>
    <w:p w14:paraId="359A35BF" w14:textId="77777777" w:rsidR="0061301D" w:rsidRPr="00756270" w:rsidRDefault="0061301D" w:rsidP="0061301D">
      <w:pPr>
        <w:spacing w:after="60" w:line="252" w:lineRule="auto"/>
        <w:ind w:left="284"/>
        <w:jc w:val="both"/>
        <w:rPr>
          <w:color w:val="000000" w:themeColor="text1"/>
          <w:sz w:val="22"/>
          <w:szCs w:val="22"/>
        </w:rPr>
      </w:pPr>
      <w:r w:rsidRPr="00756270">
        <w:rPr>
          <w:color w:val="000000" w:themeColor="text1"/>
          <w:sz w:val="22"/>
          <w:szCs w:val="22"/>
        </w:rPr>
        <w:lastRenderedPageBreak/>
        <w:t>ACP 22</w:t>
      </w:r>
    </w:p>
    <w:p w14:paraId="19B6073D" w14:textId="77777777" w:rsidR="0061301D" w:rsidRPr="00756270" w:rsidRDefault="0061301D" w:rsidP="0061301D">
      <w:pPr>
        <w:spacing w:after="60" w:line="252" w:lineRule="auto"/>
        <w:ind w:left="284"/>
        <w:jc w:val="both"/>
        <w:rPr>
          <w:color w:val="000000" w:themeColor="text1"/>
          <w:sz w:val="22"/>
          <w:szCs w:val="22"/>
        </w:rPr>
      </w:pPr>
      <w:r w:rsidRPr="00756270">
        <w:rPr>
          <w:color w:val="000000" w:themeColor="text1"/>
          <w:sz w:val="22"/>
          <w:szCs w:val="22"/>
        </w:rPr>
        <w:t>SMA 11</w:t>
      </w:r>
    </w:p>
    <w:p w14:paraId="7740701F" w14:textId="77777777" w:rsidR="0061301D" w:rsidRDefault="0061301D" w:rsidP="0061301D">
      <w:pPr>
        <w:rPr>
          <w:highlight w:val="yellow"/>
        </w:rPr>
      </w:pPr>
    </w:p>
    <w:p w14:paraId="59B22A65" w14:textId="77777777" w:rsidR="00395618" w:rsidRPr="004C448C" w:rsidRDefault="00395618" w:rsidP="004C448C">
      <w:pPr>
        <w:spacing w:after="60" w:line="252" w:lineRule="auto"/>
        <w:ind w:left="284"/>
        <w:jc w:val="both"/>
        <w:rPr>
          <w:color w:val="000000" w:themeColor="text1"/>
          <w:sz w:val="22"/>
          <w:szCs w:val="22"/>
        </w:rPr>
      </w:pPr>
    </w:p>
    <w:p w14:paraId="503B31DA" w14:textId="77777777" w:rsidR="00C152D3" w:rsidRDefault="00C152D3">
      <w:pPr>
        <w:rPr>
          <w:highlight w:val="yellow"/>
        </w:rPr>
      </w:pPr>
    </w:p>
    <w:p w14:paraId="04CE342E" w14:textId="77777777" w:rsidR="00C63096" w:rsidRDefault="00C63096">
      <w:pPr>
        <w:rPr>
          <w:highlight w:val="yellow"/>
        </w:rPr>
      </w:pPr>
    </w:p>
    <w:p w14:paraId="7F8155DA" w14:textId="77777777" w:rsidR="00347908" w:rsidRDefault="00347908">
      <w:pPr>
        <w:rPr>
          <w:highlight w:val="yellow"/>
        </w:rPr>
      </w:pPr>
    </w:p>
    <w:p w14:paraId="11B844E9" w14:textId="77777777" w:rsidR="0061301D" w:rsidRDefault="0061301D">
      <w:pPr>
        <w:rPr>
          <w:highlight w:val="yellow"/>
        </w:rPr>
      </w:pPr>
    </w:p>
    <w:p w14:paraId="404277F0" w14:textId="77777777" w:rsidR="0061301D" w:rsidRDefault="0061301D">
      <w:pPr>
        <w:rPr>
          <w:highlight w:val="yellow"/>
        </w:rPr>
      </w:pPr>
    </w:p>
    <w:p w14:paraId="097B5E7C" w14:textId="77777777" w:rsidR="0061301D" w:rsidRDefault="0061301D">
      <w:pPr>
        <w:rPr>
          <w:highlight w:val="yellow"/>
        </w:rPr>
      </w:pPr>
    </w:p>
    <w:p w14:paraId="4581990C" w14:textId="77777777" w:rsidR="0061301D" w:rsidRDefault="0061301D">
      <w:pPr>
        <w:rPr>
          <w:highlight w:val="yellow"/>
        </w:rPr>
      </w:pPr>
    </w:p>
    <w:p w14:paraId="01CF9B94" w14:textId="77777777" w:rsidR="0061301D" w:rsidRDefault="0061301D">
      <w:pPr>
        <w:rPr>
          <w:highlight w:val="yellow"/>
        </w:rPr>
      </w:pPr>
    </w:p>
    <w:p w14:paraId="78220884" w14:textId="77777777" w:rsidR="0061301D" w:rsidRDefault="0061301D">
      <w:pPr>
        <w:rPr>
          <w:highlight w:val="yellow"/>
        </w:rPr>
      </w:pPr>
    </w:p>
    <w:p w14:paraId="3EF278C7" w14:textId="77777777" w:rsidR="0061301D" w:rsidRDefault="0061301D">
      <w:pPr>
        <w:rPr>
          <w:highlight w:val="yellow"/>
        </w:rPr>
      </w:pPr>
    </w:p>
    <w:p w14:paraId="45B98208" w14:textId="77777777" w:rsidR="0061301D" w:rsidRDefault="0061301D">
      <w:pPr>
        <w:rPr>
          <w:highlight w:val="yellow"/>
        </w:rPr>
      </w:pPr>
    </w:p>
    <w:p w14:paraId="388449DA" w14:textId="77777777" w:rsidR="0061301D" w:rsidRDefault="0061301D">
      <w:pPr>
        <w:rPr>
          <w:highlight w:val="yellow"/>
        </w:rPr>
      </w:pPr>
    </w:p>
    <w:p w14:paraId="397FF654" w14:textId="77777777" w:rsidR="0061301D" w:rsidRDefault="0061301D">
      <w:pPr>
        <w:rPr>
          <w:highlight w:val="yellow"/>
        </w:rPr>
      </w:pPr>
    </w:p>
    <w:p w14:paraId="5E6534E4" w14:textId="77777777" w:rsidR="0061301D" w:rsidRDefault="0061301D">
      <w:pPr>
        <w:rPr>
          <w:highlight w:val="yellow"/>
        </w:rPr>
      </w:pPr>
    </w:p>
    <w:p w14:paraId="16B83947" w14:textId="77777777" w:rsidR="0061301D" w:rsidRDefault="0061301D">
      <w:pPr>
        <w:rPr>
          <w:highlight w:val="yellow"/>
        </w:rPr>
      </w:pPr>
    </w:p>
    <w:p w14:paraId="4C715F7E" w14:textId="77777777" w:rsidR="0061301D" w:rsidRDefault="0061301D">
      <w:pPr>
        <w:rPr>
          <w:highlight w:val="yellow"/>
        </w:rPr>
      </w:pPr>
    </w:p>
    <w:p w14:paraId="44DE9B58" w14:textId="77777777" w:rsidR="0061301D" w:rsidRDefault="0061301D">
      <w:pPr>
        <w:rPr>
          <w:highlight w:val="yellow"/>
        </w:rPr>
      </w:pPr>
    </w:p>
    <w:p w14:paraId="624D41F0" w14:textId="77777777" w:rsidR="0061301D" w:rsidRDefault="0061301D">
      <w:pPr>
        <w:rPr>
          <w:highlight w:val="yellow"/>
        </w:rPr>
      </w:pPr>
    </w:p>
    <w:p w14:paraId="72DF03EB" w14:textId="77777777" w:rsidR="0061301D" w:rsidRDefault="0061301D">
      <w:pPr>
        <w:rPr>
          <w:highlight w:val="yellow"/>
        </w:rPr>
      </w:pPr>
    </w:p>
    <w:p w14:paraId="33FC535D" w14:textId="77777777" w:rsidR="0061301D" w:rsidRDefault="0061301D">
      <w:pPr>
        <w:rPr>
          <w:highlight w:val="yellow"/>
        </w:rPr>
      </w:pPr>
    </w:p>
    <w:p w14:paraId="70CA2D75" w14:textId="77777777" w:rsidR="0061301D" w:rsidRDefault="0061301D">
      <w:pPr>
        <w:rPr>
          <w:highlight w:val="yellow"/>
        </w:rPr>
      </w:pPr>
    </w:p>
    <w:p w14:paraId="5E0A60AD" w14:textId="77777777" w:rsidR="0061301D" w:rsidRDefault="0061301D">
      <w:pPr>
        <w:rPr>
          <w:highlight w:val="yellow"/>
        </w:rPr>
      </w:pPr>
    </w:p>
    <w:p w14:paraId="5D88E75A" w14:textId="77777777" w:rsidR="0061301D" w:rsidRDefault="0061301D">
      <w:pPr>
        <w:rPr>
          <w:highlight w:val="yellow"/>
        </w:rPr>
      </w:pPr>
    </w:p>
    <w:p w14:paraId="39FD453E" w14:textId="77777777" w:rsidR="0061301D" w:rsidRDefault="0061301D">
      <w:pPr>
        <w:rPr>
          <w:highlight w:val="yellow"/>
        </w:rPr>
      </w:pPr>
    </w:p>
    <w:p w14:paraId="3892363F" w14:textId="77777777" w:rsidR="0061301D" w:rsidRDefault="0061301D">
      <w:pPr>
        <w:rPr>
          <w:highlight w:val="yellow"/>
        </w:rPr>
      </w:pPr>
    </w:p>
    <w:p w14:paraId="506CA174" w14:textId="77777777" w:rsidR="00BF4998" w:rsidRDefault="00BF4998">
      <w:pPr>
        <w:rPr>
          <w:highlight w:val="yellow"/>
        </w:rPr>
      </w:pPr>
    </w:p>
    <w:p w14:paraId="638274EF" w14:textId="77777777" w:rsidR="006C1EDE" w:rsidRDefault="006C1EDE">
      <w:pPr>
        <w:rPr>
          <w:highlight w:val="yellow"/>
        </w:rPr>
      </w:pPr>
    </w:p>
    <w:p w14:paraId="41CD549A" w14:textId="77777777" w:rsidR="00C63096" w:rsidRPr="008A2B38" w:rsidRDefault="00C63096">
      <w:pPr>
        <w:rPr>
          <w:highlight w:val="yellow"/>
        </w:rPr>
      </w:pPr>
    </w:p>
    <w:p w14:paraId="3608D5C5" w14:textId="25B570A3" w:rsidR="00A06E70" w:rsidRPr="006853B9" w:rsidRDefault="009D7FB9">
      <w:pPr>
        <w:pStyle w:val="Heading2"/>
        <w:spacing w:after="0" w:line="288" w:lineRule="auto"/>
        <w:rPr>
          <w:color w:val="000000"/>
        </w:rPr>
      </w:pPr>
      <w:bookmarkStart w:id="60" w:name="_Toc226474324"/>
      <w:r w:rsidRPr="006853B9">
        <w:rPr>
          <w:color w:val="000000"/>
        </w:rPr>
        <w:lastRenderedPageBreak/>
        <w:t>KAPITOLA A.3  KRITÉRI</w:t>
      </w:r>
      <w:r w:rsidR="00340ACE">
        <w:rPr>
          <w:color w:val="000000"/>
        </w:rPr>
        <w:t>UM</w:t>
      </w:r>
      <w:r w:rsidRPr="006853B9">
        <w:rPr>
          <w:color w:val="000000"/>
        </w:rPr>
        <w:t xml:space="preserve"> NA HODNOTENIE PONÚK A SPÔSOB </w:t>
      </w:r>
      <w:r w:rsidR="00340ACE">
        <w:rPr>
          <w:color w:val="000000"/>
        </w:rPr>
        <w:t>JEHO</w:t>
      </w:r>
      <w:r w:rsidRPr="006853B9">
        <w:rPr>
          <w:color w:val="000000"/>
        </w:rPr>
        <w:t xml:space="preserve"> UPLATNENIA</w:t>
      </w:r>
      <w:bookmarkEnd w:id="60"/>
    </w:p>
    <w:p w14:paraId="3608D5C6" w14:textId="77777777" w:rsidR="00A06E70" w:rsidRPr="006853B9" w:rsidRDefault="00A06E70"/>
    <w:p w14:paraId="371F54DA" w14:textId="407D208C" w:rsidR="00C94F13" w:rsidRPr="00C94F13" w:rsidRDefault="00C94F13" w:rsidP="007D258A">
      <w:pPr>
        <w:spacing w:before="360"/>
        <w:jc w:val="both"/>
        <w:rPr>
          <w:sz w:val="22"/>
          <w:szCs w:val="22"/>
        </w:rPr>
      </w:pPr>
      <w:r w:rsidRPr="00C94F13">
        <w:rPr>
          <w:sz w:val="22"/>
          <w:szCs w:val="22"/>
        </w:rPr>
        <w:t xml:space="preserve">Verejný obstarávateľ vyhodnotí ponuky v súlade s § 44 ods. 3 písm. c) zákona o verejnom obstarávaní na základe kritéria – </w:t>
      </w:r>
      <w:r w:rsidRPr="00C94F13">
        <w:rPr>
          <w:b/>
          <w:bCs/>
          <w:sz w:val="22"/>
          <w:szCs w:val="22"/>
        </w:rPr>
        <w:t>Najnižšia cena</w:t>
      </w:r>
      <w:r w:rsidR="00CA1F50">
        <w:rPr>
          <w:b/>
          <w:bCs/>
          <w:sz w:val="22"/>
          <w:szCs w:val="22"/>
        </w:rPr>
        <w:t xml:space="preserve"> </w:t>
      </w:r>
      <w:r w:rsidR="00CA1F50" w:rsidRPr="00207429">
        <w:rPr>
          <w:sz w:val="22"/>
          <w:szCs w:val="22"/>
        </w:rPr>
        <w:t>za celý predmet zákazky</w:t>
      </w:r>
      <w:r w:rsidRPr="00C94F13">
        <w:rPr>
          <w:sz w:val="22"/>
          <w:szCs w:val="22"/>
        </w:rPr>
        <w:t>.</w:t>
      </w:r>
    </w:p>
    <w:p w14:paraId="48070BA8" w14:textId="3F265F2A" w:rsidR="00C94F13" w:rsidRPr="000E5400" w:rsidRDefault="00C94F13" w:rsidP="00F41463">
      <w:pPr>
        <w:pStyle w:val="ListParagraph"/>
        <w:numPr>
          <w:ilvl w:val="0"/>
          <w:numId w:val="58"/>
        </w:numPr>
        <w:overflowPunct/>
        <w:spacing w:before="120" w:after="0" w:line="240" w:lineRule="auto"/>
        <w:jc w:val="both"/>
        <w:rPr>
          <w:rFonts w:ascii="Times New Roman" w:hAnsi="Times New Roman"/>
        </w:rPr>
      </w:pPr>
      <w:r w:rsidRPr="000E5400">
        <w:rPr>
          <w:rFonts w:ascii="Times New Roman" w:hAnsi="Times New Roman"/>
        </w:rPr>
        <w:t xml:space="preserve">Jediným kritériom na vyhodnotenie ponúk je </w:t>
      </w:r>
      <w:r w:rsidRPr="000E5400">
        <w:rPr>
          <w:rFonts w:ascii="Times New Roman" w:hAnsi="Times New Roman"/>
          <w:b/>
          <w:bCs/>
        </w:rPr>
        <w:t>najnižšia cena</w:t>
      </w:r>
      <w:r w:rsidRPr="000E5400">
        <w:rPr>
          <w:rFonts w:ascii="Times New Roman" w:hAnsi="Times New Roman"/>
        </w:rPr>
        <w:t xml:space="preserve"> za poskytnutie predmetu zákazky, vypočítaná a vyjadrená v </w:t>
      </w:r>
      <w:r w:rsidRPr="000E5400">
        <w:rPr>
          <w:rFonts w:ascii="Times New Roman" w:hAnsi="Times New Roman"/>
          <w:b/>
          <w:bCs/>
        </w:rPr>
        <w:t xml:space="preserve">Eurách </w:t>
      </w:r>
      <w:r w:rsidR="00CA1F50" w:rsidRPr="000E5400">
        <w:rPr>
          <w:rFonts w:ascii="Times New Roman" w:hAnsi="Times New Roman"/>
          <w:b/>
          <w:bCs/>
        </w:rPr>
        <w:t xml:space="preserve">bez </w:t>
      </w:r>
      <w:r w:rsidRPr="000E5400">
        <w:rPr>
          <w:rFonts w:ascii="Times New Roman" w:hAnsi="Times New Roman"/>
          <w:b/>
          <w:bCs/>
        </w:rPr>
        <w:t>DPH</w:t>
      </w:r>
      <w:r w:rsidRPr="000E5400">
        <w:rPr>
          <w:rFonts w:ascii="Times New Roman" w:hAnsi="Times New Roman"/>
        </w:rPr>
        <w:t>.</w:t>
      </w:r>
    </w:p>
    <w:p w14:paraId="51570B6A" w14:textId="40451411" w:rsidR="00C94F13" w:rsidRPr="000E5400" w:rsidRDefault="00CA1F50" w:rsidP="00F41463">
      <w:pPr>
        <w:pStyle w:val="ListParagraph"/>
        <w:numPr>
          <w:ilvl w:val="0"/>
          <w:numId w:val="58"/>
        </w:numPr>
        <w:overflowPunct/>
        <w:spacing w:before="120" w:after="0" w:line="240" w:lineRule="auto"/>
        <w:jc w:val="both"/>
        <w:rPr>
          <w:rFonts w:ascii="Times New Roman" w:hAnsi="Times New Roman"/>
        </w:rPr>
      </w:pPr>
      <w:r w:rsidRPr="000E5400">
        <w:rPr>
          <w:rFonts w:ascii="Times New Roman" w:hAnsi="Times New Roman"/>
        </w:rPr>
        <w:t xml:space="preserve">Uchádzačov Návrh na plnenia kritéria bude uvedený v Prílohe č. 1 k časti A.3 Návrh na plnenie kritéria týchto SP. Uchádzač tabuľku nevypĺňa, jednotlivé hodnoty budú vyplnené automaticky, po vyplnení jednotkových cien v Prílohe č. 1 Veľkoplošné opravy – PONÚKANÁ CENA k časti B.2 Spôsob určenia ceny týchto SP a Prílohe č. 2 Lokálne opravy – PONÚKANÁ CENA k časti B.2 Spôsob určenia ceny týchto SP uchádzačom, na základe zabudovaného vzájomného prepojenia medzi </w:t>
      </w:r>
    </w:p>
    <w:p w14:paraId="135DC41E" w14:textId="77777777" w:rsidR="00C94F13" w:rsidRPr="000E5400" w:rsidRDefault="00C94F13" w:rsidP="00F41463">
      <w:pPr>
        <w:pStyle w:val="ListParagraph"/>
        <w:numPr>
          <w:ilvl w:val="0"/>
          <w:numId w:val="58"/>
        </w:numPr>
        <w:overflowPunct/>
        <w:spacing w:before="120" w:after="0" w:line="240" w:lineRule="auto"/>
        <w:jc w:val="both"/>
        <w:rPr>
          <w:rFonts w:ascii="Times New Roman" w:hAnsi="Times New Roman"/>
        </w:rPr>
      </w:pPr>
      <w:r w:rsidRPr="000E5400">
        <w:rPr>
          <w:rFonts w:ascii="Times New Roman" w:hAnsi="Times New Roman"/>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F3967E0" w14:textId="77777777" w:rsidR="00C94F13" w:rsidRPr="000E5400" w:rsidRDefault="00C94F13" w:rsidP="00F41463">
      <w:pPr>
        <w:pStyle w:val="ListParagraph"/>
        <w:numPr>
          <w:ilvl w:val="0"/>
          <w:numId w:val="58"/>
        </w:numPr>
        <w:overflowPunct/>
        <w:spacing w:before="120" w:after="0" w:line="240" w:lineRule="auto"/>
        <w:ind w:right="-113"/>
        <w:jc w:val="both"/>
        <w:rPr>
          <w:rFonts w:ascii="Times New Roman" w:hAnsi="Times New Roman"/>
        </w:rPr>
      </w:pPr>
      <w:r w:rsidRPr="000E5400">
        <w:rPr>
          <w:rFonts w:ascii="Times New Roman" w:hAnsi="Times New Roman"/>
        </w:rPr>
        <w:t xml:space="preserve">Úspešný bude ten uchádzač, ktorý ponúkne za predmet zákazky </w:t>
      </w:r>
      <w:r w:rsidRPr="000E5400">
        <w:rPr>
          <w:rFonts w:ascii="Times New Roman" w:hAnsi="Times New Roman"/>
          <w:b/>
        </w:rPr>
        <w:t>najnižšiu cenu</w:t>
      </w:r>
      <w:r w:rsidRPr="000E5400">
        <w:rPr>
          <w:rFonts w:ascii="Times New Roman" w:hAnsi="Times New Roman"/>
        </w:rPr>
        <w:t xml:space="preserve"> a splní podmienky účasti. Poradie ostatných uchádzačov sa zostaví podľa výšky ponukovej ceny vzostupne (od najnižšej po najvyššiu ponukovú cenu) od 2 po x, kde x je počet uchádzačov, ktorých ponuky sa vyhodnocovali.</w:t>
      </w:r>
    </w:p>
    <w:p w14:paraId="3608D5CC" w14:textId="364E17F1" w:rsidR="00A06E70" w:rsidRPr="000E5400" w:rsidRDefault="003F0DEB" w:rsidP="006C1C1F">
      <w:pPr>
        <w:pStyle w:val="ListParagraph"/>
        <w:numPr>
          <w:ilvl w:val="0"/>
          <w:numId w:val="58"/>
        </w:numPr>
        <w:overflowPunct/>
        <w:spacing w:before="120" w:after="0" w:line="288" w:lineRule="auto"/>
        <w:jc w:val="both"/>
        <w:rPr>
          <w:color w:val="000000"/>
        </w:rPr>
      </w:pPr>
      <w:r w:rsidRPr="000E5400">
        <w:rPr>
          <w:rFonts w:ascii="Times New Roman" w:hAnsi="Times New Roman"/>
        </w:rPr>
        <w:t xml:space="preserve">Ak dvaja alebo viacerí uchádzači predložia ponuku s rovnakou cenou za obstarávaný predmet zákazky, považuje sa za uchádzača s lepším umiestnením ten uchádzač, ktorý bude mať </w:t>
      </w:r>
      <w:r w:rsidRPr="000E5400">
        <w:rPr>
          <w:rFonts w:ascii="Times New Roman" w:hAnsi="Times New Roman"/>
          <w:b/>
          <w:bCs/>
        </w:rPr>
        <w:t>nižšiu cenu</w:t>
      </w:r>
      <w:r w:rsidRPr="000E5400">
        <w:rPr>
          <w:rFonts w:ascii="Times New Roman" w:hAnsi="Times New Roman"/>
        </w:rPr>
        <w:t xml:space="preserve"> </w:t>
      </w:r>
      <w:r w:rsidR="00854290" w:rsidRPr="000E5400">
        <w:rPr>
          <w:rFonts w:ascii="Times New Roman" w:hAnsi="Times New Roman"/>
        </w:rPr>
        <w:t>bez</w:t>
      </w:r>
      <w:r w:rsidRPr="000E5400">
        <w:rPr>
          <w:rFonts w:ascii="Times New Roman" w:hAnsi="Times New Roman"/>
        </w:rPr>
        <w:t> DPH za položku „</w:t>
      </w:r>
      <w:r w:rsidRPr="000E5400">
        <w:rPr>
          <w:rFonts w:ascii="Times New Roman" w:hAnsi="Times New Roman"/>
          <w:b/>
          <w:bCs/>
        </w:rPr>
        <w:t xml:space="preserve">22030641.1v Bitúmenové vrstvy, asfaltový koberec </w:t>
      </w:r>
      <w:proofErr w:type="spellStart"/>
      <w:r w:rsidRPr="000E5400">
        <w:rPr>
          <w:rFonts w:ascii="Times New Roman" w:hAnsi="Times New Roman"/>
          <w:b/>
          <w:bCs/>
        </w:rPr>
        <w:t>mastixový</w:t>
      </w:r>
      <w:proofErr w:type="spellEnd"/>
      <w:r w:rsidRPr="000E5400">
        <w:rPr>
          <w:rFonts w:ascii="Times New Roman" w:hAnsi="Times New Roman"/>
          <w:b/>
          <w:bCs/>
        </w:rPr>
        <w:t xml:space="preserve"> SMA 11, priem. hr. 4,0 cm, plochy nad 200 m</w:t>
      </w:r>
      <w:r w:rsidRPr="000E5400">
        <w:rPr>
          <w:rFonts w:ascii="Times New Roman" w:hAnsi="Times New Roman"/>
          <w:b/>
          <w:bCs/>
          <w:vertAlign w:val="superscript"/>
        </w:rPr>
        <w:t>2</w:t>
      </w:r>
      <w:r w:rsidRPr="000E5400">
        <w:rPr>
          <w:rFonts w:ascii="Times New Roman" w:hAnsi="Times New Roman"/>
        </w:rPr>
        <w:t xml:space="preserve">“ </w:t>
      </w:r>
      <w:r w:rsidR="00854290" w:rsidRPr="000E5400">
        <w:rPr>
          <w:rFonts w:ascii="Times New Roman" w:hAnsi="Times New Roman"/>
        </w:rPr>
        <w:t>v Prílohe č. 1 Veľkoplošné opravy – PONÚKANÁ CENA k časti B.2 Spôsob určenia ceny</w:t>
      </w:r>
      <w:r w:rsidR="000E5400">
        <w:rPr>
          <w:rFonts w:ascii="Times New Roman" w:hAnsi="Times New Roman"/>
        </w:rPr>
        <w:t>.</w:t>
      </w:r>
    </w:p>
    <w:p w14:paraId="3608D5CD" w14:textId="77777777" w:rsidR="00A06E70" w:rsidRPr="000E5400" w:rsidRDefault="00A06E70" w:rsidP="007D258A">
      <w:pPr>
        <w:spacing w:after="0" w:line="288" w:lineRule="auto"/>
        <w:jc w:val="both"/>
        <w:rPr>
          <w:color w:val="000000"/>
          <w:sz w:val="22"/>
          <w:szCs w:val="22"/>
        </w:rPr>
      </w:pPr>
    </w:p>
    <w:p w14:paraId="3608D5CE" w14:textId="77777777" w:rsidR="00A06E70" w:rsidRPr="008A2B38" w:rsidRDefault="00A06E70" w:rsidP="007D258A">
      <w:pPr>
        <w:spacing w:after="0" w:line="288" w:lineRule="auto"/>
        <w:jc w:val="both"/>
        <w:rPr>
          <w:color w:val="000000"/>
          <w:highlight w:val="yellow"/>
        </w:rPr>
      </w:pPr>
    </w:p>
    <w:p w14:paraId="3608D5CF" w14:textId="77777777" w:rsidR="00A06E70" w:rsidRPr="008A2B38" w:rsidRDefault="00A06E70" w:rsidP="007D258A">
      <w:pPr>
        <w:spacing w:after="0" w:line="288" w:lineRule="auto"/>
        <w:jc w:val="both"/>
        <w:rPr>
          <w:color w:val="000000"/>
          <w:highlight w:val="yellow"/>
        </w:rPr>
      </w:pPr>
    </w:p>
    <w:p w14:paraId="3608D5D0" w14:textId="77777777" w:rsidR="00A06E70" w:rsidRPr="008A2B38" w:rsidRDefault="00A06E70">
      <w:pPr>
        <w:spacing w:after="0" w:line="288" w:lineRule="auto"/>
        <w:jc w:val="both"/>
        <w:rPr>
          <w:color w:val="000000"/>
          <w:highlight w:val="yellow"/>
        </w:rPr>
      </w:pPr>
    </w:p>
    <w:p w14:paraId="3608D5D1" w14:textId="77777777" w:rsidR="00A06E70" w:rsidRPr="008A2B38" w:rsidRDefault="00A06E70">
      <w:pPr>
        <w:spacing w:after="0" w:line="288" w:lineRule="auto"/>
        <w:jc w:val="both"/>
        <w:rPr>
          <w:color w:val="000000"/>
          <w:highlight w:val="yellow"/>
        </w:rPr>
      </w:pPr>
    </w:p>
    <w:p w14:paraId="3608D5D2" w14:textId="77777777" w:rsidR="00A06E70" w:rsidRPr="008A2B38" w:rsidRDefault="00A06E70">
      <w:pPr>
        <w:spacing w:after="0" w:line="288" w:lineRule="auto"/>
        <w:jc w:val="both"/>
        <w:rPr>
          <w:color w:val="000000"/>
          <w:highlight w:val="yellow"/>
        </w:rPr>
      </w:pPr>
    </w:p>
    <w:p w14:paraId="3608D5D3" w14:textId="77777777" w:rsidR="00A06E70" w:rsidRPr="008A2B38" w:rsidRDefault="00A06E70">
      <w:pPr>
        <w:spacing w:after="0" w:line="288" w:lineRule="auto"/>
        <w:jc w:val="both"/>
        <w:rPr>
          <w:color w:val="000000"/>
          <w:highlight w:val="yellow"/>
        </w:rPr>
      </w:pPr>
    </w:p>
    <w:p w14:paraId="3608D5D4" w14:textId="77777777" w:rsidR="00A06E70" w:rsidRPr="008A2B38" w:rsidRDefault="00A06E70">
      <w:pPr>
        <w:spacing w:after="0" w:line="288" w:lineRule="auto"/>
        <w:jc w:val="both"/>
        <w:rPr>
          <w:color w:val="000000"/>
          <w:highlight w:val="yellow"/>
        </w:rPr>
      </w:pPr>
    </w:p>
    <w:p w14:paraId="3608D5D5" w14:textId="77777777" w:rsidR="00A06E70" w:rsidRPr="008A2B38" w:rsidRDefault="00A06E70">
      <w:pPr>
        <w:spacing w:after="0" w:line="288" w:lineRule="auto"/>
        <w:jc w:val="both"/>
        <w:rPr>
          <w:color w:val="000000"/>
          <w:highlight w:val="yellow"/>
        </w:rPr>
      </w:pPr>
    </w:p>
    <w:p w14:paraId="3608D5D6" w14:textId="77777777" w:rsidR="00A06E70" w:rsidRPr="008A2B38" w:rsidRDefault="00A06E70">
      <w:pPr>
        <w:spacing w:after="0" w:line="288" w:lineRule="auto"/>
        <w:jc w:val="both"/>
        <w:rPr>
          <w:color w:val="000000"/>
          <w:highlight w:val="yellow"/>
        </w:rPr>
      </w:pPr>
    </w:p>
    <w:p w14:paraId="3608D5D7" w14:textId="77777777" w:rsidR="00A06E70" w:rsidRPr="008A2B38" w:rsidRDefault="00A06E70">
      <w:pPr>
        <w:spacing w:after="0" w:line="288" w:lineRule="auto"/>
        <w:jc w:val="both"/>
        <w:rPr>
          <w:color w:val="000000"/>
          <w:highlight w:val="yellow"/>
        </w:rPr>
      </w:pPr>
    </w:p>
    <w:p w14:paraId="3608D5D8" w14:textId="77777777" w:rsidR="00A06E70" w:rsidRPr="008A2B38" w:rsidRDefault="00A06E70">
      <w:pPr>
        <w:spacing w:after="0" w:line="288" w:lineRule="auto"/>
        <w:jc w:val="both"/>
        <w:rPr>
          <w:color w:val="000000"/>
          <w:highlight w:val="yellow"/>
        </w:rPr>
      </w:pPr>
    </w:p>
    <w:p w14:paraId="3608D5D9" w14:textId="77777777" w:rsidR="00A06E70" w:rsidRPr="008A2B38" w:rsidRDefault="00A06E70">
      <w:pPr>
        <w:spacing w:after="0" w:line="288" w:lineRule="auto"/>
        <w:jc w:val="both"/>
        <w:rPr>
          <w:color w:val="000000"/>
          <w:highlight w:val="yellow"/>
        </w:rPr>
      </w:pPr>
    </w:p>
    <w:p w14:paraId="3608D5DA" w14:textId="77777777" w:rsidR="00A06E70" w:rsidRPr="008A2B38" w:rsidRDefault="00A06E70">
      <w:pPr>
        <w:spacing w:after="0" w:line="288" w:lineRule="auto"/>
        <w:jc w:val="both"/>
        <w:rPr>
          <w:color w:val="000000"/>
          <w:highlight w:val="yellow"/>
        </w:rPr>
      </w:pPr>
    </w:p>
    <w:p w14:paraId="3608D5DB" w14:textId="77777777" w:rsidR="00A06E70" w:rsidRDefault="00A06E70">
      <w:pPr>
        <w:spacing w:after="0" w:line="288" w:lineRule="auto"/>
        <w:jc w:val="both"/>
        <w:rPr>
          <w:color w:val="000000"/>
          <w:highlight w:val="yellow"/>
        </w:rPr>
      </w:pPr>
    </w:p>
    <w:p w14:paraId="593E8418" w14:textId="77777777" w:rsidR="00100E4D" w:rsidRDefault="00100E4D">
      <w:pPr>
        <w:spacing w:after="0" w:line="288" w:lineRule="auto"/>
        <w:jc w:val="both"/>
        <w:rPr>
          <w:color w:val="000000"/>
          <w:highlight w:val="yellow"/>
        </w:rPr>
      </w:pPr>
    </w:p>
    <w:p w14:paraId="19968AD6" w14:textId="77777777" w:rsidR="00100E4D" w:rsidRDefault="00100E4D">
      <w:pPr>
        <w:spacing w:after="0" w:line="288" w:lineRule="auto"/>
        <w:jc w:val="both"/>
        <w:rPr>
          <w:color w:val="000000"/>
          <w:highlight w:val="yellow"/>
        </w:rPr>
      </w:pPr>
    </w:p>
    <w:p w14:paraId="3608D5E8" w14:textId="77777777" w:rsidR="00A06E70" w:rsidRPr="008A2B38" w:rsidRDefault="00A06E70">
      <w:pPr>
        <w:pStyle w:val="Heading2"/>
        <w:spacing w:after="0" w:line="288" w:lineRule="auto"/>
        <w:jc w:val="left"/>
        <w:rPr>
          <w:color w:val="000000"/>
          <w:highlight w:val="yellow"/>
        </w:rPr>
      </w:pPr>
    </w:p>
    <w:p w14:paraId="3608D5E9" w14:textId="77777777" w:rsidR="00A06E70" w:rsidRPr="00863582" w:rsidRDefault="009D7FB9">
      <w:pPr>
        <w:pStyle w:val="Heading2"/>
        <w:spacing w:after="0" w:line="288" w:lineRule="auto"/>
        <w:rPr>
          <w:color w:val="000000"/>
        </w:rPr>
      </w:pPr>
      <w:bookmarkStart w:id="61" w:name="_Hlk6217622"/>
      <w:bookmarkStart w:id="62" w:name="_Toc226474325"/>
      <w:r w:rsidRPr="00863582">
        <w:rPr>
          <w:color w:val="000000"/>
        </w:rPr>
        <w:lastRenderedPageBreak/>
        <w:t>KAPITOLA B.1 OPIS PREDMETU ZÁKAZKY</w:t>
      </w:r>
      <w:bookmarkEnd w:id="61"/>
      <w:bookmarkEnd w:id="62"/>
    </w:p>
    <w:p w14:paraId="3608D5EA" w14:textId="3EBB657C" w:rsidR="00A06E70" w:rsidRPr="00863582" w:rsidRDefault="007F1C9D">
      <w:pPr>
        <w:spacing w:after="0" w:line="288" w:lineRule="auto"/>
        <w:jc w:val="center"/>
        <w:rPr>
          <w:b/>
          <w:bCs/>
          <w:color w:val="000000"/>
          <w:sz w:val="28"/>
          <w:szCs w:val="28"/>
        </w:rPr>
      </w:pPr>
      <w:r>
        <w:rPr>
          <w:b/>
          <w:bCs/>
          <w:color w:val="000000"/>
          <w:sz w:val="28"/>
          <w:szCs w:val="28"/>
        </w:rPr>
        <w:t>Opravy vozoviek v správe SSÚR 6 Čadca a SSÚD 6 Martin</w:t>
      </w:r>
    </w:p>
    <w:p w14:paraId="1544221D" w14:textId="4454D6F7" w:rsidR="00166CBB" w:rsidRPr="00863582" w:rsidRDefault="00166CBB" w:rsidP="00166CBB">
      <w:pPr>
        <w:tabs>
          <w:tab w:val="left" w:pos="284"/>
          <w:tab w:val="left" w:pos="1485"/>
          <w:tab w:val="center" w:pos="4677"/>
        </w:tabs>
        <w:rPr>
          <w:b/>
          <w:sz w:val="22"/>
          <w:szCs w:val="22"/>
        </w:rPr>
      </w:pPr>
      <w:r w:rsidRPr="00863582">
        <w:rPr>
          <w:b/>
          <w:sz w:val="22"/>
          <w:szCs w:val="22"/>
        </w:rPr>
        <w:tab/>
      </w:r>
      <w:r w:rsidRPr="00863582">
        <w:rPr>
          <w:b/>
          <w:sz w:val="22"/>
          <w:szCs w:val="22"/>
        </w:rPr>
        <w:tab/>
      </w:r>
      <w:r w:rsidRPr="00863582">
        <w:rPr>
          <w:b/>
          <w:sz w:val="22"/>
          <w:szCs w:val="22"/>
        </w:rPr>
        <w:tab/>
      </w:r>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584CB31" w14:textId="79742E8F" w:rsidR="00166CBB" w:rsidRPr="00863582" w:rsidRDefault="00166CBB" w:rsidP="00863582">
      <w:pPr>
        <w:pStyle w:val="ListParagraph"/>
        <w:tabs>
          <w:tab w:val="left" w:pos="142"/>
        </w:tabs>
        <w:ind w:left="0"/>
        <w:jc w:val="both"/>
        <w:rPr>
          <w:rFonts w:ascii="Times New Roman" w:hAnsi="Times New Roman"/>
        </w:rPr>
      </w:pPr>
      <w:r w:rsidRPr="00863582">
        <w:rPr>
          <w:rFonts w:ascii="Times New Roman" w:hAnsi="Times New Roman"/>
        </w:rPr>
        <w:t>Predmetom zákazky je</w:t>
      </w:r>
      <w:r w:rsidR="00863582">
        <w:rPr>
          <w:rFonts w:ascii="Times New Roman" w:hAnsi="Times New Roman"/>
        </w:rPr>
        <w:t xml:space="preserve"> </w:t>
      </w:r>
      <w:r w:rsidRPr="00863582">
        <w:rPr>
          <w:rFonts w:ascii="Times New Roman" w:hAnsi="Times New Roman"/>
          <w:u w:val="single"/>
        </w:rPr>
        <w:t>oprava asfaltových vozoviek</w:t>
      </w:r>
      <w:r w:rsidRPr="00863582">
        <w:rPr>
          <w:rFonts w:ascii="Times New Roman" w:hAnsi="Times New Roman"/>
        </w:rPr>
        <w:t xml:space="preserve"> v správe </w:t>
      </w:r>
      <w:r w:rsidR="003F0DEB">
        <w:rPr>
          <w:rFonts w:ascii="Times New Roman" w:hAnsi="Times New Roman"/>
        </w:rPr>
        <w:t>stredísk</w:t>
      </w:r>
      <w:r w:rsidRPr="00863582">
        <w:rPr>
          <w:rFonts w:ascii="Times New Roman" w:hAnsi="Times New Roman"/>
        </w:rPr>
        <w:t xml:space="preserve"> správy a údržby diaľnic</w:t>
      </w:r>
      <w:r w:rsidR="002676CA">
        <w:rPr>
          <w:rFonts w:ascii="Times New Roman" w:hAnsi="Times New Roman"/>
        </w:rPr>
        <w:t xml:space="preserve"> 6 Martin</w:t>
      </w:r>
      <w:r w:rsidRPr="00863582">
        <w:rPr>
          <w:rFonts w:ascii="Times New Roman" w:hAnsi="Times New Roman"/>
        </w:rPr>
        <w:t xml:space="preserve"> (ďalej len „SSÚD“) a správy a údržby rýchlostných ciest </w:t>
      </w:r>
      <w:r w:rsidR="002676CA">
        <w:rPr>
          <w:rFonts w:ascii="Times New Roman" w:hAnsi="Times New Roman"/>
        </w:rPr>
        <w:t xml:space="preserve">6 Čadca </w:t>
      </w:r>
      <w:r w:rsidRPr="00863582">
        <w:rPr>
          <w:rFonts w:ascii="Times New Roman" w:hAnsi="Times New Roman"/>
        </w:rPr>
        <w:t xml:space="preserve">(ďalej len „SSÚR“) </w:t>
      </w:r>
      <w:r w:rsidRPr="00863582">
        <w:rPr>
          <w:rFonts w:ascii="Times New Roman" w:hAnsi="Times New Roman"/>
          <w:bCs/>
        </w:rPr>
        <w:t>(veľkoplošné aj lokálne</w:t>
      </w:r>
      <w:r w:rsidR="00A31876">
        <w:rPr>
          <w:rFonts w:ascii="Times New Roman" w:hAnsi="Times New Roman"/>
          <w:bCs/>
        </w:rPr>
        <w:t xml:space="preserve"> opravy</w:t>
      </w:r>
      <w:r w:rsidRPr="00863582">
        <w:rPr>
          <w:rFonts w:ascii="Times New Roman" w:hAnsi="Times New Roman"/>
          <w:bCs/>
        </w:rPr>
        <w:t>),</w:t>
      </w:r>
      <w:r w:rsidRPr="00863582">
        <w:rPr>
          <w:rFonts w:ascii="Times New Roman" w:hAnsi="Times New Roman"/>
          <w:b/>
        </w:rPr>
        <w:t xml:space="preserve"> </w:t>
      </w:r>
      <w:r w:rsidRPr="00863582">
        <w:rPr>
          <w:rFonts w:ascii="Times New Roman" w:hAnsi="Times New Roman"/>
          <w:bCs/>
        </w:rPr>
        <w:t>výmenou</w:t>
      </w:r>
      <w:r w:rsidRPr="00863582">
        <w:rPr>
          <w:rFonts w:ascii="Times New Roman" w:hAnsi="Times New Roman"/>
          <w:b/>
        </w:rPr>
        <w:t xml:space="preserve"> </w:t>
      </w:r>
      <w:r w:rsidRPr="00863582">
        <w:rPr>
          <w:rFonts w:ascii="Times New Roman" w:hAnsi="Times New Roman"/>
        </w:rPr>
        <w:t>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A31876">
        <w:rPr>
          <w:rFonts w:ascii="Times New Roman" w:hAnsi="Times New Roman"/>
        </w:rPr>
        <w:t>.</w:t>
      </w:r>
    </w:p>
    <w:p w14:paraId="2B9DCD18" w14:textId="77777777" w:rsidR="00166CBB" w:rsidRPr="00863582" w:rsidRDefault="00166CBB" w:rsidP="00166CBB">
      <w:pPr>
        <w:jc w:val="both"/>
        <w:rPr>
          <w:sz w:val="22"/>
          <w:szCs w:val="22"/>
        </w:rPr>
      </w:pPr>
    </w:p>
    <w:p w14:paraId="5FD1D694" w14:textId="623E11E2" w:rsidR="00166CBB" w:rsidRPr="000D0D5B" w:rsidRDefault="00166CBB" w:rsidP="000D0D5B">
      <w:pPr>
        <w:pStyle w:val="ListParagraph"/>
        <w:numPr>
          <w:ilvl w:val="3"/>
          <w:numId w:val="6"/>
        </w:numPr>
        <w:suppressAutoHyphens w:val="0"/>
        <w:spacing w:after="0" w:line="240" w:lineRule="auto"/>
        <w:ind w:left="357" w:hanging="357"/>
        <w:jc w:val="both"/>
        <w:rPr>
          <w:rFonts w:ascii="Times New Roman" w:hAnsi="Times New Roman"/>
          <w:b/>
        </w:rPr>
      </w:pPr>
      <w:r w:rsidRPr="000D0D5B">
        <w:rPr>
          <w:rFonts w:ascii="Times New Roman" w:hAnsi="Times New Roman"/>
          <w:b/>
        </w:rPr>
        <w:t>Rozsah predmetu zákazky</w:t>
      </w:r>
    </w:p>
    <w:p w14:paraId="1021C2D6" w14:textId="77777777" w:rsidR="00166CBB" w:rsidRPr="00863582" w:rsidRDefault="00166CBB" w:rsidP="00166CBB">
      <w:pPr>
        <w:pStyle w:val="ListParagraph"/>
        <w:ind w:left="0"/>
        <w:jc w:val="both"/>
        <w:rPr>
          <w:rFonts w:ascii="Times New Roman" w:hAnsi="Times New Roman"/>
          <w:spacing w:val="-2"/>
        </w:rPr>
      </w:pPr>
      <w:r w:rsidRPr="00863582">
        <w:rPr>
          <w:rFonts w:ascii="Times New Roman" w:hAnsi="Times New Roman"/>
          <w:spacing w:val="-2"/>
        </w:rPr>
        <w:t xml:space="preserve">Nižšie uvedené množstvá nie sú </w:t>
      </w:r>
      <w:proofErr w:type="spellStart"/>
      <w:r w:rsidRPr="00863582">
        <w:rPr>
          <w:rFonts w:ascii="Times New Roman" w:hAnsi="Times New Roman"/>
          <w:spacing w:val="-2"/>
        </w:rPr>
        <w:t>nárokovateľné</w:t>
      </w:r>
      <w:proofErr w:type="spellEnd"/>
      <w:r w:rsidRPr="00863582">
        <w:rPr>
          <w:rFonts w:ascii="Times New Roman" w:hAnsi="Times New Roman"/>
          <w:spacing w:val="-2"/>
        </w:rPr>
        <w:t xml:space="preserve">. Verejný obstarávateľ bude v jednotlivých rokoch </w:t>
      </w:r>
      <w:r w:rsidRPr="00863582">
        <w:rPr>
          <w:rFonts w:ascii="Times New Roman" w:hAnsi="Times New Roman"/>
        </w:rPr>
        <w:t>platnosti Rámcovej dohody</w:t>
      </w:r>
      <w:r w:rsidRPr="00863582">
        <w:rPr>
          <w:rFonts w:ascii="Times New Roman" w:hAnsi="Times New Roman"/>
          <w:spacing w:val="-2"/>
        </w:rPr>
        <w:t xml:space="preserve"> vychádzať z potrieb opráv podľa technického stavu vozovky a finančných možností. </w:t>
      </w:r>
    </w:p>
    <w:p w14:paraId="74B3D49E" w14:textId="77777777" w:rsidR="00166CBB" w:rsidRPr="00863582" w:rsidRDefault="00166CBB" w:rsidP="00166CBB">
      <w:pPr>
        <w:jc w:val="both"/>
        <w:rPr>
          <w:sz w:val="22"/>
          <w:szCs w:val="22"/>
          <w:lang w:eastAsia="cs-CZ"/>
        </w:rPr>
      </w:pPr>
      <w:r w:rsidRPr="00863582">
        <w:rPr>
          <w:sz w:val="22"/>
          <w:szCs w:val="22"/>
          <w:lang w:eastAsia="cs-CZ"/>
        </w:rPr>
        <w:t>Presný rozsah, určenie lokalít, mená pracovníkov verejného obstarávateľa poverených kontrolou a preberaním prác, termíny plnenia počet, druh požadovaných prác a zmesí, bude upresnený v jednotlivých čiastkových objednávkach jednotlivých zložiek SSÚD, SSÚR a odboru BECEP a opráv, v zmysle prijatých jednotkových cien, ktoré budú tvoriť Prílohu č. 1 Rámcovej dohody.</w:t>
      </w:r>
    </w:p>
    <w:p w14:paraId="31F09820" w14:textId="77777777" w:rsidR="00166CBB" w:rsidRPr="00863582" w:rsidRDefault="00166CBB" w:rsidP="00166CBB">
      <w:pPr>
        <w:pStyle w:val="ListParagraph"/>
        <w:ind w:left="360"/>
        <w:jc w:val="both"/>
        <w:rPr>
          <w:rFonts w:ascii="Times New Roman" w:hAnsi="Times New Roman"/>
          <w:b/>
        </w:rPr>
      </w:pPr>
    </w:p>
    <w:p w14:paraId="7608DEA9" w14:textId="77777777" w:rsidR="00166CBB" w:rsidRPr="00863582" w:rsidRDefault="00166CBB" w:rsidP="00F41463">
      <w:pPr>
        <w:pStyle w:val="ListParagraph"/>
        <w:numPr>
          <w:ilvl w:val="1"/>
          <w:numId w:val="39"/>
        </w:numPr>
        <w:suppressAutoHyphens w:val="0"/>
        <w:overflowPunct/>
        <w:spacing w:after="0" w:line="240" w:lineRule="auto"/>
        <w:ind w:hanging="792"/>
        <w:jc w:val="both"/>
        <w:rPr>
          <w:rFonts w:ascii="Times New Roman" w:hAnsi="Times New Roman"/>
          <w:b/>
        </w:rPr>
      </w:pPr>
      <w:r w:rsidRPr="00863582">
        <w:rPr>
          <w:rFonts w:ascii="Times New Roman" w:hAnsi="Times New Roman"/>
          <w:b/>
        </w:rPr>
        <w:t>Opravy vozoviek</w:t>
      </w:r>
    </w:p>
    <w:p w14:paraId="017AE8B6" w14:textId="286E8F35" w:rsidR="00166CBB" w:rsidRPr="00863582" w:rsidRDefault="00166CBB" w:rsidP="00166CBB">
      <w:pPr>
        <w:jc w:val="both"/>
        <w:rPr>
          <w:sz w:val="22"/>
          <w:szCs w:val="22"/>
        </w:rPr>
      </w:pPr>
      <w:r w:rsidRPr="00863582">
        <w:rPr>
          <w:sz w:val="22"/>
          <w:szCs w:val="22"/>
        </w:rPr>
        <w:t>Na základe poznatkov z predchádzajúcich období je predpokladané – orientačné (nie záväzné) množstvo hlavnej technológie - výmeny krytu (</w:t>
      </w:r>
      <w:proofErr w:type="spellStart"/>
      <w:r w:rsidRPr="00863582">
        <w:rPr>
          <w:sz w:val="22"/>
          <w:szCs w:val="22"/>
        </w:rPr>
        <w:t>obrusnej</w:t>
      </w:r>
      <w:proofErr w:type="spellEnd"/>
      <w:r w:rsidRPr="00863582">
        <w:rPr>
          <w:sz w:val="22"/>
          <w:szCs w:val="22"/>
        </w:rPr>
        <w:t xml:space="preserve">/ </w:t>
      </w:r>
      <w:r w:rsidRPr="00863582">
        <w:rPr>
          <w:color w:val="000000" w:themeColor="text1"/>
          <w:sz w:val="22"/>
          <w:szCs w:val="22"/>
        </w:rPr>
        <w:t xml:space="preserve">ložnej/ </w:t>
      </w:r>
      <w:proofErr w:type="spellStart"/>
      <w:r w:rsidRPr="00863582">
        <w:rPr>
          <w:color w:val="000000" w:themeColor="text1"/>
          <w:sz w:val="22"/>
          <w:szCs w:val="22"/>
        </w:rPr>
        <w:t>podkladnej</w:t>
      </w:r>
      <w:proofErr w:type="spellEnd"/>
      <w:r w:rsidRPr="00863582">
        <w:rPr>
          <w:color w:val="000000" w:themeColor="text1"/>
          <w:sz w:val="22"/>
          <w:szCs w:val="22"/>
        </w:rPr>
        <w:t xml:space="preserve"> vrstvy) </w:t>
      </w:r>
      <w:r w:rsidRPr="00863582">
        <w:rPr>
          <w:sz w:val="22"/>
          <w:szCs w:val="22"/>
        </w:rPr>
        <w:t>vozovky frézovaním a </w:t>
      </w:r>
      <w:proofErr w:type="spellStart"/>
      <w:r w:rsidRPr="00863582">
        <w:rPr>
          <w:sz w:val="22"/>
          <w:szCs w:val="22"/>
        </w:rPr>
        <w:t>pokládkou</w:t>
      </w:r>
      <w:proofErr w:type="spellEnd"/>
      <w:r w:rsidRPr="00863582">
        <w:rPr>
          <w:sz w:val="22"/>
          <w:szCs w:val="22"/>
        </w:rPr>
        <w:t xml:space="preserve"> </w:t>
      </w:r>
      <w:proofErr w:type="spellStart"/>
      <w:r w:rsidRPr="00863582">
        <w:rPr>
          <w:sz w:val="22"/>
          <w:szCs w:val="22"/>
        </w:rPr>
        <w:t>hutnen</w:t>
      </w:r>
      <w:proofErr w:type="spellEnd"/>
      <w:r w:rsidRPr="00863582">
        <w:rPr>
          <w:sz w:val="22"/>
          <w:szCs w:val="22"/>
        </w:rPr>
        <w:t>-ej/(</w:t>
      </w:r>
      <w:proofErr w:type="spellStart"/>
      <w:r w:rsidRPr="00863582">
        <w:rPr>
          <w:sz w:val="22"/>
          <w:szCs w:val="22"/>
        </w:rPr>
        <w:t>ých</w:t>
      </w:r>
      <w:proofErr w:type="spellEnd"/>
      <w:r w:rsidRPr="00863582">
        <w:rPr>
          <w:sz w:val="22"/>
          <w:szCs w:val="22"/>
        </w:rPr>
        <w:t>) asfaltov-ej(/</w:t>
      </w:r>
      <w:proofErr w:type="spellStart"/>
      <w:r w:rsidRPr="00863582">
        <w:rPr>
          <w:sz w:val="22"/>
          <w:szCs w:val="22"/>
        </w:rPr>
        <w:t>ých</w:t>
      </w:r>
      <w:proofErr w:type="spellEnd"/>
      <w:r w:rsidRPr="00863582">
        <w:rPr>
          <w:sz w:val="22"/>
          <w:szCs w:val="22"/>
        </w:rPr>
        <w:t xml:space="preserve">) </w:t>
      </w:r>
      <w:proofErr w:type="spellStart"/>
      <w:r w:rsidRPr="00863582">
        <w:rPr>
          <w:sz w:val="22"/>
          <w:szCs w:val="22"/>
        </w:rPr>
        <w:t>vrst</w:t>
      </w:r>
      <w:proofErr w:type="spellEnd"/>
      <w:r w:rsidRPr="00863582">
        <w:rPr>
          <w:sz w:val="22"/>
          <w:szCs w:val="22"/>
        </w:rPr>
        <w:t>-vy/(</w:t>
      </w:r>
      <w:proofErr w:type="spellStart"/>
      <w:r w:rsidRPr="00863582">
        <w:rPr>
          <w:sz w:val="22"/>
          <w:szCs w:val="22"/>
        </w:rPr>
        <w:t>iev</w:t>
      </w:r>
      <w:proofErr w:type="spellEnd"/>
      <w:r w:rsidRPr="00863582">
        <w:rPr>
          <w:sz w:val="22"/>
          <w:szCs w:val="22"/>
        </w:rPr>
        <w:t>) (veľkoplošných opráv) na jednotlivých objektoch</w:t>
      </w:r>
      <w:r w:rsidR="00863582">
        <w:rPr>
          <w:sz w:val="22"/>
          <w:szCs w:val="22"/>
        </w:rPr>
        <w:t>:</w:t>
      </w:r>
    </w:p>
    <w:tbl>
      <w:tblPr>
        <w:tblW w:w="687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5"/>
        <w:gridCol w:w="1985"/>
        <w:gridCol w:w="2551"/>
      </w:tblGrid>
      <w:tr w:rsidR="002676CA" w:rsidRPr="00863582" w14:paraId="395EAF06" w14:textId="77777777" w:rsidTr="002676CA">
        <w:trPr>
          <w:cantSplit/>
          <w:trHeight w:val="426"/>
        </w:trPr>
        <w:tc>
          <w:tcPr>
            <w:tcW w:w="2335" w:type="dxa"/>
            <w:vAlign w:val="center"/>
          </w:tcPr>
          <w:p w14:paraId="67A64789" w14:textId="77777777" w:rsidR="002676CA" w:rsidRPr="00863582" w:rsidRDefault="002676CA" w:rsidP="00BD3632">
            <w:pPr>
              <w:jc w:val="center"/>
              <w:rPr>
                <w:b/>
                <w:bCs/>
                <w:sz w:val="22"/>
                <w:szCs w:val="22"/>
              </w:rPr>
            </w:pPr>
            <w:r w:rsidRPr="00863582">
              <w:rPr>
                <w:b/>
                <w:bCs/>
                <w:sz w:val="22"/>
                <w:szCs w:val="22"/>
              </w:rPr>
              <w:t>Stredisko</w:t>
            </w:r>
          </w:p>
        </w:tc>
        <w:tc>
          <w:tcPr>
            <w:tcW w:w="1985" w:type="dxa"/>
            <w:vAlign w:val="center"/>
          </w:tcPr>
          <w:p w14:paraId="71133A8B" w14:textId="77777777" w:rsidR="002676CA" w:rsidRPr="00863582" w:rsidRDefault="002676CA" w:rsidP="00BD3632">
            <w:pPr>
              <w:jc w:val="center"/>
              <w:rPr>
                <w:b/>
                <w:bCs/>
                <w:sz w:val="22"/>
                <w:szCs w:val="22"/>
              </w:rPr>
            </w:pPr>
            <w:r w:rsidRPr="00863582">
              <w:rPr>
                <w:b/>
                <w:bCs/>
                <w:sz w:val="22"/>
                <w:szCs w:val="22"/>
              </w:rPr>
              <w:t>Ročný predpoklad (m</w:t>
            </w:r>
            <w:r w:rsidRPr="00863582">
              <w:rPr>
                <w:b/>
                <w:bCs/>
                <w:sz w:val="22"/>
                <w:szCs w:val="22"/>
                <w:vertAlign w:val="superscript"/>
              </w:rPr>
              <w:t>2</w:t>
            </w:r>
            <w:r w:rsidRPr="00863582">
              <w:rPr>
                <w:b/>
                <w:bCs/>
                <w:sz w:val="22"/>
                <w:szCs w:val="22"/>
              </w:rPr>
              <w:t>)</w:t>
            </w:r>
          </w:p>
        </w:tc>
        <w:tc>
          <w:tcPr>
            <w:tcW w:w="2551" w:type="dxa"/>
            <w:vAlign w:val="center"/>
          </w:tcPr>
          <w:p w14:paraId="09B9D64B" w14:textId="77777777" w:rsidR="002676CA" w:rsidRPr="00863582" w:rsidRDefault="002676CA" w:rsidP="00BD3632">
            <w:pPr>
              <w:jc w:val="center"/>
              <w:rPr>
                <w:b/>
                <w:bCs/>
                <w:sz w:val="22"/>
                <w:szCs w:val="22"/>
              </w:rPr>
            </w:pPr>
            <w:r w:rsidRPr="00863582">
              <w:rPr>
                <w:b/>
                <w:bCs/>
                <w:sz w:val="22"/>
                <w:szCs w:val="22"/>
              </w:rPr>
              <w:t>Predpokladaný rozsah plnenia počas trvania rámcovej dohody (m</w:t>
            </w:r>
            <w:r w:rsidRPr="00863582">
              <w:rPr>
                <w:b/>
                <w:bCs/>
                <w:sz w:val="22"/>
                <w:szCs w:val="22"/>
                <w:vertAlign w:val="superscript"/>
              </w:rPr>
              <w:t>2</w:t>
            </w:r>
            <w:r w:rsidRPr="00863582">
              <w:rPr>
                <w:b/>
                <w:bCs/>
                <w:sz w:val="22"/>
                <w:szCs w:val="22"/>
              </w:rPr>
              <w:t>)</w:t>
            </w:r>
          </w:p>
        </w:tc>
      </w:tr>
      <w:tr w:rsidR="002676CA" w:rsidRPr="00863582" w14:paraId="7EB13FC1" w14:textId="77777777" w:rsidTr="002676CA">
        <w:trPr>
          <w:trHeight w:val="400"/>
        </w:trPr>
        <w:tc>
          <w:tcPr>
            <w:tcW w:w="2335" w:type="dxa"/>
            <w:vAlign w:val="center"/>
          </w:tcPr>
          <w:p w14:paraId="365F9B57" w14:textId="77777777" w:rsidR="002676CA" w:rsidRPr="00863582" w:rsidRDefault="002676CA" w:rsidP="00BD3632">
            <w:pPr>
              <w:rPr>
                <w:sz w:val="22"/>
                <w:szCs w:val="22"/>
              </w:rPr>
            </w:pPr>
            <w:r w:rsidRPr="00863582">
              <w:rPr>
                <w:sz w:val="22"/>
                <w:szCs w:val="22"/>
              </w:rPr>
              <w:t>SSÚR 6 Čadca, SSÚD 6 Martin</w:t>
            </w:r>
          </w:p>
        </w:tc>
        <w:tc>
          <w:tcPr>
            <w:tcW w:w="1985" w:type="dxa"/>
            <w:vAlign w:val="center"/>
          </w:tcPr>
          <w:p w14:paraId="0CD7343F" w14:textId="77777777" w:rsidR="002676CA" w:rsidRPr="00863582" w:rsidRDefault="002676CA" w:rsidP="00BD3632">
            <w:pPr>
              <w:jc w:val="center"/>
              <w:rPr>
                <w:color w:val="000000" w:themeColor="text1"/>
                <w:sz w:val="22"/>
                <w:szCs w:val="22"/>
              </w:rPr>
            </w:pPr>
            <w:r w:rsidRPr="00863582">
              <w:rPr>
                <w:color w:val="000000" w:themeColor="text1"/>
                <w:sz w:val="22"/>
                <w:szCs w:val="22"/>
              </w:rPr>
              <w:t>37 625</w:t>
            </w:r>
          </w:p>
        </w:tc>
        <w:tc>
          <w:tcPr>
            <w:tcW w:w="2551" w:type="dxa"/>
            <w:vAlign w:val="center"/>
          </w:tcPr>
          <w:p w14:paraId="36FC0DFC" w14:textId="77777777" w:rsidR="002676CA" w:rsidRPr="00863582" w:rsidRDefault="002676CA" w:rsidP="00BD3632">
            <w:pPr>
              <w:jc w:val="center"/>
              <w:rPr>
                <w:color w:val="000000" w:themeColor="text1"/>
                <w:sz w:val="22"/>
                <w:szCs w:val="22"/>
              </w:rPr>
            </w:pPr>
            <w:r w:rsidRPr="00863582">
              <w:rPr>
                <w:color w:val="000000" w:themeColor="text1"/>
                <w:sz w:val="22"/>
                <w:szCs w:val="22"/>
              </w:rPr>
              <w:t>112 875</w:t>
            </w:r>
          </w:p>
        </w:tc>
      </w:tr>
    </w:tbl>
    <w:p w14:paraId="1657405E" w14:textId="77777777" w:rsidR="00166CBB" w:rsidRPr="00863582" w:rsidRDefault="00166CBB" w:rsidP="00166CBB">
      <w:pPr>
        <w:jc w:val="both"/>
        <w:rPr>
          <w:sz w:val="22"/>
          <w:szCs w:val="22"/>
        </w:rPr>
      </w:pPr>
    </w:p>
    <w:p w14:paraId="2C4D24E6" w14:textId="77777777" w:rsidR="00166CBB" w:rsidRPr="00863582" w:rsidRDefault="00166CBB" w:rsidP="00166CBB">
      <w:pPr>
        <w:jc w:val="both"/>
        <w:rPr>
          <w:spacing w:val="-2"/>
          <w:sz w:val="22"/>
          <w:szCs w:val="22"/>
        </w:rPr>
      </w:pPr>
      <w:r w:rsidRPr="00863582">
        <w:rPr>
          <w:spacing w:val="-2"/>
          <w:sz w:val="22"/>
          <w:szCs w:val="22"/>
        </w:rPr>
        <w:t>Hlavná technológia je doplnená o súvisiace práce, ktoré sú jej nevyhnutnou súčasťou podľa STN 73 6121, ako je spájací postrek, utesnenie technologických spojov, utesnenie trhlín a pod.</w:t>
      </w:r>
    </w:p>
    <w:p w14:paraId="0FE68014" w14:textId="75066318" w:rsidR="00166CBB" w:rsidRPr="000D0D5B" w:rsidRDefault="00166CBB" w:rsidP="000D0D5B">
      <w:pPr>
        <w:jc w:val="both"/>
        <w:rPr>
          <w:spacing w:val="-2"/>
          <w:sz w:val="22"/>
          <w:szCs w:val="22"/>
        </w:rPr>
      </w:pPr>
      <w:r w:rsidRPr="00863582">
        <w:rPr>
          <w:spacing w:val="-2"/>
          <w:sz w:val="22"/>
          <w:szCs w:val="22"/>
        </w:rPr>
        <w:t>Predmetom zákazky sú aj lokálne opravy rovnakou technológiou s výmerou jednotlivých plôch do 200 m</w:t>
      </w:r>
      <w:r w:rsidRPr="00863582">
        <w:rPr>
          <w:spacing w:val="-2"/>
          <w:sz w:val="22"/>
          <w:szCs w:val="22"/>
          <w:vertAlign w:val="superscript"/>
        </w:rPr>
        <w:t>2</w:t>
      </w:r>
      <w:r w:rsidRPr="00863582">
        <w:rPr>
          <w:spacing w:val="-2"/>
          <w:sz w:val="22"/>
          <w:szCs w:val="22"/>
        </w:rPr>
        <w:t xml:space="preserve"> (sumárna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 xml:space="preserve">). </w:t>
      </w:r>
    </w:p>
    <w:p w14:paraId="18CC4819" w14:textId="77777777" w:rsidR="00166CBB" w:rsidRPr="00863582" w:rsidRDefault="00166CBB" w:rsidP="00F41463">
      <w:pPr>
        <w:pStyle w:val="ListParagraph"/>
        <w:numPr>
          <w:ilvl w:val="0"/>
          <w:numId w:val="39"/>
        </w:numPr>
        <w:tabs>
          <w:tab w:val="left" w:pos="-2127"/>
        </w:tabs>
        <w:suppressAutoHyphens w:val="0"/>
        <w:overflowPunct/>
        <w:spacing w:after="0" w:line="240" w:lineRule="auto"/>
        <w:ind w:left="851" w:hanging="851"/>
        <w:jc w:val="both"/>
        <w:rPr>
          <w:rFonts w:ascii="Times New Roman" w:hAnsi="Times New Roman"/>
        </w:rPr>
      </w:pPr>
      <w:r w:rsidRPr="00863582">
        <w:rPr>
          <w:rFonts w:ascii="Times New Roman" w:hAnsi="Times New Roman"/>
          <w:b/>
        </w:rPr>
        <w:t>Miesto plnenia predmetu zákazky:</w:t>
      </w:r>
      <w:r w:rsidRPr="00863582">
        <w:rPr>
          <w:rFonts w:ascii="Times New Roman" w:hAnsi="Times New Roman"/>
        </w:rPr>
        <w:t xml:space="preserve"> </w:t>
      </w:r>
      <w:r w:rsidRPr="00863582">
        <w:rPr>
          <w:rFonts w:ascii="Times New Roman" w:hAnsi="Times New Roman"/>
        </w:rPr>
        <w:tab/>
      </w:r>
      <w:r w:rsidRPr="00863582">
        <w:rPr>
          <w:rFonts w:ascii="Times New Roman" w:hAnsi="Times New Roman"/>
        </w:rPr>
        <w:tab/>
      </w:r>
    </w:p>
    <w:p w14:paraId="6FF6AFD6" w14:textId="77777777" w:rsidR="00166CBB" w:rsidRPr="00863582" w:rsidRDefault="00166CBB" w:rsidP="00166CBB">
      <w:pPr>
        <w:pStyle w:val="ListParagraph"/>
        <w:ind w:left="0"/>
        <w:jc w:val="both"/>
        <w:rPr>
          <w:rFonts w:ascii="Times New Roman" w:hAnsi="Times New Roman"/>
          <w:lang w:eastAsia="sk-SK"/>
        </w:rPr>
      </w:pPr>
      <w:r w:rsidRPr="00863582">
        <w:rPr>
          <w:rFonts w:ascii="Times New Roman" w:hAnsi="Times New Roman"/>
          <w:lang w:eastAsia="sk-SK"/>
        </w:rPr>
        <w:t>Predmet zákazky sa bude vykonávať / zabezpečovať na nasledujúcich úsekoch:</w:t>
      </w:r>
    </w:p>
    <w:p w14:paraId="53E71C23" w14:textId="404547F8" w:rsidR="00166CBB" w:rsidRPr="000D0D5B" w:rsidRDefault="00166CBB" w:rsidP="00166CBB">
      <w:pPr>
        <w:pStyle w:val="Footer"/>
        <w:tabs>
          <w:tab w:val="clear" w:pos="9072"/>
          <w:tab w:val="left" w:pos="4536"/>
        </w:tabs>
        <w:jc w:val="both"/>
        <w:rPr>
          <w:b/>
          <w:sz w:val="22"/>
          <w:szCs w:val="22"/>
        </w:rPr>
      </w:pPr>
      <w:r w:rsidRPr="00863582">
        <w:rPr>
          <w:sz w:val="22"/>
          <w:szCs w:val="22"/>
        </w:rPr>
        <w:t>SSÚR 6 Čadca:</w:t>
      </w:r>
    </w:p>
    <w:p w14:paraId="642F3D0F"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 xml:space="preserve">diaľnica D3 na úseku Čadca – št. hranica SR/PL </w:t>
      </w:r>
    </w:p>
    <w:p w14:paraId="03465A32"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 xml:space="preserve">cesta I/11 na úsekoch Žilina  - </w:t>
      </w:r>
      <w:proofErr w:type="spellStart"/>
      <w:r w:rsidRPr="00863582">
        <w:rPr>
          <w:sz w:val="22"/>
          <w:szCs w:val="22"/>
        </w:rPr>
        <w:t>Brodno</w:t>
      </w:r>
      <w:proofErr w:type="spellEnd"/>
      <w:r w:rsidRPr="00863582">
        <w:rPr>
          <w:sz w:val="22"/>
          <w:szCs w:val="22"/>
        </w:rPr>
        <w:t>, Kysucký Lieskovec – Oščadnica, Svrčinovec – št. hranica SR/ČR</w:t>
      </w:r>
    </w:p>
    <w:p w14:paraId="3CFED94D"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cesta I/11A na úseku Oščadnica – Čadca</w:t>
      </w:r>
    </w:p>
    <w:p w14:paraId="17E32E1A"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areál SSÚR 6</w:t>
      </w:r>
    </w:p>
    <w:p w14:paraId="016C5EBC"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odpočívadlá v správe SSÚR 6 Čadca</w:t>
      </w:r>
    </w:p>
    <w:p w14:paraId="357B0A1F" w14:textId="77777777" w:rsidR="00166CBB" w:rsidRPr="00863582" w:rsidRDefault="00166CBB" w:rsidP="002676CA">
      <w:pPr>
        <w:pStyle w:val="Footer"/>
        <w:tabs>
          <w:tab w:val="clear" w:pos="9072"/>
          <w:tab w:val="left" w:pos="4536"/>
        </w:tabs>
        <w:suppressAutoHyphens w:val="0"/>
        <w:spacing w:after="0" w:line="240" w:lineRule="auto"/>
        <w:ind w:left="720"/>
        <w:jc w:val="both"/>
        <w:rPr>
          <w:sz w:val="22"/>
          <w:szCs w:val="22"/>
        </w:rPr>
      </w:pPr>
    </w:p>
    <w:p w14:paraId="4C40071A" w14:textId="77777777" w:rsidR="00166CBB" w:rsidRPr="00863582" w:rsidRDefault="00166CBB" w:rsidP="00166CBB">
      <w:pPr>
        <w:pStyle w:val="Footer"/>
        <w:tabs>
          <w:tab w:val="clear" w:pos="9072"/>
          <w:tab w:val="left" w:pos="4536"/>
        </w:tabs>
        <w:jc w:val="both"/>
        <w:rPr>
          <w:sz w:val="22"/>
          <w:szCs w:val="22"/>
        </w:rPr>
      </w:pPr>
      <w:r w:rsidRPr="00863582">
        <w:rPr>
          <w:sz w:val="22"/>
          <w:szCs w:val="22"/>
        </w:rPr>
        <w:t>SSÚD 6 Martin:</w:t>
      </w:r>
    </w:p>
    <w:p w14:paraId="4F5D4C75"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 xml:space="preserve">diaľnica D1 na úseku </w:t>
      </w:r>
      <w:proofErr w:type="spellStart"/>
      <w:r w:rsidRPr="00863582">
        <w:rPr>
          <w:sz w:val="22"/>
          <w:szCs w:val="22"/>
        </w:rPr>
        <w:t>Dubná</w:t>
      </w:r>
      <w:proofErr w:type="spellEnd"/>
      <w:r w:rsidRPr="00863582">
        <w:rPr>
          <w:sz w:val="22"/>
          <w:szCs w:val="22"/>
        </w:rPr>
        <w:t xml:space="preserve"> skala – Turany</w:t>
      </w:r>
    </w:p>
    <w:p w14:paraId="494B0071"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rýchlostná cesta R3 Martin</w:t>
      </w:r>
    </w:p>
    <w:p w14:paraId="5D5CC405"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areál SSÚD 6</w:t>
      </w:r>
    </w:p>
    <w:p w14:paraId="4AD8CCE8"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odpočívadlá v správe SSÚD 6 Martin</w:t>
      </w:r>
    </w:p>
    <w:p w14:paraId="137AEAE0" w14:textId="77777777" w:rsidR="00166CBB" w:rsidRPr="00863582" w:rsidRDefault="00166CBB" w:rsidP="00166CBB">
      <w:pPr>
        <w:pStyle w:val="Footer"/>
        <w:tabs>
          <w:tab w:val="clear" w:pos="9072"/>
          <w:tab w:val="left" w:pos="4536"/>
        </w:tabs>
        <w:jc w:val="both"/>
        <w:rPr>
          <w:sz w:val="22"/>
          <w:szCs w:val="22"/>
        </w:rPr>
      </w:pPr>
    </w:p>
    <w:p w14:paraId="13D78426" w14:textId="77777777" w:rsidR="00166CBB" w:rsidRPr="00863582" w:rsidRDefault="00166CBB" w:rsidP="00166CBB">
      <w:pPr>
        <w:shd w:val="clear" w:color="auto" w:fill="FFFFFF"/>
        <w:spacing w:before="100" w:beforeAutospacing="1" w:after="100" w:afterAutospacing="1"/>
        <w:jc w:val="both"/>
        <w:rPr>
          <w:color w:val="000000" w:themeColor="text1"/>
          <w:sz w:val="22"/>
          <w:szCs w:val="22"/>
        </w:rPr>
      </w:pPr>
      <w:r w:rsidRPr="00863582">
        <w:rPr>
          <w:rFonts w:eastAsia="Arial"/>
          <w:color w:val="000000" w:themeColor="text1"/>
          <w:sz w:val="22"/>
          <w:szCs w:val="22"/>
          <w:u w:color="002060"/>
        </w:rPr>
        <w:t xml:space="preserve">Údaje o staničení začiatku a konca úsekov </w:t>
      </w:r>
      <w:r w:rsidRPr="00863582">
        <w:rPr>
          <w:color w:val="000000" w:themeColor="text1"/>
          <w:sz w:val="22"/>
          <w:szCs w:val="22"/>
        </w:rPr>
        <w:t>jednotlivých častí stredísk správy a údržby NDS (ďalej len SSÚ) sú voľne prístupné na web stránke SLOVENSKEJ SPRÁVY CIEST, v časti CESTNÁ DATABANKA → časť MAPY CESTNEJ SIETE SR</w:t>
      </w:r>
      <w:hyperlink r:id="rId31" w:history="1">
        <w:r w:rsidRPr="00863582">
          <w:rPr>
            <w:color w:val="000000" w:themeColor="text1"/>
            <w:sz w:val="22"/>
            <w:szCs w:val="22"/>
          </w:rPr>
          <w:t xml:space="preserve"> → časť PODĽA SPRÁVCOV → časť </w:t>
        </w:r>
        <w:hyperlink r:id="rId32" w:history="1">
          <w:r w:rsidRPr="00863582">
            <w:rPr>
              <w:b/>
              <w:color w:val="000000" w:themeColor="text1"/>
              <w:sz w:val="22"/>
              <w:szCs w:val="22"/>
            </w:rPr>
            <w:t>NDS</w:t>
          </w:r>
          <w:r w:rsidRPr="00863582">
            <w:rPr>
              <w:color w:val="000000" w:themeColor="text1"/>
              <w:sz w:val="22"/>
              <w:szCs w:val="22"/>
            </w:rPr>
            <w:t>, Via Pribina, Zero Bypass Limited</w:t>
          </w:r>
        </w:hyperlink>
        <w:r w:rsidRPr="00863582">
          <w:rPr>
            <w:color w:val="000000" w:themeColor="text1"/>
            <w:sz w:val="22"/>
            <w:szCs w:val="22"/>
          </w:rPr>
          <w:t> -   </w:t>
        </w:r>
        <w:hyperlink r:id="rId33" w:tooltip="Klikni pre definíciu" w:history="1">
          <w:r w:rsidRPr="00863582">
            <w:rPr>
              <w:color w:val="000000" w:themeColor="text1"/>
              <w:sz w:val="22"/>
              <w:szCs w:val="22"/>
            </w:rPr>
            <w:t>Aktualizované mapy</w:t>
          </w:r>
        </w:hyperlink>
        <w:r w:rsidRPr="00863582">
          <w:rPr>
            <w:color w:val="000000" w:themeColor="text1"/>
            <w:sz w:val="22"/>
            <w:szCs w:val="22"/>
          </w:rPr>
          <w:t xml:space="preserve"> k 1.1.2024. </w:t>
        </w:r>
      </w:hyperlink>
    </w:p>
    <w:p w14:paraId="78CDF3DD" w14:textId="2C0929AC" w:rsidR="00166CBB" w:rsidRPr="000D0D5B" w:rsidRDefault="00166CBB" w:rsidP="000D0D5B">
      <w:pPr>
        <w:shd w:val="clear" w:color="auto" w:fill="FFFFFF"/>
        <w:spacing w:before="100" w:beforeAutospacing="1" w:after="100" w:afterAutospacing="1"/>
        <w:jc w:val="both"/>
        <w:rPr>
          <w:color w:val="000000" w:themeColor="text1"/>
          <w:sz w:val="22"/>
          <w:szCs w:val="22"/>
          <w:u w:val="single"/>
        </w:rPr>
      </w:pPr>
      <w:r w:rsidRPr="00863582">
        <w:rPr>
          <w:color w:val="000000" w:themeColor="text1"/>
          <w:sz w:val="22"/>
          <w:szCs w:val="22"/>
        </w:rPr>
        <w:t xml:space="preserve">Po kliknutí na odkaz </w:t>
      </w:r>
      <w:hyperlink r:id="rId34" w:history="1">
        <w:r w:rsidRPr="00863582">
          <w:rPr>
            <w:rStyle w:val="Hyperlink"/>
            <w:color w:val="000000" w:themeColor="text1"/>
            <w:sz w:val="22"/>
            <w:szCs w:val="22"/>
          </w:rPr>
          <w:t>https://www.cdb.sk/sk/Vystupy-CDB/Mapy-cestnej-siete-SR/Podla-spravcov-CK/Dialnice-a-rychlostne-cesty.alej</w:t>
        </w:r>
      </w:hyperlink>
      <w:r w:rsidRPr="00863582">
        <w:rPr>
          <w:color w:val="000000" w:themeColor="text1"/>
          <w:sz w:val="22"/>
          <w:szCs w:val="22"/>
        </w:rPr>
        <w:t xml:space="preserve"> bude uchádzač presmerovaný priamo na stránku, kde sú dostupné údaje o konkrétnych staničeniach konkrétnych SSÚ. Výberom možnosti stiahnuť do PC získa uchádzač požadované staničenia, ktoré sú v rámci mapového podkladu zobrazené ako čísla s jedným desatinným miestom v žltých rámčekoch.  </w:t>
      </w:r>
    </w:p>
    <w:p w14:paraId="101154A2" w14:textId="77777777" w:rsidR="00166CBB" w:rsidRPr="00863582" w:rsidRDefault="00166CBB" w:rsidP="00F41463">
      <w:pPr>
        <w:pStyle w:val="BodyText"/>
        <w:numPr>
          <w:ilvl w:val="0"/>
          <w:numId w:val="39"/>
        </w:numPr>
        <w:suppressAutoHyphens w:val="0"/>
        <w:overflowPunct/>
        <w:spacing w:after="0" w:line="240" w:lineRule="auto"/>
        <w:ind w:left="1134" w:hanging="1134"/>
        <w:rPr>
          <w:rFonts w:ascii="Times New Roman" w:hAnsi="Times New Roman"/>
          <w:b/>
          <w:szCs w:val="22"/>
        </w:rPr>
      </w:pPr>
      <w:r w:rsidRPr="00863582">
        <w:rPr>
          <w:rFonts w:ascii="Times New Roman" w:hAnsi="Times New Roman"/>
          <w:b/>
          <w:szCs w:val="22"/>
        </w:rPr>
        <w:t>Technické a kvalitatívne podmienky predmetu zákazky</w:t>
      </w:r>
    </w:p>
    <w:p w14:paraId="03E87B56" w14:textId="77777777" w:rsidR="00166CBB" w:rsidRPr="00863582" w:rsidRDefault="00166CBB" w:rsidP="00F41463">
      <w:pPr>
        <w:pStyle w:val="ListParagraph"/>
        <w:numPr>
          <w:ilvl w:val="1"/>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Oprava asfaltových vozoviek</w:t>
      </w:r>
    </w:p>
    <w:p w14:paraId="08D0335D"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Popis súčasného stavu predmetu zákazky</w:t>
      </w:r>
    </w:p>
    <w:p w14:paraId="17B8CB22" w14:textId="4F35E173" w:rsidR="00166CBB" w:rsidRPr="00863582" w:rsidRDefault="00166CBB" w:rsidP="00166CBB">
      <w:pPr>
        <w:pStyle w:val="BodyText"/>
        <w:rPr>
          <w:rFonts w:ascii="Times New Roman" w:hAnsi="Times New Roman"/>
          <w:bCs/>
          <w:szCs w:val="22"/>
        </w:rPr>
      </w:pPr>
      <w:r w:rsidRPr="00863582">
        <w:rPr>
          <w:rFonts w:ascii="Times New Roman" w:hAnsi="Times New Roman"/>
          <w:bCs/>
          <w:szCs w:val="22"/>
        </w:rPr>
        <w:t>Upresnenie – doplnenie informácií o konštrukcii, stave vozovky, umiestnení mostných objektov prípadne zariadení zabudovaných do vozovky a pod. bude uvedené v objednávkach konkrétnych úsekov opráv.</w:t>
      </w:r>
    </w:p>
    <w:p w14:paraId="27559685" w14:textId="5021744B" w:rsidR="00166CBB" w:rsidRPr="00863582" w:rsidRDefault="00166CBB" w:rsidP="00166CBB">
      <w:pPr>
        <w:pStyle w:val="BodyText"/>
        <w:tabs>
          <w:tab w:val="left" w:pos="1701"/>
          <w:tab w:val="left" w:pos="5760"/>
        </w:tabs>
        <w:rPr>
          <w:rFonts w:ascii="Times New Roman" w:hAnsi="Times New Roman"/>
          <w:szCs w:val="22"/>
        </w:rPr>
      </w:pPr>
      <w:proofErr w:type="spellStart"/>
      <w:r w:rsidRPr="00863582">
        <w:rPr>
          <w:rFonts w:ascii="Times New Roman" w:hAnsi="Times New Roman"/>
          <w:szCs w:val="22"/>
        </w:rPr>
        <w:t>Obrusné</w:t>
      </w:r>
      <w:proofErr w:type="spellEnd"/>
      <w:r w:rsidRPr="00863582">
        <w:rPr>
          <w:rFonts w:ascii="Times New Roman" w:hAnsi="Times New Roman"/>
          <w:szCs w:val="22"/>
        </w:rPr>
        <w:t xml:space="preserve"> vrstvy sú z asfaltového betónu, asfaltového koberca </w:t>
      </w:r>
      <w:proofErr w:type="spellStart"/>
      <w:r w:rsidRPr="00863582">
        <w:rPr>
          <w:rFonts w:ascii="Times New Roman" w:hAnsi="Times New Roman"/>
          <w:szCs w:val="22"/>
        </w:rPr>
        <w:t>mastixového</w:t>
      </w:r>
      <w:proofErr w:type="spellEnd"/>
      <w:r w:rsidRPr="00863582">
        <w:rPr>
          <w:rFonts w:ascii="Times New Roman" w:hAnsi="Times New Roman"/>
          <w:szCs w:val="22"/>
        </w:rPr>
        <w:t xml:space="preserve">, liateho asfaltu a z emulzného </w:t>
      </w:r>
      <w:proofErr w:type="spellStart"/>
      <w:r w:rsidRPr="00863582">
        <w:rPr>
          <w:rFonts w:ascii="Times New Roman" w:hAnsi="Times New Roman"/>
          <w:szCs w:val="22"/>
        </w:rPr>
        <w:t>mikrokoberca</w:t>
      </w:r>
      <w:proofErr w:type="spellEnd"/>
      <w:r w:rsidRPr="00863582">
        <w:rPr>
          <w:rFonts w:ascii="Times New Roman" w:hAnsi="Times New Roman"/>
          <w:szCs w:val="22"/>
        </w:rPr>
        <w:t xml:space="preserve">. </w:t>
      </w:r>
    </w:p>
    <w:p w14:paraId="197C2484" w14:textId="77777777" w:rsidR="00166CBB" w:rsidRPr="00863582" w:rsidRDefault="00166CBB" w:rsidP="000D0D5B">
      <w:pPr>
        <w:pStyle w:val="BodyText"/>
        <w:rPr>
          <w:rFonts w:ascii="Times New Roman" w:hAnsi="Times New Roman"/>
          <w:szCs w:val="22"/>
        </w:rPr>
      </w:pPr>
    </w:p>
    <w:p w14:paraId="4A919845" w14:textId="77777777" w:rsidR="00166CBB" w:rsidRPr="00863582" w:rsidRDefault="00166CBB" w:rsidP="00166CBB">
      <w:pPr>
        <w:jc w:val="both"/>
        <w:rPr>
          <w:sz w:val="22"/>
          <w:szCs w:val="22"/>
        </w:rPr>
      </w:pPr>
      <w:r w:rsidRPr="00863582">
        <w:rPr>
          <w:sz w:val="22"/>
          <w:szCs w:val="22"/>
        </w:rPr>
        <w:t>Opravy vozoviek budú podľa rozsahu porúch rozdelené na:</w:t>
      </w:r>
    </w:p>
    <w:p w14:paraId="4E8B715F" w14:textId="77777777" w:rsidR="00166CBB" w:rsidRPr="00863582" w:rsidRDefault="00166CBB" w:rsidP="00166CBB">
      <w:pPr>
        <w:jc w:val="both"/>
        <w:rPr>
          <w:sz w:val="22"/>
          <w:szCs w:val="22"/>
        </w:rPr>
      </w:pPr>
      <w:r w:rsidRPr="00863582">
        <w:rPr>
          <w:sz w:val="22"/>
          <w:szCs w:val="22"/>
        </w:rPr>
        <w:t xml:space="preserve">a) </w:t>
      </w:r>
      <w:r w:rsidRPr="00863582">
        <w:rPr>
          <w:b/>
          <w:sz w:val="22"/>
          <w:szCs w:val="22"/>
        </w:rPr>
        <w:t>Veľkoplošné opravy</w:t>
      </w:r>
      <w:r w:rsidRPr="00863582">
        <w:rPr>
          <w:sz w:val="22"/>
          <w:szCs w:val="22"/>
        </w:rPr>
        <w:t xml:space="preserve"> - opravy jednotlivých plôch veľkosti nad 200 m</w:t>
      </w:r>
      <w:r w:rsidRPr="00863582">
        <w:rPr>
          <w:sz w:val="22"/>
          <w:szCs w:val="22"/>
          <w:vertAlign w:val="superscript"/>
        </w:rPr>
        <w:t>2</w:t>
      </w:r>
      <w:r w:rsidRPr="00863582">
        <w:rPr>
          <w:sz w:val="22"/>
          <w:szCs w:val="22"/>
        </w:rPr>
        <w:t>.</w:t>
      </w:r>
    </w:p>
    <w:p w14:paraId="56892F57" w14:textId="77777777" w:rsidR="00166CBB" w:rsidRPr="00863582" w:rsidRDefault="00166CBB" w:rsidP="00166CBB">
      <w:pPr>
        <w:jc w:val="both"/>
        <w:rPr>
          <w:sz w:val="22"/>
          <w:szCs w:val="22"/>
        </w:rPr>
      </w:pPr>
      <w:r w:rsidRPr="00863582">
        <w:rPr>
          <w:sz w:val="22"/>
          <w:szCs w:val="22"/>
        </w:rPr>
        <w:t xml:space="preserve">b) </w:t>
      </w:r>
      <w:r w:rsidRPr="00863582">
        <w:rPr>
          <w:b/>
          <w:sz w:val="22"/>
          <w:szCs w:val="22"/>
        </w:rPr>
        <w:t>L</w:t>
      </w:r>
      <w:r w:rsidRPr="00863582">
        <w:rPr>
          <w:b/>
          <w:bCs/>
          <w:sz w:val="22"/>
          <w:szCs w:val="22"/>
        </w:rPr>
        <w:t>okálne opravy</w:t>
      </w:r>
      <w:r w:rsidRPr="00863582">
        <w:rPr>
          <w:sz w:val="22"/>
          <w:szCs w:val="22"/>
        </w:rPr>
        <w:t xml:space="preserve"> - opravy plôch veľkosti do 200 m</w:t>
      </w:r>
      <w:r w:rsidRPr="00863582">
        <w:rPr>
          <w:sz w:val="22"/>
          <w:szCs w:val="22"/>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w:t>
      </w:r>
    </w:p>
    <w:p w14:paraId="67E9F0AC" w14:textId="77777777" w:rsidR="00166CBB" w:rsidRPr="00863582" w:rsidRDefault="00166CBB" w:rsidP="00166CBB">
      <w:pPr>
        <w:pStyle w:val="BodyText"/>
        <w:rPr>
          <w:rFonts w:ascii="Times New Roman" w:hAnsi="Times New Roman"/>
          <w:bCs/>
          <w:szCs w:val="22"/>
        </w:rPr>
      </w:pPr>
    </w:p>
    <w:p w14:paraId="14C2EF0C"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Spôsob vykonania opravy</w:t>
      </w:r>
    </w:p>
    <w:p w14:paraId="15595CCE" w14:textId="77777777" w:rsidR="00166CBB" w:rsidRPr="00863582" w:rsidRDefault="00166CBB" w:rsidP="00166CBB">
      <w:pPr>
        <w:widowControl w:val="0"/>
        <w:jc w:val="both"/>
        <w:rPr>
          <w:sz w:val="22"/>
          <w:szCs w:val="22"/>
          <w:lang w:eastAsia="cs-CZ"/>
        </w:rPr>
      </w:pPr>
      <w:r w:rsidRPr="00863582">
        <w:rPr>
          <w:sz w:val="22"/>
          <w:szCs w:val="22"/>
          <w:lang w:eastAsia="cs-CZ"/>
        </w:rPr>
        <w:t>Opravy budú vykonávané podľa špecifikácií prác uvedených v objednávkach na opravu konkrétnych úsekov vozoviek, pričom musia byť dodržané Technicko-kvalitatívne podmienky MD SR:</w:t>
      </w:r>
      <w:r w:rsidRPr="00863582">
        <w:rPr>
          <w:sz w:val="22"/>
          <w:szCs w:val="22"/>
        </w:rPr>
        <w:t xml:space="preserve"> </w:t>
      </w:r>
      <w:hyperlink r:id="rId35" w:history="1">
        <w:r w:rsidRPr="00863582">
          <w:rPr>
            <w:rStyle w:val="Hyperlink"/>
            <w:rFonts w:eastAsia="Calibri"/>
            <w:sz w:val="22"/>
            <w:szCs w:val="22"/>
          </w:rPr>
          <w:t>Technické predpisy rezortu | Slovenská správa ciest - ssc.sk</w:t>
        </w:r>
      </w:hyperlink>
      <w:r w:rsidRPr="00863582">
        <w:rPr>
          <w:sz w:val="22"/>
          <w:szCs w:val="22"/>
          <w:lang w:eastAsia="cs-CZ"/>
        </w:rPr>
        <w:t xml:space="preserve"> </w:t>
      </w:r>
    </w:p>
    <w:p w14:paraId="2049FC37" w14:textId="77777777" w:rsidR="00166CBB" w:rsidRPr="00863582" w:rsidRDefault="00166CBB" w:rsidP="00166CBB">
      <w:pPr>
        <w:jc w:val="both"/>
        <w:rPr>
          <w:sz w:val="22"/>
          <w:szCs w:val="22"/>
        </w:rPr>
      </w:pPr>
      <w:r w:rsidRPr="00863582">
        <w:rPr>
          <w:sz w:val="22"/>
          <w:szCs w:val="22"/>
        </w:rPr>
        <w:t>Pre obnovenie povrchových vlastností krytu a predĺženie životnosti vozovky budú opravy vykonané spravidla odfrézovaním degradovaných vrstiev krytu a položením nových vrstiev z</w:t>
      </w:r>
      <w:r w:rsidRPr="00863582">
        <w:rPr>
          <w:b/>
          <w:sz w:val="22"/>
          <w:szCs w:val="22"/>
        </w:rPr>
        <w:t> modifikovaných asfaltových zmesí</w:t>
      </w:r>
      <w:r w:rsidRPr="00863582">
        <w:rPr>
          <w:sz w:val="22"/>
          <w:szCs w:val="22"/>
        </w:rPr>
        <w:t>. Opravami zostane zachovaná niveleta vozovky, smerové a výškové vedenie, priečne  sklony.</w:t>
      </w:r>
    </w:p>
    <w:p w14:paraId="515D985B" w14:textId="77777777" w:rsidR="00166CBB" w:rsidRPr="00863582" w:rsidRDefault="00166CBB" w:rsidP="00166CBB">
      <w:pPr>
        <w:jc w:val="both"/>
        <w:rPr>
          <w:sz w:val="22"/>
          <w:szCs w:val="22"/>
        </w:rPr>
      </w:pPr>
      <w:r w:rsidRPr="00863582">
        <w:rPr>
          <w:sz w:val="22"/>
          <w:szCs w:val="22"/>
        </w:rPr>
        <w:t xml:space="preserve">Pod </w:t>
      </w:r>
      <w:r w:rsidRPr="00863582">
        <w:rPr>
          <w:b/>
          <w:bCs/>
          <w:sz w:val="22"/>
          <w:szCs w:val="22"/>
        </w:rPr>
        <w:t>lokálnymi opravami</w:t>
      </w:r>
      <w:r w:rsidRPr="00863582">
        <w:rPr>
          <w:sz w:val="22"/>
          <w:szCs w:val="22"/>
        </w:rPr>
        <w:t xml:space="preserve"> </w:t>
      </w:r>
      <w:r w:rsidRPr="00863582">
        <w:rPr>
          <w:sz w:val="22"/>
          <w:szCs w:val="22"/>
          <w:u w:val="single"/>
        </w:rPr>
        <w:t>sa rozumejú opravy jednotlivých plôch veľkosti do 200 m</w:t>
      </w:r>
      <w:r w:rsidRPr="00863582">
        <w:rPr>
          <w:sz w:val="22"/>
          <w:szCs w:val="22"/>
          <w:u w:val="single"/>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 Pre</w:t>
      </w:r>
      <w:r w:rsidRPr="00863582">
        <w:rPr>
          <w:b/>
          <w:bCs/>
          <w:sz w:val="22"/>
          <w:szCs w:val="22"/>
        </w:rPr>
        <w:t xml:space="preserve"> </w:t>
      </w:r>
      <w:r w:rsidRPr="00863582">
        <w:rPr>
          <w:sz w:val="22"/>
          <w:szCs w:val="22"/>
        </w:rPr>
        <w:t>lokálne opravy</w:t>
      </w:r>
      <w:r w:rsidRPr="00863582">
        <w:rPr>
          <w:b/>
          <w:bCs/>
          <w:sz w:val="22"/>
          <w:szCs w:val="22"/>
        </w:rPr>
        <w:t xml:space="preserve"> </w:t>
      </w:r>
      <w:r w:rsidRPr="00863582">
        <w:rPr>
          <w:sz w:val="22"/>
          <w:szCs w:val="22"/>
        </w:rPr>
        <w:t>platia primerane postupy a požiadavky, ktoré sú predpísané pre veľkoplošné opravy.</w:t>
      </w:r>
    </w:p>
    <w:p w14:paraId="0EAAB4C0" w14:textId="77777777" w:rsidR="00166CBB" w:rsidRPr="00863582" w:rsidRDefault="00166CBB" w:rsidP="00166CBB">
      <w:pPr>
        <w:jc w:val="both"/>
        <w:rPr>
          <w:rFonts w:eastAsia="Arial"/>
          <w:sz w:val="22"/>
          <w:szCs w:val="22"/>
        </w:rPr>
      </w:pPr>
      <w:r w:rsidRPr="00863582">
        <w:rPr>
          <w:rFonts w:eastAsia="Arial"/>
          <w:sz w:val="22"/>
          <w:szCs w:val="22"/>
        </w:rPr>
        <w:t xml:space="preserve">Pred </w:t>
      </w:r>
      <w:proofErr w:type="spellStart"/>
      <w:r w:rsidRPr="00863582">
        <w:rPr>
          <w:rFonts w:eastAsia="Arial"/>
          <w:sz w:val="22"/>
          <w:szCs w:val="22"/>
        </w:rPr>
        <w:t>pokládkou</w:t>
      </w:r>
      <w:proofErr w:type="spellEnd"/>
      <w:r w:rsidRPr="00863582">
        <w:rPr>
          <w:rFonts w:eastAsia="Arial"/>
          <w:sz w:val="22"/>
          <w:szCs w:val="22"/>
        </w:rPr>
        <w:t xml:space="preserve"> každej  novej vrstvy bude vykonaný spájací postrek  PS; CBP  STN 73 6129: 2009.  </w:t>
      </w:r>
    </w:p>
    <w:p w14:paraId="45E4ED7C" w14:textId="77777777" w:rsidR="00166CBB" w:rsidRPr="00863582" w:rsidRDefault="00166CBB" w:rsidP="00166CBB">
      <w:pPr>
        <w:jc w:val="both"/>
        <w:rPr>
          <w:rFonts w:eastAsia="Arial"/>
          <w:color w:val="000000" w:themeColor="text1"/>
          <w:sz w:val="22"/>
          <w:szCs w:val="22"/>
        </w:rPr>
      </w:pPr>
      <w:r w:rsidRPr="00863582">
        <w:rPr>
          <w:rFonts w:eastAsia="Arial"/>
          <w:sz w:val="22"/>
          <w:szCs w:val="22"/>
        </w:rPr>
        <w:lastRenderedPageBreak/>
        <w:t xml:space="preserve">Sanácia priečnych trhlín bude vykonaná v ich celej dĺžke utesnením trhlín v podklade po odfrézovaní vrstiev, a to </w:t>
      </w:r>
      <w:proofErr w:type="spellStart"/>
      <w:r w:rsidRPr="00863582">
        <w:rPr>
          <w:rFonts w:eastAsia="Arial"/>
          <w:sz w:val="22"/>
          <w:szCs w:val="22"/>
        </w:rPr>
        <w:t>prefrézovaním</w:t>
      </w:r>
      <w:proofErr w:type="spellEnd"/>
      <w:r w:rsidRPr="00863582">
        <w:rPr>
          <w:rFonts w:eastAsia="Arial"/>
          <w:sz w:val="22"/>
          <w:szCs w:val="22"/>
        </w:rPr>
        <w:t xml:space="preserve"> na potrebnú šírku (min. 10 mm) a po vyčistení škáry aplikovaním </w:t>
      </w:r>
      <w:proofErr w:type="spellStart"/>
      <w:r w:rsidRPr="00863582">
        <w:rPr>
          <w:rFonts w:eastAsia="Arial"/>
          <w:sz w:val="22"/>
          <w:szCs w:val="22"/>
        </w:rPr>
        <w:t>pružnoplastickej</w:t>
      </w:r>
      <w:proofErr w:type="spellEnd"/>
      <w:r w:rsidRPr="00863582">
        <w:rPr>
          <w:rFonts w:eastAsia="Arial"/>
          <w:sz w:val="22"/>
          <w:szCs w:val="22"/>
        </w:rPr>
        <w:t xml:space="preserve"> zálievky N1.  </w:t>
      </w:r>
      <w:proofErr w:type="spellStart"/>
      <w:r w:rsidRPr="00863582">
        <w:rPr>
          <w:rFonts w:eastAsia="Arial"/>
          <w:sz w:val="22"/>
          <w:szCs w:val="22"/>
        </w:rPr>
        <w:t>Zálievková</w:t>
      </w:r>
      <w:proofErr w:type="spellEnd"/>
      <w:r w:rsidRPr="00863582">
        <w:rPr>
          <w:rFonts w:eastAsia="Arial"/>
          <w:sz w:val="22"/>
          <w:szCs w:val="22"/>
        </w:rPr>
        <w:t xml:space="preserve"> hmota musí zodpovedať požiadavkám podľa doplnku ku TKP „</w:t>
      </w:r>
      <w:proofErr w:type="spellStart"/>
      <w:r w:rsidRPr="00863582">
        <w:rPr>
          <w:rFonts w:eastAsia="Arial"/>
          <w:sz w:val="22"/>
          <w:szCs w:val="22"/>
        </w:rPr>
        <w:t>KLEaZ</w:t>
      </w:r>
      <w:proofErr w:type="spellEnd"/>
      <w:r w:rsidRPr="00863582">
        <w:rPr>
          <w:rFonts w:eastAsia="Arial"/>
          <w:sz w:val="22"/>
          <w:szCs w:val="22"/>
        </w:rPr>
        <w:t xml:space="preserve"> 1/2021 Katalógové listy emulzií a zálievok“ a musí byť podložená </w:t>
      </w:r>
      <w:r w:rsidRPr="00863582">
        <w:rPr>
          <w:rFonts w:eastAsia="Arial"/>
          <w:color w:val="000000" w:themeColor="text1"/>
          <w:sz w:val="22"/>
          <w:szCs w:val="22"/>
        </w:rPr>
        <w:t>preukázaním  zhody.</w:t>
      </w:r>
    </w:p>
    <w:p w14:paraId="7A778FAD" w14:textId="77777777" w:rsidR="00166CBB" w:rsidRPr="00863582" w:rsidRDefault="00166CBB" w:rsidP="00166CBB">
      <w:pPr>
        <w:jc w:val="both"/>
        <w:rPr>
          <w:rFonts w:eastAsia="Arial"/>
          <w:sz w:val="22"/>
          <w:szCs w:val="22"/>
        </w:rPr>
      </w:pPr>
      <w:bookmarkStart w:id="79" w:name="_Hlk184116120"/>
      <w:r w:rsidRPr="00863582">
        <w:rPr>
          <w:rFonts w:eastAsia="Arial"/>
          <w:color w:val="000000" w:themeColor="text1"/>
          <w:sz w:val="22"/>
          <w:szCs w:val="22"/>
        </w:rPr>
        <w:t xml:space="preserve">Utesnenie zvislých spojov  po obvode  opravovaných plôch bude vykonané po </w:t>
      </w:r>
      <w:proofErr w:type="spellStart"/>
      <w:r w:rsidRPr="00863582">
        <w:rPr>
          <w:rFonts w:eastAsia="Arial"/>
          <w:color w:val="000000" w:themeColor="text1"/>
          <w:sz w:val="22"/>
          <w:szCs w:val="22"/>
        </w:rPr>
        <w:t>pokládke</w:t>
      </w:r>
      <w:proofErr w:type="spellEnd"/>
      <w:r w:rsidRPr="00863582">
        <w:rPr>
          <w:rFonts w:eastAsia="Arial"/>
          <w:color w:val="000000" w:themeColor="text1"/>
          <w:sz w:val="22"/>
          <w:szCs w:val="22"/>
        </w:rPr>
        <w:t xml:space="preserve">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dodatočnou úpravou pracovných škár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pružnou asfaltovou zálievkou. </w:t>
      </w:r>
      <w:proofErr w:type="spellStart"/>
      <w:r w:rsidRPr="00863582">
        <w:rPr>
          <w:rFonts w:eastAsia="Arial"/>
          <w:sz w:val="22"/>
          <w:szCs w:val="22"/>
        </w:rPr>
        <w:t>Zálievková</w:t>
      </w:r>
      <w:proofErr w:type="spellEnd"/>
      <w:r w:rsidRPr="00863582">
        <w:rPr>
          <w:rFonts w:eastAsia="Arial"/>
          <w:sz w:val="22"/>
          <w:szCs w:val="22"/>
        </w:rPr>
        <w:t xml:space="preserve"> hmota musí zodpovedať požiadavkám podľa doplnku ku TKP „</w:t>
      </w:r>
      <w:proofErr w:type="spellStart"/>
      <w:r w:rsidRPr="00863582">
        <w:rPr>
          <w:rFonts w:eastAsia="Arial"/>
          <w:sz w:val="22"/>
          <w:szCs w:val="22"/>
        </w:rPr>
        <w:t>KLEaZ</w:t>
      </w:r>
      <w:proofErr w:type="spellEnd"/>
      <w:r w:rsidRPr="00863582">
        <w:rPr>
          <w:rFonts w:eastAsia="Arial"/>
          <w:sz w:val="22"/>
          <w:szCs w:val="22"/>
        </w:rPr>
        <w:t xml:space="preserve"> 1/2021 Katalógové listy emulzií a zálievok“ a musí byť podložená preukázaním  zhody.</w:t>
      </w:r>
    </w:p>
    <w:p w14:paraId="17CB8FDE" w14:textId="1C4A994D" w:rsidR="00166CBB" w:rsidRDefault="00166CBB" w:rsidP="000D0D5B">
      <w:pPr>
        <w:jc w:val="both"/>
        <w:rPr>
          <w:rFonts w:eastAsia="Arial"/>
          <w:color w:val="000000" w:themeColor="text1"/>
          <w:sz w:val="22"/>
          <w:szCs w:val="22"/>
        </w:rPr>
      </w:pPr>
      <w:r w:rsidRPr="00863582">
        <w:rPr>
          <w:rFonts w:eastAsia="Arial"/>
          <w:color w:val="000000" w:themeColor="text1"/>
          <w:sz w:val="22"/>
          <w:szCs w:val="22"/>
        </w:rPr>
        <w:t xml:space="preserve">Samolepiaci bitúmenový pás sa použije pri lokálnych opravách a v prípade, kde  by pri dodatočnej úprave pracovných škár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(frézovaním drážky pre zálievku) mohla byť poškodená existujúca dotknutá konštrukcia, napr. pri  šachtách, rímsach, pri lokálnych opravách a pod. Bitúmenový samolepiaci pás je možné použiť pri všetkých technológiách (asfaltový koberec </w:t>
      </w:r>
      <w:proofErr w:type="spellStart"/>
      <w:r w:rsidRPr="00863582">
        <w:rPr>
          <w:rFonts w:eastAsia="Arial"/>
          <w:color w:val="000000" w:themeColor="text1"/>
          <w:sz w:val="22"/>
          <w:szCs w:val="22"/>
        </w:rPr>
        <w:t>mastixový</w:t>
      </w:r>
      <w:proofErr w:type="spellEnd"/>
      <w:r w:rsidRPr="00863582">
        <w:rPr>
          <w:rFonts w:eastAsia="Arial"/>
          <w:color w:val="000000" w:themeColor="text1"/>
          <w:sz w:val="22"/>
          <w:szCs w:val="22"/>
        </w:rPr>
        <w:t>, asfaltový betón, liaty asfalt).</w:t>
      </w:r>
      <w:bookmarkEnd w:id="79"/>
    </w:p>
    <w:p w14:paraId="33DE41D6" w14:textId="77777777" w:rsidR="000D0D5B" w:rsidRPr="000D0D5B" w:rsidRDefault="000D0D5B" w:rsidP="000D0D5B">
      <w:pPr>
        <w:jc w:val="both"/>
        <w:rPr>
          <w:rFonts w:eastAsia="Arial"/>
          <w:color w:val="000000" w:themeColor="text1"/>
          <w:sz w:val="22"/>
          <w:szCs w:val="22"/>
        </w:rPr>
      </w:pPr>
    </w:p>
    <w:p w14:paraId="775AE62D"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Asfaltové zmesi</w:t>
      </w:r>
    </w:p>
    <w:p w14:paraId="753D44D4"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Hutnené asfaltové vrstvy</w:t>
      </w:r>
    </w:p>
    <w:p w14:paraId="4A867C37" w14:textId="77777777" w:rsidR="00166CBB" w:rsidRPr="00863582" w:rsidRDefault="00166CBB" w:rsidP="00166CBB">
      <w:pPr>
        <w:jc w:val="both"/>
        <w:rPr>
          <w:sz w:val="22"/>
          <w:szCs w:val="22"/>
        </w:rPr>
      </w:pPr>
      <w:r w:rsidRPr="00863582">
        <w:rPr>
          <w:sz w:val="22"/>
          <w:szCs w:val="22"/>
        </w:rPr>
        <w:t xml:space="preserve">Nové vrstvy musia zachovať únosnosť vozovky a vytvoriť parametre povrchu zodpovedajúce kategórii a zaťaženiu komunikácie: </w:t>
      </w:r>
      <w:proofErr w:type="spellStart"/>
      <w:r w:rsidRPr="00863582">
        <w:rPr>
          <w:sz w:val="22"/>
          <w:szCs w:val="22"/>
        </w:rPr>
        <w:t>rovinatosť</w:t>
      </w:r>
      <w:proofErr w:type="spellEnd"/>
      <w:r w:rsidRPr="00863582">
        <w:rPr>
          <w:sz w:val="22"/>
          <w:szCs w:val="22"/>
        </w:rPr>
        <w:t>, protišmykové vlastnosti, zachovanie priečneho a pozdĺžneho sklonu a homogénny, celistvý vzhľad povrchu.</w:t>
      </w:r>
    </w:p>
    <w:p w14:paraId="245825EB" w14:textId="77777777" w:rsidR="00166CBB" w:rsidRPr="00863582" w:rsidRDefault="00166CBB" w:rsidP="00166CBB">
      <w:pPr>
        <w:jc w:val="both"/>
        <w:rPr>
          <w:b/>
          <w:bCs/>
          <w:sz w:val="22"/>
          <w:szCs w:val="22"/>
        </w:rPr>
      </w:pPr>
      <w:r w:rsidRPr="00863582">
        <w:rPr>
          <w:b/>
          <w:sz w:val="22"/>
          <w:szCs w:val="22"/>
        </w:rPr>
        <w:t xml:space="preserve">Výmena </w:t>
      </w:r>
      <w:proofErr w:type="spellStart"/>
      <w:r w:rsidRPr="00863582">
        <w:rPr>
          <w:b/>
          <w:sz w:val="22"/>
          <w:szCs w:val="22"/>
        </w:rPr>
        <w:t>obrusnej</w:t>
      </w:r>
      <w:proofErr w:type="spellEnd"/>
      <w:r w:rsidRPr="00863582">
        <w:rPr>
          <w:b/>
          <w:sz w:val="22"/>
          <w:szCs w:val="22"/>
        </w:rPr>
        <w:t xml:space="preserve"> vrstvy</w:t>
      </w:r>
      <w:r w:rsidRPr="00863582">
        <w:rPr>
          <w:sz w:val="22"/>
          <w:szCs w:val="22"/>
        </w:rPr>
        <w:t xml:space="preserve"> frézovaním a </w:t>
      </w:r>
      <w:proofErr w:type="spellStart"/>
      <w:r w:rsidRPr="00863582">
        <w:rPr>
          <w:sz w:val="22"/>
          <w:szCs w:val="22"/>
        </w:rPr>
        <w:t>pokládkou</w:t>
      </w:r>
      <w:proofErr w:type="spellEnd"/>
      <w:r w:rsidRPr="00863582">
        <w:rPr>
          <w:sz w:val="22"/>
          <w:szCs w:val="22"/>
        </w:rPr>
        <w:t xml:space="preserve"> novej </w:t>
      </w:r>
      <w:proofErr w:type="spellStart"/>
      <w:r w:rsidRPr="00863582">
        <w:rPr>
          <w:sz w:val="22"/>
          <w:szCs w:val="22"/>
        </w:rPr>
        <w:t>obrusnej</w:t>
      </w:r>
      <w:proofErr w:type="spellEnd"/>
      <w:r w:rsidRPr="00863582">
        <w:rPr>
          <w:sz w:val="22"/>
          <w:szCs w:val="22"/>
        </w:rPr>
        <w:t xml:space="preserve"> vrstvy bude vykonávaná tak, aby pozdĺžne spoje boli situované mimo zóny vodorovného dopravného značenia – stredový pozdĺžny spoj bude situovaný vo vnútornom jazdnom pruhu (ak nebude v objednávke požadované inak). Pre vytvorenie </w:t>
      </w:r>
      <w:r w:rsidRPr="00863582">
        <w:rPr>
          <w:bCs/>
          <w:sz w:val="22"/>
          <w:szCs w:val="22"/>
        </w:rPr>
        <w:t xml:space="preserve">kvalitného pozdĺžneho spoja, aby bola dosiahnutá </w:t>
      </w:r>
      <w:r w:rsidRPr="00863582">
        <w:rPr>
          <w:sz w:val="22"/>
          <w:szCs w:val="22"/>
        </w:rPr>
        <w:t>i v mieste napojenia požadovaná miera zhutnenia,</w:t>
      </w:r>
      <w:r w:rsidRPr="00863582">
        <w:rPr>
          <w:b/>
          <w:sz w:val="22"/>
          <w:szCs w:val="22"/>
        </w:rPr>
        <w:t xml:space="preserve"> </w:t>
      </w:r>
      <w:r w:rsidRPr="00863582">
        <w:rPr>
          <w:sz w:val="22"/>
          <w:szCs w:val="22"/>
        </w:rPr>
        <w:t>sa napojenie vykoná zrezaním nezhutneného okraja na celú hrúbku vrstvy.</w:t>
      </w:r>
      <w:r w:rsidRPr="00863582">
        <w:rPr>
          <w:b/>
          <w:bCs/>
          <w:sz w:val="22"/>
          <w:szCs w:val="22"/>
        </w:rPr>
        <w:t xml:space="preserve"> </w:t>
      </w:r>
    </w:p>
    <w:p w14:paraId="64B37D56" w14:textId="77777777" w:rsidR="00166CBB" w:rsidRPr="00863582" w:rsidRDefault="00166CBB" w:rsidP="00166CBB">
      <w:pPr>
        <w:jc w:val="both"/>
        <w:rPr>
          <w:sz w:val="22"/>
          <w:szCs w:val="22"/>
        </w:rPr>
      </w:pPr>
      <w:r w:rsidRPr="00863582">
        <w:rPr>
          <w:b/>
          <w:bCs/>
          <w:sz w:val="22"/>
          <w:szCs w:val="22"/>
        </w:rPr>
        <w:t>Výmena ložnej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w:t>
      </w:r>
      <w:proofErr w:type="spellStart"/>
      <w:r w:rsidRPr="00863582">
        <w:rPr>
          <w:sz w:val="22"/>
          <w:szCs w:val="22"/>
        </w:rPr>
        <w:t>obrusnej</w:t>
      </w:r>
      <w:proofErr w:type="spellEnd"/>
      <w:r w:rsidRPr="00863582">
        <w:rPr>
          <w:sz w:val="22"/>
          <w:szCs w:val="22"/>
        </w:rPr>
        <w:t xml:space="preserve"> vrstvy; v priečnom smere bude začiatok resp. ukončenie </w:t>
      </w:r>
      <w:proofErr w:type="spellStart"/>
      <w:r w:rsidRPr="00863582">
        <w:rPr>
          <w:sz w:val="22"/>
          <w:szCs w:val="22"/>
        </w:rPr>
        <w:t>pokládky</w:t>
      </w:r>
      <w:proofErr w:type="spellEnd"/>
      <w:r w:rsidRPr="00863582">
        <w:rPr>
          <w:sz w:val="22"/>
          <w:szCs w:val="22"/>
        </w:rPr>
        <w:t xml:space="preserve"> min. 1 m od priečneho spoja výmeny </w:t>
      </w:r>
      <w:proofErr w:type="spellStart"/>
      <w:r w:rsidRPr="00863582">
        <w:rPr>
          <w:sz w:val="22"/>
          <w:szCs w:val="22"/>
        </w:rPr>
        <w:t>obrusnej</w:t>
      </w:r>
      <w:proofErr w:type="spellEnd"/>
      <w:r w:rsidRPr="00863582">
        <w:rPr>
          <w:sz w:val="22"/>
          <w:szCs w:val="22"/>
        </w:rPr>
        <w:t xml:space="preserve"> vrstvy. Pri mostných objektoch bude výmena ložnej vrstvy ukončená 1,5 m pred a bude pokračovať 1,5 m za mostnými závermi. </w:t>
      </w:r>
    </w:p>
    <w:p w14:paraId="54DC4BB2" w14:textId="77777777" w:rsidR="00166CBB" w:rsidRPr="00863582" w:rsidRDefault="00166CBB" w:rsidP="00166CBB">
      <w:pPr>
        <w:jc w:val="both"/>
        <w:rPr>
          <w:sz w:val="22"/>
          <w:szCs w:val="22"/>
        </w:rPr>
      </w:pPr>
      <w:r w:rsidRPr="00863582">
        <w:rPr>
          <w:b/>
          <w:bCs/>
          <w:sz w:val="22"/>
          <w:szCs w:val="22"/>
        </w:rPr>
        <w:t>Výmena hornej podkladovej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ložnej vrstvy; v priečnom smere bude začiatok resp. ukončenie </w:t>
      </w:r>
      <w:proofErr w:type="spellStart"/>
      <w:r w:rsidRPr="00863582">
        <w:rPr>
          <w:sz w:val="22"/>
          <w:szCs w:val="22"/>
        </w:rPr>
        <w:t>pokládky</w:t>
      </w:r>
      <w:proofErr w:type="spellEnd"/>
      <w:r w:rsidRPr="00863582">
        <w:rPr>
          <w:sz w:val="22"/>
          <w:szCs w:val="22"/>
        </w:rPr>
        <w:t xml:space="preserve"> min. 1 m od priečneho spoja výmeny ložnej vrstvy. </w:t>
      </w:r>
    </w:p>
    <w:p w14:paraId="2250C462" w14:textId="77777777" w:rsidR="00166CBB" w:rsidRPr="00863582" w:rsidRDefault="00166CBB" w:rsidP="00166CBB">
      <w:pPr>
        <w:jc w:val="both"/>
        <w:rPr>
          <w:spacing w:val="-2"/>
          <w:sz w:val="22"/>
          <w:szCs w:val="22"/>
        </w:rPr>
      </w:pPr>
      <w:r w:rsidRPr="00863582">
        <w:rPr>
          <w:sz w:val="22"/>
          <w:szCs w:val="22"/>
        </w:rPr>
        <w:t xml:space="preserve">V špecifických prípadoch môže verejný obstarávateľ predpísať </w:t>
      </w:r>
      <w:r w:rsidRPr="00863582">
        <w:rPr>
          <w:b/>
          <w:bCs/>
          <w:sz w:val="22"/>
          <w:szCs w:val="22"/>
        </w:rPr>
        <w:t>vystuženie krytu vozovky</w:t>
      </w:r>
      <w:r w:rsidRPr="00863582">
        <w:rPr>
          <w:sz w:val="22"/>
          <w:szCs w:val="22"/>
        </w:rPr>
        <w:t xml:space="preserve"> výstužným materiálom. Výstuž bude aplikovaná pri výmene oboch vrstiev krytu vozovky a bude položená pod ložnú vrstvu. Výstužný materiál musí mať pevnosť v ťahu v oboch smeroch min. </w:t>
      </w:r>
      <w:r w:rsidRPr="00863582">
        <w:rPr>
          <w:b/>
          <w:sz w:val="22"/>
          <w:szCs w:val="22"/>
        </w:rPr>
        <w:t xml:space="preserve">100 </w:t>
      </w:r>
      <w:proofErr w:type="spellStart"/>
      <w:r w:rsidRPr="00863582">
        <w:rPr>
          <w:b/>
          <w:bCs/>
          <w:sz w:val="22"/>
          <w:szCs w:val="22"/>
        </w:rPr>
        <w:t>kN</w:t>
      </w:r>
      <w:proofErr w:type="spellEnd"/>
      <w:r w:rsidRPr="00863582">
        <w:rPr>
          <w:b/>
          <w:bCs/>
          <w:sz w:val="22"/>
          <w:szCs w:val="22"/>
        </w:rPr>
        <w:t xml:space="preserve">, </w:t>
      </w:r>
      <w:r w:rsidRPr="00863582">
        <w:rPr>
          <w:bCs/>
          <w:sz w:val="22"/>
          <w:szCs w:val="22"/>
        </w:rPr>
        <w:t>pomerné predĺženie</w:t>
      </w:r>
      <w:r w:rsidRPr="00863582">
        <w:rPr>
          <w:b/>
          <w:bCs/>
          <w:sz w:val="22"/>
          <w:szCs w:val="22"/>
        </w:rPr>
        <w:t xml:space="preserve"> max. 3% </w:t>
      </w:r>
      <w:r w:rsidRPr="00863582">
        <w:rPr>
          <w:bCs/>
          <w:sz w:val="22"/>
          <w:szCs w:val="22"/>
        </w:rPr>
        <w:t xml:space="preserve">v oboch smeroch </w:t>
      </w:r>
      <w:r w:rsidRPr="00863582">
        <w:rPr>
          <w:b/>
          <w:bCs/>
          <w:sz w:val="22"/>
          <w:szCs w:val="22"/>
        </w:rPr>
        <w:t>a oká</w:t>
      </w:r>
      <w:r w:rsidRPr="00863582">
        <w:rPr>
          <w:sz w:val="22"/>
          <w:szCs w:val="22"/>
        </w:rPr>
        <w:t xml:space="preserve"> rozmerov </w:t>
      </w:r>
      <w:r w:rsidRPr="00863582">
        <w:rPr>
          <w:bCs/>
          <w:sz w:val="22"/>
          <w:szCs w:val="22"/>
        </w:rPr>
        <w:t>min.</w:t>
      </w:r>
      <w:r w:rsidRPr="00863582">
        <w:rPr>
          <w:b/>
          <w:bCs/>
          <w:sz w:val="22"/>
          <w:szCs w:val="22"/>
        </w:rPr>
        <w:t xml:space="preserve"> 20 x 20 mm. Podiel otvorov musí byť min. 80% z celkovej plochy výstuže. </w:t>
      </w:r>
      <w:proofErr w:type="spellStart"/>
      <w:r w:rsidRPr="00863582">
        <w:rPr>
          <w:b/>
          <w:spacing w:val="-2"/>
          <w:sz w:val="22"/>
          <w:szCs w:val="22"/>
        </w:rPr>
        <w:t>Pokládka</w:t>
      </w:r>
      <w:proofErr w:type="spellEnd"/>
      <w:r w:rsidRPr="00863582">
        <w:rPr>
          <w:b/>
          <w:spacing w:val="-2"/>
          <w:sz w:val="22"/>
          <w:szCs w:val="22"/>
        </w:rPr>
        <w:t xml:space="preserve"> výstužného materiálu</w:t>
      </w:r>
      <w:r w:rsidRPr="00863582">
        <w:rPr>
          <w:spacing w:val="-2"/>
          <w:sz w:val="22"/>
          <w:szCs w:val="22"/>
        </w:rPr>
        <w:t xml:space="preserve"> bude vykonaná podľa technických podmienok pre konkrétny materiál. Zhotoviteľ predloží technologický postup kladenia výstužného materiálu v rámci počiatočnej skúšky typu.</w:t>
      </w:r>
    </w:p>
    <w:p w14:paraId="0F8A997A" w14:textId="77777777" w:rsidR="00166CBB" w:rsidRPr="00863582" w:rsidRDefault="00166CBB" w:rsidP="000D0D5B">
      <w:pPr>
        <w:jc w:val="both"/>
        <w:rPr>
          <w:sz w:val="22"/>
          <w:szCs w:val="22"/>
        </w:rPr>
      </w:pPr>
    </w:p>
    <w:p w14:paraId="532EA7CC" w14:textId="77777777" w:rsidR="00166CBB" w:rsidRPr="00863582" w:rsidRDefault="00166CBB" w:rsidP="00166CBB">
      <w:pPr>
        <w:jc w:val="both"/>
        <w:rPr>
          <w:b/>
          <w:sz w:val="22"/>
          <w:szCs w:val="22"/>
        </w:rPr>
      </w:pPr>
      <w:r w:rsidRPr="00863582">
        <w:rPr>
          <w:b/>
          <w:sz w:val="22"/>
          <w:szCs w:val="22"/>
        </w:rPr>
        <w:t>Frézovacie práce</w:t>
      </w:r>
    </w:p>
    <w:p w14:paraId="3FE82C14" w14:textId="77777777" w:rsidR="00166CBB" w:rsidRPr="00863582" w:rsidRDefault="00166CBB" w:rsidP="00166CBB">
      <w:pPr>
        <w:jc w:val="both"/>
        <w:rPr>
          <w:sz w:val="22"/>
          <w:szCs w:val="22"/>
        </w:rPr>
      </w:pPr>
      <w:r w:rsidRPr="00863582">
        <w:rPr>
          <w:sz w:val="22"/>
          <w:szCs w:val="22"/>
        </w:rPr>
        <w:t xml:space="preserve">Kvalita frézovacích prác musí vytvoriť predpoklad dobrého spojenia novej vrstvy s podkladom, zabezpečiť </w:t>
      </w:r>
      <w:proofErr w:type="spellStart"/>
      <w:r w:rsidRPr="00863582">
        <w:rPr>
          <w:sz w:val="22"/>
          <w:szCs w:val="22"/>
        </w:rPr>
        <w:t>rovinatosť</w:t>
      </w:r>
      <w:proofErr w:type="spellEnd"/>
      <w:r w:rsidRPr="00863582">
        <w:rPr>
          <w:sz w:val="22"/>
          <w:szCs w:val="22"/>
        </w:rPr>
        <w:t xml:space="preserve"> s minimálnymi odchýlkami hrúbky novej vrstvy a rešpektovať požiadavky neznečisťovania životného prostredia (zametanie s odsávaním a kropením), čistenie kútov pozdĺžnych </w:t>
      </w:r>
      <w:r w:rsidRPr="00863582">
        <w:rPr>
          <w:sz w:val="22"/>
          <w:szCs w:val="22"/>
        </w:rPr>
        <w:lastRenderedPageBreak/>
        <w:t xml:space="preserve">a priečnych spojov. </w:t>
      </w:r>
      <w:proofErr w:type="spellStart"/>
      <w:r w:rsidRPr="00863582">
        <w:rPr>
          <w:sz w:val="22"/>
          <w:szCs w:val="22"/>
        </w:rPr>
        <w:t>Rovinatosť</w:t>
      </w:r>
      <w:proofErr w:type="spellEnd"/>
      <w:r w:rsidRPr="00863582">
        <w:rPr>
          <w:sz w:val="22"/>
          <w:szCs w:val="22"/>
        </w:rPr>
        <w:t xml:space="preserve"> podkladu musí byť zabezpečená v súlade s STN 73 6121: 2009 pre </w:t>
      </w:r>
      <w:proofErr w:type="spellStart"/>
      <w:r w:rsidRPr="00863582">
        <w:rPr>
          <w:sz w:val="22"/>
          <w:szCs w:val="22"/>
        </w:rPr>
        <w:t>pokládku</w:t>
      </w:r>
      <w:proofErr w:type="spellEnd"/>
      <w:r w:rsidRPr="00863582">
        <w:rPr>
          <w:sz w:val="22"/>
          <w:szCs w:val="22"/>
        </w:rPr>
        <w:t xml:space="preserve"> hutnených asfaltových zmesí.</w:t>
      </w:r>
    </w:p>
    <w:p w14:paraId="48EFD57B" w14:textId="77777777" w:rsidR="00166CBB" w:rsidRPr="00863582" w:rsidRDefault="00166CBB" w:rsidP="00166CBB">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w:t>
      </w:r>
      <w:proofErr w:type="spellStart"/>
      <w:r w:rsidRPr="00863582">
        <w:rPr>
          <w:sz w:val="22"/>
          <w:szCs w:val="22"/>
        </w:rPr>
        <w:t>rovinatosti</w:t>
      </w:r>
      <w:proofErr w:type="spellEnd"/>
      <w:r w:rsidRPr="00863582">
        <w:rPr>
          <w:sz w:val="22"/>
          <w:szCs w:val="22"/>
        </w:rPr>
        <w:t xml:space="preserve"> povrchu a bola zabezpečená rovina podkladu.</w:t>
      </w:r>
    </w:p>
    <w:p w14:paraId="33DD9DD6" w14:textId="77777777" w:rsidR="00166CBB" w:rsidRPr="00863582" w:rsidRDefault="00166CBB" w:rsidP="00166CBB">
      <w:pPr>
        <w:jc w:val="both"/>
        <w:rPr>
          <w:sz w:val="22"/>
          <w:szCs w:val="22"/>
        </w:rPr>
      </w:pPr>
      <w:r w:rsidRPr="00863582">
        <w:rPr>
          <w:sz w:val="22"/>
          <w:szCs w:val="22"/>
        </w:rPr>
        <w:t xml:space="preserve">Súčasťou technológie frézovania </w:t>
      </w:r>
      <w:proofErr w:type="spellStart"/>
      <w:r w:rsidRPr="00863582">
        <w:rPr>
          <w:sz w:val="22"/>
          <w:szCs w:val="22"/>
        </w:rPr>
        <w:t>obrusnej</w:t>
      </w:r>
      <w:proofErr w:type="spellEnd"/>
      <w:r w:rsidRPr="00863582">
        <w:rPr>
          <w:sz w:val="22"/>
          <w:szCs w:val="22"/>
        </w:rPr>
        <w:t xml:space="preserve"> aj ložnej vrstvy je </w:t>
      </w:r>
      <w:r w:rsidRPr="00863582">
        <w:rPr>
          <w:b/>
          <w:bCs/>
          <w:sz w:val="22"/>
          <w:szCs w:val="22"/>
        </w:rPr>
        <w:t xml:space="preserve">aj priečne </w:t>
      </w:r>
      <w:proofErr w:type="spellStart"/>
      <w:r w:rsidRPr="00863582">
        <w:rPr>
          <w:b/>
          <w:bCs/>
          <w:sz w:val="22"/>
          <w:szCs w:val="22"/>
        </w:rPr>
        <w:t>zafrézovanie</w:t>
      </w:r>
      <w:proofErr w:type="spellEnd"/>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hrboľov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57FCDF86" w14:textId="77777777" w:rsidR="00166CBB" w:rsidRPr="00863582" w:rsidRDefault="00166CBB" w:rsidP="00166CBB">
      <w:pPr>
        <w:jc w:val="both"/>
        <w:rPr>
          <w:sz w:val="22"/>
          <w:szCs w:val="22"/>
        </w:rPr>
      </w:pPr>
      <w:r w:rsidRPr="00863582">
        <w:rPr>
          <w:sz w:val="22"/>
          <w:szCs w:val="22"/>
        </w:rPr>
        <w:t xml:space="preserve">V prípade, že hrana zostávajúcej časti </w:t>
      </w:r>
      <w:proofErr w:type="spellStart"/>
      <w:r w:rsidRPr="00863582">
        <w:rPr>
          <w:sz w:val="22"/>
          <w:szCs w:val="22"/>
        </w:rPr>
        <w:t>vozovkového</w:t>
      </w:r>
      <w:proofErr w:type="spellEnd"/>
      <w:r w:rsidRPr="00863582">
        <w:rPr>
          <w:sz w:val="22"/>
          <w:szCs w:val="22"/>
        </w:rPr>
        <w:t xml:space="preserve"> krytu nebude po odfrézovaní ostrá, upraví sa na základe požiadavky stavebného/technického dozoru uplatnenej zápisom v stavebnom denníku (ďalej len „SD“).</w:t>
      </w:r>
    </w:p>
    <w:p w14:paraId="1B180E25"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863582">
        <w:rPr>
          <w:sz w:val="22"/>
          <w:szCs w:val="22"/>
        </w:rPr>
        <w:t>foto</w:t>
      </w:r>
      <w:proofErr w:type="spellEnd"/>
      <w:r w:rsidRPr="00863582">
        <w:rPr>
          <w:sz w:val="22"/>
          <w:szCs w:val="22"/>
        </w:rPr>
        <w:t>, video) a zhotoviteľ musí požiadať o zvýšenie hrúbky frézovania zápisom v stavebnom denníku.</w:t>
      </w:r>
    </w:p>
    <w:p w14:paraId="4AD388A7" w14:textId="713AC483" w:rsidR="00166CBB" w:rsidRPr="00863582" w:rsidRDefault="00166CBB" w:rsidP="00166CB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č. 79/2015 Z. z. o odpadoch a o zmene a doplnení niektorých zákonov (</w:t>
      </w:r>
      <w:r w:rsidRPr="00863582">
        <w:rPr>
          <w:b/>
          <w:sz w:val="22"/>
          <w:szCs w:val="22"/>
          <w:lang w:eastAsia="cs-CZ"/>
        </w:rPr>
        <w:t>ďalej len „zákon o odpadoch</w:t>
      </w:r>
      <w:r w:rsidRPr="00863582">
        <w:rPr>
          <w:sz w:val="22"/>
          <w:szCs w:val="22"/>
          <w:lang w:eastAsia="cs-CZ"/>
        </w:rPr>
        <w:t>“). Náklady na odvoz vyfrézovaného materiálu sú kompenzované hodnotou materiálu.</w:t>
      </w:r>
    </w:p>
    <w:p w14:paraId="302E5E3D" w14:textId="77777777" w:rsidR="00166CBB" w:rsidRPr="00863582" w:rsidRDefault="00166CBB" w:rsidP="00166CBB">
      <w:pPr>
        <w:jc w:val="both"/>
        <w:rPr>
          <w:b/>
          <w:sz w:val="22"/>
          <w:szCs w:val="22"/>
        </w:rPr>
      </w:pPr>
      <w:r w:rsidRPr="00863582">
        <w:rPr>
          <w:b/>
          <w:sz w:val="22"/>
          <w:szCs w:val="22"/>
        </w:rPr>
        <w:t>Príprava podkladu</w:t>
      </w:r>
    </w:p>
    <w:p w14:paraId="7DE20F64" w14:textId="77777777" w:rsidR="00166CBB" w:rsidRPr="00863582" w:rsidRDefault="00166CBB" w:rsidP="00166CBB">
      <w:pPr>
        <w:pStyle w:val="BodyTextIndent3"/>
        <w:ind w:left="0"/>
        <w:jc w:val="both"/>
        <w:rPr>
          <w:b/>
          <w:sz w:val="22"/>
          <w:szCs w:val="22"/>
          <w:u w:val="single"/>
        </w:rPr>
      </w:pPr>
      <w:r w:rsidRPr="00863582">
        <w:rPr>
          <w:sz w:val="22"/>
          <w:szCs w:val="22"/>
        </w:rPr>
        <w:t>Pred</w:t>
      </w:r>
      <w:r w:rsidRPr="00863582">
        <w:rPr>
          <w:spacing w:val="-2"/>
          <w:sz w:val="22"/>
          <w:szCs w:val="22"/>
        </w:rPr>
        <w:t xml:space="preserve"> </w:t>
      </w:r>
      <w:proofErr w:type="spellStart"/>
      <w:r w:rsidRPr="00863582">
        <w:rPr>
          <w:spacing w:val="-2"/>
          <w:sz w:val="22"/>
          <w:szCs w:val="22"/>
        </w:rPr>
        <w:t>pokládkou</w:t>
      </w:r>
      <w:proofErr w:type="spellEnd"/>
      <w:r w:rsidRPr="00863582">
        <w:rPr>
          <w:spacing w:val="-2"/>
          <w:sz w:val="22"/>
          <w:szCs w:val="22"/>
        </w:rPr>
        <w:t xml:space="preserve">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w:t>
      </w:r>
      <w:proofErr w:type="spellStart"/>
      <w:r w:rsidRPr="00863582">
        <w:rPr>
          <w:spacing w:val="-2"/>
          <w:sz w:val="22"/>
          <w:szCs w:val="22"/>
        </w:rPr>
        <w:t>novopoloženú</w:t>
      </w:r>
      <w:proofErr w:type="spellEnd"/>
      <w:r w:rsidRPr="00863582">
        <w:rPr>
          <w:spacing w:val="-2"/>
          <w:sz w:val="22"/>
          <w:szCs w:val="22"/>
        </w:rPr>
        <w:t xml:space="preserve"> asfaltovú vrstvu. </w:t>
      </w:r>
      <w:r w:rsidRPr="00863582">
        <w:rPr>
          <w:sz w:val="22"/>
          <w:szCs w:val="22"/>
        </w:rPr>
        <w:t>Materiál na spájací postrek musí byť v súlade s Katalógovými listami emulzií a zálievok (</w:t>
      </w:r>
      <w:hyperlink r:id="rId36"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 o stavebných výrobkoch a o zmene a doplnení niektorých zákonov v znení neskorších predpisov (ďalej len „zákon č. 133/2013 Z. z.“).</w:t>
      </w:r>
    </w:p>
    <w:p w14:paraId="07531105" w14:textId="63C7A39A" w:rsidR="00166CBB" w:rsidRDefault="00166CBB" w:rsidP="000D0D5B">
      <w:pPr>
        <w:jc w:val="both"/>
        <w:rPr>
          <w:b/>
          <w:sz w:val="22"/>
          <w:szCs w:val="22"/>
        </w:rPr>
      </w:pPr>
      <w:r w:rsidRPr="00863582">
        <w:rPr>
          <w:b/>
          <w:bCs/>
          <w:sz w:val="22"/>
          <w:szCs w:val="22"/>
        </w:rPr>
        <w:t>Sanácia priečnych trhlín</w:t>
      </w:r>
      <w:r w:rsidRPr="00863582">
        <w:rPr>
          <w:sz w:val="22"/>
          <w:szCs w:val="22"/>
        </w:rPr>
        <w:t xml:space="preserve"> bude vykonávaná (ak nebude v objednávke požadované inak) v ich celej dĺžke utesnením trhlín v podklade po odfrézovaní vrstvy (vrstiev) resp. na neopravovanej ploche na povrchu, a to </w:t>
      </w:r>
      <w:proofErr w:type="spellStart"/>
      <w:r w:rsidRPr="00863582">
        <w:rPr>
          <w:sz w:val="22"/>
          <w:szCs w:val="22"/>
        </w:rPr>
        <w:t>prefrézovaním</w:t>
      </w:r>
      <w:proofErr w:type="spellEnd"/>
      <w:r w:rsidRPr="00863582">
        <w:rPr>
          <w:sz w:val="22"/>
          <w:szCs w:val="22"/>
        </w:rPr>
        <w:t xml:space="preserve"> na potrebnú šírku (min. 10 mm) a po vyčistení škáry aplikovaním </w:t>
      </w:r>
      <w:proofErr w:type="spellStart"/>
      <w:r w:rsidRPr="00863582">
        <w:rPr>
          <w:sz w:val="22"/>
          <w:szCs w:val="22"/>
        </w:rPr>
        <w:t>pružnoplastickej</w:t>
      </w:r>
      <w:proofErr w:type="spellEnd"/>
      <w:r w:rsidRPr="00863582">
        <w:rPr>
          <w:sz w:val="22"/>
          <w:szCs w:val="22"/>
        </w:rPr>
        <w:t xml:space="preserve"> zálievky. </w:t>
      </w:r>
      <w:proofErr w:type="spellStart"/>
      <w:r w:rsidRPr="00863582">
        <w:rPr>
          <w:sz w:val="22"/>
          <w:szCs w:val="22"/>
        </w:rPr>
        <w:t>Zálievková</w:t>
      </w:r>
      <w:proofErr w:type="spellEnd"/>
      <w:r w:rsidRPr="00863582">
        <w:rPr>
          <w:sz w:val="22"/>
          <w:szCs w:val="22"/>
        </w:rPr>
        <w:t xml:space="preserve"> hmota – použije sa druh zálievky N1, ktorá musí zodpovedať požiadavkám Katalógových listov emulzií a zálievok (</w:t>
      </w:r>
      <w:hyperlink r:id="rId37"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č.133/2013 Z. z.</w:t>
      </w:r>
    </w:p>
    <w:p w14:paraId="2867378F" w14:textId="77777777" w:rsidR="000D0D5B" w:rsidRPr="000D0D5B" w:rsidRDefault="000D0D5B" w:rsidP="000D0D5B">
      <w:pPr>
        <w:jc w:val="both"/>
        <w:rPr>
          <w:sz w:val="22"/>
          <w:szCs w:val="22"/>
        </w:rPr>
      </w:pPr>
    </w:p>
    <w:p w14:paraId="3AED4E2D" w14:textId="77777777" w:rsidR="00166CBB" w:rsidRPr="00863582" w:rsidRDefault="00166CBB" w:rsidP="00166CBB">
      <w:pPr>
        <w:jc w:val="both"/>
        <w:rPr>
          <w:b/>
          <w:color w:val="FF0000"/>
          <w:sz w:val="22"/>
          <w:szCs w:val="22"/>
        </w:rPr>
      </w:pPr>
    </w:p>
    <w:p w14:paraId="02C457F3" w14:textId="70073B77" w:rsidR="00166CBB" w:rsidRPr="000D0D5B" w:rsidRDefault="00166CBB" w:rsidP="000D0D5B">
      <w:pPr>
        <w:pStyle w:val="BodyTextIndent3"/>
        <w:ind w:left="0"/>
        <w:jc w:val="both"/>
        <w:rPr>
          <w:sz w:val="22"/>
          <w:szCs w:val="22"/>
        </w:rPr>
      </w:pPr>
      <w:r w:rsidRPr="00863582">
        <w:rPr>
          <w:sz w:val="22"/>
          <w:szCs w:val="22"/>
        </w:rPr>
        <w:t xml:space="preserve">Pred </w:t>
      </w:r>
      <w:proofErr w:type="spellStart"/>
      <w:r w:rsidRPr="00863582">
        <w:rPr>
          <w:sz w:val="22"/>
          <w:szCs w:val="22"/>
        </w:rPr>
        <w:t>pokládkou</w:t>
      </w:r>
      <w:proofErr w:type="spellEnd"/>
      <w:r w:rsidRPr="00863582">
        <w:rPr>
          <w:sz w:val="22"/>
          <w:szCs w:val="22"/>
        </w:rPr>
        <w:t xml:space="preserve"> zmesi sa musia ochrániť poklopy šácht, mreže vpustov a pod., ako aj mostné závery zakrytím, prelepením alebo iným vhodným spôsobom tak, aby nedošlo k ich poškodeniu a narušeniu ich funkčnosti.</w:t>
      </w:r>
    </w:p>
    <w:p w14:paraId="416EB994" w14:textId="77777777" w:rsidR="00166CBB" w:rsidRPr="006C1EDE" w:rsidRDefault="00166CBB" w:rsidP="00166CBB">
      <w:pPr>
        <w:pStyle w:val="Heading9"/>
        <w:ind w:left="435" w:hanging="435"/>
        <w:jc w:val="both"/>
        <w:rPr>
          <w:rFonts w:ascii="Times New Roman" w:hAnsi="Times New Roman"/>
          <w:color w:val="auto"/>
          <w:sz w:val="22"/>
          <w:szCs w:val="22"/>
        </w:rPr>
      </w:pPr>
      <w:bookmarkStart w:id="80" w:name="_Toc208219315"/>
      <w:bookmarkStart w:id="81" w:name="_Toc226468021"/>
      <w:bookmarkStart w:id="82" w:name="_Toc226474326"/>
      <w:r w:rsidRPr="006C1EDE">
        <w:rPr>
          <w:rFonts w:ascii="Times New Roman" w:hAnsi="Times New Roman"/>
          <w:color w:val="auto"/>
          <w:sz w:val="22"/>
          <w:szCs w:val="22"/>
        </w:rPr>
        <w:t>Kladenie zmesí</w:t>
      </w:r>
      <w:bookmarkEnd w:id="80"/>
      <w:bookmarkEnd w:id="81"/>
      <w:bookmarkEnd w:id="82"/>
      <w:r w:rsidRPr="006C1EDE">
        <w:rPr>
          <w:rFonts w:ascii="Times New Roman" w:hAnsi="Times New Roman"/>
          <w:color w:val="auto"/>
          <w:sz w:val="22"/>
          <w:szCs w:val="22"/>
        </w:rPr>
        <w:t xml:space="preserve"> </w:t>
      </w:r>
    </w:p>
    <w:p w14:paraId="4FD2345D" w14:textId="77777777" w:rsidR="00166CBB" w:rsidRPr="00863582" w:rsidRDefault="00166CBB" w:rsidP="00166CBB">
      <w:pPr>
        <w:jc w:val="both"/>
        <w:rPr>
          <w:b/>
          <w:sz w:val="22"/>
          <w:szCs w:val="22"/>
        </w:rPr>
      </w:pPr>
      <w:bookmarkStart w:id="83" w:name="_Toc403480044"/>
      <w:r w:rsidRPr="00863582">
        <w:rPr>
          <w:sz w:val="22"/>
          <w:szCs w:val="22"/>
        </w:rPr>
        <w:t xml:space="preserve">Verejný obstarávateľ požaduje od zhotoviteľa stavebných prác, aby </w:t>
      </w:r>
      <w:proofErr w:type="spellStart"/>
      <w:r w:rsidRPr="00863582">
        <w:rPr>
          <w:sz w:val="22"/>
          <w:szCs w:val="22"/>
        </w:rPr>
        <w:t>pokládka</w:t>
      </w:r>
      <w:proofErr w:type="spellEnd"/>
      <w:r w:rsidRPr="00863582">
        <w:rPr>
          <w:sz w:val="22"/>
          <w:szCs w:val="22"/>
        </w:rPr>
        <w:t xml:space="preserve"> asfaltových zmesí bola vykonávaná v súlade s STN 73 6121: 2009. </w:t>
      </w:r>
      <w:r w:rsidRPr="00863582">
        <w:rPr>
          <w:spacing w:val="-2"/>
          <w:sz w:val="22"/>
          <w:szCs w:val="22"/>
        </w:rPr>
        <w:t>Vykonanie spájacieho postreku a </w:t>
      </w:r>
      <w:proofErr w:type="spellStart"/>
      <w:r w:rsidRPr="00863582">
        <w:rPr>
          <w:spacing w:val="-2"/>
          <w:sz w:val="22"/>
          <w:szCs w:val="22"/>
        </w:rPr>
        <w:t>pokládky</w:t>
      </w:r>
      <w:proofErr w:type="spellEnd"/>
      <w:r w:rsidRPr="00863582">
        <w:rPr>
          <w:spacing w:val="-2"/>
          <w:sz w:val="22"/>
          <w:szCs w:val="22"/>
        </w:rPr>
        <w:t xml:space="preserve"> novej vrstvy bude </w:t>
      </w:r>
      <w:r w:rsidRPr="00863582">
        <w:rPr>
          <w:spacing w:val="-2"/>
          <w:sz w:val="22"/>
          <w:szCs w:val="22"/>
        </w:rPr>
        <w:lastRenderedPageBreak/>
        <w:t xml:space="preserve">povolené </w:t>
      </w:r>
      <w:r w:rsidRPr="00863582">
        <w:rPr>
          <w:b/>
          <w:spacing w:val="-2"/>
          <w:sz w:val="22"/>
          <w:szCs w:val="22"/>
        </w:rPr>
        <w:t xml:space="preserve">na základe požiadania zhotoviteľa zápisom v SD </w:t>
      </w:r>
      <w:r w:rsidRPr="00863582">
        <w:rPr>
          <w:spacing w:val="-2"/>
          <w:sz w:val="22"/>
          <w:szCs w:val="22"/>
        </w:rPr>
        <w:t xml:space="preserve">po prehliadke stavu podkladu a po rozhodnutí o prípadných lokálnych opravách podľa pokynov stavebného/technického dozoru. </w:t>
      </w:r>
      <w:proofErr w:type="spellStart"/>
      <w:r w:rsidRPr="00863582">
        <w:rPr>
          <w:b/>
          <w:sz w:val="22"/>
          <w:szCs w:val="22"/>
        </w:rPr>
        <w:t>Pokládka</w:t>
      </w:r>
      <w:proofErr w:type="spellEnd"/>
      <w:r w:rsidRPr="00863582">
        <w:rPr>
          <w:b/>
          <w:sz w:val="22"/>
          <w:szCs w:val="22"/>
        </w:rPr>
        <w:t xml:space="preserve">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a aplikovaní spájacieho postreku na podklade.</w:t>
      </w:r>
      <w:r w:rsidRPr="00863582">
        <w:rPr>
          <w:b/>
          <w:sz w:val="22"/>
          <w:szCs w:val="22"/>
        </w:rPr>
        <w:t xml:space="preserve"> Spájací postrek </w:t>
      </w:r>
      <w:r w:rsidRPr="00863582">
        <w:rPr>
          <w:sz w:val="22"/>
          <w:szCs w:val="22"/>
        </w:rPr>
        <w:t xml:space="preserve">musí byť vykonaný s dostatočným časovým predstihom pred </w:t>
      </w:r>
      <w:proofErr w:type="spellStart"/>
      <w:r w:rsidRPr="00863582">
        <w:rPr>
          <w:sz w:val="22"/>
          <w:szCs w:val="22"/>
        </w:rPr>
        <w:t>pokládkou</w:t>
      </w:r>
      <w:proofErr w:type="spellEnd"/>
      <w:r w:rsidRPr="00863582">
        <w:rPr>
          <w:sz w:val="22"/>
          <w:szCs w:val="22"/>
        </w:rPr>
        <w:t xml:space="preserve"> asfaltovej vrstvy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E2FBD35" w14:textId="77777777" w:rsidR="00166CBB" w:rsidRPr="00863582" w:rsidRDefault="00166CBB" w:rsidP="00166CBB">
      <w:pPr>
        <w:jc w:val="both"/>
        <w:rPr>
          <w:sz w:val="22"/>
          <w:szCs w:val="22"/>
        </w:rPr>
      </w:pPr>
      <w:r w:rsidRPr="00863582">
        <w:rPr>
          <w:sz w:val="22"/>
          <w:szCs w:val="22"/>
        </w:rPr>
        <w:t xml:space="preserve">Najnižšie teploty pri rozprestieraní zmesi musia byť dodržané v zmysle tab. 11 STN 73 6121; pri použití modifikovaného asfaltu musí byť teplota zmesi meraná na korbe dopravného prostriedku pred vysypaním do </w:t>
      </w:r>
      <w:proofErr w:type="spellStart"/>
      <w:r w:rsidRPr="00863582">
        <w:rPr>
          <w:sz w:val="22"/>
          <w:szCs w:val="22"/>
        </w:rPr>
        <w:t>finišera</w:t>
      </w:r>
      <w:proofErr w:type="spellEnd"/>
      <w:r w:rsidRPr="00863582">
        <w:rPr>
          <w:sz w:val="22"/>
          <w:szCs w:val="22"/>
        </w:rPr>
        <w:t xml:space="preserve"> min. 145 </w:t>
      </w:r>
      <w:r w:rsidRPr="00863582">
        <w:rPr>
          <w:sz w:val="22"/>
          <w:szCs w:val="22"/>
          <w:vertAlign w:val="superscript"/>
        </w:rPr>
        <w:t>0</w:t>
      </w:r>
      <w:r w:rsidRPr="00863582">
        <w:rPr>
          <w:sz w:val="22"/>
          <w:szCs w:val="22"/>
        </w:rPr>
        <w:t xml:space="preserve">C. resp. podľa KLAZ. </w:t>
      </w:r>
    </w:p>
    <w:p w14:paraId="187A89E6" w14:textId="77777777" w:rsidR="00166CBB" w:rsidRPr="00863582" w:rsidRDefault="00166CBB" w:rsidP="00166CBB">
      <w:pPr>
        <w:jc w:val="both"/>
        <w:rPr>
          <w:sz w:val="22"/>
          <w:szCs w:val="22"/>
        </w:rPr>
      </w:pPr>
      <w:r w:rsidRPr="00863582">
        <w:rPr>
          <w:sz w:val="22"/>
          <w:szCs w:val="22"/>
        </w:rPr>
        <w:t>Pri preprave musia byť asfaltové zmesi chránené proti ochladzovaniu (čl. 7.2 STN 73 6121: 2009 a čl. 9.2 TKP MD SR časť 6 Hutnené asfaltové zmesi).</w:t>
      </w:r>
    </w:p>
    <w:p w14:paraId="300908C2" w14:textId="77777777" w:rsidR="00166CBB" w:rsidRPr="00863582" w:rsidRDefault="00166CBB" w:rsidP="00166CBB">
      <w:pPr>
        <w:jc w:val="both"/>
        <w:rPr>
          <w:sz w:val="22"/>
          <w:szCs w:val="22"/>
        </w:rPr>
      </w:pPr>
      <w:r w:rsidRPr="00863582">
        <w:rPr>
          <w:sz w:val="22"/>
          <w:szCs w:val="22"/>
        </w:rPr>
        <w:t xml:space="preserve">Pri preprave modifikovaných asfaltových zmesí musí byť doprava od obaľovacej súpravy na miesto rozprestretia čo najkratšia, </w:t>
      </w:r>
      <w:proofErr w:type="spellStart"/>
      <w:r w:rsidRPr="00863582">
        <w:rPr>
          <w:sz w:val="22"/>
          <w:szCs w:val="22"/>
        </w:rPr>
        <w:t>t.j</w:t>
      </w:r>
      <w:proofErr w:type="spellEnd"/>
      <w:r w:rsidRPr="00863582">
        <w:rPr>
          <w:sz w:val="22"/>
          <w:szCs w:val="22"/>
        </w:rPr>
        <w:t xml:space="preserve">. pripúšťa sa </w:t>
      </w:r>
      <w:r w:rsidRPr="00863582">
        <w:rPr>
          <w:b/>
          <w:bCs/>
          <w:sz w:val="22"/>
          <w:szCs w:val="22"/>
        </w:rPr>
        <w:t>doba prepravy max.</w:t>
      </w:r>
      <w:r w:rsidRPr="00863582">
        <w:rPr>
          <w:sz w:val="22"/>
          <w:szCs w:val="22"/>
        </w:rPr>
        <w:t xml:space="preserve"> </w:t>
      </w:r>
      <w:r w:rsidRPr="00863582">
        <w:rPr>
          <w:b/>
          <w:bCs/>
          <w:sz w:val="22"/>
          <w:szCs w:val="22"/>
        </w:rPr>
        <w:t>90 minút (</w:t>
      </w:r>
      <w:r w:rsidRPr="00863582">
        <w:rPr>
          <w:sz w:val="22"/>
          <w:szCs w:val="22"/>
        </w:rPr>
        <w:t xml:space="preserve">čl. 9.2 TKP MD SR časť 6 Hutnené asfaltové zmesi). </w:t>
      </w:r>
    </w:p>
    <w:p w14:paraId="65A1C9E6" w14:textId="77777777" w:rsidR="00166CBB" w:rsidRPr="00863582" w:rsidRDefault="00166CBB" w:rsidP="00166CBB">
      <w:pPr>
        <w:jc w:val="both"/>
        <w:rPr>
          <w:sz w:val="22"/>
          <w:szCs w:val="22"/>
        </w:rPr>
      </w:pPr>
      <w:r w:rsidRPr="00863582">
        <w:rPr>
          <w:sz w:val="22"/>
          <w:szCs w:val="22"/>
        </w:rPr>
        <w:t xml:space="preserve">Na rozprestieranie asfaltových zmesí sa musia použiť </w:t>
      </w:r>
      <w:proofErr w:type="spellStart"/>
      <w:r w:rsidRPr="00863582">
        <w:rPr>
          <w:sz w:val="22"/>
          <w:szCs w:val="22"/>
        </w:rPr>
        <w:t>finišery</w:t>
      </w:r>
      <w:proofErr w:type="spellEnd"/>
      <w:r w:rsidRPr="00863582">
        <w:rPr>
          <w:sz w:val="22"/>
          <w:szCs w:val="22"/>
        </w:rPr>
        <w:t xml:space="preserve"> s automatickým nivelačným zariadením schopným dodržať niveletu bez ohľadu na zmenu hrúbky a nepravidelnosti povrchu podkladovej vrstvy. Nastaviteľná </w:t>
      </w:r>
      <w:proofErr w:type="spellStart"/>
      <w:r w:rsidRPr="00863582">
        <w:rPr>
          <w:sz w:val="22"/>
          <w:szCs w:val="22"/>
        </w:rPr>
        <w:t>rozprestieracia</w:t>
      </w:r>
      <w:proofErr w:type="spellEnd"/>
      <w:r w:rsidRPr="00863582">
        <w:rPr>
          <w:sz w:val="22"/>
          <w:szCs w:val="22"/>
        </w:rPr>
        <w:t xml:space="preserve"> a hladiaca doska sa musí vyhrievať a vybaviť vibračným a hutniacim trámom zabezpečujúcim rovnomerný a účinný stupeň </w:t>
      </w:r>
      <w:proofErr w:type="spellStart"/>
      <w:r w:rsidRPr="00863582">
        <w:rPr>
          <w:sz w:val="22"/>
          <w:szCs w:val="22"/>
        </w:rPr>
        <w:t>predhutnenia</w:t>
      </w:r>
      <w:proofErr w:type="spellEnd"/>
      <w:r w:rsidRPr="00863582">
        <w:rPr>
          <w:sz w:val="22"/>
          <w:szCs w:val="22"/>
        </w:rPr>
        <w:t xml:space="preserve"> zmesi za </w:t>
      </w:r>
      <w:proofErr w:type="spellStart"/>
      <w:r w:rsidRPr="00863582">
        <w:rPr>
          <w:sz w:val="22"/>
          <w:szCs w:val="22"/>
        </w:rPr>
        <w:t>finišerom</w:t>
      </w:r>
      <w:proofErr w:type="spellEnd"/>
      <w:r w:rsidRPr="00863582">
        <w:rPr>
          <w:sz w:val="22"/>
          <w:szCs w:val="22"/>
        </w:rPr>
        <w:t xml:space="preserve"> po celej šírke kladenia.</w:t>
      </w:r>
    </w:p>
    <w:p w14:paraId="0ACB6B14" w14:textId="77777777" w:rsidR="00166CBB" w:rsidRPr="00863582" w:rsidRDefault="00166CBB" w:rsidP="00166CBB">
      <w:pPr>
        <w:jc w:val="both"/>
        <w:rPr>
          <w:sz w:val="22"/>
          <w:szCs w:val="22"/>
        </w:rPr>
      </w:pPr>
      <w:r w:rsidRPr="00863582">
        <w:rPr>
          <w:sz w:val="22"/>
          <w:szCs w:val="22"/>
        </w:rPr>
        <w:t>Pri rozprestieraní zmesi musí byť zabezpečená jej plynulá dodávka, aby nedochádzalo k prerušovaniu ukladania.</w:t>
      </w:r>
    </w:p>
    <w:p w14:paraId="38D78EAC" w14:textId="77777777" w:rsidR="00166CBB" w:rsidRPr="00863582" w:rsidRDefault="00166CBB" w:rsidP="00166CBB">
      <w:pPr>
        <w:jc w:val="both"/>
        <w:rPr>
          <w:sz w:val="22"/>
          <w:szCs w:val="22"/>
        </w:rPr>
      </w:pPr>
      <w:r w:rsidRPr="00863582">
        <w:rPr>
          <w:sz w:val="22"/>
          <w:szCs w:val="22"/>
        </w:rPr>
        <w:t>Pre hutnenie sa musia použiť vysoko výkonné vibračné a statické valce. Pri každej hutniacej zostave musí byť stále pripravený aspoň jeden náhradný valec (pre prípad poruchy).</w:t>
      </w:r>
    </w:p>
    <w:p w14:paraId="40891CFF" w14:textId="77777777" w:rsidR="00166CBB" w:rsidRPr="00863582" w:rsidRDefault="00166CBB" w:rsidP="00166CBB">
      <w:pPr>
        <w:jc w:val="both"/>
        <w:rPr>
          <w:sz w:val="22"/>
          <w:szCs w:val="22"/>
        </w:rPr>
      </w:pPr>
      <w:r w:rsidRPr="00863582">
        <w:rPr>
          <w:sz w:val="22"/>
          <w:szCs w:val="22"/>
        </w:rPr>
        <w:t xml:space="preserve">Dopravu na </w:t>
      </w:r>
      <w:proofErr w:type="spellStart"/>
      <w:r w:rsidRPr="00863582">
        <w:rPr>
          <w:sz w:val="22"/>
          <w:szCs w:val="22"/>
        </w:rPr>
        <w:t>novozhotovenej</w:t>
      </w:r>
      <w:proofErr w:type="spellEnd"/>
      <w:r w:rsidRPr="00863582">
        <w:rPr>
          <w:sz w:val="22"/>
          <w:szCs w:val="22"/>
        </w:rPr>
        <w:t xml:space="preserve"> vrstve možno obnoviť v zmysle STN 736121 vtedy, keď teplota položenej vrstvy je nižšia ako 40°C. V prípade rozprestierania ďalšej vrstvy je naopak zvýšená teplota položenej vrstvy predpokladom lepšieho spojenia nových vrstiev. </w:t>
      </w:r>
    </w:p>
    <w:p w14:paraId="672A4B89" w14:textId="77777777" w:rsidR="00166CBB" w:rsidRPr="00863582" w:rsidRDefault="00166CBB" w:rsidP="00166CBB">
      <w:pPr>
        <w:jc w:val="both"/>
        <w:rPr>
          <w:sz w:val="22"/>
          <w:szCs w:val="22"/>
        </w:rPr>
      </w:pPr>
      <w:r w:rsidRPr="00863582">
        <w:rPr>
          <w:sz w:val="22"/>
          <w:szCs w:val="22"/>
        </w:rPr>
        <w:t xml:space="preserve">Čas pre obnovenie premávky na </w:t>
      </w:r>
      <w:proofErr w:type="spellStart"/>
      <w:r w:rsidRPr="00863582">
        <w:rPr>
          <w:sz w:val="22"/>
          <w:szCs w:val="22"/>
        </w:rPr>
        <w:t>novopoloženom</w:t>
      </w:r>
      <w:proofErr w:type="spellEnd"/>
      <w:r w:rsidRPr="00863582">
        <w:rPr>
          <w:sz w:val="22"/>
          <w:szCs w:val="22"/>
        </w:rPr>
        <w:t xml:space="preserve"> povrchu určí zhotoviteľ zápisom v SD. </w:t>
      </w:r>
    </w:p>
    <w:p w14:paraId="5CA0ABFF" w14:textId="77777777" w:rsidR="00166CBB" w:rsidRPr="00863582" w:rsidRDefault="00166CBB" w:rsidP="00166CBB">
      <w:pPr>
        <w:jc w:val="both"/>
        <w:rPr>
          <w:sz w:val="22"/>
          <w:szCs w:val="22"/>
        </w:rPr>
      </w:pPr>
      <w:r w:rsidRPr="00863582">
        <w:rPr>
          <w:rFonts w:eastAsiaTheme="minorHAnsi"/>
          <w:sz w:val="22"/>
          <w:szCs w:val="22"/>
        </w:rPr>
        <w:t xml:space="preserve">Dodatočná úprava pracovných škár </w:t>
      </w:r>
      <w:proofErr w:type="spellStart"/>
      <w:r w:rsidRPr="00863582">
        <w:rPr>
          <w:rFonts w:eastAsiaTheme="minorHAnsi"/>
          <w:sz w:val="22"/>
          <w:szCs w:val="22"/>
        </w:rPr>
        <w:t>obrusnej</w:t>
      </w:r>
      <w:proofErr w:type="spellEnd"/>
      <w:r w:rsidRPr="00863582">
        <w:rPr>
          <w:rFonts w:eastAsiaTheme="minorHAnsi"/>
          <w:sz w:val="22"/>
          <w:szCs w:val="22"/>
        </w:rPr>
        <w:t xml:space="preserve"> vrstvy bude zabezpečená v pozdĺžnom a priečnom smere pružnou asfaltovou zálievkou. Uvedená úprava bude pozostávať z vyfrézovania drážky 10/20mm, vyčistením drážky od nečistôt, </w:t>
      </w:r>
      <w:proofErr w:type="spellStart"/>
      <w:r w:rsidRPr="00863582">
        <w:rPr>
          <w:rFonts w:eastAsiaTheme="minorHAnsi"/>
          <w:sz w:val="22"/>
          <w:szCs w:val="22"/>
        </w:rPr>
        <w:t>napenetrovaním</w:t>
      </w:r>
      <w:proofErr w:type="spellEnd"/>
      <w:r w:rsidRPr="00863582">
        <w:rPr>
          <w:rFonts w:eastAsiaTheme="minorHAnsi"/>
          <w:sz w:val="22"/>
          <w:szCs w:val="22"/>
        </w:rPr>
        <w:t xml:space="preserve"> stien drážky, zaliatím pružnou zálievkou a posypom proti lepeniu na kolesá.</w:t>
      </w:r>
      <w:r w:rsidRPr="00863582">
        <w:rPr>
          <w:sz w:val="22"/>
          <w:szCs w:val="22"/>
        </w:rPr>
        <w:t xml:space="preserve"> </w:t>
      </w:r>
      <w:proofErr w:type="spellStart"/>
      <w:r w:rsidRPr="00863582">
        <w:rPr>
          <w:sz w:val="22"/>
          <w:szCs w:val="22"/>
        </w:rPr>
        <w:t>Zálievková</w:t>
      </w:r>
      <w:proofErr w:type="spellEnd"/>
      <w:r w:rsidRPr="00863582">
        <w:rPr>
          <w:sz w:val="22"/>
          <w:szCs w:val="22"/>
        </w:rPr>
        <w:t xml:space="preserve"> hmota – použije sa druh zálievky N2, ktorá musí zodpovedať požiadavkám Katalógových listov emulzií a zálievok (</w:t>
      </w:r>
      <w:hyperlink r:id="rId38"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 133/2013 Z. z.</w:t>
      </w:r>
    </w:p>
    <w:p w14:paraId="1AF33EB0" w14:textId="77777777" w:rsidR="00166CBB" w:rsidRPr="00863582" w:rsidRDefault="00166CBB" w:rsidP="00166CBB">
      <w:pPr>
        <w:contextualSpacing/>
        <w:jc w:val="both"/>
        <w:rPr>
          <w:b/>
          <w:sz w:val="22"/>
          <w:szCs w:val="22"/>
        </w:rPr>
      </w:pPr>
    </w:p>
    <w:p w14:paraId="5D13B29F" w14:textId="77777777" w:rsidR="00166CBB" w:rsidRPr="00863582" w:rsidRDefault="00166CBB" w:rsidP="00166CBB">
      <w:pPr>
        <w:jc w:val="both"/>
        <w:rPr>
          <w:b/>
          <w:sz w:val="22"/>
          <w:szCs w:val="22"/>
        </w:rPr>
      </w:pPr>
    </w:p>
    <w:p w14:paraId="57B871F9"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Liaty asfalt MA</w:t>
      </w:r>
    </w:p>
    <w:p w14:paraId="59F95318" w14:textId="77777777" w:rsidR="00166CBB" w:rsidRPr="00863582" w:rsidRDefault="00166CBB" w:rsidP="00166CBB">
      <w:pPr>
        <w:jc w:val="both"/>
        <w:rPr>
          <w:sz w:val="22"/>
          <w:szCs w:val="22"/>
        </w:rPr>
      </w:pPr>
      <w:r w:rsidRPr="00863582">
        <w:rPr>
          <w:sz w:val="22"/>
          <w:szCs w:val="22"/>
        </w:rPr>
        <w:t xml:space="preserve">Nová vrstva liateho asfaltu musí zachovať únosnosť vozovky a vytvoriť parametre povrchu zodpovedajúce kategórii a zaťaženiu komunikácie: </w:t>
      </w:r>
      <w:proofErr w:type="spellStart"/>
      <w:r w:rsidRPr="00863582">
        <w:rPr>
          <w:sz w:val="22"/>
          <w:szCs w:val="22"/>
        </w:rPr>
        <w:t>rovinatosť</w:t>
      </w:r>
      <w:proofErr w:type="spellEnd"/>
      <w:r w:rsidRPr="00863582">
        <w:rPr>
          <w:sz w:val="22"/>
          <w:szCs w:val="22"/>
        </w:rPr>
        <w:t>, protišmykové vlastnosti, zachovanie priečneho a pozdĺžneho sklonu a homogénny, celistvý vzhľad povrchu.</w:t>
      </w:r>
    </w:p>
    <w:p w14:paraId="4CF5A04D" w14:textId="77777777" w:rsidR="00166CBB" w:rsidRPr="00863582" w:rsidRDefault="00166CBB" w:rsidP="00166CBB">
      <w:pPr>
        <w:jc w:val="both"/>
        <w:rPr>
          <w:sz w:val="22"/>
          <w:szCs w:val="22"/>
        </w:rPr>
      </w:pPr>
      <w:r w:rsidRPr="00863582">
        <w:rPr>
          <w:sz w:val="22"/>
          <w:szCs w:val="22"/>
        </w:rPr>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061388FC" w14:textId="77777777" w:rsidR="00166CBB" w:rsidRPr="00863582" w:rsidRDefault="00166CBB" w:rsidP="00166CBB">
      <w:pPr>
        <w:jc w:val="both"/>
        <w:rPr>
          <w:sz w:val="22"/>
          <w:szCs w:val="22"/>
        </w:rPr>
      </w:pPr>
      <w:r w:rsidRPr="00863582">
        <w:rPr>
          <w:sz w:val="22"/>
          <w:szCs w:val="22"/>
        </w:rPr>
        <w:lastRenderedPageBreak/>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24A225A5" w14:textId="27E783BA" w:rsidR="00166CBB" w:rsidRPr="000D0D5B" w:rsidRDefault="00166CBB" w:rsidP="00166CBB">
      <w:pPr>
        <w:jc w:val="both"/>
        <w:rPr>
          <w:sz w:val="22"/>
          <w:szCs w:val="22"/>
        </w:rPr>
      </w:pPr>
      <w:r w:rsidRPr="00863582">
        <w:rPr>
          <w:sz w:val="22"/>
          <w:szCs w:val="22"/>
        </w:rPr>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7B8AECA6" w14:textId="77777777" w:rsidR="00166CBB" w:rsidRPr="00863582" w:rsidRDefault="00166CBB" w:rsidP="00166CBB">
      <w:pPr>
        <w:jc w:val="both"/>
        <w:rPr>
          <w:b/>
          <w:sz w:val="22"/>
          <w:szCs w:val="22"/>
        </w:rPr>
      </w:pPr>
      <w:r w:rsidRPr="00863582">
        <w:rPr>
          <w:b/>
          <w:sz w:val="22"/>
          <w:szCs w:val="22"/>
        </w:rPr>
        <w:t>Frézovacie práce</w:t>
      </w:r>
    </w:p>
    <w:p w14:paraId="1BA5A7F9" w14:textId="77777777" w:rsidR="00166CBB" w:rsidRPr="00863582" w:rsidRDefault="00166CBB" w:rsidP="00166CBB">
      <w:pPr>
        <w:jc w:val="both"/>
        <w:rPr>
          <w:sz w:val="22"/>
          <w:szCs w:val="22"/>
        </w:rPr>
      </w:pPr>
      <w:r w:rsidRPr="00863582">
        <w:rPr>
          <w:sz w:val="22"/>
          <w:szCs w:val="22"/>
        </w:rPr>
        <w:t xml:space="preserve">Kvalita frézovacích prác musí vytvoriť predpoklad dobrého spojenia novej vrstvy s podkladom, zabezpečiť </w:t>
      </w:r>
      <w:proofErr w:type="spellStart"/>
      <w:r w:rsidRPr="00863582">
        <w:rPr>
          <w:sz w:val="22"/>
          <w:szCs w:val="22"/>
        </w:rPr>
        <w:t>rovinatosť</w:t>
      </w:r>
      <w:proofErr w:type="spellEnd"/>
      <w:r w:rsidRPr="00863582">
        <w:rPr>
          <w:sz w:val="22"/>
          <w:szCs w:val="22"/>
        </w:rPr>
        <w:t xml:space="preserve"> s minimálnymi odchýlkami hrúbky novej vrstvy a rešpektovať požiadavky neznečisťovania životného prostredia (zametanie s odsávaním a kropením), čistenie kútov pozdĺžnych a priečnych spojov. </w:t>
      </w:r>
    </w:p>
    <w:p w14:paraId="3D29C51D" w14:textId="77777777" w:rsidR="00166CBB" w:rsidRPr="00863582" w:rsidRDefault="00166CBB" w:rsidP="00166CBB">
      <w:pPr>
        <w:jc w:val="both"/>
        <w:rPr>
          <w:sz w:val="22"/>
          <w:szCs w:val="22"/>
        </w:rPr>
      </w:pPr>
      <w:r w:rsidRPr="00863582">
        <w:rPr>
          <w:sz w:val="22"/>
          <w:szCs w:val="22"/>
        </w:rPr>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067BB238" w14:textId="77777777" w:rsidR="00166CBB" w:rsidRPr="00863582" w:rsidRDefault="00166CBB" w:rsidP="00166CBB">
      <w:pPr>
        <w:jc w:val="both"/>
        <w:rPr>
          <w:sz w:val="22"/>
          <w:szCs w:val="22"/>
        </w:rPr>
      </w:pPr>
      <w:r w:rsidRPr="00863582">
        <w:rPr>
          <w:sz w:val="22"/>
          <w:szCs w:val="22"/>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5270C929" w14:textId="77777777" w:rsidR="00166CBB" w:rsidRPr="00863582" w:rsidRDefault="00166CBB" w:rsidP="00166CBB">
      <w:pPr>
        <w:jc w:val="both"/>
        <w:rPr>
          <w:sz w:val="22"/>
          <w:szCs w:val="22"/>
        </w:rPr>
      </w:pPr>
    </w:p>
    <w:p w14:paraId="4BE21A49" w14:textId="77777777" w:rsidR="00166CBB" w:rsidRPr="00863582" w:rsidRDefault="00166CBB" w:rsidP="00166CBB">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w:t>
      </w:r>
      <w:proofErr w:type="spellStart"/>
      <w:r w:rsidRPr="00863582">
        <w:rPr>
          <w:sz w:val="22"/>
          <w:szCs w:val="22"/>
        </w:rPr>
        <w:t>rovinatosti</w:t>
      </w:r>
      <w:proofErr w:type="spellEnd"/>
      <w:r w:rsidRPr="00863582">
        <w:rPr>
          <w:sz w:val="22"/>
          <w:szCs w:val="22"/>
        </w:rPr>
        <w:t xml:space="preserve"> povrchu a bola zabezpečená rovina podkladu.</w:t>
      </w:r>
    </w:p>
    <w:p w14:paraId="3C174E0B" w14:textId="77777777" w:rsidR="00166CBB" w:rsidRPr="00863582" w:rsidRDefault="00166CBB" w:rsidP="00166CBB">
      <w:pPr>
        <w:jc w:val="both"/>
        <w:rPr>
          <w:sz w:val="22"/>
          <w:szCs w:val="22"/>
        </w:rPr>
      </w:pPr>
      <w:r w:rsidRPr="00863582">
        <w:rPr>
          <w:sz w:val="22"/>
          <w:szCs w:val="22"/>
        </w:rPr>
        <w:t xml:space="preserve">Súčasťou technológie frézovania </w:t>
      </w:r>
      <w:proofErr w:type="spellStart"/>
      <w:r w:rsidRPr="00863582">
        <w:rPr>
          <w:sz w:val="22"/>
          <w:szCs w:val="22"/>
        </w:rPr>
        <w:t>obrusnej</w:t>
      </w:r>
      <w:proofErr w:type="spellEnd"/>
      <w:r w:rsidRPr="00863582">
        <w:rPr>
          <w:sz w:val="22"/>
          <w:szCs w:val="22"/>
        </w:rPr>
        <w:t xml:space="preserve"> aj ložnej vrstvy je </w:t>
      </w:r>
      <w:r w:rsidRPr="00863582">
        <w:rPr>
          <w:b/>
          <w:bCs/>
          <w:sz w:val="22"/>
          <w:szCs w:val="22"/>
        </w:rPr>
        <w:t xml:space="preserve">aj priečne </w:t>
      </w:r>
      <w:proofErr w:type="spellStart"/>
      <w:r w:rsidRPr="00863582">
        <w:rPr>
          <w:b/>
          <w:bCs/>
          <w:sz w:val="22"/>
          <w:szCs w:val="22"/>
        </w:rPr>
        <w:t>zafrézovanie</w:t>
      </w:r>
      <w:proofErr w:type="spellEnd"/>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w:t>
      </w:r>
      <w:proofErr w:type="spellStart"/>
      <w:r w:rsidRPr="00863582">
        <w:rPr>
          <w:sz w:val="22"/>
          <w:szCs w:val="22"/>
        </w:rPr>
        <w:t>hrbolov</w:t>
      </w:r>
      <w:proofErr w:type="spellEnd"/>
      <w:r w:rsidRPr="00863582">
        <w:rPr>
          <w:sz w:val="22"/>
          <w:szCs w:val="22"/>
        </w:rPr>
        <w:t xml:space="preserve">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6519C892" w14:textId="77777777" w:rsidR="00166CBB" w:rsidRPr="00863582" w:rsidRDefault="00166CBB" w:rsidP="00166CBB">
      <w:pPr>
        <w:jc w:val="both"/>
        <w:rPr>
          <w:sz w:val="22"/>
          <w:szCs w:val="22"/>
        </w:rPr>
      </w:pPr>
      <w:r w:rsidRPr="00863582">
        <w:rPr>
          <w:sz w:val="22"/>
          <w:szCs w:val="22"/>
        </w:rPr>
        <w:t xml:space="preserve">V prípade, že hrana zostávajúcej časti </w:t>
      </w:r>
      <w:proofErr w:type="spellStart"/>
      <w:r w:rsidRPr="00863582">
        <w:rPr>
          <w:sz w:val="22"/>
          <w:szCs w:val="22"/>
        </w:rPr>
        <w:t>vozovkového</w:t>
      </w:r>
      <w:proofErr w:type="spellEnd"/>
      <w:r w:rsidRPr="00863582">
        <w:rPr>
          <w:sz w:val="22"/>
          <w:szCs w:val="22"/>
        </w:rPr>
        <w:t xml:space="preserve"> krytu nebude po odfrézovaní ostrá, upraví sa na základe požiadavky stavebného/technického dozoru uplatnenej zápisom v SD.</w:t>
      </w:r>
    </w:p>
    <w:p w14:paraId="29307B4E"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863582">
        <w:rPr>
          <w:sz w:val="22"/>
          <w:szCs w:val="22"/>
        </w:rPr>
        <w:t>foto</w:t>
      </w:r>
      <w:proofErr w:type="spellEnd"/>
      <w:r w:rsidRPr="00863582">
        <w:rPr>
          <w:sz w:val="22"/>
          <w:szCs w:val="22"/>
        </w:rPr>
        <w:t>, video) a zhotoviteľ musí požiadať o zvýšenie hrúbky frézovania zápisom v SD.</w:t>
      </w:r>
    </w:p>
    <w:p w14:paraId="7E5C24E3" w14:textId="689583A4" w:rsidR="00166CBB" w:rsidRPr="000D0D5B" w:rsidRDefault="00166CBB" w:rsidP="000D0D5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o odpadoch. Náklady na odvoz vyfrézovaného materiálu sú kompenzované hodnotou materiálu.</w:t>
      </w:r>
    </w:p>
    <w:p w14:paraId="30001419" w14:textId="77777777" w:rsidR="00166CBB" w:rsidRPr="00863582" w:rsidRDefault="00166CBB" w:rsidP="00166CBB">
      <w:pPr>
        <w:jc w:val="both"/>
        <w:rPr>
          <w:b/>
          <w:sz w:val="22"/>
          <w:szCs w:val="22"/>
        </w:rPr>
      </w:pPr>
      <w:r w:rsidRPr="00863582">
        <w:rPr>
          <w:b/>
          <w:sz w:val="22"/>
          <w:szCs w:val="22"/>
        </w:rPr>
        <w:t>Príprava podkladu</w:t>
      </w:r>
    </w:p>
    <w:p w14:paraId="0E0FD1D6" w14:textId="77777777" w:rsidR="00166CBB" w:rsidRPr="00863582" w:rsidRDefault="00166CBB" w:rsidP="00166CBB">
      <w:pPr>
        <w:pStyle w:val="BodyTextIndent3"/>
        <w:ind w:left="0"/>
        <w:jc w:val="both"/>
        <w:rPr>
          <w:sz w:val="22"/>
          <w:szCs w:val="22"/>
          <w:highlight w:val="yellow"/>
        </w:rPr>
      </w:pPr>
      <w:r w:rsidRPr="00863582">
        <w:rPr>
          <w:sz w:val="22"/>
          <w:szCs w:val="22"/>
        </w:rPr>
        <w:t>Pred</w:t>
      </w:r>
      <w:r w:rsidRPr="00863582">
        <w:rPr>
          <w:spacing w:val="-2"/>
          <w:sz w:val="22"/>
          <w:szCs w:val="22"/>
        </w:rPr>
        <w:t xml:space="preserve"> </w:t>
      </w:r>
      <w:proofErr w:type="spellStart"/>
      <w:r w:rsidRPr="00863582">
        <w:rPr>
          <w:spacing w:val="-2"/>
          <w:sz w:val="22"/>
          <w:szCs w:val="22"/>
        </w:rPr>
        <w:t>pokládkou</w:t>
      </w:r>
      <w:proofErr w:type="spellEnd"/>
      <w:r w:rsidRPr="00863582">
        <w:rPr>
          <w:spacing w:val="-2"/>
          <w:sz w:val="22"/>
          <w:szCs w:val="22"/>
        </w:rPr>
        <w:t xml:space="preserve">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w:t>
      </w:r>
      <w:proofErr w:type="spellStart"/>
      <w:r w:rsidRPr="00863582">
        <w:rPr>
          <w:spacing w:val="-2"/>
          <w:sz w:val="22"/>
          <w:szCs w:val="22"/>
        </w:rPr>
        <w:t>novopoloženú</w:t>
      </w:r>
      <w:proofErr w:type="spellEnd"/>
      <w:r w:rsidRPr="00863582">
        <w:rPr>
          <w:spacing w:val="-2"/>
          <w:sz w:val="22"/>
          <w:szCs w:val="22"/>
        </w:rPr>
        <w:t xml:space="preserve"> asfaltovú vrstvu. </w:t>
      </w:r>
      <w:r w:rsidRPr="00863582">
        <w:rPr>
          <w:sz w:val="22"/>
          <w:szCs w:val="22"/>
        </w:rPr>
        <w:t>Materiál na spájací postrek musí byť v súlade s Katalógovými listami emulzií a zálievok (</w:t>
      </w:r>
      <w:hyperlink r:id="rId39" w:history="1">
        <w:r w:rsidRPr="00863582">
          <w:rPr>
            <w:rStyle w:val="Hyperlink"/>
            <w:sz w:val="22"/>
            <w:szCs w:val="22"/>
          </w:rPr>
          <w:t xml:space="preserve">Zoznam TKP </w:t>
        </w:r>
        <w:r w:rsidRPr="00863582">
          <w:rPr>
            <w:rStyle w:val="Hyperlink"/>
            <w:sz w:val="22"/>
            <w:szCs w:val="22"/>
          </w:rPr>
          <w:lastRenderedPageBreak/>
          <w:t>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w:t>
      </w:r>
      <w:r w:rsidRPr="00863582">
        <w:rPr>
          <w:sz w:val="22"/>
          <w:szCs w:val="22"/>
        </w:rPr>
        <w:t xml:space="preserve"> </w:t>
      </w:r>
    </w:p>
    <w:p w14:paraId="0FF1AE8D" w14:textId="77777777" w:rsidR="00166CBB" w:rsidRPr="00863582" w:rsidRDefault="00166CBB" w:rsidP="00166CBB">
      <w:pPr>
        <w:jc w:val="both"/>
        <w:rPr>
          <w:sz w:val="22"/>
          <w:szCs w:val="22"/>
        </w:rPr>
      </w:pPr>
      <w:r w:rsidRPr="00863582">
        <w:rPr>
          <w:b/>
          <w:sz w:val="22"/>
          <w:szCs w:val="22"/>
        </w:rPr>
        <w:t>Súčasťou technologického procesu pri výmeny vrstiev vozovky je aj utesnenie zvislých spojov a sanácia priečnych trhlín.</w:t>
      </w:r>
    </w:p>
    <w:p w14:paraId="45C2065A" w14:textId="77777777" w:rsidR="00166CBB" w:rsidRPr="00863582" w:rsidRDefault="00166CBB" w:rsidP="00166CBB">
      <w:pPr>
        <w:pStyle w:val="BodyTextIndent3"/>
        <w:ind w:left="0"/>
        <w:jc w:val="both"/>
        <w:rPr>
          <w:sz w:val="22"/>
          <w:szCs w:val="22"/>
        </w:rPr>
      </w:pPr>
      <w:r w:rsidRPr="00863582">
        <w:rPr>
          <w:sz w:val="22"/>
          <w:szCs w:val="22"/>
        </w:rPr>
        <w:t xml:space="preserve">Pred </w:t>
      </w:r>
      <w:proofErr w:type="spellStart"/>
      <w:r w:rsidRPr="00863582">
        <w:rPr>
          <w:sz w:val="22"/>
          <w:szCs w:val="22"/>
        </w:rPr>
        <w:t>pokládkou</w:t>
      </w:r>
      <w:proofErr w:type="spellEnd"/>
      <w:r w:rsidRPr="00863582">
        <w:rPr>
          <w:sz w:val="22"/>
          <w:szCs w:val="22"/>
        </w:rPr>
        <w:t xml:space="preserve"> zmesi sa musia ochrániť poklopy šácht, mreže vpustov a pod., ako aj mostné závery zakrytím, prelepením alebo iným vhodným spôsobom tak, aby nedošlo k ich poškodeniu a narušeniu ich funkčnosti.</w:t>
      </w:r>
    </w:p>
    <w:p w14:paraId="5BAE1CC2" w14:textId="27D22458" w:rsidR="00166CBB" w:rsidRPr="000D0D5B" w:rsidRDefault="00166CBB" w:rsidP="00166CBB">
      <w:pPr>
        <w:jc w:val="both"/>
        <w:rPr>
          <w:sz w:val="22"/>
          <w:szCs w:val="22"/>
        </w:rPr>
      </w:pPr>
      <w:r w:rsidRPr="00863582">
        <w:rPr>
          <w:sz w:val="22"/>
          <w:szCs w:val="22"/>
        </w:rPr>
        <w:t xml:space="preserve">V prípade použitia liateho asfaltu na vozovke môže byť výsledný sklon podkladu najviac 7 %. MA vytvárajúci ochrannú vrstvu izolačného systému vozovky na mostoch je možné klásť bez zvláštnych opatrení pri výslednom sklone najviac 4 %. Na vozovkách na mostoch sa MA zhotovuje ako </w:t>
      </w:r>
      <w:proofErr w:type="spellStart"/>
      <w:r w:rsidRPr="00863582">
        <w:rPr>
          <w:sz w:val="22"/>
          <w:szCs w:val="22"/>
        </w:rPr>
        <w:t>obrusná</w:t>
      </w:r>
      <w:proofErr w:type="spellEnd"/>
      <w:r w:rsidRPr="00863582">
        <w:rPr>
          <w:sz w:val="22"/>
          <w:szCs w:val="22"/>
        </w:rPr>
        <w:t xml:space="preserve"> alebo ako ochranná vrstva na asfaltových izolačných pásoch, a na asfaltových alebo iných špeciálnych izolačných vrstvách – izolačných systémoch. Izolačný systém musí odolávať teplotám MA. Špecifické požiadavky na rôzne druhy podkladov a ich úpravu pred položením zmesi MA sú podrobne uvedené v STN 73 6122.</w:t>
      </w:r>
    </w:p>
    <w:p w14:paraId="41921D56" w14:textId="77777777" w:rsidR="00166CBB" w:rsidRPr="00863582" w:rsidRDefault="00166CBB" w:rsidP="00166CBB">
      <w:pPr>
        <w:jc w:val="both"/>
        <w:rPr>
          <w:sz w:val="22"/>
          <w:szCs w:val="22"/>
        </w:rPr>
      </w:pPr>
      <w:r w:rsidRPr="00863582">
        <w:rPr>
          <w:b/>
          <w:sz w:val="22"/>
          <w:szCs w:val="22"/>
        </w:rPr>
        <w:t>Kladenie zmesi MA</w:t>
      </w:r>
    </w:p>
    <w:p w14:paraId="1D7C446F" w14:textId="77777777" w:rsidR="00166CBB" w:rsidRPr="00863582" w:rsidRDefault="00166CBB" w:rsidP="00166CBB">
      <w:pPr>
        <w:jc w:val="both"/>
        <w:rPr>
          <w:b/>
          <w:sz w:val="22"/>
          <w:szCs w:val="22"/>
        </w:rPr>
      </w:pPr>
      <w:r w:rsidRPr="00863582">
        <w:rPr>
          <w:sz w:val="22"/>
          <w:szCs w:val="22"/>
        </w:rPr>
        <w:t xml:space="preserve">Verejný obstarávateľ požaduje od zhotoviteľa stavebných prác, aby </w:t>
      </w:r>
      <w:proofErr w:type="spellStart"/>
      <w:r w:rsidRPr="00863582">
        <w:rPr>
          <w:sz w:val="22"/>
          <w:szCs w:val="22"/>
        </w:rPr>
        <w:t>pokládka</w:t>
      </w:r>
      <w:proofErr w:type="spellEnd"/>
      <w:r w:rsidRPr="00863582">
        <w:rPr>
          <w:sz w:val="22"/>
          <w:szCs w:val="22"/>
        </w:rPr>
        <w:t xml:space="preserve"> liateho asfaltu bola vykonávaná v súlade s STN 73 6122. </w:t>
      </w:r>
      <w:r w:rsidRPr="00863582">
        <w:rPr>
          <w:spacing w:val="-2"/>
          <w:sz w:val="22"/>
          <w:szCs w:val="22"/>
        </w:rPr>
        <w:t>Vykonanie spájacieho postreku a </w:t>
      </w:r>
      <w:proofErr w:type="spellStart"/>
      <w:r w:rsidRPr="00863582">
        <w:rPr>
          <w:spacing w:val="-2"/>
          <w:sz w:val="22"/>
          <w:szCs w:val="22"/>
        </w:rPr>
        <w:t>pokládky</w:t>
      </w:r>
      <w:proofErr w:type="spellEnd"/>
      <w:r w:rsidRPr="00863582">
        <w:rPr>
          <w:spacing w:val="-2"/>
          <w:sz w:val="22"/>
          <w:szCs w:val="22"/>
        </w:rPr>
        <w:t xml:space="preserve"> novej vrstvy bude povolené </w:t>
      </w:r>
      <w:r w:rsidRPr="00863582">
        <w:rPr>
          <w:b/>
          <w:spacing w:val="-2"/>
          <w:sz w:val="22"/>
          <w:szCs w:val="22"/>
        </w:rPr>
        <w:t>na základe požiadania zhotoviteľa zápisom v SD</w:t>
      </w:r>
      <w:r w:rsidRPr="00863582">
        <w:rPr>
          <w:spacing w:val="-2"/>
          <w:sz w:val="22"/>
          <w:szCs w:val="22"/>
        </w:rPr>
        <w:t xml:space="preserve"> po prehliadke stavu podkladu a po rozhodnutí o prípadných lokálnych opravách podľa pokynov dozoru. </w:t>
      </w:r>
      <w:proofErr w:type="spellStart"/>
      <w:r w:rsidRPr="00863582">
        <w:rPr>
          <w:b/>
          <w:sz w:val="22"/>
          <w:szCs w:val="22"/>
        </w:rPr>
        <w:t>Pokládka</w:t>
      </w:r>
      <w:proofErr w:type="spellEnd"/>
      <w:r w:rsidRPr="00863582">
        <w:rPr>
          <w:b/>
          <w:sz w:val="22"/>
          <w:szCs w:val="22"/>
        </w:rPr>
        <w:t xml:space="preserve">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v podklade.</w:t>
      </w:r>
      <w:r w:rsidRPr="00863582">
        <w:rPr>
          <w:b/>
          <w:sz w:val="22"/>
          <w:szCs w:val="22"/>
        </w:rPr>
        <w:t xml:space="preserve"> Spájací postrek </w:t>
      </w:r>
      <w:r w:rsidRPr="00863582">
        <w:rPr>
          <w:sz w:val="22"/>
          <w:szCs w:val="22"/>
        </w:rPr>
        <w:t xml:space="preserve">musí byť vykonaný s dostatočným časovým predstihom pred </w:t>
      </w:r>
      <w:proofErr w:type="spellStart"/>
      <w:r w:rsidRPr="00863582">
        <w:rPr>
          <w:sz w:val="22"/>
          <w:szCs w:val="22"/>
        </w:rPr>
        <w:t>pokládkou</w:t>
      </w:r>
      <w:proofErr w:type="spellEnd"/>
      <w:r w:rsidRPr="00863582">
        <w:rPr>
          <w:sz w:val="22"/>
          <w:szCs w:val="22"/>
        </w:rPr>
        <w:t xml:space="preserve"> vrstvy liateho asfaltu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35A2825" w14:textId="77777777" w:rsidR="00166CBB" w:rsidRPr="00863582" w:rsidRDefault="00166CBB" w:rsidP="00166CBB">
      <w:pPr>
        <w:jc w:val="both"/>
        <w:rPr>
          <w:sz w:val="22"/>
          <w:szCs w:val="22"/>
        </w:rPr>
      </w:pPr>
      <w:r w:rsidRPr="00863582">
        <w:rPr>
          <w:sz w:val="22"/>
          <w:szCs w:val="22"/>
        </w:rPr>
        <w:t>Najnižšie teploty ovzdušia pri rozprestieraní zmesi MA ako ochranných vrstiev izolácie na mostoch, musí byť najmenej + 5 °C pričom teplota konštrukcie za posledných 24 hodín nesmie klesnúť pod + 5 °C.</w:t>
      </w:r>
    </w:p>
    <w:p w14:paraId="74C2FAC4" w14:textId="77777777" w:rsidR="00166CBB" w:rsidRPr="00863582" w:rsidRDefault="00166CBB" w:rsidP="00166CBB">
      <w:pPr>
        <w:jc w:val="both"/>
        <w:rPr>
          <w:sz w:val="22"/>
          <w:szCs w:val="22"/>
        </w:rPr>
      </w:pPr>
      <w:r w:rsidRPr="00863582">
        <w:rPr>
          <w:sz w:val="22"/>
          <w:szCs w:val="22"/>
        </w:rPr>
        <w:t>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771B1D8C" w14:textId="77777777" w:rsidR="00166CBB" w:rsidRPr="00863582" w:rsidRDefault="00166CBB" w:rsidP="00166CBB">
      <w:pPr>
        <w:jc w:val="both"/>
        <w:rPr>
          <w:b/>
          <w:sz w:val="22"/>
          <w:szCs w:val="22"/>
        </w:rPr>
      </w:pPr>
    </w:p>
    <w:p w14:paraId="664976DF" w14:textId="77777777" w:rsidR="00166CBB" w:rsidRPr="00863582" w:rsidRDefault="00166CBB" w:rsidP="00166CBB">
      <w:pPr>
        <w:jc w:val="both"/>
        <w:rPr>
          <w:b/>
          <w:sz w:val="22"/>
          <w:szCs w:val="22"/>
        </w:rPr>
      </w:pPr>
      <w:r w:rsidRPr="00863582">
        <w:rPr>
          <w:b/>
          <w:sz w:val="22"/>
          <w:szCs w:val="22"/>
        </w:rPr>
        <w:t>Rozprestieranie vrstvy MA</w:t>
      </w:r>
    </w:p>
    <w:p w14:paraId="7397208C" w14:textId="700D6488" w:rsidR="00166CBB" w:rsidRPr="000D0D5B" w:rsidRDefault="00166CBB" w:rsidP="00166CBB">
      <w:pPr>
        <w:jc w:val="both"/>
        <w:rPr>
          <w:sz w:val="22"/>
          <w:szCs w:val="22"/>
        </w:rPr>
      </w:pPr>
      <w:r w:rsidRPr="00863582">
        <w:rPr>
          <w:sz w:val="22"/>
          <w:szCs w:val="22"/>
        </w:rPr>
        <w:t xml:space="preserve">Asfaltové zmesi MA budú rozprestierané </w:t>
      </w:r>
      <w:proofErr w:type="spellStart"/>
      <w:r w:rsidRPr="00863582">
        <w:rPr>
          <w:sz w:val="22"/>
          <w:szCs w:val="22"/>
        </w:rPr>
        <w:t>finišermi</w:t>
      </w:r>
      <w:proofErr w:type="spellEnd"/>
      <w:r w:rsidRPr="00863582">
        <w:rPr>
          <w:sz w:val="22"/>
          <w:szCs w:val="22"/>
        </w:rPr>
        <w:t xml:space="preserve">, ktoré sa môžu pohybovať na kolesách alebo na pásoch. Musí byť zabezpečené dodržanie konštantnej rýchlosti </w:t>
      </w:r>
      <w:proofErr w:type="spellStart"/>
      <w:r w:rsidRPr="00863582">
        <w:rPr>
          <w:sz w:val="22"/>
          <w:szCs w:val="22"/>
        </w:rPr>
        <w:t>finišera</w:t>
      </w:r>
      <w:proofErr w:type="spellEnd"/>
      <w:r w:rsidRPr="00863582">
        <w:rPr>
          <w:sz w:val="22"/>
          <w:szCs w:val="22"/>
        </w:rPr>
        <w:t xml:space="preserve">. Nastaviteľná </w:t>
      </w:r>
      <w:proofErr w:type="spellStart"/>
      <w:r w:rsidRPr="00863582">
        <w:rPr>
          <w:sz w:val="22"/>
          <w:szCs w:val="22"/>
        </w:rPr>
        <w:t>rozprestieracia</w:t>
      </w:r>
      <w:proofErr w:type="spellEnd"/>
      <w:r w:rsidRPr="00863582">
        <w:rPr>
          <w:sz w:val="22"/>
          <w:szCs w:val="22"/>
        </w:rPr>
        <w:t xml:space="preserve"> a 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w:t>
      </w:r>
      <w:r w:rsidRPr="00863582">
        <w:rPr>
          <w:sz w:val="22"/>
          <w:szCs w:val="22"/>
        </w:rPr>
        <w:lastRenderedPageBreak/>
        <w:t xml:space="preserve">Počas rozprestierania je potrebné dodržiavať konštantnú teplotu zmesi v rozmedzí uvedenom zmysle TKP 07/2019 - tabuľka č.3. Pri kladení nesmie dochádzať k rozmiešavaniu rozprestieranej zmesi. </w:t>
      </w:r>
    </w:p>
    <w:p w14:paraId="07C8961F" w14:textId="77777777" w:rsidR="00166CBB" w:rsidRPr="00863582" w:rsidRDefault="00166CBB" w:rsidP="00166CBB">
      <w:pPr>
        <w:jc w:val="both"/>
        <w:rPr>
          <w:b/>
          <w:sz w:val="22"/>
          <w:szCs w:val="22"/>
        </w:rPr>
      </w:pPr>
      <w:r w:rsidRPr="00863582">
        <w:rPr>
          <w:b/>
          <w:sz w:val="22"/>
          <w:szCs w:val="22"/>
        </w:rPr>
        <w:t>Pojazdy po vrstvách MA</w:t>
      </w:r>
    </w:p>
    <w:p w14:paraId="1F9CAF87" w14:textId="243DB4E3" w:rsidR="00166CBB" w:rsidRPr="000D0D5B" w:rsidRDefault="00166CBB" w:rsidP="00166CBB">
      <w:pPr>
        <w:jc w:val="both"/>
        <w:rPr>
          <w:sz w:val="22"/>
          <w:szCs w:val="22"/>
        </w:rPr>
      </w:pPr>
      <w:proofErr w:type="spellStart"/>
      <w:r w:rsidRPr="00863582">
        <w:rPr>
          <w:sz w:val="22"/>
          <w:szCs w:val="22"/>
        </w:rPr>
        <w:t>Pojazďovanie</w:t>
      </w:r>
      <w:proofErr w:type="spellEnd"/>
      <w:r w:rsidRPr="00863582">
        <w:rPr>
          <w:sz w:val="22"/>
          <w:szCs w:val="22"/>
        </w:rPr>
        <w:t xml:space="preserve"> prepravníkov a inej dopravy na nevychladnutej vrstve MA je zakázané. Toto opatrenie platí aj pre </w:t>
      </w:r>
      <w:proofErr w:type="spellStart"/>
      <w:r w:rsidRPr="00863582">
        <w:rPr>
          <w:sz w:val="22"/>
          <w:szCs w:val="22"/>
        </w:rPr>
        <w:t>pojazďovanie</w:t>
      </w:r>
      <w:proofErr w:type="spellEnd"/>
      <w:r w:rsidRPr="00863582">
        <w:rPr>
          <w:sz w:val="22"/>
          <w:szCs w:val="22"/>
        </w:rPr>
        <w:t xml:space="preserve"> prepravníkov po izolačnom systéme mostných objektov, na ktorom je dovolená len pomalá jazda a najmenšia doba státia. Na ochranu izolácie proti poškodeniu pneumatikami sa odporúča jej zakrytie lepenkou, </w:t>
      </w:r>
      <w:proofErr w:type="spellStart"/>
      <w:r w:rsidRPr="00863582">
        <w:rPr>
          <w:sz w:val="22"/>
          <w:szCs w:val="22"/>
        </w:rPr>
        <w:t>geotextíliou</w:t>
      </w:r>
      <w:proofErr w:type="spellEnd"/>
      <w:r w:rsidRPr="00863582">
        <w:rPr>
          <w:sz w:val="22"/>
          <w:szCs w:val="22"/>
        </w:rPr>
        <w:t xml:space="preserve"> alebo inou úpravou.</w:t>
      </w:r>
    </w:p>
    <w:p w14:paraId="59067F6B" w14:textId="77777777" w:rsidR="00166CBB" w:rsidRPr="00863582" w:rsidRDefault="00166CBB" w:rsidP="00166CBB">
      <w:pPr>
        <w:jc w:val="both"/>
        <w:rPr>
          <w:b/>
          <w:sz w:val="22"/>
          <w:szCs w:val="22"/>
        </w:rPr>
      </w:pPr>
      <w:r w:rsidRPr="00863582">
        <w:rPr>
          <w:b/>
          <w:sz w:val="22"/>
          <w:szCs w:val="22"/>
        </w:rPr>
        <w:t>Zdrsňovanie povrchu vrstvy MA</w:t>
      </w:r>
    </w:p>
    <w:p w14:paraId="6953209B" w14:textId="77777777" w:rsidR="00166CBB" w:rsidRPr="00863582" w:rsidRDefault="00166CBB" w:rsidP="00166CBB">
      <w:pPr>
        <w:jc w:val="both"/>
        <w:rPr>
          <w:sz w:val="22"/>
          <w:szCs w:val="22"/>
        </w:rPr>
      </w:pPr>
      <w:r w:rsidRPr="00863582">
        <w:rPr>
          <w:sz w:val="22"/>
          <w:szCs w:val="22"/>
        </w:rPr>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48C3E585" w14:textId="0DC3EC83" w:rsidR="00166CBB" w:rsidRPr="000D0D5B" w:rsidRDefault="00166CBB" w:rsidP="00166CBB">
      <w:pPr>
        <w:jc w:val="both"/>
        <w:rPr>
          <w:sz w:val="22"/>
          <w:szCs w:val="22"/>
        </w:rPr>
      </w:pPr>
      <w:r w:rsidRPr="00863582">
        <w:rPr>
          <w:sz w:val="22"/>
          <w:szCs w:val="22"/>
        </w:rPr>
        <w:t xml:space="preserve">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w:t>
      </w:r>
      <w:proofErr w:type="spellStart"/>
      <w:r w:rsidRPr="00863582">
        <w:rPr>
          <w:sz w:val="22"/>
          <w:szCs w:val="22"/>
        </w:rPr>
        <w:t>predobalené</w:t>
      </w:r>
      <w:proofErr w:type="spellEnd"/>
      <w:r w:rsidRPr="00863582">
        <w:rPr>
          <w:sz w:val="22"/>
          <w:szCs w:val="22"/>
        </w:rPr>
        <w:t xml:space="preserve"> kamenivo asfaltom tej istej gradácie ako asfalt použitý pri výrobe MA. Presný obsah asfaltu stanoví skúška typu (ďalej len „ST“) tak, aby obalené kamenivo po ochladnutí nezostávalo zlepené.</w:t>
      </w:r>
    </w:p>
    <w:p w14:paraId="1E4900F3" w14:textId="77777777" w:rsidR="00166CBB" w:rsidRPr="00863582" w:rsidRDefault="00166CBB" w:rsidP="00166CBB">
      <w:pPr>
        <w:jc w:val="both"/>
        <w:rPr>
          <w:b/>
          <w:sz w:val="22"/>
          <w:szCs w:val="22"/>
        </w:rPr>
      </w:pPr>
      <w:r w:rsidRPr="00863582">
        <w:rPr>
          <w:b/>
          <w:sz w:val="22"/>
          <w:szCs w:val="22"/>
        </w:rPr>
        <w:t>Úprava spojov vrstiev MA</w:t>
      </w:r>
    </w:p>
    <w:p w14:paraId="7685B9E8" w14:textId="31058614" w:rsidR="00166CBB" w:rsidRPr="000D0D5B" w:rsidRDefault="00166CBB" w:rsidP="00166CBB">
      <w:pPr>
        <w:jc w:val="both"/>
        <w:rPr>
          <w:sz w:val="22"/>
          <w:szCs w:val="22"/>
        </w:rPr>
      </w:pPr>
      <w:r w:rsidRPr="00863582">
        <w:rPr>
          <w:sz w:val="22"/>
          <w:szCs w:val="22"/>
        </w:rPr>
        <w:t xml:space="preserve">Okraje plochy ukladanej zmesi a čiastkové pracovné zábery sa ohraničujú priamymi kovovými lištami, ktorými sa vytvoria zvislé alebo mierne sklonené plochy. Pozdĺžne spoje a škáry sa volia mimo jazdných stôp vozidiel. Na dosiahnutie vyhovujúceho spojenia zmesí v pracovných škárach postačuje teplota novej zmesi. Pri styku vrstvy z MA s mostnými závermi, obrubníkmi, </w:t>
      </w:r>
      <w:proofErr w:type="spellStart"/>
      <w:r w:rsidRPr="00863582">
        <w:rPr>
          <w:sz w:val="22"/>
          <w:szCs w:val="22"/>
        </w:rPr>
        <w:t>odvodňovačmi</w:t>
      </w:r>
      <w:proofErr w:type="spellEnd"/>
      <w:r w:rsidRPr="00863582">
        <w:rPr>
          <w:sz w:val="22"/>
          <w:szCs w:val="22"/>
        </w:rPr>
        <w:t xml:space="preserve">, poklopmi a pod., sa na budúci styk vopred upevnia </w:t>
      </w:r>
      <w:r w:rsidRPr="00863582">
        <w:rPr>
          <w:b/>
          <w:sz w:val="22"/>
          <w:szCs w:val="22"/>
        </w:rPr>
        <w:t>asfaltové tesniace pásky alebo sa dodatočne aplikuje tesniaca asfaltová zálievka realizovaná zarezaním v š.20 mm</w:t>
      </w:r>
      <w:r w:rsidRPr="00863582">
        <w:rPr>
          <w:sz w:val="22"/>
          <w:szCs w:val="22"/>
        </w:rPr>
        <w:t xml:space="preserve">. Vyhovujúce spojenie sa dosiahne pritlačením horúcej zmesi MA k tesniacemu pásiku. V miestach, kde sa nepredpokladá dobré spojenie vrstiev (napojenie na existujúce hutnené asfaltové zmesi, resp. v priečnom smere pri mostných záveroch) sa vytvorí dilatačná škára, ktorá sa vyplní </w:t>
      </w:r>
      <w:proofErr w:type="spellStart"/>
      <w:r w:rsidRPr="00863582">
        <w:rPr>
          <w:sz w:val="22"/>
          <w:szCs w:val="22"/>
        </w:rPr>
        <w:t>zálievkovou</w:t>
      </w:r>
      <w:proofErr w:type="spellEnd"/>
      <w:r w:rsidRPr="00863582">
        <w:rPr>
          <w:sz w:val="22"/>
          <w:szCs w:val="22"/>
        </w:rPr>
        <w:t xml:space="preserve"> hmotou. Novo rozprestieraná zmes MA sa natlačí na zvislú alebo na mierne sklonenú plochu vopred položenej vrstvy MA, miesto spoja sa hladidlom urovná a zahladí.</w:t>
      </w:r>
    </w:p>
    <w:p w14:paraId="0339EE8C" w14:textId="77777777" w:rsidR="00166CBB" w:rsidRPr="00863582" w:rsidRDefault="00166CBB" w:rsidP="00166CBB">
      <w:pPr>
        <w:jc w:val="both"/>
        <w:rPr>
          <w:b/>
          <w:sz w:val="22"/>
          <w:szCs w:val="22"/>
        </w:rPr>
      </w:pPr>
      <w:r w:rsidRPr="00863582">
        <w:rPr>
          <w:b/>
          <w:sz w:val="22"/>
          <w:szCs w:val="22"/>
        </w:rPr>
        <w:t>Dopravné opatrenia</w:t>
      </w:r>
    </w:p>
    <w:p w14:paraId="60812EAC" w14:textId="77777777" w:rsidR="00166CBB" w:rsidRPr="00863582" w:rsidRDefault="00166CBB" w:rsidP="00166CBB">
      <w:pPr>
        <w:jc w:val="both"/>
        <w:rPr>
          <w:sz w:val="22"/>
          <w:szCs w:val="22"/>
        </w:rPr>
      </w:pPr>
      <w:r w:rsidRPr="00863582">
        <w:rPr>
          <w:sz w:val="22"/>
          <w:szCs w:val="22"/>
        </w:rPr>
        <w:t xml:space="preserve">MA sa na vozovkách kladie počas vylúčenej premávky. Premávku je možné zahájiť až po dostatočnom vychladnutí vrstvy MA (asi na 40 °C) a po odstránení prebytočného a nedostatočne priľnutého </w:t>
      </w:r>
      <w:proofErr w:type="spellStart"/>
      <w:r w:rsidRPr="00863582">
        <w:rPr>
          <w:sz w:val="22"/>
          <w:szCs w:val="22"/>
        </w:rPr>
        <w:t>zdrsňovacieho</w:t>
      </w:r>
      <w:proofErr w:type="spellEnd"/>
      <w:r w:rsidRPr="00863582">
        <w:rPr>
          <w:sz w:val="22"/>
          <w:szCs w:val="22"/>
        </w:rPr>
        <w:t xml:space="preserve"> kameniva. Najvyššia dovolená rýchlosť na zdrsnenom povrchu MA sa stanovuje na 40 </w:t>
      </w:r>
    </w:p>
    <w:p w14:paraId="56E87711" w14:textId="77777777" w:rsidR="00166CBB" w:rsidRPr="00863582" w:rsidRDefault="00166CBB" w:rsidP="00166CBB">
      <w:pPr>
        <w:jc w:val="both"/>
        <w:rPr>
          <w:sz w:val="22"/>
          <w:szCs w:val="22"/>
        </w:rPr>
      </w:pPr>
      <w:r w:rsidRPr="00863582">
        <w:rPr>
          <w:sz w:val="22"/>
          <w:szCs w:val="22"/>
        </w:rPr>
        <w:t>km/h po dobu 6 dní od zahájenia cestnej premávky na úseku.</w:t>
      </w:r>
    </w:p>
    <w:p w14:paraId="628DD58F" w14:textId="77777777" w:rsidR="00166CBB" w:rsidRPr="00863582" w:rsidRDefault="00166CBB" w:rsidP="00166CBB">
      <w:pPr>
        <w:jc w:val="both"/>
        <w:rPr>
          <w:sz w:val="22"/>
          <w:szCs w:val="22"/>
        </w:rPr>
      </w:pPr>
    </w:p>
    <w:p w14:paraId="7646A843"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color w:val="000000" w:themeColor="text1"/>
        </w:rPr>
      </w:pPr>
      <w:r w:rsidRPr="00863582">
        <w:rPr>
          <w:rFonts w:ascii="Times New Roman" w:hAnsi="Times New Roman"/>
          <w:b/>
          <w:color w:val="000000" w:themeColor="text1"/>
        </w:rPr>
        <w:t>Doplňujúce konštrukcie pri stavbe krytov komunikácií</w:t>
      </w:r>
    </w:p>
    <w:p w14:paraId="0FB1FFF7" w14:textId="77777777" w:rsidR="00166CBB" w:rsidRPr="00863582" w:rsidRDefault="00166CBB" w:rsidP="00166CBB">
      <w:pPr>
        <w:jc w:val="both"/>
        <w:rPr>
          <w:b/>
          <w:color w:val="000000" w:themeColor="text1"/>
          <w:sz w:val="22"/>
          <w:szCs w:val="22"/>
        </w:rPr>
      </w:pPr>
    </w:p>
    <w:p w14:paraId="3AB55051"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vpusty</w:t>
      </w:r>
    </w:p>
    <w:p w14:paraId="4C0DE7EB" w14:textId="4ECDE0F3" w:rsidR="00166CBB" w:rsidRPr="000D0D5B" w:rsidRDefault="00166CBB" w:rsidP="00166CBB">
      <w:pPr>
        <w:jc w:val="both"/>
        <w:rPr>
          <w:color w:val="000000" w:themeColor="text1"/>
          <w:sz w:val="22"/>
          <w:szCs w:val="22"/>
        </w:rPr>
      </w:pPr>
      <w:r w:rsidRPr="00863582">
        <w:rPr>
          <w:color w:val="000000" w:themeColor="text1"/>
          <w:sz w:val="22"/>
          <w:szCs w:val="22"/>
        </w:rPr>
        <w:t xml:space="preserve">Pri opravách kanalizačných vpustí sa musí najprv vybúrať existujúca, porušená vpusť, zasanovať podklad rýchlo tuhnúcou hmotou, na ktorý sa uloží rám mreže (do výškovej nivelety). Po uložení rámu mreže sa okolie rámu zaleje rýchlo tuhnúcou a vysokopevnostnou maltou. Po zatuhnutí malty sa </w:t>
      </w:r>
      <w:proofErr w:type="spellStart"/>
      <w:r w:rsidRPr="00863582">
        <w:rPr>
          <w:color w:val="000000" w:themeColor="text1"/>
          <w:sz w:val="22"/>
          <w:szCs w:val="22"/>
        </w:rPr>
        <w:lastRenderedPageBreak/>
        <w:t>napenetruje</w:t>
      </w:r>
      <w:proofErr w:type="spellEnd"/>
      <w:r w:rsidRPr="00863582">
        <w:rPr>
          <w:color w:val="000000" w:themeColor="text1"/>
          <w:sz w:val="22"/>
          <w:szCs w:val="22"/>
        </w:rPr>
        <w:t xml:space="preserve"> stavebný otvor penetračným náterom a vloží sa veko vpuste do rámu. Celý priestor okolo vpuste sa zaasfaltuje teplou asfaltovou zmesou, ktorú je potrebné zhutniť. Na záver sa dilatačné škáry zalejú asfaltovou zálievkou a posypú sa </w:t>
      </w:r>
      <w:proofErr w:type="spellStart"/>
      <w:r w:rsidRPr="00863582">
        <w:rPr>
          <w:color w:val="000000" w:themeColor="text1"/>
          <w:sz w:val="22"/>
          <w:szCs w:val="22"/>
        </w:rPr>
        <w:t>drťou</w:t>
      </w:r>
      <w:proofErr w:type="spellEnd"/>
      <w:r w:rsidRPr="00863582">
        <w:rPr>
          <w:color w:val="000000" w:themeColor="text1"/>
          <w:sz w:val="22"/>
          <w:szCs w:val="22"/>
        </w:rPr>
        <w:t>.</w:t>
      </w:r>
    </w:p>
    <w:p w14:paraId="4C870BDF"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poklopy</w:t>
      </w:r>
    </w:p>
    <w:p w14:paraId="73DF3A42" w14:textId="77777777" w:rsidR="00166CBB" w:rsidRPr="00863582" w:rsidRDefault="00166CBB" w:rsidP="00166CBB">
      <w:pPr>
        <w:jc w:val="both"/>
        <w:rPr>
          <w:i/>
          <w:color w:val="000000" w:themeColor="text1"/>
          <w:sz w:val="22"/>
          <w:szCs w:val="22"/>
          <w:u w:val="single"/>
        </w:rPr>
      </w:pPr>
      <w:r w:rsidRPr="00863582">
        <w:rPr>
          <w:i/>
          <w:color w:val="000000" w:themeColor="text1"/>
          <w:sz w:val="22"/>
          <w:szCs w:val="22"/>
          <w:u w:val="single"/>
        </w:rPr>
        <w:t>Liatinové poklopy</w:t>
      </w:r>
    </w:p>
    <w:p w14:paraId="051784A6" w14:textId="56AC65E8" w:rsidR="00166CBB" w:rsidRPr="00863582" w:rsidRDefault="00166CBB" w:rsidP="00166CBB">
      <w:pPr>
        <w:jc w:val="both"/>
        <w:rPr>
          <w:color w:val="000000" w:themeColor="text1"/>
          <w:sz w:val="22"/>
          <w:szCs w:val="22"/>
        </w:rPr>
      </w:pPr>
      <w:r w:rsidRPr="00863582">
        <w:rPr>
          <w:color w:val="000000" w:themeColor="text1"/>
          <w:sz w:val="22"/>
          <w:szCs w:val="22"/>
        </w:rPr>
        <w:t xml:space="preserve">Po zapílení a vybúraní asfaltového krytu vozovky sa odstráni pôvodná armatúra kanalizačného poklopu. Následne sa vyčistí obnažený povrch šachty. Po vyčistení povrchu sa osadia vyrovnávacie obruče s pomocou vysokopevnostnej malty a osadia sa poklopové rámy (do výškovej nivelety). Poklopové rámy sa zalejú vysokopevnostnou maltou, zhruba 5 cm pod úroveň vozovky. Po zaliatí poklopových rámov vysokopevnostnou maltou sa priľahlé steny rámov </w:t>
      </w:r>
      <w:proofErr w:type="spellStart"/>
      <w:r w:rsidRPr="00863582">
        <w:rPr>
          <w:color w:val="000000" w:themeColor="text1"/>
          <w:sz w:val="22"/>
          <w:szCs w:val="22"/>
        </w:rPr>
        <w:t>napenetrujú</w:t>
      </w:r>
      <w:proofErr w:type="spellEnd"/>
      <w:r w:rsidRPr="00863582">
        <w:rPr>
          <w:color w:val="000000" w:themeColor="text1"/>
          <w:sz w:val="22"/>
          <w:szCs w:val="22"/>
        </w:rPr>
        <w:t xml:space="preserve"> a celý priestor sa vyplní asfaltovou zmesou, ktorú je potrebné zhutniť. Dilatačné škáry sa zalejú asfaltovou zálievkou, príp. roztopeným asfaltom, ktorý sa následne posype </w:t>
      </w:r>
      <w:proofErr w:type="spellStart"/>
      <w:r w:rsidRPr="00863582">
        <w:rPr>
          <w:color w:val="000000" w:themeColor="text1"/>
          <w:sz w:val="22"/>
          <w:szCs w:val="22"/>
        </w:rPr>
        <w:t>drťou</w:t>
      </w:r>
      <w:proofErr w:type="spellEnd"/>
      <w:r w:rsidRPr="00863582">
        <w:rPr>
          <w:color w:val="000000" w:themeColor="text1"/>
          <w:sz w:val="22"/>
          <w:szCs w:val="22"/>
        </w:rPr>
        <w:t>. Na záver sa osadí veko poklopu (trieda zaťaženia D400).</w:t>
      </w:r>
    </w:p>
    <w:p w14:paraId="72488E39" w14:textId="77777777" w:rsidR="00166CBB" w:rsidRPr="00863582" w:rsidRDefault="00166CBB" w:rsidP="00166CBB">
      <w:pPr>
        <w:jc w:val="both"/>
        <w:rPr>
          <w:i/>
          <w:color w:val="000000" w:themeColor="text1"/>
          <w:sz w:val="22"/>
          <w:szCs w:val="22"/>
          <w:u w:val="single"/>
        </w:rPr>
      </w:pPr>
      <w:proofErr w:type="spellStart"/>
      <w:r w:rsidRPr="00863582">
        <w:rPr>
          <w:i/>
          <w:color w:val="000000" w:themeColor="text1"/>
          <w:sz w:val="22"/>
          <w:szCs w:val="22"/>
          <w:u w:val="single"/>
        </w:rPr>
        <w:t>Samonivelačné</w:t>
      </w:r>
      <w:proofErr w:type="spellEnd"/>
      <w:r w:rsidRPr="00863582">
        <w:rPr>
          <w:i/>
          <w:color w:val="000000" w:themeColor="text1"/>
          <w:sz w:val="22"/>
          <w:szCs w:val="22"/>
          <w:u w:val="single"/>
        </w:rPr>
        <w:t xml:space="preserve"> poklopy</w:t>
      </w:r>
    </w:p>
    <w:p w14:paraId="5EE56380" w14:textId="10B8E542" w:rsidR="00166CBB" w:rsidRPr="000D0D5B" w:rsidRDefault="00166CBB" w:rsidP="00166CBB">
      <w:pPr>
        <w:jc w:val="both"/>
        <w:rPr>
          <w:color w:val="000000" w:themeColor="text1"/>
          <w:sz w:val="22"/>
          <w:szCs w:val="22"/>
        </w:rPr>
      </w:pPr>
      <w:r w:rsidRPr="00863582">
        <w:rPr>
          <w:color w:val="000000" w:themeColor="text1"/>
          <w:sz w:val="22"/>
          <w:szCs w:val="22"/>
        </w:rPr>
        <w:t xml:space="preserve">Po zapílení a vybúraní asfaltového krytu vozovky sa odstráni pôvodná armatúra kanalizačného poklopu. Následne sa vyčistí obnažený povrch šachty. Po vyčistení povrchu sa osadia vyrovnávacie obruče použitím vzduchového, príp. kovového debnenia (do výškovej nivelety). Vyrovnávacie obruče sa zalejú vysokopevnostnou maltou, zhruba 12 cm pod úroveň vozovky. Po zaliatí vyrovnávacích obručí vysokopevnostnou maltou sa priľahlé steny rámov </w:t>
      </w:r>
      <w:proofErr w:type="spellStart"/>
      <w:r w:rsidRPr="00863582">
        <w:rPr>
          <w:color w:val="000000" w:themeColor="text1"/>
          <w:sz w:val="22"/>
          <w:szCs w:val="22"/>
        </w:rPr>
        <w:t>napenetrujú</w:t>
      </w:r>
      <w:proofErr w:type="spellEnd"/>
      <w:r w:rsidRPr="00863582">
        <w:rPr>
          <w:color w:val="000000" w:themeColor="text1"/>
          <w:sz w:val="22"/>
          <w:szCs w:val="22"/>
        </w:rPr>
        <w:t xml:space="preserve"> a osadí sa kovové </w:t>
      </w:r>
      <w:proofErr w:type="spellStart"/>
      <w:r w:rsidRPr="00863582">
        <w:rPr>
          <w:color w:val="000000" w:themeColor="text1"/>
          <w:sz w:val="22"/>
          <w:szCs w:val="22"/>
        </w:rPr>
        <w:t>bituménové</w:t>
      </w:r>
      <w:proofErr w:type="spellEnd"/>
      <w:r w:rsidRPr="00863582">
        <w:rPr>
          <w:color w:val="000000" w:themeColor="text1"/>
          <w:sz w:val="22"/>
          <w:szCs w:val="22"/>
        </w:rPr>
        <w:t xml:space="preserve"> debnenie. Následne sa priestor vyplní asfaltovou zmesou, ktorú je potrebné postupne zhutniť (cca 2 cm nad niveletu vozovky). Po zhutnení vozovky sa odstráni </w:t>
      </w:r>
      <w:proofErr w:type="spellStart"/>
      <w:r w:rsidRPr="00863582">
        <w:rPr>
          <w:color w:val="000000" w:themeColor="text1"/>
          <w:sz w:val="22"/>
          <w:szCs w:val="22"/>
        </w:rPr>
        <w:t>bitúménové</w:t>
      </w:r>
      <w:proofErr w:type="spellEnd"/>
      <w:r w:rsidRPr="00863582">
        <w:rPr>
          <w:color w:val="000000" w:themeColor="text1"/>
          <w:sz w:val="22"/>
          <w:szCs w:val="22"/>
        </w:rPr>
        <w:t xml:space="preserve"> debnenie a osadí sa </w:t>
      </w:r>
      <w:proofErr w:type="spellStart"/>
      <w:r w:rsidRPr="00863582">
        <w:rPr>
          <w:color w:val="000000" w:themeColor="text1"/>
          <w:sz w:val="22"/>
          <w:szCs w:val="22"/>
        </w:rPr>
        <w:t>samonivelačný</w:t>
      </w:r>
      <w:proofErr w:type="spellEnd"/>
      <w:r w:rsidRPr="00863582">
        <w:rPr>
          <w:color w:val="000000" w:themeColor="text1"/>
          <w:sz w:val="22"/>
          <w:szCs w:val="22"/>
        </w:rPr>
        <w:t xml:space="preserve"> poklop. Dilatačné škáry sa zalejú asfaltovou zálievkou, a celý povrch sa posype </w:t>
      </w:r>
      <w:proofErr w:type="spellStart"/>
      <w:r w:rsidRPr="00863582">
        <w:rPr>
          <w:color w:val="000000" w:themeColor="text1"/>
          <w:sz w:val="22"/>
          <w:szCs w:val="22"/>
        </w:rPr>
        <w:t>drťou</w:t>
      </w:r>
      <w:proofErr w:type="spellEnd"/>
      <w:r w:rsidRPr="00863582">
        <w:rPr>
          <w:color w:val="000000" w:themeColor="text1"/>
          <w:sz w:val="22"/>
          <w:szCs w:val="22"/>
        </w:rPr>
        <w:t xml:space="preserve">. </w:t>
      </w:r>
    </w:p>
    <w:p w14:paraId="212713F2" w14:textId="77777777" w:rsidR="00166CBB" w:rsidRPr="00863582" w:rsidRDefault="00166CBB" w:rsidP="00166CBB">
      <w:pPr>
        <w:jc w:val="both"/>
        <w:rPr>
          <w:b/>
          <w:color w:val="000000" w:themeColor="text1"/>
          <w:sz w:val="22"/>
          <w:szCs w:val="22"/>
        </w:rPr>
      </w:pPr>
      <w:r w:rsidRPr="00863582">
        <w:rPr>
          <w:b/>
          <w:color w:val="000000" w:themeColor="text1"/>
          <w:sz w:val="22"/>
          <w:szCs w:val="22"/>
        </w:rPr>
        <w:t>Cestné obruby</w:t>
      </w:r>
    </w:p>
    <w:p w14:paraId="5283031D" w14:textId="57FB9511" w:rsidR="00166CBB" w:rsidRPr="00863582" w:rsidRDefault="00166CBB" w:rsidP="00166CBB">
      <w:pPr>
        <w:jc w:val="both"/>
        <w:rPr>
          <w:color w:val="000000" w:themeColor="text1"/>
          <w:sz w:val="22"/>
          <w:szCs w:val="22"/>
        </w:rPr>
      </w:pPr>
      <w:r w:rsidRPr="00863582">
        <w:rPr>
          <w:color w:val="000000" w:themeColor="text1"/>
          <w:sz w:val="22"/>
          <w:szCs w:val="22"/>
        </w:rPr>
        <w:t xml:space="preserve">Poškodené cestné obruby sa odstránia a podklad sa vyčistí. Obruby sa osadia do lôžka z vlhkej betónovej zmesi (trieda použitého betónu má byť min. C12/15). Ako podklad pod betónové lôžko sa použije drvené kamenivo. Obruby sa osadia so škárami 3-5mm. Po osadení obrúb na betónové lôžko sa obruby vyrovnávajú do požadovanej výšky pomocou gumeného kladiva. Po výškovej úprave sa obruby </w:t>
      </w:r>
      <w:proofErr w:type="spellStart"/>
      <w:r w:rsidRPr="00863582">
        <w:rPr>
          <w:color w:val="000000" w:themeColor="text1"/>
          <w:sz w:val="22"/>
          <w:szCs w:val="22"/>
        </w:rPr>
        <w:t>dobetónujú</w:t>
      </w:r>
      <w:proofErr w:type="spellEnd"/>
      <w:r w:rsidRPr="00863582">
        <w:rPr>
          <w:color w:val="000000" w:themeColor="text1"/>
          <w:sz w:val="22"/>
          <w:szCs w:val="22"/>
        </w:rPr>
        <w:t xml:space="preserve"> z oboch strán.</w:t>
      </w:r>
    </w:p>
    <w:p w14:paraId="3F0E2033" w14:textId="46C1A386" w:rsidR="00166CBB" w:rsidRPr="000D0D5B" w:rsidRDefault="00166CBB" w:rsidP="00166CBB">
      <w:pPr>
        <w:jc w:val="both"/>
        <w:rPr>
          <w:color w:val="000000" w:themeColor="text1"/>
          <w:sz w:val="22"/>
          <w:szCs w:val="22"/>
        </w:rPr>
      </w:pPr>
      <w:r w:rsidRPr="00863582">
        <w:rPr>
          <w:color w:val="000000" w:themeColor="text1"/>
          <w:sz w:val="22"/>
          <w:szCs w:val="22"/>
        </w:rPr>
        <w:t xml:space="preserve">Pred nástupom na práce súvisiace s realizáciou doplňujúcich konštrukcií v zmysle bodu 6.1.2.2. je zhotoviteľ povinný pred realizáciou prác predložiť objednávateľovi návrh technologického postupu spolu s dokumentáciou preukazujúcou použité materiály. </w:t>
      </w:r>
    </w:p>
    <w:p w14:paraId="1BF61BD2"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Požadované parametre materiálov a asfaltových zmesí</w:t>
      </w:r>
      <w:bookmarkEnd w:id="83"/>
    </w:p>
    <w:p w14:paraId="4B961238" w14:textId="77777777" w:rsidR="00166CBB" w:rsidRPr="00863582" w:rsidRDefault="00166CBB" w:rsidP="00166CBB">
      <w:pPr>
        <w:jc w:val="both"/>
        <w:rPr>
          <w:sz w:val="22"/>
          <w:szCs w:val="22"/>
        </w:rPr>
      </w:pPr>
      <w:r w:rsidRPr="00863582">
        <w:rPr>
          <w:b/>
          <w:sz w:val="22"/>
          <w:szCs w:val="22"/>
        </w:rPr>
        <w:t>Výroba a spracovanie</w:t>
      </w:r>
    </w:p>
    <w:p w14:paraId="5745BA65" w14:textId="77777777" w:rsidR="00166CBB" w:rsidRPr="00863582" w:rsidRDefault="00166CBB" w:rsidP="00166CBB">
      <w:pPr>
        <w:jc w:val="both"/>
        <w:rPr>
          <w:sz w:val="22"/>
          <w:szCs w:val="22"/>
        </w:rPr>
      </w:pPr>
      <w:r w:rsidRPr="00863582">
        <w:rPr>
          <w:sz w:val="22"/>
          <w:szCs w:val="22"/>
        </w:rPr>
        <w:t xml:space="preserve">Na výrobu asfaltových zmesí sa musí použiť strojné vybavenie podľa čl. 6.1.1 – 6.1.3 STN 73 6121: 2009. </w:t>
      </w:r>
    </w:p>
    <w:p w14:paraId="290C9C8B" w14:textId="77777777" w:rsidR="00166CBB" w:rsidRPr="00863582" w:rsidRDefault="00166CBB" w:rsidP="00166CBB">
      <w:pPr>
        <w:jc w:val="both"/>
        <w:rPr>
          <w:sz w:val="22"/>
          <w:szCs w:val="22"/>
        </w:rPr>
      </w:pPr>
      <w:r w:rsidRPr="00863582">
        <w:rPr>
          <w:sz w:val="22"/>
          <w:szCs w:val="22"/>
        </w:rPr>
        <w:t>Zmes MA kvalitatívnej triedy I. sa musí vyrábať vo výrobni zmesí MA, ktoré musia zabezpečiť dávkovanie jednotlivých komponentov (asfalt, kamenivo a prísady).</w:t>
      </w:r>
    </w:p>
    <w:p w14:paraId="63DE50E4" w14:textId="77777777" w:rsidR="00166CBB" w:rsidRPr="00863582" w:rsidRDefault="00166CBB" w:rsidP="00166CBB">
      <w:pPr>
        <w:jc w:val="both"/>
        <w:rPr>
          <w:b/>
          <w:sz w:val="22"/>
          <w:szCs w:val="22"/>
        </w:rPr>
      </w:pPr>
    </w:p>
    <w:p w14:paraId="359CDA2D" w14:textId="70ED28C3" w:rsidR="00166CBB" w:rsidRPr="00863582" w:rsidRDefault="00166CBB" w:rsidP="000D0D5B">
      <w:pPr>
        <w:jc w:val="both"/>
        <w:rPr>
          <w:sz w:val="22"/>
          <w:szCs w:val="22"/>
        </w:rPr>
      </w:pPr>
      <w:r w:rsidRPr="00863582">
        <w:rPr>
          <w:b/>
          <w:sz w:val="22"/>
          <w:szCs w:val="22"/>
        </w:rPr>
        <w:t>Vybraný zhotoviteľ</w:t>
      </w:r>
      <w:r w:rsidRPr="00863582">
        <w:rPr>
          <w:sz w:val="22"/>
          <w:szCs w:val="22"/>
        </w:rPr>
        <w:t xml:space="preserve"> predloží najneskôr 14 dní pred začatím stavebných prác laboratóriu NDS a. s. kontrolný a skúšobný plán stavby v súlade s požiadavkami noriem radu ISO 9000 a Technickými predpismi MD SR:  </w:t>
      </w:r>
      <w:hyperlink r:id="rId40" w:history="1">
        <w:r w:rsidRPr="00863582">
          <w:rPr>
            <w:rStyle w:val="Hyperlink"/>
            <w:rFonts w:eastAsia="Calibri"/>
            <w:sz w:val="22"/>
            <w:szCs w:val="22"/>
          </w:rPr>
          <w:t>Zoznam TP | Slovenská správa ciest - ssc.sk</w:t>
        </w:r>
      </w:hyperlink>
      <w:r w:rsidRPr="00863582">
        <w:rPr>
          <w:sz w:val="22"/>
          <w:szCs w:val="22"/>
        </w:rPr>
        <w:t xml:space="preserve"> (TP 032 Riadenie kvality hutnených asfaltových zmesí), pre zmes typu MA v súlade s STN EN 13108-20, STN EN 13108-21 a s STN EN 13108-6, v ktorom budú uvedené zabudované objemy materiálov (zmesí), druh a počet výrobno-kontrolných skúšok, a spôsob predkladania dokumentácie o kvalite.</w:t>
      </w:r>
    </w:p>
    <w:p w14:paraId="5D6AB5BB" w14:textId="77777777" w:rsidR="00166CBB" w:rsidRPr="00863582" w:rsidRDefault="00166CBB" w:rsidP="00166CBB">
      <w:pPr>
        <w:jc w:val="both"/>
        <w:rPr>
          <w:sz w:val="22"/>
          <w:szCs w:val="22"/>
          <w:u w:val="single"/>
        </w:rPr>
      </w:pPr>
      <w:r w:rsidRPr="00863582">
        <w:rPr>
          <w:sz w:val="22"/>
          <w:szCs w:val="22"/>
          <w:u w:val="single"/>
        </w:rPr>
        <w:lastRenderedPageBreak/>
        <w:t>Zhotoviteľ predloží vždy do 31. 3. príslušného kalendárneho roka laboratóriu NDS a.s</w:t>
      </w:r>
      <w:r w:rsidRPr="00863582">
        <w:rPr>
          <w:sz w:val="22"/>
          <w:szCs w:val="22"/>
        </w:rPr>
        <w:t xml:space="preserve">. vo 2 exemplároch na schválenie </w:t>
      </w:r>
      <w:r w:rsidRPr="00863582">
        <w:rPr>
          <w:b/>
          <w:sz w:val="22"/>
          <w:szCs w:val="22"/>
        </w:rPr>
        <w:t xml:space="preserve">počiatočné skúšky typu (ďalej len „PST“) </w:t>
      </w:r>
      <w:r w:rsidRPr="00863582">
        <w:rPr>
          <w:sz w:val="22"/>
          <w:szCs w:val="22"/>
        </w:rPr>
        <w:t xml:space="preserve">podľa STN EN 13108-20, TKP Časť 6 Hutnené asfaltové zmesi a TP 032 Riadenie kvality hutnených asfaltových zmesí. </w:t>
      </w:r>
      <w:r w:rsidRPr="00863582">
        <w:rPr>
          <w:sz w:val="22"/>
          <w:szCs w:val="22"/>
          <w:u w:val="single"/>
        </w:rPr>
        <w:t>Schválenie PST je podmienkou pre odovzdanie staveniska.</w:t>
      </w:r>
    </w:p>
    <w:p w14:paraId="61CAA86A" w14:textId="77777777" w:rsidR="00166CBB" w:rsidRPr="00863582" w:rsidRDefault="00166CBB" w:rsidP="00166CBB">
      <w:pPr>
        <w:jc w:val="both"/>
        <w:rPr>
          <w:sz w:val="22"/>
          <w:szCs w:val="22"/>
        </w:rPr>
      </w:pPr>
      <w:r w:rsidRPr="00863582">
        <w:rPr>
          <w:sz w:val="22"/>
          <w:szCs w:val="22"/>
        </w:rPr>
        <w:t xml:space="preserve">Vlastnosti materiálu pre spájací postrek, zálievky a vystuženie krytu musia byť dokumentované </w:t>
      </w:r>
      <w:r w:rsidRPr="00863582">
        <w:rPr>
          <w:b/>
          <w:sz w:val="22"/>
          <w:szCs w:val="22"/>
        </w:rPr>
        <w:t>podľa zákona č. 133/2013 Z. z</w:t>
      </w:r>
      <w:r w:rsidRPr="00863582">
        <w:rPr>
          <w:sz w:val="22"/>
          <w:szCs w:val="22"/>
        </w:rPr>
        <w:t>. pri počiatočnej skúške asfaltovej zmesi.</w:t>
      </w:r>
    </w:p>
    <w:p w14:paraId="36ABD069" w14:textId="77777777" w:rsidR="00166CBB" w:rsidRPr="00863582" w:rsidRDefault="00166CBB" w:rsidP="00166CBB">
      <w:pPr>
        <w:jc w:val="both"/>
        <w:rPr>
          <w:sz w:val="22"/>
          <w:szCs w:val="22"/>
        </w:rPr>
      </w:pPr>
      <w:r w:rsidRPr="00863582">
        <w:rPr>
          <w:sz w:val="22"/>
          <w:szCs w:val="22"/>
        </w:rPr>
        <w:t>Skúšky a atesty vstupných materiálov z ktorých sa budú vyrábať asfaltové zmesi nesmú byť staršie ako 6 mesiacov.</w:t>
      </w:r>
    </w:p>
    <w:p w14:paraId="7867272E" w14:textId="77777777" w:rsidR="00166CBB" w:rsidRPr="00863582" w:rsidRDefault="00166CBB" w:rsidP="00166CBB">
      <w:pPr>
        <w:jc w:val="both"/>
        <w:rPr>
          <w:sz w:val="22"/>
          <w:szCs w:val="22"/>
        </w:rPr>
      </w:pPr>
      <w:r w:rsidRPr="00863582">
        <w:rPr>
          <w:sz w:val="22"/>
          <w:szCs w:val="22"/>
        </w:rPr>
        <w:t xml:space="preserve">Ak sa v priebehu realizácie prác zmenia zdroje alebo vlastnosti ktoréhokoľvek materiálu, musí byť vykonaná a odsúhlasená nová počiatočná skúška typu, resp. vyhlásenie o zhode. </w:t>
      </w:r>
    </w:p>
    <w:p w14:paraId="28570427" w14:textId="77777777" w:rsidR="00166CBB" w:rsidRPr="00863582" w:rsidRDefault="00166CBB" w:rsidP="00166CBB">
      <w:pPr>
        <w:jc w:val="both"/>
        <w:rPr>
          <w:sz w:val="22"/>
          <w:szCs w:val="22"/>
        </w:rPr>
      </w:pPr>
    </w:p>
    <w:p w14:paraId="195C9C83" w14:textId="7B25B4D7" w:rsidR="00166CBB" w:rsidRPr="00863582" w:rsidRDefault="00166CBB" w:rsidP="000D0D5B">
      <w:pPr>
        <w:pStyle w:val="BodyText"/>
        <w:rPr>
          <w:rFonts w:ascii="Times New Roman" w:hAnsi="Times New Roman"/>
          <w:szCs w:val="22"/>
        </w:rPr>
      </w:pPr>
      <w:r w:rsidRPr="00863582">
        <w:rPr>
          <w:rFonts w:ascii="Times New Roman" w:hAnsi="Times New Roman"/>
          <w:b/>
          <w:szCs w:val="22"/>
        </w:rPr>
        <w:t xml:space="preserve">Navrhnuté asfaltové zmesi musia vyhovovať kritériám STN EN 13 108 a TKP MD SR </w:t>
      </w:r>
      <w:r w:rsidRPr="00863582">
        <w:rPr>
          <w:rFonts w:ascii="Times New Roman" w:hAnsi="Times New Roman"/>
          <w:szCs w:val="22"/>
        </w:rPr>
        <w:t>(</w:t>
      </w:r>
      <w:hyperlink r:id="rId41" w:history="1">
        <w:r w:rsidRPr="00863582">
          <w:rPr>
            <w:rStyle w:val="Hyperlink"/>
            <w:rFonts w:ascii="Times New Roman" w:hAnsi="Times New Roman"/>
            <w:szCs w:val="22"/>
          </w:rPr>
          <w:t>Zoznam TKP a KL | Slovenská správa ciest - ssc.sk</w:t>
        </w:r>
      </w:hyperlink>
      <w:r w:rsidRPr="00863582">
        <w:rPr>
          <w:rFonts w:ascii="Times New Roman" w:hAnsi="Times New Roman"/>
          <w:szCs w:val="22"/>
        </w:rPr>
        <w:t>)</w:t>
      </w:r>
      <w:r w:rsidRPr="00863582">
        <w:rPr>
          <w:rFonts w:ascii="Times New Roman" w:hAnsi="Times New Roman"/>
          <w:b/>
          <w:szCs w:val="22"/>
        </w:rPr>
        <w:t>.</w:t>
      </w:r>
    </w:p>
    <w:p w14:paraId="10ECFF1F" w14:textId="77777777" w:rsidR="00166CBB" w:rsidRPr="00863582" w:rsidRDefault="00166CBB" w:rsidP="00166CBB">
      <w:pPr>
        <w:jc w:val="both"/>
        <w:rPr>
          <w:b/>
          <w:sz w:val="22"/>
          <w:szCs w:val="22"/>
        </w:rPr>
      </w:pPr>
      <w:r w:rsidRPr="00863582">
        <w:rPr>
          <w:b/>
          <w:sz w:val="22"/>
          <w:szCs w:val="22"/>
        </w:rPr>
        <w:t>Požiadavky na kamenivo</w:t>
      </w:r>
    </w:p>
    <w:p w14:paraId="073C2F11" w14:textId="2414D9FE" w:rsidR="00166CBB" w:rsidRPr="00863582" w:rsidRDefault="00166CBB" w:rsidP="00166CBB">
      <w:pPr>
        <w:jc w:val="both"/>
        <w:rPr>
          <w:sz w:val="22"/>
          <w:szCs w:val="22"/>
        </w:rPr>
      </w:pPr>
      <w:r w:rsidRPr="00863582">
        <w:rPr>
          <w:sz w:val="22"/>
          <w:szCs w:val="22"/>
        </w:rPr>
        <w:t>Kamenivo musí spĺňať kvalitatívne požiadavky určené v Katalógových listoch kameniva (</w:t>
      </w:r>
      <w:hyperlink r:id="rId42" w:history="1">
        <w:r w:rsidRPr="00863582">
          <w:rPr>
            <w:rStyle w:val="Hyperlink"/>
            <w:rFonts w:eastAsia="Calibri"/>
            <w:sz w:val="22"/>
            <w:szCs w:val="22"/>
          </w:rPr>
          <w:t>Zoznam TKP a KL | Slovenská správa ciest - ssc.sk</w:t>
        </w:r>
      </w:hyperlink>
      <w:r w:rsidRPr="00863582">
        <w:rPr>
          <w:sz w:val="22"/>
          <w:szCs w:val="22"/>
        </w:rPr>
        <w:t>)</w:t>
      </w:r>
    </w:p>
    <w:p w14:paraId="2AE663BD" w14:textId="77777777" w:rsidR="00166CBB" w:rsidRPr="00863582" w:rsidRDefault="00166CBB" w:rsidP="00166CBB">
      <w:pPr>
        <w:jc w:val="both"/>
        <w:rPr>
          <w:b/>
          <w:sz w:val="22"/>
          <w:szCs w:val="22"/>
        </w:rPr>
      </w:pPr>
      <w:bookmarkStart w:id="84" w:name="_Toc403480046"/>
      <w:r w:rsidRPr="00863582">
        <w:rPr>
          <w:b/>
          <w:sz w:val="22"/>
          <w:szCs w:val="22"/>
        </w:rPr>
        <w:t>Požiadavky na asfalt</w:t>
      </w:r>
      <w:bookmarkEnd w:id="84"/>
      <w:r w:rsidRPr="00863582">
        <w:rPr>
          <w:b/>
          <w:sz w:val="22"/>
          <w:szCs w:val="22"/>
        </w:rPr>
        <w:t xml:space="preserve"> </w:t>
      </w:r>
    </w:p>
    <w:p w14:paraId="34000C11" w14:textId="43BF61AA" w:rsidR="00166CBB" w:rsidRPr="000D0D5B" w:rsidRDefault="00166CBB" w:rsidP="000D0D5B">
      <w:pPr>
        <w:jc w:val="both"/>
        <w:rPr>
          <w:sz w:val="22"/>
          <w:szCs w:val="22"/>
        </w:rPr>
      </w:pPr>
      <w:r w:rsidRPr="00863582">
        <w:rPr>
          <w:sz w:val="22"/>
          <w:szCs w:val="22"/>
        </w:rPr>
        <w:t>Technické špecifikácie asfaltov používaných pri výrobe hutnených asfaltových zmesí musia byť v súlade s požiadavkami Katalógových listov asfaltov (KLA)</w:t>
      </w:r>
      <w:r w:rsidRPr="00863582">
        <w:rPr>
          <w:spacing w:val="-2"/>
          <w:sz w:val="22"/>
          <w:szCs w:val="22"/>
        </w:rPr>
        <w:t xml:space="preserve"> </w:t>
      </w:r>
      <w:r w:rsidRPr="00863582">
        <w:rPr>
          <w:sz w:val="22"/>
          <w:szCs w:val="22"/>
        </w:rPr>
        <w:t>(</w:t>
      </w:r>
      <w:hyperlink r:id="rId43" w:history="1">
        <w:r w:rsidRPr="00863582">
          <w:rPr>
            <w:rStyle w:val="Hyperlink"/>
            <w:rFonts w:eastAsia="Calibri"/>
            <w:sz w:val="22"/>
            <w:szCs w:val="22"/>
          </w:rPr>
          <w:t>Zoznam TKP a KL | Slovenská správa ciest - ssc.sk</w:t>
        </w:r>
      </w:hyperlink>
      <w:r w:rsidRPr="00863582">
        <w:rPr>
          <w:sz w:val="22"/>
          <w:szCs w:val="22"/>
        </w:rPr>
        <w:t>)</w:t>
      </w:r>
      <w:r w:rsidRPr="00863582">
        <w:rPr>
          <w:b/>
          <w:sz w:val="22"/>
          <w:szCs w:val="22"/>
        </w:rPr>
        <w:t>.</w:t>
      </w:r>
    </w:p>
    <w:p w14:paraId="00DBBF19" w14:textId="77777777" w:rsidR="00166CBB" w:rsidRPr="00863582" w:rsidRDefault="00166CBB" w:rsidP="00166CBB">
      <w:pPr>
        <w:pStyle w:val="Heading1"/>
        <w:jc w:val="both"/>
        <w:rPr>
          <w:sz w:val="22"/>
          <w:szCs w:val="22"/>
        </w:rPr>
      </w:pPr>
      <w:bookmarkStart w:id="85" w:name="_Toc208219316"/>
      <w:bookmarkStart w:id="86" w:name="_Toc226468022"/>
      <w:bookmarkStart w:id="87" w:name="_Toc226474327"/>
      <w:r w:rsidRPr="00863582">
        <w:rPr>
          <w:sz w:val="22"/>
          <w:szCs w:val="22"/>
        </w:rPr>
        <w:t>Požiadavky na zmesi</w:t>
      </w:r>
      <w:bookmarkEnd w:id="85"/>
      <w:bookmarkEnd w:id="86"/>
      <w:bookmarkEnd w:id="87"/>
    </w:p>
    <w:p w14:paraId="48DEB448" w14:textId="35FA16CA" w:rsidR="00166CBB" w:rsidRPr="000D0D5B" w:rsidRDefault="00166CBB" w:rsidP="000D0D5B">
      <w:pPr>
        <w:jc w:val="both"/>
        <w:rPr>
          <w:sz w:val="22"/>
          <w:szCs w:val="22"/>
        </w:rPr>
      </w:pPr>
      <w:r w:rsidRPr="00863582">
        <w:rPr>
          <w:sz w:val="22"/>
          <w:szCs w:val="22"/>
        </w:rPr>
        <w:t>Asfaltové zmesi musia zodpovedať kvalitatívnym požiadavkám (vlastnosti a kategórie) stanoveným v Katalógových listoch asfaltových zmesí (KLAZ) (</w:t>
      </w:r>
      <w:hyperlink r:id="rId44" w:history="1">
        <w:r w:rsidRPr="00863582">
          <w:rPr>
            <w:rStyle w:val="Hyperlink"/>
            <w:rFonts w:eastAsia="Calibri"/>
            <w:sz w:val="22"/>
            <w:szCs w:val="22"/>
          </w:rPr>
          <w:t>Zoznam TKP a KL | Slovenská správa ciest - ssc.sk</w:t>
        </w:r>
      </w:hyperlink>
      <w:r w:rsidRPr="00863582">
        <w:rPr>
          <w:sz w:val="22"/>
          <w:szCs w:val="22"/>
        </w:rPr>
        <w:t>) a noriem radu STN EN 13 108</w:t>
      </w:r>
      <w:r w:rsidRPr="00863582">
        <w:rPr>
          <w:b/>
          <w:sz w:val="22"/>
          <w:szCs w:val="22"/>
        </w:rPr>
        <w:t xml:space="preserve">. </w:t>
      </w:r>
    </w:p>
    <w:p w14:paraId="22B6F946" w14:textId="77777777" w:rsidR="00166CBB" w:rsidRPr="00863582" w:rsidRDefault="00166CBB" w:rsidP="00166CBB">
      <w:pPr>
        <w:pStyle w:val="Heading1"/>
        <w:jc w:val="both"/>
        <w:rPr>
          <w:sz w:val="22"/>
          <w:szCs w:val="22"/>
        </w:rPr>
      </w:pPr>
      <w:bookmarkStart w:id="88" w:name="_Toc208219317"/>
      <w:bookmarkStart w:id="89" w:name="_Toc226468023"/>
      <w:bookmarkStart w:id="90" w:name="_Toc226474328"/>
      <w:r w:rsidRPr="00863582">
        <w:rPr>
          <w:sz w:val="22"/>
          <w:szCs w:val="22"/>
        </w:rPr>
        <w:t>Požiadavky pri výrobe a </w:t>
      </w:r>
      <w:proofErr w:type="spellStart"/>
      <w:r w:rsidRPr="00863582">
        <w:rPr>
          <w:sz w:val="22"/>
          <w:szCs w:val="22"/>
        </w:rPr>
        <w:t>pokládke</w:t>
      </w:r>
      <w:bookmarkEnd w:id="88"/>
      <w:bookmarkEnd w:id="89"/>
      <w:bookmarkEnd w:id="90"/>
      <w:proofErr w:type="spellEnd"/>
    </w:p>
    <w:p w14:paraId="05A73F83" w14:textId="69354B2F" w:rsidR="00166CBB" w:rsidRPr="000D0D5B" w:rsidRDefault="00166CBB" w:rsidP="00166CBB">
      <w:pPr>
        <w:jc w:val="both"/>
        <w:rPr>
          <w:sz w:val="22"/>
          <w:szCs w:val="22"/>
        </w:rPr>
      </w:pPr>
      <w:r w:rsidRPr="00863582">
        <w:rPr>
          <w:sz w:val="22"/>
          <w:szCs w:val="22"/>
        </w:rPr>
        <w:t>Teplota asfaltovej zmesi pri výrobe a </w:t>
      </w:r>
      <w:proofErr w:type="spellStart"/>
      <w:r w:rsidRPr="00863582">
        <w:rPr>
          <w:sz w:val="22"/>
          <w:szCs w:val="22"/>
        </w:rPr>
        <w:t>pokládke</w:t>
      </w:r>
      <w:proofErr w:type="spellEnd"/>
      <w:r w:rsidRPr="00863582">
        <w:rPr>
          <w:sz w:val="22"/>
          <w:szCs w:val="22"/>
        </w:rPr>
        <w:t xml:space="preserve"> nesmie v žiadnom prípade prekročiť ani klesnúť pod teploty uvádzané v príslušných platných normách a TP. </w:t>
      </w:r>
    </w:p>
    <w:p w14:paraId="7C3C40AE" w14:textId="77777777" w:rsidR="00166CBB" w:rsidRPr="00863582" w:rsidRDefault="00166CBB" w:rsidP="00166CBB">
      <w:pPr>
        <w:jc w:val="both"/>
        <w:rPr>
          <w:b/>
          <w:color w:val="000000" w:themeColor="text1"/>
          <w:sz w:val="22"/>
          <w:szCs w:val="22"/>
        </w:rPr>
      </w:pPr>
      <w:r w:rsidRPr="00863582">
        <w:rPr>
          <w:b/>
          <w:sz w:val="22"/>
          <w:szCs w:val="22"/>
        </w:rPr>
        <w:t xml:space="preserve">Požiadavky pri úprave dažďových </w:t>
      </w:r>
      <w:r w:rsidRPr="00863582">
        <w:rPr>
          <w:b/>
          <w:color w:val="000000" w:themeColor="text1"/>
          <w:sz w:val="22"/>
          <w:szCs w:val="22"/>
        </w:rPr>
        <w:t>vpustov, kanalizačných poklopov a betónových obrubníkov</w:t>
      </w:r>
    </w:p>
    <w:p w14:paraId="2E8A46FA" w14:textId="77777777" w:rsidR="00166CBB" w:rsidRPr="00863582" w:rsidRDefault="00166CBB" w:rsidP="00166CBB">
      <w:pPr>
        <w:jc w:val="both"/>
        <w:rPr>
          <w:color w:val="000000" w:themeColor="text1"/>
          <w:sz w:val="22"/>
          <w:szCs w:val="22"/>
        </w:rPr>
      </w:pPr>
      <w:r w:rsidRPr="00863582">
        <w:rPr>
          <w:color w:val="000000" w:themeColor="text1"/>
          <w:sz w:val="22"/>
          <w:szCs w:val="22"/>
        </w:rPr>
        <w:t>Vyrovnávacie betónové skruže vpustov, kanalizačných poklopov ako aj betónové obrubníky musia vyhovovať STN EN 206-1 – XC4, XD2, XF4(SK).</w:t>
      </w:r>
    </w:p>
    <w:p w14:paraId="09D1B0BA" w14:textId="77777777" w:rsidR="00166CBB" w:rsidRPr="00863582" w:rsidRDefault="00166CBB" w:rsidP="00166CBB">
      <w:pPr>
        <w:jc w:val="both"/>
        <w:rPr>
          <w:color w:val="000000" w:themeColor="text1"/>
          <w:sz w:val="22"/>
          <w:szCs w:val="22"/>
        </w:rPr>
      </w:pPr>
      <w:r w:rsidRPr="00863582">
        <w:rPr>
          <w:color w:val="000000" w:themeColor="text1"/>
          <w:sz w:val="22"/>
          <w:szCs w:val="22"/>
        </w:rPr>
        <w:t>Poklopy kanalizačných vpustov (vtoková mreža rovná) s rámom: min. 500 x 500, trieda D400.</w:t>
      </w:r>
    </w:p>
    <w:p w14:paraId="4C75831F" w14:textId="77777777" w:rsidR="00166CBB" w:rsidRPr="00863582" w:rsidRDefault="00166CBB" w:rsidP="00166CBB">
      <w:pPr>
        <w:jc w:val="both"/>
        <w:rPr>
          <w:sz w:val="22"/>
          <w:szCs w:val="22"/>
        </w:rPr>
      </w:pPr>
      <w:r w:rsidRPr="00863582">
        <w:rPr>
          <w:color w:val="000000" w:themeColor="text1"/>
          <w:sz w:val="22"/>
          <w:szCs w:val="22"/>
        </w:rPr>
        <w:t>Poklopy kanalizačných šácht: ϕ600, trieda D400.</w:t>
      </w:r>
    </w:p>
    <w:p w14:paraId="1012B731" w14:textId="139EB2CF" w:rsidR="00166CBB" w:rsidRPr="000D0D5B" w:rsidRDefault="00166CBB" w:rsidP="00166CBB">
      <w:pPr>
        <w:jc w:val="both"/>
        <w:rPr>
          <w:sz w:val="22"/>
          <w:szCs w:val="22"/>
        </w:rPr>
      </w:pPr>
      <w:r w:rsidRPr="00863582">
        <w:rPr>
          <w:sz w:val="22"/>
          <w:szCs w:val="22"/>
        </w:rPr>
        <w:t>Betónový obrubník cestný rovný: 1000 x 200 x 150 mm.</w:t>
      </w:r>
    </w:p>
    <w:p w14:paraId="390A7B0A"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r w:rsidRPr="00863582">
        <w:rPr>
          <w:rFonts w:ascii="Times New Roman" w:eastAsia="Calibri" w:hAnsi="Times New Roman"/>
          <w:b/>
          <w:lang w:eastAsia="sk-SK"/>
        </w:rPr>
        <w:t>Podmienky vykonávanie prác</w:t>
      </w:r>
    </w:p>
    <w:p w14:paraId="621EF6DD"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t xml:space="preserve">Zhotoviteľ </w:t>
      </w:r>
      <w:bookmarkStart w:id="91" w:name="_Hlk170900491"/>
      <w:r w:rsidRPr="00863582">
        <w:rPr>
          <w:rFonts w:ascii="Times New Roman" w:hAnsi="Times New Roman"/>
          <w:szCs w:val="22"/>
        </w:rPr>
        <w:t xml:space="preserve">bude práce vykonávať bez prerušenia s výnimkou technologických prestávok aj v dňoch pracovného pokoja (soboty, nedele, sviatky) v súlade so súťažnými podkladmi, touto rámcovou dohodou a konkrétnymi požiadavkami objednávateľa, pričom bude v maximálnej možnej miere (s ohľadom na poveternostné – teplotné pomery) využívať čas denného svetla. Zhotoviteľ berie na vedomie a súhlasí, že v prípade požiadavky objednávateľa bude vykonávať frézovacie práce a práce na očistení vyfrézovaného podkladu v nočných hodinách. </w:t>
      </w:r>
    </w:p>
    <w:bookmarkEnd w:id="91"/>
    <w:p w14:paraId="58F15A05" w14:textId="77777777" w:rsidR="00166CBB" w:rsidRPr="00863582" w:rsidRDefault="00166CBB" w:rsidP="00166CBB">
      <w:pPr>
        <w:pStyle w:val="BodyTextIndent3"/>
        <w:ind w:left="0"/>
        <w:jc w:val="both"/>
        <w:rPr>
          <w:sz w:val="22"/>
          <w:szCs w:val="22"/>
        </w:rPr>
      </w:pPr>
      <w:r w:rsidRPr="00863582">
        <w:rPr>
          <w:b/>
          <w:bCs/>
          <w:sz w:val="22"/>
          <w:szCs w:val="22"/>
        </w:rPr>
        <w:lastRenderedPageBreak/>
        <w:t xml:space="preserve">Veľkoplošné aj lokálne opravy </w:t>
      </w:r>
      <w:r w:rsidRPr="00863582">
        <w:rPr>
          <w:sz w:val="22"/>
          <w:szCs w:val="22"/>
        </w:rPr>
        <w:t xml:space="preserve">musia byť vykonávané bez prestojov, s plynulou nadväznosťou jednotlivých technológií. </w:t>
      </w:r>
    </w:p>
    <w:p w14:paraId="3E175493" w14:textId="77777777" w:rsidR="00166CBB" w:rsidRPr="00863582" w:rsidRDefault="00166CBB" w:rsidP="00166CBB">
      <w:pPr>
        <w:pStyle w:val="BodyTextIndent3"/>
        <w:ind w:left="0"/>
        <w:jc w:val="both"/>
        <w:rPr>
          <w:b/>
          <w:bCs/>
          <w:sz w:val="22"/>
          <w:szCs w:val="22"/>
        </w:rPr>
      </w:pPr>
      <w:r w:rsidRPr="00863582">
        <w:rPr>
          <w:b/>
          <w:bCs/>
          <w:sz w:val="22"/>
          <w:szCs w:val="22"/>
        </w:rPr>
        <w:t xml:space="preserve">Zhotoviteľ je povinný bezodkladne a preukázateľne oznámiť verejnému obstarávateľovi (odd. opráv NDS) každé prerušenie prác a výskyt každej prekážky, ktorá ohrozuje dodržanie harmonogramu. </w:t>
      </w:r>
    </w:p>
    <w:p w14:paraId="20144E51"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t>Práce budú spravidla vykonávané počas usmernenia premávky prenosnými dopravnými značkami na jeden jazdný pruh prípadne na druhý jazdný pás – spôsob organizácie dopravy bude uvedený v objednávkach a </w:t>
      </w:r>
      <w:r w:rsidRPr="00863582">
        <w:rPr>
          <w:rFonts w:ascii="Times New Roman" w:hAnsi="Times New Roman"/>
          <w:b/>
          <w:szCs w:val="22"/>
        </w:rPr>
        <w:t>zhotoviteľ musí rešpektovať schválený projekt organizácie dopravy a podmienky uzávierky stanovené Ministerstvom dopravy Slovenskej republiky (ďalej len „MD  SR“)</w:t>
      </w:r>
      <w:r w:rsidRPr="00863582">
        <w:rPr>
          <w:rFonts w:ascii="Times New Roman" w:hAnsi="Times New Roman"/>
          <w:szCs w:val="22"/>
        </w:rPr>
        <w:t xml:space="preserve">. </w:t>
      </w:r>
    </w:p>
    <w:p w14:paraId="460D34C5"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b/>
          <w:szCs w:val="22"/>
        </w:rPr>
        <w:t>Zabezpečenie obmedzenia dopravy</w:t>
      </w:r>
      <w:r w:rsidRPr="00863582">
        <w:rPr>
          <w:rFonts w:ascii="Times New Roman" w:hAnsi="Times New Roman"/>
          <w:szCs w:val="22"/>
        </w:rPr>
        <w:t xml:space="preserve">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w:t>
      </w:r>
      <w:r w:rsidRPr="00863582">
        <w:rPr>
          <w:rFonts w:ascii="Times New Roman" w:hAnsi="Times New Roman"/>
          <w:b/>
          <w:bCs/>
          <w:szCs w:val="22"/>
        </w:rPr>
        <w:t>nie</w:t>
      </w:r>
      <w:r w:rsidRPr="00863582">
        <w:rPr>
          <w:rFonts w:ascii="Times New Roman" w:hAnsi="Times New Roman"/>
          <w:szCs w:val="22"/>
        </w:rPr>
        <w:t xml:space="preserve"> </w:t>
      </w:r>
      <w:r w:rsidRPr="00863582">
        <w:rPr>
          <w:rFonts w:ascii="Times New Roman" w:hAnsi="Times New Roman"/>
          <w:b/>
          <w:szCs w:val="22"/>
        </w:rPr>
        <w:t>je súčasťou predmetu zákazky a bude zabezpečené kapacitami verejného obstarávateľa</w:t>
      </w:r>
      <w:r w:rsidRPr="00863582">
        <w:rPr>
          <w:rFonts w:ascii="Times New Roman" w:hAnsi="Times New Roman"/>
          <w:szCs w:val="22"/>
        </w:rPr>
        <w:t xml:space="preserve">. </w:t>
      </w:r>
    </w:p>
    <w:p w14:paraId="03AE3E04" w14:textId="77777777" w:rsidR="00166CBB" w:rsidRPr="00863582" w:rsidRDefault="00166CBB" w:rsidP="00166CBB">
      <w:pPr>
        <w:pStyle w:val="BodyTextIndent3"/>
        <w:ind w:left="0"/>
        <w:jc w:val="both"/>
        <w:rPr>
          <w:sz w:val="22"/>
          <w:szCs w:val="22"/>
        </w:rPr>
      </w:pPr>
      <w:r w:rsidRPr="00863582">
        <w:rPr>
          <w:sz w:val="22"/>
          <w:szCs w:val="22"/>
        </w:rPr>
        <w:t xml:space="preserve">Pred uvedením do premávky zhotoviteľ úsek(y) vyčistí od stavebného materiálu. </w:t>
      </w:r>
    </w:p>
    <w:p w14:paraId="4E8DC7C4" w14:textId="77777777" w:rsidR="00166CBB" w:rsidRPr="00863582" w:rsidRDefault="00166CBB" w:rsidP="00166CBB">
      <w:pPr>
        <w:pStyle w:val="BodyText"/>
        <w:rPr>
          <w:rFonts w:ascii="Times New Roman" w:hAnsi="Times New Roman"/>
          <w:szCs w:val="22"/>
        </w:rPr>
      </w:pPr>
      <w:r w:rsidRPr="00863582">
        <w:rPr>
          <w:rFonts w:ascii="Times New Roman" w:hAnsi="Times New Roman"/>
          <w:szCs w:val="22"/>
        </w:rPr>
        <w:t>Pri všetkých činnostiach zhotoviteľa na diaľnici musia byť rešpektované pravidlá cestnej premávky a bezpečnosti práce.</w:t>
      </w:r>
    </w:p>
    <w:p w14:paraId="30357967" w14:textId="77777777" w:rsidR="00166CBB" w:rsidRPr="00863582" w:rsidRDefault="00166CBB" w:rsidP="00166CBB">
      <w:pPr>
        <w:pStyle w:val="BodyText"/>
        <w:ind w:firstLine="567"/>
        <w:rPr>
          <w:rFonts w:ascii="Times New Roman" w:hAnsi="Times New Roman"/>
          <w:szCs w:val="22"/>
        </w:rPr>
      </w:pPr>
    </w:p>
    <w:p w14:paraId="0E7F3E09"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92" w:name="_Toc403480050"/>
      <w:r w:rsidRPr="00863582">
        <w:rPr>
          <w:rFonts w:ascii="Times New Roman" w:eastAsia="Calibri" w:hAnsi="Times New Roman"/>
          <w:b/>
          <w:lang w:eastAsia="sk-SK"/>
        </w:rPr>
        <w:t>Skúšanie asfaltových zmesí a hotových úprav</w:t>
      </w:r>
      <w:bookmarkEnd w:id="92"/>
    </w:p>
    <w:p w14:paraId="427B9C09" w14:textId="77777777" w:rsidR="00166CBB" w:rsidRPr="00863582" w:rsidRDefault="00166CBB" w:rsidP="00166CBB">
      <w:pPr>
        <w:jc w:val="both"/>
        <w:rPr>
          <w:spacing w:val="-2"/>
          <w:sz w:val="22"/>
          <w:szCs w:val="22"/>
        </w:rPr>
      </w:pPr>
      <w:r w:rsidRPr="00863582">
        <w:rPr>
          <w:spacing w:val="-2"/>
          <w:sz w:val="22"/>
          <w:szCs w:val="22"/>
        </w:rPr>
        <w:t>Kontrolné skúšky sú skúšky stavebných materiálov a zmesí, ktoré zabezpečuje zhotoviteľ za účelom zistenia a preukázania, že vlastnosti stavebných hmôt zodpovedajú požiadavkám podľa Rámcovej dohody – KLAZ, TKP, vyhláseniam o zhode, počiatočným skúškam typu</w:t>
      </w:r>
      <w:r w:rsidRPr="00863582">
        <w:rPr>
          <w:sz w:val="22"/>
          <w:szCs w:val="22"/>
        </w:rPr>
        <w:t xml:space="preserve"> a STN EN 13 108-21.</w:t>
      </w:r>
      <w:r w:rsidRPr="00863582">
        <w:rPr>
          <w:spacing w:val="-2"/>
          <w:sz w:val="22"/>
          <w:szCs w:val="22"/>
        </w:rPr>
        <w:t xml:space="preserve"> Kontrolné skúšky sú súčasťou dodávky stavebných prác.</w:t>
      </w:r>
    </w:p>
    <w:p w14:paraId="1B1DEB0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65CE1247"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Rámcovej dohody. V prípade, že zhotoviteľ neodoberie archívnu vzorku a výsledky skúšok verejného obstarávateľa a zhotoviteľa sa nebudú zhodovať, platiť budú výsledky skúšok verejného obstarávateľa. </w:t>
      </w:r>
    </w:p>
    <w:p w14:paraId="2067A034" w14:textId="37440354"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4279AA5B"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93" w:name="_Toc403480051"/>
      <w:r w:rsidRPr="00863582">
        <w:rPr>
          <w:rFonts w:ascii="Times New Roman" w:eastAsia="Calibri" w:hAnsi="Times New Roman"/>
          <w:b/>
          <w:lang w:eastAsia="sk-SK"/>
        </w:rPr>
        <w:t>Požiadavky pri preberaní</w:t>
      </w:r>
      <w:bookmarkEnd w:id="93"/>
    </w:p>
    <w:p w14:paraId="5089392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lastRenderedPageBreak/>
        <w:t xml:space="preserve">Verejný obstarávateľ si v Rámcovej dohode môže vyhradiť prítomnosť pri odbere vzoriek, vykonávaní skúšok a meraní. Upresnenie - viď zmluvné podmienky. </w:t>
      </w:r>
    </w:p>
    <w:p w14:paraId="3B61792F"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2572E3E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Práce budú prebraté do predčasného užívania – uvedenia do premávky formou podrobného zápisu v SD na základe vykonanej technickej prehliadky diela (objektu). V zápise o prevzatí bude uvedený stav tak, aby mohli byť čo najobjektívnejšie posúdené prípadné nedostatky diela pri konečnom preberaní.</w:t>
      </w:r>
    </w:p>
    <w:p w14:paraId="439D067B"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 rámci preberacích skúšok hotovej úpravy sa kontroluje hrúbka vrstvy, miera zhutnenia, </w:t>
      </w:r>
      <w:proofErr w:type="spellStart"/>
      <w:r w:rsidRPr="00863582">
        <w:rPr>
          <w:rFonts w:ascii="Times New Roman" w:hAnsi="Times New Roman"/>
          <w:sz w:val="22"/>
          <w:szCs w:val="22"/>
        </w:rPr>
        <w:t>rovinatosť</w:t>
      </w:r>
      <w:proofErr w:type="spellEnd"/>
      <w:r w:rsidRPr="00863582">
        <w:rPr>
          <w:rFonts w:ascii="Times New Roman" w:hAnsi="Times New Roman"/>
          <w:sz w:val="22"/>
          <w:szCs w:val="22"/>
        </w:rPr>
        <w:t xml:space="preserve"> povrchu v pozdĺžnom a priečnom smere (na </w:t>
      </w:r>
      <w:proofErr w:type="spellStart"/>
      <w:r w:rsidRPr="00863582">
        <w:rPr>
          <w:rFonts w:ascii="Times New Roman" w:hAnsi="Times New Roman"/>
          <w:sz w:val="22"/>
          <w:szCs w:val="22"/>
        </w:rPr>
        <w:t>obrusnej</w:t>
      </w:r>
      <w:proofErr w:type="spellEnd"/>
      <w:r w:rsidRPr="00863582">
        <w:rPr>
          <w:rFonts w:ascii="Times New Roman" w:hAnsi="Times New Roman"/>
          <w:sz w:val="22"/>
          <w:szCs w:val="22"/>
        </w:rPr>
        <w:t xml:space="preserve">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7C9540E3" w14:textId="39D0332C" w:rsidR="00166CBB" w:rsidRPr="000D0D5B" w:rsidRDefault="00166CBB" w:rsidP="000D0D5B">
      <w:pPr>
        <w:pStyle w:val="BodyText3"/>
        <w:rPr>
          <w:rFonts w:ascii="Times New Roman" w:hAnsi="Times New Roman"/>
          <w:sz w:val="22"/>
          <w:szCs w:val="22"/>
        </w:rPr>
      </w:pPr>
      <w:r w:rsidRPr="00863582">
        <w:rPr>
          <w:rFonts w:ascii="Times New Roman" w:hAnsi="Times New Roman"/>
          <w:sz w:val="22"/>
          <w:szCs w:val="22"/>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w:t>
      </w:r>
      <w:proofErr w:type="spellStart"/>
      <w:r w:rsidRPr="00863582">
        <w:rPr>
          <w:rFonts w:ascii="Times New Roman" w:hAnsi="Times New Roman"/>
          <w:sz w:val="22"/>
          <w:szCs w:val="22"/>
        </w:rPr>
        <w:t>rovinatosti</w:t>
      </w:r>
      <w:proofErr w:type="spellEnd"/>
      <w:r w:rsidRPr="00863582">
        <w:rPr>
          <w:rFonts w:ascii="Times New Roman" w:hAnsi="Times New Roman"/>
          <w:sz w:val="22"/>
          <w:szCs w:val="22"/>
        </w:rPr>
        <w:t xml:space="preserve"> v zmysle platných STN a EN na hotovej úprave, zhodnotenie kvality vykonaných prác. Dokumentácia kvality bude podkladom pre hodnotenie kvality odborným pracoviskom verejného obstarávateľa. </w:t>
      </w:r>
    </w:p>
    <w:p w14:paraId="04E72D1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Pre vyhodnotenie </w:t>
      </w:r>
      <w:proofErr w:type="spellStart"/>
      <w:r w:rsidRPr="00863582">
        <w:rPr>
          <w:rFonts w:ascii="Times New Roman" w:hAnsi="Times New Roman"/>
          <w:sz w:val="22"/>
          <w:szCs w:val="22"/>
        </w:rPr>
        <w:t>rovinatosti</w:t>
      </w:r>
      <w:proofErr w:type="spellEnd"/>
      <w:r w:rsidRPr="00863582">
        <w:rPr>
          <w:rFonts w:ascii="Times New Roman" w:hAnsi="Times New Roman"/>
          <w:sz w:val="22"/>
          <w:szCs w:val="22"/>
        </w:rPr>
        <w:t xml:space="preserve"> vozovky </w:t>
      </w:r>
      <w:r w:rsidRPr="00863582">
        <w:rPr>
          <w:rFonts w:ascii="Times New Roman" w:hAnsi="Times New Roman"/>
          <w:b/>
          <w:sz w:val="22"/>
          <w:szCs w:val="22"/>
        </w:rPr>
        <w:t>pri preberaní opravy</w:t>
      </w:r>
      <w:r w:rsidRPr="00863582">
        <w:rPr>
          <w:rFonts w:ascii="Times New Roman" w:hAnsi="Times New Roman"/>
          <w:sz w:val="22"/>
          <w:szCs w:val="22"/>
        </w:rPr>
        <w:t xml:space="preserve"> musia hodnoty pozdĺžne a priečnej nerovnosti vyhovovať kritériám:</w:t>
      </w:r>
    </w:p>
    <w:p w14:paraId="33B8AE88"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t xml:space="preserve">prevzatie </w:t>
      </w:r>
    </w:p>
    <w:p w14:paraId="4F0C6A93"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hĺbka koľaje [mm]</w:t>
      </w:r>
      <w:r w:rsidRPr="00863582">
        <w:rPr>
          <w:rFonts w:ascii="Times New Roman" w:hAnsi="Times New Roman"/>
          <w:sz w:val="22"/>
          <w:szCs w:val="22"/>
        </w:rPr>
        <w:tab/>
        <w:t>≤ 5,0</w:t>
      </w:r>
    </w:p>
    <w:p w14:paraId="2A617B12" w14:textId="77777777" w:rsidR="00166CBB" w:rsidRPr="00863582" w:rsidRDefault="00166CBB" w:rsidP="00166CBB">
      <w:pPr>
        <w:pStyle w:val="BodyText3"/>
        <w:tabs>
          <w:tab w:val="left" w:pos="2835"/>
        </w:tabs>
        <w:rPr>
          <w:rFonts w:ascii="Times New Roman" w:hAnsi="Times New Roman"/>
          <w:b/>
          <w:sz w:val="22"/>
          <w:szCs w:val="22"/>
        </w:rPr>
      </w:pPr>
      <w:r w:rsidRPr="00863582">
        <w:rPr>
          <w:rFonts w:ascii="Times New Roman" w:hAnsi="Times New Roman"/>
          <w:b/>
          <w:sz w:val="22"/>
          <w:szCs w:val="22"/>
        </w:rPr>
        <w:t>IRI [m.km</w:t>
      </w:r>
      <w:r w:rsidRPr="00863582">
        <w:rPr>
          <w:rFonts w:ascii="Times New Roman" w:hAnsi="Times New Roman"/>
          <w:b/>
          <w:sz w:val="22"/>
          <w:szCs w:val="22"/>
          <w:vertAlign w:val="superscript"/>
        </w:rPr>
        <w:t>-1</w:t>
      </w:r>
      <w:r w:rsidRPr="00863582">
        <w:rPr>
          <w:rFonts w:ascii="Times New Roman" w:hAnsi="Times New Roman"/>
          <w:b/>
          <w:sz w:val="22"/>
          <w:szCs w:val="22"/>
        </w:rPr>
        <w:t>]</w:t>
      </w:r>
      <w:r w:rsidRPr="00863582">
        <w:rPr>
          <w:rFonts w:ascii="Times New Roman" w:hAnsi="Times New Roman"/>
          <w:b/>
          <w:sz w:val="22"/>
          <w:szCs w:val="22"/>
        </w:rPr>
        <w:tab/>
        <w:t xml:space="preserve">≤ 1,9 </w:t>
      </w:r>
    </w:p>
    <w:p w14:paraId="78BB2A11" w14:textId="77777777" w:rsidR="00166CBB" w:rsidRPr="00863582" w:rsidRDefault="00166CBB" w:rsidP="00166CBB">
      <w:pPr>
        <w:pStyle w:val="BodyText"/>
        <w:rPr>
          <w:rFonts w:ascii="Times New Roman" w:hAnsi="Times New Roman"/>
          <w:b/>
          <w:i/>
          <w:szCs w:val="22"/>
        </w:rPr>
      </w:pPr>
    </w:p>
    <w:p w14:paraId="3F49C7C9" w14:textId="77777777" w:rsidR="00166CBB" w:rsidRPr="00863582" w:rsidRDefault="00166CBB" w:rsidP="00166CBB">
      <w:pPr>
        <w:jc w:val="both"/>
        <w:rPr>
          <w:sz w:val="22"/>
          <w:szCs w:val="22"/>
        </w:rPr>
      </w:pPr>
      <w:r w:rsidRPr="00863582">
        <w:rPr>
          <w:sz w:val="22"/>
          <w:szCs w:val="22"/>
        </w:rPr>
        <w:t xml:space="preserve">Pre vyhodnotenie </w:t>
      </w:r>
      <w:proofErr w:type="spellStart"/>
      <w:r w:rsidRPr="00863582">
        <w:rPr>
          <w:sz w:val="22"/>
          <w:szCs w:val="22"/>
        </w:rPr>
        <w:t>rovinatosti</w:t>
      </w:r>
      <w:proofErr w:type="spellEnd"/>
      <w:r w:rsidRPr="00863582">
        <w:rPr>
          <w:sz w:val="22"/>
          <w:szCs w:val="22"/>
        </w:rPr>
        <w:t xml:space="preserve"> vozovky vrstvy MA pre </w:t>
      </w:r>
      <w:proofErr w:type="spellStart"/>
      <w:r w:rsidRPr="00863582">
        <w:rPr>
          <w:sz w:val="22"/>
          <w:szCs w:val="22"/>
        </w:rPr>
        <w:t>obrusné</w:t>
      </w:r>
      <w:proofErr w:type="spellEnd"/>
      <w:r w:rsidRPr="00863582">
        <w:rPr>
          <w:sz w:val="22"/>
          <w:szCs w:val="22"/>
        </w:rPr>
        <w:t xml:space="preserve"> vrstvy musia hodnoty pozdĺžnej a priečnej nerovnosti vyhovovať kritériám:</w:t>
      </w:r>
    </w:p>
    <w:p w14:paraId="0C823C5F"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r>
      <w:r w:rsidRPr="00863582">
        <w:rPr>
          <w:rFonts w:ascii="Times New Roman" w:hAnsi="Times New Roman"/>
          <w:b/>
          <w:sz w:val="22"/>
          <w:szCs w:val="22"/>
        </w:rPr>
        <w:tab/>
        <w:t xml:space="preserve">prevzatie </w:t>
      </w:r>
    </w:p>
    <w:p w14:paraId="7B52AD86"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pozdĺžna nerovnosť [mm]</w:t>
      </w:r>
      <w:r w:rsidRPr="00863582">
        <w:rPr>
          <w:rFonts w:ascii="Times New Roman" w:hAnsi="Times New Roman"/>
          <w:sz w:val="22"/>
          <w:szCs w:val="22"/>
        </w:rPr>
        <w:tab/>
      </w:r>
      <w:r w:rsidRPr="00863582">
        <w:rPr>
          <w:rFonts w:ascii="Times New Roman" w:hAnsi="Times New Roman"/>
          <w:sz w:val="22"/>
          <w:szCs w:val="22"/>
        </w:rPr>
        <w:tab/>
        <w:t>≤ 5 (6*)</w:t>
      </w:r>
    </w:p>
    <w:p w14:paraId="2DD7E38B"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priečna nerovnosť [mm]</w:t>
      </w:r>
      <w:r w:rsidRPr="00863582">
        <w:rPr>
          <w:rFonts w:ascii="Times New Roman" w:hAnsi="Times New Roman"/>
          <w:sz w:val="22"/>
          <w:szCs w:val="22"/>
        </w:rPr>
        <w:tab/>
      </w:r>
      <w:r w:rsidRPr="00863582">
        <w:rPr>
          <w:rFonts w:ascii="Times New Roman" w:hAnsi="Times New Roman"/>
          <w:sz w:val="22"/>
          <w:szCs w:val="22"/>
        </w:rPr>
        <w:tab/>
        <w:t>≤ 5 (6*)</w:t>
      </w:r>
    </w:p>
    <w:p w14:paraId="4E411AB2"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odchýlka od priečneho sklonu [%]</w:t>
      </w:r>
      <w:r w:rsidRPr="00863582">
        <w:rPr>
          <w:rFonts w:ascii="Times New Roman" w:hAnsi="Times New Roman"/>
          <w:sz w:val="22"/>
          <w:szCs w:val="22"/>
        </w:rPr>
        <w:tab/>
        <w:t>max. ±0,5</w:t>
      </w:r>
    </w:p>
    <w:p w14:paraId="32A9F848" w14:textId="77777777" w:rsidR="00166CBB" w:rsidRPr="00863582" w:rsidRDefault="00166CBB" w:rsidP="00166CBB">
      <w:pPr>
        <w:pStyle w:val="BodyText"/>
        <w:rPr>
          <w:rFonts w:ascii="Times New Roman" w:hAnsi="Times New Roman"/>
          <w:szCs w:val="22"/>
        </w:rPr>
      </w:pPr>
      <w:r w:rsidRPr="00863582">
        <w:rPr>
          <w:rFonts w:ascii="Times New Roman" w:hAnsi="Times New Roman"/>
          <w:b/>
          <w:i/>
          <w:szCs w:val="22"/>
        </w:rPr>
        <w:t>*</w:t>
      </w:r>
      <w:r w:rsidRPr="00863582">
        <w:rPr>
          <w:rFonts w:ascii="Times New Roman" w:hAnsi="Times New Roman"/>
          <w:szCs w:val="22"/>
        </w:rPr>
        <w:t xml:space="preserve"> ) Hodnota v zátvorke platí pri meraní zariadením umožňujúce kontinuálne zaznamenávanie nerovnosti napr. planograf, ktorého dĺžka je 4 m.</w:t>
      </w:r>
    </w:p>
    <w:p w14:paraId="3DA69EEC" w14:textId="77777777" w:rsidR="00166CBB" w:rsidRPr="00863582" w:rsidRDefault="00166CBB" w:rsidP="00166CBB">
      <w:pPr>
        <w:pStyle w:val="BodyText"/>
        <w:rPr>
          <w:rFonts w:ascii="Times New Roman" w:hAnsi="Times New Roman"/>
          <w:b/>
          <w:i/>
          <w:szCs w:val="22"/>
        </w:rPr>
      </w:pPr>
    </w:p>
    <w:p w14:paraId="3C2BA97D"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hAnsi="Times New Roman"/>
          <w:b/>
        </w:rPr>
      </w:pPr>
      <w:r w:rsidRPr="00863582">
        <w:rPr>
          <w:rFonts w:ascii="Times New Roman" w:eastAsia="Calibri" w:hAnsi="Times New Roman"/>
          <w:b/>
          <w:lang w:eastAsia="sk-SK"/>
        </w:rPr>
        <w:t>Požiadavky počas záruky</w:t>
      </w:r>
    </w:p>
    <w:p w14:paraId="7211ED82" w14:textId="77777777" w:rsidR="00166CBB" w:rsidRPr="00863582" w:rsidRDefault="00166CBB" w:rsidP="00166CBB">
      <w:pPr>
        <w:jc w:val="both"/>
        <w:rPr>
          <w:sz w:val="22"/>
          <w:szCs w:val="22"/>
        </w:rPr>
      </w:pPr>
      <w:r w:rsidRPr="00863582">
        <w:rPr>
          <w:sz w:val="22"/>
          <w:szCs w:val="22"/>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45" w:history="1">
        <w:r w:rsidRPr="00863582">
          <w:rPr>
            <w:rStyle w:val="Hyperlink"/>
            <w:rFonts w:eastAsia="Calibri"/>
            <w:sz w:val="22"/>
            <w:szCs w:val="22"/>
          </w:rPr>
          <w:t>Zoznam TP | Slovenská správa ciest - ssc.sk</w:t>
        </w:r>
      </w:hyperlink>
      <w:r w:rsidRPr="00863582">
        <w:rPr>
          <w:sz w:val="22"/>
          <w:szCs w:val="22"/>
        </w:rPr>
        <w:t xml:space="preserve">). </w:t>
      </w:r>
    </w:p>
    <w:p w14:paraId="34D190E9" w14:textId="77777777" w:rsidR="00166CBB" w:rsidRPr="00863582" w:rsidRDefault="00166CBB" w:rsidP="00166CBB">
      <w:pPr>
        <w:jc w:val="both"/>
        <w:rPr>
          <w:sz w:val="22"/>
          <w:szCs w:val="22"/>
        </w:rPr>
      </w:pPr>
    </w:p>
    <w:p w14:paraId="66B0F7B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Na základe požiadania verejného obstarávateľa je zhotoviteľ povinný počas záručnej doby predložiť výsledky merania pozdĺžnych a priečnych nerovností zariadením PROFILOGRAPH GE [TP 056].</w:t>
      </w:r>
    </w:p>
    <w:p w14:paraId="2E1BDC6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b/>
          <w:sz w:val="22"/>
          <w:szCs w:val="22"/>
        </w:rPr>
        <w:t>Pre bezpečnosť, rýchlosť a minimalizovanie obmedzení cestnej premávky</w:t>
      </w:r>
      <w:r w:rsidRPr="00863582">
        <w:rPr>
          <w:rFonts w:ascii="Times New Roman" w:hAnsi="Times New Roman"/>
          <w:sz w:val="22"/>
          <w:szCs w:val="22"/>
        </w:rPr>
        <w:t xml:space="preserve"> ako aj objektivitu merania na úseku po oprave požaduje objednávateľ meranie PROFILOGRAPH - </w:t>
      </w:r>
      <w:proofErr w:type="spellStart"/>
      <w:r w:rsidRPr="00863582">
        <w:rPr>
          <w:rFonts w:ascii="Times New Roman" w:hAnsi="Times New Roman"/>
          <w:sz w:val="22"/>
          <w:szCs w:val="22"/>
        </w:rPr>
        <w:t>om</w:t>
      </w:r>
      <w:proofErr w:type="spellEnd"/>
      <w:r w:rsidRPr="00863582">
        <w:rPr>
          <w:rFonts w:ascii="Times New Roman" w:hAnsi="Times New Roman"/>
          <w:sz w:val="22"/>
          <w:szCs w:val="22"/>
        </w:rPr>
        <w:t>.</w:t>
      </w:r>
    </w:p>
    <w:p w14:paraId="7DE25837" w14:textId="77777777" w:rsidR="00166CBB" w:rsidRPr="00863582" w:rsidRDefault="00166CBB" w:rsidP="00166CBB">
      <w:pPr>
        <w:jc w:val="both"/>
        <w:rPr>
          <w:sz w:val="22"/>
          <w:szCs w:val="22"/>
        </w:rPr>
      </w:pPr>
    </w:p>
    <w:p w14:paraId="6F5F3428" w14:textId="77777777" w:rsidR="00166CBB" w:rsidRPr="00863582" w:rsidRDefault="00166CBB" w:rsidP="00166CBB">
      <w:pPr>
        <w:jc w:val="both"/>
        <w:rPr>
          <w:sz w:val="22"/>
          <w:szCs w:val="22"/>
        </w:rPr>
      </w:pPr>
      <w:r w:rsidRPr="00863582">
        <w:rPr>
          <w:b/>
          <w:sz w:val="22"/>
          <w:szCs w:val="22"/>
        </w:rPr>
        <w:t>Pred uplynutím záručnej doby</w:t>
      </w:r>
      <w:r w:rsidRPr="00863582">
        <w:rPr>
          <w:sz w:val="22"/>
          <w:szCs w:val="22"/>
        </w:rPr>
        <w:t xml:space="preserve"> prizve objednávateľ zhotoviteľa na hodnotenie stavu čiastkového diela, ktoré bude vykonané v poslednom mesiaci záručnej doby spoločnou prehliadkou, pri ktorej budú hodnotené parametre: priečna a pozdĺžna </w:t>
      </w:r>
      <w:proofErr w:type="spellStart"/>
      <w:r w:rsidRPr="00863582">
        <w:rPr>
          <w:sz w:val="22"/>
          <w:szCs w:val="22"/>
        </w:rPr>
        <w:t>rovinatosť</w:t>
      </w:r>
      <w:proofErr w:type="spellEnd"/>
      <w:r w:rsidRPr="00863582">
        <w:rPr>
          <w:sz w:val="22"/>
          <w:szCs w:val="22"/>
        </w:rPr>
        <w:t>, protišmykové vlastnosti, uzavretosť povrchu. Z prehliadky bude vyhotovený Protokol o ukončení záručnej doby.</w:t>
      </w:r>
    </w:p>
    <w:p w14:paraId="3260DE3D" w14:textId="77777777" w:rsidR="00166CBB" w:rsidRPr="00863582" w:rsidRDefault="00166CBB" w:rsidP="00166CBB">
      <w:pPr>
        <w:jc w:val="both"/>
        <w:rPr>
          <w:sz w:val="22"/>
          <w:szCs w:val="22"/>
        </w:rPr>
      </w:pPr>
      <w:r w:rsidRPr="00863582">
        <w:rPr>
          <w:sz w:val="22"/>
          <w:szCs w:val="22"/>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07C0E440" w14:textId="77777777" w:rsidR="00166CBB" w:rsidRPr="00863582" w:rsidRDefault="00166CBB" w:rsidP="00166CBB">
      <w:pPr>
        <w:jc w:val="both"/>
        <w:rPr>
          <w:sz w:val="22"/>
          <w:szCs w:val="22"/>
        </w:rPr>
      </w:pPr>
    </w:p>
    <w:p w14:paraId="0E01160A" w14:textId="77777777" w:rsidR="00166CBB" w:rsidRPr="00863582" w:rsidRDefault="00166CBB" w:rsidP="00166CBB">
      <w:pPr>
        <w:jc w:val="both"/>
        <w:rPr>
          <w:sz w:val="22"/>
          <w:szCs w:val="22"/>
        </w:rPr>
      </w:pPr>
      <w:r w:rsidRPr="00863582">
        <w:rPr>
          <w:sz w:val="22"/>
          <w:szCs w:val="22"/>
        </w:rPr>
        <w:t xml:space="preserve">Pre vyhodnotenie </w:t>
      </w:r>
      <w:proofErr w:type="spellStart"/>
      <w:r w:rsidRPr="00863582">
        <w:rPr>
          <w:sz w:val="22"/>
          <w:szCs w:val="22"/>
        </w:rPr>
        <w:t>rovinatosti</w:t>
      </w:r>
      <w:proofErr w:type="spellEnd"/>
      <w:r w:rsidRPr="00863582">
        <w:rPr>
          <w:sz w:val="22"/>
          <w:szCs w:val="22"/>
        </w:rPr>
        <w:t xml:space="preserve"> vozovky </w:t>
      </w:r>
      <w:r w:rsidRPr="00863582">
        <w:rPr>
          <w:b/>
          <w:sz w:val="22"/>
          <w:szCs w:val="22"/>
        </w:rPr>
        <w:t>pred uplynutím záručnej doby</w:t>
      </w:r>
      <w:r w:rsidRPr="00863582">
        <w:rPr>
          <w:sz w:val="22"/>
          <w:szCs w:val="22"/>
        </w:rPr>
        <w:t xml:space="preserve"> musia hodnoty pozdĺžnej a priečnej nerovnosti vyhovovať kritériám:</w:t>
      </w:r>
    </w:p>
    <w:p w14:paraId="5AB7263E" w14:textId="77777777" w:rsidR="00166CBB" w:rsidRPr="00863582" w:rsidRDefault="00166CBB" w:rsidP="00166CBB">
      <w:pPr>
        <w:jc w:val="both"/>
        <w:rPr>
          <w:sz w:val="22"/>
          <w:szCs w:val="22"/>
        </w:rPr>
      </w:pPr>
    </w:p>
    <w:p w14:paraId="3F430399" w14:textId="77777777" w:rsidR="00166CBB" w:rsidRPr="00863582" w:rsidRDefault="00166CBB" w:rsidP="00166CBB">
      <w:pPr>
        <w:tabs>
          <w:tab w:val="left" w:pos="2268"/>
          <w:tab w:val="left" w:pos="3402"/>
          <w:tab w:val="left" w:pos="4536"/>
          <w:tab w:val="left" w:pos="5670"/>
          <w:tab w:val="left" w:pos="6804"/>
        </w:tabs>
        <w:ind w:left="709" w:firstLine="709"/>
        <w:jc w:val="both"/>
        <w:rPr>
          <w:b/>
          <w:sz w:val="22"/>
          <w:szCs w:val="22"/>
        </w:rPr>
      </w:pPr>
      <w:r w:rsidRPr="00863582">
        <w:rPr>
          <w:b/>
          <w:sz w:val="22"/>
          <w:szCs w:val="22"/>
        </w:rPr>
        <w:tab/>
        <w:t xml:space="preserve">1 rok </w:t>
      </w:r>
      <w:r w:rsidRPr="00863582">
        <w:rPr>
          <w:b/>
          <w:sz w:val="22"/>
          <w:szCs w:val="22"/>
        </w:rPr>
        <w:tab/>
        <w:t xml:space="preserve">2 roky </w:t>
      </w:r>
      <w:r w:rsidRPr="00863582">
        <w:rPr>
          <w:b/>
          <w:sz w:val="22"/>
          <w:szCs w:val="22"/>
        </w:rPr>
        <w:tab/>
        <w:t xml:space="preserve">3 roky </w:t>
      </w:r>
      <w:r w:rsidRPr="00863582">
        <w:rPr>
          <w:b/>
          <w:sz w:val="22"/>
          <w:szCs w:val="22"/>
        </w:rPr>
        <w:tab/>
        <w:t xml:space="preserve">4 roky </w:t>
      </w:r>
      <w:r w:rsidRPr="00863582">
        <w:rPr>
          <w:b/>
          <w:sz w:val="22"/>
          <w:szCs w:val="22"/>
        </w:rPr>
        <w:tab/>
        <w:t>5 rokov</w:t>
      </w:r>
    </w:p>
    <w:p w14:paraId="08EDCDB7"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 xml:space="preserve">hĺbka koľaje [mm] </w:t>
      </w:r>
      <w:r w:rsidRPr="00863582">
        <w:rPr>
          <w:sz w:val="22"/>
          <w:szCs w:val="22"/>
        </w:rPr>
        <w:tab/>
        <w:t xml:space="preserve">≤ 6,0 </w:t>
      </w:r>
      <w:r w:rsidRPr="00863582">
        <w:rPr>
          <w:sz w:val="22"/>
          <w:szCs w:val="22"/>
        </w:rPr>
        <w:tab/>
        <w:t xml:space="preserve">≤ 7,0 </w:t>
      </w:r>
      <w:r w:rsidRPr="00863582">
        <w:rPr>
          <w:sz w:val="22"/>
          <w:szCs w:val="22"/>
        </w:rPr>
        <w:tab/>
        <w:t xml:space="preserve">≤ 8,0 </w:t>
      </w:r>
      <w:r w:rsidRPr="00863582">
        <w:rPr>
          <w:sz w:val="22"/>
          <w:szCs w:val="22"/>
        </w:rPr>
        <w:tab/>
        <w:t xml:space="preserve">≤ 9,0 </w:t>
      </w:r>
      <w:r w:rsidRPr="00863582">
        <w:rPr>
          <w:sz w:val="22"/>
          <w:szCs w:val="22"/>
        </w:rPr>
        <w:tab/>
        <w:t>≤ 10,0</w:t>
      </w:r>
    </w:p>
    <w:p w14:paraId="25F9A3BF"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IRI,m.km</w:t>
      </w:r>
      <w:r w:rsidRPr="00863582">
        <w:rPr>
          <w:sz w:val="22"/>
          <w:szCs w:val="22"/>
          <w:vertAlign w:val="superscript"/>
        </w:rPr>
        <w:t>-1</w:t>
      </w:r>
      <w:r w:rsidRPr="00863582">
        <w:rPr>
          <w:sz w:val="22"/>
          <w:szCs w:val="22"/>
        </w:rPr>
        <w:t xml:space="preserve"> </w:t>
      </w:r>
      <w:r w:rsidRPr="00863582">
        <w:rPr>
          <w:sz w:val="22"/>
          <w:szCs w:val="22"/>
        </w:rPr>
        <w:tab/>
        <w:t xml:space="preserve">≤ 2,2 </w:t>
      </w:r>
      <w:r w:rsidRPr="00863582">
        <w:rPr>
          <w:sz w:val="22"/>
          <w:szCs w:val="22"/>
        </w:rPr>
        <w:tab/>
        <w:t xml:space="preserve">≤ 2,5 </w:t>
      </w:r>
      <w:r w:rsidRPr="00863582">
        <w:rPr>
          <w:sz w:val="22"/>
          <w:szCs w:val="22"/>
        </w:rPr>
        <w:tab/>
        <w:t xml:space="preserve">≤ 2,8 </w:t>
      </w:r>
      <w:r w:rsidRPr="00863582">
        <w:rPr>
          <w:sz w:val="22"/>
          <w:szCs w:val="22"/>
        </w:rPr>
        <w:tab/>
        <w:t xml:space="preserve">≤ 3,l </w:t>
      </w:r>
      <w:r w:rsidRPr="00863582">
        <w:rPr>
          <w:sz w:val="22"/>
          <w:szCs w:val="22"/>
        </w:rPr>
        <w:tab/>
        <w:t>≤   3,3</w:t>
      </w:r>
    </w:p>
    <w:p w14:paraId="750BAE0D" w14:textId="77777777" w:rsidR="00166CBB" w:rsidRPr="00863582" w:rsidRDefault="00166CBB" w:rsidP="00166CBB">
      <w:pPr>
        <w:pStyle w:val="BodyText"/>
        <w:rPr>
          <w:rFonts w:ascii="Times New Roman" w:hAnsi="Times New Roman"/>
          <w:b/>
          <w:szCs w:val="22"/>
        </w:rPr>
      </w:pPr>
    </w:p>
    <w:p w14:paraId="5C21167E" w14:textId="77777777" w:rsidR="00166CBB" w:rsidRPr="00863582" w:rsidRDefault="00166CBB" w:rsidP="00F41463">
      <w:pPr>
        <w:pStyle w:val="BodyText"/>
        <w:numPr>
          <w:ilvl w:val="2"/>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Ostatné požiadavky</w:t>
      </w:r>
    </w:p>
    <w:p w14:paraId="7C68BDA8" w14:textId="77777777" w:rsidR="00166CBB" w:rsidRPr="00863582" w:rsidRDefault="00166CBB" w:rsidP="00166CBB">
      <w:pPr>
        <w:contextualSpacing/>
        <w:jc w:val="both"/>
        <w:rPr>
          <w:b/>
          <w:sz w:val="22"/>
          <w:szCs w:val="22"/>
        </w:rPr>
      </w:pPr>
      <w:r w:rsidRPr="00863582">
        <w:rPr>
          <w:sz w:val="22"/>
          <w:szCs w:val="22"/>
        </w:rPr>
        <w:t xml:space="preserve">Verejný obstarávateľ </w:t>
      </w:r>
      <w:r w:rsidRPr="00863582">
        <w:rPr>
          <w:b/>
          <w:sz w:val="22"/>
          <w:szCs w:val="22"/>
        </w:rPr>
        <w:t>požaduje</w:t>
      </w:r>
      <w:r w:rsidRPr="00863582">
        <w:rPr>
          <w:sz w:val="22"/>
          <w:szCs w:val="22"/>
        </w:rPr>
        <w:t xml:space="preserve"> od uchádzačov </w:t>
      </w:r>
      <w:r w:rsidRPr="00863582">
        <w:rPr>
          <w:b/>
          <w:sz w:val="22"/>
          <w:szCs w:val="22"/>
        </w:rPr>
        <w:t>do ponuky</w:t>
      </w:r>
      <w:r w:rsidRPr="00863582">
        <w:rPr>
          <w:sz w:val="22"/>
          <w:szCs w:val="22"/>
        </w:rPr>
        <w:t xml:space="preserve"> </w:t>
      </w:r>
      <w:r w:rsidRPr="00863582">
        <w:rPr>
          <w:b/>
          <w:sz w:val="22"/>
          <w:szCs w:val="22"/>
        </w:rPr>
        <w:t xml:space="preserve">uviesť: </w:t>
      </w:r>
    </w:p>
    <w:p w14:paraId="5940C6B9" w14:textId="77777777" w:rsidR="00166CBB" w:rsidRPr="00863582" w:rsidRDefault="00166CBB" w:rsidP="00166CBB">
      <w:pPr>
        <w:contextualSpacing/>
        <w:jc w:val="both"/>
        <w:rPr>
          <w:b/>
          <w:sz w:val="22"/>
          <w:szCs w:val="22"/>
        </w:rPr>
      </w:pPr>
    </w:p>
    <w:p w14:paraId="2514883E"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umiestnenie</w:t>
      </w:r>
      <w:r w:rsidRPr="00863582">
        <w:rPr>
          <w:rFonts w:ascii="Times New Roman" w:hAnsi="Times New Roman"/>
        </w:rPr>
        <w:t xml:space="preserve"> (lokalizáciu) </w:t>
      </w:r>
      <w:r w:rsidRPr="00863582">
        <w:rPr>
          <w:rFonts w:ascii="Times New Roman" w:hAnsi="Times New Roman"/>
          <w:b/>
        </w:rPr>
        <w:t>obaľovacej súpravy</w:t>
      </w:r>
      <w:r w:rsidRPr="00863582">
        <w:rPr>
          <w:rFonts w:ascii="Times New Roman" w:hAnsi="Times New Roman"/>
        </w:rPr>
        <w:t>, v ktorej budú vyrábané asfaltové zmesi,</w:t>
      </w:r>
    </w:p>
    <w:p w14:paraId="1FBB6E9E" w14:textId="77777777" w:rsidR="00166CBB" w:rsidRPr="00863582" w:rsidRDefault="00166CBB" w:rsidP="00166CBB">
      <w:pPr>
        <w:pStyle w:val="ListParagraph"/>
        <w:ind w:left="405"/>
        <w:contextualSpacing/>
        <w:jc w:val="both"/>
        <w:rPr>
          <w:rFonts w:ascii="Times New Roman" w:hAnsi="Times New Roman"/>
        </w:rPr>
      </w:pPr>
    </w:p>
    <w:p w14:paraId="748F70CC"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 xml:space="preserve">hodinové výkony </w:t>
      </w:r>
      <w:r w:rsidRPr="00863582">
        <w:rPr>
          <w:rFonts w:ascii="Times New Roman" w:hAnsi="Times New Roman"/>
        </w:rPr>
        <w:t>obalenej asfaltovej zmesi predmetnej</w:t>
      </w:r>
      <w:r w:rsidRPr="00863582">
        <w:rPr>
          <w:rFonts w:ascii="Times New Roman" w:hAnsi="Times New Roman"/>
          <w:b/>
        </w:rPr>
        <w:t xml:space="preserve"> obaľovacej súpravy</w:t>
      </w:r>
      <w:r w:rsidRPr="00863582">
        <w:rPr>
          <w:rFonts w:ascii="Times New Roman" w:hAnsi="Times New Roman"/>
        </w:rPr>
        <w:t xml:space="preserve"> (</w:t>
      </w:r>
      <w:hyperlink r:id="rId46" w:history="1">
        <w:r w:rsidRPr="00863582">
          <w:rPr>
            <w:rStyle w:val="Hyperlink"/>
            <w:rFonts w:ascii="Times New Roman" w:eastAsia="Calibri" w:hAnsi="Times New Roman"/>
          </w:rPr>
          <w:t>tkp_06_2019.pdf (ssc.sk)</w:t>
        </w:r>
      </w:hyperlink>
      <w:r w:rsidRPr="00863582">
        <w:rPr>
          <w:rFonts w:ascii="Times New Roman" w:hAnsi="Times New Roman"/>
          <w:b/>
        </w:rPr>
        <w:t xml:space="preserve"> ) </w:t>
      </w:r>
      <w:r w:rsidRPr="00863582">
        <w:rPr>
          <w:rFonts w:ascii="Times New Roman" w:hAnsi="Times New Roman"/>
        </w:rPr>
        <w:t>bod 9.1),</w:t>
      </w:r>
    </w:p>
    <w:p w14:paraId="3DE7344D" w14:textId="77777777" w:rsidR="00166CBB" w:rsidRPr="00863582" w:rsidRDefault="00166CBB" w:rsidP="00166CBB">
      <w:pPr>
        <w:contextualSpacing/>
        <w:jc w:val="both"/>
        <w:rPr>
          <w:sz w:val="22"/>
          <w:szCs w:val="22"/>
        </w:rPr>
      </w:pPr>
    </w:p>
    <w:p w14:paraId="69CE40EB"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dĺžku v km</w:t>
      </w:r>
      <w:r w:rsidRPr="00863582">
        <w:rPr>
          <w:rFonts w:ascii="Times New Roman" w:hAnsi="Times New Roman"/>
        </w:rPr>
        <w:t xml:space="preserve"> od </w:t>
      </w:r>
      <w:r w:rsidRPr="00863582">
        <w:rPr>
          <w:rFonts w:ascii="Times New Roman" w:hAnsi="Times New Roman"/>
          <w:b/>
        </w:rPr>
        <w:t xml:space="preserve">obaľovacej súpravy </w:t>
      </w:r>
      <w:r w:rsidRPr="00863582">
        <w:rPr>
          <w:rFonts w:ascii="Times New Roman" w:hAnsi="Times New Roman"/>
        </w:rPr>
        <w:t xml:space="preserve">do najvzdialenejšieho bodu cesty/ciest, ktorá/é je/sú uvedená/é v bode </w:t>
      </w:r>
      <w:r w:rsidRPr="00863582">
        <w:rPr>
          <w:rFonts w:ascii="Times New Roman" w:hAnsi="Times New Roman"/>
          <w:b/>
          <w:color w:val="000000" w:themeColor="text1"/>
        </w:rPr>
        <w:t>5</w:t>
      </w:r>
      <w:r w:rsidRPr="00863582">
        <w:rPr>
          <w:rFonts w:ascii="Times New Roman" w:hAnsi="Times New Roman"/>
          <w:color w:val="000000" w:themeColor="text1"/>
        </w:rPr>
        <w:t xml:space="preserve"> </w:t>
      </w:r>
      <w:r w:rsidRPr="00863582">
        <w:rPr>
          <w:rFonts w:ascii="Times New Roman" w:hAnsi="Times New Roman"/>
        </w:rPr>
        <w:t>tejto časti SP,</w:t>
      </w:r>
    </w:p>
    <w:p w14:paraId="289D5422" w14:textId="77777777" w:rsidR="00166CBB" w:rsidRPr="00863582" w:rsidRDefault="00166CBB" w:rsidP="00166CBB">
      <w:pPr>
        <w:contextualSpacing/>
        <w:jc w:val="both"/>
        <w:rPr>
          <w:sz w:val="22"/>
          <w:szCs w:val="22"/>
        </w:rPr>
      </w:pPr>
    </w:p>
    <w:p w14:paraId="36B1713F"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dopravnú trasu  (</w:t>
      </w:r>
      <w:r w:rsidRPr="00863582">
        <w:rPr>
          <w:rFonts w:ascii="Times New Roman" w:hAnsi="Times New Roman"/>
        </w:rPr>
        <w:t>napríklad:  z bodu A (</w:t>
      </w:r>
      <w:r w:rsidRPr="00863582">
        <w:rPr>
          <w:rFonts w:ascii="Times New Roman" w:hAnsi="Times New Roman"/>
          <w:b/>
        </w:rPr>
        <w:t>obaľovacia súprava</w:t>
      </w:r>
      <w:r w:rsidRPr="00863582">
        <w:rPr>
          <w:rFonts w:ascii="Times New Roman" w:hAnsi="Times New Roman"/>
        </w:rPr>
        <w:t xml:space="preserve"> ) do bodu B po </w:t>
      </w:r>
      <w:proofErr w:type="spellStart"/>
      <w:r w:rsidRPr="00863582">
        <w:rPr>
          <w:rFonts w:ascii="Times New Roman" w:hAnsi="Times New Roman"/>
        </w:rPr>
        <w:t>komunikáci</w:t>
      </w:r>
      <w:proofErr w:type="spellEnd"/>
      <w:r w:rsidRPr="00863582">
        <w:rPr>
          <w:rFonts w:ascii="Times New Roman" w:hAnsi="Times New Roman"/>
        </w:rPr>
        <w:t xml:space="preserve"> X, ďalej do bodu C po komunikácii Y, do bodu D (</w:t>
      </w:r>
      <w:r w:rsidRPr="00863582">
        <w:rPr>
          <w:rFonts w:ascii="Times New Roman" w:hAnsi="Times New Roman"/>
          <w:b/>
        </w:rPr>
        <w:t>opravovaný úsek cesty=</w:t>
      </w:r>
      <w:r w:rsidRPr="00863582">
        <w:rPr>
          <w:rFonts w:ascii="Times New Roman" w:hAnsi="Times New Roman"/>
        </w:rPr>
        <w:t xml:space="preserve"> najvzdialenejší bod cestnej komunikácie od obaľovacej súpravy)</w:t>
      </w:r>
      <w:r w:rsidRPr="00863582">
        <w:rPr>
          <w:rFonts w:ascii="Times New Roman" w:hAnsi="Times New Roman"/>
          <w:b/>
        </w:rPr>
        <w:t>),</w:t>
      </w:r>
    </w:p>
    <w:p w14:paraId="50525002" w14:textId="77777777" w:rsidR="00166CBB" w:rsidRPr="00863582" w:rsidRDefault="00166CBB" w:rsidP="00166CBB">
      <w:pPr>
        <w:contextualSpacing/>
        <w:jc w:val="both"/>
        <w:rPr>
          <w:sz w:val="22"/>
          <w:szCs w:val="22"/>
        </w:rPr>
      </w:pPr>
    </w:p>
    <w:p w14:paraId="00D43991"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b/>
        </w:rPr>
      </w:pPr>
      <w:r w:rsidRPr="00863582">
        <w:rPr>
          <w:rFonts w:ascii="Times New Roman" w:hAnsi="Times New Roman"/>
          <w:b/>
        </w:rPr>
        <w:t xml:space="preserve">trvanie cesty v minútach plného nákladného auta od obaľovacej súpravy do najvzdialenejšieho bodu cesty, </w:t>
      </w:r>
      <w:hyperlink r:id="rId47" w:history="1">
        <w:r w:rsidRPr="00863582">
          <w:rPr>
            <w:rFonts w:ascii="Times New Roman" w:hAnsi="Times New Roman"/>
            <w:b/>
          </w:rPr>
          <w:t>tkp_06_2019.pdf (ssc.sk)</w:t>
        </w:r>
      </w:hyperlink>
      <w:r w:rsidRPr="00863582">
        <w:rPr>
          <w:rFonts w:ascii="Times New Roman" w:hAnsi="Times New Roman"/>
          <w:b/>
        </w:rPr>
        <w:t xml:space="preserve"> bod. 9.2). Neuvádzať čas jazdy z maps.google.com a pod. – program ráta s osobným autom. Čas treba primerane upraviť na nákladné auto a bežnú intenzitu dopravy. </w:t>
      </w:r>
    </w:p>
    <w:p w14:paraId="68B1252C" w14:textId="77777777" w:rsidR="00166CBB" w:rsidRPr="00863582" w:rsidRDefault="00166CBB" w:rsidP="00166CBB">
      <w:pPr>
        <w:jc w:val="both"/>
        <w:rPr>
          <w:sz w:val="22"/>
          <w:szCs w:val="22"/>
        </w:rPr>
      </w:pPr>
    </w:p>
    <w:p w14:paraId="6EEBFD59" w14:textId="77777777" w:rsidR="00166CBB" w:rsidRPr="00863582" w:rsidRDefault="00166CBB" w:rsidP="00F41463">
      <w:pPr>
        <w:pStyle w:val="ListParagraph"/>
        <w:numPr>
          <w:ilvl w:val="0"/>
          <w:numId w:val="40"/>
        </w:numPr>
        <w:suppressAutoHyphens w:val="0"/>
        <w:overflowPunct/>
        <w:spacing w:after="0" w:line="240" w:lineRule="auto"/>
        <w:jc w:val="both"/>
        <w:rPr>
          <w:rFonts w:ascii="Times New Roman" w:hAnsi="Times New Roman"/>
          <w:b/>
          <w:vanish/>
        </w:rPr>
      </w:pPr>
    </w:p>
    <w:p w14:paraId="6E632801" w14:textId="77777777" w:rsidR="00166CBB" w:rsidRPr="00863582" w:rsidRDefault="00166CBB" w:rsidP="00F41463">
      <w:pPr>
        <w:pStyle w:val="ListParagraph"/>
        <w:numPr>
          <w:ilvl w:val="1"/>
          <w:numId w:val="40"/>
        </w:numPr>
        <w:suppressAutoHyphens w:val="0"/>
        <w:overflowPunct/>
        <w:spacing w:after="0" w:line="240" w:lineRule="auto"/>
        <w:jc w:val="both"/>
        <w:rPr>
          <w:rFonts w:ascii="Times New Roman" w:hAnsi="Times New Roman"/>
          <w:b/>
          <w:vanish/>
        </w:rPr>
      </w:pPr>
    </w:p>
    <w:p w14:paraId="6D02A51F" w14:textId="77777777" w:rsidR="00166CBB" w:rsidRPr="00863582" w:rsidRDefault="00166CBB" w:rsidP="00F41463">
      <w:pPr>
        <w:pStyle w:val="BodyText"/>
        <w:numPr>
          <w:ilvl w:val="0"/>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Odpadové hospodárstvo</w:t>
      </w:r>
    </w:p>
    <w:p w14:paraId="198592B8" w14:textId="77777777" w:rsidR="00166CBB" w:rsidRPr="00863582" w:rsidRDefault="00166CBB" w:rsidP="00166CBB">
      <w:pPr>
        <w:jc w:val="both"/>
        <w:rPr>
          <w:sz w:val="22"/>
          <w:szCs w:val="22"/>
        </w:rPr>
      </w:pPr>
      <w:r w:rsidRPr="00863582">
        <w:rPr>
          <w:sz w:val="22"/>
          <w:szCs w:val="22"/>
        </w:rPr>
        <w:lastRenderedPageBreak/>
        <w:t xml:space="preserve">Minimálny rozsah zmluvných podmienok o fyzickom nakladaní so stavebnými odpadmi alebo odpadmi z demolácií, v súlade s </w:t>
      </w:r>
      <w:proofErr w:type="spellStart"/>
      <w:r w:rsidRPr="00863582">
        <w:rPr>
          <w:sz w:val="22"/>
          <w:szCs w:val="22"/>
        </w:rPr>
        <w:t>ust</w:t>
      </w:r>
      <w:proofErr w:type="spellEnd"/>
      <w:r w:rsidRPr="00863582">
        <w:rPr>
          <w:sz w:val="22"/>
          <w:szCs w:val="22"/>
        </w:rPr>
        <w:t>. § 2 vyhlášky 344/2022, je:</w:t>
      </w:r>
    </w:p>
    <w:p w14:paraId="345A6B72" w14:textId="77777777" w:rsidR="00166CBB" w:rsidRPr="00863582" w:rsidRDefault="00166CBB" w:rsidP="00166CBB">
      <w:pPr>
        <w:ind w:left="567"/>
        <w:jc w:val="both"/>
        <w:rPr>
          <w:sz w:val="22"/>
          <w:szCs w:val="22"/>
        </w:rPr>
      </w:pPr>
      <w:r w:rsidRPr="00863582">
        <w:rPr>
          <w:sz w:val="22"/>
          <w:szCs w:val="22"/>
        </w:rPr>
        <w:t>a) druhy odpadov, s ktorými bude nasledujúci držiteľ fyzicky nakladať sú:</w:t>
      </w:r>
    </w:p>
    <w:p w14:paraId="0BD8BCA6" w14:textId="77777777" w:rsidR="00166CBB" w:rsidRPr="00863582" w:rsidRDefault="00166CBB" w:rsidP="00166CBB">
      <w:pPr>
        <w:ind w:left="567" w:firstLine="284"/>
        <w:jc w:val="both"/>
        <w:rPr>
          <w:sz w:val="22"/>
          <w:szCs w:val="22"/>
        </w:rPr>
      </w:pPr>
      <w:r w:rsidRPr="00863582">
        <w:rPr>
          <w:sz w:val="22"/>
          <w:szCs w:val="22"/>
        </w:rPr>
        <w:t>- 17 03 Bitúmenové zmesi, uhoľný decht a dechtové výrobky (17 03 02 bitúmenové zmesi iné ako v 17 03 01));</w:t>
      </w:r>
    </w:p>
    <w:p w14:paraId="14C9E3AE" w14:textId="77777777" w:rsidR="00166CBB" w:rsidRPr="00863582" w:rsidRDefault="00166CBB" w:rsidP="00166CBB">
      <w:pPr>
        <w:ind w:left="567"/>
        <w:jc w:val="both"/>
        <w:rPr>
          <w:sz w:val="22"/>
          <w:szCs w:val="22"/>
        </w:rPr>
      </w:pPr>
      <w:r w:rsidRPr="00863582">
        <w:rPr>
          <w:sz w:val="22"/>
          <w:szCs w:val="22"/>
        </w:rPr>
        <w:t>b) spôsob nakladania s odpadmi u nasledujúceho držiteľa je:</w:t>
      </w:r>
    </w:p>
    <w:p w14:paraId="2030469B" w14:textId="77777777" w:rsidR="00166CBB" w:rsidRPr="00863582" w:rsidRDefault="00166CBB" w:rsidP="00166CBB">
      <w:pPr>
        <w:ind w:left="567"/>
        <w:jc w:val="both"/>
        <w:rPr>
          <w:sz w:val="22"/>
          <w:szCs w:val="22"/>
        </w:rPr>
      </w:pPr>
      <w:r w:rsidRPr="00863582">
        <w:rPr>
          <w:sz w:val="22"/>
          <w:szCs w:val="22"/>
        </w:rPr>
        <w:t xml:space="preserve"> </w:t>
      </w:r>
      <w:r w:rsidRPr="00863582">
        <w:rPr>
          <w:sz w:val="22"/>
          <w:szCs w:val="22"/>
        </w:rPr>
        <w:tab/>
        <w:t>- zber, preprava, dočasné uskladnenie, zhodnocovanie vrátane triedenia odpadov, zhodnocovanie formou recyklácie;</w:t>
      </w:r>
    </w:p>
    <w:p w14:paraId="77116B37" w14:textId="77777777" w:rsidR="00166CBB" w:rsidRPr="00863582" w:rsidRDefault="00166CBB" w:rsidP="00166CBB">
      <w:pPr>
        <w:ind w:left="567"/>
        <w:jc w:val="both"/>
        <w:rPr>
          <w:sz w:val="22"/>
          <w:szCs w:val="22"/>
        </w:rPr>
      </w:pPr>
      <w:r w:rsidRPr="00863582">
        <w:rPr>
          <w:sz w:val="22"/>
          <w:szCs w:val="22"/>
        </w:rPr>
        <w:t xml:space="preserve">c) plánovaný spôsob spracovania odpadov v prvom zariadení na spracovanie odpadov, ak nejde o   spracovateľa odpadu je: </w:t>
      </w:r>
    </w:p>
    <w:p w14:paraId="724B250C" w14:textId="77777777" w:rsidR="00166CBB" w:rsidRPr="00863582" w:rsidRDefault="00166CBB" w:rsidP="00166CBB">
      <w:pPr>
        <w:ind w:left="567" w:firstLine="284"/>
        <w:jc w:val="both"/>
        <w:rPr>
          <w:sz w:val="22"/>
          <w:szCs w:val="22"/>
        </w:rPr>
      </w:pPr>
      <w:r w:rsidRPr="00863582">
        <w:rPr>
          <w:sz w:val="22"/>
          <w:szCs w:val="22"/>
        </w:rPr>
        <w:t>- zhromažďovanie odpadov - dočasné uloženie odpadov pred ďalším nakladaním s ním.</w:t>
      </w:r>
    </w:p>
    <w:p w14:paraId="47D9382B" w14:textId="77777777" w:rsidR="00166CBB" w:rsidRPr="00863582" w:rsidRDefault="00166CBB" w:rsidP="00166CBB">
      <w:pPr>
        <w:jc w:val="both"/>
        <w:rPr>
          <w:sz w:val="22"/>
          <w:szCs w:val="22"/>
        </w:rPr>
      </w:pPr>
    </w:p>
    <w:p w14:paraId="734C985E" w14:textId="77777777" w:rsidR="00166CBB" w:rsidRPr="00863582" w:rsidRDefault="00166CBB" w:rsidP="00166CBB">
      <w:pPr>
        <w:jc w:val="both"/>
        <w:rPr>
          <w:sz w:val="22"/>
          <w:szCs w:val="22"/>
        </w:rPr>
      </w:pPr>
      <w:r w:rsidRPr="00863582">
        <w:rPr>
          <w:sz w:val="22"/>
          <w:szCs w:val="22"/>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0CC75B6C" w14:textId="77777777" w:rsidR="003E6D72" w:rsidRPr="009553F4" w:rsidRDefault="003E6D72" w:rsidP="003E6D72">
      <w:pPr>
        <w:pStyle w:val="BodyText"/>
        <w:numPr>
          <w:ilvl w:val="0"/>
          <w:numId w:val="39"/>
        </w:numPr>
        <w:suppressAutoHyphens w:val="0"/>
        <w:overflowPunct/>
        <w:spacing w:after="0" w:line="240" w:lineRule="auto"/>
        <w:ind w:left="993" w:hanging="993"/>
        <w:rPr>
          <w:rFonts w:ascii="Times New Roman" w:hAnsi="Times New Roman"/>
          <w:b/>
          <w:szCs w:val="22"/>
        </w:rPr>
      </w:pPr>
      <w:r w:rsidRPr="009553F4">
        <w:rPr>
          <w:rFonts w:ascii="Times New Roman" w:hAnsi="Times New Roman"/>
          <w:b/>
          <w:szCs w:val="22"/>
        </w:rPr>
        <w:t>Poistenie zodpovednosti za škody</w:t>
      </w:r>
    </w:p>
    <w:p w14:paraId="2ED00D00" w14:textId="03A165C0" w:rsidR="00BC7CA2" w:rsidRPr="00C5151E" w:rsidRDefault="003E6D72" w:rsidP="00C5151E">
      <w:pPr>
        <w:spacing w:after="0" w:line="288" w:lineRule="auto"/>
        <w:jc w:val="both"/>
        <w:rPr>
          <w:sz w:val="22"/>
          <w:szCs w:val="22"/>
        </w:rPr>
        <w:sectPr w:rsidR="00BC7CA2" w:rsidRPr="00C5151E" w:rsidSect="002F4DB4">
          <w:pgSz w:w="11906" w:h="16838"/>
          <w:pgMar w:top="1418" w:right="1418" w:bottom="1134" w:left="1418" w:header="709" w:footer="459" w:gutter="0"/>
          <w:pgNumType w:start="1"/>
          <w:cols w:space="708"/>
          <w:docGrid w:linePitch="326"/>
        </w:sectPr>
      </w:pPr>
      <w:r w:rsidRPr="009553F4">
        <w:rPr>
          <w:bCs/>
          <w:sz w:val="22"/>
        </w:rPr>
        <w:t xml:space="preserve">V rámci poskytnutia súčinnosti pred uzavretím Rámcovej dohody úspešný uchádzač predloží verejnému </w:t>
      </w:r>
      <w:r w:rsidRPr="009553F4">
        <w:rPr>
          <w:sz w:val="22"/>
          <w:szCs w:val="22"/>
        </w:rPr>
        <w:t>obstarávateľovi najneskôr do 10 pracovných dní odo dňa doručenia výzvy 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w:t>
      </w:r>
      <w:r w:rsidRPr="006C1EDE">
        <w:rPr>
          <w:sz w:val="22"/>
          <w:szCs w:val="22"/>
        </w:rPr>
        <w:t xml:space="preserve">minimálnej výške </w:t>
      </w:r>
      <w:r w:rsidR="006C1EDE" w:rsidRPr="006C1EDE">
        <w:rPr>
          <w:sz w:val="22"/>
          <w:szCs w:val="22"/>
        </w:rPr>
        <w:t>250 000</w:t>
      </w:r>
      <w:r w:rsidRPr="006C1EDE">
        <w:rPr>
          <w:sz w:val="22"/>
          <w:szCs w:val="22"/>
        </w:rPr>
        <w:t xml:space="preserve"> </w:t>
      </w:r>
      <w:proofErr w:type="spellStart"/>
      <w:r w:rsidRPr="006C1EDE">
        <w:rPr>
          <w:sz w:val="22"/>
          <w:szCs w:val="22"/>
        </w:rPr>
        <w:t>Eu</w:t>
      </w:r>
      <w:proofErr w:type="spellEnd"/>
    </w:p>
    <w:p w14:paraId="40092F42" w14:textId="77777777" w:rsidR="000443E8" w:rsidRPr="000D0D5B" w:rsidRDefault="000443E8">
      <w:pPr>
        <w:spacing w:after="0" w:line="288" w:lineRule="auto"/>
      </w:pPr>
    </w:p>
    <w:p w14:paraId="3608D6BA" w14:textId="77777777" w:rsidR="00A06E70" w:rsidRPr="000D0D5B" w:rsidRDefault="009D7FB9">
      <w:pPr>
        <w:pStyle w:val="Heading2"/>
        <w:spacing w:after="0" w:line="288" w:lineRule="auto"/>
        <w:rPr>
          <w:color w:val="000000"/>
        </w:rPr>
      </w:pPr>
      <w:bookmarkStart w:id="94" w:name="_Toc226474329"/>
      <w:r w:rsidRPr="000D0D5B">
        <w:t xml:space="preserve">KAPITOLA </w:t>
      </w:r>
      <w:r w:rsidRPr="000D0D5B">
        <w:rPr>
          <w:color w:val="000000"/>
        </w:rPr>
        <w:t>B.2  SPÔSOB URČENIA CENY</w:t>
      </w:r>
      <w:bookmarkEnd w:id="94"/>
    </w:p>
    <w:p w14:paraId="3608D6BB" w14:textId="77777777" w:rsidR="00A06E70" w:rsidRPr="00A31876" w:rsidRDefault="00A06E70">
      <w:pPr>
        <w:rPr>
          <w:sz w:val="22"/>
          <w:szCs w:val="22"/>
        </w:rPr>
      </w:pPr>
    </w:p>
    <w:p w14:paraId="58462A49" w14:textId="77777777" w:rsidR="00854290" w:rsidRPr="00A31876" w:rsidRDefault="00854290" w:rsidP="00854290">
      <w:pPr>
        <w:numPr>
          <w:ilvl w:val="0"/>
          <w:numId w:val="63"/>
        </w:numPr>
        <w:tabs>
          <w:tab w:val="left" w:pos="567"/>
        </w:tabs>
        <w:suppressAutoHyphens w:val="0"/>
        <w:spacing w:after="240" w:line="240" w:lineRule="auto"/>
        <w:ind w:left="567" w:hanging="567"/>
        <w:jc w:val="both"/>
        <w:rPr>
          <w:noProof/>
          <w:sz w:val="22"/>
          <w:szCs w:val="22"/>
        </w:rPr>
      </w:pPr>
      <w:r w:rsidRPr="00A31876">
        <w:rPr>
          <w:noProof/>
          <w:sz w:val="22"/>
          <w:szCs w:val="22"/>
        </w:rPr>
        <w:t xml:space="preserve">Cena </w:t>
      </w:r>
      <w:r w:rsidRPr="00A31876">
        <w:rPr>
          <w:color w:val="000000"/>
          <w:sz w:val="22"/>
          <w:szCs w:val="22"/>
        </w:rPr>
        <w:t>za vykonanie predmetu zákazky</w:t>
      </w:r>
      <w:r w:rsidRPr="00A31876">
        <w:rPr>
          <w:noProof/>
          <w:sz w:val="22"/>
          <w:szCs w:val="22"/>
        </w:rPr>
        <w:t xml:space="preserve"> bude stanovená v </w:t>
      </w:r>
      <w:r w:rsidRPr="00A31876">
        <w:rPr>
          <w:bCs/>
          <w:sz w:val="22"/>
          <w:szCs w:val="22"/>
        </w:rPr>
        <w:t>súlade so zákonom</w:t>
      </w:r>
      <w:r w:rsidRPr="00A31876">
        <w:rPr>
          <w:sz w:val="22"/>
          <w:szCs w:val="22"/>
        </w:rPr>
        <w:t xml:space="preserve"> </w:t>
      </w:r>
      <w:r w:rsidRPr="00A31876">
        <w:rPr>
          <w:noProof/>
          <w:sz w:val="22"/>
          <w:szCs w:val="22"/>
        </w:rPr>
        <w:t>č.</w:t>
      </w:r>
      <w:r w:rsidRPr="00A31876">
        <w:rPr>
          <w:bCs/>
          <w:sz w:val="22"/>
          <w:szCs w:val="22"/>
        </w:rPr>
        <w:t xml:space="preserve"> </w:t>
      </w:r>
      <w:r w:rsidRPr="00A31876">
        <w:rPr>
          <w:noProof/>
          <w:sz w:val="22"/>
          <w:szCs w:val="22"/>
        </w:rPr>
        <w:t>18/1996 Z. z. o</w:t>
      </w:r>
      <w:r w:rsidRPr="00A31876">
        <w:rPr>
          <w:bCs/>
          <w:sz w:val="22"/>
          <w:szCs w:val="22"/>
        </w:rPr>
        <w:t xml:space="preserve"> </w:t>
      </w:r>
      <w:r w:rsidRPr="00A31876">
        <w:rPr>
          <w:noProof/>
          <w:sz w:val="22"/>
          <w:szCs w:val="22"/>
        </w:rPr>
        <w:t>cenách v znení neskorších predpisov (ďalej len „zákon o cenách“) a</w:t>
      </w:r>
      <w:r w:rsidRPr="00A31876">
        <w:rPr>
          <w:bCs/>
          <w:sz w:val="22"/>
          <w:szCs w:val="22"/>
        </w:rPr>
        <w:t xml:space="preserve"> </w:t>
      </w:r>
      <w:r w:rsidRPr="00A31876">
        <w:rPr>
          <w:noProof/>
          <w:sz w:val="22"/>
          <w:szCs w:val="22"/>
        </w:rPr>
        <w:t>vyhlášky MF SR č. 87/1996 Z.</w:t>
      </w:r>
      <w:r w:rsidRPr="00A31876">
        <w:rPr>
          <w:bCs/>
          <w:sz w:val="22"/>
          <w:szCs w:val="22"/>
        </w:rPr>
        <w:t xml:space="preserve"> </w:t>
      </w:r>
      <w:r w:rsidRPr="00A31876">
        <w:rPr>
          <w:noProof/>
          <w:sz w:val="22"/>
          <w:szCs w:val="22"/>
        </w:rPr>
        <w:t xml:space="preserve">z., </w:t>
      </w:r>
      <w:r w:rsidRPr="00A31876">
        <w:rPr>
          <w:bCs/>
          <w:noProof/>
          <w:sz w:val="22"/>
          <w:szCs w:val="22"/>
        </w:rPr>
        <w:t>ktorou sa vykonáva zákon o cenách.</w:t>
      </w:r>
    </w:p>
    <w:p w14:paraId="16D1186D" w14:textId="77777777" w:rsidR="00854290" w:rsidRPr="00A31876" w:rsidRDefault="00854290" w:rsidP="00854290">
      <w:pPr>
        <w:numPr>
          <w:ilvl w:val="0"/>
          <w:numId w:val="63"/>
        </w:numPr>
        <w:tabs>
          <w:tab w:val="left" w:pos="567"/>
        </w:tabs>
        <w:suppressAutoHyphens w:val="0"/>
        <w:spacing w:after="240" w:line="240" w:lineRule="auto"/>
        <w:ind w:left="567" w:hanging="567"/>
        <w:jc w:val="both"/>
        <w:rPr>
          <w:bCs/>
          <w:sz w:val="22"/>
          <w:szCs w:val="22"/>
        </w:rPr>
      </w:pPr>
      <w:r w:rsidRPr="00A31876">
        <w:rPr>
          <w:bCs/>
          <w:sz w:val="22"/>
          <w:szCs w:val="22"/>
        </w:rPr>
        <w:t xml:space="preserve">Celková cena, </w:t>
      </w:r>
      <w:proofErr w:type="spellStart"/>
      <w:r w:rsidRPr="00A31876">
        <w:rPr>
          <w:bCs/>
          <w:sz w:val="22"/>
          <w:szCs w:val="22"/>
        </w:rPr>
        <w:t>t.j</w:t>
      </w:r>
      <w:proofErr w:type="spellEnd"/>
      <w:r w:rsidRPr="00A31876">
        <w:rPr>
          <w:bCs/>
          <w:sz w:val="22"/>
          <w:szCs w:val="22"/>
        </w:rPr>
        <w:t>.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6EA2C245" w14:textId="77777777" w:rsidR="00854290" w:rsidRPr="00A31876" w:rsidRDefault="00854290" w:rsidP="00854290">
      <w:pPr>
        <w:numPr>
          <w:ilvl w:val="0"/>
          <w:numId w:val="63"/>
        </w:numPr>
        <w:tabs>
          <w:tab w:val="left" w:pos="567"/>
        </w:tabs>
        <w:suppressAutoHyphens w:val="0"/>
        <w:spacing w:after="240" w:line="240" w:lineRule="auto"/>
        <w:ind w:left="567" w:hanging="567"/>
        <w:jc w:val="both"/>
        <w:rPr>
          <w:color w:val="000000"/>
          <w:sz w:val="22"/>
          <w:szCs w:val="22"/>
        </w:rPr>
      </w:pPr>
      <w:r w:rsidRPr="00A31876">
        <w:rPr>
          <w:b/>
          <w:noProof/>
          <w:color w:val="000000"/>
          <w:sz w:val="22"/>
          <w:szCs w:val="22"/>
        </w:rPr>
        <w:t>Uchádzač vyplní</w:t>
      </w:r>
      <w:r w:rsidRPr="00A31876">
        <w:rPr>
          <w:noProof/>
          <w:color w:val="000000"/>
          <w:sz w:val="22"/>
          <w:szCs w:val="22"/>
        </w:rPr>
        <w:t xml:space="preserve"> </w:t>
      </w:r>
      <w:r w:rsidRPr="00A31876">
        <w:rPr>
          <w:b/>
          <w:color w:val="000000"/>
          <w:sz w:val="22"/>
          <w:szCs w:val="22"/>
        </w:rPr>
        <w:t>jednotkové ceny</w:t>
      </w:r>
      <w:r w:rsidRPr="00A31876" w:rsidDel="008E0B32">
        <w:rPr>
          <w:noProof/>
          <w:color w:val="000000"/>
          <w:sz w:val="22"/>
          <w:szCs w:val="22"/>
        </w:rPr>
        <w:t xml:space="preserve"> </w:t>
      </w:r>
      <w:r w:rsidRPr="00A31876">
        <w:rPr>
          <w:b/>
          <w:noProof/>
          <w:color w:val="000000"/>
          <w:sz w:val="22"/>
          <w:szCs w:val="22"/>
        </w:rPr>
        <w:t>v </w:t>
      </w:r>
      <w:r w:rsidRPr="00A31876">
        <w:rPr>
          <w:b/>
          <w:color w:val="000000"/>
          <w:sz w:val="22"/>
          <w:szCs w:val="22"/>
        </w:rPr>
        <w:t>eurách maximálne na dve desatinné miesta</w:t>
      </w:r>
      <w:r w:rsidRPr="00A31876">
        <w:rPr>
          <w:noProof/>
          <w:color w:val="000000"/>
          <w:sz w:val="22"/>
          <w:szCs w:val="22"/>
        </w:rPr>
        <w:t xml:space="preserve"> </w:t>
      </w:r>
      <w:r w:rsidRPr="00A31876">
        <w:rPr>
          <w:b/>
          <w:noProof/>
          <w:color w:val="000000"/>
          <w:sz w:val="22"/>
          <w:szCs w:val="22"/>
        </w:rPr>
        <w:t xml:space="preserve">pre všetky </w:t>
      </w:r>
      <w:r w:rsidRPr="00A31876">
        <w:rPr>
          <w:rFonts w:eastAsia="Calibri"/>
          <w:b/>
          <w:noProof/>
          <w:color w:val="000000"/>
          <w:sz w:val="22"/>
          <w:szCs w:val="22"/>
        </w:rPr>
        <w:t>položky</w:t>
      </w:r>
      <w:r w:rsidRPr="00A31876">
        <w:rPr>
          <w:noProof/>
          <w:color w:val="000000"/>
          <w:sz w:val="22"/>
          <w:szCs w:val="22"/>
        </w:rPr>
        <w:t xml:space="preserve"> uvedené </w:t>
      </w:r>
      <w:r w:rsidRPr="00A31876">
        <w:rPr>
          <w:rFonts w:eastAsia="Calibri"/>
          <w:noProof/>
          <w:color w:val="000000"/>
          <w:sz w:val="22"/>
          <w:szCs w:val="22"/>
        </w:rPr>
        <w:t xml:space="preserve">v </w:t>
      </w:r>
      <w:r w:rsidRPr="00A31876">
        <w:rPr>
          <w:rFonts w:eastAsia="Calibri"/>
          <w:b/>
          <w:noProof/>
          <w:color w:val="000000"/>
          <w:sz w:val="22"/>
          <w:szCs w:val="22"/>
        </w:rPr>
        <w:t>Prílohe č. 1</w:t>
      </w:r>
      <w:r w:rsidRPr="00A31876">
        <w:rPr>
          <w:rFonts w:eastAsia="Calibri"/>
          <w:noProof/>
          <w:color w:val="000000"/>
          <w:sz w:val="22"/>
          <w:szCs w:val="22"/>
        </w:rPr>
        <w:t xml:space="preserve"> Veľkoplošné opravy – PONÚKANÁ CENA a v </w:t>
      </w:r>
      <w:r w:rsidRPr="00A31876">
        <w:rPr>
          <w:rFonts w:eastAsia="Calibri"/>
          <w:b/>
          <w:noProof/>
          <w:color w:val="000000"/>
          <w:sz w:val="22"/>
          <w:szCs w:val="22"/>
        </w:rPr>
        <w:t>Prílohe č</w:t>
      </w:r>
      <w:r w:rsidRPr="00A31876">
        <w:rPr>
          <w:rFonts w:eastAsia="Calibri"/>
          <w:noProof/>
          <w:color w:val="000000"/>
          <w:sz w:val="22"/>
          <w:szCs w:val="22"/>
        </w:rPr>
        <w:t xml:space="preserve">. </w:t>
      </w:r>
      <w:r w:rsidRPr="00A31876">
        <w:rPr>
          <w:rFonts w:eastAsia="Calibri"/>
          <w:b/>
          <w:noProof/>
          <w:color w:val="000000"/>
          <w:sz w:val="22"/>
          <w:szCs w:val="22"/>
        </w:rPr>
        <w:t>2</w:t>
      </w:r>
      <w:r w:rsidRPr="00A31876">
        <w:rPr>
          <w:rFonts w:eastAsia="Calibri"/>
          <w:noProof/>
          <w:color w:val="000000"/>
          <w:sz w:val="22"/>
          <w:szCs w:val="22"/>
        </w:rPr>
        <w:t xml:space="preserve"> Lokálne opravy – PONÚKANÁ CENA </w:t>
      </w:r>
      <w:r w:rsidRPr="00A31876">
        <w:rPr>
          <w:sz w:val="22"/>
          <w:szCs w:val="22"/>
        </w:rPr>
        <w:t xml:space="preserve">v súlade s </w:t>
      </w:r>
      <w:r w:rsidRPr="00A31876">
        <w:rPr>
          <w:b/>
          <w:sz w:val="22"/>
          <w:szCs w:val="22"/>
        </w:rPr>
        <w:t xml:space="preserve">Prílohou č. 3 </w:t>
      </w:r>
      <w:r w:rsidRPr="00A31876">
        <w:rPr>
          <w:sz w:val="22"/>
          <w:szCs w:val="22"/>
        </w:rPr>
        <w:t>Veľkoplošné a lokálne opravy – POPIS POLOŽIEK</w:t>
      </w:r>
      <w:r w:rsidRPr="00A31876">
        <w:rPr>
          <w:b/>
          <w:sz w:val="22"/>
          <w:szCs w:val="22"/>
        </w:rPr>
        <w:t xml:space="preserve"> </w:t>
      </w:r>
      <w:r w:rsidRPr="00A31876">
        <w:rPr>
          <w:sz w:val="22"/>
          <w:szCs w:val="22"/>
        </w:rPr>
        <w:t>k tejto časti súťažných podkladov</w:t>
      </w:r>
      <w:r w:rsidRPr="00A31876">
        <w:rPr>
          <w:noProof/>
          <w:color w:val="000000"/>
          <w:sz w:val="22"/>
          <w:szCs w:val="22"/>
        </w:rPr>
        <w:t>.</w:t>
      </w:r>
      <w:r w:rsidRPr="00A31876">
        <w:rPr>
          <w:sz w:val="22"/>
          <w:szCs w:val="22"/>
        </w:rPr>
        <w:t xml:space="preserve"> Uchádzač je povinný oceniť všetky položky označené na ocenenie primeranou cenou. </w:t>
      </w:r>
      <w:r w:rsidRPr="00A31876">
        <w:rPr>
          <w:noProof/>
          <w:color w:val="000000"/>
          <w:sz w:val="22"/>
          <w:szCs w:val="22"/>
        </w:rPr>
        <w:t xml:space="preserve">Množstvá uvedené v Prílohách č. 1 a 2 k tejto časti súťažných podkladov budú slúžiť iba pre účely vyhodnotenia verejnej súťaže, verejný obstarávateľ bude v jednotlivých rokoch platnosti Rámcovej dohody vychádzať z potrieb opráv podľa technického stavu vozovky a finančných možností. </w:t>
      </w:r>
    </w:p>
    <w:p w14:paraId="7503C581" w14:textId="77777777" w:rsidR="00854290" w:rsidRPr="00A31876" w:rsidRDefault="00854290" w:rsidP="00854290">
      <w:pPr>
        <w:numPr>
          <w:ilvl w:val="0"/>
          <w:numId w:val="63"/>
        </w:numPr>
        <w:tabs>
          <w:tab w:val="left" w:pos="567"/>
        </w:tabs>
        <w:suppressAutoHyphens w:val="0"/>
        <w:spacing w:after="240" w:line="240" w:lineRule="auto"/>
        <w:ind w:left="567" w:hanging="567"/>
        <w:jc w:val="both"/>
        <w:rPr>
          <w:sz w:val="22"/>
          <w:szCs w:val="22"/>
        </w:rPr>
      </w:pPr>
      <w:r w:rsidRPr="00A31876">
        <w:rPr>
          <w:noProof/>
          <w:color w:val="000000"/>
          <w:sz w:val="22"/>
          <w:szCs w:val="22"/>
        </w:rPr>
        <w:t xml:space="preserve">Uchádzač vyplňuje </w:t>
      </w:r>
      <w:r w:rsidRPr="00A31876">
        <w:rPr>
          <w:b/>
          <w:noProof/>
          <w:color w:val="000000"/>
          <w:sz w:val="22"/>
          <w:szCs w:val="22"/>
        </w:rPr>
        <w:t xml:space="preserve">len </w:t>
      </w:r>
      <w:proofErr w:type="spellStart"/>
      <w:r w:rsidRPr="00A31876">
        <w:rPr>
          <w:b/>
          <w:color w:val="000000"/>
          <w:sz w:val="22"/>
          <w:szCs w:val="22"/>
        </w:rPr>
        <w:t>vyžltené</w:t>
      </w:r>
      <w:proofErr w:type="spellEnd"/>
      <w:r w:rsidRPr="00A31876">
        <w:rPr>
          <w:b/>
          <w:noProof/>
          <w:color w:val="000000"/>
          <w:sz w:val="22"/>
          <w:szCs w:val="22"/>
        </w:rPr>
        <w:t xml:space="preserve"> bunky</w:t>
      </w:r>
      <w:r w:rsidRPr="00A31876">
        <w:rPr>
          <w:noProof/>
          <w:color w:val="000000"/>
          <w:sz w:val="22"/>
          <w:szCs w:val="22"/>
        </w:rPr>
        <w:t>, do ostatných buniek nesmie zasahovať. Ceny predloží uchádzač vo</w:t>
      </w:r>
      <w:r w:rsidRPr="00A31876">
        <w:rPr>
          <w:rFonts w:eastAsia="Calibri"/>
          <w:noProof/>
          <w:color w:val="000000"/>
          <w:sz w:val="22"/>
          <w:szCs w:val="22"/>
        </w:rPr>
        <w:t> </w:t>
      </w:r>
      <w:r w:rsidRPr="00A31876">
        <w:rPr>
          <w:noProof/>
          <w:color w:val="000000"/>
          <w:sz w:val="22"/>
          <w:szCs w:val="22"/>
        </w:rPr>
        <w:t>formáte *xls/*xlsx.</w:t>
      </w:r>
    </w:p>
    <w:p w14:paraId="2CBCCA32" w14:textId="77777777" w:rsidR="00854290" w:rsidRPr="00A31876" w:rsidRDefault="00854290" w:rsidP="00854290">
      <w:pPr>
        <w:numPr>
          <w:ilvl w:val="0"/>
          <w:numId w:val="63"/>
        </w:numPr>
        <w:tabs>
          <w:tab w:val="left" w:pos="567"/>
        </w:tabs>
        <w:suppressAutoHyphens w:val="0"/>
        <w:spacing w:after="240" w:line="240" w:lineRule="auto"/>
        <w:ind w:left="567" w:hanging="567"/>
        <w:jc w:val="both"/>
        <w:rPr>
          <w:color w:val="000000"/>
          <w:sz w:val="22"/>
          <w:szCs w:val="22"/>
        </w:rPr>
      </w:pPr>
      <w:r w:rsidRPr="00A31876">
        <w:rPr>
          <w:color w:val="000000"/>
          <w:sz w:val="22"/>
          <w:szCs w:val="22"/>
        </w:rPr>
        <w:t xml:space="preserve">Cena diela bude tvorená súčtom všetkých medzisúčtov súčinov objednaných množstiev a zmluvných jednotkových cien uvedených v Prílohách č. 1 </w:t>
      </w:r>
      <w:r w:rsidRPr="00A31876">
        <w:rPr>
          <w:rFonts w:eastAsia="Calibri"/>
          <w:noProof/>
          <w:color w:val="000000"/>
          <w:sz w:val="22"/>
          <w:szCs w:val="22"/>
        </w:rPr>
        <w:t xml:space="preserve">Veľkoplošné opravy – PONÚKANÁ CENA </w:t>
      </w:r>
      <w:r w:rsidRPr="00A31876">
        <w:rPr>
          <w:color w:val="000000"/>
          <w:sz w:val="22"/>
          <w:szCs w:val="22"/>
        </w:rPr>
        <w:t>a č. 2</w:t>
      </w:r>
      <w:r w:rsidRPr="00A31876">
        <w:rPr>
          <w:rFonts w:eastAsia="Calibri"/>
          <w:noProof/>
          <w:color w:val="000000"/>
          <w:sz w:val="22"/>
          <w:szCs w:val="22"/>
        </w:rPr>
        <w:t xml:space="preserve"> Lokálne opravy – PONÚKANÁ CENA k tejto časti súťažných podkladov</w:t>
      </w:r>
      <w:r w:rsidRPr="00A31876">
        <w:rPr>
          <w:color w:val="000000"/>
          <w:sz w:val="22"/>
          <w:szCs w:val="22"/>
        </w:rPr>
        <w:t>.</w:t>
      </w:r>
    </w:p>
    <w:p w14:paraId="61A59C08" w14:textId="77777777" w:rsidR="00854290" w:rsidRPr="00A31876" w:rsidRDefault="00854290" w:rsidP="00854290">
      <w:pPr>
        <w:numPr>
          <w:ilvl w:val="0"/>
          <w:numId w:val="63"/>
        </w:numPr>
        <w:tabs>
          <w:tab w:val="left" w:pos="567"/>
        </w:tabs>
        <w:suppressAutoHyphens w:val="0"/>
        <w:spacing w:after="240" w:line="240" w:lineRule="auto"/>
        <w:ind w:left="567" w:hanging="567"/>
        <w:jc w:val="both"/>
        <w:rPr>
          <w:color w:val="000000"/>
          <w:sz w:val="22"/>
          <w:szCs w:val="22"/>
        </w:rPr>
      </w:pPr>
      <w:r w:rsidRPr="00A31876">
        <w:rPr>
          <w:sz w:val="22"/>
          <w:szCs w:val="22"/>
        </w:rPr>
        <w:t xml:space="preserve">Prijaté jednotkové ceny sú záväzné pre uzatvorenie Rámcovej dohody, stanovené v  súlade s ponukou uchádzača. Pokrývajú všetky zmluvné záväzky, sú pevné a nemenné počas trvania Rámcovej dohody. </w:t>
      </w:r>
    </w:p>
    <w:p w14:paraId="295FBDC4" w14:textId="77777777" w:rsidR="00854290" w:rsidRPr="00A31876" w:rsidRDefault="00854290" w:rsidP="00854290">
      <w:pPr>
        <w:numPr>
          <w:ilvl w:val="0"/>
          <w:numId w:val="63"/>
        </w:numPr>
        <w:tabs>
          <w:tab w:val="left" w:pos="567"/>
        </w:tabs>
        <w:suppressAutoHyphens w:val="0"/>
        <w:spacing w:after="240" w:line="240" w:lineRule="auto"/>
        <w:ind w:left="567" w:hanging="567"/>
        <w:jc w:val="both"/>
        <w:rPr>
          <w:color w:val="000000"/>
          <w:sz w:val="22"/>
          <w:szCs w:val="22"/>
        </w:rPr>
      </w:pPr>
      <w:r w:rsidRPr="00A31876">
        <w:rPr>
          <w:bCs/>
          <w:sz w:val="22"/>
          <w:szCs w:val="22"/>
        </w:rPr>
        <w:t xml:space="preserve">Žiadna zmena zdroja alebo vlastnosti ktoréhokoľvek materiálu nebude dôvodom na zmenu jednotkovej ceny. Verejný obstarávateľ si vyhradzuje právo neprijať ponuky uchádzačov, ktoré budú cenovo prevyšovať predpokladanú hodnotu zákazky, </w:t>
      </w:r>
      <w:proofErr w:type="spellStart"/>
      <w:r w:rsidRPr="00A31876">
        <w:rPr>
          <w:bCs/>
          <w:sz w:val="22"/>
          <w:szCs w:val="22"/>
        </w:rPr>
        <w:t>t.j</w:t>
      </w:r>
      <w:proofErr w:type="spellEnd"/>
      <w:r w:rsidRPr="00A31876">
        <w:rPr>
          <w:bCs/>
          <w:sz w:val="22"/>
          <w:szCs w:val="22"/>
        </w:rPr>
        <w:t>. ktorých najnižšia cena bude vyššia ako plánované finančné prostriedky verejného obstarávateľa na predmet zákazky.</w:t>
      </w:r>
    </w:p>
    <w:p w14:paraId="58FFE064" w14:textId="77777777" w:rsidR="00854290" w:rsidRPr="00A31876" w:rsidRDefault="00854290" w:rsidP="00854290">
      <w:pPr>
        <w:numPr>
          <w:ilvl w:val="0"/>
          <w:numId w:val="63"/>
        </w:numPr>
        <w:tabs>
          <w:tab w:val="left" w:pos="567"/>
        </w:tabs>
        <w:suppressAutoHyphens w:val="0"/>
        <w:spacing w:after="240" w:line="240" w:lineRule="auto"/>
        <w:ind w:left="567" w:hanging="567"/>
        <w:jc w:val="both"/>
        <w:rPr>
          <w:noProof/>
          <w:sz w:val="22"/>
          <w:szCs w:val="22"/>
        </w:rPr>
      </w:pPr>
      <w:r w:rsidRPr="00A31876">
        <w:rPr>
          <w:bCs/>
          <w:sz w:val="22"/>
          <w:szCs w:val="22"/>
        </w:rPr>
        <w:t>Verejný</w:t>
      </w:r>
      <w:r w:rsidRPr="00A31876">
        <w:rPr>
          <w:noProof/>
          <w:sz w:val="22"/>
          <w:szCs w:val="22"/>
        </w:rPr>
        <w:t xml:space="preserve">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6B505483" w14:textId="77777777" w:rsidR="00854290" w:rsidRPr="00A31876" w:rsidRDefault="00854290" w:rsidP="00854290">
      <w:pPr>
        <w:numPr>
          <w:ilvl w:val="0"/>
          <w:numId w:val="63"/>
        </w:numPr>
        <w:tabs>
          <w:tab w:val="left" w:pos="567"/>
        </w:tabs>
        <w:suppressAutoHyphens w:val="0"/>
        <w:spacing w:after="0" w:line="240" w:lineRule="auto"/>
        <w:ind w:left="567" w:hanging="567"/>
        <w:jc w:val="both"/>
        <w:rPr>
          <w:b/>
          <w:color w:val="000000"/>
          <w:sz w:val="22"/>
          <w:szCs w:val="22"/>
        </w:rPr>
      </w:pPr>
      <w:r w:rsidRPr="00A31876">
        <w:rPr>
          <w:b/>
          <w:sz w:val="22"/>
          <w:szCs w:val="22"/>
        </w:rPr>
        <w:t>Uchádzač bude akceptovať zníženie celkovej ceny aj v prípade, že časť predmetu zákazky sa na podnet verejného obstarávateľa nebude realizovať.</w:t>
      </w:r>
    </w:p>
    <w:p w14:paraId="03C70CEC" w14:textId="77777777" w:rsidR="00854290" w:rsidRPr="00A31876" w:rsidRDefault="00854290" w:rsidP="00854290">
      <w:pPr>
        <w:spacing w:after="0" w:line="240" w:lineRule="auto"/>
        <w:ind w:left="708"/>
        <w:jc w:val="both"/>
        <w:rPr>
          <w:b/>
          <w:noProof/>
          <w:color w:val="000000"/>
          <w:sz w:val="22"/>
          <w:szCs w:val="22"/>
        </w:rPr>
      </w:pPr>
    </w:p>
    <w:p w14:paraId="7A3EA46E" w14:textId="5BE1CB60" w:rsidR="00854290" w:rsidRPr="00C62AA7" w:rsidRDefault="00854290" w:rsidP="00C62AA7">
      <w:pPr>
        <w:numPr>
          <w:ilvl w:val="0"/>
          <w:numId w:val="63"/>
        </w:numPr>
        <w:tabs>
          <w:tab w:val="left" w:pos="567"/>
        </w:tabs>
        <w:suppressAutoHyphens w:val="0"/>
        <w:spacing w:after="240" w:line="240" w:lineRule="auto"/>
        <w:ind w:left="567" w:hanging="567"/>
        <w:jc w:val="both"/>
        <w:rPr>
          <w:color w:val="000000"/>
          <w:sz w:val="22"/>
          <w:szCs w:val="22"/>
        </w:rPr>
      </w:pPr>
      <w:r w:rsidRPr="00A31876">
        <w:rPr>
          <w:color w:val="000000"/>
          <w:sz w:val="22"/>
          <w:szCs w:val="22"/>
        </w:rPr>
        <w:t>V prípade zmeny zdroja nákupu alebo dodávateľa ktoréhokoľvek materiálu nebude dôvod na zmenu jednotkovej ceny.</w:t>
      </w:r>
    </w:p>
    <w:p w14:paraId="5036F723" w14:textId="77777777" w:rsidR="00854290" w:rsidRPr="00A31876" w:rsidRDefault="00854290" w:rsidP="00854290">
      <w:pPr>
        <w:spacing w:before="240" w:after="0" w:line="240" w:lineRule="auto"/>
        <w:ind w:left="567" w:hanging="567"/>
        <w:jc w:val="both"/>
        <w:rPr>
          <w:rFonts w:eastAsia="Calibri"/>
          <w:b/>
          <w:noProof/>
          <w:sz w:val="22"/>
          <w:szCs w:val="22"/>
          <w:u w:val="single"/>
        </w:rPr>
      </w:pPr>
      <w:r w:rsidRPr="00A31876">
        <w:rPr>
          <w:rFonts w:eastAsia="Calibri"/>
          <w:b/>
          <w:noProof/>
          <w:sz w:val="22"/>
          <w:szCs w:val="22"/>
          <w:u w:val="single"/>
        </w:rPr>
        <w:t xml:space="preserve">Ocenenie nových cien stavebných prác po podpise Rámcovej dohody </w:t>
      </w:r>
    </w:p>
    <w:p w14:paraId="67B3D833" w14:textId="77777777" w:rsidR="00854290" w:rsidRPr="00A31876" w:rsidRDefault="00854290" w:rsidP="00854290">
      <w:pPr>
        <w:spacing w:before="240" w:after="0" w:line="240" w:lineRule="auto"/>
        <w:jc w:val="both"/>
        <w:rPr>
          <w:rFonts w:eastAsia="Calibri"/>
          <w:noProof/>
          <w:sz w:val="22"/>
          <w:szCs w:val="22"/>
        </w:rPr>
      </w:pPr>
      <w:r w:rsidRPr="00A31876">
        <w:rPr>
          <w:rFonts w:eastAsia="Calibri"/>
          <w:noProof/>
          <w:sz w:val="22"/>
          <w:szCs w:val="22"/>
        </w:rPr>
        <w:t xml:space="preserve">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 </w:t>
      </w:r>
    </w:p>
    <w:p w14:paraId="7979F83D" w14:textId="77777777" w:rsidR="00854290" w:rsidRPr="00A31876" w:rsidRDefault="00854290" w:rsidP="00854290">
      <w:pPr>
        <w:spacing w:before="240" w:after="0" w:line="240" w:lineRule="auto"/>
        <w:ind w:left="567" w:hanging="567"/>
        <w:jc w:val="both"/>
        <w:rPr>
          <w:rFonts w:eastAsia="Calibri"/>
          <w:b/>
          <w:noProof/>
          <w:sz w:val="22"/>
          <w:szCs w:val="22"/>
        </w:rPr>
      </w:pPr>
      <w:r w:rsidRPr="00A31876">
        <w:rPr>
          <w:rFonts w:eastAsia="Calibri"/>
          <w:b/>
          <w:noProof/>
          <w:sz w:val="22"/>
          <w:szCs w:val="22"/>
        </w:rPr>
        <w:lastRenderedPageBreak/>
        <w:t>Pri tvorbe jednotkovej ceny novej práce sú nasledovné možnosti:</w:t>
      </w:r>
    </w:p>
    <w:p w14:paraId="57352296" w14:textId="77777777" w:rsidR="00854290" w:rsidRPr="00A31876" w:rsidRDefault="00854290" w:rsidP="00854290">
      <w:pPr>
        <w:spacing w:before="240" w:after="0" w:line="240" w:lineRule="auto"/>
        <w:ind w:left="567" w:hanging="567"/>
        <w:jc w:val="both"/>
        <w:rPr>
          <w:rFonts w:eastAsia="Calibri"/>
          <w:noProof/>
          <w:sz w:val="22"/>
          <w:szCs w:val="22"/>
        </w:rPr>
      </w:pPr>
      <w:r w:rsidRPr="00A31876">
        <w:rPr>
          <w:rFonts w:eastAsia="Calibri"/>
          <w:noProof/>
          <w:sz w:val="22"/>
          <w:szCs w:val="22"/>
        </w:rPr>
        <w:t xml:space="preserve">a) </w:t>
      </w:r>
      <w:r w:rsidRPr="00A31876">
        <w:rPr>
          <w:rFonts w:eastAsia="Calibri"/>
          <w:noProof/>
          <w:sz w:val="22"/>
          <w:szCs w:val="22"/>
        </w:rPr>
        <w:tab/>
        <w:t xml:space="preserve">jednotková cena je vytvorená z pôvodnej položky (uvedenej v Rámcovej dohode) zámenou len niektorej jej časti, napr. zámenou materiálu, strojov atď. </w:t>
      </w:r>
    </w:p>
    <w:p w14:paraId="2C7CBA06" w14:textId="77777777" w:rsidR="00854290" w:rsidRPr="00A31876" w:rsidRDefault="00854290" w:rsidP="00854290">
      <w:pPr>
        <w:spacing w:before="240" w:after="0" w:line="240" w:lineRule="auto"/>
        <w:ind w:left="567" w:hanging="567"/>
        <w:jc w:val="both"/>
        <w:rPr>
          <w:rFonts w:eastAsia="Calibri"/>
          <w:noProof/>
          <w:sz w:val="22"/>
          <w:szCs w:val="22"/>
        </w:rPr>
      </w:pPr>
      <w:r w:rsidRPr="00A31876">
        <w:rPr>
          <w:rFonts w:eastAsia="Calibri"/>
          <w:noProof/>
          <w:sz w:val="22"/>
          <w:szCs w:val="22"/>
        </w:rPr>
        <w:t>b)</w:t>
      </w:r>
      <w:r w:rsidRPr="00A31876">
        <w:rPr>
          <w:rFonts w:eastAsia="Calibri"/>
          <w:noProof/>
          <w:sz w:val="22"/>
          <w:szCs w:val="22"/>
        </w:rPr>
        <w:tab/>
        <w:t xml:space="preserve">jednotková cena je vytvorená matematickou metódou interpolácie alebo extrapolácie, (použiť </w:t>
      </w:r>
      <w:r w:rsidRPr="00A31876">
        <w:rPr>
          <w:rFonts w:eastAsia="Calibri"/>
          <w:bCs/>
          <w:noProof/>
          <w:sz w:val="22"/>
          <w:szCs w:val="22"/>
        </w:rPr>
        <w:t>hlavne</w:t>
      </w:r>
      <w:r w:rsidRPr="00A31876">
        <w:rPr>
          <w:rFonts w:eastAsia="Calibri"/>
          <w:noProof/>
          <w:sz w:val="22"/>
          <w:szCs w:val="22"/>
        </w:rPr>
        <w:t xml:space="preserve"> pre položky oceňujúce vrstvy, kde hrúbka je určujúci prvok)</w:t>
      </w:r>
    </w:p>
    <w:p w14:paraId="47F93060" w14:textId="77777777" w:rsidR="00854290" w:rsidRPr="00A31876" w:rsidRDefault="00854290" w:rsidP="00854290">
      <w:pPr>
        <w:spacing w:before="240" w:after="0" w:line="240" w:lineRule="auto"/>
        <w:ind w:left="567" w:hanging="567"/>
        <w:jc w:val="both"/>
        <w:rPr>
          <w:rFonts w:eastAsia="Calibri"/>
          <w:noProof/>
          <w:sz w:val="22"/>
          <w:szCs w:val="22"/>
        </w:rPr>
      </w:pPr>
      <w:r w:rsidRPr="00A31876">
        <w:rPr>
          <w:rFonts w:eastAsia="Calibri"/>
          <w:noProof/>
          <w:sz w:val="22"/>
          <w:szCs w:val="22"/>
        </w:rPr>
        <w:t>c)</w:t>
      </w:r>
      <w:r w:rsidRPr="00A31876">
        <w:rPr>
          <w:rFonts w:eastAsia="Calibri"/>
          <w:noProof/>
          <w:sz w:val="22"/>
          <w:szCs w:val="22"/>
        </w:rPr>
        <w:tab/>
        <w:t>jednotková cena je vytvorená ako nová, bez možnosti použitia bodov a), b)</w:t>
      </w:r>
    </w:p>
    <w:p w14:paraId="3DC1B58E" w14:textId="77777777" w:rsidR="00854290" w:rsidRPr="00A31876" w:rsidRDefault="00854290" w:rsidP="00854290">
      <w:pPr>
        <w:rPr>
          <w:rFonts w:eastAsia="Calibri"/>
          <w:b/>
          <w:noProof/>
          <w:sz w:val="22"/>
          <w:szCs w:val="22"/>
        </w:rPr>
      </w:pPr>
    </w:p>
    <w:p w14:paraId="4B5EEAE4" w14:textId="77777777" w:rsidR="00854290" w:rsidRPr="00A31876" w:rsidRDefault="00854290" w:rsidP="00854290">
      <w:pPr>
        <w:jc w:val="both"/>
        <w:rPr>
          <w:rFonts w:eastAsia="Calibri"/>
          <w:b/>
          <w:noProof/>
          <w:sz w:val="22"/>
          <w:szCs w:val="22"/>
        </w:rPr>
      </w:pPr>
      <w:r w:rsidRPr="00A31876">
        <w:rPr>
          <w:rFonts w:eastAsia="Calibri"/>
          <w:b/>
          <w:noProof/>
          <w:sz w:val="22"/>
          <w:szCs w:val="22"/>
        </w:rPr>
        <w:t>Podkladom pre vytvorenie a odsúhlasenie novej jednotkovej ceny bude cenová agenda, predložená zhotoviteľom a ktorá obsahuje:</w:t>
      </w:r>
    </w:p>
    <w:p w14:paraId="136612A9" w14:textId="77777777" w:rsidR="00854290" w:rsidRPr="00A31876" w:rsidRDefault="00854290" w:rsidP="00854290">
      <w:pPr>
        <w:jc w:val="both"/>
        <w:rPr>
          <w:rFonts w:eastAsia="Calibri"/>
          <w:noProof/>
          <w:sz w:val="22"/>
          <w:szCs w:val="22"/>
        </w:rPr>
      </w:pPr>
      <w:r w:rsidRPr="00A31876">
        <w:rPr>
          <w:rFonts w:eastAsia="Calibri"/>
          <w:noProof/>
          <w:sz w:val="22"/>
          <w:szCs w:val="22"/>
        </w:rPr>
        <w:t>Pre tvorbu nových cien stavebných prác vykonávaných vlastnými kapacitami bude použitý nasledovný kalkulačný vzorec stanovený obstarávateľom nasledovne:</w:t>
      </w:r>
    </w:p>
    <w:p w14:paraId="4DE68B1A" w14:textId="77777777" w:rsidR="00854290" w:rsidRPr="00A31876" w:rsidRDefault="00854290" w:rsidP="00854290">
      <w:pPr>
        <w:jc w:val="both"/>
        <w:rPr>
          <w:rFonts w:eastAsia="Calibri"/>
          <w:noProof/>
          <w:sz w:val="22"/>
          <w:szCs w:val="22"/>
        </w:rPr>
      </w:pPr>
      <w:r w:rsidRPr="00A31876">
        <w:rPr>
          <w:rFonts w:eastAsia="Calibri"/>
          <w:noProof/>
          <w:sz w:val="22"/>
          <w:szCs w:val="22"/>
        </w:rPr>
        <w:t>Jednotková cena = priame náklady (PN-materiál, mzdy, stroje, doprava)+ réžijné náklady (R) vo výške 13% z PN + zisk vo výške 2,6% (z PN +R)</w:t>
      </w:r>
    </w:p>
    <w:p w14:paraId="207336A5" w14:textId="77777777" w:rsidR="00854290" w:rsidRPr="00A31876" w:rsidRDefault="00854290" w:rsidP="00854290">
      <w:pPr>
        <w:pStyle w:val="BodyTextIndent3"/>
        <w:numPr>
          <w:ilvl w:val="0"/>
          <w:numId w:val="62"/>
        </w:numPr>
        <w:suppressAutoHyphens w:val="0"/>
        <w:overflowPunct/>
        <w:spacing w:after="0" w:line="240" w:lineRule="auto"/>
        <w:ind w:left="567" w:hanging="567"/>
        <w:jc w:val="both"/>
        <w:rPr>
          <w:sz w:val="22"/>
          <w:szCs w:val="22"/>
          <w:lang w:eastAsia="en-US"/>
        </w:rPr>
      </w:pPr>
      <w:r w:rsidRPr="00A31876">
        <w:rPr>
          <w:b/>
          <w:sz w:val="22"/>
          <w:szCs w:val="22"/>
        </w:rPr>
        <w:t>ocenenie materiálov</w:t>
      </w:r>
      <w:r w:rsidRPr="00A31876">
        <w:rPr>
          <w:sz w:val="22"/>
          <w:szCs w:val="22"/>
          <w:lang w:eastAsia="en-US"/>
        </w:rPr>
        <w:t xml:space="preserve"> - preukázané cez cenové doklady (faktúry, cenové ponuky a podobne).</w:t>
      </w:r>
    </w:p>
    <w:p w14:paraId="7F041561" w14:textId="77777777" w:rsidR="00854290" w:rsidRPr="00A31876" w:rsidRDefault="00854290" w:rsidP="00854290">
      <w:pPr>
        <w:pStyle w:val="BodyTextIndent3"/>
        <w:numPr>
          <w:ilvl w:val="0"/>
          <w:numId w:val="62"/>
        </w:numPr>
        <w:suppressAutoHyphens w:val="0"/>
        <w:overflowPunct/>
        <w:spacing w:before="240" w:after="0" w:line="240" w:lineRule="auto"/>
        <w:ind w:left="567" w:hanging="567"/>
        <w:jc w:val="both"/>
        <w:rPr>
          <w:sz w:val="22"/>
          <w:szCs w:val="22"/>
          <w:lang w:eastAsia="en-US"/>
        </w:rPr>
      </w:pPr>
      <w:r w:rsidRPr="00A31876">
        <w:rPr>
          <w:b/>
          <w:sz w:val="22"/>
          <w:szCs w:val="22"/>
        </w:rPr>
        <w:t>databázy oceňovacích nástrojov</w:t>
      </w:r>
      <w:r w:rsidRPr="00A31876">
        <w:rPr>
          <w:sz w:val="22"/>
          <w:szCs w:val="22"/>
          <w:lang w:eastAsia="en-US"/>
        </w:rPr>
        <w:t xml:space="preserve"> – strojov a mechanizmov, dopravy, ľudskej práce; tarify a sadzby - databázy budú spracované vo formáte *.</w:t>
      </w:r>
      <w:proofErr w:type="spellStart"/>
      <w:r w:rsidRPr="00A31876">
        <w:rPr>
          <w:sz w:val="22"/>
          <w:szCs w:val="22"/>
          <w:lang w:eastAsia="en-US"/>
        </w:rPr>
        <w:t>xls</w:t>
      </w:r>
      <w:proofErr w:type="spellEnd"/>
      <w:r w:rsidRPr="00A31876">
        <w:rPr>
          <w:sz w:val="22"/>
          <w:szCs w:val="22"/>
          <w:lang w:eastAsia="en-US"/>
        </w:rPr>
        <w:t>, alebo *.</w:t>
      </w:r>
      <w:proofErr w:type="spellStart"/>
      <w:r w:rsidRPr="00A31876">
        <w:rPr>
          <w:sz w:val="22"/>
          <w:szCs w:val="22"/>
          <w:lang w:eastAsia="en-US"/>
        </w:rPr>
        <w:t>xlsx</w:t>
      </w:r>
      <w:proofErr w:type="spellEnd"/>
      <w:r w:rsidRPr="00A31876">
        <w:rPr>
          <w:sz w:val="22"/>
          <w:szCs w:val="22"/>
          <w:lang w:eastAsia="en-US"/>
        </w:rPr>
        <w:t xml:space="preserve"> a 1x predložené v *.</w:t>
      </w:r>
      <w:proofErr w:type="spellStart"/>
      <w:r w:rsidRPr="00A31876">
        <w:rPr>
          <w:sz w:val="22"/>
          <w:szCs w:val="22"/>
          <w:lang w:eastAsia="en-US"/>
        </w:rPr>
        <w:t>pdf</w:t>
      </w:r>
      <w:proofErr w:type="spellEnd"/>
      <w:r w:rsidRPr="00A31876">
        <w:rPr>
          <w:sz w:val="22"/>
          <w:szCs w:val="22"/>
          <w:lang w:eastAsia="en-US"/>
        </w:rPr>
        <w:t xml:space="preserve"> v slovenskom jazyku potvrdené oprávnenou osobou.</w:t>
      </w:r>
    </w:p>
    <w:p w14:paraId="5AB52857" w14:textId="77777777" w:rsidR="00854290" w:rsidRPr="00A31876" w:rsidRDefault="00854290" w:rsidP="00854290">
      <w:pPr>
        <w:pStyle w:val="BodyTextIndent3"/>
        <w:numPr>
          <w:ilvl w:val="0"/>
          <w:numId w:val="62"/>
        </w:numPr>
        <w:suppressAutoHyphens w:val="0"/>
        <w:overflowPunct/>
        <w:spacing w:before="240" w:after="240" w:line="240" w:lineRule="auto"/>
        <w:ind w:left="567" w:hanging="567"/>
        <w:jc w:val="both"/>
        <w:rPr>
          <w:sz w:val="22"/>
          <w:szCs w:val="22"/>
          <w:lang w:eastAsia="en-US"/>
        </w:rPr>
      </w:pPr>
      <w:r w:rsidRPr="00A31876">
        <w:rPr>
          <w:b/>
          <w:bCs/>
          <w:sz w:val="22"/>
          <w:szCs w:val="22"/>
        </w:rPr>
        <w:t xml:space="preserve">cenový dopad na stavbu </w:t>
      </w:r>
      <w:r w:rsidRPr="00A31876">
        <w:rPr>
          <w:sz w:val="22"/>
          <w:szCs w:val="22"/>
        </w:rPr>
        <w:t>vypracovaný na základe požadovaných jednotkových cien, schválený zodpovednými pracovníkmi Národnej diaľničnej spoločnosti, a.s.</w:t>
      </w:r>
    </w:p>
    <w:p w14:paraId="72D9866A" w14:textId="77777777" w:rsidR="00854290" w:rsidRPr="00A31876" w:rsidRDefault="00854290" w:rsidP="00854290">
      <w:pPr>
        <w:pStyle w:val="BodyTextIndent3"/>
        <w:numPr>
          <w:ilvl w:val="0"/>
          <w:numId w:val="62"/>
        </w:numPr>
        <w:suppressAutoHyphens w:val="0"/>
        <w:overflowPunct/>
        <w:spacing w:after="0" w:line="240" w:lineRule="auto"/>
        <w:ind w:left="567" w:hanging="567"/>
        <w:jc w:val="both"/>
        <w:rPr>
          <w:sz w:val="22"/>
          <w:szCs w:val="22"/>
          <w:lang w:eastAsia="en-US"/>
        </w:rPr>
      </w:pPr>
      <w:r w:rsidRPr="00A31876">
        <w:rPr>
          <w:b/>
          <w:bCs/>
          <w:sz w:val="22"/>
          <w:szCs w:val="22"/>
        </w:rPr>
        <w:t>kompletné definovanie položky</w:t>
      </w:r>
      <w:r w:rsidRPr="00A31876">
        <w:rPr>
          <w:sz w:val="22"/>
          <w:szCs w:val="22"/>
        </w:rPr>
        <w:t>, ktoré pozostáva z čísla, názvu, mernej jednotky (podľa triednika TSP) a kalkulácie jednotkovej ceny (podľa predloženého rozboru ekonomickej oprávnenosti nákladov)</w:t>
      </w:r>
    </w:p>
    <w:p w14:paraId="1E069788" w14:textId="77777777" w:rsidR="00854290" w:rsidRPr="00A31876" w:rsidRDefault="00854290" w:rsidP="00854290">
      <w:pPr>
        <w:pStyle w:val="BodyTextIndent3"/>
        <w:numPr>
          <w:ilvl w:val="0"/>
          <w:numId w:val="62"/>
        </w:numPr>
        <w:suppressAutoHyphens w:val="0"/>
        <w:overflowPunct/>
        <w:spacing w:before="240" w:after="240" w:line="240" w:lineRule="auto"/>
        <w:ind w:left="567" w:hanging="567"/>
        <w:jc w:val="both"/>
        <w:rPr>
          <w:rFonts w:eastAsia="Calibri"/>
          <w:noProof/>
          <w:sz w:val="22"/>
          <w:szCs w:val="22"/>
        </w:rPr>
      </w:pPr>
      <w:r w:rsidRPr="00A31876">
        <w:rPr>
          <w:b/>
          <w:sz w:val="22"/>
          <w:szCs w:val="22"/>
        </w:rPr>
        <w:t xml:space="preserve">podrobný popis položky a rozbor spotreby </w:t>
      </w:r>
      <w:r w:rsidRPr="00A31876">
        <w:rPr>
          <w:sz w:val="22"/>
          <w:szCs w:val="22"/>
        </w:rPr>
        <w:t xml:space="preserve">(množstvo práce, materiálov, </w:t>
      </w:r>
      <w:proofErr w:type="spellStart"/>
      <w:r w:rsidRPr="00A31876">
        <w:rPr>
          <w:sz w:val="22"/>
          <w:szCs w:val="22"/>
        </w:rPr>
        <w:t>druhovosti</w:t>
      </w:r>
      <w:proofErr w:type="spellEnd"/>
      <w:r w:rsidRPr="00A31876">
        <w:rPr>
          <w:sz w:val="22"/>
          <w:szCs w:val="22"/>
        </w:rPr>
        <w:t xml:space="preserve"> a nasadenia strojov a dopravy, ktorý je podkladom pre kalkuláciu ekonomicky oprávnených nákladov) </w:t>
      </w:r>
    </w:p>
    <w:p w14:paraId="7DEFFC2B" w14:textId="77777777" w:rsidR="00854290" w:rsidRPr="00A31876" w:rsidRDefault="00854290" w:rsidP="00854290">
      <w:pPr>
        <w:pStyle w:val="BodyTextIndent3"/>
        <w:suppressAutoHyphens w:val="0"/>
        <w:overflowPunct/>
        <w:spacing w:before="240" w:after="240" w:line="240" w:lineRule="auto"/>
        <w:ind w:left="567"/>
        <w:jc w:val="both"/>
        <w:rPr>
          <w:rFonts w:eastAsia="Calibri"/>
          <w:noProof/>
          <w:sz w:val="22"/>
          <w:szCs w:val="22"/>
        </w:rPr>
      </w:pPr>
      <w:bookmarkStart w:id="95" w:name="_Hlk224906955"/>
      <w:r w:rsidRPr="00A31876">
        <w:rPr>
          <w:rFonts w:eastAsia="Calibri"/>
          <w:noProof/>
          <w:sz w:val="22"/>
          <w:szCs w:val="22"/>
        </w:rPr>
        <w:t>Na stavebné práce, ktoré Zhotoviteľ bude vykonávať formou subdodávky mu budú priznané ekonomicky oprávnené náklady (cenové ponuky, faktúry a iné) a náklady na koordinačnú činnosť  cez hodinovú sadzbu a počet hodín, ale max. do výšky 3,9% z ceny subdodávky. Počet hodín bude preukázaný cez zápisnice, stavebný denník, atď s podrobným popisom činnosti. Pri prácach, ktoré Zhotoviteľ zabezpečuje subdodávateľa, si Objednávateľ vyhradzuje právo požiadať Zhotoviteľa o predloženie podrobnej kalkulácie subdodávateľa, ktorá bude spracovaná v zmysle zákona č. 18/1996 Z.z. o cenách v znení neskorších predpisov v režime ekonomicky oprávnených nákladov a Zhotoviteľ je povinný ich Objednávateľovi predložiť. Spôsob výberu subdodávateľa bude vydokladovaný minimálne 3 cenovými ponukami.</w:t>
      </w:r>
    </w:p>
    <w:p w14:paraId="7AA9ED90" w14:textId="77777777" w:rsidR="00854290" w:rsidRPr="00A31876" w:rsidRDefault="00854290" w:rsidP="00854290">
      <w:pPr>
        <w:pStyle w:val="BodyTextIndent3"/>
        <w:suppressAutoHyphens w:val="0"/>
        <w:overflowPunct/>
        <w:spacing w:before="240" w:after="240" w:line="240" w:lineRule="auto"/>
        <w:ind w:left="567"/>
        <w:jc w:val="both"/>
        <w:rPr>
          <w:rFonts w:eastAsia="Calibri"/>
          <w:noProof/>
          <w:sz w:val="22"/>
          <w:szCs w:val="22"/>
        </w:rPr>
      </w:pPr>
      <w:r w:rsidRPr="00A31876">
        <w:rPr>
          <w:rFonts w:eastAsia="Calibri"/>
          <w:noProof/>
          <w:sz w:val="22"/>
          <w:szCs w:val="22"/>
        </w:rPr>
        <w:t>Koordinačnou činnosťou sa rozumie pokrytie nákladov zhotoviteľa potrebných na koordináciu s ostatnými zúčastnenými na stavbe, zabezpečenie všetkých opatrení nevyhnutných k plneniu harmonogramu a úspešnému odovzdaniu diela</w:t>
      </w:r>
    </w:p>
    <w:bookmarkEnd w:id="95"/>
    <w:p w14:paraId="640B9589" w14:textId="77777777" w:rsidR="00854290" w:rsidRPr="00A31876" w:rsidRDefault="00854290" w:rsidP="00854290">
      <w:pPr>
        <w:tabs>
          <w:tab w:val="left" w:pos="2410"/>
          <w:tab w:val="left" w:pos="2835"/>
          <w:tab w:val="left" w:pos="2977"/>
          <w:tab w:val="left" w:pos="3261"/>
          <w:tab w:val="left" w:pos="3402"/>
          <w:tab w:val="left" w:pos="3686"/>
        </w:tabs>
        <w:spacing w:after="0" w:line="240" w:lineRule="auto"/>
        <w:jc w:val="both"/>
        <w:rPr>
          <w:rFonts w:eastAsia="Times New Roman"/>
          <w:sz w:val="22"/>
          <w:szCs w:val="22"/>
        </w:rPr>
      </w:pPr>
    </w:p>
    <w:p w14:paraId="2B749C16" w14:textId="77777777" w:rsidR="00854290" w:rsidRPr="00A31876" w:rsidRDefault="00854290" w:rsidP="00854290">
      <w:pPr>
        <w:spacing w:after="0" w:line="259" w:lineRule="auto"/>
        <w:ind w:left="454" w:hanging="454"/>
        <w:rPr>
          <w:rFonts w:eastAsia="Calibri"/>
          <w:color w:val="000000"/>
          <w:sz w:val="22"/>
          <w:szCs w:val="22"/>
        </w:rPr>
      </w:pPr>
      <w:r w:rsidRPr="00A31876">
        <w:rPr>
          <w:rFonts w:eastAsia="Calibri"/>
          <w:color w:val="000000"/>
          <w:sz w:val="22"/>
          <w:szCs w:val="22"/>
        </w:rPr>
        <w:t>Prílohy</w:t>
      </w:r>
      <w:r w:rsidRPr="00A31876">
        <w:rPr>
          <w:rFonts w:eastAsia="Calibri"/>
          <w:sz w:val="22"/>
          <w:szCs w:val="22"/>
        </w:rPr>
        <w:t xml:space="preserve"> k časti B.2</w:t>
      </w:r>
      <w:r w:rsidRPr="00A31876">
        <w:rPr>
          <w:rFonts w:eastAsia="Calibri"/>
          <w:color w:val="000000"/>
          <w:sz w:val="22"/>
          <w:szCs w:val="22"/>
        </w:rPr>
        <w:t>:</w:t>
      </w:r>
    </w:p>
    <w:p w14:paraId="3394C060" w14:textId="77777777" w:rsidR="00854290" w:rsidRPr="00A31876" w:rsidRDefault="00854290" w:rsidP="00854290">
      <w:pPr>
        <w:tabs>
          <w:tab w:val="left" w:pos="7655"/>
        </w:tabs>
        <w:spacing w:after="0" w:line="259" w:lineRule="auto"/>
        <w:rPr>
          <w:rFonts w:eastAsia="Calibri"/>
          <w:sz w:val="22"/>
          <w:szCs w:val="22"/>
        </w:rPr>
      </w:pPr>
      <w:r w:rsidRPr="00A31876">
        <w:rPr>
          <w:rFonts w:eastAsia="Calibri"/>
          <w:sz w:val="22"/>
          <w:szCs w:val="22"/>
        </w:rPr>
        <w:t>Príloha č. 1 - Veľkoplošné opravy - PONÚKANÁ CENA</w:t>
      </w:r>
    </w:p>
    <w:p w14:paraId="6CA4E82E" w14:textId="77777777" w:rsidR="00854290" w:rsidRPr="00A31876" w:rsidRDefault="00854290" w:rsidP="00854290">
      <w:pPr>
        <w:tabs>
          <w:tab w:val="left" w:pos="7655"/>
        </w:tabs>
        <w:spacing w:after="0" w:line="259" w:lineRule="auto"/>
        <w:rPr>
          <w:rFonts w:eastAsia="Calibri"/>
          <w:sz w:val="22"/>
          <w:szCs w:val="22"/>
        </w:rPr>
      </w:pPr>
      <w:r w:rsidRPr="00A31876">
        <w:rPr>
          <w:rFonts w:eastAsia="Calibri"/>
          <w:sz w:val="22"/>
          <w:szCs w:val="22"/>
        </w:rPr>
        <w:t>Príloha č. 2 - Lokálne opravy - PONÚKANÁ CENA</w:t>
      </w:r>
    </w:p>
    <w:p w14:paraId="0D6C2D97" w14:textId="77777777" w:rsidR="00854290" w:rsidRPr="00A31876" w:rsidRDefault="00854290" w:rsidP="00854290">
      <w:pPr>
        <w:rPr>
          <w:sz w:val="22"/>
          <w:szCs w:val="22"/>
        </w:rPr>
      </w:pPr>
      <w:r w:rsidRPr="00A31876">
        <w:rPr>
          <w:rFonts w:eastAsia="Calibri"/>
          <w:sz w:val="22"/>
          <w:szCs w:val="22"/>
        </w:rPr>
        <w:t>Príloha č. 3 - Veľkoplošné a lokálne opravy - POPIS POLOŽIEK</w:t>
      </w:r>
    </w:p>
    <w:p w14:paraId="3608D6C6" w14:textId="77777777" w:rsidR="00A06E70" w:rsidRPr="00A31876" w:rsidRDefault="00A06E70">
      <w:pPr>
        <w:spacing w:after="0" w:line="288" w:lineRule="auto"/>
        <w:ind w:left="567"/>
        <w:jc w:val="both"/>
        <w:rPr>
          <w:rFonts w:eastAsia="Times New Roman"/>
          <w:color w:val="000000"/>
          <w:sz w:val="22"/>
          <w:szCs w:val="22"/>
          <w:highlight w:val="yellow"/>
        </w:rPr>
      </w:pPr>
    </w:p>
    <w:p w14:paraId="3608D6DB" w14:textId="77777777" w:rsidR="00A06E70" w:rsidRPr="00A31876" w:rsidRDefault="00A06E70" w:rsidP="00DE169F">
      <w:pPr>
        <w:spacing w:after="0" w:line="288" w:lineRule="auto"/>
        <w:jc w:val="both"/>
        <w:rPr>
          <w:rFonts w:eastAsia="Times New Roman"/>
          <w:color w:val="000000"/>
          <w:sz w:val="22"/>
          <w:szCs w:val="22"/>
          <w:highlight w:val="yellow"/>
        </w:rPr>
      </w:pPr>
    </w:p>
    <w:p w14:paraId="3608D6DC" w14:textId="01556784" w:rsidR="00A06E70" w:rsidRPr="00F77230" w:rsidRDefault="009D7FB9">
      <w:pPr>
        <w:pStyle w:val="Heading2"/>
        <w:spacing w:after="0" w:line="288" w:lineRule="auto"/>
        <w:rPr>
          <w:color w:val="000000"/>
        </w:rPr>
      </w:pPr>
      <w:bookmarkStart w:id="96" w:name="_Toc226474330"/>
      <w:r w:rsidRPr="00F77230">
        <w:rPr>
          <w:color w:val="000000"/>
        </w:rPr>
        <w:t xml:space="preserve">KAPITOLA B.3  OBCHODNÉ PODMIENKY </w:t>
      </w:r>
      <w:r w:rsidR="00340ACE">
        <w:rPr>
          <w:color w:val="000000"/>
        </w:rPr>
        <w:t xml:space="preserve">PLNENIA </w:t>
      </w:r>
      <w:r w:rsidRPr="00F77230">
        <w:rPr>
          <w:color w:val="000000"/>
        </w:rPr>
        <w:t>PREDMETU ZÁKAZKY</w:t>
      </w:r>
      <w:bookmarkEnd w:id="96"/>
    </w:p>
    <w:p w14:paraId="3608D6DD" w14:textId="77777777" w:rsidR="00A06E70" w:rsidRPr="00F77230" w:rsidRDefault="00A06E70"/>
    <w:p w14:paraId="3608D6DE" w14:textId="77777777" w:rsidR="00A06E70" w:rsidRPr="00F77230" w:rsidRDefault="009D7FB9">
      <w:pPr>
        <w:pStyle w:val="Heading3"/>
        <w:spacing w:after="0" w:line="288" w:lineRule="auto"/>
        <w:rPr>
          <w:color w:val="000000"/>
        </w:rPr>
      </w:pPr>
      <w:bookmarkStart w:id="97" w:name="_Toc169624215"/>
      <w:bookmarkStart w:id="98" w:name="_Toc169516607"/>
      <w:bookmarkStart w:id="99" w:name="_Toc146545042"/>
      <w:bookmarkStart w:id="100" w:name="_Toc146543791"/>
      <w:bookmarkStart w:id="101" w:name="_Toc145427998"/>
      <w:bookmarkStart w:id="102" w:name="_Toc121313763"/>
      <w:bookmarkStart w:id="103" w:name="_Toc170733841"/>
      <w:bookmarkStart w:id="104" w:name="_Toc170824776"/>
      <w:bookmarkStart w:id="105" w:name="_Toc179903578"/>
      <w:bookmarkStart w:id="106" w:name="_Toc179976213"/>
      <w:bookmarkStart w:id="107" w:name="_Toc208219320"/>
      <w:bookmarkStart w:id="108" w:name="_Toc226474331"/>
      <w:r w:rsidRPr="00F77230">
        <w:rPr>
          <w:color w:val="000000"/>
        </w:rPr>
        <w:t>ČASŤ I.  VŠEOBECNÉ INFORMÁCIE</w:t>
      </w:r>
      <w:bookmarkEnd w:id="97"/>
      <w:bookmarkEnd w:id="98"/>
      <w:bookmarkEnd w:id="99"/>
      <w:bookmarkEnd w:id="100"/>
      <w:bookmarkEnd w:id="101"/>
      <w:bookmarkEnd w:id="102"/>
      <w:bookmarkEnd w:id="103"/>
      <w:bookmarkEnd w:id="104"/>
      <w:bookmarkEnd w:id="105"/>
      <w:bookmarkEnd w:id="106"/>
      <w:bookmarkEnd w:id="107"/>
      <w:bookmarkEnd w:id="108"/>
    </w:p>
    <w:p w14:paraId="3608D6DF" w14:textId="77777777" w:rsidR="00A06E70" w:rsidRPr="00F77230" w:rsidRDefault="00A06E70"/>
    <w:p w14:paraId="658DE040" w14:textId="5C155EBC" w:rsidR="00F77230" w:rsidRPr="00F77230" w:rsidRDefault="00F77230" w:rsidP="00F77230">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F77230">
        <w:rPr>
          <w:rFonts w:eastAsia="Times New Roman"/>
          <w:color w:val="000000"/>
          <w:sz w:val="22"/>
          <w:szCs w:val="22"/>
        </w:rPr>
        <w:t xml:space="preserve">Verejný obstarávateľ uzatvorí s úspešným uchádzačom Rámcovú dohodu podľa § 83 zákona o verejnom obstarávaní a § 536 zákona č. 513/1991 Obchodného zákonníka v znení neskorších predpisov </w:t>
      </w:r>
      <w:r w:rsidRPr="00F77230">
        <w:rPr>
          <w:rFonts w:eastAsia="Calibri"/>
          <w:sz w:val="22"/>
          <w:szCs w:val="22"/>
        </w:rPr>
        <w:t>(ďalej len „Rámcová dohoda“).</w:t>
      </w:r>
    </w:p>
    <w:p w14:paraId="3608D6E1" w14:textId="77777777" w:rsidR="00A06E70" w:rsidRPr="00F77230" w:rsidRDefault="00A06E70">
      <w:pPr>
        <w:spacing w:after="0" w:line="288" w:lineRule="auto"/>
        <w:ind w:left="567"/>
        <w:jc w:val="both"/>
        <w:rPr>
          <w:rFonts w:eastAsia="Times New Roman"/>
          <w:color w:val="000000"/>
          <w:sz w:val="22"/>
          <w:szCs w:val="22"/>
        </w:rPr>
      </w:pPr>
    </w:p>
    <w:p w14:paraId="5B3BD3E9" w14:textId="77777777" w:rsidR="000721DF" w:rsidRPr="0088007C" w:rsidRDefault="000721DF">
      <w:pPr>
        <w:spacing w:after="0" w:line="288" w:lineRule="auto"/>
        <w:ind w:left="567"/>
        <w:jc w:val="both"/>
        <w:rPr>
          <w:rFonts w:eastAsia="Times New Roman"/>
          <w:color w:val="000000"/>
          <w:sz w:val="22"/>
          <w:szCs w:val="22"/>
        </w:rPr>
      </w:pPr>
    </w:p>
    <w:p w14:paraId="3608D6E2" w14:textId="77777777" w:rsidR="00A06E70" w:rsidRPr="0088007C" w:rsidRDefault="009D7FB9">
      <w:pPr>
        <w:pStyle w:val="Heading3"/>
        <w:spacing w:after="0" w:line="288" w:lineRule="auto"/>
        <w:rPr>
          <w:color w:val="000000"/>
        </w:rPr>
      </w:pPr>
      <w:bookmarkStart w:id="109" w:name="_Toc169624216"/>
      <w:bookmarkStart w:id="110" w:name="_Toc169516608"/>
      <w:bookmarkStart w:id="111" w:name="_Toc146545043"/>
      <w:bookmarkStart w:id="112" w:name="_Toc146543792"/>
      <w:bookmarkStart w:id="113" w:name="_Toc145427999"/>
      <w:bookmarkStart w:id="114" w:name="_Toc121313764"/>
      <w:bookmarkStart w:id="115" w:name="_Toc170733842"/>
      <w:bookmarkStart w:id="116" w:name="_Toc170824777"/>
      <w:bookmarkStart w:id="117" w:name="_Toc179903579"/>
      <w:bookmarkStart w:id="118" w:name="_Toc179976214"/>
      <w:bookmarkStart w:id="119" w:name="_Toc208219321"/>
      <w:bookmarkStart w:id="120" w:name="_Toc226474332"/>
      <w:r w:rsidRPr="0088007C">
        <w:rPr>
          <w:color w:val="000000"/>
        </w:rPr>
        <w:t>ČASŤ II.  NÁVRH ZMLUVY</w:t>
      </w:r>
      <w:bookmarkEnd w:id="109"/>
      <w:bookmarkEnd w:id="110"/>
      <w:bookmarkEnd w:id="111"/>
      <w:bookmarkEnd w:id="112"/>
      <w:bookmarkEnd w:id="113"/>
      <w:bookmarkEnd w:id="114"/>
      <w:bookmarkEnd w:id="115"/>
      <w:bookmarkEnd w:id="116"/>
      <w:bookmarkEnd w:id="117"/>
      <w:bookmarkEnd w:id="118"/>
      <w:bookmarkEnd w:id="119"/>
      <w:bookmarkEnd w:id="120"/>
    </w:p>
    <w:p w14:paraId="3608D6E3" w14:textId="1F608B29" w:rsidR="00A06E70" w:rsidRDefault="009D7FB9">
      <w:pPr>
        <w:spacing w:after="0" w:line="288" w:lineRule="auto"/>
        <w:jc w:val="both"/>
        <w:rPr>
          <w:rFonts w:eastAsia="Times New Roman"/>
          <w:color w:val="000000"/>
          <w:sz w:val="22"/>
          <w:szCs w:val="22"/>
        </w:rPr>
      </w:pPr>
      <w:r w:rsidRPr="0088007C">
        <w:rPr>
          <w:rFonts w:eastAsia="Times New Roman"/>
          <w:color w:val="000000"/>
          <w:sz w:val="22"/>
          <w:szCs w:val="22"/>
        </w:rPr>
        <w:t xml:space="preserve">Návrh </w:t>
      </w:r>
      <w:r w:rsidR="005E2041" w:rsidRPr="0088007C">
        <w:rPr>
          <w:rFonts w:eastAsia="Times New Roman"/>
          <w:color w:val="000000"/>
          <w:sz w:val="22"/>
          <w:szCs w:val="22"/>
        </w:rPr>
        <w:t xml:space="preserve">Rámcovej dohody </w:t>
      </w:r>
      <w:r w:rsidRPr="0088007C">
        <w:rPr>
          <w:rFonts w:eastAsia="Times New Roman"/>
          <w:color w:val="000000"/>
          <w:sz w:val="22"/>
          <w:szCs w:val="22"/>
        </w:rPr>
        <w:t>tvorí samostatný dokument, Príloha č.</w:t>
      </w:r>
      <w:r w:rsidR="00A87CF5" w:rsidRPr="0088007C">
        <w:rPr>
          <w:rFonts w:eastAsia="Times New Roman"/>
          <w:color w:val="000000"/>
          <w:sz w:val="22"/>
          <w:szCs w:val="22"/>
        </w:rPr>
        <w:t xml:space="preserve"> </w:t>
      </w:r>
      <w:r w:rsidR="000D0D5B" w:rsidRPr="0088007C">
        <w:rPr>
          <w:rFonts w:eastAsia="Times New Roman"/>
          <w:color w:val="000000"/>
          <w:sz w:val="22"/>
          <w:szCs w:val="22"/>
        </w:rPr>
        <w:t>1</w:t>
      </w:r>
      <w:r w:rsidR="00A87CF5" w:rsidRPr="0088007C">
        <w:rPr>
          <w:rFonts w:eastAsia="Times New Roman"/>
          <w:color w:val="000000"/>
          <w:sz w:val="22"/>
          <w:szCs w:val="22"/>
        </w:rPr>
        <w:t>5</w:t>
      </w:r>
      <w:r w:rsidRPr="0088007C">
        <w:rPr>
          <w:rFonts w:eastAsia="Times New Roman"/>
          <w:color w:val="000000"/>
          <w:sz w:val="22"/>
          <w:szCs w:val="22"/>
        </w:rPr>
        <w:t>, ktorý je neoddeliteľnou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48"/>
      <w:footerReference w:type="default" r:id="rId49"/>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DF07" w14:textId="77777777" w:rsidR="009B5928" w:rsidRDefault="009B5928">
      <w:pPr>
        <w:spacing w:after="0" w:line="240" w:lineRule="auto"/>
      </w:pPr>
      <w:r>
        <w:separator/>
      </w:r>
    </w:p>
  </w:endnote>
  <w:endnote w:type="continuationSeparator" w:id="0">
    <w:p w14:paraId="06E8297E" w14:textId="77777777" w:rsidR="009B5928" w:rsidRDefault="009B5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charset w:val="00"/>
    <w:family w:val="roman"/>
    <w:pitch w:val="default"/>
  </w:font>
  <w:font w:name="Liberation Sans">
    <w:altName w:val="Arial"/>
    <w:panose1 w:val="00000000000000000000"/>
    <w:charset w:val="EE"/>
    <w:family w:val="modern"/>
    <w:notTrueType/>
    <w:pitch w:val="default"/>
    <w:sig w:usb0="00000005" w:usb1="00000000" w:usb2="00000000" w:usb3="00000000" w:csb0="00000002"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charset w:val="00"/>
    <w:family w:val="swiss"/>
    <w:pitch w:val="variable"/>
    <w:sig w:usb0="00000087" w:usb1="00000000" w:usb2="00000000" w:usb3="00000000" w:csb0="0000001B"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0F6C" w14:textId="77777777" w:rsidR="00E37946" w:rsidRDefault="00E37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7E60" w14:textId="77777777" w:rsidR="00F030BA" w:rsidRDefault="00F030BA">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1E33" w14:textId="77777777" w:rsidR="00E37946" w:rsidRDefault="00E379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A330" w14:textId="77777777" w:rsidR="00F030BA" w:rsidRDefault="00F030BA">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6C717B" w:rsidRDefault="006C717B">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6C717B" w:rsidRDefault="006C717B">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4F273" w14:textId="77777777" w:rsidR="009B5928" w:rsidRDefault="009B5928">
      <w:pPr>
        <w:spacing w:after="0" w:line="240" w:lineRule="auto"/>
      </w:pPr>
      <w:r>
        <w:separator/>
      </w:r>
    </w:p>
  </w:footnote>
  <w:footnote w:type="continuationSeparator" w:id="0">
    <w:p w14:paraId="2E442619" w14:textId="77777777" w:rsidR="009B5928" w:rsidRDefault="009B5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5793" w14:textId="77777777" w:rsidR="00E37946" w:rsidRDefault="00E37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AB39" w14:textId="77777777" w:rsidR="00F030BA" w:rsidRDefault="00F030BA">
    <w:pPr>
      <w:tabs>
        <w:tab w:val="center" w:pos="4536"/>
        <w:tab w:val="right" w:pos="9072"/>
      </w:tabs>
      <w:rPr>
        <w:rFonts w:eastAsia="Times New Roman"/>
        <w:color w:val="00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A1D4" w14:textId="77777777" w:rsidR="00E37946" w:rsidRDefault="00E379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A113" w14:textId="77777777" w:rsidR="00F030BA" w:rsidRPr="00356DDC" w:rsidRDefault="00F030BA">
    <w:pPr>
      <w:tabs>
        <w:tab w:val="center" w:pos="4536"/>
        <w:tab w:val="right" w:pos="9072"/>
      </w:tabs>
      <w:rPr>
        <w:rFonts w:eastAsia="Times New Roman"/>
        <w:color w:val="000000"/>
        <w:sz w:val="18"/>
        <w:szCs w:val="18"/>
      </w:rPr>
    </w:pPr>
    <w:r w:rsidRPr="00356DDC">
      <w:rPr>
        <w:rFonts w:eastAsia="Times New Roman"/>
        <w:color w:val="000000"/>
        <w:sz w:val="18"/>
        <w:szCs w:val="18"/>
      </w:rPr>
      <w:t>Opravy vozo</w:t>
    </w:r>
    <w:r>
      <w:rPr>
        <w:rFonts w:eastAsia="Times New Roman"/>
        <w:color w:val="000000"/>
        <w:sz w:val="18"/>
        <w:szCs w:val="18"/>
      </w:rPr>
      <w:t>viek v správe SSÚD 1 Malacky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0" w14:textId="59F0CC52" w:rsidR="006C717B" w:rsidRPr="00E37946" w:rsidRDefault="00E37946" w:rsidP="00E37946">
    <w:pPr>
      <w:spacing w:before="59"/>
      <w:rPr>
        <w:b/>
        <w:sz w:val="18"/>
      </w:rPr>
    </w:pPr>
    <w:r>
      <w:rPr>
        <w:b/>
        <w:color w:val="ADAAAA"/>
        <w:sz w:val="18"/>
      </w:rPr>
      <w:t>Opravy vozoviek v správe SSÚR 6 Čadca a SSÚD 6 Martin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73DA3694" w:rsidR="006C717B" w:rsidRPr="008A7770" w:rsidRDefault="008A7770" w:rsidP="008A7770">
    <w:pPr>
      <w:spacing w:before="59"/>
      <w:rPr>
        <w:b/>
        <w:sz w:val="18"/>
      </w:rPr>
    </w:pPr>
    <w:r>
      <w:rPr>
        <w:b/>
        <w:color w:val="ADAAAA"/>
        <w:sz w:val="18"/>
      </w:rPr>
      <w:t>Opravy vozoviek v správe SSÚR 6 Čadca a SSÚD 6 Martin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8"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9"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4"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5"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2"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5"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6" w15:restartNumberingAfterBreak="0">
    <w:nsid w:val="33284FF2"/>
    <w:multiLevelType w:val="multilevel"/>
    <w:tmpl w:val="6DA28052"/>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27"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3D31C2"/>
    <w:multiLevelType w:val="multilevel"/>
    <w:tmpl w:val="59C69E9E"/>
    <w:lvl w:ilvl="0">
      <w:start w:val="1"/>
      <w:numFmt w:val="bullet"/>
      <w:lvlText w:val="o"/>
      <w:lvlJc w:val="left"/>
      <w:pPr>
        <w:tabs>
          <w:tab w:val="num" w:pos="0"/>
        </w:tabs>
        <w:ind w:left="4680" w:hanging="360"/>
      </w:pPr>
      <w:rPr>
        <w:rFonts w:ascii="Courier New" w:hAnsi="Courier New" w:cs="Courier New" w:hint="default"/>
        <w:sz w:val="16"/>
        <w:szCs w:val="16"/>
      </w:rPr>
    </w:lvl>
    <w:lvl w:ilvl="1">
      <w:start w:val="1"/>
      <w:numFmt w:val="bullet"/>
      <w:lvlText w:val=""/>
      <w:lvlJc w:val="left"/>
      <w:pPr>
        <w:tabs>
          <w:tab w:val="num" w:pos="0"/>
        </w:tabs>
        <w:ind w:left="2498" w:hanging="360"/>
      </w:pPr>
      <w:rPr>
        <w:rFonts w:ascii="Symbol" w:hAnsi="Symbol" w:cs="Symbol"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31"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4"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5"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6"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38"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0"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1" w15:restartNumberingAfterBreak="0">
    <w:nsid w:val="54866B96"/>
    <w:multiLevelType w:val="multilevel"/>
    <w:tmpl w:val="3B023F88"/>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2"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3"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8"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0"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1"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2"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4"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57"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58" w15:restartNumberingAfterBreak="0">
    <w:nsid w:val="773F7BBE"/>
    <w:multiLevelType w:val="multilevel"/>
    <w:tmpl w:val="FED86BD0"/>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97164485">
    <w:abstractNumId w:val="8"/>
  </w:num>
  <w:num w:numId="2" w16cid:durableId="1243485042">
    <w:abstractNumId w:val="54"/>
  </w:num>
  <w:num w:numId="3" w16cid:durableId="1516455943">
    <w:abstractNumId w:val="35"/>
  </w:num>
  <w:num w:numId="4" w16cid:durableId="391119475">
    <w:abstractNumId w:val="58"/>
  </w:num>
  <w:num w:numId="5" w16cid:durableId="858545780">
    <w:abstractNumId w:val="34"/>
  </w:num>
  <w:num w:numId="6" w16cid:durableId="1991402747">
    <w:abstractNumId w:val="6"/>
  </w:num>
  <w:num w:numId="7" w16cid:durableId="821391648">
    <w:abstractNumId w:val="17"/>
  </w:num>
  <w:num w:numId="8" w16cid:durableId="1365474332">
    <w:abstractNumId w:val="53"/>
  </w:num>
  <w:num w:numId="9" w16cid:durableId="1290936021">
    <w:abstractNumId w:val="1"/>
  </w:num>
  <w:num w:numId="10" w16cid:durableId="295065019">
    <w:abstractNumId w:val="40"/>
  </w:num>
  <w:num w:numId="11" w16cid:durableId="1641810179">
    <w:abstractNumId w:val="50"/>
  </w:num>
  <w:num w:numId="12" w16cid:durableId="1141656686">
    <w:abstractNumId w:val="31"/>
  </w:num>
  <w:num w:numId="13" w16cid:durableId="888035782">
    <w:abstractNumId w:val="47"/>
  </w:num>
  <w:num w:numId="14" w16cid:durableId="656345905">
    <w:abstractNumId w:val="24"/>
  </w:num>
  <w:num w:numId="15" w16cid:durableId="1303267444">
    <w:abstractNumId w:val="25"/>
  </w:num>
  <w:num w:numId="16" w16cid:durableId="2112046832">
    <w:abstractNumId w:val="39"/>
  </w:num>
  <w:num w:numId="17" w16cid:durableId="683088873">
    <w:abstractNumId w:val="0"/>
  </w:num>
  <w:num w:numId="18" w16cid:durableId="1573276412">
    <w:abstractNumId w:val="27"/>
  </w:num>
  <w:num w:numId="19" w16cid:durableId="533737794">
    <w:abstractNumId w:val="52"/>
  </w:num>
  <w:num w:numId="20" w16cid:durableId="1962564115">
    <w:abstractNumId w:val="10"/>
  </w:num>
  <w:num w:numId="21" w16cid:durableId="973290935">
    <w:abstractNumId w:val="41"/>
  </w:num>
  <w:num w:numId="22" w16cid:durableId="768696495">
    <w:abstractNumId w:val="5"/>
  </w:num>
  <w:num w:numId="23" w16cid:durableId="2003049213">
    <w:abstractNumId w:val="16"/>
  </w:num>
  <w:num w:numId="24" w16cid:durableId="1352143449">
    <w:abstractNumId w:val="49"/>
  </w:num>
  <w:num w:numId="25" w16cid:durableId="611088852">
    <w:abstractNumId w:val="56"/>
  </w:num>
  <w:num w:numId="26" w16cid:durableId="1034039458">
    <w:abstractNumId w:val="26"/>
  </w:num>
  <w:num w:numId="27" w16cid:durableId="1463186537">
    <w:abstractNumId w:val="11"/>
  </w:num>
  <w:num w:numId="28" w16cid:durableId="10962690">
    <w:abstractNumId w:val="57"/>
  </w:num>
  <w:num w:numId="29" w16cid:durableId="1914394594">
    <w:abstractNumId w:val="37"/>
  </w:num>
  <w:num w:numId="30" w16cid:durableId="1164666708">
    <w:abstractNumId w:val="3"/>
  </w:num>
  <w:num w:numId="31" w16cid:durableId="1982156151">
    <w:abstractNumId w:val="43"/>
  </w:num>
  <w:num w:numId="32" w16cid:durableId="1159467236">
    <w:abstractNumId w:val="30"/>
  </w:num>
  <w:num w:numId="33" w16cid:durableId="1031956076">
    <w:abstractNumId w:val="12"/>
  </w:num>
  <w:num w:numId="34" w16cid:durableId="148792746">
    <w:abstractNumId w:val="21"/>
  </w:num>
  <w:num w:numId="35" w16cid:durableId="948317977">
    <w:abstractNumId w:val="42"/>
  </w:num>
  <w:num w:numId="36" w16cid:durableId="1471677942">
    <w:abstractNumId w:val="2"/>
  </w:num>
  <w:num w:numId="37" w16cid:durableId="1257321280">
    <w:abstractNumId w:val="20"/>
  </w:num>
  <w:num w:numId="38" w16cid:durableId="1646281336">
    <w:abstractNumId w:val="3"/>
  </w:num>
  <w:num w:numId="39" w16cid:durableId="554200399">
    <w:abstractNumId w:val="55"/>
  </w:num>
  <w:num w:numId="40" w16cid:durableId="1557204005">
    <w:abstractNumId w:val="60"/>
  </w:num>
  <w:num w:numId="41" w16cid:durableId="65231984">
    <w:abstractNumId w:val="9"/>
  </w:num>
  <w:num w:numId="42" w16cid:durableId="1987970813">
    <w:abstractNumId w:val="45"/>
  </w:num>
  <w:num w:numId="43" w16cid:durableId="68501578">
    <w:abstractNumId w:val="38"/>
  </w:num>
  <w:num w:numId="44" w16cid:durableId="26108555">
    <w:abstractNumId w:val="28"/>
  </w:num>
  <w:num w:numId="45" w16cid:durableId="590235009">
    <w:abstractNumId w:val="36"/>
  </w:num>
  <w:num w:numId="46" w16cid:durableId="171996289">
    <w:abstractNumId w:val="44"/>
  </w:num>
  <w:num w:numId="47" w16cid:durableId="11147511">
    <w:abstractNumId w:val="4"/>
  </w:num>
  <w:num w:numId="48" w16cid:durableId="1836258321">
    <w:abstractNumId w:val="61"/>
  </w:num>
  <w:num w:numId="49" w16cid:durableId="625502160">
    <w:abstractNumId w:val="59"/>
  </w:num>
  <w:num w:numId="50" w16cid:durableId="415713591">
    <w:abstractNumId w:val="18"/>
  </w:num>
  <w:num w:numId="51" w16cid:durableId="2128348057">
    <w:abstractNumId w:val="19"/>
  </w:num>
  <w:num w:numId="52" w16cid:durableId="872840925">
    <w:abstractNumId w:val="22"/>
  </w:num>
  <w:num w:numId="53" w16cid:durableId="556935419">
    <w:abstractNumId w:val="29"/>
  </w:num>
  <w:num w:numId="54" w16cid:durableId="1514302011">
    <w:abstractNumId w:val="48"/>
  </w:num>
  <w:num w:numId="55" w16cid:durableId="1265383236">
    <w:abstractNumId w:val="15"/>
  </w:num>
  <w:num w:numId="56" w16cid:durableId="936327212">
    <w:abstractNumId w:val="46"/>
  </w:num>
  <w:num w:numId="57" w16cid:durableId="1328288103">
    <w:abstractNumId w:val="32"/>
  </w:num>
  <w:num w:numId="58" w16cid:durableId="193397459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64492569">
    <w:abstractNumId w:val="14"/>
  </w:num>
  <w:num w:numId="60" w16cid:durableId="33386890">
    <w:abstractNumId w:val="33"/>
  </w:num>
  <w:num w:numId="61" w16cid:durableId="1765570253">
    <w:abstractNumId w:val="7"/>
  </w:num>
  <w:num w:numId="62" w16cid:durableId="582109057">
    <w:abstractNumId w:val="23"/>
  </w:num>
  <w:num w:numId="63" w16cid:durableId="1558734785">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100D8"/>
    <w:rsid w:val="00010518"/>
    <w:rsid w:val="000106DA"/>
    <w:rsid w:val="000147CF"/>
    <w:rsid w:val="00016318"/>
    <w:rsid w:val="00021487"/>
    <w:rsid w:val="00022212"/>
    <w:rsid w:val="000228FC"/>
    <w:rsid w:val="0003110D"/>
    <w:rsid w:val="00032B22"/>
    <w:rsid w:val="00040632"/>
    <w:rsid w:val="000443E8"/>
    <w:rsid w:val="00045253"/>
    <w:rsid w:val="000518A9"/>
    <w:rsid w:val="00051FEE"/>
    <w:rsid w:val="00056539"/>
    <w:rsid w:val="0006790B"/>
    <w:rsid w:val="0007020C"/>
    <w:rsid w:val="000721DF"/>
    <w:rsid w:val="00073FD2"/>
    <w:rsid w:val="00074B9C"/>
    <w:rsid w:val="00080B7E"/>
    <w:rsid w:val="000834EC"/>
    <w:rsid w:val="00091608"/>
    <w:rsid w:val="00096A6B"/>
    <w:rsid w:val="000A24C6"/>
    <w:rsid w:val="000A3070"/>
    <w:rsid w:val="000A3671"/>
    <w:rsid w:val="000A47E4"/>
    <w:rsid w:val="000A68D6"/>
    <w:rsid w:val="000A6B57"/>
    <w:rsid w:val="000A7009"/>
    <w:rsid w:val="000A7D3A"/>
    <w:rsid w:val="000B685D"/>
    <w:rsid w:val="000C084E"/>
    <w:rsid w:val="000C7FC7"/>
    <w:rsid w:val="000D0D5B"/>
    <w:rsid w:val="000D1BB0"/>
    <w:rsid w:val="000E16DF"/>
    <w:rsid w:val="000E48AA"/>
    <w:rsid w:val="000E5400"/>
    <w:rsid w:val="000F5B05"/>
    <w:rsid w:val="00100E4D"/>
    <w:rsid w:val="00103375"/>
    <w:rsid w:val="00103C76"/>
    <w:rsid w:val="00105F32"/>
    <w:rsid w:val="00110893"/>
    <w:rsid w:val="001253DD"/>
    <w:rsid w:val="001425A4"/>
    <w:rsid w:val="001449A3"/>
    <w:rsid w:val="00147E47"/>
    <w:rsid w:val="0015239D"/>
    <w:rsid w:val="00162E35"/>
    <w:rsid w:val="00166CBB"/>
    <w:rsid w:val="00192F43"/>
    <w:rsid w:val="001940EC"/>
    <w:rsid w:val="0019671C"/>
    <w:rsid w:val="0019725B"/>
    <w:rsid w:val="001A0CB3"/>
    <w:rsid w:val="001A4320"/>
    <w:rsid w:val="001A6219"/>
    <w:rsid w:val="001B49DF"/>
    <w:rsid w:val="001C1F09"/>
    <w:rsid w:val="001C6611"/>
    <w:rsid w:val="001D0D4D"/>
    <w:rsid w:val="001D40DC"/>
    <w:rsid w:val="001E305F"/>
    <w:rsid w:val="001E30A3"/>
    <w:rsid w:val="001E755E"/>
    <w:rsid w:val="002004C2"/>
    <w:rsid w:val="00205E24"/>
    <w:rsid w:val="0021038F"/>
    <w:rsid w:val="00210954"/>
    <w:rsid w:val="002166B6"/>
    <w:rsid w:val="00217530"/>
    <w:rsid w:val="002255BD"/>
    <w:rsid w:val="00230DF1"/>
    <w:rsid w:val="002320EB"/>
    <w:rsid w:val="002332ED"/>
    <w:rsid w:val="00234236"/>
    <w:rsid w:val="00237032"/>
    <w:rsid w:val="0024408F"/>
    <w:rsid w:val="002444AA"/>
    <w:rsid w:val="00247CF3"/>
    <w:rsid w:val="00250C21"/>
    <w:rsid w:val="00255158"/>
    <w:rsid w:val="00266DE6"/>
    <w:rsid w:val="002676CA"/>
    <w:rsid w:val="00271534"/>
    <w:rsid w:val="002753A2"/>
    <w:rsid w:val="002830C6"/>
    <w:rsid w:val="0028583D"/>
    <w:rsid w:val="00291620"/>
    <w:rsid w:val="002950C1"/>
    <w:rsid w:val="002A03B6"/>
    <w:rsid w:val="002A0D65"/>
    <w:rsid w:val="002A40A8"/>
    <w:rsid w:val="002A61D3"/>
    <w:rsid w:val="002A63E6"/>
    <w:rsid w:val="002A79BA"/>
    <w:rsid w:val="002B271C"/>
    <w:rsid w:val="002B7DB4"/>
    <w:rsid w:val="002C347B"/>
    <w:rsid w:val="002C51C3"/>
    <w:rsid w:val="002C5C53"/>
    <w:rsid w:val="002D0629"/>
    <w:rsid w:val="002D1B8E"/>
    <w:rsid w:val="002D63A8"/>
    <w:rsid w:val="002E1E5D"/>
    <w:rsid w:val="002E511D"/>
    <w:rsid w:val="002E584A"/>
    <w:rsid w:val="002E6608"/>
    <w:rsid w:val="002E677B"/>
    <w:rsid w:val="002F1DBD"/>
    <w:rsid w:val="002F4DB4"/>
    <w:rsid w:val="002F6998"/>
    <w:rsid w:val="002F6DEC"/>
    <w:rsid w:val="002F6E04"/>
    <w:rsid w:val="002F7775"/>
    <w:rsid w:val="002F7E96"/>
    <w:rsid w:val="00305CB1"/>
    <w:rsid w:val="00305E1D"/>
    <w:rsid w:val="003071B5"/>
    <w:rsid w:val="0031098F"/>
    <w:rsid w:val="00311146"/>
    <w:rsid w:val="00316D36"/>
    <w:rsid w:val="00316EFE"/>
    <w:rsid w:val="003217E9"/>
    <w:rsid w:val="003227BB"/>
    <w:rsid w:val="00322B68"/>
    <w:rsid w:val="003271B8"/>
    <w:rsid w:val="00335C7C"/>
    <w:rsid w:val="0033764A"/>
    <w:rsid w:val="00340727"/>
    <w:rsid w:val="00340ACE"/>
    <w:rsid w:val="00347908"/>
    <w:rsid w:val="00353CB3"/>
    <w:rsid w:val="00354A6B"/>
    <w:rsid w:val="00354BC4"/>
    <w:rsid w:val="00356048"/>
    <w:rsid w:val="003618F0"/>
    <w:rsid w:val="00375E35"/>
    <w:rsid w:val="0037600A"/>
    <w:rsid w:val="00381DB6"/>
    <w:rsid w:val="003822D3"/>
    <w:rsid w:val="00387BF6"/>
    <w:rsid w:val="003908B6"/>
    <w:rsid w:val="00391C69"/>
    <w:rsid w:val="00391D7B"/>
    <w:rsid w:val="00395618"/>
    <w:rsid w:val="00396544"/>
    <w:rsid w:val="003971E7"/>
    <w:rsid w:val="003A0502"/>
    <w:rsid w:val="003A6EFF"/>
    <w:rsid w:val="003B0471"/>
    <w:rsid w:val="003B272E"/>
    <w:rsid w:val="003B4D1B"/>
    <w:rsid w:val="003B5694"/>
    <w:rsid w:val="003E00B2"/>
    <w:rsid w:val="003E40C0"/>
    <w:rsid w:val="003E5ABF"/>
    <w:rsid w:val="003E6D72"/>
    <w:rsid w:val="003F0DEB"/>
    <w:rsid w:val="003F56C7"/>
    <w:rsid w:val="00401897"/>
    <w:rsid w:val="00401AAC"/>
    <w:rsid w:val="00402438"/>
    <w:rsid w:val="00410E60"/>
    <w:rsid w:val="00411533"/>
    <w:rsid w:val="00415607"/>
    <w:rsid w:val="00417AC7"/>
    <w:rsid w:val="00425DA1"/>
    <w:rsid w:val="004265B4"/>
    <w:rsid w:val="00436585"/>
    <w:rsid w:val="00437EF7"/>
    <w:rsid w:val="0044173D"/>
    <w:rsid w:val="00450068"/>
    <w:rsid w:val="004571D9"/>
    <w:rsid w:val="004664FB"/>
    <w:rsid w:val="00472C39"/>
    <w:rsid w:val="00477095"/>
    <w:rsid w:val="00490502"/>
    <w:rsid w:val="004A269A"/>
    <w:rsid w:val="004B03E8"/>
    <w:rsid w:val="004C12DB"/>
    <w:rsid w:val="004C1F20"/>
    <w:rsid w:val="004C448C"/>
    <w:rsid w:val="004D1AC5"/>
    <w:rsid w:val="004D2FB5"/>
    <w:rsid w:val="004D31B1"/>
    <w:rsid w:val="004D32B4"/>
    <w:rsid w:val="004D7DB5"/>
    <w:rsid w:val="004E009A"/>
    <w:rsid w:val="004E2289"/>
    <w:rsid w:val="004E7587"/>
    <w:rsid w:val="004F10AF"/>
    <w:rsid w:val="004F57F0"/>
    <w:rsid w:val="00507404"/>
    <w:rsid w:val="00507D25"/>
    <w:rsid w:val="00517FD8"/>
    <w:rsid w:val="00520140"/>
    <w:rsid w:val="00524A21"/>
    <w:rsid w:val="00525D11"/>
    <w:rsid w:val="00534C9A"/>
    <w:rsid w:val="005362C8"/>
    <w:rsid w:val="00536A83"/>
    <w:rsid w:val="0055154D"/>
    <w:rsid w:val="00553C2F"/>
    <w:rsid w:val="00554B04"/>
    <w:rsid w:val="00561BC6"/>
    <w:rsid w:val="00573778"/>
    <w:rsid w:val="00580667"/>
    <w:rsid w:val="00580740"/>
    <w:rsid w:val="005943AB"/>
    <w:rsid w:val="00595A18"/>
    <w:rsid w:val="005A1EF0"/>
    <w:rsid w:val="005A5151"/>
    <w:rsid w:val="005B52BA"/>
    <w:rsid w:val="005B6941"/>
    <w:rsid w:val="005C6E45"/>
    <w:rsid w:val="005D39C6"/>
    <w:rsid w:val="005D6640"/>
    <w:rsid w:val="005E2041"/>
    <w:rsid w:val="005E30D7"/>
    <w:rsid w:val="005E3417"/>
    <w:rsid w:val="005E51CA"/>
    <w:rsid w:val="005E77F3"/>
    <w:rsid w:val="005F1E18"/>
    <w:rsid w:val="005F4588"/>
    <w:rsid w:val="005F48C4"/>
    <w:rsid w:val="005F5261"/>
    <w:rsid w:val="005F5492"/>
    <w:rsid w:val="005F77D5"/>
    <w:rsid w:val="00600808"/>
    <w:rsid w:val="0061301D"/>
    <w:rsid w:val="00614D41"/>
    <w:rsid w:val="00615978"/>
    <w:rsid w:val="00616EE1"/>
    <w:rsid w:val="006170BA"/>
    <w:rsid w:val="006174E2"/>
    <w:rsid w:val="00617E6C"/>
    <w:rsid w:val="006232B5"/>
    <w:rsid w:val="00625164"/>
    <w:rsid w:val="00626C78"/>
    <w:rsid w:val="00635DD9"/>
    <w:rsid w:val="00635E85"/>
    <w:rsid w:val="00640E69"/>
    <w:rsid w:val="0064312A"/>
    <w:rsid w:val="00645262"/>
    <w:rsid w:val="00645F9E"/>
    <w:rsid w:val="00650A4E"/>
    <w:rsid w:val="00652589"/>
    <w:rsid w:val="00653225"/>
    <w:rsid w:val="00660552"/>
    <w:rsid w:val="00663B0D"/>
    <w:rsid w:val="006659A2"/>
    <w:rsid w:val="00684651"/>
    <w:rsid w:val="006853B9"/>
    <w:rsid w:val="006911FD"/>
    <w:rsid w:val="00697206"/>
    <w:rsid w:val="006A2CAE"/>
    <w:rsid w:val="006A351D"/>
    <w:rsid w:val="006A48BC"/>
    <w:rsid w:val="006A6FBF"/>
    <w:rsid w:val="006B7463"/>
    <w:rsid w:val="006C1C1F"/>
    <w:rsid w:val="006C1EDE"/>
    <w:rsid w:val="006C334C"/>
    <w:rsid w:val="006C5579"/>
    <w:rsid w:val="006C636E"/>
    <w:rsid w:val="006C717B"/>
    <w:rsid w:val="006D4377"/>
    <w:rsid w:val="006E25EF"/>
    <w:rsid w:val="006E405E"/>
    <w:rsid w:val="006F1748"/>
    <w:rsid w:val="006F2043"/>
    <w:rsid w:val="00702BB1"/>
    <w:rsid w:val="00716489"/>
    <w:rsid w:val="007256A5"/>
    <w:rsid w:val="0073201A"/>
    <w:rsid w:val="0073552D"/>
    <w:rsid w:val="00736ED0"/>
    <w:rsid w:val="00743486"/>
    <w:rsid w:val="00744335"/>
    <w:rsid w:val="0074749E"/>
    <w:rsid w:val="00751739"/>
    <w:rsid w:val="00752B09"/>
    <w:rsid w:val="00754E9D"/>
    <w:rsid w:val="0075501B"/>
    <w:rsid w:val="0075587D"/>
    <w:rsid w:val="00761B22"/>
    <w:rsid w:val="00763305"/>
    <w:rsid w:val="00764E87"/>
    <w:rsid w:val="00766823"/>
    <w:rsid w:val="00766AB3"/>
    <w:rsid w:val="00767BE6"/>
    <w:rsid w:val="007921EF"/>
    <w:rsid w:val="007A6414"/>
    <w:rsid w:val="007B1AD3"/>
    <w:rsid w:val="007C018D"/>
    <w:rsid w:val="007C3449"/>
    <w:rsid w:val="007C5E5B"/>
    <w:rsid w:val="007C67C3"/>
    <w:rsid w:val="007D258A"/>
    <w:rsid w:val="007D4C63"/>
    <w:rsid w:val="007D54FB"/>
    <w:rsid w:val="007D5B17"/>
    <w:rsid w:val="007D71F9"/>
    <w:rsid w:val="007E28E7"/>
    <w:rsid w:val="007E460C"/>
    <w:rsid w:val="007E53BA"/>
    <w:rsid w:val="007F1C9D"/>
    <w:rsid w:val="007F478A"/>
    <w:rsid w:val="007F7BBE"/>
    <w:rsid w:val="007F7BD8"/>
    <w:rsid w:val="00800BF1"/>
    <w:rsid w:val="00804A67"/>
    <w:rsid w:val="00805E5B"/>
    <w:rsid w:val="00806599"/>
    <w:rsid w:val="00811334"/>
    <w:rsid w:val="00811576"/>
    <w:rsid w:val="0081428A"/>
    <w:rsid w:val="008167B1"/>
    <w:rsid w:val="008200F4"/>
    <w:rsid w:val="00825582"/>
    <w:rsid w:val="00827D20"/>
    <w:rsid w:val="0083001D"/>
    <w:rsid w:val="00834E5F"/>
    <w:rsid w:val="008351B2"/>
    <w:rsid w:val="008402E7"/>
    <w:rsid w:val="00841251"/>
    <w:rsid w:val="00841EB4"/>
    <w:rsid w:val="00854290"/>
    <w:rsid w:val="00863582"/>
    <w:rsid w:val="008655E6"/>
    <w:rsid w:val="00867780"/>
    <w:rsid w:val="0087001F"/>
    <w:rsid w:val="0088007C"/>
    <w:rsid w:val="00884514"/>
    <w:rsid w:val="008914E0"/>
    <w:rsid w:val="00891EE4"/>
    <w:rsid w:val="008A070B"/>
    <w:rsid w:val="008A11C9"/>
    <w:rsid w:val="008A1224"/>
    <w:rsid w:val="008A2B38"/>
    <w:rsid w:val="008A4A4A"/>
    <w:rsid w:val="008A6B40"/>
    <w:rsid w:val="008A71CE"/>
    <w:rsid w:val="008A7770"/>
    <w:rsid w:val="008B0577"/>
    <w:rsid w:val="008B3A5C"/>
    <w:rsid w:val="008B6494"/>
    <w:rsid w:val="008B7DA4"/>
    <w:rsid w:val="008C1486"/>
    <w:rsid w:val="008C3FA3"/>
    <w:rsid w:val="008C43E4"/>
    <w:rsid w:val="008C4C62"/>
    <w:rsid w:val="008C54CE"/>
    <w:rsid w:val="008E065E"/>
    <w:rsid w:val="008E4F5A"/>
    <w:rsid w:val="008E5FA1"/>
    <w:rsid w:val="008F026A"/>
    <w:rsid w:val="008F1794"/>
    <w:rsid w:val="008F7911"/>
    <w:rsid w:val="00900CAB"/>
    <w:rsid w:val="00905F49"/>
    <w:rsid w:val="0091074B"/>
    <w:rsid w:val="00911B18"/>
    <w:rsid w:val="0091696D"/>
    <w:rsid w:val="00925204"/>
    <w:rsid w:val="00933734"/>
    <w:rsid w:val="00933A37"/>
    <w:rsid w:val="009373ED"/>
    <w:rsid w:val="00941E27"/>
    <w:rsid w:val="00944881"/>
    <w:rsid w:val="0094577F"/>
    <w:rsid w:val="00946AEE"/>
    <w:rsid w:val="00947336"/>
    <w:rsid w:val="009507D5"/>
    <w:rsid w:val="00957F8B"/>
    <w:rsid w:val="00960CA1"/>
    <w:rsid w:val="00963105"/>
    <w:rsid w:val="00966606"/>
    <w:rsid w:val="009766AD"/>
    <w:rsid w:val="00990B9C"/>
    <w:rsid w:val="009914BC"/>
    <w:rsid w:val="00993110"/>
    <w:rsid w:val="00993440"/>
    <w:rsid w:val="00997855"/>
    <w:rsid w:val="009B04B0"/>
    <w:rsid w:val="009B5928"/>
    <w:rsid w:val="009B7625"/>
    <w:rsid w:val="009C074F"/>
    <w:rsid w:val="009C1134"/>
    <w:rsid w:val="009C2B3B"/>
    <w:rsid w:val="009C3F4E"/>
    <w:rsid w:val="009C5DB2"/>
    <w:rsid w:val="009C7D36"/>
    <w:rsid w:val="009D598F"/>
    <w:rsid w:val="009D5FED"/>
    <w:rsid w:val="009D7FB9"/>
    <w:rsid w:val="009E10BA"/>
    <w:rsid w:val="009E3D0B"/>
    <w:rsid w:val="009E4310"/>
    <w:rsid w:val="009F1DC9"/>
    <w:rsid w:val="009F3EF1"/>
    <w:rsid w:val="00A06E70"/>
    <w:rsid w:val="00A12E49"/>
    <w:rsid w:val="00A16A75"/>
    <w:rsid w:val="00A252B9"/>
    <w:rsid w:val="00A301A0"/>
    <w:rsid w:val="00A31876"/>
    <w:rsid w:val="00A41E42"/>
    <w:rsid w:val="00A450D3"/>
    <w:rsid w:val="00A51380"/>
    <w:rsid w:val="00A5157A"/>
    <w:rsid w:val="00A5616D"/>
    <w:rsid w:val="00A6270B"/>
    <w:rsid w:val="00A62CED"/>
    <w:rsid w:val="00A642E1"/>
    <w:rsid w:val="00A7336B"/>
    <w:rsid w:val="00A86A02"/>
    <w:rsid w:val="00A87CF5"/>
    <w:rsid w:val="00A931C2"/>
    <w:rsid w:val="00A94125"/>
    <w:rsid w:val="00A94D19"/>
    <w:rsid w:val="00A96E04"/>
    <w:rsid w:val="00AA41EC"/>
    <w:rsid w:val="00AB08AC"/>
    <w:rsid w:val="00AB25C3"/>
    <w:rsid w:val="00AB5EE9"/>
    <w:rsid w:val="00AD0924"/>
    <w:rsid w:val="00AD184D"/>
    <w:rsid w:val="00AD2926"/>
    <w:rsid w:val="00AD2D83"/>
    <w:rsid w:val="00AD3B81"/>
    <w:rsid w:val="00AD3FAC"/>
    <w:rsid w:val="00AD736F"/>
    <w:rsid w:val="00AD740A"/>
    <w:rsid w:val="00AE018B"/>
    <w:rsid w:val="00AF1968"/>
    <w:rsid w:val="00AF2993"/>
    <w:rsid w:val="00B064E1"/>
    <w:rsid w:val="00B219CF"/>
    <w:rsid w:val="00B23BBD"/>
    <w:rsid w:val="00B24052"/>
    <w:rsid w:val="00B25B22"/>
    <w:rsid w:val="00B25C5D"/>
    <w:rsid w:val="00B36CCC"/>
    <w:rsid w:val="00B45B88"/>
    <w:rsid w:val="00B47FEB"/>
    <w:rsid w:val="00B65171"/>
    <w:rsid w:val="00B71E3E"/>
    <w:rsid w:val="00B72A07"/>
    <w:rsid w:val="00B75F0A"/>
    <w:rsid w:val="00B83A91"/>
    <w:rsid w:val="00B92431"/>
    <w:rsid w:val="00B93F75"/>
    <w:rsid w:val="00B96E7E"/>
    <w:rsid w:val="00B97308"/>
    <w:rsid w:val="00BA1986"/>
    <w:rsid w:val="00BA40C9"/>
    <w:rsid w:val="00BA5A82"/>
    <w:rsid w:val="00BA6300"/>
    <w:rsid w:val="00BB0956"/>
    <w:rsid w:val="00BB59D1"/>
    <w:rsid w:val="00BC0640"/>
    <w:rsid w:val="00BC075B"/>
    <w:rsid w:val="00BC1CD7"/>
    <w:rsid w:val="00BC7CA2"/>
    <w:rsid w:val="00BD1B22"/>
    <w:rsid w:val="00BD61F1"/>
    <w:rsid w:val="00BD6829"/>
    <w:rsid w:val="00BF03A1"/>
    <w:rsid w:val="00BF08D6"/>
    <w:rsid w:val="00BF4998"/>
    <w:rsid w:val="00C05BAB"/>
    <w:rsid w:val="00C12701"/>
    <w:rsid w:val="00C14452"/>
    <w:rsid w:val="00C14AB8"/>
    <w:rsid w:val="00C152D3"/>
    <w:rsid w:val="00C2052E"/>
    <w:rsid w:val="00C2512D"/>
    <w:rsid w:val="00C27376"/>
    <w:rsid w:val="00C30996"/>
    <w:rsid w:val="00C31E6E"/>
    <w:rsid w:val="00C3412D"/>
    <w:rsid w:val="00C43703"/>
    <w:rsid w:val="00C510B9"/>
    <w:rsid w:val="00C5151E"/>
    <w:rsid w:val="00C51E95"/>
    <w:rsid w:val="00C6056E"/>
    <w:rsid w:val="00C62AA7"/>
    <w:rsid w:val="00C63096"/>
    <w:rsid w:val="00C64419"/>
    <w:rsid w:val="00C6500D"/>
    <w:rsid w:val="00C65BE6"/>
    <w:rsid w:val="00C730BA"/>
    <w:rsid w:val="00C8189E"/>
    <w:rsid w:val="00C8294F"/>
    <w:rsid w:val="00C83146"/>
    <w:rsid w:val="00C92C71"/>
    <w:rsid w:val="00C92EDF"/>
    <w:rsid w:val="00C9377B"/>
    <w:rsid w:val="00C94F13"/>
    <w:rsid w:val="00C9515E"/>
    <w:rsid w:val="00CA1314"/>
    <w:rsid w:val="00CA1AF8"/>
    <w:rsid w:val="00CA1F50"/>
    <w:rsid w:val="00CA77A7"/>
    <w:rsid w:val="00CA7C95"/>
    <w:rsid w:val="00CB079C"/>
    <w:rsid w:val="00CB0968"/>
    <w:rsid w:val="00CB4F36"/>
    <w:rsid w:val="00CC3E65"/>
    <w:rsid w:val="00CC540A"/>
    <w:rsid w:val="00CD050D"/>
    <w:rsid w:val="00CD4B93"/>
    <w:rsid w:val="00CD7554"/>
    <w:rsid w:val="00CE5A0A"/>
    <w:rsid w:val="00CE61E9"/>
    <w:rsid w:val="00CE626C"/>
    <w:rsid w:val="00CE6D96"/>
    <w:rsid w:val="00D00306"/>
    <w:rsid w:val="00D0560D"/>
    <w:rsid w:val="00D06688"/>
    <w:rsid w:val="00D22151"/>
    <w:rsid w:val="00D23212"/>
    <w:rsid w:val="00D24067"/>
    <w:rsid w:val="00D33908"/>
    <w:rsid w:val="00D42B69"/>
    <w:rsid w:val="00D4360A"/>
    <w:rsid w:val="00D44827"/>
    <w:rsid w:val="00D51132"/>
    <w:rsid w:val="00D57883"/>
    <w:rsid w:val="00D57BF7"/>
    <w:rsid w:val="00D62463"/>
    <w:rsid w:val="00D63ED2"/>
    <w:rsid w:val="00D64053"/>
    <w:rsid w:val="00D644DD"/>
    <w:rsid w:val="00D67AAB"/>
    <w:rsid w:val="00D745F4"/>
    <w:rsid w:val="00D763B8"/>
    <w:rsid w:val="00D80ECC"/>
    <w:rsid w:val="00D8588E"/>
    <w:rsid w:val="00D904CC"/>
    <w:rsid w:val="00D90C26"/>
    <w:rsid w:val="00D92872"/>
    <w:rsid w:val="00D95045"/>
    <w:rsid w:val="00D96009"/>
    <w:rsid w:val="00DA3C01"/>
    <w:rsid w:val="00DB0990"/>
    <w:rsid w:val="00DB14E2"/>
    <w:rsid w:val="00DB3B93"/>
    <w:rsid w:val="00DB6A82"/>
    <w:rsid w:val="00DB73EB"/>
    <w:rsid w:val="00DC5458"/>
    <w:rsid w:val="00DD1A6E"/>
    <w:rsid w:val="00DD74C4"/>
    <w:rsid w:val="00DE169F"/>
    <w:rsid w:val="00DE229E"/>
    <w:rsid w:val="00DF4C80"/>
    <w:rsid w:val="00DF7146"/>
    <w:rsid w:val="00DF7A1E"/>
    <w:rsid w:val="00E05218"/>
    <w:rsid w:val="00E12002"/>
    <w:rsid w:val="00E12D54"/>
    <w:rsid w:val="00E22757"/>
    <w:rsid w:val="00E24DD5"/>
    <w:rsid w:val="00E24F07"/>
    <w:rsid w:val="00E31AEB"/>
    <w:rsid w:val="00E37946"/>
    <w:rsid w:val="00E37F23"/>
    <w:rsid w:val="00E40615"/>
    <w:rsid w:val="00E44365"/>
    <w:rsid w:val="00E523EF"/>
    <w:rsid w:val="00E52681"/>
    <w:rsid w:val="00E55B1B"/>
    <w:rsid w:val="00E567EB"/>
    <w:rsid w:val="00E60E00"/>
    <w:rsid w:val="00E67678"/>
    <w:rsid w:val="00E753B9"/>
    <w:rsid w:val="00E770DF"/>
    <w:rsid w:val="00E87558"/>
    <w:rsid w:val="00E975C9"/>
    <w:rsid w:val="00EA3DD9"/>
    <w:rsid w:val="00EB055A"/>
    <w:rsid w:val="00EC1D54"/>
    <w:rsid w:val="00EC5E0F"/>
    <w:rsid w:val="00ED29C5"/>
    <w:rsid w:val="00ED3314"/>
    <w:rsid w:val="00ED3617"/>
    <w:rsid w:val="00EE1762"/>
    <w:rsid w:val="00EE403B"/>
    <w:rsid w:val="00EE40BD"/>
    <w:rsid w:val="00EF1C41"/>
    <w:rsid w:val="00F02F5E"/>
    <w:rsid w:val="00F030BA"/>
    <w:rsid w:val="00F062AD"/>
    <w:rsid w:val="00F131BB"/>
    <w:rsid w:val="00F14D29"/>
    <w:rsid w:val="00F171EF"/>
    <w:rsid w:val="00F21B77"/>
    <w:rsid w:val="00F26D19"/>
    <w:rsid w:val="00F34A61"/>
    <w:rsid w:val="00F37719"/>
    <w:rsid w:val="00F41463"/>
    <w:rsid w:val="00F52949"/>
    <w:rsid w:val="00F55782"/>
    <w:rsid w:val="00F573A7"/>
    <w:rsid w:val="00F6104C"/>
    <w:rsid w:val="00F65911"/>
    <w:rsid w:val="00F70F13"/>
    <w:rsid w:val="00F725E7"/>
    <w:rsid w:val="00F72A11"/>
    <w:rsid w:val="00F77230"/>
    <w:rsid w:val="00F80107"/>
    <w:rsid w:val="00F91AED"/>
    <w:rsid w:val="00FA5192"/>
    <w:rsid w:val="00FB25A1"/>
    <w:rsid w:val="00FB3644"/>
    <w:rsid w:val="00FD1537"/>
    <w:rsid w:val="00FD2A6B"/>
    <w:rsid w:val="00FD4885"/>
    <w:rsid w:val="00FD5200"/>
    <w:rsid w:val="00FE18A0"/>
    <w:rsid w:val="00FE7F72"/>
    <w:rsid w:val="00FF35E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99"/>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99"/>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www.uvo.gov.sk/vyhladavanie/vyhladavanie-zakaziek/dokumenty/555578" TargetMode="External"/><Relationship Id="rId39" Type="http://schemas.openxmlformats.org/officeDocument/2006/relationships/hyperlink" Target="https://www.ssc.sk/sk/technicke-predpisy-rezortu/Zoznam-tkp-a-kl.ssc" TargetMode="External"/><Relationship Id="rId21" Type="http://schemas.openxmlformats.org/officeDocument/2006/relationships/hyperlink" Target="https://www.uvo.gov.sk/vyhladavanie/vyhladavanie-" TargetMode="External"/><Relationship Id="rId34" Type="http://schemas.openxmlformats.org/officeDocument/2006/relationships/hyperlink" Target="https://www.cdb.sk/sk/Vystupy-CDB/Mapy-cestnej-siete-SR/Podla-spravcov-CK/Dialnice-a-rychlostne-cesty.alej" TargetMode="External"/><Relationship Id="rId42" Type="http://schemas.openxmlformats.org/officeDocument/2006/relationships/hyperlink" Target="https://www.ssc.sk/sk/technicke-predpisy-rezortu/Zoznam-tkp-a-kl.ssc" TargetMode="External"/><Relationship Id="rId47" Type="http://schemas.openxmlformats.org/officeDocument/2006/relationships/hyperlink" Target="https://www.ssc.sk/files/documents/technicke-predpisy/tkp/tkp_06_2019.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ssc.sk/files/documents/technicke-predpisy/tkp/tkp_06_2019.pdf" TargetMode="External"/><Relationship Id="rId11" Type="http://schemas.openxmlformats.org/officeDocument/2006/relationships/header" Target="header2.xml"/><Relationship Id="rId24" Type="http://schemas.openxmlformats.org/officeDocument/2006/relationships/hyperlink" Target="https://josephine.proebiz.com/" TargetMode="External"/><Relationship Id="rId32" Type="http://schemas.openxmlformats.org/officeDocument/2006/relationships/hyperlink" Target="https://www.cdb.sk/sk/Vystupy-CDB/Mapy-cestnej-siete-SR/Podla-spravcov-CK/Dialnice-a-rychlostne-cesty.alej" TargetMode="External"/><Relationship Id="rId37" Type="http://schemas.openxmlformats.org/officeDocument/2006/relationships/hyperlink" Target="https://www.ssc.sk/sk/technicke-predpisy-rezortu/Zoznam-tkp-a-kl.ssc" TargetMode="External"/><Relationship Id="rId40" Type="http://schemas.openxmlformats.org/officeDocument/2006/relationships/hyperlink" Target="https://www.ssc.sk/sk/technicke-predpisy-rezortu/zoznam-tp.ssc" TargetMode="External"/><Relationship Id="rId45" Type="http://schemas.openxmlformats.org/officeDocument/2006/relationships/hyperlink" Target="https://www.ssc.sk/sk/technicke-predpisy-rezortu/zoznam-tp.ssc"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konzultant@process-management.sk" TargetMode="External"/><Relationship Id="rId28" Type="http://schemas.openxmlformats.org/officeDocument/2006/relationships/hyperlink" Target="https://www.isepvo.sk/dokumentacia" TargetMode="External"/><Relationship Id="rId36" Type="http://schemas.openxmlformats.org/officeDocument/2006/relationships/hyperlink" Target="https://www.ssc.sk/sk/technicke-predpisy-rezortu/Zoznam-tkp-a-kl.ssc" TargetMode="External"/><Relationship Id="rId49"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www.cdb.sk/sk/Vystupy-CDB/Mapy-cestnej-siete-SR/Podla-spravcov-CK.alej" TargetMode="External"/><Relationship Id="rId44" Type="http://schemas.openxmlformats.org/officeDocument/2006/relationships/hyperlink" Target="https://www.ssc.sk/sk/technicke-predpisy-rezortu/Zoznam-tkp-a-kl.ss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uvo.gov.sk/vyhladavanie/vyhladavanie-profilov/detail/9127" TargetMode="External"/><Relationship Id="rId27" Type="http://schemas.openxmlformats.org/officeDocument/2006/relationships/hyperlink" Target="https://www.uvo.gov.sk/fileadmin/dokumenty/vykladove_stanoviska_2015/vykladove_stanovisko_1-2021.pdf" TargetMode="External"/><Relationship Id="rId30" Type="http://schemas.openxmlformats.org/officeDocument/2006/relationships/hyperlink" Target="https://www.ssc.sk/files/documents/technicke-predpisy/tkp/tkp_06_2019.pdf" TargetMode="External"/><Relationship Id="rId35" Type="http://schemas.openxmlformats.org/officeDocument/2006/relationships/hyperlink" Target="https://www.ssc.sk/sk/technicke-predpisy-rezortu.ssc" TargetMode="External"/><Relationship Id="rId43" Type="http://schemas.openxmlformats.org/officeDocument/2006/relationships/hyperlink" Target="https://www.ssc.sk/sk/technicke-predpisy-rezortu/Zoznam-tkp-a-kl.ssc" TargetMode="External"/><Relationship Id="rId48"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josephine.proebiz.com/" TargetMode="External"/><Relationship Id="rId33" Type="http://schemas.openxmlformats.org/officeDocument/2006/relationships/hyperlink" Target="https://www.cdb.sk/sk/Vystupy-CDB/Mapy-cestnej-siete-SR.alej" TargetMode="External"/><Relationship Id="rId38" Type="http://schemas.openxmlformats.org/officeDocument/2006/relationships/hyperlink" Target="https://www.ssc.sk/sk/technicke-predpisy-rezortu/Zoznam-tkp-a-kl.ssc" TargetMode="External"/><Relationship Id="rId46" Type="http://schemas.openxmlformats.org/officeDocument/2006/relationships/hyperlink" Target="https://www.ssc.sk/files/documents/technicke-predpisy/tkp/tkp_06_2019.pdf" TargetMode="External"/><Relationship Id="rId20" Type="http://schemas.openxmlformats.org/officeDocument/2006/relationships/hyperlink" Target="http://www.ndsas.sk" TargetMode="External"/><Relationship Id="rId41" Type="http://schemas.openxmlformats.org/officeDocument/2006/relationships/hyperlink" Target="https://www.ssc.sk/sk/technicke-predpisy-rezortu/Zoznam-tkp-a-kl.ss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BEC41-78D0-4F83-879A-7C7FCBEC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47</Pages>
  <Words>20322</Words>
  <Characters>115842</Characters>
  <Application>Microsoft Office Word</Application>
  <DocSecurity>0</DocSecurity>
  <Lines>965</Lines>
  <Paragraphs>271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25</cp:revision>
  <cp:lastPrinted>2024-07-04T07:28:00Z</cp:lastPrinted>
  <dcterms:created xsi:type="dcterms:W3CDTF">2026-03-29T14:01:00Z</dcterms:created>
  <dcterms:modified xsi:type="dcterms:W3CDTF">2026-04-08T09:45:00Z</dcterms:modified>
  <dc:language>sk-SK</dc:language>
</cp:coreProperties>
</file>