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CD" w:rsidRPr="00CA7E4B" w:rsidRDefault="00E868CD" w:rsidP="00E86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7E4B"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E868CD" w:rsidRPr="00CA7E4B" w:rsidRDefault="00E868CD" w:rsidP="00E868CD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CA7E4B">
        <w:rPr>
          <w:rFonts w:ascii="Times New Roman" w:hAnsi="Times New Roman" w:cs="Times New Roman"/>
          <w:sz w:val="24"/>
          <w:szCs w:val="24"/>
          <w:u w:val="thick"/>
        </w:rPr>
        <w:t>N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 w:rsidRPr="00CA7E4B"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Názov: </w:t>
      </w:r>
      <w:r w:rsidRPr="008C1FCA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8C1FCA">
        <w:rPr>
          <w:rFonts w:ascii="Times New Roman" w:hAnsi="Times New Roman" w:cs="Times New Roman"/>
          <w:sz w:val="22"/>
          <w:szCs w:val="22"/>
        </w:rPr>
        <w:t> – OŠK O</w:t>
      </w:r>
      <w:r w:rsidR="004424D3">
        <w:rPr>
          <w:rFonts w:ascii="Times New Roman" w:hAnsi="Times New Roman" w:cs="Times New Roman"/>
          <w:sz w:val="22"/>
          <w:szCs w:val="22"/>
        </w:rPr>
        <w:t>K</w:t>
      </w:r>
      <w:r w:rsidRPr="008C1FCA">
        <w:rPr>
          <w:rFonts w:ascii="Times New Roman" w:hAnsi="Times New Roman" w:cs="Times New Roman"/>
          <w:sz w:val="22"/>
          <w:szCs w:val="22"/>
        </w:rPr>
        <w:t xml:space="preserve"> SE MV SR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Adresa:</w:t>
      </w:r>
      <w:r w:rsidRPr="008C1FCA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8C1FCA"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="007138CD">
        <w:rPr>
          <w:rFonts w:ascii="Times New Roman" w:hAnsi="Times New Roman" w:cs="Times New Roman"/>
          <w:sz w:val="22"/>
          <w:szCs w:val="22"/>
        </w:rPr>
        <w:t xml:space="preserve">Marcela Ďurďáková </w:t>
      </w:r>
    </w:p>
    <w:p w:rsidR="00E868CD" w:rsidRPr="008C1FCA" w:rsidRDefault="00713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Telefón: 8575336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7" w:history="1">
        <w:r w:rsidR="007138CD" w:rsidRPr="006B68AA">
          <w:rPr>
            <w:rStyle w:val="Hypertextovprepojenie"/>
            <w:rFonts w:ascii="Times New Roman" w:hAnsi="Times New Roman" w:cs="Times New Roman"/>
            <w:sz w:val="22"/>
            <w:szCs w:val="22"/>
          </w:rPr>
          <w:t>marcela.durdakova@minv.sk</w:t>
        </w:r>
      </w:hyperlink>
    </w:p>
    <w:p w:rsidR="00E868CD" w:rsidRPr="006D3642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 w:rsidRPr="00F25BAE">
        <w:rPr>
          <w:rFonts w:ascii="Times New Roman" w:hAnsi="Times New Roman" w:cs="Times New Roman"/>
          <w:sz w:val="22"/>
          <w:szCs w:val="22"/>
        </w:rPr>
        <w:t xml:space="preserve">URL zverejneného prieskumu: </w:t>
      </w:r>
      <w:hyperlink r:id="rId8" w:history="1">
        <w:r w:rsidRPr="00F25BAE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E868CD" w:rsidRPr="008C1FCA" w:rsidRDefault="00E868CD" w:rsidP="00E868CD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E868CD" w:rsidRPr="00817974" w:rsidRDefault="00E868CD" w:rsidP="00E868CD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817974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817974">
        <w:rPr>
          <w:rFonts w:ascii="Times New Roman" w:hAnsi="Times New Roman" w:cs="Times New Roman"/>
          <w:sz w:val="22"/>
          <w:szCs w:val="22"/>
        </w:rPr>
        <w:t xml:space="preserve">: </w:t>
      </w:r>
      <w:r w:rsidR="00CC6CA3">
        <w:rPr>
          <w:rFonts w:ascii="Times New Roman" w:hAnsi="Times New Roman" w:cs="Times New Roman"/>
          <w:iCs/>
          <w:sz w:val="22"/>
          <w:szCs w:val="22"/>
        </w:rPr>
        <w:t>Oprava digestora na odsávanie toxických látok</w:t>
      </w:r>
    </w:p>
    <w:p w:rsidR="00E868CD" w:rsidRPr="00817974" w:rsidRDefault="00E868CD" w:rsidP="00E868CD">
      <w:pPr>
        <w:spacing w:after="0"/>
        <w:jc w:val="both"/>
        <w:rPr>
          <w:rFonts w:ascii="Arial Narrow" w:hAnsi="Arial Narrow"/>
          <w:iCs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služba</w:t>
      </w:r>
    </w:p>
    <w:p w:rsidR="00F25BAE" w:rsidRDefault="00E868CD" w:rsidP="00E868CD">
      <w:pPr>
        <w:spacing w:after="0" w:line="276" w:lineRule="auto"/>
        <w:rPr>
          <w:rFonts w:ascii="Times New Roman" w:hAnsi="Times New Roman" w:cs="Times New Roman"/>
          <w:sz w:val="22"/>
          <w:szCs w:val="22"/>
          <w:highlight w:val="yellow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8C1FCA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8C1FCA">
        <w:rPr>
          <w:rFonts w:ascii="Times New Roman" w:hAnsi="Times New Roman" w:cs="Times New Roman"/>
          <w:smallCaps/>
          <w:sz w:val="22"/>
          <w:szCs w:val="22"/>
        </w:rPr>
        <w:t>:</w:t>
      </w:r>
      <w:r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F25BAE" w:rsidRPr="00F25BAE">
        <w:rPr>
          <w:rFonts w:ascii="Times New Roman" w:hAnsi="Times New Roman" w:cs="Times New Roman"/>
          <w:sz w:val="22"/>
          <w:szCs w:val="22"/>
        </w:rPr>
        <w:t>50532000-3</w:t>
      </w:r>
    </w:p>
    <w:p w:rsidR="00E868CD" w:rsidRPr="008C1FCA" w:rsidRDefault="00E868CD" w:rsidP="00E868CD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Zákazka nie je delená na časti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</w:t>
      </w:r>
      <w:r w:rsidRPr="008C1FCA">
        <w:rPr>
          <w:rFonts w:ascii="Times New Roman" w:hAnsi="Times New Roman" w:cs="Times New Roman"/>
          <w:b/>
          <w:sz w:val="22"/>
          <w:szCs w:val="22"/>
        </w:rPr>
        <w:t xml:space="preserve">iesto </w:t>
      </w:r>
      <w:r w:rsidR="00873093">
        <w:rPr>
          <w:rFonts w:ascii="Times New Roman" w:hAnsi="Times New Roman" w:cs="Times New Roman"/>
          <w:b/>
          <w:sz w:val="22"/>
          <w:szCs w:val="22"/>
        </w:rPr>
        <w:t>plnenia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 w:rsidR="007138CD">
        <w:rPr>
          <w:rFonts w:ascii="Times New Roman" w:hAnsi="Times New Roman" w:cs="Times New Roman"/>
          <w:sz w:val="22"/>
          <w:szCs w:val="22"/>
        </w:rPr>
        <w:t>KEÚ</w:t>
      </w:r>
      <w:r w:rsidR="004424D3">
        <w:rPr>
          <w:rFonts w:ascii="Times New Roman" w:hAnsi="Times New Roman" w:cs="Times New Roman"/>
          <w:sz w:val="22"/>
          <w:szCs w:val="22"/>
        </w:rPr>
        <w:t xml:space="preserve"> P PZ </w:t>
      </w:r>
      <w:r w:rsidR="00A81577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81577">
        <w:rPr>
          <w:rFonts w:ascii="Times New Roman" w:hAnsi="Times New Roman" w:cs="Times New Roman"/>
          <w:sz w:val="22"/>
          <w:szCs w:val="22"/>
        </w:rPr>
        <w:t xml:space="preserve"> </w:t>
      </w:r>
      <w:r w:rsidR="007138CD">
        <w:rPr>
          <w:rFonts w:ascii="Times New Roman" w:hAnsi="Times New Roman" w:cs="Times New Roman"/>
          <w:sz w:val="22"/>
          <w:szCs w:val="22"/>
        </w:rPr>
        <w:t xml:space="preserve">Sklabinská 1, </w:t>
      </w:r>
      <w:r w:rsidR="00A81577">
        <w:rPr>
          <w:rFonts w:ascii="Times New Roman" w:hAnsi="Times New Roman" w:cs="Times New Roman"/>
          <w:sz w:val="22"/>
          <w:szCs w:val="22"/>
        </w:rPr>
        <w:t xml:space="preserve"> Bratislava 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na základe objednávky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CA7E4B">
        <w:rPr>
          <w:rFonts w:ascii="Times New Roman" w:hAnsi="Times New Roman" w:cs="Times New Roman"/>
          <w:b/>
          <w:sz w:val="24"/>
          <w:szCs w:val="24"/>
        </w:rPr>
        <w:t>30.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8CD">
        <w:rPr>
          <w:rFonts w:ascii="Times New Roman" w:hAnsi="Times New Roman" w:cs="Times New Roman"/>
          <w:b/>
          <w:sz w:val="24"/>
          <w:szCs w:val="24"/>
        </w:rPr>
        <w:t>06</w:t>
      </w:r>
      <w:r w:rsidRPr="00CA7E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E4B">
        <w:rPr>
          <w:rFonts w:ascii="Times New Roman" w:hAnsi="Times New Roman" w:cs="Times New Roman"/>
          <w:b/>
          <w:sz w:val="24"/>
          <w:szCs w:val="24"/>
        </w:rPr>
        <w:t>202</w:t>
      </w:r>
      <w:r w:rsidR="007138CD">
        <w:rPr>
          <w:rFonts w:ascii="Times New Roman" w:hAnsi="Times New Roman" w:cs="Times New Roman"/>
          <w:b/>
          <w:sz w:val="24"/>
          <w:szCs w:val="24"/>
        </w:rPr>
        <w:t>6</w:t>
      </w:r>
    </w:p>
    <w:p w:rsidR="00E868CD" w:rsidRPr="00DB6760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7974">
        <w:rPr>
          <w:rFonts w:ascii="Times New Roman" w:hAnsi="Times New Roman" w:cs="Times New Roman"/>
          <w:b/>
          <w:sz w:val="22"/>
          <w:szCs w:val="22"/>
        </w:rPr>
        <w:t>Opis predmetu zákazky</w:t>
      </w:r>
      <w:r w:rsidRPr="00817974">
        <w:rPr>
          <w:rFonts w:ascii="Times New Roman" w:hAnsi="Times New Roman" w:cs="Times New Roman"/>
          <w:sz w:val="22"/>
          <w:szCs w:val="22"/>
        </w:rPr>
        <w:t xml:space="preserve">: </w:t>
      </w:r>
      <w:r w:rsidR="007138CD">
        <w:rPr>
          <w:rFonts w:ascii="Times New Roman" w:hAnsi="Times New Roman" w:cs="Times New Roman"/>
          <w:sz w:val="22"/>
          <w:szCs w:val="22"/>
        </w:rPr>
        <w:t>Oprava odsávania toxických látok prostredníctvom digestora inštalovaného v špeciálnom chemickom laboratóriu oddelenia chémie a toxikológie odboru prírodovedeckého skúmania a kriminalistických analýz KEÚ</w:t>
      </w:r>
    </w:p>
    <w:p w:rsidR="00642B74" w:rsidRDefault="00642B74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138CD" w:rsidRDefault="00642B74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Názov výrobku: </w:t>
      </w:r>
      <w:r w:rsidRPr="00642B74">
        <w:rPr>
          <w:rFonts w:ascii="Times New Roman" w:hAnsi="Times New Roman" w:cs="Times New Roman"/>
          <w:b/>
          <w:sz w:val="22"/>
          <w:szCs w:val="22"/>
        </w:rPr>
        <w:t>Laboratórny digestor I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642B74" w:rsidRPr="00642B74" w:rsidRDefault="00642B74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Označenie výrobku: </w:t>
      </w:r>
      <w:r w:rsidRPr="00642B74">
        <w:rPr>
          <w:rFonts w:ascii="Times New Roman" w:hAnsi="Times New Roman" w:cs="Times New Roman"/>
          <w:b/>
          <w:sz w:val="22"/>
          <w:szCs w:val="22"/>
        </w:rPr>
        <w:t>1440x1000x2260   výr.č.48102018</w:t>
      </w:r>
    </w:p>
    <w:p w:rsidR="00642B74" w:rsidRDefault="00642B74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959F3" w:rsidRPr="008C1FCA" w:rsidRDefault="004959F3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138CD">
        <w:rPr>
          <w:rFonts w:ascii="Times New Roman" w:hAnsi="Times New Roman" w:cs="Times New Roman"/>
          <w:sz w:val="22"/>
          <w:szCs w:val="22"/>
          <w:u w:val="single"/>
        </w:rPr>
        <w:t>V prípade záujmu je možné vykonať technickú obhliadku predmetu zákazky na pracovisku v Bratislave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73093" w:rsidRDefault="00873093" w:rsidP="00E868CD">
      <w:pPr>
        <w:spacing w:before="60"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AE6A1A" w:rsidRDefault="00E868CD" w:rsidP="00E868CD">
      <w:pPr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9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 xml:space="preserve">Spôsob predkladania </w:t>
      </w:r>
      <w:r>
        <w:rPr>
          <w:rFonts w:ascii="Times New Roman" w:hAnsi="Times New Roman" w:cs="Times New Roman"/>
          <w:b/>
          <w:sz w:val="22"/>
          <w:szCs w:val="22"/>
        </w:rPr>
        <w:t>ponúk PHZ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Formou predloženia ponuky do predmetn</w:t>
      </w:r>
      <w:r>
        <w:rPr>
          <w:rFonts w:ascii="Times New Roman" w:hAnsi="Times New Roman" w:cs="Times New Roman"/>
          <w:sz w:val="22"/>
          <w:szCs w:val="22"/>
        </w:rPr>
        <w:t>ej zákazky v elektronickej podobe</w:t>
      </w:r>
      <w:r w:rsidRPr="008C1FCA">
        <w:rPr>
          <w:rFonts w:ascii="Times New Roman" w:hAnsi="Times New Roman" w:cs="Times New Roman"/>
          <w:sz w:val="22"/>
          <w:szCs w:val="22"/>
        </w:rPr>
        <w:t xml:space="preserve"> v systéme JOSEPHINE umiestnenom na webovej adrese </w:t>
      </w:r>
      <w:hyperlink r:id="rId10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E6A1A">
        <w:rPr>
          <w:rFonts w:ascii="Times New Roman" w:hAnsi="Times New Roman" w:cs="Times New Roman"/>
          <w:sz w:val="22"/>
          <w:szCs w:val="22"/>
        </w:rPr>
        <w:t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</w:t>
      </w:r>
      <w:r>
        <w:rPr>
          <w:rFonts w:ascii="Times New Roman" w:hAnsi="Times New Roman" w:cs="Times New Roman"/>
          <w:sz w:val="22"/>
          <w:szCs w:val="22"/>
        </w:rPr>
        <w:t xml:space="preserve"> na predpokladanú hodnotu zákazky </w:t>
      </w:r>
      <w:r w:rsidRPr="00AE6A1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868CD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Cena v eurách musí byť konečná,</w:t>
      </w:r>
      <w:r w:rsidRPr="00AE6A1A">
        <w:rPr>
          <w:rFonts w:ascii="Times New Roman" w:hAnsi="Times New Roman" w:cs="Times New Roman"/>
          <w:b/>
          <w:sz w:val="22"/>
          <w:szCs w:val="22"/>
        </w:rPr>
        <w:t xml:space="preserve"> stanovená vrátane všetkých nákladov súvisiacich so zabezpečením predmetu zákazky</w:t>
      </w:r>
      <w:r w:rsidR="00642B74">
        <w:rPr>
          <w:rFonts w:ascii="Times New Roman" w:hAnsi="Times New Roman" w:cs="Times New Roman"/>
          <w:b/>
          <w:sz w:val="22"/>
          <w:szCs w:val="22"/>
        </w:rPr>
        <w:t xml:space="preserve"> ( servisná hodina technika, doprava, ...) </w:t>
      </w:r>
    </w:p>
    <w:p w:rsidR="000D7ED8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0D7ED8" w:rsidRDefault="000D7ED8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Záujemca predloží s vyčíslením PHZ aj nasledovné vyplnené tlačivá: </w:t>
      </w:r>
    </w:p>
    <w:p w:rsidR="00E868CD" w:rsidRPr="00CA7E4B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8C1FCA">
        <w:rPr>
          <w:rFonts w:ascii="Times New Roman" w:hAnsi="Times New Roman" w:cs="Times New Roman"/>
          <w:sz w:val="22"/>
          <w:szCs w:val="22"/>
        </w:rPr>
        <w:t>v zmysle § 14 zákona č. 18/2018 Z. z. o ochrane osobných údajov a o zmene a doplnení niektorých zákonov jeho súhlas so spracovaním osobných údajov (tlačivo na súhlas je v prílohe</w:t>
      </w:r>
      <w:r w:rsidRPr="00CA7E4B">
        <w:rPr>
          <w:rFonts w:ascii="Times New Roman" w:hAnsi="Times New Roman" w:cs="Times New Roman"/>
          <w:sz w:val="22"/>
          <w:szCs w:val="22"/>
        </w:rPr>
        <w:t>)</w:t>
      </w:r>
    </w:p>
    <w:p w:rsidR="00E868CD" w:rsidRPr="00CA7E4B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Pr="000D7ED8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 </w:t>
      </w:r>
      <w:r w:rsidRPr="008C1FCA">
        <w:rPr>
          <w:rFonts w:ascii="Times New Roman" w:hAnsi="Times New Roman" w:cs="Times New Roman"/>
          <w:sz w:val="22"/>
          <w:szCs w:val="22"/>
        </w:rPr>
        <w:t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</w:t>
      </w:r>
      <w:r>
        <w:rPr>
          <w:rFonts w:ascii="Times New Roman" w:hAnsi="Times New Roman" w:cs="Times New Roman"/>
          <w:sz w:val="22"/>
          <w:szCs w:val="22"/>
        </w:rPr>
        <w:t>hlásení je v prílohe</w:t>
      </w:r>
      <w:r w:rsidRPr="008C1FCA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0D7ED8" w:rsidRDefault="000D7ED8" w:rsidP="000D7E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42B74" w:rsidRPr="008C1FCA" w:rsidRDefault="00642B74" w:rsidP="000D7E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D7ED8" w:rsidRPr="000D7ED8" w:rsidRDefault="000D7ED8" w:rsidP="000D7E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  <w:r w:rsidRPr="000D7ED8">
        <w:rPr>
          <w:rFonts w:ascii="Times New Roman" w:hAnsi="Times New Roman" w:cs="Times New Roman"/>
          <w:b/>
          <w:sz w:val="22"/>
          <w:szCs w:val="22"/>
        </w:rPr>
        <w:t>Lehota na predkladanie nezáväznej cenovej ponuky:</w:t>
      </w:r>
      <w:r w:rsidRPr="000D7ED8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706139">
        <w:rPr>
          <w:rFonts w:ascii="Times New Roman" w:hAnsi="Times New Roman" w:cs="Times New Roman"/>
          <w:b/>
          <w:sz w:val="22"/>
          <w:szCs w:val="22"/>
        </w:rPr>
        <w:t>16</w:t>
      </w:r>
      <w:r w:rsidR="009E26CD">
        <w:rPr>
          <w:rFonts w:ascii="Times New Roman" w:hAnsi="Times New Roman" w:cs="Times New Roman"/>
          <w:b/>
          <w:sz w:val="22"/>
          <w:szCs w:val="22"/>
        </w:rPr>
        <w:t>.</w:t>
      </w:r>
      <w:r w:rsidRPr="000D7ED8">
        <w:rPr>
          <w:rFonts w:ascii="Times New Roman" w:hAnsi="Times New Roman" w:cs="Times New Roman"/>
          <w:b/>
          <w:sz w:val="22"/>
          <w:szCs w:val="22"/>
        </w:rPr>
        <w:t>0</w:t>
      </w:r>
      <w:r w:rsidR="009E26CD">
        <w:rPr>
          <w:rFonts w:ascii="Times New Roman" w:hAnsi="Times New Roman" w:cs="Times New Roman"/>
          <w:b/>
          <w:sz w:val="22"/>
          <w:szCs w:val="22"/>
        </w:rPr>
        <w:t>4</w:t>
      </w:r>
      <w:r w:rsidRPr="000D7ED8">
        <w:rPr>
          <w:rFonts w:ascii="Times New Roman" w:hAnsi="Times New Roman" w:cs="Times New Roman"/>
          <w:b/>
          <w:sz w:val="22"/>
          <w:szCs w:val="22"/>
        </w:rPr>
        <w:t>.202</w:t>
      </w:r>
      <w:r w:rsidR="009E26CD">
        <w:rPr>
          <w:rFonts w:ascii="Times New Roman" w:hAnsi="Times New Roman" w:cs="Times New Roman"/>
          <w:b/>
          <w:sz w:val="22"/>
          <w:szCs w:val="22"/>
        </w:rPr>
        <w:t>6</w:t>
      </w:r>
      <w:r w:rsidRPr="000D7ED8">
        <w:rPr>
          <w:rFonts w:ascii="Times New Roman" w:hAnsi="Times New Roman" w:cs="Times New Roman"/>
          <w:b/>
          <w:sz w:val="22"/>
          <w:szCs w:val="22"/>
        </w:rPr>
        <w:t>, do 1</w:t>
      </w:r>
      <w:r w:rsidR="009E26CD">
        <w:rPr>
          <w:rFonts w:ascii="Times New Roman" w:hAnsi="Times New Roman" w:cs="Times New Roman"/>
          <w:b/>
          <w:sz w:val="22"/>
          <w:szCs w:val="22"/>
        </w:rPr>
        <w:t>5</w:t>
      </w:r>
      <w:r w:rsidRPr="000D7ED8">
        <w:rPr>
          <w:rFonts w:ascii="Times New Roman" w:hAnsi="Times New Roman" w:cs="Times New Roman"/>
          <w:b/>
          <w:sz w:val="22"/>
          <w:szCs w:val="22"/>
        </w:rPr>
        <w:t>:00 hod</w:t>
      </w:r>
    </w:p>
    <w:p w:rsidR="00E868CD" w:rsidRPr="000D7ED8" w:rsidRDefault="000D7ED8" w:rsidP="000D7E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0D7ED8">
        <w:rPr>
          <w:rFonts w:ascii="Times New Roman" w:hAnsi="Times New Roman" w:cs="Times New Roman"/>
          <w:sz w:val="22"/>
          <w:szCs w:val="22"/>
        </w:rPr>
        <w:t>Nezáväzná cenová ponuka musí byť doručená formou elektronickej platformy JOSEPHINE</w:t>
      </w:r>
    </w:p>
    <w:p w:rsidR="000D7ED8" w:rsidRDefault="000D7ED8" w:rsidP="000D7E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</w:t>
      </w:r>
      <w:r w:rsidRPr="008C1FCA">
        <w:rPr>
          <w:rFonts w:ascii="Times New Roman" w:hAnsi="Times New Roman" w:cs="Times New Roman"/>
          <w:sz w:val="22"/>
          <w:szCs w:val="22"/>
        </w:rPr>
        <w:t xml:space="preserve"> musia byť zahrnuté všetky náklady uchádzača spojené s</w:t>
      </w:r>
      <w:r>
        <w:rPr>
          <w:rFonts w:ascii="Times New Roman" w:hAnsi="Times New Roman" w:cs="Times New Roman"/>
          <w:sz w:val="22"/>
          <w:szCs w:val="22"/>
        </w:rPr>
        <w:t> dodaním tovaru</w:t>
      </w:r>
      <w:r w:rsidRPr="008C1FCA">
        <w:rPr>
          <w:rFonts w:ascii="Times New Roman" w:hAnsi="Times New Roman" w:cs="Times New Roman"/>
          <w:sz w:val="22"/>
          <w:szCs w:val="22"/>
        </w:rPr>
        <w:t>, vrátane dopravy, manipulácie a iných možných nákladov spoje</w:t>
      </w:r>
      <w:r>
        <w:rPr>
          <w:rFonts w:ascii="Times New Roman" w:hAnsi="Times New Roman" w:cs="Times New Roman"/>
          <w:sz w:val="22"/>
          <w:szCs w:val="22"/>
        </w:rPr>
        <w:t>ných s dodaním tovaru</w:t>
      </w:r>
      <w:r w:rsidRPr="008C1FC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Prílohou faktúry musí byť dodací/montážny list potvrdený oprávneným zástupcom </w:t>
      </w:r>
      <w:r>
        <w:rPr>
          <w:rFonts w:ascii="Times New Roman" w:hAnsi="Times New Roman" w:cs="Times New Roman"/>
          <w:sz w:val="22"/>
          <w:szCs w:val="22"/>
        </w:rPr>
        <w:t>verejného obstarávateľa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bookmarkStart w:id="1" w:name="_GoBack"/>
      <w:bookmarkEnd w:id="1"/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Default="00E868CD" w:rsidP="00E868CD"/>
    <w:p w:rsidR="00822B51" w:rsidRDefault="00822B51" w:rsidP="00E868CD"/>
    <w:p w:rsidR="00822B51" w:rsidRDefault="00822B51" w:rsidP="00E868CD"/>
    <w:p w:rsidR="00822B51" w:rsidRDefault="00822B51" w:rsidP="00E868CD"/>
    <w:p w:rsidR="00873093" w:rsidRDefault="00873093" w:rsidP="00E868CD"/>
    <w:p w:rsidR="00873093" w:rsidRDefault="00873093" w:rsidP="00E868CD"/>
    <w:p w:rsidR="00873093" w:rsidRDefault="00873093" w:rsidP="00E868CD"/>
    <w:p w:rsidR="000D7ED8" w:rsidRDefault="000D7ED8" w:rsidP="004959F3">
      <w:pPr>
        <w:rPr>
          <w:rFonts w:ascii="Times New Roman" w:hAnsi="Times New Roman" w:cs="Times New Roman"/>
          <w:sz w:val="20"/>
          <w:szCs w:val="20"/>
        </w:rPr>
      </w:pPr>
    </w:p>
    <w:p w:rsidR="00873093" w:rsidRPr="00873093" w:rsidRDefault="00873093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873093">
        <w:rPr>
          <w:rFonts w:ascii="Times New Roman" w:hAnsi="Times New Roman" w:cs="Times New Roman"/>
          <w:sz w:val="20"/>
          <w:szCs w:val="20"/>
        </w:rPr>
        <w:lastRenderedPageBreak/>
        <w:t>Príloha č. 1</w:t>
      </w:r>
    </w:p>
    <w:p w:rsidR="00873093" w:rsidRDefault="00873093" w:rsidP="00873093">
      <w:pPr>
        <w:ind w:left="7080" w:firstLine="708"/>
        <w:rPr>
          <w:rFonts w:ascii="Times New Roman" w:hAnsi="Times New Roman" w:cs="Times New Roman"/>
        </w:rPr>
      </w:pPr>
    </w:p>
    <w:p w:rsidR="00873093" w:rsidRDefault="00873093" w:rsidP="00873093">
      <w:pPr>
        <w:rPr>
          <w:rFonts w:ascii="Times New Roman" w:hAnsi="Times New Roman" w:cs="Times New Roman"/>
        </w:rPr>
      </w:pPr>
      <w:r w:rsidRPr="0073683A">
        <w:rPr>
          <w:rFonts w:ascii="Times New Roman" w:hAnsi="Times New Roman" w:cs="Times New Roman"/>
          <w:b/>
        </w:rPr>
        <w:t>Názov predmetu zákazky</w:t>
      </w:r>
      <w:r>
        <w:rPr>
          <w:rFonts w:ascii="Times New Roman" w:hAnsi="Times New Roman" w:cs="Times New Roman"/>
        </w:rPr>
        <w:t xml:space="preserve">: </w:t>
      </w:r>
      <w:r w:rsidR="0073683A" w:rsidRPr="00817974">
        <w:rPr>
          <w:rFonts w:ascii="Times New Roman" w:hAnsi="Times New Roman" w:cs="Times New Roman"/>
          <w:sz w:val="22"/>
          <w:szCs w:val="22"/>
        </w:rPr>
        <w:t xml:space="preserve"> </w:t>
      </w:r>
      <w:r w:rsidR="0048498A" w:rsidRPr="0048498A">
        <w:rPr>
          <w:rFonts w:ascii="Times New Roman" w:hAnsi="Times New Roman" w:cs="Times New Roman"/>
          <w:sz w:val="22"/>
          <w:szCs w:val="22"/>
        </w:rPr>
        <w:t>Čistenie a servis suchých minilabov EPSON Sure Lab D700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4"/>
        <w:gridCol w:w="1211"/>
        <w:gridCol w:w="1134"/>
        <w:gridCol w:w="3148"/>
      </w:tblGrid>
      <w:tr w:rsidR="0073683A" w:rsidTr="002E2394">
        <w:trPr>
          <w:trHeight w:val="253"/>
        </w:trPr>
        <w:tc>
          <w:tcPr>
            <w:tcW w:w="3444" w:type="dxa"/>
          </w:tcPr>
          <w:p w:rsidR="0073683A" w:rsidRPr="00B735D5" w:rsidRDefault="0073683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Názov zariadenia</w:t>
            </w:r>
          </w:p>
        </w:tc>
        <w:tc>
          <w:tcPr>
            <w:tcW w:w="1211" w:type="dxa"/>
          </w:tcPr>
          <w:p w:rsidR="0073683A" w:rsidRPr="00B735D5" w:rsidRDefault="0073683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Pracovisko</w:t>
            </w:r>
          </w:p>
        </w:tc>
        <w:tc>
          <w:tcPr>
            <w:tcW w:w="1134" w:type="dxa"/>
          </w:tcPr>
          <w:p w:rsidR="0073683A" w:rsidRPr="00B735D5" w:rsidRDefault="0073683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Počet kusov</w:t>
            </w:r>
          </w:p>
        </w:tc>
        <w:tc>
          <w:tcPr>
            <w:tcW w:w="3148" w:type="dxa"/>
          </w:tcPr>
          <w:p w:rsidR="0073683A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Oprava zahŕňa</w:t>
            </w:r>
          </w:p>
        </w:tc>
      </w:tr>
      <w:tr w:rsidR="00B735D5" w:rsidTr="002E2394">
        <w:trPr>
          <w:trHeight w:val="242"/>
        </w:trPr>
        <w:tc>
          <w:tcPr>
            <w:tcW w:w="3444" w:type="dxa"/>
          </w:tcPr>
          <w:p w:rsidR="0048498A" w:rsidRDefault="0048498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98A" w:rsidRDefault="0048498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98A" w:rsidRDefault="0048498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Suchý minilab EPSON Sure Lab D700</w:t>
            </w:r>
          </w:p>
        </w:tc>
        <w:tc>
          <w:tcPr>
            <w:tcW w:w="1211" w:type="dxa"/>
          </w:tcPr>
          <w:p w:rsidR="0048498A" w:rsidRDefault="0048498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98A" w:rsidRDefault="0048498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98A" w:rsidRDefault="0048498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Bratislava</w:t>
            </w:r>
          </w:p>
        </w:tc>
        <w:tc>
          <w:tcPr>
            <w:tcW w:w="1134" w:type="dxa"/>
          </w:tcPr>
          <w:p w:rsidR="0048498A" w:rsidRDefault="0048498A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98A" w:rsidRDefault="0048498A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98A" w:rsidRDefault="0048498A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5D5" w:rsidRPr="00B735D5" w:rsidRDefault="0048498A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48" w:type="dxa"/>
          </w:tcPr>
          <w:p w:rsidR="00B735D5" w:rsidRPr="002E2394" w:rsidRDefault="00B735D5" w:rsidP="00B735D5">
            <w:pPr>
              <w:pStyle w:val="Odsekzoznamu"/>
              <w:numPr>
                <w:ilvl w:val="0"/>
                <w:numId w:val="5"/>
              </w:numPr>
              <w:spacing w:after="20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Opravy prístrojov tak, aby bola zachovaná plná funkčnosť prístrojov pri ich použití objednávateľom v rámci jeho činnosti.</w:t>
            </w:r>
          </w:p>
          <w:p w:rsidR="002E2394" w:rsidRPr="002E2394" w:rsidRDefault="002E2394" w:rsidP="002E2394">
            <w:pPr>
              <w:pStyle w:val="Odsekzoznamu"/>
              <w:numPr>
                <w:ilvl w:val="0"/>
                <w:numId w:val="5"/>
              </w:numPr>
              <w:spacing w:after="20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Výmena všetkých potrebných náhradných dielov.</w:t>
            </w:r>
          </w:p>
          <w:p w:rsidR="00B735D5" w:rsidRPr="00E04681" w:rsidRDefault="002E2394" w:rsidP="00E04681">
            <w:pPr>
              <w:pStyle w:val="Odsekzoznamu"/>
              <w:numPr>
                <w:ilvl w:val="0"/>
                <w:numId w:val="5"/>
              </w:numPr>
              <w:spacing w:after="20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Prácu servisného technika</w:t>
            </w:r>
          </w:p>
        </w:tc>
      </w:tr>
    </w:tbl>
    <w:p w:rsidR="00873093" w:rsidRPr="00873093" w:rsidRDefault="00873093" w:rsidP="00873093">
      <w:pPr>
        <w:rPr>
          <w:rFonts w:ascii="Times New Roman" w:hAnsi="Times New Roman" w:cs="Times New Roman"/>
          <w:sz w:val="22"/>
          <w:szCs w:val="22"/>
        </w:rPr>
      </w:pPr>
    </w:p>
    <w:p w:rsidR="00B735D5" w:rsidRPr="002E2394" w:rsidRDefault="00B735D5" w:rsidP="00B735D5">
      <w:pPr>
        <w:pStyle w:val="Odsekzoznamu"/>
        <w:ind w:left="0"/>
        <w:jc w:val="both"/>
        <w:rPr>
          <w:rFonts w:ascii="Times New Roman" w:hAnsi="Times New Roman" w:cs="Times New Roman"/>
          <w:b/>
        </w:rPr>
      </w:pPr>
      <w:r w:rsidRPr="002E2394">
        <w:rPr>
          <w:rFonts w:ascii="Times New Roman" w:hAnsi="Times New Roman" w:cs="Times New Roman"/>
          <w:b/>
        </w:rPr>
        <w:t>Servisná podpora zahŕňa:</w:t>
      </w:r>
    </w:p>
    <w:p w:rsidR="00B735D5" w:rsidRPr="002E2394" w:rsidRDefault="00B735D5" w:rsidP="00B735D5">
      <w:pPr>
        <w:pStyle w:val="Odsekzoznamu"/>
        <w:numPr>
          <w:ilvl w:val="0"/>
          <w:numId w:val="5"/>
        </w:numPr>
        <w:spacing w:after="20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2E2394">
        <w:rPr>
          <w:rFonts w:ascii="Times New Roman" w:hAnsi="Times New Roman" w:cs="Times New Roman"/>
        </w:rPr>
        <w:t>O vykonaní opravy vydá zhotoviteľ objednávateľovi servisný protokol.</w:t>
      </w:r>
    </w:p>
    <w:p w:rsidR="00B735D5" w:rsidRPr="002E2394" w:rsidRDefault="00B735D5" w:rsidP="00B735D5">
      <w:pPr>
        <w:pStyle w:val="Odsekzoznamu"/>
        <w:numPr>
          <w:ilvl w:val="0"/>
          <w:numId w:val="5"/>
        </w:numPr>
        <w:spacing w:after="200" w:line="240" w:lineRule="auto"/>
        <w:ind w:left="284" w:hanging="283"/>
        <w:jc w:val="both"/>
        <w:rPr>
          <w:rFonts w:ascii="Times New Roman" w:hAnsi="Times New Roman" w:cs="Times New Roman"/>
          <w:b/>
        </w:rPr>
      </w:pPr>
      <w:r w:rsidRPr="002E2394">
        <w:rPr>
          <w:rFonts w:ascii="Times New Roman" w:hAnsi="Times New Roman" w:cs="Times New Roman"/>
        </w:rPr>
        <w:t>Servisná odozva - do troch pracovných dní od nahlásenia poruchy na prístroji.</w:t>
      </w:r>
    </w:p>
    <w:p w:rsidR="002E2394" w:rsidRPr="002E2394" w:rsidRDefault="002E2394" w:rsidP="002E2394">
      <w:pPr>
        <w:pStyle w:val="Odsekzoznamu"/>
        <w:spacing w:after="200" w:line="240" w:lineRule="auto"/>
        <w:ind w:left="284"/>
        <w:jc w:val="both"/>
        <w:rPr>
          <w:rFonts w:ascii="Times New Roman" w:hAnsi="Times New Roman" w:cs="Times New Roman"/>
          <w:b/>
        </w:rPr>
      </w:pPr>
    </w:p>
    <w:tbl>
      <w:tblPr>
        <w:tblW w:w="9151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1984"/>
        <w:gridCol w:w="1560"/>
        <w:gridCol w:w="1843"/>
      </w:tblGrid>
      <w:tr w:rsidR="002E2394" w:rsidRPr="002E2394" w:rsidTr="0048498A">
        <w:trPr>
          <w:trHeight w:val="247"/>
        </w:trPr>
        <w:tc>
          <w:tcPr>
            <w:tcW w:w="3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Názov servisného zásahu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Predpokladaný počet hodín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Jednotková cena bez DPH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Celková cena s DPH</w:t>
            </w:r>
          </w:p>
        </w:tc>
      </w:tr>
      <w:tr w:rsidR="009175F0" w:rsidRPr="002E2394" w:rsidTr="0009044D">
        <w:trPr>
          <w:trHeight w:val="247"/>
        </w:trPr>
        <w:tc>
          <w:tcPr>
            <w:tcW w:w="3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75F0" w:rsidRPr="002E2394" w:rsidRDefault="009175F0" w:rsidP="000904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Prvá servisná hodina - pracovisko Bratislava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75F0" w:rsidRPr="002E2394" w:rsidRDefault="009175F0" w:rsidP="000904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75F0" w:rsidRPr="002E2394" w:rsidRDefault="009175F0" w:rsidP="000904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175F0" w:rsidRPr="002E2394" w:rsidRDefault="009175F0" w:rsidP="000904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48498A">
        <w:trPr>
          <w:trHeight w:val="247"/>
        </w:trPr>
        <w:tc>
          <w:tcPr>
            <w:tcW w:w="3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394" w:rsidRPr="002E2394" w:rsidRDefault="00E50945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Ďalšia hodina servisného technika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48498A">
        <w:trPr>
          <w:trHeight w:val="253"/>
        </w:trPr>
        <w:tc>
          <w:tcPr>
            <w:tcW w:w="3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SPOLU: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394" w:rsidRPr="002E2394" w:rsidRDefault="002E2394" w:rsidP="002E2394">
      <w:pPr>
        <w:pStyle w:val="Odsekzoznamu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E2394">
        <w:rPr>
          <w:rFonts w:ascii="Times New Roman" w:hAnsi="Times New Roman" w:cs="Times New Roman"/>
          <w:sz w:val="20"/>
          <w:szCs w:val="20"/>
        </w:rPr>
        <w:t xml:space="preserve">V cene prvej hodiny servisného technika sú zahrnuté aj dopravné náklady súvisiace s miestom plnenia. </w:t>
      </w:r>
    </w:p>
    <w:p w:rsidR="002E2394" w:rsidRPr="002E2394" w:rsidRDefault="002E2394" w:rsidP="002E2394">
      <w:pPr>
        <w:pStyle w:val="Odsekzoznamu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E2394">
        <w:rPr>
          <w:rFonts w:ascii="Times New Roman" w:hAnsi="Times New Roman" w:cs="Times New Roman"/>
          <w:sz w:val="20"/>
          <w:szCs w:val="20"/>
        </w:rPr>
        <w:t>V ďalšej hodine je zarátaná cena servisného technika.</w:t>
      </w:r>
    </w:p>
    <w:p w:rsidR="002E2394" w:rsidRPr="001A28DF" w:rsidRDefault="002E2394" w:rsidP="002E2394">
      <w:pPr>
        <w:pStyle w:val="Odsekzoznamu"/>
        <w:ind w:left="284"/>
        <w:jc w:val="both"/>
      </w:pPr>
    </w:p>
    <w:p w:rsidR="002E2394" w:rsidRPr="002E2394" w:rsidRDefault="002E2394" w:rsidP="002E2394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2E2394">
        <w:rPr>
          <w:rFonts w:ascii="Times New Roman" w:hAnsi="Times New Roman" w:cs="Times New Roman"/>
          <w:b/>
          <w:sz w:val="20"/>
          <w:szCs w:val="20"/>
        </w:rPr>
        <w:t>Cenovú ponuku na najbežnejšie (vybrané) originálne náhradné diely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8"/>
        <w:gridCol w:w="1129"/>
        <w:gridCol w:w="1414"/>
        <w:gridCol w:w="1648"/>
      </w:tblGrid>
      <w:tr w:rsidR="002E2394" w:rsidRPr="002E2394" w:rsidTr="002E2394">
        <w:trPr>
          <w:trHeight w:val="146"/>
        </w:trPr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ind w:left="-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Názov náhradného dielu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Počet kusov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Jednotková cena bez DPH</w:t>
            </w:r>
          </w:p>
        </w:tc>
        <w:tc>
          <w:tcPr>
            <w:tcW w:w="16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Celková cena s DPH</w:t>
            </w:r>
          </w:p>
        </w:tc>
      </w:tr>
      <w:tr w:rsidR="004959F3" w:rsidRPr="002E2394" w:rsidTr="0068142B">
        <w:trPr>
          <w:trHeight w:val="183"/>
        </w:trPr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959F3" w:rsidRPr="002E2394" w:rsidRDefault="004959F3" w:rsidP="006814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Náhradná hlava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9F3" w:rsidRPr="002E2394" w:rsidTr="0068142B">
        <w:trPr>
          <w:trHeight w:val="183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959F3" w:rsidRPr="002E2394" w:rsidRDefault="004959F3" w:rsidP="006814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pumpa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9F3" w:rsidRPr="002E2394" w:rsidTr="0068142B">
        <w:trPr>
          <w:trHeight w:val="183"/>
        </w:trPr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959F3" w:rsidRPr="002E2394" w:rsidRDefault="004959F3" w:rsidP="006814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9F3" w:rsidRPr="002E2394" w:rsidTr="0068142B">
        <w:trPr>
          <w:trHeight w:val="183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959F3" w:rsidRPr="002E2394" w:rsidRDefault="004959F3" w:rsidP="006814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2E2394">
        <w:trPr>
          <w:trHeight w:val="183"/>
        </w:trPr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E2394" w:rsidRPr="002E2394" w:rsidRDefault="004959F3" w:rsidP="002E2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4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auto"/>
              <w:bottom w:val="single" w:sz="4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2E2394">
        <w:trPr>
          <w:trHeight w:val="183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E2394" w:rsidRPr="002E2394" w:rsidRDefault="004959F3" w:rsidP="002E2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394" w:rsidRPr="002E2394" w:rsidRDefault="002E2394" w:rsidP="002E239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2E2394" w:rsidRPr="002E2394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51B" w:rsidRDefault="0011751B">
      <w:pPr>
        <w:spacing w:after="0" w:line="240" w:lineRule="auto"/>
      </w:pPr>
      <w:r>
        <w:separator/>
      </w:r>
    </w:p>
  </w:endnote>
  <w:endnote w:type="continuationSeparator" w:id="0">
    <w:p w:rsidR="0011751B" w:rsidRDefault="0011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459666"/>
      <w:docPartObj>
        <w:docPartGallery w:val="Page Numbers (Bottom of Page)"/>
        <w:docPartUnique/>
      </w:docPartObj>
    </w:sdtPr>
    <w:sdtEndPr/>
    <w:sdtContent>
      <w:p w:rsidR="00000E3F" w:rsidRDefault="00A86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B74">
          <w:rPr>
            <w:noProof/>
          </w:rPr>
          <w:t>2</w:t>
        </w:r>
        <w:r>
          <w:fldChar w:fldCharType="end"/>
        </w:r>
      </w:p>
    </w:sdtContent>
  </w:sdt>
  <w:p w:rsidR="00000E3F" w:rsidRDefault="001175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51B" w:rsidRDefault="0011751B">
      <w:pPr>
        <w:spacing w:after="0" w:line="240" w:lineRule="auto"/>
      </w:pPr>
      <w:r>
        <w:separator/>
      </w:r>
    </w:p>
  </w:footnote>
  <w:footnote w:type="continuationSeparator" w:id="0">
    <w:p w:rsidR="0011751B" w:rsidRDefault="00117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8E0"/>
    <w:multiLevelType w:val="hybridMultilevel"/>
    <w:tmpl w:val="73482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02869"/>
    <w:multiLevelType w:val="hybridMultilevel"/>
    <w:tmpl w:val="86EA689E"/>
    <w:lvl w:ilvl="0" w:tplc="FC141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5"/>
    <w:rsid w:val="000D7ED8"/>
    <w:rsid w:val="0011751B"/>
    <w:rsid w:val="001A34A0"/>
    <w:rsid w:val="002642D4"/>
    <w:rsid w:val="00285C88"/>
    <w:rsid w:val="002E2394"/>
    <w:rsid w:val="0035593E"/>
    <w:rsid w:val="004424D3"/>
    <w:rsid w:val="00483D62"/>
    <w:rsid w:val="0048498A"/>
    <w:rsid w:val="004959F3"/>
    <w:rsid w:val="004B11EB"/>
    <w:rsid w:val="00614FE9"/>
    <w:rsid w:val="00642B74"/>
    <w:rsid w:val="00645473"/>
    <w:rsid w:val="00706139"/>
    <w:rsid w:val="007138CD"/>
    <w:rsid w:val="0073683A"/>
    <w:rsid w:val="007F17F9"/>
    <w:rsid w:val="00821A45"/>
    <w:rsid w:val="00822B51"/>
    <w:rsid w:val="00873093"/>
    <w:rsid w:val="009175F0"/>
    <w:rsid w:val="009E26CD"/>
    <w:rsid w:val="009F1C86"/>
    <w:rsid w:val="00A73E60"/>
    <w:rsid w:val="00A81577"/>
    <w:rsid w:val="00A86F55"/>
    <w:rsid w:val="00AC0E2C"/>
    <w:rsid w:val="00AE38D1"/>
    <w:rsid w:val="00B735D5"/>
    <w:rsid w:val="00CC6CA3"/>
    <w:rsid w:val="00D933E4"/>
    <w:rsid w:val="00E04681"/>
    <w:rsid w:val="00E50945"/>
    <w:rsid w:val="00E868CD"/>
    <w:rsid w:val="00F222B9"/>
    <w:rsid w:val="00F25BAE"/>
    <w:rsid w:val="00F2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4BA"/>
  <w15:chartTrackingRefBased/>
  <w15:docId w15:val="{05D588B9-2D23-4A1F-844A-610CAFB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68CD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68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868CD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E868CD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E868C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868CD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E868CD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E868CD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E868CD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E868CD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E868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68CD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E868CD"/>
    <w:rPr>
      <w:rFonts w:eastAsiaTheme="minorEastAsia"/>
      <w:sz w:val="21"/>
      <w:szCs w:val="21"/>
      <w:lang w:eastAsia="sk-SK"/>
    </w:rPr>
  </w:style>
  <w:style w:type="paragraph" w:customStyle="1" w:styleId="Default">
    <w:name w:val="Default"/>
    <w:rsid w:val="002E23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394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cela.durdakova@minv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Marcela Ďurďáková</cp:lastModifiedBy>
  <cp:revision>2</cp:revision>
  <cp:lastPrinted>2026-04-10T07:58:00Z</cp:lastPrinted>
  <dcterms:created xsi:type="dcterms:W3CDTF">2026-04-10T08:00:00Z</dcterms:created>
  <dcterms:modified xsi:type="dcterms:W3CDTF">2026-04-10T08:00:00Z</dcterms:modified>
</cp:coreProperties>
</file>