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B60ECD">
      <w:pPr>
        <w:keepNext/>
        <w:ind w:left="425" w:hanging="425"/>
        <w:contextualSpacing/>
        <w:jc w:val="center"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="0054674F">
        <w:rPr>
          <w:rFonts w:ascii="Arial" w:hAnsi="Arial" w:cs="Arial"/>
          <w:b/>
          <w:sz w:val="20"/>
        </w:rPr>
        <w:t>„Nákup, dodanie, montáž a demontáž betónových zvodidiel na diaľniciach, cestách pre motorové vozidlá a cestách I. triedy“</w:t>
      </w:r>
      <w:r w:rsidR="0054674F" w:rsidRPr="007760B9">
        <w:rPr>
          <w:rFonts w:ascii="Arial" w:eastAsiaTheme="minorEastAsia" w:hAnsi="Arial" w:cs="Arial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máme k dispozícii personálne kapacity, technické prostriedky, strojové a technické zariadenia potrebné na plnenie </w:t>
      </w:r>
      <w:r w:rsidR="00232E5D">
        <w:rPr>
          <w:rFonts w:ascii="Arial" w:eastAsiaTheme="minorEastAsia" w:hAnsi="Arial" w:cs="Arial"/>
          <w:sz w:val="20"/>
          <w:lang w:eastAsia="sk-SK"/>
        </w:rPr>
        <w:t>Rámcovej dohod</w:t>
      </w:r>
      <w:r w:rsidRPr="007760B9">
        <w:rPr>
          <w:rFonts w:ascii="Arial" w:eastAsiaTheme="minorEastAsia" w:hAnsi="Arial" w:cs="Arial"/>
          <w:sz w:val="20"/>
          <w:lang w:eastAsia="sk-SK"/>
        </w:rPr>
        <w:t>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 akejkoľvek zmeny vyššie uvedených okolností budeme o tejto skutočnosti bezodkladne informovať verejného obstarávateľa v ktorejkoľvek fáze verejného obstarávania alebo plnenia </w:t>
      </w:r>
      <w:r w:rsidR="00232E5D">
        <w:rPr>
          <w:rFonts w:ascii="Arial" w:eastAsiaTheme="minorEastAsia" w:hAnsi="Arial" w:cs="Arial"/>
          <w:sz w:val="20"/>
          <w:lang w:eastAsia="sk-SK"/>
        </w:rPr>
        <w:t>Rámcovej dohody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</w:t>
      </w:r>
      <w:r w:rsidR="00232E5D">
        <w:rPr>
          <w:rFonts w:ascii="Arial" w:eastAsiaTheme="minorEastAsia" w:hAnsi="Arial" w:cs="Arial"/>
          <w:sz w:val="20"/>
          <w:lang w:eastAsia="sk-SK"/>
        </w:rPr>
        <w:t>Rámcovej dohod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>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Zároveň čestne vyhlasujeme, že so všetkými dokumentmi tvoriacimi </w:t>
      </w:r>
      <w:r w:rsidR="00232E5D">
        <w:rPr>
          <w:rFonts w:ascii="Arial" w:eastAsiaTheme="minorEastAsia" w:hAnsi="Arial" w:cs="Arial"/>
          <w:b/>
          <w:sz w:val="20"/>
          <w:lang w:eastAsia="sk-SK"/>
        </w:rPr>
        <w:t>Rámcovú dohodu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D3" w:rsidRDefault="006C7AD3" w:rsidP="00647D38">
      <w:r>
        <w:separator/>
      </w:r>
    </w:p>
  </w:endnote>
  <w:endnote w:type="continuationSeparator" w:id="0">
    <w:p w:rsidR="006C7AD3" w:rsidRDefault="006C7AD3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D3" w:rsidRDefault="006C7AD3" w:rsidP="00647D38">
      <w:r>
        <w:separator/>
      </w:r>
    </w:p>
  </w:footnote>
  <w:footnote w:type="continuationSeparator" w:id="0">
    <w:p w:rsidR="006C7AD3" w:rsidRDefault="006C7AD3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B9D" w:rsidRDefault="00DA705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F41B9D">
      <w:rPr>
        <w:rFonts w:asciiTheme="minorHAnsi" w:hAnsiTheme="minorHAnsi" w:cstheme="minorHAnsi"/>
        <w:sz w:val="18"/>
      </w:rPr>
      <w:t>Názov zákazky</w:t>
    </w:r>
    <w:r w:rsidR="00F41B9D">
      <w:rPr>
        <w:rFonts w:asciiTheme="minorHAnsi" w:hAnsiTheme="minorHAnsi" w:cstheme="minorHAnsi"/>
        <w:sz w:val="18"/>
      </w:rPr>
      <w:t xml:space="preserve">: </w:t>
    </w:r>
    <w:r w:rsidR="0054674F" w:rsidRPr="0054674F">
      <w:rPr>
        <w:rFonts w:asciiTheme="minorHAnsi" w:hAnsiTheme="minorHAnsi" w:cstheme="minorHAnsi"/>
        <w:b/>
        <w:sz w:val="18"/>
        <w:szCs w:val="18"/>
      </w:rPr>
      <w:t>„Nákup, dodanie, montáž a demontáž betónových zvodidiel na diaľniciach, cestách pre motorové vozidlá a cestách I. triedy“</w:t>
    </w:r>
  </w:p>
  <w:p w:rsidR="00893E63" w:rsidRPr="00804B40" w:rsidRDefault="00DA7059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F41B9D">
      <w:rPr>
        <w:rFonts w:asciiTheme="minorHAnsi" w:hAnsiTheme="minorHAnsi" w:cstheme="minorHAnsi"/>
        <w:sz w:val="18"/>
      </w:rPr>
      <w:t xml:space="preserve"> </w:t>
    </w:r>
    <w:r w:rsidR="004C6E2F" w:rsidRPr="00F41B9D">
      <w:rPr>
        <w:rFonts w:ascii="Arial" w:hAnsi="Arial" w:cs="Arial"/>
        <w:sz w:val="16"/>
        <w:szCs w:val="16"/>
      </w:rPr>
      <w:tab/>
    </w:r>
    <w:r w:rsidR="00321264" w:rsidRPr="00F41B9D">
      <w:rPr>
        <w:rFonts w:ascii="Arial" w:hAnsi="Arial" w:cs="Arial"/>
        <w:sz w:val="18"/>
      </w:rPr>
      <w:t xml:space="preserve">Príloha č. </w:t>
    </w:r>
    <w:r w:rsidR="003D4CD9">
      <w:rPr>
        <w:rFonts w:ascii="Arial" w:hAnsi="Arial" w:cs="Arial"/>
        <w:sz w:val="18"/>
      </w:rPr>
      <w:t>4</w:t>
    </w:r>
    <w:r w:rsidR="00321264" w:rsidRPr="00F41B9D">
      <w:rPr>
        <w:rFonts w:ascii="Arial" w:hAnsi="Arial" w:cs="Arial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E5D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5C4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4CD9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4F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C7AD3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91A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0ECD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D8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05C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1B9D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CAB1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3C0DE-756C-4857-BA77-23DAB3CC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Mierna Adriana</cp:lastModifiedBy>
  <cp:revision>11</cp:revision>
  <dcterms:created xsi:type="dcterms:W3CDTF">2024-10-04T09:36:00Z</dcterms:created>
  <dcterms:modified xsi:type="dcterms:W3CDTF">2025-11-03T10:49:00Z</dcterms:modified>
</cp:coreProperties>
</file>