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1368C9" w14:textId="5468E2A1" w:rsidR="00DF2CC0" w:rsidRPr="00810AD3" w:rsidRDefault="001256F1" w:rsidP="00AF6F6C">
      <w:pPr>
        <w:tabs>
          <w:tab w:val="left" w:pos="7635"/>
        </w:tabs>
        <w:spacing w:after="0" w:line="276" w:lineRule="auto"/>
        <w:rPr>
          <w:rFonts w:cs="Calibri"/>
          <w:b/>
        </w:rPr>
      </w:pPr>
      <w:r w:rsidRPr="00810AD3">
        <w:rPr>
          <w:rFonts w:cs="Calibri"/>
          <w:b/>
          <w:noProof/>
          <w:lang w:eastAsia="sk-SK"/>
        </w:rPr>
        <w:drawing>
          <wp:anchor distT="0" distB="0" distL="114300" distR="114300" simplePos="0" relativeHeight="251657728" behindDoc="1" locked="0" layoutInCell="1" allowOverlap="1" wp14:anchorId="1A3D2D7A" wp14:editId="2935B132">
            <wp:simplePos x="0" y="0"/>
            <wp:positionH relativeFrom="page">
              <wp:posOffset>-212090</wp:posOffset>
            </wp:positionH>
            <wp:positionV relativeFrom="paragraph">
              <wp:posOffset>-396240</wp:posOffset>
            </wp:positionV>
            <wp:extent cx="6661150" cy="1208405"/>
            <wp:effectExtent l="0" t="0" r="0" b="0"/>
            <wp:wrapNone/>
            <wp:docPr id="5" name="Obrázok 1" descr="hlavičkový papier_podkl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hlavičkový papier_podklad"/>
                    <pic:cNvPicPr>
                      <a:picLocks noChangeAspect="1" noChangeArrowheads="1"/>
                    </pic:cNvPicPr>
                  </pic:nvPicPr>
                  <pic:blipFill>
                    <a:blip r:embed="rId8" cstate="print">
                      <a:extLst>
                        <a:ext uri="{28A0092B-C50C-407E-A947-70E740481C1C}">
                          <a14:useLocalDpi xmlns:a14="http://schemas.microsoft.com/office/drawing/2010/main" val="0"/>
                        </a:ext>
                      </a:extLst>
                    </a:blip>
                    <a:srcRect l="-722" t="1978" r="722" b="85194"/>
                    <a:stretch>
                      <a:fillRect/>
                    </a:stretch>
                  </pic:blipFill>
                  <pic:spPr bwMode="auto">
                    <a:xfrm>
                      <a:off x="0" y="0"/>
                      <a:ext cx="6661150" cy="1208405"/>
                    </a:xfrm>
                    <a:prstGeom prst="rect">
                      <a:avLst/>
                    </a:prstGeom>
                    <a:noFill/>
                  </pic:spPr>
                </pic:pic>
              </a:graphicData>
            </a:graphic>
          </wp:anchor>
        </w:drawing>
      </w:r>
    </w:p>
    <w:p w14:paraId="24A7B53F" w14:textId="44F39CBD" w:rsidR="00427509" w:rsidRPr="00810AD3" w:rsidRDefault="00427509" w:rsidP="00DC0B2E">
      <w:pPr>
        <w:tabs>
          <w:tab w:val="left" w:pos="7635"/>
        </w:tabs>
        <w:spacing w:after="0" w:line="276" w:lineRule="auto"/>
        <w:rPr>
          <w:rFonts w:cs="Calibri"/>
        </w:rPr>
      </w:pPr>
    </w:p>
    <w:p w14:paraId="50E0FDA3" w14:textId="2B06D6CF" w:rsidR="00427509" w:rsidRPr="00810AD3" w:rsidRDefault="00427509" w:rsidP="00DC0B2E">
      <w:pPr>
        <w:tabs>
          <w:tab w:val="left" w:pos="7635"/>
        </w:tabs>
        <w:spacing w:after="0" w:line="276" w:lineRule="auto"/>
        <w:rPr>
          <w:rFonts w:cs="Calibri"/>
        </w:rPr>
      </w:pPr>
    </w:p>
    <w:p w14:paraId="626F488E" w14:textId="0877F5D1" w:rsidR="00427509" w:rsidRPr="00810AD3" w:rsidRDefault="00427509" w:rsidP="00DC0B2E">
      <w:pPr>
        <w:tabs>
          <w:tab w:val="left" w:pos="7635"/>
        </w:tabs>
        <w:spacing w:after="0" w:line="276" w:lineRule="auto"/>
        <w:rPr>
          <w:rFonts w:cs="Calibri"/>
        </w:rPr>
      </w:pPr>
    </w:p>
    <w:p w14:paraId="623F5077" w14:textId="458AAD65" w:rsidR="00BD33DC" w:rsidRPr="00810AD3" w:rsidRDefault="00BD33DC" w:rsidP="00DC0B2E">
      <w:pPr>
        <w:tabs>
          <w:tab w:val="left" w:pos="7635"/>
        </w:tabs>
        <w:spacing w:after="0" w:line="276" w:lineRule="auto"/>
        <w:rPr>
          <w:rFonts w:cs="Calibri"/>
        </w:rPr>
      </w:pPr>
    </w:p>
    <w:p w14:paraId="31FEE01D" w14:textId="04118825" w:rsidR="00427509" w:rsidRPr="00810AD3" w:rsidRDefault="00427509" w:rsidP="00DC0B2E">
      <w:pPr>
        <w:tabs>
          <w:tab w:val="left" w:pos="7635"/>
        </w:tabs>
        <w:spacing w:after="0" w:line="276" w:lineRule="auto"/>
        <w:rPr>
          <w:rFonts w:cs="Calibri"/>
        </w:rPr>
      </w:pPr>
    </w:p>
    <w:p w14:paraId="59C3C065" w14:textId="17A467F1" w:rsidR="00E56247" w:rsidRPr="00810AD3" w:rsidRDefault="00E56247" w:rsidP="00DC0B2E">
      <w:pPr>
        <w:tabs>
          <w:tab w:val="left" w:pos="7635"/>
        </w:tabs>
        <w:spacing w:after="0" w:line="276" w:lineRule="auto"/>
        <w:rPr>
          <w:rFonts w:cs="Calibri"/>
        </w:rPr>
      </w:pPr>
    </w:p>
    <w:p w14:paraId="4C892CB9" w14:textId="0D297CA3" w:rsidR="00C1406D" w:rsidRPr="00810AD3" w:rsidRDefault="00C1406D" w:rsidP="00DC0B2E">
      <w:pPr>
        <w:tabs>
          <w:tab w:val="left" w:pos="7635"/>
        </w:tabs>
        <w:spacing w:after="0" w:line="276" w:lineRule="auto"/>
        <w:rPr>
          <w:rFonts w:cs="Calibri"/>
        </w:rPr>
      </w:pPr>
    </w:p>
    <w:p w14:paraId="19E88E2E" w14:textId="45A13486" w:rsidR="009D22A8" w:rsidRPr="00810AD3" w:rsidRDefault="001F0BF0" w:rsidP="00DC0B2E">
      <w:pPr>
        <w:tabs>
          <w:tab w:val="left" w:pos="7635"/>
          <w:tab w:val="left" w:pos="8124"/>
        </w:tabs>
        <w:spacing w:after="0" w:line="276" w:lineRule="auto"/>
        <w:jc w:val="left"/>
        <w:rPr>
          <w:rFonts w:cs="Calibri"/>
        </w:rPr>
      </w:pPr>
      <w:r w:rsidRPr="00810AD3">
        <w:rPr>
          <w:rFonts w:cs="Calibri"/>
        </w:rPr>
        <w:tab/>
      </w:r>
      <w:r w:rsidRPr="00810AD3">
        <w:rPr>
          <w:rFonts w:cs="Calibri"/>
        </w:rPr>
        <w:tab/>
      </w:r>
    </w:p>
    <w:p w14:paraId="09A345CB" w14:textId="77777777" w:rsidR="00C54733" w:rsidRPr="00E840FC" w:rsidRDefault="003810E6" w:rsidP="00DC0B2E">
      <w:pPr>
        <w:pStyle w:val="Zkladntext3"/>
        <w:spacing w:line="276" w:lineRule="auto"/>
        <w:rPr>
          <w:rFonts w:ascii="Calibri" w:hAnsi="Calibri" w:cs="Calibri"/>
          <w:caps/>
          <w:noProof w:val="0"/>
          <w:color w:val="auto"/>
          <w:sz w:val="28"/>
          <w:szCs w:val="28"/>
        </w:rPr>
      </w:pPr>
      <w:r w:rsidRPr="00810AD3">
        <w:rPr>
          <w:rFonts w:ascii="Calibri" w:hAnsi="Calibri" w:cs="Calibri"/>
          <w:caps/>
          <w:noProof w:val="0"/>
          <w:color w:val="auto"/>
          <w:sz w:val="22"/>
          <w:szCs w:val="22"/>
        </w:rPr>
        <w:t xml:space="preserve"> </w:t>
      </w:r>
      <w:r w:rsidR="00C54733" w:rsidRPr="00E840FC">
        <w:rPr>
          <w:rFonts w:ascii="Calibri" w:hAnsi="Calibri" w:cs="Calibri"/>
          <w:caps/>
          <w:noProof w:val="0"/>
          <w:color w:val="auto"/>
          <w:sz w:val="28"/>
          <w:szCs w:val="28"/>
        </w:rPr>
        <w:t>Verejná súťaž</w:t>
      </w:r>
    </w:p>
    <w:p w14:paraId="57B9305F" w14:textId="77777777" w:rsidR="004B20D5" w:rsidRPr="00E840FC" w:rsidRDefault="004B20D5" w:rsidP="00DC0B2E">
      <w:pPr>
        <w:pStyle w:val="Zkladntext3"/>
        <w:spacing w:line="276" w:lineRule="auto"/>
        <w:rPr>
          <w:rFonts w:ascii="Calibri" w:hAnsi="Calibri" w:cs="Calibri"/>
          <w:caps/>
          <w:noProof w:val="0"/>
          <w:color w:val="auto"/>
          <w:sz w:val="28"/>
          <w:szCs w:val="28"/>
        </w:rPr>
      </w:pPr>
      <w:r w:rsidRPr="00E840FC">
        <w:rPr>
          <w:rFonts w:ascii="Calibri" w:hAnsi="Calibri" w:cs="Calibri"/>
          <w:caps/>
          <w:noProof w:val="0"/>
          <w:color w:val="auto"/>
          <w:sz w:val="28"/>
          <w:szCs w:val="28"/>
        </w:rPr>
        <w:t xml:space="preserve">ZADÁVANIE </w:t>
      </w:r>
      <w:r w:rsidR="009421D9" w:rsidRPr="00E840FC">
        <w:rPr>
          <w:rFonts w:ascii="Calibri" w:hAnsi="Calibri" w:cs="Calibri"/>
          <w:caps/>
          <w:noProof w:val="0"/>
          <w:color w:val="auto"/>
          <w:sz w:val="28"/>
          <w:szCs w:val="28"/>
        </w:rPr>
        <w:t>NAD</w:t>
      </w:r>
      <w:r w:rsidRPr="00E840FC">
        <w:rPr>
          <w:rFonts w:ascii="Calibri" w:hAnsi="Calibri" w:cs="Calibri"/>
          <w:caps/>
          <w:noProof w:val="0"/>
          <w:color w:val="auto"/>
          <w:sz w:val="28"/>
          <w:szCs w:val="28"/>
        </w:rPr>
        <w:t xml:space="preserve">LIMITNEJ ZÁKAZKY </w:t>
      </w:r>
    </w:p>
    <w:p w14:paraId="76818C1E" w14:textId="2217D988" w:rsidR="00B34036" w:rsidRPr="00810AD3" w:rsidRDefault="001256F1" w:rsidP="001256F1">
      <w:pPr>
        <w:pStyle w:val="Zkladntext3"/>
        <w:tabs>
          <w:tab w:val="left" w:pos="5640"/>
        </w:tabs>
        <w:spacing w:line="276" w:lineRule="auto"/>
        <w:jc w:val="left"/>
        <w:rPr>
          <w:rFonts w:ascii="Calibri" w:hAnsi="Calibri" w:cs="Calibri"/>
          <w:caps/>
          <w:noProof w:val="0"/>
          <w:color w:val="auto"/>
          <w:sz w:val="22"/>
          <w:szCs w:val="22"/>
        </w:rPr>
      </w:pPr>
      <w:r w:rsidRPr="00810AD3">
        <w:rPr>
          <w:rFonts w:ascii="Calibri" w:hAnsi="Calibri" w:cs="Calibri"/>
          <w:caps/>
          <w:noProof w:val="0"/>
          <w:color w:val="auto"/>
          <w:sz w:val="22"/>
          <w:szCs w:val="22"/>
        </w:rPr>
        <w:tab/>
      </w:r>
    </w:p>
    <w:p w14:paraId="62E95268" w14:textId="77777777" w:rsidR="00B34036" w:rsidRPr="00810AD3" w:rsidRDefault="00B34036" w:rsidP="00DC0B2E">
      <w:pPr>
        <w:pStyle w:val="Zkladntext3"/>
        <w:spacing w:line="276" w:lineRule="auto"/>
        <w:rPr>
          <w:rFonts w:ascii="Calibri" w:hAnsi="Calibri" w:cs="Calibri"/>
          <w:caps/>
          <w:noProof w:val="0"/>
          <w:color w:val="auto"/>
          <w:sz w:val="22"/>
          <w:szCs w:val="22"/>
        </w:rPr>
      </w:pPr>
    </w:p>
    <w:p w14:paraId="2C0B5532" w14:textId="77777777" w:rsidR="00673EB0" w:rsidRPr="00810AD3" w:rsidRDefault="00673EB0" w:rsidP="00DC0B2E">
      <w:pPr>
        <w:tabs>
          <w:tab w:val="left" w:pos="7635"/>
        </w:tabs>
        <w:spacing w:after="0" w:line="276" w:lineRule="auto"/>
        <w:jc w:val="center"/>
        <w:rPr>
          <w:rFonts w:cs="Calibri"/>
        </w:rPr>
      </w:pPr>
      <w:r w:rsidRPr="00810AD3">
        <w:rPr>
          <w:rFonts w:cs="Calibri"/>
        </w:rPr>
        <w:t>podľa zákona č. 343/2015 Z. z. o verejnom obstarávaní</w:t>
      </w:r>
    </w:p>
    <w:p w14:paraId="49D02AD7" w14:textId="3D177709" w:rsidR="00673EB0" w:rsidRPr="00810AD3" w:rsidRDefault="00673EB0" w:rsidP="00DC0B2E">
      <w:pPr>
        <w:tabs>
          <w:tab w:val="left" w:pos="7635"/>
        </w:tabs>
        <w:spacing w:after="0" w:line="276" w:lineRule="auto"/>
        <w:jc w:val="center"/>
        <w:rPr>
          <w:rFonts w:cs="Calibri"/>
        </w:rPr>
      </w:pPr>
      <w:r w:rsidRPr="00810AD3">
        <w:rPr>
          <w:rFonts w:cs="Calibri"/>
        </w:rPr>
        <w:t xml:space="preserve">a o zmene a doplnení niektorých zákonov v znení neskorších predpisov </w:t>
      </w:r>
      <w:r w:rsidR="00E52128" w:rsidRPr="00810AD3">
        <w:rPr>
          <w:rFonts w:cs="Calibri"/>
        </w:rPr>
        <w:br/>
      </w:r>
      <w:r w:rsidRPr="00810AD3">
        <w:rPr>
          <w:rFonts w:cs="Calibri"/>
        </w:rPr>
        <w:t>(ďalej len „</w:t>
      </w:r>
      <w:r w:rsidR="004101B9" w:rsidRPr="00810AD3">
        <w:rPr>
          <w:rFonts w:cs="Calibri"/>
          <w:b/>
        </w:rPr>
        <w:t>Z</w:t>
      </w:r>
      <w:r w:rsidRPr="00810AD3">
        <w:rPr>
          <w:rFonts w:cs="Calibri"/>
          <w:b/>
        </w:rPr>
        <w:t>ákon</w:t>
      </w:r>
      <w:r w:rsidRPr="00810AD3">
        <w:rPr>
          <w:rFonts w:cs="Calibri"/>
        </w:rPr>
        <w:t>“</w:t>
      </w:r>
      <w:r w:rsidR="00B34036" w:rsidRPr="00810AD3">
        <w:rPr>
          <w:rFonts w:cs="Calibri"/>
        </w:rPr>
        <w:t xml:space="preserve"> alebo „</w:t>
      </w:r>
      <w:r w:rsidR="00B34036" w:rsidRPr="00810AD3">
        <w:rPr>
          <w:rFonts w:cs="Calibri"/>
          <w:b/>
        </w:rPr>
        <w:t>zákon o verejnom obstarávaní</w:t>
      </w:r>
      <w:r w:rsidR="00B34036" w:rsidRPr="00810AD3">
        <w:rPr>
          <w:rFonts w:cs="Calibri"/>
        </w:rPr>
        <w:t>“ alebo „</w:t>
      </w:r>
      <w:r w:rsidR="00B34036" w:rsidRPr="00810AD3">
        <w:rPr>
          <w:rFonts w:cs="Calibri"/>
          <w:b/>
        </w:rPr>
        <w:t>ZVO</w:t>
      </w:r>
      <w:r w:rsidR="00B34036" w:rsidRPr="00810AD3">
        <w:rPr>
          <w:rFonts w:cs="Calibri"/>
        </w:rPr>
        <w:t>“)</w:t>
      </w:r>
      <w:r w:rsidRPr="00810AD3">
        <w:rPr>
          <w:rFonts w:cs="Calibri"/>
        </w:rPr>
        <w:t xml:space="preserve"> </w:t>
      </w:r>
    </w:p>
    <w:p w14:paraId="5208657A" w14:textId="60FF726E" w:rsidR="00673EB0" w:rsidRPr="00810AD3" w:rsidRDefault="00673EB0" w:rsidP="00DC0B2E">
      <w:pPr>
        <w:tabs>
          <w:tab w:val="left" w:pos="7635"/>
        </w:tabs>
        <w:spacing w:after="0" w:line="276" w:lineRule="auto"/>
        <w:jc w:val="center"/>
        <w:rPr>
          <w:rFonts w:cs="Calibri"/>
        </w:rPr>
      </w:pPr>
    </w:p>
    <w:p w14:paraId="42D5D77A" w14:textId="77777777" w:rsidR="001F0BF0" w:rsidRPr="00810AD3" w:rsidRDefault="001F0BF0" w:rsidP="00DC0B2E">
      <w:pPr>
        <w:tabs>
          <w:tab w:val="left" w:pos="7635"/>
        </w:tabs>
        <w:spacing w:after="0" w:line="276" w:lineRule="auto"/>
        <w:jc w:val="center"/>
        <w:rPr>
          <w:rFonts w:cs="Calibri"/>
        </w:rPr>
      </w:pPr>
    </w:p>
    <w:p w14:paraId="0C42EA4D" w14:textId="6D6753C6" w:rsidR="00673EB0" w:rsidRPr="00810AD3" w:rsidRDefault="00D77FAB" w:rsidP="00DC0B2E">
      <w:pPr>
        <w:tabs>
          <w:tab w:val="left" w:pos="7635"/>
        </w:tabs>
        <w:spacing w:after="0" w:line="276" w:lineRule="auto"/>
        <w:jc w:val="center"/>
        <w:rPr>
          <w:rFonts w:cs="Calibri"/>
        </w:rPr>
      </w:pPr>
      <w:r w:rsidRPr="00810AD3">
        <w:rPr>
          <w:rFonts w:cs="Calibri"/>
        </w:rPr>
        <w:t>podľa</w:t>
      </w:r>
      <w:r w:rsidR="00673EB0" w:rsidRPr="00810AD3">
        <w:rPr>
          <w:rFonts w:cs="Calibri"/>
        </w:rPr>
        <w:t xml:space="preserve"> § 66 ods. 7 písm. b) </w:t>
      </w:r>
      <w:r w:rsidR="001F0BF0" w:rsidRPr="00810AD3">
        <w:rPr>
          <w:rFonts w:cs="Calibri"/>
        </w:rPr>
        <w:t>Z</w:t>
      </w:r>
      <w:r w:rsidR="00673EB0" w:rsidRPr="00810AD3">
        <w:rPr>
          <w:rFonts w:cs="Calibri"/>
        </w:rPr>
        <w:t>ákona (tzv. „super reverzná verejná súťaž“)</w:t>
      </w:r>
    </w:p>
    <w:p w14:paraId="7E233EC5" w14:textId="77777777" w:rsidR="00313878" w:rsidRPr="00810AD3" w:rsidRDefault="00313878" w:rsidP="00DC0B2E">
      <w:pPr>
        <w:pStyle w:val="Zkladntext3"/>
        <w:spacing w:line="276" w:lineRule="auto"/>
        <w:jc w:val="left"/>
        <w:rPr>
          <w:rFonts w:ascii="Calibri" w:hAnsi="Calibri" w:cs="Calibri"/>
          <w:noProof w:val="0"/>
          <w:color w:val="auto"/>
          <w:sz w:val="22"/>
          <w:szCs w:val="22"/>
        </w:rPr>
      </w:pPr>
    </w:p>
    <w:p w14:paraId="292C119D" w14:textId="77777777" w:rsidR="003C621E" w:rsidRPr="00810AD3" w:rsidRDefault="003C621E" w:rsidP="00DC0B2E">
      <w:pPr>
        <w:pStyle w:val="Zkladntext3"/>
        <w:spacing w:line="276" w:lineRule="auto"/>
        <w:jc w:val="left"/>
        <w:rPr>
          <w:rFonts w:ascii="Calibri" w:hAnsi="Calibri" w:cs="Calibri"/>
          <w:noProof w:val="0"/>
          <w:color w:val="auto"/>
          <w:sz w:val="22"/>
          <w:szCs w:val="22"/>
        </w:rPr>
      </w:pPr>
    </w:p>
    <w:p w14:paraId="1AAC8C3A" w14:textId="77777777" w:rsidR="003C621E" w:rsidRPr="00810AD3" w:rsidRDefault="003C621E" w:rsidP="00DC0B2E">
      <w:pPr>
        <w:pStyle w:val="Zkladntext3"/>
        <w:spacing w:line="276" w:lineRule="auto"/>
        <w:jc w:val="left"/>
        <w:rPr>
          <w:rFonts w:ascii="Calibri" w:hAnsi="Calibri" w:cs="Calibri"/>
          <w:noProof w:val="0"/>
          <w:color w:val="auto"/>
          <w:sz w:val="22"/>
          <w:szCs w:val="22"/>
        </w:rPr>
      </w:pPr>
    </w:p>
    <w:p w14:paraId="688C5EE4" w14:textId="77777777" w:rsidR="00963CB3" w:rsidRPr="00E840FC" w:rsidRDefault="00963CB3" w:rsidP="00E840FC">
      <w:pPr>
        <w:jc w:val="center"/>
      </w:pPr>
      <w:r w:rsidRPr="00E840FC">
        <w:t>SÚŤAŽNÉ  PODKLADY</w:t>
      </w:r>
    </w:p>
    <w:p w14:paraId="13641BB0" w14:textId="77777777" w:rsidR="001F0BF0" w:rsidRPr="00E840FC" w:rsidRDefault="001F0BF0" w:rsidP="00DC0B2E">
      <w:pPr>
        <w:tabs>
          <w:tab w:val="right" w:leader="dot" w:pos="10080"/>
        </w:tabs>
        <w:spacing w:after="0" w:line="276" w:lineRule="auto"/>
        <w:jc w:val="center"/>
        <w:rPr>
          <w:rFonts w:cs="Calibri"/>
          <w:smallCaps/>
        </w:rPr>
      </w:pPr>
    </w:p>
    <w:p w14:paraId="472A525D" w14:textId="77777777" w:rsidR="001F0BF0" w:rsidRPr="00E840FC" w:rsidRDefault="001F0BF0" w:rsidP="00DC0B2E">
      <w:pPr>
        <w:tabs>
          <w:tab w:val="right" w:leader="dot" w:pos="10080"/>
        </w:tabs>
        <w:spacing w:after="0" w:line="276" w:lineRule="auto"/>
        <w:jc w:val="center"/>
        <w:rPr>
          <w:rFonts w:cs="Calibri"/>
          <w:smallCaps/>
        </w:rPr>
      </w:pPr>
    </w:p>
    <w:p w14:paraId="6C213827" w14:textId="47AB8378" w:rsidR="00C54733" w:rsidRPr="00E840FC" w:rsidRDefault="00C54733" w:rsidP="00E840FC">
      <w:pPr>
        <w:tabs>
          <w:tab w:val="right" w:leader="dot" w:pos="10080"/>
        </w:tabs>
        <w:spacing w:after="0" w:line="276" w:lineRule="auto"/>
        <w:jc w:val="center"/>
        <w:rPr>
          <w:rFonts w:cs="Calibri"/>
        </w:rPr>
      </w:pPr>
      <w:r w:rsidRPr="00E840FC">
        <w:rPr>
          <w:rFonts w:cs="Calibri"/>
          <w:smallCaps/>
        </w:rPr>
        <w:t xml:space="preserve">Názov </w:t>
      </w:r>
      <w:r w:rsidR="00DE5B8E">
        <w:rPr>
          <w:rFonts w:cs="Calibri"/>
          <w:smallCaps/>
        </w:rPr>
        <w:t xml:space="preserve">PREDMETU </w:t>
      </w:r>
      <w:r w:rsidRPr="00E840FC">
        <w:rPr>
          <w:rFonts w:cs="Calibri"/>
          <w:smallCaps/>
        </w:rPr>
        <w:t>zákazky</w:t>
      </w:r>
      <w:r w:rsidRPr="00E840FC">
        <w:rPr>
          <w:rFonts w:cs="Calibri"/>
        </w:rPr>
        <w:t>:</w:t>
      </w:r>
    </w:p>
    <w:p w14:paraId="51741C83" w14:textId="77777777" w:rsidR="00C54733" w:rsidRPr="00810AD3" w:rsidRDefault="00C54733" w:rsidP="00DC0B2E">
      <w:pPr>
        <w:tabs>
          <w:tab w:val="right" w:leader="dot" w:pos="10080"/>
        </w:tabs>
        <w:spacing w:after="0" w:line="276" w:lineRule="auto"/>
        <w:jc w:val="center"/>
        <w:rPr>
          <w:rFonts w:cs="Calibri"/>
        </w:rPr>
      </w:pPr>
    </w:p>
    <w:p w14:paraId="6E76C09A" w14:textId="5544A93B" w:rsidR="00C54733" w:rsidRPr="00E840FC" w:rsidRDefault="00C54733" w:rsidP="00DC0B2E">
      <w:pPr>
        <w:pStyle w:val="Hlavika"/>
        <w:tabs>
          <w:tab w:val="clear" w:pos="4536"/>
          <w:tab w:val="clear" w:pos="9072"/>
        </w:tabs>
        <w:spacing w:line="276" w:lineRule="auto"/>
        <w:jc w:val="center"/>
        <w:rPr>
          <w:rFonts w:cs="Calibri"/>
          <w:b/>
          <w:sz w:val="28"/>
          <w:szCs w:val="28"/>
        </w:rPr>
      </w:pPr>
      <w:r w:rsidRPr="00E840FC">
        <w:rPr>
          <w:rFonts w:cs="Calibri"/>
          <w:b/>
          <w:bCs/>
          <w:sz w:val="28"/>
          <w:szCs w:val="28"/>
        </w:rPr>
        <w:t>„</w:t>
      </w:r>
      <w:r w:rsidR="0083234C" w:rsidRPr="00E840FC">
        <w:rPr>
          <w:rFonts w:cs="Calibri"/>
          <w:b/>
          <w:bCs/>
          <w:sz w:val="28"/>
          <w:szCs w:val="28"/>
        </w:rPr>
        <w:t>Nákup a dodanie súčastí zvodidiel STALPRODUKT</w:t>
      </w:r>
      <w:r w:rsidRPr="00E840FC">
        <w:rPr>
          <w:rFonts w:cs="Calibri"/>
          <w:b/>
          <w:bCs/>
          <w:sz w:val="28"/>
          <w:szCs w:val="28"/>
        </w:rPr>
        <w:t>“</w:t>
      </w:r>
    </w:p>
    <w:p w14:paraId="5CC7CD2E" w14:textId="1F289CB3" w:rsidR="00C54733" w:rsidRPr="00810AD3" w:rsidRDefault="00C54733" w:rsidP="00DC0B2E">
      <w:pPr>
        <w:spacing w:after="0" w:line="276" w:lineRule="auto"/>
        <w:rPr>
          <w:rFonts w:cs="Calibri"/>
        </w:rPr>
      </w:pPr>
    </w:p>
    <w:p w14:paraId="74104A8D" w14:textId="77777777" w:rsidR="001F0BF0" w:rsidRPr="00810AD3" w:rsidRDefault="001F0BF0" w:rsidP="00DC0B2E">
      <w:pPr>
        <w:spacing w:after="0" w:line="276" w:lineRule="auto"/>
        <w:rPr>
          <w:rFonts w:cs="Calibri"/>
        </w:rPr>
      </w:pPr>
    </w:p>
    <w:p w14:paraId="781733A7" w14:textId="77777777" w:rsidR="003C621E" w:rsidRPr="00810AD3" w:rsidRDefault="003C621E" w:rsidP="00DC0B2E">
      <w:pPr>
        <w:spacing w:after="0" w:line="276" w:lineRule="auto"/>
        <w:rPr>
          <w:rFonts w:cs="Calibri"/>
        </w:rPr>
      </w:pPr>
    </w:p>
    <w:p w14:paraId="2D25749F" w14:textId="0FFB2008" w:rsidR="00C54733" w:rsidRPr="00810AD3" w:rsidRDefault="00C54733" w:rsidP="00DC0B2E">
      <w:pPr>
        <w:spacing w:after="0" w:line="276" w:lineRule="auto"/>
        <w:jc w:val="center"/>
        <w:rPr>
          <w:rFonts w:cs="Calibri"/>
        </w:rPr>
      </w:pPr>
      <w:r w:rsidRPr="00810AD3">
        <w:rPr>
          <w:rFonts w:cs="Calibri"/>
        </w:rPr>
        <w:t>DRUH ZÁKAZKY</w:t>
      </w:r>
      <w:r w:rsidRPr="00810AD3">
        <w:rPr>
          <w:rFonts w:cs="Calibri"/>
          <w:caps/>
        </w:rPr>
        <w:t xml:space="preserve">: </w:t>
      </w:r>
      <w:r w:rsidR="0083234C" w:rsidRPr="00810AD3">
        <w:rPr>
          <w:rFonts w:cs="Calibri"/>
          <w:caps/>
        </w:rPr>
        <w:t>Dodanie tovaru</w:t>
      </w:r>
    </w:p>
    <w:p w14:paraId="71D65ECA" w14:textId="44942D16" w:rsidR="005846EA" w:rsidRPr="00810AD3" w:rsidRDefault="005846EA" w:rsidP="00DC0B2E">
      <w:pPr>
        <w:spacing w:after="0" w:line="276" w:lineRule="auto"/>
        <w:rPr>
          <w:rFonts w:cs="Calibri"/>
          <w:b/>
          <w:bCs/>
          <w:caps/>
        </w:rPr>
      </w:pPr>
    </w:p>
    <w:p w14:paraId="47FF678A" w14:textId="727AD42E" w:rsidR="005846EA" w:rsidRPr="00810AD3" w:rsidRDefault="005846EA" w:rsidP="00DC0B2E">
      <w:pPr>
        <w:spacing w:after="0" w:line="276" w:lineRule="auto"/>
        <w:jc w:val="center"/>
        <w:rPr>
          <w:rFonts w:cs="Calibri"/>
          <w:b/>
          <w:bCs/>
          <w:caps/>
        </w:rPr>
      </w:pPr>
    </w:p>
    <w:p w14:paraId="2C33F239" w14:textId="7EFE7FFF" w:rsidR="00496199" w:rsidRPr="00810AD3" w:rsidRDefault="00496199" w:rsidP="00DC0B2E">
      <w:pPr>
        <w:spacing w:after="0" w:line="276" w:lineRule="auto"/>
        <w:jc w:val="center"/>
        <w:rPr>
          <w:rFonts w:cs="Calibri"/>
          <w:b/>
          <w:bCs/>
          <w:caps/>
        </w:rPr>
      </w:pPr>
    </w:p>
    <w:p w14:paraId="43C2F224" w14:textId="643A3C5C" w:rsidR="00F85D63" w:rsidRPr="00810AD3" w:rsidRDefault="00F85D63" w:rsidP="00DC0B2E">
      <w:pPr>
        <w:spacing w:after="0" w:line="276" w:lineRule="auto"/>
        <w:rPr>
          <w:rFonts w:cs="Calibri"/>
          <w:b/>
          <w:bCs/>
          <w:caps/>
        </w:rPr>
      </w:pPr>
    </w:p>
    <w:p w14:paraId="292A78DA" w14:textId="5D6B1E75" w:rsidR="00125052" w:rsidRPr="00810AD3" w:rsidRDefault="00125052" w:rsidP="00DC0B2E">
      <w:pPr>
        <w:spacing w:after="0" w:line="276" w:lineRule="auto"/>
        <w:rPr>
          <w:rFonts w:cs="Calibri"/>
          <w:b/>
          <w:bCs/>
          <w:caps/>
        </w:rPr>
      </w:pPr>
    </w:p>
    <w:p w14:paraId="717C517B" w14:textId="494ED9DD" w:rsidR="00125052" w:rsidRPr="00810AD3" w:rsidRDefault="00125052" w:rsidP="00DC0B2E">
      <w:pPr>
        <w:spacing w:after="0" w:line="276" w:lineRule="auto"/>
        <w:rPr>
          <w:rFonts w:cs="Calibri"/>
          <w:b/>
          <w:bCs/>
          <w:caps/>
        </w:rPr>
      </w:pPr>
    </w:p>
    <w:p w14:paraId="7108C8A0" w14:textId="79059E0E" w:rsidR="00125052" w:rsidRPr="00810AD3" w:rsidRDefault="00125052" w:rsidP="00DC0B2E">
      <w:pPr>
        <w:spacing w:after="0" w:line="276" w:lineRule="auto"/>
        <w:rPr>
          <w:rFonts w:cs="Calibri"/>
          <w:b/>
          <w:bCs/>
          <w:caps/>
        </w:rPr>
      </w:pPr>
    </w:p>
    <w:p w14:paraId="5929DDF3" w14:textId="63F21024" w:rsidR="00125052" w:rsidRPr="00810AD3" w:rsidRDefault="00125052" w:rsidP="00DC0B2E">
      <w:pPr>
        <w:spacing w:after="0" w:line="276" w:lineRule="auto"/>
        <w:rPr>
          <w:rFonts w:cs="Calibri"/>
          <w:b/>
          <w:bCs/>
          <w:caps/>
        </w:rPr>
      </w:pPr>
    </w:p>
    <w:p w14:paraId="18DD0C29" w14:textId="7328399D" w:rsidR="00125052" w:rsidRPr="00810AD3" w:rsidRDefault="00125052" w:rsidP="00DC0B2E">
      <w:pPr>
        <w:spacing w:after="0" w:line="276" w:lineRule="auto"/>
        <w:rPr>
          <w:rFonts w:cs="Calibri"/>
          <w:b/>
          <w:bCs/>
          <w:caps/>
        </w:rPr>
      </w:pPr>
    </w:p>
    <w:p w14:paraId="040B67A7" w14:textId="77777777" w:rsidR="00125052" w:rsidRPr="00810AD3" w:rsidRDefault="00125052" w:rsidP="00DC0B2E">
      <w:pPr>
        <w:spacing w:after="0" w:line="276" w:lineRule="auto"/>
        <w:rPr>
          <w:rFonts w:cs="Calibri"/>
          <w:b/>
          <w:bCs/>
          <w:caps/>
        </w:rPr>
      </w:pPr>
    </w:p>
    <w:p w14:paraId="53AD69B5" w14:textId="20D85FDC" w:rsidR="002B0C17" w:rsidRPr="00810AD3" w:rsidRDefault="000777D0" w:rsidP="00E840FC">
      <w:pPr>
        <w:spacing w:after="0" w:line="276" w:lineRule="auto"/>
        <w:jc w:val="center"/>
        <w:rPr>
          <w:rFonts w:cs="Calibri"/>
          <w:b/>
          <w:bCs/>
          <w:caps/>
        </w:rPr>
      </w:pPr>
      <w:r w:rsidRPr="000777D0">
        <w:rPr>
          <w:rFonts w:cs="Calibri"/>
          <w:bCs/>
          <w:caps/>
        </w:rPr>
        <w:t>04</w:t>
      </w:r>
      <w:r w:rsidR="005B1100" w:rsidRPr="000777D0">
        <w:rPr>
          <w:rFonts w:cs="Calibri"/>
          <w:bCs/>
          <w:caps/>
        </w:rPr>
        <w:t>/</w:t>
      </w:r>
      <w:r w:rsidR="001861DB" w:rsidRPr="000777D0">
        <w:rPr>
          <w:rFonts w:cs="Calibri"/>
          <w:bCs/>
          <w:caps/>
        </w:rPr>
        <w:t>2026</w:t>
      </w:r>
      <w:bookmarkStart w:id="0" w:name="_GoBack"/>
      <w:bookmarkEnd w:id="0"/>
      <w:r w:rsidR="002B0C17" w:rsidRPr="00810AD3">
        <w:rPr>
          <w:rFonts w:cs="Calibri"/>
          <w:b/>
          <w:bCs/>
          <w:caps/>
        </w:rPr>
        <w:br w:type="page"/>
      </w:r>
    </w:p>
    <w:sdt>
      <w:sdtPr>
        <w:rPr>
          <w:rFonts w:ascii="Calibri" w:eastAsia="Times New Roman" w:hAnsi="Calibri" w:cs="Times New Roman"/>
          <w:color w:val="auto"/>
          <w:sz w:val="22"/>
          <w:szCs w:val="22"/>
          <w:lang w:eastAsia="en-US"/>
        </w:rPr>
        <w:id w:val="-28873870"/>
        <w:docPartObj>
          <w:docPartGallery w:val="Table of Contents"/>
          <w:docPartUnique/>
        </w:docPartObj>
      </w:sdtPr>
      <w:sdtEndPr>
        <w:rPr>
          <w:b/>
          <w:bCs/>
        </w:rPr>
      </w:sdtEndPr>
      <w:sdtContent>
        <w:p w14:paraId="1680CEB8" w14:textId="59507850" w:rsidR="006063C1" w:rsidRPr="00FE1033" w:rsidRDefault="006063C1">
          <w:pPr>
            <w:pStyle w:val="Hlavikaobsahu"/>
            <w:rPr>
              <w:rFonts w:asciiTheme="minorHAnsi" w:hAnsiTheme="minorHAnsi" w:cstheme="minorHAnsi"/>
              <w:color w:val="auto"/>
            </w:rPr>
          </w:pPr>
          <w:r w:rsidRPr="00FE1033">
            <w:rPr>
              <w:rFonts w:asciiTheme="minorHAnsi" w:hAnsiTheme="minorHAnsi" w:cstheme="minorHAnsi"/>
              <w:color w:val="auto"/>
            </w:rPr>
            <w:t>Obsah</w:t>
          </w:r>
        </w:p>
        <w:p w14:paraId="18878C5C" w14:textId="7E04995C" w:rsidR="006063C1" w:rsidRDefault="006063C1">
          <w:pPr>
            <w:pStyle w:val="Obsah1"/>
            <w:rPr>
              <w:rFonts w:asciiTheme="minorHAnsi" w:eastAsiaTheme="minorEastAsia" w:hAnsiTheme="minorHAnsi" w:cstheme="minorBidi"/>
              <w:b w:val="0"/>
              <w:bCs w:val="0"/>
              <w:caps w:val="0"/>
              <w:sz w:val="22"/>
              <w:szCs w:val="22"/>
              <w:lang w:eastAsia="sk-SK"/>
            </w:rPr>
          </w:pPr>
          <w:r>
            <w:fldChar w:fldCharType="begin"/>
          </w:r>
          <w:r>
            <w:instrText xml:space="preserve"> TOC \o "1-3" \h \z \u </w:instrText>
          </w:r>
          <w:r>
            <w:fldChar w:fldCharType="separate"/>
          </w:r>
          <w:hyperlink w:anchor="_Toc212733576" w:history="1">
            <w:r w:rsidRPr="0073001A">
              <w:rPr>
                <w:rStyle w:val="Hypertextovprepojenie"/>
              </w:rPr>
              <w:t>A.1 POKYNY PRE ZÁUJEMCOV / UCHÁDZAČOV</w:t>
            </w:r>
            <w:r>
              <w:rPr>
                <w:webHidden/>
              </w:rPr>
              <w:tab/>
            </w:r>
            <w:r>
              <w:rPr>
                <w:webHidden/>
              </w:rPr>
              <w:fldChar w:fldCharType="begin"/>
            </w:r>
            <w:r>
              <w:rPr>
                <w:webHidden/>
              </w:rPr>
              <w:instrText xml:space="preserve"> PAGEREF _Toc212733576 \h </w:instrText>
            </w:r>
            <w:r>
              <w:rPr>
                <w:webHidden/>
              </w:rPr>
            </w:r>
            <w:r>
              <w:rPr>
                <w:webHidden/>
              </w:rPr>
              <w:fldChar w:fldCharType="separate"/>
            </w:r>
            <w:r w:rsidR="0023157F">
              <w:rPr>
                <w:webHidden/>
              </w:rPr>
              <w:t>5</w:t>
            </w:r>
            <w:r>
              <w:rPr>
                <w:webHidden/>
              </w:rPr>
              <w:fldChar w:fldCharType="end"/>
            </w:r>
          </w:hyperlink>
        </w:p>
        <w:p w14:paraId="2320693C" w14:textId="6CCB007C" w:rsidR="006063C1" w:rsidRDefault="000777D0">
          <w:pPr>
            <w:pStyle w:val="Obsah2"/>
            <w:rPr>
              <w:rFonts w:asciiTheme="minorHAnsi" w:eastAsiaTheme="minorEastAsia" w:hAnsiTheme="minorHAnsi" w:cstheme="minorBidi"/>
              <w:b w:val="0"/>
              <w:bCs w:val="0"/>
              <w:noProof/>
              <w:sz w:val="22"/>
              <w:szCs w:val="22"/>
              <w:lang w:eastAsia="sk-SK"/>
            </w:rPr>
          </w:pPr>
          <w:hyperlink w:anchor="_Toc212733577" w:history="1">
            <w:r w:rsidR="006063C1" w:rsidRPr="0073001A">
              <w:rPr>
                <w:rStyle w:val="Hypertextovprepojenie"/>
                <w:rFonts w:cs="Calibri"/>
                <w:noProof/>
              </w:rPr>
              <w:t>Časť I.</w:t>
            </w:r>
            <w:r w:rsidR="006063C1">
              <w:rPr>
                <w:noProof/>
                <w:webHidden/>
              </w:rPr>
              <w:tab/>
            </w:r>
            <w:r w:rsidR="006063C1">
              <w:rPr>
                <w:noProof/>
                <w:webHidden/>
              </w:rPr>
              <w:fldChar w:fldCharType="begin"/>
            </w:r>
            <w:r w:rsidR="006063C1">
              <w:rPr>
                <w:noProof/>
                <w:webHidden/>
              </w:rPr>
              <w:instrText xml:space="preserve"> PAGEREF _Toc212733577 \h </w:instrText>
            </w:r>
            <w:r w:rsidR="006063C1">
              <w:rPr>
                <w:noProof/>
                <w:webHidden/>
              </w:rPr>
            </w:r>
            <w:r w:rsidR="006063C1">
              <w:rPr>
                <w:noProof/>
                <w:webHidden/>
              </w:rPr>
              <w:fldChar w:fldCharType="separate"/>
            </w:r>
            <w:r w:rsidR="0023157F">
              <w:rPr>
                <w:noProof/>
                <w:webHidden/>
              </w:rPr>
              <w:t>5</w:t>
            </w:r>
            <w:r w:rsidR="006063C1">
              <w:rPr>
                <w:noProof/>
                <w:webHidden/>
              </w:rPr>
              <w:fldChar w:fldCharType="end"/>
            </w:r>
          </w:hyperlink>
        </w:p>
        <w:p w14:paraId="2D71E509" w14:textId="6F333407" w:rsidR="006063C1" w:rsidRDefault="000777D0">
          <w:pPr>
            <w:pStyle w:val="Obsah2"/>
            <w:rPr>
              <w:rFonts w:asciiTheme="minorHAnsi" w:eastAsiaTheme="minorEastAsia" w:hAnsiTheme="minorHAnsi" w:cstheme="minorBidi"/>
              <w:b w:val="0"/>
              <w:bCs w:val="0"/>
              <w:noProof/>
              <w:sz w:val="22"/>
              <w:szCs w:val="22"/>
              <w:lang w:eastAsia="sk-SK"/>
            </w:rPr>
          </w:pPr>
          <w:hyperlink w:anchor="_Toc212733578" w:history="1">
            <w:r w:rsidR="006063C1" w:rsidRPr="0073001A">
              <w:rPr>
                <w:rStyle w:val="Hypertextovprepojenie"/>
                <w:rFonts w:cs="Calibri"/>
                <w:noProof/>
              </w:rPr>
              <w:t>Všeobecné informácie</w:t>
            </w:r>
            <w:r w:rsidR="006063C1">
              <w:rPr>
                <w:noProof/>
                <w:webHidden/>
              </w:rPr>
              <w:tab/>
            </w:r>
            <w:r w:rsidR="006063C1">
              <w:rPr>
                <w:noProof/>
                <w:webHidden/>
              </w:rPr>
              <w:fldChar w:fldCharType="begin"/>
            </w:r>
            <w:r w:rsidR="006063C1">
              <w:rPr>
                <w:noProof/>
                <w:webHidden/>
              </w:rPr>
              <w:instrText xml:space="preserve"> PAGEREF _Toc212733578 \h </w:instrText>
            </w:r>
            <w:r w:rsidR="006063C1">
              <w:rPr>
                <w:noProof/>
                <w:webHidden/>
              </w:rPr>
            </w:r>
            <w:r w:rsidR="006063C1">
              <w:rPr>
                <w:noProof/>
                <w:webHidden/>
              </w:rPr>
              <w:fldChar w:fldCharType="separate"/>
            </w:r>
            <w:r w:rsidR="0023157F">
              <w:rPr>
                <w:noProof/>
                <w:webHidden/>
              </w:rPr>
              <w:t>5</w:t>
            </w:r>
            <w:r w:rsidR="006063C1">
              <w:rPr>
                <w:noProof/>
                <w:webHidden/>
              </w:rPr>
              <w:fldChar w:fldCharType="end"/>
            </w:r>
          </w:hyperlink>
        </w:p>
        <w:p w14:paraId="056C53A1" w14:textId="6B78DA2A" w:rsidR="006063C1" w:rsidRDefault="000777D0">
          <w:pPr>
            <w:pStyle w:val="Obsah3"/>
            <w:rPr>
              <w:rFonts w:asciiTheme="minorHAnsi" w:eastAsiaTheme="minorEastAsia" w:hAnsiTheme="minorHAnsi" w:cstheme="minorBidi"/>
              <w:sz w:val="22"/>
              <w:szCs w:val="22"/>
              <w:lang w:eastAsia="sk-SK"/>
            </w:rPr>
          </w:pPr>
          <w:hyperlink w:anchor="_Toc212733579" w:history="1">
            <w:r w:rsidR="006063C1" w:rsidRPr="0073001A">
              <w:rPr>
                <w:rStyle w:val="Hypertextovprepojenie"/>
                <w:rFonts w:ascii="Calibri" w:hAnsi="Calibri" w:cs="Calibri"/>
              </w:rPr>
              <w:t>1</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Identifikácia verejného obstarávateľa</w:t>
            </w:r>
            <w:r w:rsidR="006063C1">
              <w:rPr>
                <w:webHidden/>
              </w:rPr>
              <w:tab/>
            </w:r>
            <w:r w:rsidR="006063C1">
              <w:rPr>
                <w:webHidden/>
              </w:rPr>
              <w:fldChar w:fldCharType="begin"/>
            </w:r>
            <w:r w:rsidR="006063C1">
              <w:rPr>
                <w:webHidden/>
              </w:rPr>
              <w:instrText xml:space="preserve"> PAGEREF _Toc212733579 \h </w:instrText>
            </w:r>
            <w:r w:rsidR="006063C1">
              <w:rPr>
                <w:webHidden/>
              </w:rPr>
            </w:r>
            <w:r w:rsidR="006063C1">
              <w:rPr>
                <w:webHidden/>
              </w:rPr>
              <w:fldChar w:fldCharType="separate"/>
            </w:r>
            <w:r w:rsidR="0023157F">
              <w:rPr>
                <w:webHidden/>
              </w:rPr>
              <w:t>5</w:t>
            </w:r>
            <w:r w:rsidR="006063C1">
              <w:rPr>
                <w:webHidden/>
              </w:rPr>
              <w:fldChar w:fldCharType="end"/>
            </w:r>
          </w:hyperlink>
        </w:p>
        <w:p w14:paraId="27D0F44C" w14:textId="0F938422" w:rsidR="006063C1" w:rsidRDefault="000777D0">
          <w:pPr>
            <w:pStyle w:val="Obsah3"/>
            <w:rPr>
              <w:rFonts w:asciiTheme="minorHAnsi" w:eastAsiaTheme="minorEastAsia" w:hAnsiTheme="minorHAnsi" w:cstheme="minorBidi"/>
              <w:sz w:val="22"/>
              <w:szCs w:val="22"/>
              <w:lang w:eastAsia="sk-SK"/>
            </w:rPr>
          </w:pPr>
          <w:hyperlink w:anchor="_Toc212733580" w:history="1">
            <w:r w:rsidR="006063C1" w:rsidRPr="0073001A">
              <w:rPr>
                <w:rStyle w:val="Hypertextovprepojenie"/>
                <w:rFonts w:ascii="Calibri" w:hAnsi="Calibri" w:cs="Calibri"/>
              </w:rPr>
              <w:t>2</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Predmet zákazky</w:t>
            </w:r>
            <w:r w:rsidR="006063C1">
              <w:rPr>
                <w:webHidden/>
              </w:rPr>
              <w:tab/>
            </w:r>
            <w:r w:rsidR="006063C1">
              <w:rPr>
                <w:webHidden/>
              </w:rPr>
              <w:fldChar w:fldCharType="begin"/>
            </w:r>
            <w:r w:rsidR="006063C1">
              <w:rPr>
                <w:webHidden/>
              </w:rPr>
              <w:instrText xml:space="preserve"> PAGEREF _Toc212733580 \h </w:instrText>
            </w:r>
            <w:r w:rsidR="006063C1">
              <w:rPr>
                <w:webHidden/>
              </w:rPr>
            </w:r>
            <w:r w:rsidR="006063C1">
              <w:rPr>
                <w:webHidden/>
              </w:rPr>
              <w:fldChar w:fldCharType="separate"/>
            </w:r>
            <w:r w:rsidR="0023157F">
              <w:rPr>
                <w:webHidden/>
              </w:rPr>
              <w:t>5</w:t>
            </w:r>
            <w:r w:rsidR="006063C1">
              <w:rPr>
                <w:webHidden/>
              </w:rPr>
              <w:fldChar w:fldCharType="end"/>
            </w:r>
          </w:hyperlink>
        </w:p>
        <w:p w14:paraId="1638D2EA" w14:textId="32822B68" w:rsidR="006063C1" w:rsidRDefault="000777D0">
          <w:pPr>
            <w:pStyle w:val="Obsah3"/>
            <w:rPr>
              <w:rFonts w:asciiTheme="minorHAnsi" w:eastAsiaTheme="minorEastAsia" w:hAnsiTheme="minorHAnsi" w:cstheme="minorBidi"/>
              <w:sz w:val="22"/>
              <w:szCs w:val="22"/>
              <w:lang w:eastAsia="sk-SK"/>
            </w:rPr>
          </w:pPr>
          <w:hyperlink w:anchor="_Toc212733581" w:history="1">
            <w:r w:rsidR="006063C1" w:rsidRPr="0073001A">
              <w:rPr>
                <w:rStyle w:val="Hypertextovprepojenie"/>
                <w:rFonts w:cstheme="minorHAnsi"/>
              </w:rPr>
              <w:t>3</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Rozdelenie predmetu zákazky</w:t>
            </w:r>
            <w:r w:rsidR="006063C1">
              <w:rPr>
                <w:webHidden/>
              </w:rPr>
              <w:tab/>
            </w:r>
            <w:r w:rsidR="006063C1">
              <w:rPr>
                <w:webHidden/>
              </w:rPr>
              <w:fldChar w:fldCharType="begin"/>
            </w:r>
            <w:r w:rsidR="006063C1">
              <w:rPr>
                <w:webHidden/>
              </w:rPr>
              <w:instrText xml:space="preserve"> PAGEREF _Toc212733581 \h </w:instrText>
            </w:r>
            <w:r w:rsidR="006063C1">
              <w:rPr>
                <w:webHidden/>
              </w:rPr>
            </w:r>
            <w:r w:rsidR="006063C1">
              <w:rPr>
                <w:webHidden/>
              </w:rPr>
              <w:fldChar w:fldCharType="separate"/>
            </w:r>
            <w:r w:rsidR="0023157F">
              <w:rPr>
                <w:webHidden/>
              </w:rPr>
              <w:t>7</w:t>
            </w:r>
            <w:r w:rsidR="006063C1">
              <w:rPr>
                <w:webHidden/>
              </w:rPr>
              <w:fldChar w:fldCharType="end"/>
            </w:r>
          </w:hyperlink>
        </w:p>
        <w:p w14:paraId="1D00238A" w14:textId="0233AEF7" w:rsidR="006063C1" w:rsidRDefault="000777D0">
          <w:pPr>
            <w:pStyle w:val="Obsah3"/>
            <w:rPr>
              <w:rFonts w:asciiTheme="minorHAnsi" w:eastAsiaTheme="minorEastAsia" w:hAnsiTheme="minorHAnsi" w:cstheme="minorBidi"/>
              <w:sz w:val="22"/>
              <w:szCs w:val="22"/>
              <w:lang w:eastAsia="sk-SK"/>
            </w:rPr>
          </w:pPr>
          <w:hyperlink w:anchor="_Toc212733582" w:history="1">
            <w:r w:rsidR="006063C1" w:rsidRPr="0073001A">
              <w:rPr>
                <w:rStyle w:val="Hypertextovprepojenie"/>
                <w:rFonts w:ascii="Calibri" w:hAnsi="Calibri" w:cs="Calibri"/>
              </w:rPr>
              <w:t>4</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Variantné riešenie</w:t>
            </w:r>
            <w:r w:rsidR="006063C1">
              <w:rPr>
                <w:webHidden/>
              </w:rPr>
              <w:tab/>
            </w:r>
            <w:r w:rsidR="006063C1">
              <w:rPr>
                <w:webHidden/>
              </w:rPr>
              <w:fldChar w:fldCharType="begin"/>
            </w:r>
            <w:r w:rsidR="006063C1">
              <w:rPr>
                <w:webHidden/>
              </w:rPr>
              <w:instrText xml:space="preserve"> PAGEREF _Toc212733582 \h </w:instrText>
            </w:r>
            <w:r w:rsidR="006063C1">
              <w:rPr>
                <w:webHidden/>
              </w:rPr>
            </w:r>
            <w:r w:rsidR="006063C1">
              <w:rPr>
                <w:webHidden/>
              </w:rPr>
              <w:fldChar w:fldCharType="separate"/>
            </w:r>
            <w:r w:rsidR="0023157F">
              <w:rPr>
                <w:webHidden/>
              </w:rPr>
              <w:t>7</w:t>
            </w:r>
            <w:r w:rsidR="006063C1">
              <w:rPr>
                <w:webHidden/>
              </w:rPr>
              <w:fldChar w:fldCharType="end"/>
            </w:r>
          </w:hyperlink>
        </w:p>
        <w:p w14:paraId="29603861" w14:textId="128B6E18" w:rsidR="006063C1" w:rsidRDefault="000777D0">
          <w:pPr>
            <w:pStyle w:val="Obsah3"/>
            <w:rPr>
              <w:rFonts w:asciiTheme="minorHAnsi" w:eastAsiaTheme="minorEastAsia" w:hAnsiTheme="minorHAnsi" w:cstheme="minorBidi"/>
              <w:sz w:val="22"/>
              <w:szCs w:val="22"/>
              <w:lang w:eastAsia="sk-SK"/>
            </w:rPr>
          </w:pPr>
          <w:hyperlink w:anchor="_Toc212733583" w:history="1">
            <w:r w:rsidR="006063C1" w:rsidRPr="0073001A">
              <w:rPr>
                <w:rStyle w:val="Hypertextovprepojenie"/>
                <w:rFonts w:ascii="Calibri" w:hAnsi="Calibri" w:cs="Calibri"/>
              </w:rPr>
              <w:t>5</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Miesto a termín realizácie predmetu zákazky</w:t>
            </w:r>
            <w:r w:rsidR="006063C1">
              <w:rPr>
                <w:webHidden/>
              </w:rPr>
              <w:tab/>
            </w:r>
            <w:r w:rsidR="006063C1">
              <w:rPr>
                <w:webHidden/>
              </w:rPr>
              <w:fldChar w:fldCharType="begin"/>
            </w:r>
            <w:r w:rsidR="006063C1">
              <w:rPr>
                <w:webHidden/>
              </w:rPr>
              <w:instrText xml:space="preserve"> PAGEREF _Toc212733583 \h </w:instrText>
            </w:r>
            <w:r w:rsidR="006063C1">
              <w:rPr>
                <w:webHidden/>
              </w:rPr>
            </w:r>
            <w:r w:rsidR="006063C1">
              <w:rPr>
                <w:webHidden/>
              </w:rPr>
              <w:fldChar w:fldCharType="separate"/>
            </w:r>
            <w:r w:rsidR="0023157F">
              <w:rPr>
                <w:webHidden/>
              </w:rPr>
              <w:t>7</w:t>
            </w:r>
            <w:r w:rsidR="006063C1">
              <w:rPr>
                <w:webHidden/>
              </w:rPr>
              <w:fldChar w:fldCharType="end"/>
            </w:r>
          </w:hyperlink>
        </w:p>
        <w:p w14:paraId="6B5FB382" w14:textId="6D8143A0" w:rsidR="006063C1" w:rsidRDefault="000777D0">
          <w:pPr>
            <w:pStyle w:val="Obsah3"/>
            <w:rPr>
              <w:rFonts w:asciiTheme="minorHAnsi" w:eastAsiaTheme="minorEastAsia" w:hAnsiTheme="minorHAnsi" w:cstheme="minorBidi"/>
              <w:sz w:val="22"/>
              <w:szCs w:val="22"/>
              <w:lang w:eastAsia="sk-SK"/>
            </w:rPr>
          </w:pPr>
          <w:hyperlink w:anchor="_Toc212733584" w:history="1">
            <w:r w:rsidR="006063C1" w:rsidRPr="0073001A">
              <w:rPr>
                <w:rStyle w:val="Hypertextovprepojenie"/>
                <w:rFonts w:cstheme="minorHAnsi"/>
              </w:rPr>
              <w:t>6</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Zdroj finančných prostriedkov</w:t>
            </w:r>
            <w:r w:rsidR="006063C1">
              <w:rPr>
                <w:webHidden/>
              </w:rPr>
              <w:tab/>
            </w:r>
            <w:r w:rsidR="006063C1">
              <w:rPr>
                <w:webHidden/>
              </w:rPr>
              <w:fldChar w:fldCharType="begin"/>
            </w:r>
            <w:r w:rsidR="006063C1">
              <w:rPr>
                <w:webHidden/>
              </w:rPr>
              <w:instrText xml:space="preserve"> PAGEREF _Toc212733584 \h </w:instrText>
            </w:r>
            <w:r w:rsidR="006063C1">
              <w:rPr>
                <w:webHidden/>
              </w:rPr>
            </w:r>
            <w:r w:rsidR="006063C1">
              <w:rPr>
                <w:webHidden/>
              </w:rPr>
              <w:fldChar w:fldCharType="separate"/>
            </w:r>
            <w:r w:rsidR="0023157F">
              <w:rPr>
                <w:webHidden/>
              </w:rPr>
              <w:t>8</w:t>
            </w:r>
            <w:r w:rsidR="006063C1">
              <w:rPr>
                <w:webHidden/>
              </w:rPr>
              <w:fldChar w:fldCharType="end"/>
            </w:r>
          </w:hyperlink>
        </w:p>
        <w:p w14:paraId="51766D00" w14:textId="59A1A062" w:rsidR="006063C1" w:rsidRDefault="000777D0">
          <w:pPr>
            <w:pStyle w:val="Obsah3"/>
            <w:rPr>
              <w:rFonts w:asciiTheme="minorHAnsi" w:eastAsiaTheme="minorEastAsia" w:hAnsiTheme="minorHAnsi" w:cstheme="minorBidi"/>
              <w:sz w:val="22"/>
              <w:szCs w:val="22"/>
              <w:lang w:eastAsia="sk-SK"/>
            </w:rPr>
          </w:pPr>
          <w:hyperlink w:anchor="_Toc212733585" w:history="1">
            <w:r w:rsidR="006063C1" w:rsidRPr="0073001A">
              <w:rPr>
                <w:rStyle w:val="Hypertextovprepojenie"/>
                <w:rFonts w:cstheme="minorHAnsi"/>
              </w:rPr>
              <w:t>7</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Typ zmluvy</w:t>
            </w:r>
            <w:r w:rsidR="006063C1">
              <w:rPr>
                <w:webHidden/>
              </w:rPr>
              <w:tab/>
            </w:r>
            <w:r w:rsidR="006063C1">
              <w:rPr>
                <w:webHidden/>
              </w:rPr>
              <w:fldChar w:fldCharType="begin"/>
            </w:r>
            <w:r w:rsidR="006063C1">
              <w:rPr>
                <w:webHidden/>
              </w:rPr>
              <w:instrText xml:space="preserve"> PAGEREF _Toc212733585 \h </w:instrText>
            </w:r>
            <w:r w:rsidR="006063C1">
              <w:rPr>
                <w:webHidden/>
              </w:rPr>
            </w:r>
            <w:r w:rsidR="006063C1">
              <w:rPr>
                <w:webHidden/>
              </w:rPr>
              <w:fldChar w:fldCharType="separate"/>
            </w:r>
            <w:r w:rsidR="0023157F">
              <w:rPr>
                <w:webHidden/>
              </w:rPr>
              <w:t>8</w:t>
            </w:r>
            <w:r w:rsidR="006063C1">
              <w:rPr>
                <w:webHidden/>
              </w:rPr>
              <w:fldChar w:fldCharType="end"/>
            </w:r>
          </w:hyperlink>
        </w:p>
        <w:p w14:paraId="47406CB2" w14:textId="1FD3EAB2" w:rsidR="006063C1" w:rsidRDefault="000777D0">
          <w:pPr>
            <w:pStyle w:val="Obsah3"/>
            <w:rPr>
              <w:rFonts w:asciiTheme="minorHAnsi" w:eastAsiaTheme="minorEastAsia" w:hAnsiTheme="minorHAnsi" w:cstheme="minorBidi"/>
              <w:sz w:val="22"/>
              <w:szCs w:val="22"/>
              <w:lang w:eastAsia="sk-SK"/>
            </w:rPr>
          </w:pPr>
          <w:hyperlink w:anchor="_Toc212733586" w:history="1">
            <w:r w:rsidR="006063C1" w:rsidRPr="0073001A">
              <w:rPr>
                <w:rStyle w:val="Hypertextovprepojenie"/>
                <w:rFonts w:cstheme="minorHAnsi"/>
              </w:rPr>
              <w:t>8</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Lehota viazanosti ponuky</w:t>
            </w:r>
            <w:r w:rsidR="006063C1">
              <w:rPr>
                <w:webHidden/>
              </w:rPr>
              <w:tab/>
            </w:r>
            <w:r w:rsidR="006063C1">
              <w:rPr>
                <w:webHidden/>
              </w:rPr>
              <w:fldChar w:fldCharType="begin"/>
            </w:r>
            <w:r w:rsidR="006063C1">
              <w:rPr>
                <w:webHidden/>
              </w:rPr>
              <w:instrText xml:space="preserve"> PAGEREF _Toc212733586 \h </w:instrText>
            </w:r>
            <w:r w:rsidR="006063C1">
              <w:rPr>
                <w:webHidden/>
              </w:rPr>
            </w:r>
            <w:r w:rsidR="006063C1">
              <w:rPr>
                <w:webHidden/>
              </w:rPr>
              <w:fldChar w:fldCharType="separate"/>
            </w:r>
            <w:r w:rsidR="0023157F">
              <w:rPr>
                <w:webHidden/>
              </w:rPr>
              <w:t>8</w:t>
            </w:r>
            <w:r w:rsidR="006063C1">
              <w:rPr>
                <w:webHidden/>
              </w:rPr>
              <w:fldChar w:fldCharType="end"/>
            </w:r>
          </w:hyperlink>
        </w:p>
        <w:p w14:paraId="0D96BE63" w14:textId="5ADB4D2F" w:rsidR="006063C1" w:rsidRDefault="000777D0">
          <w:pPr>
            <w:pStyle w:val="Obsah2"/>
            <w:rPr>
              <w:rFonts w:asciiTheme="minorHAnsi" w:eastAsiaTheme="minorEastAsia" w:hAnsiTheme="minorHAnsi" w:cstheme="minorBidi"/>
              <w:b w:val="0"/>
              <w:bCs w:val="0"/>
              <w:noProof/>
              <w:sz w:val="22"/>
              <w:szCs w:val="22"/>
              <w:lang w:eastAsia="sk-SK"/>
            </w:rPr>
          </w:pPr>
          <w:hyperlink w:anchor="_Toc212733587" w:history="1">
            <w:r w:rsidR="006063C1" w:rsidRPr="0073001A">
              <w:rPr>
                <w:rStyle w:val="Hypertextovprepojenie"/>
                <w:rFonts w:cs="Calibri"/>
                <w:noProof/>
              </w:rPr>
              <w:t>Časť II.</w:t>
            </w:r>
            <w:r w:rsidR="006063C1">
              <w:rPr>
                <w:noProof/>
                <w:webHidden/>
              </w:rPr>
              <w:tab/>
            </w:r>
            <w:r w:rsidR="006063C1">
              <w:rPr>
                <w:noProof/>
                <w:webHidden/>
              </w:rPr>
              <w:fldChar w:fldCharType="begin"/>
            </w:r>
            <w:r w:rsidR="006063C1">
              <w:rPr>
                <w:noProof/>
                <w:webHidden/>
              </w:rPr>
              <w:instrText xml:space="preserve"> PAGEREF _Toc212733587 \h </w:instrText>
            </w:r>
            <w:r w:rsidR="006063C1">
              <w:rPr>
                <w:noProof/>
                <w:webHidden/>
              </w:rPr>
            </w:r>
            <w:r w:rsidR="006063C1">
              <w:rPr>
                <w:noProof/>
                <w:webHidden/>
              </w:rPr>
              <w:fldChar w:fldCharType="separate"/>
            </w:r>
            <w:r w:rsidR="0023157F">
              <w:rPr>
                <w:noProof/>
                <w:webHidden/>
              </w:rPr>
              <w:t>8</w:t>
            </w:r>
            <w:r w:rsidR="006063C1">
              <w:rPr>
                <w:noProof/>
                <w:webHidden/>
              </w:rPr>
              <w:fldChar w:fldCharType="end"/>
            </w:r>
          </w:hyperlink>
        </w:p>
        <w:p w14:paraId="6B1287A5" w14:textId="18DC6E11" w:rsidR="006063C1" w:rsidRDefault="000777D0">
          <w:pPr>
            <w:pStyle w:val="Obsah2"/>
            <w:rPr>
              <w:rFonts w:asciiTheme="minorHAnsi" w:eastAsiaTheme="minorEastAsia" w:hAnsiTheme="minorHAnsi" w:cstheme="minorBidi"/>
              <w:b w:val="0"/>
              <w:bCs w:val="0"/>
              <w:noProof/>
              <w:sz w:val="22"/>
              <w:szCs w:val="22"/>
              <w:lang w:eastAsia="sk-SK"/>
            </w:rPr>
          </w:pPr>
          <w:hyperlink w:anchor="_Toc212733588" w:history="1">
            <w:r w:rsidR="006063C1" w:rsidRPr="0073001A">
              <w:rPr>
                <w:rStyle w:val="Hypertextovprepojenie"/>
                <w:rFonts w:cs="Calibri"/>
                <w:noProof/>
              </w:rPr>
              <w:t>Komunikácia a vysvetľovanie</w:t>
            </w:r>
            <w:r w:rsidR="006063C1">
              <w:rPr>
                <w:noProof/>
                <w:webHidden/>
              </w:rPr>
              <w:tab/>
            </w:r>
            <w:r w:rsidR="006063C1">
              <w:rPr>
                <w:noProof/>
                <w:webHidden/>
              </w:rPr>
              <w:fldChar w:fldCharType="begin"/>
            </w:r>
            <w:r w:rsidR="006063C1">
              <w:rPr>
                <w:noProof/>
                <w:webHidden/>
              </w:rPr>
              <w:instrText xml:space="preserve"> PAGEREF _Toc212733588 \h </w:instrText>
            </w:r>
            <w:r w:rsidR="006063C1">
              <w:rPr>
                <w:noProof/>
                <w:webHidden/>
              </w:rPr>
            </w:r>
            <w:r w:rsidR="006063C1">
              <w:rPr>
                <w:noProof/>
                <w:webHidden/>
              </w:rPr>
              <w:fldChar w:fldCharType="separate"/>
            </w:r>
            <w:r w:rsidR="0023157F">
              <w:rPr>
                <w:noProof/>
                <w:webHidden/>
              </w:rPr>
              <w:t>8</w:t>
            </w:r>
            <w:r w:rsidR="006063C1">
              <w:rPr>
                <w:noProof/>
                <w:webHidden/>
              </w:rPr>
              <w:fldChar w:fldCharType="end"/>
            </w:r>
          </w:hyperlink>
        </w:p>
        <w:p w14:paraId="40EAC12C" w14:textId="098E1F9C" w:rsidR="006063C1" w:rsidRDefault="000777D0">
          <w:pPr>
            <w:pStyle w:val="Obsah3"/>
            <w:rPr>
              <w:rFonts w:asciiTheme="minorHAnsi" w:eastAsiaTheme="minorEastAsia" w:hAnsiTheme="minorHAnsi" w:cstheme="minorBidi"/>
              <w:sz w:val="22"/>
              <w:szCs w:val="22"/>
              <w:lang w:eastAsia="sk-SK"/>
            </w:rPr>
          </w:pPr>
          <w:hyperlink w:anchor="_Toc212733589" w:history="1">
            <w:r w:rsidR="006063C1" w:rsidRPr="0073001A">
              <w:rPr>
                <w:rStyle w:val="Hypertextovprepojenie"/>
                <w:rFonts w:cstheme="minorHAnsi"/>
              </w:rPr>
              <w:t>9</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Komunikácia medzi verejným obstarávateľom a záujemcami/uchádzačmi</w:t>
            </w:r>
            <w:r w:rsidR="006063C1">
              <w:rPr>
                <w:webHidden/>
              </w:rPr>
              <w:tab/>
            </w:r>
            <w:r w:rsidR="006063C1">
              <w:rPr>
                <w:webHidden/>
              </w:rPr>
              <w:fldChar w:fldCharType="begin"/>
            </w:r>
            <w:r w:rsidR="006063C1">
              <w:rPr>
                <w:webHidden/>
              </w:rPr>
              <w:instrText xml:space="preserve"> PAGEREF _Toc212733589 \h </w:instrText>
            </w:r>
            <w:r w:rsidR="006063C1">
              <w:rPr>
                <w:webHidden/>
              </w:rPr>
            </w:r>
            <w:r w:rsidR="006063C1">
              <w:rPr>
                <w:webHidden/>
              </w:rPr>
              <w:fldChar w:fldCharType="separate"/>
            </w:r>
            <w:r w:rsidR="0023157F">
              <w:rPr>
                <w:webHidden/>
              </w:rPr>
              <w:t>8</w:t>
            </w:r>
            <w:r w:rsidR="006063C1">
              <w:rPr>
                <w:webHidden/>
              </w:rPr>
              <w:fldChar w:fldCharType="end"/>
            </w:r>
          </w:hyperlink>
        </w:p>
        <w:p w14:paraId="0901951F" w14:textId="5E631836" w:rsidR="006063C1" w:rsidRDefault="000777D0">
          <w:pPr>
            <w:pStyle w:val="Obsah3"/>
            <w:rPr>
              <w:rFonts w:asciiTheme="minorHAnsi" w:eastAsiaTheme="minorEastAsia" w:hAnsiTheme="minorHAnsi" w:cstheme="minorBidi"/>
              <w:sz w:val="22"/>
              <w:szCs w:val="22"/>
              <w:lang w:eastAsia="sk-SK"/>
            </w:rPr>
          </w:pPr>
          <w:hyperlink w:anchor="_Toc212733590" w:history="1">
            <w:r w:rsidR="006063C1" w:rsidRPr="0073001A">
              <w:rPr>
                <w:rStyle w:val="Hypertextovprepojenie"/>
                <w:rFonts w:cstheme="minorHAnsi"/>
              </w:rPr>
              <w:t>10</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Vysvetlenie informácií</w:t>
            </w:r>
            <w:r w:rsidR="006063C1">
              <w:rPr>
                <w:webHidden/>
              </w:rPr>
              <w:tab/>
            </w:r>
            <w:r w:rsidR="006063C1">
              <w:rPr>
                <w:webHidden/>
              </w:rPr>
              <w:fldChar w:fldCharType="begin"/>
            </w:r>
            <w:r w:rsidR="006063C1">
              <w:rPr>
                <w:webHidden/>
              </w:rPr>
              <w:instrText xml:space="preserve"> PAGEREF _Toc212733590 \h </w:instrText>
            </w:r>
            <w:r w:rsidR="006063C1">
              <w:rPr>
                <w:webHidden/>
              </w:rPr>
            </w:r>
            <w:r w:rsidR="006063C1">
              <w:rPr>
                <w:webHidden/>
              </w:rPr>
              <w:fldChar w:fldCharType="separate"/>
            </w:r>
            <w:r w:rsidR="0023157F">
              <w:rPr>
                <w:webHidden/>
              </w:rPr>
              <w:t>10</w:t>
            </w:r>
            <w:r w:rsidR="006063C1">
              <w:rPr>
                <w:webHidden/>
              </w:rPr>
              <w:fldChar w:fldCharType="end"/>
            </w:r>
          </w:hyperlink>
        </w:p>
        <w:p w14:paraId="1CC27B77" w14:textId="3C1F46FE" w:rsidR="006063C1" w:rsidRDefault="000777D0">
          <w:pPr>
            <w:pStyle w:val="Obsah3"/>
            <w:rPr>
              <w:rFonts w:asciiTheme="minorHAnsi" w:eastAsiaTheme="minorEastAsia" w:hAnsiTheme="minorHAnsi" w:cstheme="minorBidi"/>
              <w:sz w:val="22"/>
              <w:szCs w:val="22"/>
              <w:lang w:eastAsia="sk-SK"/>
            </w:rPr>
          </w:pPr>
          <w:hyperlink w:anchor="_Toc212733591" w:history="1">
            <w:r w:rsidR="006063C1" w:rsidRPr="0073001A">
              <w:rPr>
                <w:rStyle w:val="Hypertextovprepojenie"/>
                <w:rFonts w:cstheme="minorHAnsi"/>
              </w:rPr>
              <w:t>11</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Obhliadka miesta dodania predmetu zákazky</w:t>
            </w:r>
            <w:r w:rsidR="006063C1">
              <w:rPr>
                <w:webHidden/>
              </w:rPr>
              <w:tab/>
            </w:r>
            <w:r w:rsidR="006063C1">
              <w:rPr>
                <w:webHidden/>
              </w:rPr>
              <w:fldChar w:fldCharType="begin"/>
            </w:r>
            <w:r w:rsidR="006063C1">
              <w:rPr>
                <w:webHidden/>
              </w:rPr>
              <w:instrText xml:space="preserve"> PAGEREF _Toc212733591 \h </w:instrText>
            </w:r>
            <w:r w:rsidR="006063C1">
              <w:rPr>
                <w:webHidden/>
              </w:rPr>
            </w:r>
            <w:r w:rsidR="006063C1">
              <w:rPr>
                <w:webHidden/>
              </w:rPr>
              <w:fldChar w:fldCharType="separate"/>
            </w:r>
            <w:r w:rsidR="0023157F">
              <w:rPr>
                <w:webHidden/>
              </w:rPr>
              <w:t>11</w:t>
            </w:r>
            <w:r w:rsidR="006063C1">
              <w:rPr>
                <w:webHidden/>
              </w:rPr>
              <w:fldChar w:fldCharType="end"/>
            </w:r>
          </w:hyperlink>
        </w:p>
        <w:p w14:paraId="6C07365B" w14:textId="0FF588CE" w:rsidR="006063C1" w:rsidRDefault="000777D0">
          <w:pPr>
            <w:pStyle w:val="Obsah2"/>
            <w:rPr>
              <w:rFonts w:asciiTheme="minorHAnsi" w:eastAsiaTheme="minorEastAsia" w:hAnsiTheme="minorHAnsi" w:cstheme="minorBidi"/>
              <w:b w:val="0"/>
              <w:bCs w:val="0"/>
              <w:noProof/>
              <w:sz w:val="22"/>
              <w:szCs w:val="22"/>
              <w:lang w:eastAsia="sk-SK"/>
            </w:rPr>
          </w:pPr>
          <w:hyperlink w:anchor="_Toc212733592" w:history="1">
            <w:r w:rsidR="006063C1" w:rsidRPr="0073001A">
              <w:rPr>
                <w:rStyle w:val="Hypertextovprepojenie"/>
                <w:rFonts w:cs="Calibri"/>
                <w:noProof/>
              </w:rPr>
              <w:t>Časť III.</w:t>
            </w:r>
            <w:r w:rsidR="006063C1">
              <w:rPr>
                <w:noProof/>
                <w:webHidden/>
              </w:rPr>
              <w:tab/>
            </w:r>
            <w:r w:rsidR="006063C1">
              <w:rPr>
                <w:noProof/>
                <w:webHidden/>
              </w:rPr>
              <w:fldChar w:fldCharType="begin"/>
            </w:r>
            <w:r w:rsidR="006063C1">
              <w:rPr>
                <w:noProof/>
                <w:webHidden/>
              </w:rPr>
              <w:instrText xml:space="preserve"> PAGEREF _Toc212733592 \h </w:instrText>
            </w:r>
            <w:r w:rsidR="006063C1">
              <w:rPr>
                <w:noProof/>
                <w:webHidden/>
              </w:rPr>
            </w:r>
            <w:r w:rsidR="006063C1">
              <w:rPr>
                <w:noProof/>
                <w:webHidden/>
              </w:rPr>
              <w:fldChar w:fldCharType="separate"/>
            </w:r>
            <w:r w:rsidR="0023157F">
              <w:rPr>
                <w:noProof/>
                <w:webHidden/>
              </w:rPr>
              <w:t>11</w:t>
            </w:r>
            <w:r w:rsidR="006063C1">
              <w:rPr>
                <w:noProof/>
                <w:webHidden/>
              </w:rPr>
              <w:fldChar w:fldCharType="end"/>
            </w:r>
          </w:hyperlink>
        </w:p>
        <w:p w14:paraId="6BBD2EC0" w14:textId="3977A1D4" w:rsidR="006063C1" w:rsidRDefault="000777D0">
          <w:pPr>
            <w:pStyle w:val="Obsah2"/>
            <w:rPr>
              <w:rFonts w:asciiTheme="minorHAnsi" w:eastAsiaTheme="minorEastAsia" w:hAnsiTheme="minorHAnsi" w:cstheme="minorBidi"/>
              <w:b w:val="0"/>
              <w:bCs w:val="0"/>
              <w:noProof/>
              <w:sz w:val="22"/>
              <w:szCs w:val="22"/>
              <w:lang w:eastAsia="sk-SK"/>
            </w:rPr>
          </w:pPr>
          <w:hyperlink w:anchor="_Toc212733593" w:history="1">
            <w:r w:rsidR="006063C1" w:rsidRPr="0073001A">
              <w:rPr>
                <w:rStyle w:val="Hypertextovprepojenie"/>
                <w:rFonts w:cs="Calibri"/>
                <w:noProof/>
              </w:rPr>
              <w:t>Príprava ponuky</w:t>
            </w:r>
            <w:r w:rsidR="006063C1">
              <w:rPr>
                <w:noProof/>
                <w:webHidden/>
              </w:rPr>
              <w:tab/>
            </w:r>
            <w:r w:rsidR="006063C1">
              <w:rPr>
                <w:noProof/>
                <w:webHidden/>
              </w:rPr>
              <w:fldChar w:fldCharType="begin"/>
            </w:r>
            <w:r w:rsidR="006063C1">
              <w:rPr>
                <w:noProof/>
                <w:webHidden/>
              </w:rPr>
              <w:instrText xml:space="preserve"> PAGEREF _Toc212733593 \h </w:instrText>
            </w:r>
            <w:r w:rsidR="006063C1">
              <w:rPr>
                <w:noProof/>
                <w:webHidden/>
              </w:rPr>
            </w:r>
            <w:r w:rsidR="006063C1">
              <w:rPr>
                <w:noProof/>
                <w:webHidden/>
              </w:rPr>
              <w:fldChar w:fldCharType="separate"/>
            </w:r>
            <w:r w:rsidR="0023157F">
              <w:rPr>
                <w:noProof/>
                <w:webHidden/>
              </w:rPr>
              <w:t>11</w:t>
            </w:r>
            <w:r w:rsidR="006063C1">
              <w:rPr>
                <w:noProof/>
                <w:webHidden/>
              </w:rPr>
              <w:fldChar w:fldCharType="end"/>
            </w:r>
          </w:hyperlink>
        </w:p>
        <w:p w14:paraId="53B778F4" w14:textId="25B07FA0" w:rsidR="006063C1" w:rsidRDefault="000777D0">
          <w:pPr>
            <w:pStyle w:val="Obsah3"/>
            <w:rPr>
              <w:rFonts w:asciiTheme="minorHAnsi" w:eastAsiaTheme="minorEastAsia" w:hAnsiTheme="minorHAnsi" w:cstheme="minorBidi"/>
              <w:sz w:val="22"/>
              <w:szCs w:val="22"/>
              <w:lang w:eastAsia="sk-SK"/>
            </w:rPr>
          </w:pPr>
          <w:hyperlink w:anchor="_Toc212733594" w:history="1">
            <w:r w:rsidR="006063C1" w:rsidRPr="0073001A">
              <w:rPr>
                <w:rStyle w:val="Hypertextovprepojenie"/>
                <w:rFonts w:cstheme="minorHAnsi"/>
              </w:rPr>
              <w:t>12</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Forma a spôsob predkladania ponuky</w:t>
            </w:r>
            <w:r w:rsidR="006063C1">
              <w:rPr>
                <w:webHidden/>
              </w:rPr>
              <w:tab/>
            </w:r>
            <w:r w:rsidR="006063C1">
              <w:rPr>
                <w:webHidden/>
              </w:rPr>
              <w:fldChar w:fldCharType="begin"/>
            </w:r>
            <w:r w:rsidR="006063C1">
              <w:rPr>
                <w:webHidden/>
              </w:rPr>
              <w:instrText xml:space="preserve"> PAGEREF _Toc212733594 \h </w:instrText>
            </w:r>
            <w:r w:rsidR="006063C1">
              <w:rPr>
                <w:webHidden/>
              </w:rPr>
            </w:r>
            <w:r w:rsidR="006063C1">
              <w:rPr>
                <w:webHidden/>
              </w:rPr>
              <w:fldChar w:fldCharType="separate"/>
            </w:r>
            <w:r w:rsidR="0023157F">
              <w:rPr>
                <w:webHidden/>
              </w:rPr>
              <w:t>11</w:t>
            </w:r>
            <w:r w:rsidR="006063C1">
              <w:rPr>
                <w:webHidden/>
              </w:rPr>
              <w:fldChar w:fldCharType="end"/>
            </w:r>
          </w:hyperlink>
        </w:p>
        <w:p w14:paraId="40A81690" w14:textId="1377E7B6" w:rsidR="006063C1" w:rsidRDefault="000777D0">
          <w:pPr>
            <w:pStyle w:val="Obsah3"/>
            <w:rPr>
              <w:rFonts w:asciiTheme="minorHAnsi" w:eastAsiaTheme="minorEastAsia" w:hAnsiTheme="minorHAnsi" w:cstheme="minorBidi"/>
              <w:sz w:val="22"/>
              <w:szCs w:val="22"/>
              <w:lang w:eastAsia="sk-SK"/>
            </w:rPr>
          </w:pPr>
          <w:hyperlink w:anchor="_Toc212733595" w:history="1">
            <w:r w:rsidR="006063C1" w:rsidRPr="0073001A">
              <w:rPr>
                <w:rStyle w:val="Hypertextovprepojenie"/>
                <w:rFonts w:cstheme="minorHAnsi"/>
              </w:rPr>
              <w:t>13</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Jazyk ponuky</w:t>
            </w:r>
            <w:r w:rsidR="006063C1">
              <w:rPr>
                <w:webHidden/>
              </w:rPr>
              <w:tab/>
            </w:r>
            <w:r w:rsidR="006063C1">
              <w:rPr>
                <w:webHidden/>
              </w:rPr>
              <w:fldChar w:fldCharType="begin"/>
            </w:r>
            <w:r w:rsidR="006063C1">
              <w:rPr>
                <w:webHidden/>
              </w:rPr>
              <w:instrText xml:space="preserve"> PAGEREF _Toc212733595 \h </w:instrText>
            </w:r>
            <w:r w:rsidR="006063C1">
              <w:rPr>
                <w:webHidden/>
              </w:rPr>
            </w:r>
            <w:r w:rsidR="006063C1">
              <w:rPr>
                <w:webHidden/>
              </w:rPr>
              <w:fldChar w:fldCharType="separate"/>
            </w:r>
            <w:r w:rsidR="0023157F">
              <w:rPr>
                <w:webHidden/>
              </w:rPr>
              <w:t>12</w:t>
            </w:r>
            <w:r w:rsidR="006063C1">
              <w:rPr>
                <w:webHidden/>
              </w:rPr>
              <w:fldChar w:fldCharType="end"/>
            </w:r>
          </w:hyperlink>
        </w:p>
        <w:p w14:paraId="0B7657B3" w14:textId="0E79B677" w:rsidR="006063C1" w:rsidRDefault="000777D0">
          <w:pPr>
            <w:pStyle w:val="Obsah3"/>
            <w:rPr>
              <w:rFonts w:asciiTheme="minorHAnsi" w:eastAsiaTheme="minorEastAsia" w:hAnsiTheme="minorHAnsi" w:cstheme="minorBidi"/>
              <w:sz w:val="22"/>
              <w:szCs w:val="22"/>
              <w:lang w:eastAsia="sk-SK"/>
            </w:rPr>
          </w:pPr>
          <w:hyperlink w:anchor="_Toc212733596" w:history="1">
            <w:r w:rsidR="006063C1" w:rsidRPr="0073001A">
              <w:rPr>
                <w:rStyle w:val="Hypertextovprepojenie"/>
                <w:rFonts w:ascii="Calibri" w:hAnsi="Calibri" w:cs="Calibri"/>
              </w:rPr>
              <w:t>14</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Mena a ceny uvádzané v ponuke</w:t>
            </w:r>
            <w:r w:rsidR="006063C1">
              <w:rPr>
                <w:webHidden/>
              </w:rPr>
              <w:tab/>
            </w:r>
            <w:r w:rsidR="006063C1">
              <w:rPr>
                <w:webHidden/>
              </w:rPr>
              <w:fldChar w:fldCharType="begin"/>
            </w:r>
            <w:r w:rsidR="006063C1">
              <w:rPr>
                <w:webHidden/>
              </w:rPr>
              <w:instrText xml:space="preserve"> PAGEREF _Toc212733596 \h </w:instrText>
            </w:r>
            <w:r w:rsidR="006063C1">
              <w:rPr>
                <w:webHidden/>
              </w:rPr>
            </w:r>
            <w:r w:rsidR="006063C1">
              <w:rPr>
                <w:webHidden/>
              </w:rPr>
              <w:fldChar w:fldCharType="separate"/>
            </w:r>
            <w:r w:rsidR="0023157F">
              <w:rPr>
                <w:webHidden/>
              </w:rPr>
              <w:t>12</w:t>
            </w:r>
            <w:r w:rsidR="006063C1">
              <w:rPr>
                <w:webHidden/>
              </w:rPr>
              <w:fldChar w:fldCharType="end"/>
            </w:r>
          </w:hyperlink>
        </w:p>
        <w:p w14:paraId="560F2925" w14:textId="00014392" w:rsidR="006063C1" w:rsidRDefault="000777D0">
          <w:pPr>
            <w:pStyle w:val="Obsah3"/>
            <w:rPr>
              <w:rFonts w:asciiTheme="minorHAnsi" w:eastAsiaTheme="minorEastAsia" w:hAnsiTheme="minorHAnsi" w:cstheme="minorBidi"/>
              <w:sz w:val="22"/>
              <w:szCs w:val="22"/>
              <w:lang w:eastAsia="sk-SK"/>
            </w:rPr>
          </w:pPr>
          <w:hyperlink w:anchor="_Toc212733597" w:history="1">
            <w:r w:rsidR="006063C1" w:rsidRPr="0073001A">
              <w:rPr>
                <w:rStyle w:val="Hypertextovprepojenie"/>
                <w:rFonts w:ascii="Calibri" w:hAnsi="Calibri" w:cs="Calibri"/>
              </w:rPr>
              <w:t>15</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Zábezpeka</w:t>
            </w:r>
            <w:r w:rsidR="006063C1">
              <w:rPr>
                <w:webHidden/>
              </w:rPr>
              <w:tab/>
            </w:r>
            <w:r w:rsidR="006063C1">
              <w:rPr>
                <w:webHidden/>
              </w:rPr>
              <w:fldChar w:fldCharType="begin"/>
            </w:r>
            <w:r w:rsidR="006063C1">
              <w:rPr>
                <w:webHidden/>
              </w:rPr>
              <w:instrText xml:space="preserve"> PAGEREF _Toc212733597 \h </w:instrText>
            </w:r>
            <w:r w:rsidR="006063C1">
              <w:rPr>
                <w:webHidden/>
              </w:rPr>
            </w:r>
            <w:r w:rsidR="006063C1">
              <w:rPr>
                <w:webHidden/>
              </w:rPr>
              <w:fldChar w:fldCharType="separate"/>
            </w:r>
            <w:r w:rsidR="0023157F">
              <w:rPr>
                <w:webHidden/>
              </w:rPr>
              <w:t>12</w:t>
            </w:r>
            <w:r w:rsidR="006063C1">
              <w:rPr>
                <w:webHidden/>
              </w:rPr>
              <w:fldChar w:fldCharType="end"/>
            </w:r>
          </w:hyperlink>
        </w:p>
        <w:p w14:paraId="1EAA5659" w14:textId="01D59E65" w:rsidR="006063C1" w:rsidRDefault="000777D0">
          <w:pPr>
            <w:pStyle w:val="Obsah3"/>
            <w:rPr>
              <w:rFonts w:asciiTheme="minorHAnsi" w:eastAsiaTheme="minorEastAsia" w:hAnsiTheme="minorHAnsi" w:cstheme="minorBidi"/>
              <w:sz w:val="22"/>
              <w:szCs w:val="22"/>
              <w:lang w:eastAsia="sk-SK"/>
            </w:rPr>
          </w:pPr>
          <w:hyperlink w:anchor="_Toc212733598" w:history="1">
            <w:r w:rsidR="006063C1" w:rsidRPr="0073001A">
              <w:rPr>
                <w:rStyle w:val="Hypertextovprepojenie"/>
                <w:rFonts w:ascii="Calibri" w:hAnsi="Calibri" w:cs="Calibri"/>
              </w:rPr>
              <w:t>16</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Obsah ponuky</w:t>
            </w:r>
            <w:r w:rsidR="006063C1">
              <w:rPr>
                <w:webHidden/>
              </w:rPr>
              <w:tab/>
            </w:r>
            <w:r w:rsidR="006063C1">
              <w:rPr>
                <w:webHidden/>
              </w:rPr>
              <w:fldChar w:fldCharType="begin"/>
            </w:r>
            <w:r w:rsidR="006063C1">
              <w:rPr>
                <w:webHidden/>
              </w:rPr>
              <w:instrText xml:space="preserve"> PAGEREF _Toc212733598 \h </w:instrText>
            </w:r>
            <w:r w:rsidR="006063C1">
              <w:rPr>
                <w:webHidden/>
              </w:rPr>
            </w:r>
            <w:r w:rsidR="006063C1">
              <w:rPr>
                <w:webHidden/>
              </w:rPr>
              <w:fldChar w:fldCharType="separate"/>
            </w:r>
            <w:r w:rsidR="0023157F">
              <w:rPr>
                <w:webHidden/>
              </w:rPr>
              <w:t>15</w:t>
            </w:r>
            <w:r w:rsidR="006063C1">
              <w:rPr>
                <w:webHidden/>
              </w:rPr>
              <w:fldChar w:fldCharType="end"/>
            </w:r>
          </w:hyperlink>
        </w:p>
        <w:p w14:paraId="07BF4903" w14:textId="1CB2420D" w:rsidR="006063C1" w:rsidRDefault="000777D0">
          <w:pPr>
            <w:pStyle w:val="Obsah3"/>
            <w:rPr>
              <w:rFonts w:asciiTheme="minorHAnsi" w:eastAsiaTheme="minorEastAsia" w:hAnsiTheme="minorHAnsi" w:cstheme="minorBidi"/>
              <w:sz w:val="22"/>
              <w:szCs w:val="22"/>
              <w:lang w:eastAsia="sk-SK"/>
            </w:rPr>
          </w:pPr>
          <w:hyperlink w:anchor="_Toc212733599" w:history="1">
            <w:r w:rsidR="006063C1" w:rsidRPr="0073001A">
              <w:rPr>
                <w:rStyle w:val="Hypertextovprepojenie"/>
                <w:rFonts w:ascii="Calibri" w:hAnsi="Calibri" w:cs="Calibri"/>
              </w:rPr>
              <w:t>17</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Náklady na prípravu ponuky</w:t>
            </w:r>
            <w:r w:rsidR="006063C1">
              <w:rPr>
                <w:webHidden/>
              </w:rPr>
              <w:tab/>
            </w:r>
            <w:r w:rsidR="006063C1">
              <w:rPr>
                <w:webHidden/>
              </w:rPr>
              <w:fldChar w:fldCharType="begin"/>
            </w:r>
            <w:r w:rsidR="006063C1">
              <w:rPr>
                <w:webHidden/>
              </w:rPr>
              <w:instrText xml:space="preserve"> PAGEREF _Toc212733599 \h </w:instrText>
            </w:r>
            <w:r w:rsidR="006063C1">
              <w:rPr>
                <w:webHidden/>
              </w:rPr>
            </w:r>
            <w:r w:rsidR="006063C1">
              <w:rPr>
                <w:webHidden/>
              </w:rPr>
              <w:fldChar w:fldCharType="separate"/>
            </w:r>
            <w:r w:rsidR="0023157F">
              <w:rPr>
                <w:webHidden/>
              </w:rPr>
              <w:t>17</w:t>
            </w:r>
            <w:r w:rsidR="006063C1">
              <w:rPr>
                <w:webHidden/>
              </w:rPr>
              <w:fldChar w:fldCharType="end"/>
            </w:r>
          </w:hyperlink>
        </w:p>
        <w:p w14:paraId="50609FCD" w14:textId="7DAC0B55" w:rsidR="006063C1" w:rsidRDefault="000777D0">
          <w:pPr>
            <w:pStyle w:val="Obsah2"/>
            <w:rPr>
              <w:rFonts w:asciiTheme="minorHAnsi" w:eastAsiaTheme="minorEastAsia" w:hAnsiTheme="minorHAnsi" w:cstheme="minorBidi"/>
              <w:b w:val="0"/>
              <w:bCs w:val="0"/>
              <w:noProof/>
              <w:sz w:val="22"/>
              <w:szCs w:val="22"/>
              <w:lang w:eastAsia="sk-SK"/>
            </w:rPr>
          </w:pPr>
          <w:hyperlink w:anchor="_Toc212733600" w:history="1">
            <w:r w:rsidR="006063C1" w:rsidRPr="0073001A">
              <w:rPr>
                <w:rStyle w:val="Hypertextovprepojenie"/>
                <w:rFonts w:cs="Calibri"/>
                <w:noProof/>
              </w:rPr>
              <w:t>Časť IV.</w:t>
            </w:r>
            <w:r w:rsidR="006063C1">
              <w:rPr>
                <w:noProof/>
                <w:webHidden/>
              </w:rPr>
              <w:tab/>
            </w:r>
            <w:r w:rsidR="006063C1">
              <w:rPr>
                <w:noProof/>
                <w:webHidden/>
              </w:rPr>
              <w:fldChar w:fldCharType="begin"/>
            </w:r>
            <w:r w:rsidR="006063C1">
              <w:rPr>
                <w:noProof/>
                <w:webHidden/>
              </w:rPr>
              <w:instrText xml:space="preserve"> PAGEREF _Toc212733600 \h </w:instrText>
            </w:r>
            <w:r w:rsidR="006063C1">
              <w:rPr>
                <w:noProof/>
                <w:webHidden/>
              </w:rPr>
            </w:r>
            <w:r w:rsidR="006063C1">
              <w:rPr>
                <w:noProof/>
                <w:webHidden/>
              </w:rPr>
              <w:fldChar w:fldCharType="separate"/>
            </w:r>
            <w:r w:rsidR="0023157F">
              <w:rPr>
                <w:noProof/>
                <w:webHidden/>
              </w:rPr>
              <w:t>18</w:t>
            </w:r>
            <w:r w:rsidR="006063C1">
              <w:rPr>
                <w:noProof/>
                <w:webHidden/>
              </w:rPr>
              <w:fldChar w:fldCharType="end"/>
            </w:r>
          </w:hyperlink>
        </w:p>
        <w:p w14:paraId="25DF5FA7" w14:textId="2A7D4572" w:rsidR="006063C1" w:rsidRDefault="000777D0">
          <w:pPr>
            <w:pStyle w:val="Obsah2"/>
            <w:rPr>
              <w:rFonts w:asciiTheme="minorHAnsi" w:eastAsiaTheme="minorEastAsia" w:hAnsiTheme="minorHAnsi" w:cstheme="minorBidi"/>
              <w:b w:val="0"/>
              <w:bCs w:val="0"/>
              <w:noProof/>
              <w:sz w:val="22"/>
              <w:szCs w:val="22"/>
              <w:lang w:eastAsia="sk-SK"/>
            </w:rPr>
          </w:pPr>
          <w:hyperlink w:anchor="_Toc212733601" w:history="1">
            <w:r w:rsidR="006063C1" w:rsidRPr="0073001A">
              <w:rPr>
                <w:rStyle w:val="Hypertextovprepojenie"/>
                <w:rFonts w:cs="Calibri"/>
                <w:noProof/>
              </w:rPr>
              <w:t>Predkladanie ponuky</w:t>
            </w:r>
            <w:r w:rsidR="006063C1">
              <w:rPr>
                <w:noProof/>
                <w:webHidden/>
              </w:rPr>
              <w:tab/>
            </w:r>
            <w:r w:rsidR="006063C1">
              <w:rPr>
                <w:noProof/>
                <w:webHidden/>
              </w:rPr>
              <w:fldChar w:fldCharType="begin"/>
            </w:r>
            <w:r w:rsidR="006063C1">
              <w:rPr>
                <w:noProof/>
                <w:webHidden/>
              </w:rPr>
              <w:instrText xml:space="preserve"> PAGEREF _Toc212733601 \h </w:instrText>
            </w:r>
            <w:r w:rsidR="006063C1">
              <w:rPr>
                <w:noProof/>
                <w:webHidden/>
              </w:rPr>
            </w:r>
            <w:r w:rsidR="006063C1">
              <w:rPr>
                <w:noProof/>
                <w:webHidden/>
              </w:rPr>
              <w:fldChar w:fldCharType="separate"/>
            </w:r>
            <w:r w:rsidR="0023157F">
              <w:rPr>
                <w:noProof/>
                <w:webHidden/>
              </w:rPr>
              <w:t>18</w:t>
            </w:r>
            <w:r w:rsidR="006063C1">
              <w:rPr>
                <w:noProof/>
                <w:webHidden/>
              </w:rPr>
              <w:fldChar w:fldCharType="end"/>
            </w:r>
          </w:hyperlink>
        </w:p>
        <w:p w14:paraId="05655DE4" w14:textId="3918B6A8" w:rsidR="006063C1" w:rsidRDefault="000777D0">
          <w:pPr>
            <w:pStyle w:val="Obsah3"/>
            <w:rPr>
              <w:rFonts w:asciiTheme="minorHAnsi" w:eastAsiaTheme="minorEastAsia" w:hAnsiTheme="minorHAnsi" w:cstheme="minorBidi"/>
              <w:sz w:val="22"/>
              <w:szCs w:val="22"/>
              <w:lang w:eastAsia="sk-SK"/>
            </w:rPr>
          </w:pPr>
          <w:hyperlink w:anchor="_Toc212733602" w:history="1">
            <w:r w:rsidR="006063C1" w:rsidRPr="0073001A">
              <w:rPr>
                <w:rStyle w:val="Hypertextovprepojenie"/>
                <w:rFonts w:ascii="Calibri" w:hAnsi="Calibri" w:cs="Calibri"/>
              </w:rPr>
              <w:t>18</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Predloženie ponuky</w:t>
            </w:r>
            <w:r w:rsidR="006063C1">
              <w:rPr>
                <w:webHidden/>
              </w:rPr>
              <w:tab/>
            </w:r>
            <w:r w:rsidR="006063C1">
              <w:rPr>
                <w:webHidden/>
              </w:rPr>
              <w:fldChar w:fldCharType="begin"/>
            </w:r>
            <w:r w:rsidR="006063C1">
              <w:rPr>
                <w:webHidden/>
              </w:rPr>
              <w:instrText xml:space="preserve"> PAGEREF _Toc212733602 \h </w:instrText>
            </w:r>
            <w:r w:rsidR="006063C1">
              <w:rPr>
                <w:webHidden/>
              </w:rPr>
            </w:r>
            <w:r w:rsidR="006063C1">
              <w:rPr>
                <w:webHidden/>
              </w:rPr>
              <w:fldChar w:fldCharType="separate"/>
            </w:r>
            <w:r w:rsidR="0023157F">
              <w:rPr>
                <w:webHidden/>
              </w:rPr>
              <w:t>18</w:t>
            </w:r>
            <w:r w:rsidR="006063C1">
              <w:rPr>
                <w:webHidden/>
              </w:rPr>
              <w:fldChar w:fldCharType="end"/>
            </w:r>
          </w:hyperlink>
        </w:p>
        <w:p w14:paraId="1CCFAD9A" w14:textId="7A4B294F" w:rsidR="006063C1" w:rsidRDefault="000777D0">
          <w:pPr>
            <w:pStyle w:val="Obsah3"/>
            <w:rPr>
              <w:rFonts w:asciiTheme="minorHAnsi" w:eastAsiaTheme="minorEastAsia" w:hAnsiTheme="minorHAnsi" w:cstheme="minorBidi"/>
              <w:sz w:val="22"/>
              <w:szCs w:val="22"/>
              <w:lang w:eastAsia="sk-SK"/>
            </w:rPr>
          </w:pPr>
          <w:hyperlink w:anchor="_Toc212733603" w:history="1">
            <w:r w:rsidR="006063C1" w:rsidRPr="0073001A">
              <w:rPr>
                <w:rStyle w:val="Hypertextovprepojenie"/>
                <w:rFonts w:ascii="Calibri" w:hAnsi="Calibri" w:cs="Calibri"/>
              </w:rPr>
              <w:t>19</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Registrácia a autentifikácia uchádzača</w:t>
            </w:r>
            <w:r w:rsidR="006063C1">
              <w:rPr>
                <w:webHidden/>
              </w:rPr>
              <w:tab/>
            </w:r>
            <w:r w:rsidR="006063C1">
              <w:rPr>
                <w:webHidden/>
              </w:rPr>
              <w:fldChar w:fldCharType="begin"/>
            </w:r>
            <w:r w:rsidR="006063C1">
              <w:rPr>
                <w:webHidden/>
              </w:rPr>
              <w:instrText xml:space="preserve"> PAGEREF _Toc212733603 \h </w:instrText>
            </w:r>
            <w:r w:rsidR="006063C1">
              <w:rPr>
                <w:webHidden/>
              </w:rPr>
            </w:r>
            <w:r w:rsidR="006063C1">
              <w:rPr>
                <w:webHidden/>
              </w:rPr>
              <w:fldChar w:fldCharType="separate"/>
            </w:r>
            <w:r w:rsidR="0023157F">
              <w:rPr>
                <w:webHidden/>
              </w:rPr>
              <w:t>19</w:t>
            </w:r>
            <w:r w:rsidR="006063C1">
              <w:rPr>
                <w:webHidden/>
              </w:rPr>
              <w:fldChar w:fldCharType="end"/>
            </w:r>
          </w:hyperlink>
        </w:p>
        <w:p w14:paraId="6643A224" w14:textId="3B7B07AA" w:rsidR="006063C1" w:rsidRDefault="000777D0">
          <w:pPr>
            <w:pStyle w:val="Obsah3"/>
            <w:rPr>
              <w:rFonts w:asciiTheme="minorHAnsi" w:eastAsiaTheme="minorEastAsia" w:hAnsiTheme="minorHAnsi" w:cstheme="minorBidi"/>
              <w:sz w:val="22"/>
              <w:szCs w:val="22"/>
              <w:lang w:eastAsia="sk-SK"/>
            </w:rPr>
          </w:pPr>
          <w:hyperlink w:anchor="_Toc212733604" w:history="1">
            <w:r w:rsidR="006063C1" w:rsidRPr="0073001A">
              <w:rPr>
                <w:rStyle w:val="Hypertextovprepojenie"/>
                <w:rFonts w:cstheme="minorHAnsi"/>
              </w:rPr>
              <w:t>20</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Lehota na predkladanie ponuky</w:t>
            </w:r>
            <w:r w:rsidR="006063C1">
              <w:rPr>
                <w:webHidden/>
              </w:rPr>
              <w:tab/>
            </w:r>
            <w:r w:rsidR="006063C1">
              <w:rPr>
                <w:webHidden/>
              </w:rPr>
              <w:fldChar w:fldCharType="begin"/>
            </w:r>
            <w:r w:rsidR="006063C1">
              <w:rPr>
                <w:webHidden/>
              </w:rPr>
              <w:instrText xml:space="preserve"> PAGEREF _Toc212733604 \h </w:instrText>
            </w:r>
            <w:r w:rsidR="006063C1">
              <w:rPr>
                <w:webHidden/>
              </w:rPr>
            </w:r>
            <w:r w:rsidR="006063C1">
              <w:rPr>
                <w:webHidden/>
              </w:rPr>
              <w:fldChar w:fldCharType="separate"/>
            </w:r>
            <w:r w:rsidR="0023157F">
              <w:rPr>
                <w:webHidden/>
              </w:rPr>
              <w:t>20</w:t>
            </w:r>
            <w:r w:rsidR="006063C1">
              <w:rPr>
                <w:webHidden/>
              </w:rPr>
              <w:fldChar w:fldCharType="end"/>
            </w:r>
          </w:hyperlink>
        </w:p>
        <w:p w14:paraId="4BB03DEE" w14:textId="67C994E6" w:rsidR="006063C1" w:rsidRDefault="000777D0">
          <w:pPr>
            <w:pStyle w:val="Obsah3"/>
            <w:rPr>
              <w:rFonts w:asciiTheme="minorHAnsi" w:eastAsiaTheme="minorEastAsia" w:hAnsiTheme="minorHAnsi" w:cstheme="minorBidi"/>
              <w:sz w:val="22"/>
              <w:szCs w:val="22"/>
              <w:lang w:eastAsia="sk-SK"/>
            </w:rPr>
          </w:pPr>
          <w:hyperlink w:anchor="_Toc212733605" w:history="1">
            <w:r w:rsidR="006063C1" w:rsidRPr="0073001A">
              <w:rPr>
                <w:rStyle w:val="Hypertextovprepojenie"/>
                <w:rFonts w:ascii="Calibri" w:hAnsi="Calibri" w:cs="Calibri"/>
              </w:rPr>
              <w:t>21</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Doplnenie, zmena a odvolanie ponuky</w:t>
            </w:r>
            <w:r w:rsidR="006063C1">
              <w:rPr>
                <w:webHidden/>
              </w:rPr>
              <w:tab/>
            </w:r>
            <w:r w:rsidR="006063C1">
              <w:rPr>
                <w:webHidden/>
              </w:rPr>
              <w:fldChar w:fldCharType="begin"/>
            </w:r>
            <w:r w:rsidR="006063C1">
              <w:rPr>
                <w:webHidden/>
              </w:rPr>
              <w:instrText xml:space="preserve"> PAGEREF _Toc212733605 \h </w:instrText>
            </w:r>
            <w:r w:rsidR="006063C1">
              <w:rPr>
                <w:webHidden/>
              </w:rPr>
            </w:r>
            <w:r w:rsidR="006063C1">
              <w:rPr>
                <w:webHidden/>
              </w:rPr>
              <w:fldChar w:fldCharType="separate"/>
            </w:r>
            <w:r w:rsidR="0023157F">
              <w:rPr>
                <w:webHidden/>
              </w:rPr>
              <w:t>20</w:t>
            </w:r>
            <w:r w:rsidR="006063C1">
              <w:rPr>
                <w:webHidden/>
              </w:rPr>
              <w:fldChar w:fldCharType="end"/>
            </w:r>
          </w:hyperlink>
        </w:p>
        <w:p w14:paraId="4344C128" w14:textId="428A13ED" w:rsidR="006063C1" w:rsidRDefault="000777D0">
          <w:pPr>
            <w:pStyle w:val="Obsah2"/>
            <w:rPr>
              <w:rFonts w:asciiTheme="minorHAnsi" w:eastAsiaTheme="minorEastAsia" w:hAnsiTheme="minorHAnsi" w:cstheme="minorBidi"/>
              <w:b w:val="0"/>
              <w:bCs w:val="0"/>
              <w:noProof/>
              <w:sz w:val="22"/>
              <w:szCs w:val="22"/>
              <w:lang w:eastAsia="sk-SK"/>
            </w:rPr>
          </w:pPr>
          <w:hyperlink w:anchor="_Toc212733606" w:history="1">
            <w:r w:rsidR="006063C1" w:rsidRPr="0073001A">
              <w:rPr>
                <w:rStyle w:val="Hypertextovprepojenie"/>
                <w:rFonts w:cs="Calibri"/>
                <w:noProof/>
              </w:rPr>
              <w:t>Časť V.</w:t>
            </w:r>
            <w:r w:rsidR="006063C1">
              <w:rPr>
                <w:noProof/>
                <w:webHidden/>
              </w:rPr>
              <w:tab/>
            </w:r>
            <w:r w:rsidR="006063C1">
              <w:rPr>
                <w:noProof/>
                <w:webHidden/>
              </w:rPr>
              <w:fldChar w:fldCharType="begin"/>
            </w:r>
            <w:r w:rsidR="006063C1">
              <w:rPr>
                <w:noProof/>
                <w:webHidden/>
              </w:rPr>
              <w:instrText xml:space="preserve"> PAGEREF _Toc212733606 \h </w:instrText>
            </w:r>
            <w:r w:rsidR="006063C1">
              <w:rPr>
                <w:noProof/>
                <w:webHidden/>
              </w:rPr>
            </w:r>
            <w:r w:rsidR="006063C1">
              <w:rPr>
                <w:noProof/>
                <w:webHidden/>
              </w:rPr>
              <w:fldChar w:fldCharType="separate"/>
            </w:r>
            <w:r w:rsidR="0023157F">
              <w:rPr>
                <w:noProof/>
                <w:webHidden/>
              </w:rPr>
              <w:t>20</w:t>
            </w:r>
            <w:r w:rsidR="006063C1">
              <w:rPr>
                <w:noProof/>
                <w:webHidden/>
              </w:rPr>
              <w:fldChar w:fldCharType="end"/>
            </w:r>
          </w:hyperlink>
        </w:p>
        <w:p w14:paraId="3FB2F260" w14:textId="02E4152D" w:rsidR="006063C1" w:rsidRDefault="000777D0">
          <w:pPr>
            <w:pStyle w:val="Obsah2"/>
            <w:rPr>
              <w:rFonts w:asciiTheme="minorHAnsi" w:eastAsiaTheme="minorEastAsia" w:hAnsiTheme="minorHAnsi" w:cstheme="minorBidi"/>
              <w:b w:val="0"/>
              <w:bCs w:val="0"/>
              <w:noProof/>
              <w:sz w:val="22"/>
              <w:szCs w:val="22"/>
              <w:lang w:eastAsia="sk-SK"/>
            </w:rPr>
          </w:pPr>
          <w:hyperlink w:anchor="_Toc212733607" w:history="1">
            <w:r w:rsidR="006063C1" w:rsidRPr="0073001A">
              <w:rPr>
                <w:rStyle w:val="Hypertextovprepojenie"/>
                <w:rFonts w:cs="Calibri"/>
                <w:noProof/>
              </w:rPr>
              <w:t>Otváranie a vyhodnotenie ponúk</w:t>
            </w:r>
            <w:r w:rsidR="006063C1">
              <w:rPr>
                <w:noProof/>
                <w:webHidden/>
              </w:rPr>
              <w:tab/>
            </w:r>
            <w:r w:rsidR="006063C1">
              <w:rPr>
                <w:noProof/>
                <w:webHidden/>
              </w:rPr>
              <w:fldChar w:fldCharType="begin"/>
            </w:r>
            <w:r w:rsidR="006063C1">
              <w:rPr>
                <w:noProof/>
                <w:webHidden/>
              </w:rPr>
              <w:instrText xml:space="preserve"> PAGEREF _Toc212733607 \h </w:instrText>
            </w:r>
            <w:r w:rsidR="006063C1">
              <w:rPr>
                <w:noProof/>
                <w:webHidden/>
              </w:rPr>
            </w:r>
            <w:r w:rsidR="006063C1">
              <w:rPr>
                <w:noProof/>
                <w:webHidden/>
              </w:rPr>
              <w:fldChar w:fldCharType="separate"/>
            </w:r>
            <w:r w:rsidR="0023157F">
              <w:rPr>
                <w:noProof/>
                <w:webHidden/>
              </w:rPr>
              <w:t>20</w:t>
            </w:r>
            <w:r w:rsidR="006063C1">
              <w:rPr>
                <w:noProof/>
                <w:webHidden/>
              </w:rPr>
              <w:fldChar w:fldCharType="end"/>
            </w:r>
          </w:hyperlink>
        </w:p>
        <w:p w14:paraId="4F09145B" w14:textId="28A62E2C" w:rsidR="006063C1" w:rsidRDefault="000777D0">
          <w:pPr>
            <w:pStyle w:val="Obsah3"/>
            <w:rPr>
              <w:rFonts w:asciiTheme="minorHAnsi" w:eastAsiaTheme="minorEastAsia" w:hAnsiTheme="minorHAnsi" w:cstheme="minorBidi"/>
              <w:sz w:val="22"/>
              <w:szCs w:val="22"/>
              <w:lang w:eastAsia="sk-SK"/>
            </w:rPr>
          </w:pPr>
          <w:hyperlink w:anchor="_Toc212733608" w:history="1">
            <w:r w:rsidR="006063C1" w:rsidRPr="0073001A">
              <w:rPr>
                <w:rStyle w:val="Hypertextovprepojenie"/>
                <w:rFonts w:ascii="Calibri" w:hAnsi="Calibri" w:cs="Calibri"/>
              </w:rPr>
              <w:t>22</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Otváranie ponúk</w:t>
            </w:r>
            <w:r w:rsidR="006063C1">
              <w:rPr>
                <w:webHidden/>
              </w:rPr>
              <w:tab/>
            </w:r>
            <w:r w:rsidR="006063C1">
              <w:rPr>
                <w:webHidden/>
              </w:rPr>
              <w:fldChar w:fldCharType="begin"/>
            </w:r>
            <w:r w:rsidR="006063C1">
              <w:rPr>
                <w:webHidden/>
              </w:rPr>
              <w:instrText xml:space="preserve"> PAGEREF _Toc212733608 \h </w:instrText>
            </w:r>
            <w:r w:rsidR="006063C1">
              <w:rPr>
                <w:webHidden/>
              </w:rPr>
            </w:r>
            <w:r w:rsidR="006063C1">
              <w:rPr>
                <w:webHidden/>
              </w:rPr>
              <w:fldChar w:fldCharType="separate"/>
            </w:r>
            <w:r w:rsidR="0023157F">
              <w:rPr>
                <w:webHidden/>
              </w:rPr>
              <w:t>20</w:t>
            </w:r>
            <w:r w:rsidR="006063C1">
              <w:rPr>
                <w:webHidden/>
              </w:rPr>
              <w:fldChar w:fldCharType="end"/>
            </w:r>
          </w:hyperlink>
        </w:p>
        <w:p w14:paraId="2A5ECBD7" w14:textId="3D842F13" w:rsidR="006063C1" w:rsidRDefault="000777D0">
          <w:pPr>
            <w:pStyle w:val="Obsah3"/>
            <w:rPr>
              <w:rFonts w:asciiTheme="minorHAnsi" w:eastAsiaTheme="minorEastAsia" w:hAnsiTheme="minorHAnsi" w:cstheme="minorBidi"/>
              <w:sz w:val="22"/>
              <w:szCs w:val="22"/>
              <w:lang w:eastAsia="sk-SK"/>
            </w:rPr>
          </w:pPr>
          <w:hyperlink w:anchor="_Toc212733609" w:history="1">
            <w:r w:rsidR="006063C1" w:rsidRPr="0073001A">
              <w:rPr>
                <w:rStyle w:val="Hypertextovprepojenie"/>
                <w:rFonts w:ascii="Calibri" w:hAnsi="Calibri" w:cs="Calibri"/>
              </w:rPr>
              <w:t>23</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Preskúmanie ponúk</w:t>
            </w:r>
            <w:r w:rsidR="006063C1">
              <w:rPr>
                <w:webHidden/>
              </w:rPr>
              <w:tab/>
            </w:r>
            <w:r w:rsidR="006063C1">
              <w:rPr>
                <w:webHidden/>
              </w:rPr>
              <w:fldChar w:fldCharType="begin"/>
            </w:r>
            <w:r w:rsidR="006063C1">
              <w:rPr>
                <w:webHidden/>
              </w:rPr>
              <w:instrText xml:space="preserve"> PAGEREF _Toc212733609 \h </w:instrText>
            </w:r>
            <w:r w:rsidR="006063C1">
              <w:rPr>
                <w:webHidden/>
              </w:rPr>
            </w:r>
            <w:r w:rsidR="006063C1">
              <w:rPr>
                <w:webHidden/>
              </w:rPr>
              <w:fldChar w:fldCharType="separate"/>
            </w:r>
            <w:r w:rsidR="0023157F">
              <w:rPr>
                <w:webHidden/>
              </w:rPr>
              <w:t>20</w:t>
            </w:r>
            <w:r w:rsidR="006063C1">
              <w:rPr>
                <w:webHidden/>
              </w:rPr>
              <w:fldChar w:fldCharType="end"/>
            </w:r>
          </w:hyperlink>
        </w:p>
        <w:p w14:paraId="11BEB659" w14:textId="35E21CEF" w:rsidR="006063C1" w:rsidRDefault="000777D0">
          <w:pPr>
            <w:pStyle w:val="Obsah3"/>
            <w:rPr>
              <w:rFonts w:asciiTheme="minorHAnsi" w:eastAsiaTheme="minorEastAsia" w:hAnsiTheme="minorHAnsi" w:cstheme="minorBidi"/>
              <w:sz w:val="22"/>
              <w:szCs w:val="22"/>
              <w:lang w:eastAsia="sk-SK"/>
            </w:rPr>
          </w:pPr>
          <w:hyperlink w:anchor="_Toc212733610" w:history="1">
            <w:r w:rsidR="006063C1" w:rsidRPr="0073001A">
              <w:rPr>
                <w:rStyle w:val="Hypertextovprepojenie"/>
                <w:rFonts w:cstheme="minorHAnsi"/>
              </w:rPr>
              <w:t>24</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Dôvernosť procesu verejného obstarávania</w:t>
            </w:r>
            <w:r w:rsidR="006063C1">
              <w:rPr>
                <w:webHidden/>
              </w:rPr>
              <w:tab/>
            </w:r>
            <w:r w:rsidR="006063C1">
              <w:rPr>
                <w:webHidden/>
              </w:rPr>
              <w:fldChar w:fldCharType="begin"/>
            </w:r>
            <w:r w:rsidR="006063C1">
              <w:rPr>
                <w:webHidden/>
              </w:rPr>
              <w:instrText xml:space="preserve"> PAGEREF _Toc212733610 \h </w:instrText>
            </w:r>
            <w:r w:rsidR="006063C1">
              <w:rPr>
                <w:webHidden/>
              </w:rPr>
            </w:r>
            <w:r w:rsidR="006063C1">
              <w:rPr>
                <w:webHidden/>
              </w:rPr>
              <w:fldChar w:fldCharType="separate"/>
            </w:r>
            <w:r w:rsidR="0023157F">
              <w:rPr>
                <w:webHidden/>
              </w:rPr>
              <w:t>21</w:t>
            </w:r>
            <w:r w:rsidR="006063C1">
              <w:rPr>
                <w:webHidden/>
              </w:rPr>
              <w:fldChar w:fldCharType="end"/>
            </w:r>
          </w:hyperlink>
        </w:p>
        <w:p w14:paraId="5C66337F" w14:textId="53F10433" w:rsidR="006063C1" w:rsidRDefault="000777D0">
          <w:pPr>
            <w:pStyle w:val="Obsah3"/>
            <w:rPr>
              <w:rFonts w:asciiTheme="minorHAnsi" w:eastAsiaTheme="minorEastAsia" w:hAnsiTheme="minorHAnsi" w:cstheme="minorBidi"/>
              <w:sz w:val="22"/>
              <w:szCs w:val="22"/>
              <w:lang w:eastAsia="sk-SK"/>
            </w:rPr>
          </w:pPr>
          <w:hyperlink w:anchor="_Toc212733611" w:history="1">
            <w:r w:rsidR="006063C1" w:rsidRPr="0073001A">
              <w:rPr>
                <w:rStyle w:val="Hypertextovprepojenie"/>
                <w:rFonts w:cstheme="minorHAnsi"/>
              </w:rPr>
              <w:t>25</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Vyhodnocovanie ponúk</w:t>
            </w:r>
            <w:r w:rsidR="006063C1">
              <w:rPr>
                <w:webHidden/>
              </w:rPr>
              <w:tab/>
            </w:r>
            <w:r w:rsidR="006063C1">
              <w:rPr>
                <w:webHidden/>
              </w:rPr>
              <w:fldChar w:fldCharType="begin"/>
            </w:r>
            <w:r w:rsidR="006063C1">
              <w:rPr>
                <w:webHidden/>
              </w:rPr>
              <w:instrText xml:space="preserve"> PAGEREF _Toc212733611 \h </w:instrText>
            </w:r>
            <w:r w:rsidR="006063C1">
              <w:rPr>
                <w:webHidden/>
              </w:rPr>
            </w:r>
            <w:r w:rsidR="006063C1">
              <w:rPr>
                <w:webHidden/>
              </w:rPr>
              <w:fldChar w:fldCharType="separate"/>
            </w:r>
            <w:r w:rsidR="0023157F">
              <w:rPr>
                <w:webHidden/>
              </w:rPr>
              <w:t>21</w:t>
            </w:r>
            <w:r w:rsidR="006063C1">
              <w:rPr>
                <w:webHidden/>
              </w:rPr>
              <w:fldChar w:fldCharType="end"/>
            </w:r>
          </w:hyperlink>
        </w:p>
        <w:p w14:paraId="57D26DB2" w14:textId="51BB62F2" w:rsidR="006063C1" w:rsidRDefault="000777D0">
          <w:pPr>
            <w:pStyle w:val="Obsah3"/>
            <w:rPr>
              <w:rFonts w:asciiTheme="minorHAnsi" w:eastAsiaTheme="minorEastAsia" w:hAnsiTheme="minorHAnsi" w:cstheme="minorBidi"/>
              <w:sz w:val="22"/>
              <w:szCs w:val="22"/>
              <w:lang w:eastAsia="sk-SK"/>
            </w:rPr>
          </w:pPr>
          <w:hyperlink w:anchor="_Toc212733612" w:history="1">
            <w:r w:rsidR="006063C1" w:rsidRPr="0073001A">
              <w:rPr>
                <w:rStyle w:val="Hypertextovprepojenie"/>
                <w:rFonts w:cstheme="minorHAnsi"/>
              </w:rPr>
              <w:t>26</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Vyhodnotenie splnenia podmienok účasti uchádzačov</w:t>
            </w:r>
            <w:r w:rsidR="006063C1">
              <w:rPr>
                <w:webHidden/>
              </w:rPr>
              <w:tab/>
            </w:r>
            <w:r w:rsidR="006063C1">
              <w:rPr>
                <w:webHidden/>
              </w:rPr>
              <w:fldChar w:fldCharType="begin"/>
            </w:r>
            <w:r w:rsidR="006063C1">
              <w:rPr>
                <w:webHidden/>
              </w:rPr>
              <w:instrText xml:space="preserve"> PAGEREF _Toc212733612 \h </w:instrText>
            </w:r>
            <w:r w:rsidR="006063C1">
              <w:rPr>
                <w:webHidden/>
              </w:rPr>
            </w:r>
            <w:r w:rsidR="006063C1">
              <w:rPr>
                <w:webHidden/>
              </w:rPr>
              <w:fldChar w:fldCharType="separate"/>
            </w:r>
            <w:r w:rsidR="0023157F">
              <w:rPr>
                <w:webHidden/>
              </w:rPr>
              <w:t>22</w:t>
            </w:r>
            <w:r w:rsidR="006063C1">
              <w:rPr>
                <w:webHidden/>
              </w:rPr>
              <w:fldChar w:fldCharType="end"/>
            </w:r>
          </w:hyperlink>
        </w:p>
        <w:p w14:paraId="3EC72858" w14:textId="6B6F6EC0" w:rsidR="006063C1" w:rsidRDefault="000777D0">
          <w:pPr>
            <w:pStyle w:val="Obsah3"/>
            <w:rPr>
              <w:rFonts w:asciiTheme="minorHAnsi" w:eastAsiaTheme="minorEastAsia" w:hAnsiTheme="minorHAnsi" w:cstheme="minorBidi"/>
              <w:sz w:val="22"/>
              <w:szCs w:val="22"/>
              <w:lang w:eastAsia="sk-SK"/>
            </w:rPr>
          </w:pPr>
          <w:hyperlink w:anchor="_Toc212733613" w:history="1">
            <w:r w:rsidR="006063C1" w:rsidRPr="0073001A">
              <w:rPr>
                <w:rStyle w:val="Hypertextovprepojenie"/>
                <w:rFonts w:cstheme="minorHAnsi"/>
              </w:rPr>
              <w:t>27</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Oprava chýb</w:t>
            </w:r>
            <w:r w:rsidR="006063C1">
              <w:rPr>
                <w:webHidden/>
              </w:rPr>
              <w:tab/>
            </w:r>
            <w:r w:rsidR="006063C1">
              <w:rPr>
                <w:webHidden/>
              </w:rPr>
              <w:fldChar w:fldCharType="begin"/>
            </w:r>
            <w:r w:rsidR="006063C1">
              <w:rPr>
                <w:webHidden/>
              </w:rPr>
              <w:instrText xml:space="preserve"> PAGEREF _Toc212733613 \h </w:instrText>
            </w:r>
            <w:r w:rsidR="006063C1">
              <w:rPr>
                <w:webHidden/>
              </w:rPr>
            </w:r>
            <w:r w:rsidR="006063C1">
              <w:rPr>
                <w:webHidden/>
              </w:rPr>
              <w:fldChar w:fldCharType="separate"/>
            </w:r>
            <w:r w:rsidR="0023157F">
              <w:rPr>
                <w:webHidden/>
              </w:rPr>
              <w:t>23</w:t>
            </w:r>
            <w:r w:rsidR="006063C1">
              <w:rPr>
                <w:webHidden/>
              </w:rPr>
              <w:fldChar w:fldCharType="end"/>
            </w:r>
          </w:hyperlink>
        </w:p>
        <w:p w14:paraId="79639A46" w14:textId="5DBF6C6B" w:rsidR="006063C1" w:rsidRDefault="000777D0">
          <w:pPr>
            <w:pStyle w:val="Obsah2"/>
            <w:rPr>
              <w:rFonts w:asciiTheme="minorHAnsi" w:eastAsiaTheme="minorEastAsia" w:hAnsiTheme="minorHAnsi" w:cstheme="minorBidi"/>
              <w:b w:val="0"/>
              <w:bCs w:val="0"/>
              <w:noProof/>
              <w:sz w:val="22"/>
              <w:szCs w:val="22"/>
              <w:lang w:eastAsia="sk-SK"/>
            </w:rPr>
          </w:pPr>
          <w:hyperlink w:anchor="_Toc212733614" w:history="1">
            <w:r w:rsidR="006063C1" w:rsidRPr="0073001A">
              <w:rPr>
                <w:rStyle w:val="Hypertextovprepojenie"/>
                <w:rFonts w:cs="Calibri"/>
                <w:noProof/>
              </w:rPr>
              <w:t>Časť VI.</w:t>
            </w:r>
            <w:r w:rsidR="006063C1">
              <w:rPr>
                <w:noProof/>
                <w:webHidden/>
              </w:rPr>
              <w:tab/>
            </w:r>
            <w:r w:rsidR="006063C1">
              <w:rPr>
                <w:noProof/>
                <w:webHidden/>
              </w:rPr>
              <w:fldChar w:fldCharType="begin"/>
            </w:r>
            <w:r w:rsidR="006063C1">
              <w:rPr>
                <w:noProof/>
                <w:webHidden/>
              </w:rPr>
              <w:instrText xml:space="preserve"> PAGEREF _Toc212733614 \h </w:instrText>
            </w:r>
            <w:r w:rsidR="006063C1">
              <w:rPr>
                <w:noProof/>
                <w:webHidden/>
              </w:rPr>
            </w:r>
            <w:r w:rsidR="006063C1">
              <w:rPr>
                <w:noProof/>
                <w:webHidden/>
              </w:rPr>
              <w:fldChar w:fldCharType="separate"/>
            </w:r>
            <w:r w:rsidR="0023157F">
              <w:rPr>
                <w:noProof/>
                <w:webHidden/>
              </w:rPr>
              <w:t>23</w:t>
            </w:r>
            <w:r w:rsidR="006063C1">
              <w:rPr>
                <w:noProof/>
                <w:webHidden/>
              </w:rPr>
              <w:fldChar w:fldCharType="end"/>
            </w:r>
          </w:hyperlink>
        </w:p>
        <w:p w14:paraId="7D225541" w14:textId="4128930E" w:rsidR="006063C1" w:rsidRDefault="000777D0">
          <w:pPr>
            <w:pStyle w:val="Obsah2"/>
            <w:rPr>
              <w:rFonts w:asciiTheme="minorHAnsi" w:eastAsiaTheme="minorEastAsia" w:hAnsiTheme="minorHAnsi" w:cstheme="minorBidi"/>
              <w:b w:val="0"/>
              <w:bCs w:val="0"/>
              <w:noProof/>
              <w:sz w:val="22"/>
              <w:szCs w:val="22"/>
              <w:lang w:eastAsia="sk-SK"/>
            </w:rPr>
          </w:pPr>
          <w:hyperlink w:anchor="_Toc212733615" w:history="1">
            <w:r w:rsidR="006063C1" w:rsidRPr="0073001A">
              <w:rPr>
                <w:rStyle w:val="Hypertextovprepojenie"/>
                <w:rFonts w:cs="Calibri"/>
                <w:noProof/>
              </w:rPr>
              <w:t>Prijatie ponuky</w:t>
            </w:r>
            <w:r w:rsidR="006063C1">
              <w:rPr>
                <w:noProof/>
                <w:webHidden/>
              </w:rPr>
              <w:tab/>
            </w:r>
            <w:r w:rsidR="006063C1">
              <w:rPr>
                <w:noProof/>
                <w:webHidden/>
              </w:rPr>
              <w:fldChar w:fldCharType="begin"/>
            </w:r>
            <w:r w:rsidR="006063C1">
              <w:rPr>
                <w:noProof/>
                <w:webHidden/>
              </w:rPr>
              <w:instrText xml:space="preserve"> PAGEREF _Toc212733615 \h </w:instrText>
            </w:r>
            <w:r w:rsidR="006063C1">
              <w:rPr>
                <w:noProof/>
                <w:webHidden/>
              </w:rPr>
            </w:r>
            <w:r w:rsidR="006063C1">
              <w:rPr>
                <w:noProof/>
                <w:webHidden/>
              </w:rPr>
              <w:fldChar w:fldCharType="separate"/>
            </w:r>
            <w:r w:rsidR="0023157F">
              <w:rPr>
                <w:noProof/>
                <w:webHidden/>
              </w:rPr>
              <w:t>23</w:t>
            </w:r>
            <w:r w:rsidR="006063C1">
              <w:rPr>
                <w:noProof/>
                <w:webHidden/>
              </w:rPr>
              <w:fldChar w:fldCharType="end"/>
            </w:r>
          </w:hyperlink>
        </w:p>
        <w:p w14:paraId="292D991F" w14:textId="725705FB" w:rsidR="006063C1" w:rsidRDefault="000777D0">
          <w:pPr>
            <w:pStyle w:val="Obsah3"/>
            <w:rPr>
              <w:rFonts w:asciiTheme="minorHAnsi" w:eastAsiaTheme="minorEastAsia" w:hAnsiTheme="minorHAnsi" w:cstheme="minorBidi"/>
              <w:sz w:val="22"/>
              <w:szCs w:val="22"/>
              <w:lang w:eastAsia="sk-SK"/>
            </w:rPr>
          </w:pPr>
          <w:hyperlink w:anchor="_Toc212733616" w:history="1">
            <w:r w:rsidR="006063C1" w:rsidRPr="0073001A">
              <w:rPr>
                <w:rStyle w:val="Hypertextovprepojenie"/>
                <w:rFonts w:cstheme="minorHAnsi"/>
              </w:rPr>
              <w:t>28</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Informácie o výsledku vyhodnotenia ponúk</w:t>
            </w:r>
            <w:r w:rsidR="006063C1">
              <w:rPr>
                <w:webHidden/>
              </w:rPr>
              <w:tab/>
            </w:r>
            <w:r w:rsidR="006063C1">
              <w:rPr>
                <w:webHidden/>
              </w:rPr>
              <w:fldChar w:fldCharType="begin"/>
            </w:r>
            <w:r w:rsidR="006063C1">
              <w:rPr>
                <w:webHidden/>
              </w:rPr>
              <w:instrText xml:space="preserve"> PAGEREF _Toc212733616 \h </w:instrText>
            </w:r>
            <w:r w:rsidR="006063C1">
              <w:rPr>
                <w:webHidden/>
              </w:rPr>
            </w:r>
            <w:r w:rsidR="006063C1">
              <w:rPr>
                <w:webHidden/>
              </w:rPr>
              <w:fldChar w:fldCharType="separate"/>
            </w:r>
            <w:r w:rsidR="0023157F">
              <w:rPr>
                <w:webHidden/>
              </w:rPr>
              <w:t>23</w:t>
            </w:r>
            <w:r w:rsidR="006063C1">
              <w:rPr>
                <w:webHidden/>
              </w:rPr>
              <w:fldChar w:fldCharType="end"/>
            </w:r>
          </w:hyperlink>
        </w:p>
        <w:p w14:paraId="55581380" w14:textId="3FE4BCE2" w:rsidR="006063C1" w:rsidRDefault="000777D0">
          <w:pPr>
            <w:pStyle w:val="Obsah3"/>
            <w:rPr>
              <w:rFonts w:asciiTheme="minorHAnsi" w:eastAsiaTheme="minorEastAsia" w:hAnsiTheme="minorHAnsi" w:cstheme="minorBidi"/>
              <w:sz w:val="22"/>
              <w:szCs w:val="22"/>
              <w:lang w:eastAsia="sk-SK"/>
            </w:rPr>
          </w:pPr>
          <w:hyperlink w:anchor="_Toc212733617" w:history="1">
            <w:r w:rsidR="006063C1" w:rsidRPr="0073001A">
              <w:rPr>
                <w:rStyle w:val="Hypertextovprepojenie"/>
                <w:rFonts w:cstheme="minorHAnsi"/>
              </w:rPr>
              <w:t>29</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Uzavretie Dohody</w:t>
            </w:r>
            <w:r w:rsidR="006063C1">
              <w:rPr>
                <w:webHidden/>
              </w:rPr>
              <w:tab/>
            </w:r>
            <w:r w:rsidR="006063C1">
              <w:rPr>
                <w:webHidden/>
              </w:rPr>
              <w:fldChar w:fldCharType="begin"/>
            </w:r>
            <w:r w:rsidR="006063C1">
              <w:rPr>
                <w:webHidden/>
              </w:rPr>
              <w:instrText xml:space="preserve"> PAGEREF _Toc212733617 \h </w:instrText>
            </w:r>
            <w:r w:rsidR="006063C1">
              <w:rPr>
                <w:webHidden/>
              </w:rPr>
            </w:r>
            <w:r w:rsidR="006063C1">
              <w:rPr>
                <w:webHidden/>
              </w:rPr>
              <w:fldChar w:fldCharType="separate"/>
            </w:r>
            <w:r w:rsidR="0023157F">
              <w:rPr>
                <w:webHidden/>
              </w:rPr>
              <w:t>24</w:t>
            </w:r>
            <w:r w:rsidR="006063C1">
              <w:rPr>
                <w:webHidden/>
              </w:rPr>
              <w:fldChar w:fldCharType="end"/>
            </w:r>
          </w:hyperlink>
        </w:p>
        <w:p w14:paraId="2EF0FC27" w14:textId="3569C0BC" w:rsidR="006063C1" w:rsidRDefault="000777D0">
          <w:pPr>
            <w:pStyle w:val="Obsah3"/>
            <w:rPr>
              <w:rFonts w:asciiTheme="minorHAnsi" w:eastAsiaTheme="minorEastAsia" w:hAnsiTheme="minorHAnsi" w:cstheme="minorBidi"/>
              <w:sz w:val="22"/>
              <w:szCs w:val="22"/>
              <w:lang w:eastAsia="sk-SK"/>
            </w:rPr>
          </w:pPr>
          <w:hyperlink w:anchor="_Toc212733618" w:history="1">
            <w:r w:rsidR="006063C1" w:rsidRPr="0073001A">
              <w:rPr>
                <w:rStyle w:val="Hypertextovprepojenie"/>
                <w:rFonts w:cstheme="minorHAnsi"/>
              </w:rPr>
              <w:t>30</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Zrušenie verejného obstarávania</w:t>
            </w:r>
            <w:r w:rsidR="006063C1">
              <w:rPr>
                <w:webHidden/>
              </w:rPr>
              <w:tab/>
            </w:r>
            <w:r w:rsidR="006063C1">
              <w:rPr>
                <w:webHidden/>
              </w:rPr>
              <w:fldChar w:fldCharType="begin"/>
            </w:r>
            <w:r w:rsidR="006063C1">
              <w:rPr>
                <w:webHidden/>
              </w:rPr>
              <w:instrText xml:space="preserve"> PAGEREF _Toc212733618 \h </w:instrText>
            </w:r>
            <w:r w:rsidR="006063C1">
              <w:rPr>
                <w:webHidden/>
              </w:rPr>
            </w:r>
            <w:r w:rsidR="006063C1">
              <w:rPr>
                <w:webHidden/>
              </w:rPr>
              <w:fldChar w:fldCharType="separate"/>
            </w:r>
            <w:r w:rsidR="0023157F">
              <w:rPr>
                <w:webHidden/>
              </w:rPr>
              <w:t>26</w:t>
            </w:r>
            <w:r w:rsidR="006063C1">
              <w:rPr>
                <w:webHidden/>
              </w:rPr>
              <w:fldChar w:fldCharType="end"/>
            </w:r>
          </w:hyperlink>
        </w:p>
        <w:p w14:paraId="6E063829" w14:textId="52B35DBD" w:rsidR="006063C1" w:rsidRDefault="000777D0">
          <w:pPr>
            <w:pStyle w:val="Obsah3"/>
            <w:rPr>
              <w:rFonts w:asciiTheme="minorHAnsi" w:eastAsiaTheme="minorEastAsia" w:hAnsiTheme="minorHAnsi" w:cstheme="minorBidi"/>
              <w:sz w:val="22"/>
              <w:szCs w:val="22"/>
              <w:lang w:eastAsia="sk-SK"/>
            </w:rPr>
          </w:pPr>
          <w:hyperlink w:anchor="_Toc212733619" w:history="1">
            <w:r w:rsidR="006063C1" w:rsidRPr="0073001A">
              <w:rPr>
                <w:rStyle w:val="Hypertextovprepojenie"/>
                <w:rFonts w:cstheme="minorHAnsi"/>
              </w:rPr>
              <w:t>31</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Ochrana osobných údajov</w:t>
            </w:r>
            <w:r w:rsidR="006063C1">
              <w:rPr>
                <w:webHidden/>
              </w:rPr>
              <w:tab/>
            </w:r>
            <w:r w:rsidR="006063C1">
              <w:rPr>
                <w:webHidden/>
              </w:rPr>
              <w:fldChar w:fldCharType="begin"/>
            </w:r>
            <w:r w:rsidR="006063C1">
              <w:rPr>
                <w:webHidden/>
              </w:rPr>
              <w:instrText xml:space="preserve"> PAGEREF _Toc212733619 \h </w:instrText>
            </w:r>
            <w:r w:rsidR="006063C1">
              <w:rPr>
                <w:webHidden/>
              </w:rPr>
            </w:r>
            <w:r w:rsidR="006063C1">
              <w:rPr>
                <w:webHidden/>
              </w:rPr>
              <w:fldChar w:fldCharType="separate"/>
            </w:r>
            <w:r w:rsidR="0023157F">
              <w:rPr>
                <w:webHidden/>
              </w:rPr>
              <w:t>27</w:t>
            </w:r>
            <w:r w:rsidR="006063C1">
              <w:rPr>
                <w:webHidden/>
              </w:rPr>
              <w:fldChar w:fldCharType="end"/>
            </w:r>
          </w:hyperlink>
        </w:p>
        <w:p w14:paraId="7FA56E7B" w14:textId="55B2034C" w:rsidR="006063C1" w:rsidRDefault="000777D0">
          <w:pPr>
            <w:pStyle w:val="Obsah3"/>
            <w:rPr>
              <w:rFonts w:asciiTheme="minorHAnsi" w:eastAsiaTheme="minorEastAsia" w:hAnsiTheme="minorHAnsi" w:cstheme="minorBidi"/>
              <w:sz w:val="22"/>
              <w:szCs w:val="22"/>
              <w:lang w:eastAsia="sk-SK"/>
            </w:rPr>
          </w:pPr>
          <w:hyperlink w:anchor="_Toc212733620" w:history="1">
            <w:r w:rsidR="006063C1" w:rsidRPr="0073001A">
              <w:rPr>
                <w:rStyle w:val="Hypertextovprepojenie"/>
                <w:rFonts w:cstheme="minorHAnsi"/>
              </w:rPr>
              <w:t>32</w:t>
            </w:r>
            <w:r w:rsidR="006063C1">
              <w:rPr>
                <w:rFonts w:asciiTheme="minorHAnsi" w:eastAsiaTheme="minorEastAsia" w:hAnsiTheme="minorHAnsi" w:cstheme="minorBidi"/>
                <w:sz w:val="22"/>
                <w:szCs w:val="22"/>
                <w:lang w:eastAsia="sk-SK"/>
              </w:rPr>
              <w:tab/>
            </w:r>
            <w:r w:rsidR="006063C1" w:rsidRPr="0073001A">
              <w:rPr>
                <w:rStyle w:val="Hypertextovprepojenie"/>
                <w:rFonts w:ascii="Calibri" w:hAnsi="Calibri" w:cs="Calibri"/>
              </w:rPr>
              <w:t>Využitie subdodávateľov</w:t>
            </w:r>
            <w:r w:rsidR="006063C1">
              <w:rPr>
                <w:webHidden/>
              </w:rPr>
              <w:tab/>
            </w:r>
            <w:r w:rsidR="006063C1">
              <w:rPr>
                <w:webHidden/>
              </w:rPr>
              <w:fldChar w:fldCharType="begin"/>
            </w:r>
            <w:r w:rsidR="006063C1">
              <w:rPr>
                <w:webHidden/>
              </w:rPr>
              <w:instrText xml:space="preserve"> PAGEREF _Toc212733620 \h </w:instrText>
            </w:r>
            <w:r w:rsidR="006063C1">
              <w:rPr>
                <w:webHidden/>
              </w:rPr>
            </w:r>
            <w:r w:rsidR="006063C1">
              <w:rPr>
                <w:webHidden/>
              </w:rPr>
              <w:fldChar w:fldCharType="separate"/>
            </w:r>
            <w:r w:rsidR="0023157F">
              <w:rPr>
                <w:webHidden/>
              </w:rPr>
              <w:t>27</w:t>
            </w:r>
            <w:r w:rsidR="006063C1">
              <w:rPr>
                <w:webHidden/>
              </w:rPr>
              <w:fldChar w:fldCharType="end"/>
            </w:r>
          </w:hyperlink>
        </w:p>
        <w:p w14:paraId="088C72FA" w14:textId="7EF565F0" w:rsidR="006063C1" w:rsidRDefault="000777D0">
          <w:pPr>
            <w:pStyle w:val="Obsah1"/>
            <w:rPr>
              <w:rFonts w:asciiTheme="minorHAnsi" w:eastAsiaTheme="minorEastAsia" w:hAnsiTheme="minorHAnsi" w:cstheme="minorBidi"/>
              <w:b w:val="0"/>
              <w:bCs w:val="0"/>
              <w:caps w:val="0"/>
              <w:sz w:val="22"/>
              <w:szCs w:val="22"/>
              <w:lang w:eastAsia="sk-SK"/>
            </w:rPr>
          </w:pPr>
          <w:hyperlink w:anchor="_Toc212733621" w:history="1">
            <w:r w:rsidR="00DE5B8E">
              <w:rPr>
                <w:rStyle w:val="Hypertextovprepojenie"/>
              </w:rPr>
              <w:t>A.2 KritériUM</w:t>
            </w:r>
            <w:r w:rsidR="006063C1" w:rsidRPr="0073001A">
              <w:rPr>
                <w:rStyle w:val="Hypertextovprepojenie"/>
              </w:rPr>
              <w:t xml:space="preserve"> na</w:t>
            </w:r>
            <w:r w:rsidR="00DE5B8E">
              <w:rPr>
                <w:rStyle w:val="Hypertextovprepojenie"/>
              </w:rPr>
              <w:t xml:space="preserve"> hodnotenie ponúk a PRAVIDLÁ JEHO</w:t>
            </w:r>
            <w:r w:rsidR="006063C1" w:rsidRPr="0073001A">
              <w:rPr>
                <w:rStyle w:val="Hypertextovprepojenie"/>
              </w:rPr>
              <w:t xml:space="preserve"> uplatnenia</w:t>
            </w:r>
            <w:r w:rsidR="006063C1">
              <w:rPr>
                <w:webHidden/>
              </w:rPr>
              <w:tab/>
            </w:r>
            <w:r w:rsidR="006063C1">
              <w:rPr>
                <w:webHidden/>
              </w:rPr>
              <w:fldChar w:fldCharType="begin"/>
            </w:r>
            <w:r w:rsidR="006063C1">
              <w:rPr>
                <w:webHidden/>
              </w:rPr>
              <w:instrText xml:space="preserve"> PAGEREF _Toc212733621 \h </w:instrText>
            </w:r>
            <w:r w:rsidR="006063C1">
              <w:rPr>
                <w:webHidden/>
              </w:rPr>
            </w:r>
            <w:r w:rsidR="006063C1">
              <w:rPr>
                <w:webHidden/>
              </w:rPr>
              <w:fldChar w:fldCharType="separate"/>
            </w:r>
            <w:r w:rsidR="0023157F">
              <w:rPr>
                <w:webHidden/>
              </w:rPr>
              <w:t>28</w:t>
            </w:r>
            <w:r w:rsidR="006063C1">
              <w:rPr>
                <w:webHidden/>
              </w:rPr>
              <w:fldChar w:fldCharType="end"/>
            </w:r>
          </w:hyperlink>
        </w:p>
        <w:p w14:paraId="0F2391E7" w14:textId="72829C0A" w:rsidR="006063C1" w:rsidRDefault="000777D0">
          <w:pPr>
            <w:pStyle w:val="Obsah1"/>
            <w:rPr>
              <w:rFonts w:asciiTheme="minorHAnsi" w:eastAsiaTheme="minorEastAsia" w:hAnsiTheme="minorHAnsi" w:cstheme="minorBidi"/>
              <w:b w:val="0"/>
              <w:bCs w:val="0"/>
              <w:caps w:val="0"/>
              <w:sz w:val="22"/>
              <w:szCs w:val="22"/>
              <w:lang w:eastAsia="sk-SK"/>
            </w:rPr>
          </w:pPr>
          <w:hyperlink w:anchor="_Toc212733622" w:history="1">
            <w:r w:rsidR="006063C1" w:rsidRPr="0073001A">
              <w:rPr>
                <w:rStyle w:val="Hypertextovprepojenie"/>
              </w:rPr>
              <w:t>A.3 PODMIENKY ÚČASTI</w:t>
            </w:r>
            <w:r w:rsidR="006063C1">
              <w:rPr>
                <w:webHidden/>
              </w:rPr>
              <w:tab/>
            </w:r>
            <w:r w:rsidR="006063C1">
              <w:rPr>
                <w:webHidden/>
              </w:rPr>
              <w:fldChar w:fldCharType="begin"/>
            </w:r>
            <w:r w:rsidR="006063C1">
              <w:rPr>
                <w:webHidden/>
              </w:rPr>
              <w:instrText xml:space="preserve"> PAGEREF _Toc212733622 \h </w:instrText>
            </w:r>
            <w:r w:rsidR="006063C1">
              <w:rPr>
                <w:webHidden/>
              </w:rPr>
            </w:r>
            <w:r w:rsidR="006063C1">
              <w:rPr>
                <w:webHidden/>
              </w:rPr>
              <w:fldChar w:fldCharType="separate"/>
            </w:r>
            <w:r w:rsidR="0023157F">
              <w:rPr>
                <w:webHidden/>
              </w:rPr>
              <w:t>29</w:t>
            </w:r>
            <w:r w:rsidR="006063C1">
              <w:rPr>
                <w:webHidden/>
              </w:rPr>
              <w:fldChar w:fldCharType="end"/>
            </w:r>
          </w:hyperlink>
        </w:p>
        <w:p w14:paraId="62A0FD6B" w14:textId="4F03AE13" w:rsidR="006063C1" w:rsidRDefault="000777D0">
          <w:pPr>
            <w:pStyle w:val="Obsah1"/>
            <w:rPr>
              <w:rFonts w:asciiTheme="minorHAnsi" w:eastAsiaTheme="minorEastAsia" w:hAnsiTheme="minorHAnsi" w:cstheme="minorBidi"/>
              <w:b w:val="0"/>
              <w:bCs w:val="0"/>
              <w:caps w:val="0"/>
              <w:sz w:val="22"/>
              <w:szCs w:val="22"/>
              <w:lang w:eastAsia="sk-SK"/>
            </w:rPr>
          </w:pPr>
          <w:hyperlink w:anchor="_Toc212733623" w:history="1">
            <w:r w:rsidR="006063C1" w:rsidRPr="0073001A">
              <w:rPr>
                <w:rStyle w:val="Hypertextovprepojenie"/>
                <w:rFonts w:eastAsia="Calibri"/>
                <w:lang w:eastAsia="sk-SK"/>
              </w:rPr>
              <w:t>B.1 OPIS PREDMETU ZÁKAZKY</w:t>
            </w:r>
            <w:r w:rsidR="006063C1">
              <w:rPr>
                <w:webHidden/>
              </w:rPr>
              <w:tab/>
            </w:r>
            <w:r w:rsidR="006063C1">
              <w:rPr>
                <w:webHidden/>
              </w:rPr>
              <w:fldChar w:fldCharType="begin"/>
            </w:r>
            <w:r w:rsidR="006063C1">
              <w:rPr>
                <w:webHidden/>
              </w:rPr>
              <w:instrText xml:space="preserve"> PAGEREF _Toc212733623 \h </w:instrText>
            </w:r>
            <w:r w:rsidR="006063C1">
              <w:rPr>
                <w:webHidden/>
              </w:rPr>
            </w:r>
            <w:r w:rsidR="006063C1">
              <w:rPr>
                <w:webHidden/>
              </w:rPr>
              <w:fldChar w:fldCharType="separate"/>
            </w:r>
            <w:r w:rsidR="0023157F">
              <w:rPr>
                <w:webHidden/>
              </w:rPr>
              <w:t>33</w:t>
            </w:r>
            <w:r w:rsidR="006063C1">
              <w:rPr>
                <w:webHidden/>
              </w:rPr>
              <w:fldChar w:fldCharType="end"/>
            </w:r>
          </w:hyperlink>
        </w:p>
        <w:p w14:paraId="5526DC0B" w14:textId="57213884" w:rsidR="006063C1" w:rsidRDefault="000777D0">
          <w:pPr>
            <w:pStyle w:val="Obsah1"/>
            <w:rPr>
              <w:rFonts w:asciiTheme="minorHAnsi" w:eastAsiaTheme="minorEastAsia" w:hAnsiTheme="minorHAnsi" w:cstheme="minorBidi"/>
              <w:b w:val="0"/>
              <w:bCs w:val="0"/>
              <w:caps w:val="0"/>
              <w:sz w:val="22"/>
              <w:szCs w:val="22"/>
              <w:lang w:eastAsia="sk-SK"/>
            </w:rPr>
          </w:pPr>
          <w:hyperlink w:anchor="_Toc212733624" w:history="1">
            <w:r w:rsidR="006063C1" w:rsidRPr="0073001A">
              <w:rPr>
                <w:rStyle w:val="Hypertextovprepojenie"/>
              </w:rPr>
              <w:t>B.2  SPÔSOB URČENIA CENY</w:t>
            </w:r>
            <w:r w:rsidR="006063C1">
              <w:rPr>
                <w:webHidden/>
              </w:rPr>
              <w:tab/>
            </w:r>
            <w:r w:rsidR="006063C1">
              <w:rPr>
                <w:webHidden/>
              </w:rPr>
              <w:fldChar w:fldCharType="begin"/>
            </w:r>
            <w:r w:rsidR="006063C1">
              <w:rPr>
                <w:webHidden/>
              </w:rPr>
              <w:instrText xml:space="preserve"> PAGEREF _Toc212733624 \h </w:instrText>
            </w:r>
            <w:r w:rsidR="006063C1">
              <w:rPr>
                <w:webHidden/>
              </w:rPr>
            </w:r>
            <w:r w:rsidR="006063C1">
              <w:rPr>
                <w:webHidden/>
              </w:rPr>
              <w:fldChar w:fldCharType="separate"/>
            </w:r>
            <w:r w:rsidR="0023157F">
              <w:rPr>
                <w:webHidden/>
              </w:rPr>
              <w:t>38</w:t>
            </w:r>
            <w:r w:rsidR="006063C1">
              <w:rPr>
                <w:webHidden/>
              </w:rPr>
              <w:fldChar w:fldCharType="end"/>
            </w:r>
          </w:hyperlink>
        </w:p>
        <w:p w14:paraId="4ED47A98" w14:textId="04531E31" w:rsidR="006063C1" w:rsidRDefault="000777D0">
          <w:pPr>
            <w:pStyle w:val="Obsah1"/>
            <w:rPr>
              <w:rFonts w:asciiTheme="minorHAnsi" w:eastAsiaTheme="minorEastAsia" w:hAnsiTheme="minorHAnsi" w:cstheme="minorBidi"/>
              <w:b w:val="0"/>
              <w:bCs w:val="0"/>
              <w:caps w:val="0"/>
              <w:sz w:val="22"/>
              <w:szCs w:val="22"/>
              <w:lang w:eastAsia="sk-SK"/>
            </w:rPr>
          </w:pPr>
          <w:hyperlink w:anchor="_Toc212733625" w:history="1">
            <w:r w:rsidR="006063C1" w:rsidRPr="0073001A">
              <w:rPr>
                <w:rStyle w:val="Hypertextovprepojenie"/>
              </w:rPr>
              <w:t>B.3 OBCHODNÉ PODMIENKY DODANIA PREDMETU ZÁKAZKY</w:t>
            </w:r>
            <w:r w:rsidR="006063C1">
              <w:rPr>
                <w:webHidden/>
              </w:rPr>
              <w:tab/>
            </w:r>
            <w:r w:rsidR="006063C1">
              <w:rPr>
                <w:webHidden/>
              </w:rPr>
              <w:fldChar w:fldCharType="begin"/>
            </w:r>
            <w:r w:rsidR="006063C1">
              <w:rPr>
                <w:webHidden/>
              </w:rPr>
              <w:instrText xml:space="preserve"> PAGEREF _Toc212733625 \h </w:instrText>
            </w:r>
            <w:r w:rsidR="006063C1">
              <w:rPr>
                <w:webHidden/>
              </w:rPr>
            </w:r>
            <w:r w:rsidR="006063C1">
              <w:rPr>
                <w:webHidden/>
              </w:rPr>
              <w:fldChar w:fldCharType="separate"/>
            </w:r>
            <w:r w:rsidR="0023157F">
              <w:rPr>
                <w:webHidden/>
              </w:rPr>
              <w:t>40</w:t>
            </w:r>
            <w:r w:rsidR="006063C1">
              <w:rPr>
                <w:webHidden/>
              </w:rPr>
              <w:fldChar w:fldCharType="end"/>
            </w:r>
          </w:hyperlink>
        </w:p>
        <w:p w14:paraId="66872EE6" w14:textId="5C7484B4" w:rsidR="006063C1" w:rsidRDefault="006063C1">
          <w:r>
            <w:rPr>
              <w:b/>
              <w:bCs/>
            </w:rPr>
            <w:fldChar w:fldCharType="end"/>
          </w:r>
        </w:p>
      </w:sdtContent>
    </w:sdt>
    <w:p w14:paraId="00F4A230" w14:textId="68CBECCF" w:rsidR="005846EA" w:rsidRPr="00810AD3" w:rsidRDefault="005846EA" w:rsidP="00DC0B2E">
      <w:pPr>
        <w:spacing w:after="0" w:line="276" w:lineRule="auto"/>
        <w:rPr>
          <w:rFonts w:cs="Calibri"/>
          <w:b/>
          <w:bCs/>
        </w:rPr>
      </w:pPr>
    </w:p>
    <w:p w14:paraId="43FEB6AC" w14:textId="77777777" w:rsidR="005846EA" w:rsidRPr="00810AD3" w:rsidRDefault="005846EA" w:rsidP="00DC0B2E">
      <w:pPr>
        <w:spacing w:after="0" w:line="276" w:lineRule="auto"/>
        <w:rPr>
          <w:rFonts w:cs="Calibri"/>
          <w:b/>
          <w:bCs/>
        </w:rPr>
      </w:pPr>
    </w:p>
    <w:p w14:paraId="1DB2B6E9" w14:textId="77777777" w:rsidR="00796CF2" w:rsidRPr="00810AD3" w:rsidRDefault="00796CF2" w:rsidP="00DC0B2E">
      <w:pPr>
        <w:spacing w:after="0" w:line="276" w:lineRule="auto"/>
        <w:rPr>
          <w:rFonts w:cs="Calibri"/>
          <w:b/>
        </w:rPr>
      </w:pPr>
      <w:r w:rsidRPr="00810AD3">
        <w:rPr>
          <w:rFonts w:cs="Calibri"/>
          <w:b/>
        </w:rPr>
        <w:t xml:space="preserve">  </w:t>
      </w:r>
    </w:p>
    <w:p w14:paraId="3F364B6A" w14:textId="77777777" w:rsidR="008813D2" w:rsidRPr="00810AD3" w:rsidRDefault="008813D2">
      <w:pPr>
        <w:rPr>
          <w:rFonts w:cs="Calibri"/>
          <w:b/>
        </w:rPr>
      </w:pPr>
      <w:r w:rsidRPr="00810AD3">
        <w:rPr>
          <w:rFonts w:cs="Calibri"/>
          <w:b/>
        </w:rPr>
        <w:br w:type="page"/>
      </w:r>
    </w:p>
    <w:p w14:paraId="34830D6C" w14:textId="77777777" w:rsidR="00841084" w:rsidRPr="00810AD3" w:rsidRDefault="00841084" w:rsidP="00DC0B2E">
      <w:pPr>
        <w:spacing w:after="0" w:line="276" w:lineRule="auto"/>
        <w:rPr>
          <w:rFonts w:cs="Calibri"/>
          <w:b/>
        </w:rPr>
      </w:pPr>
    </w:p>
    <w:p w14:paraId="6C1FC017" w14:textId="2C578481" w:rsidR="00796CF2" w:rsidRPr="00810AD3" w:rsidRDefault="00796CF2" w:rsidP="00DC0B2E">
      <w:pPr>
        <w:spacing w:after="0" w:line="276" w:lineRule="auto"/>
        <w:rPr>
          <w:rFonts w:cs="Calibri"/>
          <w:b/>
          <w:color w:val="FF0000"/>
        </w:rPr>
      </w:pPr>
      <w:r w:rsidRPr="00810AD3">
        <w:rPr>
          <w:rFonts w:cs="Calibri"/>
          <w:b/>
        </w:rPr>
        <w:t>PRÍLOHY K SÚŤAŽNÝM PODKLADOM</w:t>
      </w:r>
      <w:r w:rsidR="00F50B57" w:rsidRPr="00810AD3">
        <w:rPr>
          <w:rFonts w:cs="Calibri"/>
          <w:b/>
        </w:rPr>
        <w:t xml:space="preserve"> </w:t>
      </w:r>
    </w:p>
    <w:p w14:paraId="19191C15" w14:textId="77777777" w:rsidR="00796CF2" w:rsidRPr="00810AD3" w:rsidRDefault="002F3DC2" w:rsidP="00DC0B2E">
      <w:pPr>
        <w:tabs>
          <w:tab w:val="left" w:pos="5359"/>
        </w:tabs>
        <w:spacing w:after="0" w:line="276" w:lineRule="auto"/>
        <w:jc w:val="left"/>
        <w:rPr>
          <w:rFonts w:cs="Calibri"/>
          <w:b/>
        </w:rPr>
      </w:pPr>
      <w:r w:rsidRPr="00810AD3">
        <w:rPr>
          <w:rFonts w:cs="Calibri"/>
          <w:b/>
        </w:rPr>
        <w:tab/>
      </w:r>
    </w:p>
    <w:p w14:paraId="7357107E" w14:textId="22239990" w:rsidR="005943B9" w:rsidRPr="00810AD3" w:rsidRDefault="005943B9" w:rsidP="00477C81">
      <w:pPr>
        <w:pStyle w:val="Zkladntext"/>
        <w:spacing w:after="120" w:line="276" w:lineRule="auto"/>
        <w:rPr>
          <w:rFonts w:ascii="Calibri" w:hAnsi="Calibri" w:cs="Calibri"/>
          <w:noProof w:val="0"/>
          <w:sz w:val="22"/>
          <w:szCs w:val="22"/>
        </w:rPr>
      </w:pPr>
      <w:r w:rsidRPr="00810AD3">
        <w:rPr>
          <w:rFonts w:ascii="Calibri" w:hAnsi="Calibri" w:cs="Calibri"/>
          <w:noProof w:val="0"/>
          <w:sz w:val="22"/>
          <w:szCs w:val="22"/>
        </w:rPr>
        <w:t>Príloha č.</w:t>
      </w:r>
      <w:r w:rsidR="008813D2" w:rsidRPr="00810AD3">
        <w:rPr>
          <w:rFonts w:ascii="Calibri" w:hAnsi="Calibri" w:cs="Calibri"/>
          <w:noProof w:val="0"/>
          <w:sz w:val="22"/>
          <w:szCs w:val="22"/>
        </w:rPr>
        <w:t xml:space="preserve"> </w:t>
      </w:r>
      <w:r w:rsidRPr="00810AD3">
        <w:rPr>
          <w:rFonts w:ascii="Calibri" w:hAnsi="Calibri" w:cs="Calibri"/>
          <w:noProof w:val="0"/>
          <w:sz w:val="22"/>
          <w:szCs w:val="22"/>
        </w:rPr>
        <w:t>1 k</w:t>
      </w:r>
      <w:r w:rsidR="00801597" w:rsidRPr="00810AD3">
        <w:rPr>
          <w:rFonts w:ascii="Calibri" w:hAnsi="Calibri" w:cs="Calibri"/>
          <w:noProof w:val="0"/>
          <w:sz w:val="22"/>
          <w:szCs w:val="22"/>
        </w:rPr>
        <w:t> časti A.1</w:t>
      </w:r>
      <w:r w:rsidR="006C76AF">
        <w:rPr>
          <w:rFonts w:ascii="Calibri" w:hAnsi="Calibri" w:cs="Calibri"/>
          <w:noProof w:val="0"/>
          <w:sz w:val="22"/>
          <w:szCs w:val="22"/>
        </w:rPr>
        <w:tab/>
      </w:r>
      <w:r w:rsidR="00B7125F" w:rsidRPr="00810AD3">
        <w:rPr>
          <w:rFonts w:ascii="Calibri" w:hAnsi="Calibri" w:cs="Calibri"/>
          <w:noProof w:val="0"/>
          <w:sz w:val="22"/>
          <w:szCs w:val="22"/>
        </w:rPr>
        <w:t>-</w:t>
      </w:r>
      <w:r w:rsidR="006C76AF">
        <w:rPr>
          <w:rFonts w:ascii="Calibri" w:hAnsi="Calibri" w:cs="Calibri"/>
          <w:noProof w:val="0"/>
          <w:sz w:val="22"/>
          <w:szCs w:val="22"/>
        </w:rPr>
        <w:tab/>
      </w:r>
      <w:r w:rsidR="00B7125F" w:rsidRPr="00810AD3">
        <w:rPr>
          <w:rFonts w:ascii="Calibri" w:hAnsi="Calibri" w:cs="Calibri"/>
          <w:noProof w:val="0"/>
          <w:sz w:val="22"/>
          <w:szCs w:val="22"/>
        </w:rPr>
        <w:t>Všeobecné informácie o</w:t>
      </w:r>
      <w:r w:rsidR="00935936" w:rsidRPr="00810AD3">
        <w:rPr>
          <w:rFonts w:ascii="Calibri" w:hAnsi="Calibri" w:cs="Calibri"/>
          <w:noProof w:val="0"/>
          <w:sz w:val="22"/>
          <w:szCs w:val="22"/>
        </w:rPr>
        <w:t> </w:t>
      </w:r>
      <w:r w:rsidR="00B7125F" w:rsidRPr="00810AD3">
        <w:rPr>
          <w:rFonts w:ascii="Calibri" w:hAnsi="Calibri" w:cs="Calibri"/>
          <w:noProof w:val="0"/>
          <w:sz w:val="22"/>
          <w:szCs w:val="22"/>
        </w:rPr>
        <w:t>uchádzačovi</w:t>
      </w:r>
    </w:p>
    <w:p w14:paraId="58C6F76D" w14:textId="77777777" w:rsidR="00477C81" w:rsidRDefault="00935936" w:rsidP="00477C81">
      <w:pPr>
        <w:pStyle w:val="Zkladntext"/>
        <w:spacing w:after="120" w:line="276" w:lineRule="auto"/>
        <w:rPr>
          <w:rFonts w:ascii="Calibri" w:hAnsi="Calibri" w:cs="Calibri"/>
          <w:noProof w:val="0"/>
          <w:sz w:val="22"/>
          <w:szCs w:val="22"/>
        </w:rPr>
      </w:pPr>
      <w:r w:rsidRPr="00810AD3">
        <w:rPr>
          <w:rFonts w:ascii="Calibri" w:hAnsi="Calibri" w:cs="Calibri"/>
          <w:noProof w:val="0"/>
          <w:sz w:val="22"/>
          <w:szCs w:val="22"/>
        </w:rPr>
        <w:t>Príloha č. 2 k časti A.1</w:t>
      </w:r>
      <w:r w:rsidRPr="00810AD3">
        <w:rPr>
          <w:rFonts w:ascii="Calibri" w:hAnsi="Calibri" w:cs="Calibri"/>
          <w:noProof w:val="0"/>
          <w:sz w:val="22"/>
          <w:szCs w:val="22"/>
        </w:rPr>
        <w:tab/>
        <w:t>-</w:t>
      </w:r>
      <w:r w:rsidRPr="00810AD3">
        <w:rPr>
          <w:rFonts w:ascii="Calibri" w:hAnsi="Calibri" w:cs="Calibri"/>
          <w:noProof w:val="0"/>
          <w:sz w:val="22"/>
          <w:szCs w:val="22"/>
        </w:rPr>
        <w:tab/>
        <w:t>Jednotný európsky dokument (ďalej len „JED“)</w:t>
      </w:r>
    </w:p>
    <w:p w14:paraId="75CD0D92" w14:textId="4AC6E27C" w:rsidR="00477C81" w:rsidRDefault="00935936" w:rsidP="00477C81">
      <w:pPr>
        <w:pStyle w:val="Zkladntext"/>
        <w:spacing w:after="120" w:line="276" w:lineRule="auto"/>
        <w:rPr>
          <w:rFonts w:ascii="Calibri" w:hAnsi="Calibri" w:cs="Calibri"/>
          <w:sz w:val="22"/>
          <w:szCs w:val="22"/>
        </w:rPr>
      </w:pPr>
      <w:r w:rsidRPr="00810AD3">
        <w:rPr>
          <w:rFonts w:ascii="Calibri" w:hAnsi="Calibri" w:cs="Calibri"/>
          <w:sz w:val="22"/>
          <w:szCs w:val="22"/>
        </w:rPr>
        <w:t>Príloha č. 3 k časti A.1 -</w:t>
      </w:r>
      <w:r w:rsidRPr="00810AD3">
        <w:rPr>
          <w:rFonts w:ascii="Calibri" w:hAnsi="Calibri" w:cs="Calibri"/>
          <w:sz w:val="22"/>
          <w:szCs w:val="22"/>
        </w:rPr>
        <w:tab/>
        <w:t>Čestné vyhlásenie skupiny dodávateľov (</w:t>
      </w:r>
      <w:r w:rsidRPr="00810AD3">
        <w:rPr>
          <w:rFonts w:ascii="Calibri" w:hAnsi="Calibri" w:cs="Calibri"/>
          <w:sz w:val="22"/>
          <w:szCs w:val="22"/>
          <w:u w:val="single"/>
        </w:rPr>
        <w:t>ak sa uplatňuje musí byť súčasťou ponuky</w:t>
      </w:r>
      <w:r w:rsidRPr="00810AD3">
        <w:rPr>
          <w:rFonts w:ascii="Calibri" w:hAnsi="Calibri" w:cs="Calibri"/>
          <w:sz w:val="22"/>
          <w:szCs w:val="22"/>
        </w:rPr>
        <w:t xml:space="preserve">) </w:t>
      </w:r>
    </w:p>
    <w:p w14:paraId="11C4619E" w14:textId="103C676E" w:rsidR="00935936" w:rsidRPr="00810AD3" w:rsidRDefault="00935936" w:rsidP="00477C81">
      <w:pPr>
        <w:pStyle w:val="Zkladntext"/>
        <w:spacing w:after="120" w:line="276" w:lineRule="auto"/>
        <w:rPr>
          <w:rFonts w:ascii="Calibri" w:hAnsi="Calibri" w:cs="Calibri"/>
          <w:noProof w:val="0"/>
          <w:sz w:val="22"/>
          <w:szCs w:val="22"/>
        </w:rPr>
      </w:pPr>
      <w:r w:rsidRPr="00810AD3">
        <w:rPr>
          <w:rFonts w:ascii="Calibri" w:hAnsi="Calibri" w:cs="Calibri"/>
          <w:sz w:val="22"/>
          <w:szCs w:val="22"/>
        </w:rPr>
        <w:t>Príloha č. 4 k časti A.1 -</w:t>
      </w:r>
      <w:r w:rsidRPr="00810AD3">
        <w:rPr>
          <w:rFonts w:ascii="Calibri" w:hAnsi="Calibri" w:cs="Calibri"/>
          <w:sz w:val="22"/>
          <w:szCs w:val="22"/>
        </w:rPr>
        <w:tab/>
        <w:t>Plná moc pre jedného z členov skupiny dodávateľov konajúci za skupinu dodávateľov (</w:t>
      </w:r>
      <w:r w:rsidRPr="00810AD3">
        <w:rPr>
          <w:rFonts w:ascii="Calibri" w:hAnsi="Calibri" w:cs="Calibri"/>
          <w:sz w:val="22"/>
          <w:szCs w:val="22"/>
          <w:u w:val="single"/>
        </w:rPr>
        <w:t>ak</w:t>
      </w:r>
      <w:r w:rsidR="00DE5B8E">
        <w:rPr>
          <w:rFonts w:ascii="Calibri" w:hAnsi="Calibri" w:cs="Calibri"/>
          <w:sz w:val="22"/>
          <w:szCs w:val="22"/>
          <w:u w:val="single"/>
        </w:rPr>
        <w:t xml:space="preserve"> </w:t>
      </w:r>
      <w:r w:rsidRPr="00810AD3">
        <w:rPr>
          <w:rFonts w:ascii="Calibri" w:hAnsi="Calibri" w:cs="Calibri"/>
          <w:sz w:val="22"/>
          <w:szCs w:val="22"/>
          <w:u w:val="single"/>
        </w:rPr>
        <w:t>sa uplatňuje musí byť súčasťou ponuky</w:t>
      </w:r>
      <w:r w:rsidRPr="00810AD3">
        <w:rPr>
          <w:rFonts w:ascii="Calibri" w:hAnsi="Calibri" w:cs="Calibri"/>
          <w:sz w:val="22"/>
          <w:szCs w:val="22"/>
        </w:rPr>
        <w:t>)</w:t>
      </w:r>
    </w:p>
    <w:p w14:paraId="62F0D543" w14:textId="2A3DF02B" w:rsidR="006C76AF" w:rsidRDefault="00935936" w:rsidP="006C76AF">
      <w:pPr>
        <w:spacing w:line="276" w:lineRule="auto"/>
        <w:rPr>
          <w:rFonts w:cs="Calibri"/>
        </w:rPr>
      </w:pPr>
      <w:r w:rsidRPr="00810AD3">
        <w:rPr>
          <w:rFonts w:cs="Calibri"/>
        </w:rPr>
        <w:t>Príloha č. 5 k časti A.1</w:t>
      </w:r>
      <w:r w:rsidR="006C76AF">
        <w:rPr>
          <w:rFonts w:cs="Calibri"/>
        </w:rPr>
        <w:tab/>
      </w:r>
      <w:r w:rsidRPr="00810AD3">
        <w:rPr>
          <w:rFonts w:cs="Calibri"/>
        </w:rPr>
        <w:t>-</w:t>
      </w:r>
      <w:r w:rsidR="00B219D8" w:rsidRPr="00810AD3">
        <w:rPr>
          <w:rFonts w:cs="Calibri"/>
        </w:rPr>
        <w:tab/>
      </w:r>
      <w:r w:rsidRPr="00810AD3">
        <w:rPr>
          <w:rFonts w:cs="Calibri"/>
        </w:rPr>
        <w:t>Zoznam dôverných informácií (</w:t>
      </w:r>
      <w:r w:rsidRPr="00810AD3">
        <w:rPr>
          <w:rFonts w:cs="Calibri"/>
          <w:u w:val="single"/>
        </w:rPr>
        <w:t>ak sa uplatňuje musí byť súčasťou ponuky</w:t>
      </w:r>
      <w:r w:rsidRPr="00810AD3">
        <w:rPr>
          <w:rFonts w:cs="Calibri"/>
        </w:rPr>
        <w:t>)</w:t>
      </w:r>
    </w:p>
    <w:p w14:paraId="2E3B4BFA" w14:textId="1520859D" w:rsidR="00935936" w:rsidRPr="00810AD3" w:rsidRDefault="00935936" w:rsidP="006C76AF">
      <w:pPr>
        <w:spacing w:line="276" w:lineRule="auto"/>
        <w:rPr>
          <w:rFonts w:cs="Calibri"/>
        </w:rPr>
      </w:pPr>
      <w:r w:rsidRPr="00810AD3">
        <w:rPr>
          <w:rFonts w:cs="Calibri"/>
        </w:rPr>
        <w:t>Príloha č. 6 k časti A.1 -</w:t>
      </w:r>
      <w:r w:rsidRPr="00810AD3">
        <w:rPr>
          <w:rFonts w:cs="Calibri"/>
        </w:rPr>
        <w:tab/>
        <w:t>Čestné vyhlásenie podľa Článku 5k Nariadenia rady (EÚ) č. 833/2014 z 31. júla 2014 o reštriktívnych opatreniach s ohľadom na konanie Ruska, k</w:t>
      </w:r>
      <w:r w:rsidR="00DE5B8E">
        <w:rPr>
          <w:rFonts w:cs="Calibri"/>
        </w:rPr>
        <w:t xml:space="preserve">torým destabilizuje situáciu na </w:t>
      </w:r>
      <w:r w:rsidRPr="00810AD3">
        <w:rPr>
          <w:rFonts w:cs="Calibri"/>
        </w:rPr>
        <w:t xml:space="preserve">Ukrajine v Nariadenia rady (EÚ) </w:t>
      </w:r>
      <w:r w:rsidR="005026F1" w:rsidRPr="00810AD3">
        <w:rPr>
          <w:rFonts w:cs="Calibri"/>
        </w:rPr>
        <w:t xml:space="preserve">č. 2025/395 z 24.februára 2025 </w:t>
      </w:r>
      <w:r w:rsidRPr="00810AD3">
        <w:rPr>
          <w:rFonts w:cs="Calibri"/>
        </w:rPr>
        <w:t>(</w:t>
      </w:r>
      <w:r w:rsidRPr="00810AD3">
        <w:rPr>
          <w:rFonts w:cs="Calibri"/>
          <w:u w:val="single"/>
        </w:rPr>
        <w:t>povinné predložiť v ponuke</w:t>
      </w:r>
      <w:r w:rsidRPr="00810AD3">
        <w:rPr>
          <w:rFonts w:cs="Calibri"/>
        </w:rPr>
        <w:t>)</w:t>
      </w:r>
    </w:p>
    <w:p w14:paraId="45A5D1A6" w14:textId="751288FB" w:rsidR="006C76AF" w:rsidRDefault="00935936" w:rsidP="006C76AF">
      <w:pPr>
        <w:spacing w:line="276" w:lineRule="auto"/>
        <w:rPr>
          <w:rFonts w:cs="Calibri"/>
        </w:rPr>
      </w:pPr>
      <w:r w:rsidRPr="00810AD3">
        <w:rPr>
          <w:rFonts w:cs="Calibri"/>
        </w:rPr>
        <w:t>Príloha č. 7 k časti A.1 -</w:t>
      </w:r>
      <w:r w:rsidRPr="00810AD3">
        <w:rPr>
          <w:rFonts w:cs="Calibri"/>
        </w:rPr>
        <w:tab/>
        <w:t>Čestné vyhlásenie uchádzača (</w:t>
      </w:r>
      <w:r w:rsidRPr="00810AD3">
        <w:rPr>
          <w:rFonts w:cs="Calibri"/>
          <w:u w:val="single"/>
        </w:rPr>
        <w:t>povinné predložiť v ponuke</w:t>
      </w:r>
      <w:r w:rsidRPr="00810AD3">
        <w:rPr>
          <w:rFonts w:cs="Calibri"/>
        </w:rPr>
        <w:t xml:space="preserve">) </w:t>
      </w:r>
    </w:p>
    <w:p w14:paraId="17BBAD98" w14:textId="403B7FE2" w:rsidR="00231A17" w:rsidRPr="006C76AF" w:rsidRDefault="003C621E" w:rsidP="006C76AF">
      <w:pPr>
        <w:spacing w:line="276" w:lineRule="auto"/>
        <w:rPr>
          <w:rFonts w:cs="Calibri"/>
        </w:rPr>
      </w:pPr>
      <w:r w:rsidRPr="00810AD3">
        <w:rPr>
          <w:rFonts w:cs="Calibri"/>
        </w:rPr>
        <w:t>Príloha č.1 k časti A.2</w:t>
      </w:r>
      <w:r w:rsidR="00935936" w:rsidRPr="00810AD3">
        <w:rPr>
          <w:rFonts w:cs="Calibri"/>
        </w:rPr>
        <w:t xml:space="preserve">  </w:t>
      </w:r>
      <w:r w:rsidRPr="00810AD3">
        <w:rPr>
          <w:rFonts w:cs="Calibri"/>
        </w:rPr>
        <w:t>-</w:t>
      </w:r>
      <w:r w:rsidRPr="00810AD3">
        <w:rPr>
          <w:rFonts w:cs="Calibri"/>
        </w:rPr>
        <w:tab/>
      </w:r>
      <w:r w:rsidR="00231A17" w:rsidRPr="00810AD3">
        <w:rPr>
          <w:rFonts w:cs="Calibri"/>
          <w:bCs/>
        </w:rPr>
        <w:t>Návrh na plnenie kritéria</w:t>
      </w:r>
      <w:r w:rsidR="002961C0" w:rsidRPr="00810AD3">
        <w:rPr>
          <w:rFonts w:cs="Calibri"/>
          <w:bCs/>
        </w:rPr>
        <w:t xml:space="preserve"> </w:t>
      </w:r>
    </w:p>
    <w:p w14:paraId="634D0978" w14:textId="06F5B0F4" w:rsidR="006C76AF" w:rsidRDefault="00231A17" w:rsidP="006C76AF">
      <w:pPr>
        <w:pStyle w:val="Bezriadkovania"/>
        <w:spacing w:line="276" w:lineRule="auto"/>
        <w:rPr>
          <w:rFonts w:cs="Calibri"/>
        </w:rPr>
      </w:pPr>
      <w:r w:rsidRPr="00810AD3">
        <w:rPr>
          <w:rFonts w:cs="Calibri"/>
        </w:rPr>
        <w:t>Príloha č.1 k časti A.3</w:t>
      </w:r>
      <w:r w:rsidRPr="00810AD3">
        <w:rPr>
          <w:rFonts w:cs="Calibri"/>
        </w:rPr>
        <w:tab/>
        <w:t>-</w:t>
      </w:r>
      <w:r w:rsidRPr="00810AD3">
        <w:rPr>
          <w:rFonts w:cs="Calibri"/>
        </w:rPr>
        <w:tab/>
        <w:t>Čestné vyhlásenie uchádzača podľa § 32 ods.</w:t>
      </w:r>
      <w:r w:rsidR="00E840FC">
        <w:rPr>
          <w:rFonts w:cs="Calibri"/>
        </w:rPr>
        <w:t xml:space="preserve"> 1 písm. a) v spojení s ods. </w:t>
      </w:r>
      <w:r w:rsidRPr="00810AD3">
        <w:rPr>
          <w:rFonts w:cs="Calibri"/>
        </w:rPr>
        <w:t xml:space="preserve">7 </w:t>
      </w:r>
      <w:r w:rsidR="00E840FC">
        <w:rPr>
          <w:rFonts w:cs="Calibri"/>
        </w:rPr>
        <w:t xml:space="preserve">a 8 </w:t>
      </w:r>
      <w:r w:rsidRPr="00810AD3">
        <w:rPr>
          <w:rFonts w:cs="Calibri"/>
        </w:rPr>
        <w:t xml:space="preserve">zákona o verejnom </w:t>
      </w:r>
      <w:r w:rsidR="000F527E" w:rsidRPr="00810AD3">
        <w:rPr>
          <w:rFonts w:cs="Calibri"/>
        </w:rPr>
        <w:t>o</w:t>
      </w:r>
      <w:r w:rsidRPr="00810AD3">
        <w:rPr>
          <w:rFonts w:cs="Calibri"/>
        </w:rPr>
        <w:t>bstarávaní</w:t>
      </w:r>
      <w:r w:rsidR="00935936" w:rsidRPr="00810AD3">
        <w:rPr>
          <w:rFonts w:cs="Calibri"/>
        </w:rPr>
        <w:t xml:space="preserve"> (</w:t>
      </w:r>
      <w:r w:rsidR="00935936" w:rsidRPr="00810AD3">
        <w:rPr>
          <w:rFonts w:cs="Calibri"/>
          <w:u w:val="single"/>
        </w:rPr>
        <w:t>povinné predložiť k ponuke</w:t>
      </w:r>
      <w:r w:rsidR="00935936" w:rsidRPr="00810AD3">
        <w:rPr>
          <w:rFonts w:cs="Calibri"/>
        </w:rPr>
        <w:t>)</w:t>
      </w:r>
      <w:bookmarkStart w:id="1" w:name="_Hlk196764718"/>
    </w:p>
    <w:p w14:paraId="7AC4D0ED" w14:textId="77777777" w:rsidR="006C76AF" w:rsidRDefault="003C621E" w:rsidP="006C76AF">
      <w:pPr>
        <w:pStyle w:val="Bezriadkovania"/>
        <w:spacing w:line="276" w:lineRule="auto"/>
        <w:rPr>
          <w:rFonts w:cs="Calibri"/>
        </w:rPr>
      </w:pPr>
      <w:r w:rsidRPr="00810AD3">
        <w:rPr>
          <w:rFonts w:cs="Calibri"/>
        </w:rPr>
        <w:t>Príloha č.1</w:t>
      </w:r>
      <w:r w:rsidR="003F101A" w:rsidRPr="00810AD3">
        <w:rPr>
          <w:rFonts w:cs="Calibri"/>
        </w:rPr>
        <w:t xml:space="preserve"> k</w:t>
      </w:r>
      <w:r w:rsidRPr="00810AD3">
        <w:rPr>
          <w:rFonts w:cs="Calibri"/>
        </w:rPr>
        <w:t xml:space="preserve"> časti B.</w:t>
      </w:r>
      <w:r w:rsidR="008434F1" w:rsidRPr="00810AD3">
        <w:rPr>
          <w:rFonts w:cs="Calibri"/>
        </w:rPr>
        <w:t>2</w:t>
      </w:r>
      <w:r w:rsidR="00AF21D9" w:rsidRPr="00810AD3">
        <w:rPr>
          <w:rFonts w:cs="Calibri"/>
        </w:rPr>
        <w:t xml:space="preserve"> </w:t>
      </w:r>
      <w:bookmarkEnd w:id="1"/>
      <w:r w:rsidR="00AF21D9" w:rsidRPr="00810AD3">
        <w:rPr>
          <w:rFonts w:cs="Calibri"/>
        </w:rPr>
        <w:tab/>
        <w:t xml:space="preserve">- </w:t>
      </w:r>
      <w:r w:rsidRPr="00810AD3">
        <w:rPr>
          <w:rFonts w:cs="Calibri"/>
        </w:rPr>
        <w:tab/>
      </w:r>
      <w:r w:rsidR="007F5436" w:rsidRPr="00810AD3">
        <w:rPr>
          <w:rFonts w:cs="Calibri"/>
        </w:rPr>
        <w:t>Špecifikácia ceny</w:t>
      </w:r>
    </w:p>
    <w:p w14:paraId="48B9D926" w14:textId="24CFB110" w:rsidR="006C76AF" w:rsidRDefault="006C76AF" w:rsidP="006C76AF">
      <w:pPr>
        <w:pStyle w:val="Bezriadkovania"/>
        <w:spacing w:line="276" w:lineRule="auto"/>
        <w:rPr>
          <w:rFonts w:cs="Calibri"/>
          <w:i/>
        </w:rPr>
      </w:pPr>
      <w:r>
        <w:rPr>
          <w:rFonts w:cs="Calibri"/>
          <w:i/>
        </w:rPr>
        <w:tab/>
      </w:r>
      <w:r>
        <w:rPr>
          <w:rFonts w:cs="Calibri"/>
          <w:i/>
        </w:rPr>
        <w:tab/>
      </w:r>
      <w:r>
        <w:rPr>
          <w:rFonts w:cs="Calibri"/>
          <w:i/>
        </w:rPr>
        <w:tab/>
      </w:r>
      <w:r>
        <w:rPr>
          <w:rFonts w:cs="Calibri"/>
          <w:i/>
        </w:rPr>
        <w:tab/>
      </w:r>
      <w:r>
        <w:rPr>
          <w:rFonts w:cs="Calibri"/>
          <w:i/>
        </w:rPr>
        <w:tab/>
      </w:r>
      <w:r>
        <w:rPr>
          <w:rFonts w:cs="Calibri"/>
          <w:i/>
        </w:rPr>
        <w:tab/>
      </w:r>
      <w:r>
        <w:rPr>
          <w:rFonts w:cs="Calibri"/>
          <w:i/>
        </w:rPr>
        <w:tab/>
      </w:r>
      <w:r>
        <w:rPr>
          <w:rFonts w:cs="Calibri"/>
          <w:i/>
        </w:rPr>
        <w:tab/>
      </w:r>
      <w:r w:rsidR="009D03B0" w:rsidRPr="00810AD3">
        <w:rPr>
          <w:rFonts w:cs="Calibri"/>
          <w:i/>
        </w:rPr>
        <w:t>(zároveň aj ako Príloh</w:t>
      </w:r>
      <w:r w:rsidR="00E601FB" w:rsidRPr="00810AD3">
        <w:rPr>
          <w:rFonts w:cs="Calibri"/>
          <w:i/>
        </w:rPr>
        <w:t>a</w:t>
      </w:r>
      <w:r w:rsidR="009D03B0" w:rsidRPr="00810AD3">
        <w:rPr>
          <w:rFonts w:cs="Calibri"/>
          <w:i/>
        </w:rPr>
        <w:t xml:space="preserve"> č.</w:t>
      </w:r>
      <w:r w:rsidR="00AC378F" w:rsidRPr="00810AD3">
        <w:rPr>
          <w:rFonts w:cs="Calibri"/>
          <w:i/>
        </w:rPr>
        <w:t>2</w:t>
      </w:r>
      <w:r w:rsidR="000F527E" w:rsidRPr="00810AD3">
        <w:rPr>
          <w:rFonts w:cs="Calibri"/>
          <w:i/>
        </w:rPr>
        <w:t xml:space="preserve"> k </w:t>
      </w:r>
      <w:r w:rsidR="009D03B0" w:rsidRPr="00810AD3">
        <w:rPr>
          <w:rFonts w:cs="Calibri"/>
          <w:i/>
        </w:rPr>
        <w:t>Rámcovej dohode)</w:t>
      </w:r>
    </w:p>
    <w:p w14:paraId="6AA1B6A5" w14:textId="7FA3517C" w:rsidR="0027118C" w:rsidRPr="00810AD3" w:rsidRDefault="0027118C" w:rsidP="006C76AF">
      <w:pPr>
        <w:pStyle w:val="Pta"/>
        <w:tabs>
          <w:tab w:val="clear" w:pos="4536"/>
          <w:tab w:val="clear" w:pos="9072"/>
        </w:tabs>
        <w:spacing w:after="120" w:line="276" w:lineRule="auto"/>
        <w:rPr>
          <w:rFonts w:ascii="Calibri" w:hAnsi="Calibri" w:cs="Calibri"/>
          <w:i/>
          <w:sz w:val="22"/>
          <w:szCs w:val="22"/>
        </w:rPr>
      </w:pPr>
      <w:r w:rsidRPr="00810AD3">
        <w:rPr>
          <w:rFonts w:ascii="Calibri" w:hAnsi="Calibri" w:cs="Calibri"/>
          <w:bCs/>
          <w:sz w:val="22"/>
          <w:szCs w:val="22"/>
        </w:rPr>
        <w:t>Príloha č. 1 k časti B.3</w:t>
      </w:r>
      <w:r w:rsidR="006C76AF">
        <w:rPr>
          <w:rFonts w:ascii="Calibri" w:hAnsi="Calibri" w:cs="Calibri"/>
          <w:bCs/>
          <w:sz w:val="22"/>
          <w:szCs w:val="22"/>
        </w:rPr>
        <w:tab/>
      </w:r>
      <w:r w:rsidRPr="00810AD3">
        <w:rPr>
          <w:rFonts w:ascii="Calibri" w:hAnsi="Calibri" w:cs="Calibri"/>
          <w:bCs/>
          <w:sz w:val="22"/>
          <w:szCs w:val="22"/>
        </w:rPr>
        <w:t>-</w:t>
      </w:r>
      <w:r w:rsidR="006C76AF">
        <w:rPr>
          <w:rFonts w:ascii="Calibri" w:hAnsi="Calibri" w:cs="Calibri"/>
          <w:bCs/>
          <w:sz w:val="22"/>
          <w:szCs w:val="22"/>
        </w:rPr>
        <w:tab/>
      </w:r>
      <w:r w:rsidRPr="00810AD3">
        <w:rPr>
          <w:rFonts w:ascii="Calibri" w:hAnsi="Calibri" w:cs="Calibri"/>
          <w:bCs/>
          <w:sz w:val="22"/>
          <w:szCs w:val="22"/>
        </w:rPr>
        <w:t xml:space="preserve">Zoznam subdodávateľov a podiel subdodávok </w:t>
      </w:r>
      <w:r w:rsidRPr="00810AD3">
        <w:rPr>
          <w:rFonts w:ascii="Calibri" w:hAnsi="Calibri" w:cs="Calibri"/>
          <w:i/>
          <w:sz w:val="22"/>
          <w:szCs w:val="22"/>
        </w:rPr>
        <w:t>(Príloha č.3 k Rámcovej dohode)</w:t>
      </w:r>
    </w:p>
    <w:p w14:paraId="09E7FB79" w14:textId="26774769" w:rsidR="0027118C" w:rsidRPr="00810AD3" w:rsidRDefault="0027118C" w:rsidP="009D03B0">
      <w:pPr>
        <w:pStyle w:val="Pta"/>
        <w:tabs>
          <w:tab w:val="clear" w:pos="4536"/>
          <w:tab w:val="clear" w:pos="9072"/>
          <w:tab w:val="left" w:pos="2268"/>
        </w:tabs>
        <w:spacing w:after="120" w:line="276" w:lineRule="auto"/>
        <w:ind w:left="2552" w:hanging="2552"/>
        <w:rPr>
          <w:rFonts w:ascii="Calibri" w:hAnsi="Calibri" w:cs="Calibri"/>
          <w:bCs/>
          <w:sz w:val="22"/>
          <w:szCs w:val="22"/>
        </w:rPr>
      </w:pPr>
    </w:p>
    <w:p w14:paraId="4DB0CCF9" w14:textId="77777777" w:rsidR="001B5128" w:rsidRPr="00810AD3" w:rsidRDefault="001B5128" w:rsidP="00DC0B2E">
      <w:pPr>
        <w:pStyle w:val="Pta"/>
        <w:tabs>
          <w:tab w:val="clear" w:pos="4536"/>
          <w:tab w:val="clear" w:pos="9072"/>
          <w:tab w:val="left" w:pos="2268"/>
        </w:tabs>
        <w:spacing w:line="276" w:lineRule="auto"/>
        <w:ind w:left="2552" w:hanging="2552"/>
        <w:rPr>
          <w:rFonts w:ascii="Calibri" w:hAnsi="Calibri" w:cs="Calibri"/>
          <w:sz w:val="22"/>
          <w:szCs w:val="22"/>
        </w:rPr>
      </w:pPr>
    </w:p>
    <w:p w14:paraId="6A74D34B" w14:textId="77777777" w:rsidR="00F362AE" w:rsidRPr="00810AD3" w:rsidRDefault="00F362AE" w:rsidP="00DC0B2E">
      <w:pPr>
        <w:spacing w:line="276" w:lineRule="auto"/>
        <w:rPr>
          <w:rFonts w:cs="Calibri"/>
          <w:color w:val="FF0000"/>
        </w:rPr>
      </w:pPr>
    </w:p>
    <w:p w14:paraId="5981FA2E" w14:textId="77777777" w:rsidR="00245136" w:rsidRPr="00810AD3" w:rsidRDefault="00245136" w:rsidP="00C922CC">
      <w:pPr>
        <w:spacing w:line="276" w:lineRule="auto"/>
        <w:rPr>
          <w:rFonts w:cs="Calibri"/>
        </w:rPr>
      </w:pPr>
    </w:p>
    <w:p w14:paraId="6A67A5E7" w14:textId="77777777" w:rsidR="00245136" w:rsidRPr="00810AD3" w:rsidRDefault="00245136" w:rsidP="00C922CC">
      <w:pPr>
        <w:spacing w:line="276" w:lineRule="auto"/>
        <w:rPr>
          <w:rFonts w:cs="Calibri"/>
          <w:b/>
        </w:rPr>
      </w:pPr>
    </w:p>
    <w:p w14:paraId="25547E0A" w14:textId="77777777" w:rsidR="00245136" w:rsidRPr="00810AD3" w:rsidRDefault="00245136" w:rsidP="00C922CC">
      <w:pPr>
        <w:spacing w:line="276" w:lineRule="auto"/>
        <w:rPr>
          <w:rFonts w:cs="Calibri"/>
          <w:b/>
        </w:rPr>
      </w:pPr>
    </w:p>
    <w:p w14:paraId="3574076C" w14:textId="77777777" w:rsidR="00245136" w:rsidRPr="00810AD3" w:rsidRDefault="00245136" w:rsidP="00C922CC">
      <w:pPr>
        <w:spacing w:line="276" w:lineRule="auto"/>
        <w:rPr>
          <w:rFonts w:cs="Calibri"/>
          <w:b/>
        </w:rPr>
      </w:pPr>
    </w:p>
    <w:p w14:paraId="2E94797C" w14:textId="1FCEF461" w:rsidR="00245136" w:rsidRPr="00810AD3" w:rsidRDefault="00245136" w:rsidP="00C922CC">
      <w:pPr>
        <w:spacing w:line="276" w:lineRule="auto"/>
        <w:rPr>
          <w:rFonts w:cs="Calibri"/>
          <w:b/>
        </w:rPr>
      </w:pPr>
    </w:p>
    <w:p w14:paraId="61820008" w14:textId="77777777" w:rsidR="008E2CE3" w:rsidRPr="00810AD3" w:rsidRDefault="008E2CE3" w:rsidP="00C922CC">
      <w:pPr>
        <w:spacing w:line="276" w:lineRule="auto"/>
        <w:rPr>
          <w:rFonts w:cs="Calibri"/>
          <w:b/>
        </w:rPr>
      </w:pPr>
    </w:p>
    <w:p w14:paraId="11054505" w14:textId="77777777" w:rsidR="00245136" w:rsidRPr="00810AD3" w:rsidRDefault="00245136" w:rsidP="00C922CC">
      <w:pPr>
        <w:spacing w:line="276" w:lineRule="auto"/>
        <w:rPr>
          <w:rFonts w:cs="Calibri"/>
          <w:b/>
        </w:rPr>
      </w:pPr>
    </w:p>
    <w:p w14:paraId="1235826C" w14:textId="77777777" w:rsidR="00E44AC1" w:rsidRPr="00810AD3" w:rsidRDefault="00E44AC1" w:rsidP="00C922CC">
      <w:pPr>
        <w:spacing w:line="276" w:lineRule="auto"/>
        <w:rPr>
          <w:rFonts w:cs="Calibri"/>
        </w:rPr>
      </w:pPr>
    </w:p>
    <w:p w14:paraId="73983740" w14:textId="6485A87A" w:rsidR="00841084" w:rsidRPr="0020370B" w:rsidRDefault="006C45D1" w:rsidP="0020370B">
      <w:pPr>
        <w:spacing w:line="276" w:lineRule="auto"/>
        <w:rPr>
          <w:rFonts w:cs="Calibri"/>
          <w:b/>
          <w:bCs/>
          <w:caps/>
        </w:rPr>
      </w:pPr>
      <w:r w:rsidRPr="00810AD3">
        <w:rPr>
          <w:rFonts w:cs="Calibri"/>
        </w:rPr>
        <w:br w:type="page"/>
      </w:r>
    </w:p>
    <w:p w14:paraId="29D92627" w14:textId="22A6C9CB" w:rsidR="00796CF2" w:rsidRPr="00810AD3" w:rsidRDefault="00796CF2" w:rsidP="00DC0B2E">
      <w:pPr>
        <w:pStyle w:val="Nadpis1"/>
        <w:spacing w:before="240" w:line="276" w:lineRule="auto"/>
        <w:rPr>
          <w:rFonts w:ascii="Calibri" w:hAnsi="Calibri" w:cs="Calibri"/>
          <w:sz w:val="22"/>
          <w:szCs w:val="22"/>
        </w:rPr>
      </w:pPr>
      <w:bookmarkStart w:id="2" w:name="_Toc202471624"/>
      <w:bookmarkStart w:id="3" w:name="_Toc212733576"/>
      <w:r w:rsidRPr="00810AD3">
        <w:rPr>
          <w:rFonts w:ascii="Calibri" w:hAnsi="Calibri" w:cs="Calibri"/>
          <w:sz w:val="22"/>
          <w:szCs w:val="22"/>
        </w:rPr>
        <w:lastRenderedPageBreak/>
        <w:t>A.1</w:t>
      </w:r>
      <w:r w:rsidR="005943B9" w:rsidRPr="00810AD3">
        <w:rPr>
          <w:rFonts w:ascii="Calibri" w:hAnsi="Calibri" w:cs="Calibri"/>
          <w:sz w:val="22"/>
          <w:szCs w:val="22"/>
        </w:rPr>
        <w:t xml:space="preserve"> </w:t>
      </w:r>
      <w:r w:rsidRPr="00810AD3">
        <w:rPr>
          <w:rFonts w:ascii="Calibri" w:hAnsi="Calibri" w:cs="Calibri"/>
          <w:sz w:val="22"/>
          <w:szCs w:val="22"/>
        </w:rPr>
        <w:t xml:space="preserve">POKYNY PRE </w:t>
      </w:r>
      <w:r w:rsidR="00585F5A" w:rsidRPr="00810AD3">
        <w:rPr>
          <w:rFonts w:ascii="Calibri" w:hAnsi="Calibri" w:cs="Calibri"/>
          <w:sz w:val="22"/>
          <w:szCs w:val="22"/>
        </w:rPr>
        <w:t xml:space="preserve">ZÁUJEMCOV / </w:t>
      </w:r>
      <w:r w:rsidRPr="00810AD3">
        <w:rPr>
          <w:rFonts w:ascii="Calibri" w:hAnsi="Calibri" w:cs="Calibri"/>
          <w:sz w:val="22"/>
          <w:szCs w:val="22"/>
        </w:rPr>
        <w:t>UCHÁDZAČOV</w:t>
      </w:r>
      <w:bookmarkEnd w:id="2"/>
      <w:bookmarkEnd w:id="3"/>
      <w:r w:rsidR="00597692" w:rsidRPr="00810AD3">
        <w:rPr>
          <w:rFonts w:ascii="Calibri" w:hAnsi="Calibri" w:cs="Calibri"/>
          <w:sz w:val="22"/>
          <w:szCs w:val="22"/>
        </w:rPr>
        <w:t xml:space="preserve"> </w:t>
      </w:r>
    </w:p>
    <w:p w14:paraId="4D68ABAC" w14:textId="5C945F58" w:rsidR="006C45D1" w:rsidRPr="00810AD3" w:rsidRDefault="006C45D1" w:rsidP="00DC0B2E">
      <w:pPr>
        <w:spacing w:line="276" w:lineRule="auto"/>
        <w:rPr>
          <w:rFonts w:cs="Calibri"/>
        </w:rPr>
      </w:pPr>
    </w:p>
    <w:p w14:paraId="431A9DE4" w14:textId="77777777" w:rsidR="006C45D1" w:rsidRPr="00810AD3" w:rsidRDefault="006C45D1" w:rsidP="00DC0B2E">
      <w:pPr>
        <w:spacing w:line="276" w:lineRule="auto"/>
        <w:rPr>
          <w:rFonts w:cs="Calibri"/>
        </w:rPr>
      </w:pPr>
    </w:p>
    <w:p w14:paraId="0A99737F" w14:textId="77777777" w:rsidR="00796CF2" w:rsidRPr="00810AD3" w:rsidRDefault="00796CF2" w:rsidP="00DC0B2E">
      <w:pPr>
        <w:pStyle w:val="Nadpis2"/>
        <w:spacing w:before="240" w:line="276" w:lineRule="auto"/>
        <w:rPr>
          <w:rFonts w:ascii="Calibri" w:hAnsi="Calibri" w:cs="Calibri"/>
          <w:sz w:val="22"/>
          <w:szCs w:val="22"/>
        </w:rPr>
      </w:pPr>
      <w:bookmarkStart w:id="4" w:name="_Toc202471625"/>
      <w:bookmarkStart w:id="5" w:name="_Toc212733577"/>
      <w:r w:rsidRPr="00810AD3">
        <w:rPr>
          <w:rFonts w:ascii="Calibri" w:hAnsi="Calibri" w:cs="Calibri"/>
          <w:sz w:val="22"/>
          <w:szCs w:val="22"/>
        </w:rPr>
        <w:t>Časť I.</w:t>
      </w:r>
      <w:bookmarkEnd w:id="4"/>
      <w:bookmarkEnd w:id="5"/>
    </w:p>
    <w:p w14:paraId="3BF093FF" w14:textId="77777777" w:rsidR="00796CF2" w:rsidRPr="00810AD3" w:rsidRDefault="00796CF2" w:rsidP="00DC0B2E">
      <w:pPr>
        <w:pStyle w:val="Nadpis2"/>
        <w:spacing w:line="276" w:lineRule="auto"/>
        <w:rPr>
          <w:rFonts w:ascii="Calibri" w:hAnsi="Calibri" w:cs="Calibri"/>
          <w:sz w:val="22"/>
          <w:szCs w:val="22"/>
        </w:rPr>
      </w:pPr>
      <w:bookmarkStart w:id="6" w:name="_Toc202471626"/>
      <w:bookmarkStart w:id="7" w:name="_Toc212733578"/>
      <w:r w:rsidRPr="00810AD3">
        <w:rPr>
          <w:rFonts w:ascii="Calibri" w:hAnsi="Calibri" w:cs="Calibri"/>
          <w:sz w:val="22"/>
          <w:szCs w:val="22"/>
        </w:rPr>
        <w:t>Všeobecné informácie</w:t>
      </w:r>
      <w:bookmarkEnd w:id="6"/>
      <w:bookmarkEnd w:id="7"/>
    </w:p>
    <w:p w14:paraId="176A74B5" w14:textId="77777777" w:rsidR="00383C24" w:rsidRPr="00810AD3" w:rsidRDefault="00383C24" w:rsidP="00DC0B2E">
      <w:pPr>
        <w:spacing w:after="0" w:line="276" w:lineRule="auto"/>
        <w:jc w:val="center"/>
        <w:rPr>
          <w:rFonts w:cs="Calibri"/>
          <w:b/>
        </w:rPr>
      </w:pPr>
    </w:p>
    <w:p w14:paraId="6A0BF9C6" w14:textId="77777777" w:rsidR="00796CF2" w:rsidRPr="00810AD3" w:rsidRDefault="00796CF2" w:rsidP="00863D58">
      <w:pPr>
        <w:pStyle w:val="Nadpis3"/>
        <w:numPr>
          <w:ilvl w:val="0"/>
          <w:numId w:val="20"/>
        </w:numPr>
        <w:spacing w:after="0" w:line="276" w:lineRule="auto"/>
        <w:ind w:left="567" w:hanging="567"/>
        <w:rPr>
          <w:rFonts w:ascii="Calibri" w:hAnsi="Calibri" w:cs="Calibri"/>
          <w:sz w:val="22"/>
          <w:szCs w:val="22"/>
        </w:rPr>
      </w:pPr>
      <w:bookmarkStart w:id="8" w:name="_Toc202471627"/>
      <w:bookmarkStart w:id="9" w:name="_Toc212733579"/>
      <w:r w:rsidRPr="00810AD3">
        <w:rPr>
          <w:rFonts w:ascii="Calibri" w:hAnsi="Calibri" w:cs="Calibri"/>
          <w:sz w:val="22"/>
          <w:szCs w:val="22"/>
        </w:rPr>
        <w:t xml:space="preserve">Identifikácia </w:t>
      </w:r>
      <w:r w:rsidR="00AF3B8C" w:rsidRPr="00810AD3">
        <w:rPr>
          <w:rFonts w:ascii="Calibri" w:hAnsi="Calibri" w:cs="Calibri"/>
          <w:sz w:val="22"/>
          <w:szCs w:val="22"/>
        </w:rPr>
        <w:t xml:space="preserve">verejného </w:t>
      </w:r>
      <w:r w:rsidRPr="00810AD3">
        <w:rPr>
          <w:rFonts w:ascii="Calibri" w:hAnsi="Calibri" w:cs="Calibri"/>
          <w:sz w:val="22"/>
          <w:szCs w:val="22"/>
        </w:rPr>
        <w:t>obstarávateľa</w:t>
      </w:r>
      <w:bookmarkEnd w:id="8"/>
      <w:bookmarkEnd w:id="9"/>
      <w:r w:rsidRPr="00810AD3">
        <w:rPr>
          <w:rFonts w:ascii="Calibri" w:hAnsi="Calibri" w:cs="Calibri"/>
          <w:sz w:val="22"/>
          <w:szCs w:val="22"/>
        </w:rPr>
        <w:t xml:space="preserve"> </w:t>
      </w:r>
    </w:p>
    <w:p w14:paraId="687A1FB5" w14:textId="77777777" w:rsidR="00383C24" w:rsidRPr="00810AD3" w:rsidRDefault="00383C24" w:rsidP="00DC0B2E">
      <w:pPr>
        <w:spacing w:after="0" w:line="276" w:lineRule="auto"/>
        <w:rPr>
          <w:rFonts w:cs="Calibri"/>
        </w:rPr>
      </w:pPr>
    </w:p>
    <w:p w14:paraId="301F497B" w14:textId="77777777" w:rsidR="00C77E01" w:rsidRPr="00810AD3" w:rsidRDefault="00C77E01" w:rsidP="00DC0B2E">
      <w:pPr>
        <w:spacing w:after="0" w:line="276" w:lineRule="auto"/>
        <w:ind w:left="567" w:right="-29"/>
        <w:rPr>
          <w:rFonts w:cs="Calibri"/>
        </w:rPr>
      </w:pPr>
      <w:r w:rsidRPr="00810AD3">
        <w:rPr>
          <w:rFonts w:cs="Calibri"/>
        </w:rPr>
        <w:t>Názov organizácie:</w:t>
      </w:r>
      <w:r w:rsidRPr="00810AD3">
        <w:rPr>
          <w:rFonts w:cs="Calibri"/>
        </w:rPr>
        <w:tab/>
      </w:r>
      <w:r w:rsidRPr="00810AD3">
        <w:rPr>
          <w:rFonts w:cs="Calibri"/>
        </w:rPr>
        <w:tab/>
      </w:r>
      <w:r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Pr="00810AD3">
        <w:rPr>
          <w:rFonts w:cs="Calibri"/>
        </w:rPr>
        <w:t xml:space="preserve">Národná diaľničná spoločnosť </w:t>
      </w:r>
      <w:proofErr w:type="spellStart"/>
      <w:r w:rsidRPr="00810AD3">
        <w:rPr>
          <w:rFonts w:cs="Calibri"/>
        </w:rPr>
        <w:t>a.s</w:t>
      </w:r>
      <w:proofErr w:type="spellEnd"/>
      <w:r w:rsidRPr="00810AD3">
        <w:rPr>
          <w:rFonts w:cs="Calibri"/>
        </w:rPr>
        <w:t>.</w:t>
      </w:r>
    </w:p>
    <w:p w14:paraId="3B52CEA6" w14:textId="77777777" w:rsidR="00C77E01" w:rsidRPr="00810AD3" w:rsidRDefault="00C77E01" w:rsidP="00DC0B2E">
      <w:pPr>
        <w:spacing w:after="0" w:line="276" w:lineRule="auto"/>
        <w:ind w:left="567" w:right="-29"/>
        <w:rPr>
          <w:rFonts w:cs="Calibri"/>
        </w:rPr>
      </w:pPr>
      <w:r w:rsidRPr="00810AD3">
        <w:rPr>
          <w:rFonts w:cs="Calibri"/>
        </w:rPr>
        <w:t>Sídlo organizácie:</w:t>
      </w:r>
      <w:r w:rsidRPr="00810AD3">
        <w:rPr>
          <w:rFonts w:cs="Calibri"/>
        </w:rPr>
        <w:tab/>
      </w:r>
      <w:r w:rsidRPr="00810AD3">
        <w:rPr>
          <w:rFonts w:cs="Calibri"/>
        </w:rPr>
        <w:tab/>
      </w:r>
      <w:r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E96908" w:rsidRPr="00810AD3">
        <w:rPr>
          <w:rFonts w:cs="Calibri"/>
        </w:rPr>
        <w:t xml:space="preserve">Dúbravská cesta 14, 841 04 </w:t>
      </w:r>
      <w:r w:rsidRPr="00810AD3">
        <w:rPr>
          <w:rFonts w:cs="Calibri"/>
        </w:rPr>
        <w:t xml:space="preserve"> Bratislava</w:t>
      </w:r>
    </w:p>
    <w:p w14:paraId="72CE7D69" w14:textId="5F556F0B" w:rsidR="00C77E01" w:rsidRPr="00810AD3" w:rsidRDefault="00C77E01" w:rsidP="00DC0B2E">
      <w:pPr>
        <w:spacing w:after="0" w:line="276" w:lineRule="auto"/>
        <w:ind w:left="567" w:right="-29"/>
        <w:rPr>
          <w:rFonts w:cs="Calibri"/>
        </w:rPr>
      </w:pPr>
      <w:r w:rsidRPr="00810AD3">
        <w:rPr>
          <w:rFonts w:cs="Calibri"/>
        </w:rPr>
        <w:t>IČO:</w:t>
      </w:r>
      <w:r w:rsidRPr="00810AD3">
        <w:rPr>
          <w:rFonts w:cs="Calibri"/>
        </w:rPr>
        <w:tab/>
      </w:r>
      <w:r w:rsidRPr="00810AD3">
        <w:rPr>
          <w:rFonts w:cs="Calibri"/>
        </w:rPr>
        <w:tab/>
      </w:r>
      <w:r w:rsidRPr="00810AD3">
        <w:rPr>
          <w:rFonts w:cs="Calibri"/>
        </w:rPr>
        <w:tab/>
      </w:r>
      <w:r w:rsidRPr="00810AD3">
        <w:rPr>
          <w:rFonts w:cs="Calibri"/>
        </w:rPr>
        <w:tab/>
      </w:r>
      <w:r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Pr="00810AD3">
        <w:rPr>
          <w:rFonts w:cs="Calibri"/>
        </w:rPr>
        <w:t>35 919 001</w:t>
      </w:r>
    </w:p>
    <w:p w14:paraId="76AE0D71" w14:textId="77777777" w:rsidR="00C77E01" w:rsidRPr="00810AD3" w:rsidRDefault="00C77E01" w:rsidP="00DC0B2E">
      <w:pPr>
        <w:spacing w:after="0" w:line="276" w:lineRule="auto"/>
        <w:ind w:left="567" w:right="-29"/>
        <w:rPr>
          <w:rFonts w:cs="Calibri"/>
          <w:b/>
          <w:bCs/>
          <w:color w:val="000000"/>
        </w:rPr>
      </w:pPr>
      <w:r w:rsidRPr="00810AD3">
        <w:rPr>
          <w:rFonts w:cs="Calibri"/>
        </w:rPr>
        <w:t xml:space="preserve">IČ DPH: </w:t>
      </w:r>
      <w:r w:rsidRPr="00810AD3">
        <w:rPr>
          <w:rFonts w:cs="Calibri"/>
        </w:rPr>
        <w:tab/>
      </w:r>
      <w:r w:rsidRPr="00810AD3">
        <w:rPr>
          <w:rFonts w:cs="Calibri"/>
        </w:rPr>
        <w:tab/>
      </w:r>
      <w:r w:rsidRPr="00810AD3">
        <w:rPr>
          <w:rFonts w:cs="Calibri"/>
        </w:rPr>
        <w:tab/>
      </w:r>
      <w:r w:rsidRPr="00810AD3">
        <w:rPr>
          <w:rFonts w:cs="Calibri"/>
        </w:rPr>
        <w:tab/>
      </w:r>
      <w:r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Pr="00810AD3">
        <w:rPr>
          <w:rFonts w:cs="Calibri"/>
        </w:rPr>
        <w:t>SK 2021937775</w:t>
      </w:r>
    </w:p>
    <w:p w14:paraId="0E46A243" w14:textId="77777777" w:rsidR="00C77E01" w:rsidRPr="00810AD3" w:rsidRDefault="00C77E01" w:rsidP="00DC0B2E">
      <w:pPr>
        <w:spacing w:after="0" w:line="276" w:lineRule="auto"/>
        <w:ind w:left="567"/>
        <w:rPr>
          <w:rFonts w:cs="Calibri"/>
        </w:rPr>
      </w:pPr>
      <w:r w:rsidRPr="00810AD3">
        <w:rPr>
          <w:rFonts w:cs="Calibri"/>
          <w:bCs/>
        </w:rPr>
        <w:t xml:space="preserve">Bankové spojenie: </w:t>
      </w:r>
      <w:r w:rsidRPr="00810AD3">
        <w:rPr>
          <w:rFonts w:cs="Calibri"/>
          <w:bCs/>
        </w:rPr>
        <w:tab/>
      </w:r>
      <w:r w:rsidRPr="00810AD3">
        <w:rPr>
          <w:rFonts w:cs="Calibri"/>
          <w:bCs/>
        </w:rPr>
        <w:tab/>
      </w:r>
      <w:r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A56CE9" w:rsidRPr="00810AD3">
        <w:rPr>
          <w:rFonts w:cs="Calibri"/>
        </w:rPr>
        <w:t>Štátna pokladnica</w:t>
      </w:r>
    </w:p>
    <w:p w14:paraId="46CBA1B5" w14:textId="77777777" w:rsidR="00C77E01" w:rsidRPr="00810AD3" w:rsidRDefault="00C77E01" w:rsidP="00DC0B2E">
      <w:pPr>
        <w:spacing w:after="0" w:line="276" w:lineRule="auto"/>
        <w:ind w:left="567"/>
        <w:rPr>
          <w:rFonts w:cs="Calibri"/>
          <w:bCs/>
        </w:rPr>
      </w:pPr>
      <w:r w:rsidRPr="00810AD3">
        <w:rPr>
          <w:rFonts w:cs="Calibri"/>
          <w:bCs/>
        </w:rPr>
        <w:t>IBAN:</w:t>
      </w:r>
      <w:r w:rsidRPr="00810AD3">
        <w:rPr>
          <w:rFonts w:cs="Calibri"/>
          <w:bCs/>
        </w:rPr>
        <w:tab/>
      </w:r>
      <w:r w:rsidRPr="00810AD3">
        <w:rPr>
          <w:rFonts w:cs="Calibri"/>
          <w:bCs/>
        </w:rPr>
        <w:tab/>
      </w:r>
      <w:r w:rsidRPr="00810AD3">
        <w:rPr>
          <w:rFonts w:cs="Calibri"/>
          <w:bCs/>
        </w:rPr>
        <w:tab/>
      </w:r>
      <w:r w:rsidRPr="00810AD3">
        <w:rPr>
          <w:rFonts w:cs="Calibri"/>
          <w:bCs/>
        </w:rPr>
        <w:tab/>
      </w:r>
      <w:r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A56CE9" w:rsidRPr="00810AD3">
        <w:rPr>
          <w:rFonts w:cs="Calibri"/>
          <w:bCs/>
        </w:rPr>
        <w:t>SK95 8180 0000 0070 0069 4593</w:t>
      </w:r>
    </w:p>
    <w:p w14:paraId="0D076D88" w14:textId="77777777" w:rsidR="00C77E01" w:rsidRPr="00810AD3" w:rsidRDefault="00C77E01" w:rsidP="00DC0B2E">
      <w:pPr>
        <w:spacing w:after="0" w:line="276" w:lineRule="auto"/>
        <w:ind w:left="567"/>
        <w:rPr>
          <w:rFonts w:cs="Calibri"/>
        </w:rPr>
      </w:pPr>
      <w:r w:rsidRPr="00810AD3">
        <w:rPr>
          <w:rFonts w:cs="Calibri"/>
          <w:bCs/>
        </w:rPr>
        <w:t xml:space="preserve">BIC/SWIFT: </w:t>
      </w:r>
      <w:r w:rsidRPr="00810AD3">
        <w:rPr>
          <w:rFonts w:cs="Calibri"/>
          <w:bCs/>
        </w:rPr>
        <w:tab/>
      </w:r>
      <w:r w:rsidRPr="00810AD3">
        <w:rPr>
          <w:rFonts w:cs="Calibri"/>
          <w:bCs/>
        </w:rPr>
        <w:tab/>
      </w:r>
      <w:r w:rsidRPr="00810AD3">
        <w:rPr>
          <w:rFonts w:cs="Calibri"/>
          <w:bCs/>
        </w:rPr>
        <w:tab/>
        <w:t xml:space="preserve"> </w:t>
      </w:r>
      <w:r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1975F9" w:rsidRPr="00810AD3">
        <w:rPr>
          <w:rFonts w:cs="Calibri"/>
          <w:bCs/>
        </w:rPr>
        <w:tab/>
      </w:r>
      <w:r w:rsidR="00A56CE9" w:rsidRPr="00810AD3">
        <w:rPr>
          <w:rFonts w:cs="Calibri"/>
          <w:bCs/>
        </w:rPr>
        <w:t>SPSRSKBA</w:t>
      </w:r>
    </w:p>
    <w:p w14:paraId="7101A689" w14:textId="19595FB4" w:rsidR="00C77E01" w:rsidRPr="00810AD3" w:rsidRDefault="00C77E01" w:rsidP="00DC0B2E">
      <w:pPr>
        <w:spacing w:after="0" w:line="276" w:lineRule="auto"/>
        <w:ind w:left="567" w:right="-29"/>
        <w:rPr>
          <w:rFonts w:cs="Calibri"/>
        </w:rPr>
      </w:pPr>
      <w:r w:rsidRPr="00810AD3">
        <w:rPr>
          <w:rFonts w:cs="Calibri"/>
        </w:rPr>
        <w:t xml:space="preserve">Internetová adresa organizácie (URL): </w:t>
      </w:r>
      <w:r w:rsidRPr="00810AD3">
        <w:rPr>
          <w:rFonts w:cs="Calibri"/>
        </w:rPr>
        <w:tab/>
      </w:r>
      <w:r w:rsidR="00AB7D5D">
        <w:rPr>
          <w:rFonts w:cs="Calibri"/>
        </w:rPr>
        <w:tab/>
      </w:r>
      <w:hyperlink r:id="rId9" w:history="1">
        <w:r w:rsidR="0097756F" w:rsidRPr="002E5698">
          <w:rPr>
            <w:rStyle w:val="Hypertextovprepojenie"/>
            <w:rFonts w:cs="Calibri"/>
            <w:bCs/>
          </w:rPr>
          <w:t>www.ndsas.sk</w:t>
        </w:r>
      </w:hyperlink>
      <w:r w:rsidRPr="00810AD3">
        <w:rPr>
          <w:rFonts w:cs="Calibri"/>
          <w:bCs/>
        </w:rPr>
        <w:t xml:space="preserve"> </w:t>
      </w:r>
    </w:p>
    <w:p w14:paraId="675ED572" w14:textId="1F6F5CF2" w:rsidR="005B2FD3" w:rsidRPr="00810AD3" w:rsidRDefault="005B2FD3" w:rsidP="00DC0B2E">
      <w:pPr>
        <w:spacing w:after="0" w:line="276" w:lineRule="auto"/>
        <w:ind w:left="3692" w:right="-29" w:hanging="3125"/>
        <w:jc w:val="left"/>
        <w:rPr>
          <w:rStyle w:val="Hypertextovprepojenie"/>
          <w:rFonts w:cs="Calibri"/>
          <w:bCs/>
        </w:rPr>
      </w:pPr>
      <w:r w:rsidRPr="00810AD3">
        <w:rPr>
          <w:rFonts w:cs="Calibri"/>
        </w:rPr>
        <w:t>Profil verejného obstarávateľa:</w:t>
      </w:r>
      <w:r w:rsidR="00A56CE9" w:rsidRPr="00810AD3">
        <w:rPr>
          <w:rStyle w:val="Hypertextovprepojenie"/>
          <w:rFonts w:cs="Calibri"/>
          <w:bCs/>
          <w:u w:val="none"/>
        </w:rPr>
        <w:t xml:space="preserve"> </w:t>
      </w:r>
      <w:r w:rsidR="008813D2" w:rsidRPr="00810AD3">
        <w:rPr>
          <w:rStyle w:val="Hypertextovprepojenie"/>
          <w:rFonts w:cs="Calibri"/>
          <w:bCs/>
          <w:u w:val="none"/>
        </w:rPr>
        <w:tab/>
      </w:r>
      <w:r w:rsidR="008813D2" w:rsidRPr="00810AD3">
        <w:rPr>
          <w:rStyle w:val="Hypertextovprepojenie"/>
          <w:rFonts w:cs="Calibri"/>
          <w:bCs/>
          <w:u w:val="none"/>
        </w:rPr>
        <w:tab/>
      </w:r>
      <w:r w:rsidR="008813D2" w:rsidRPr="00810AD3">
        <w:rPr>
          <w:rStyle w:val="Hypertextovprepojenie"/>
          <w:rFonts w:cs="Calibri"/>
          <w:bCs/>
          <w:u w:val="none"/>
        </w:rPr>
        <w:tab/>
      </w:r>
      <w:hyperlink r:id="rId10" w:history="1">
        <w:r w:rsidR="0077401B" w:rsidRPr="00810AD3">
          <w:rPr>
            <w:rStyle w:val="Hypertextovprepojenie"/>
            <w:rFonts w:cs="Calibri"/>
            <w:bCs/>
          </w:rPr>
          <w:t>https://www.uvo.gov.sk/vyhladavanie/vyhladavanie-</w:t>
        </w:r>
        <w:r w:rsidR="0077401B" w:rsidRPr="00810AD3">
          <w:rPr>
            <w:rStyle w:val="Hypertextovprepojenie"/>
            <w:rFonts w:cs="Calibri"/>
            <w:bCs/>
            <w:u w:val="none"/>
          </w:rPr>
          <w:tab/>
        </w:r>
        <w:r w:rsidR="0077401B" w:rsidRPr="00810AD3">
          <w:rPr>
            <w:rStyle w:val="Hypertextovprepojenie"/>
            <w:rFonts w:cs="Calibri"/>
            <w:bCs/>
            <w:u w:val="none"/>
          </w:rPr>
          <w:tab/>
        </w:r>
        <w:r w:rsidR="0077401B" w:rsidRPr="00810AD3">
          <w:rPr>
            <w:rStyle w:val="Hypertextovprepojenie"/>
            <w:rFonts w:cs="Calibri"/>
            <w:bCs/>
            <w:u w:val="none"/>
          </w:rPr>
          <w:tab/>
        </w:r>
        <w:r w:rsidR="0077401B" w:rsidRPr="00810AD3">
          <w:rPr>
            <w:rStyle w:val="Hypertextovprepojenie"/>
            <w:rFonts w:cs="Calibri"/>
            <w:bCs/>
            <w:u w:val="none"/>
          </w:rPr>
          <w:tab/>
        </w:r>
        <w:r w:rsidR="0077401B" w:rsidRPr="00810AD3">
          <w:rPr>
            <w:rStyle w:val="Hypertextovprepojenie"/>
            <w:rFonts w:cs="Calibri"/>
            <w:bCs/>
            <w:u w:val="none"/>
          </w:rPr>
          <w:tab/>
        </w:r>
        <w:r w:rsidR="0077401B" w:rsidRPr="00810AD3">
          <w:rPr>
            <w:rStyle w:val="Hypertextovprepojenie"/>
            <w:rFonts w:cs="Calibri"/>
            <w:bCs/>
            <w:u w:val="none"/>
          </w:rPr>
          <w:tab/>
        </w:r>
        <w:r w:rsidR="0077401B" w:rsidRPr="00810AD3">
          <w:rPr>
            <w:rStyle w:val="Hypertextovprepojenie"/>
            <w:rFonts w:cs="Calibri"/>
            <w:bCs/>
            <w:u w:val="none"/>
          </w:rPr>
          <w:tab/>
        </w:r>
        <w:r w:rsidR="0077401B" w:rsidRPr="00810AD3">
          <w:rPr>
            <w:rStyle w:val="Hypertextovprepojenie"/>
            <w:rFonts w:cs="Calibri"/>
            <w:bCs/>
          </w:rPr>
          <w:t>profilov/detail/9127</w:t>
        </w:r>
      </w:hyperlink>
    </w:p>
    <w:p w14:paraId="3C2F6409" w14:textId="77777777" w:rsidR="005E61EC" w:rsidRPr="00810AD3" w:rsidRDefault="005E61EC" w:rsidP="00DC0B2E">
      <w:pPr>
        <w:spacing w:after="0" w:line="276" w:lineRule="auto"/>
        <w:ind w:left="3692" w:right="-29" w:hanging="3125"/>
        <w:jc w:val="left"/>
        <w:rPr>
          <w:rStyle w:val="Hypertextovprepojenie"/>
          <w:rFonts w:cs="Calibri"/>
          <w:bCs/>
        </w:rPr>
      </w:pPr>
    </w:p>
    <w:p w14:paraId="12124A68" w14:textId="1476A273" w:rsidR="00C77E01" w:rsidRPr="00810AD3" w:rsidRDefault="00C77E01" w:rsidP="00DC0B2E">
      <w:pPr>
        <w:spacing w:after="0" w:line="276" w:lineRule="auto"/>
        <w:ind w:left="567" w:right="-29"/>
        <w:rPr>
          <w:rFonts w:cs="Calibri"/>
          <w:b/>
          <w:bCs/>
        </w:rPr>
      </w:pPr>
      <w:r w:rsidRPr="00810AD3">
        <w:rPr>
          <w:rFonts w:cs="Calibri"/>
        </w:rPr>
        <w:t>Kontaktná osoba:</w:t>
      </w:r>
      <w:r w:rsidRPr="00810AD3">
        <w:rPr>
          <w:rFonts w:cs="Calibri"/>
        </w:rPr>
        <w:tab/>
      </w:r>
      <w:r w:rsidRPr="00810AD3">
        <w:rPr>
          <w:rFonts w:cs="Calibri"/>
        </w:rPr>
        <w:tab/>
      </w:r>
      <w:r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Pr="00810AD3">
        <w:rPr>
          <w:rFonts w:cs="Calibri"/>
        </w:rPr>
        <w:tab/>
      </w:r>
      <w:r w:rsidR="00DE5B8E">
        <w:rPr>
          <w:rFonts w:asciiTheme="minorHAnsi" w:hAnsiTheme="minorHAnsi" w:cs="Arial"/>
        </w:rPr>
        <w:t>Zuzana Boríková, MBA</w:t>
      </w:r>
      <w:r w:rsidR="001861DB" w:rsidRPr="00810AD3" w:rsidDel="001861DB">
        <w:rPr>
          <w:rFonts w:cs="Calibri"/>
        </w:rPr>
        <w:t xml:space="preserve"> </w:t>
      </w:r>
    </w:p>
    <w:p w14:paraId="62BD1FA4" w14:textId="128639E8" w:rsidR="00C77E01" w:rsidRPr="00810AD3" w:rsidRDefault="00C77E01" w:rsidP="00DC0B2E">
      <w:pPr>
        <w:spacing w:after="0" w:line="276" w:lineRule="auto"/>
        <w:ind w:left="567" w:right="-29"/>
        <w:rPr>
          <w:rFonts w:cs="Calibri"/>
        </w:rPr>
      </w:pPr>
      <w:r w:rsidRPr="00810AD3">
        <w:rPr>
          <w:rFonts w:cs="Calibri"/>
        </w:rPr>
        <w:t>Telefón:</w:t>
      </w:r>
      <w:r w:rsidRPr="00810AD3">
        <w:rPr>
          <w:rFonts w:cs="Calibri"/>
        </w:rPr>
        <w:tab/>
      </w:r>
      <w:r w:rsidRPr="00810AD3">
        <w:rPr>
          <w:rFonts w:cs="Calibri"/>
        </w:rPr>
        <w:tab/>
      </w:r>
      <w:r w:rsidRPr="00810AD3">
        <w:rPr>
          <w:rFonts w:cs="Calibri"/>
        </w:rPr>
        <w:tab/>
      </w:r>
      <w:r w:rsidRPr="00810AD3">
        <w:rPr>
          <w:rFonts w:cs="Calibri"/>
        </w:rPr>
        <w:tab/>
      </w:r>
      <w:r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DE3390" w:rsidRPr="00810AD3">
        <w:rPr>
          <w:rFonts w:cs="Calibri"/>
        </w:rPr>
        <w:t xml:space="preserve">+421 2 5831 </w:t>
      </w:r>
      <w:r w:rsidR="001861DB" w:rsidRPr="00810AD3">
        <w:rPr>
          <w:rFonts w:cs="Calibri"/>
        </w:rPr>
        <w:t>1</w:t>
      </w:r>
      <w:r w:rsidR="00DE5B8E">
        <w:rPr>
          <w:rFonts w:cs="Calibri"/>
        </w:rPr>
        <w:t>611</w:t>
      </w:r>
    </w:p>
    <w:p w14:paraId="0C73C8B3" w14:textId="69A11050" w:rsidR="00C77E01" w:rsidRPr="00810AD3" w:rsidRDefault="00C77E01" w:rsidP="00DC0B2E">
      <w:pPr>
        <w:spacing w:after="0" w:line="276" w:lineRule="auto"/>
        <w:ind w:left="567" w:right="-29"/>
        <w:rPr>
          <w:rFonts w:cs="Calibri"/>
        </w:rPr>
      </w:pPr>
      <w:r w:rsidRPr="00810AD3">
        <w:rPr>
          <w:rFonts w:cs="Calibri"/>
        </w:rPr>
        <w:t xml:space="preserve">E-mail: </w:t>
      </w:r>
      <w:r w:rsidRPr="00810AD3">
        <w:rPr>
          <w:rFonts w:cs="Calibri"/>
        </w:rPr>
        <w:tab/>
      </w:r>
      <w:r w:rsidRPr="00810AD3">
        <w:rPr>
          <w:rFonts w:cs="Calibri"/>
        </w:rPr>
        <w:tab/>
      </w:r>
      <w:r w:rsidRPr="00810AD3">
        <w:rPr>
          <w:rFonts w:cs="Calibri"/>
        </w:rPr>
        <w:tab/>
      </w:r>
      <w:r w:rsidRPr="00810AD3">
        <w:rPr>
          <w:rFonts w:cs="Calibri"/>
        </w:rPr>
        <w:tab/>
      </w:r>
      <w:r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1975F9" w:rsidRPr="00810AD3">
        <w:rPr>
          <w:rFonts w:cs="Calibri"/>
        </w:rPr>
        <w:tab/>
      </w:r>
      <w:r w:rsidR="00C005C2" w:rsidRPr="00810AD3">
        <w:rPr>
          <w:rFonts w:cs="Calibri"/>
        </w:rPr>
        <w:tab/>
      </w:r>
      <w:hyperlink r:id="rId11" w:history="1">
        <w:r w:rsidR="00DE5B8E" w:rsidRPr="00D74F20">
          <w:rPr>
            <w:rStyle w:val="Hypertextovprepojenie"/>
            <w:rFonts w:cs="Calibri"/>
          </w:rPr>
          <w:t>zuzana.borikova</w:t>
        </w:r>
      </w:hyperlink>
      <w:r w:rsidR="00DE5B8E">
        <w:rPr>
          <w:rStyle w:val="Hypertextovprepojenie"/>
          <w:rFonts w:cs="Calibri"/>
        </w:rPr>
        <w:t>@ndsas.sk</w:t>
      </w:r>
      <w:r w:rsidR="00157457" w:rsidRPr="00810AD3">
        <w:rPr>
          <w:rFonts w:cs="Calibri"/>
        </w:rPr>
        <w:t xml:space="preserve"> </w:t>
      </w:r>
    </w:p>
    <w:p w14:paraId="50E720A4" w14:textId="77777777" w:rsidR="00F21274" w:rsidRPr="00810AD3" w:rsidRDefault="00F21274" w:rsidP="00DC0B2E">
      <w:pPr>
        <w:spacing w:after="0" w:line="276" w:lineRule="auto"/>
        <w:ind w:left="567" w:right="-29"/>
        <w:rPr>
          <w:rFonts w:cs="Calibri"/>
        </w:rPr>
      </w:pPr>
    </w:p>
    <w:p w14:paraId="4DDC1476" w14:textId="77777777" w:rsidR="00F21274" w:rsidRPr="00810AD3" w:rsidRDefault="00F21274" w:rsidP="00DC0B2E">
      <w:pPr>
        <w:spacing w:after="0" w:line="276" w:lineRule="auto"/>
        <w:ind w:left="567" w:right="-29"/>
        <w:rPr>
          <w:rFonts w:cs="Calibri"/>
        </w:rPr>
      </w:pPr>
    </w:p>
    <w:p w14:paraId="24D7FC32" w14:textId="77777777" w:rsidR="00F65A40" w:rsidRPr="00810AD3" w:rsidRDefault="00F21274" w:rsidP="00DC0B2E">
      <w:pPr>
        <w:spacing w:after="0" w:line="276" w:lineRule="auto"/>
        <w:ind w:left="567" w:right="-29"/>
        <w:rPr>
          <w:rFonts w:cs="Calibri"/>
        </w:rPr>
      </w:pPr>
      <w:r w:rsidRPr="00810AD3">
        <w:rPr>
          <w:rFonts w:cs="Calibri"/>
        </w:rPr>
        <w:t>Verejný obstarávateľ neuplatnil</w:t>
      </w:r>
      <w:r w:rsidRPr="00810AD3">
        <w:rPr>
          <w:rFonts w:cs="Calibri"/>
          <w:color w:val="FF0000"/>
        </w:rPr>
        <w:t xml:space="preserve"> </w:t>
      </w:r>
      <w:r w:rsidRPr="00810AD3">
        <w:rPr>
          <w:rFonts w:cs="Calibri"/>
        </w:rPr>
        <w:t>prípravné trhové konzultácie (ďalej len „</w:t>
      </w:r>
      <w:r w:rsidRPr="00810AD3">
        <w:rPr>
          <w:rFonts w:cs="Calibri"/>
          <w:b/>
        </w:rPr>
        <w:t>PTK</w:t>
      </w:r>
      <w:r w:rsidRPr="00810AD3">
        <w:rPr>
          <w:rFonts w:cs="Calibri"/>
        </w:rPr>
        <w:t>“) podľa § 25 zákona č. 343/2015 Z. z. o verejnom obstarávaní a o zmene a doplnení niektorých zákonov v znení neskorších predpisov</w:t>
      </w:r>
      <w:r w:rsidR="00C922CC" w:rsidRPr="00810AD3">
        <w:rPr>
          <w:rFonts w:cs="Calibri"/>
        </w:rPr>
        <w:t xml:space="preserve">. </w:t>
      </w:r>
    </w:p>
    <w:p w14:paraId="0F2B89C1" w14:textId="6B11CC50" w:rsidR="00796CF2" w:rsidRPr="00810AD3" w:rsidRDefault="00796CF2" w:rsidP="00DC0B2E">
      <w:pPr>
        <w:spacing w:after="0" w:line="276" w:lineRule="auto"/>
        <w:ind w:left="567" w:right="-29"/>
        <w:rPr>
          <w:rFonts w:cs="Calibri"/>
          <w:b/>
        </w:rPr>
      </w:pPr>
      <w:r w:rsidRPr="00810AD3">
        <w:rPr>
          <w:rFonts w:cs="Calibri"/>
          <w:b/>
        </w:rPr>
        <w:t xml:space="preserve">    </w:t>
      </w:r>
    </w:p>
    <w:p w14:paraId="6B358644" w14:textId="0822D796" w:rsidR="00383C24" w:rsidRPr="00810AD3" w:rsidRDefault="00796CF2" w:rsidP="00863D58">
      <w:pPr>
        <w:pStyle w:val="Nadpis3"/>
        <w:numPr>
          <w:ilvl w:val="0"/>
          <w:numId w:val="19"/>
        </w:numPr>
        <w:spacing w:after="120" w:line="276" w:lineRule="auto"/>
        <w:ind w:left="567" w:hanging="567"/>
        <w:rPr>
          <w:rFonts w:ascii="Calibri" w:hAnsi="Calibri" w:cs="Calibri"/>
          <w:sz w:val="22"/>
          <w:szCs w:val="22"/>
        </w:rPr>
      </w:pPr>
      <w:bookmarkStart w:id="10" w:name="_Toc202471628"/>
      <w:bookmarkStart w:id="11" w:name="_Toc212733580"/>
      <w:r w:rsidRPr="00810AD3">
        <w:rPr>
          <w:rFonts w:ascii="Calibri" w:hAnsi="Calibri" w:cs="Calibri"/>
          <w:bCs w:val="0"/>
          <w:sz w:val="22"/>
          <w:szCs w:val="22"/>
        </w:rPr>
        <w:t>Predmet zákazky</w:t>
      </w:r>
      <w:bookmarkEnd w:id="10"/>
      <w:bookmarkEnd w:id="11"/>
    </w:p>
    <w:p w14:paraId="7F6CD636" w14:textId="2B477820" w:rsidR="0070437B" w:rsidRPr="00810AD3" w:rsidRDefault="00003786" w:rsidP="00863D58">
      <w:pPr>
        <w:pStyle w:val="Zarkazkladnhotextu2"/>
        <w:numPr>
          <w:ilvl w:val="1"/>
          <w:numId w:val="19"/>
        </w:numPr>
        <w:spacing w:after="120" w:line="276" w:lineRule="auto"/>
        <w:ind w:left="567" w:hanging="567"/>
        <w:rPr>
          <w:rFonts w:ascii="Calibri" w:hAnsi="Calibri" w:cs="Calibri"/>
          <w:noProof w:val="0"/>
          <w:sz w:val="22"/>
          <w:szCs w:val="22"/>
        </w:rPr>
      </w:pPr>
      <w:r w:rsidRPr="00810AD3">
        <w:rPr>
          <w:rFonts w:ascii="Calibri" w:hAnsi="Calibri" w:cs="Calibri"/>
          <w:noProof w:val="0"/>
          <w:color w:val="000000"/>
          <w:sz w:val="22"/>
          <w:szCs w:val="22"/>
        </w:rPr>
        <w:tab/>
      </w:r>
      <w:r w:rsidR="0070437B" w:rsidRPr="00810AD3">
        <w:rPr>
          <w:rFonts w:ascii="Calibri" w:hAnsi="Calibri" w:cs="Calibri"/>
          <w:noProof w:val="0"/>
          <w:color w:val="000000"/>
          <w:sz w:val="22"/>
          <w:szCs w:val="22"/>
        </w:rPr>
        <w:t>Predmet</w:t>
      </w:r>
      <w:r w:rsidR="00B34036" w:rsidRPr="00810AD3">
        <w:rPr>
          <w:rFonts w:ascii="Calibri" w:hAnsi="Calibri" w:cs="Calibri"/>
          <w:noProof w:val="0"/>
          <w:color w:val="000000"/>
          <w:sz w:val="22"/>
          <w:szCs w:val="22"/>
        </w:rPr>
        <w:t xml:space="preserve">om </w:t>
      </w:r>
      <w:r w:rsidR="00B34036" w:rsidRPr="00810AD3">
        <w:rPr>
          <w:rFonts w:ascii="Calibri" w:hAnsi="Calibri" w:cs="Calibri"/>
          <w:noProof w:val="0"/>
          <w:sz w:val="22"/>
          <w:szCs w:val="22"/>
        </w:rPr>
        <w:t xml:space="preserve">verejného obstarávania je </w:t>
      </w:r>
      <w:r w:rsidR="0070437B" w:rsidRPr="00810AD3">
        <w:rPr>
          <w:rFonts w:ascii="Calibri" w:hAnsi="Calibri" w:cs="Calibri"/>
          <w:noProof w:val="0"/>
          <w:sz w:val="22"/>
          <w:szCs w:val="22"/>
        </w:rPr>
        <w:t>zákazk</w:t>
      </w:r>
      <w:r w:rsidR="00B34036" w:rsidRPr="00810AD3">
        <w:rPr>
          <w:rFonts w:ascii="Calibri" w:hAnsi="Calibri" w:cs="Calibri"/>
          <w:noProof w:val="0"/>
          <w:sz w:val="22"/>
          <w:szCs w:val="22"/>
        </w:rPr>
        <w:t>a</w:t>
      </w:r>
      <w:r w:rsidR="0070437B" w:rsidRPr="00810AD3">
        <w:rPr>
          <w:rFonts w:ascii="Calibri" w:hAnsi="Calibri" w:cs="Calibri"/>
          <w:noProof w:val="0"/>
          <w:sz w:val="22"/>
          <w:szCs w:val="22"/>
        </w:rPr>
        <w:t xml:space="preserve"> </w:t>
      </w:r>
      <w:r w:rsidR="00B34036" w:rsidRPr="00810AD3">
        <w:rPr>
          <w:rFonts w:ascii="Calibri" w:hAnsi="Calibri" w:cs="Calibri"/>
          <w:noProof w:val="0"/>
          <w:sz w:val="22"/>
          <w:szCs w:val="22"/>
        </w:rPr>
        <w:t>podľa</w:t>
      </w:r>
      <w:r w:rsidR="0070437B" w:rsidRPr="00810AD3">
        <w:rPr>
          <w:rFonts w:ascii="Calibri" w:hAnsi="Calibri" w:cs="Calibri"/>
          <w:noProof w:val="0"/>
          <w:sz w:val="22"/>
          <w:szCs w:val="22"/>
        </w:rPr>
        <w:t xml:space="preserve"> </w:t>
      </w:r>
      <w:r w:rsidR="00F210F3" w:rsidRPr="00810AD3">
        <w:rPr>
          <w:rFonts w:ascii="Calibri" w:hAnsi="Calibri" w:cs="Calibri"/>
          <w:noProof w:val="0"/>
          <w:sz w:val="22"/>
          <w:szCs w:val="22"/>
        </w:rPr>
        <w:t>§ 3 ods.</w:t>
      </w:r>
      <w:r w:rsidR="005568CB" w:rsidRPr="00810AD3">
        <w:rPr>
          <w:rFonts w:ascii="Calibri" w:hAnsi="Calibri" w:cs="Calibri"/>
          <w:noProof w:val="0"/>
          <w:sz w:val="22"/>
          <w:szCs w:val="22"/>
        </w:rPr>
        <w:t xml:space="preserve"> </w:t>
      </w:r>
      <w:r w:rsidR="00097152" w:rsidRPr="00810AD3">
        <w:rPr>
          <w:rFonts w:ascii="Calibri" w:hAnsi="Calibri" w:cs="Calibri"/>
          <w:b/>
          <w:noProof w:val="0"/>
          <w:sz w:val="22"/>
          <w:szCs w:val="22"/>
        </w:rPr>
        <w:t>2</w:t>
      </w:r>
      <w:r w:rsidR="00F210F3" w:rsidRPr="00810AD3">
        <w:rPr>
          <w:rFonts w:ascii="Calibri" w:hAnsi="Calibri" w:cs="Calibri"/>
          <w:b/>
          <w:noProof w:val="0"/>
          <w:sz w:val="22"/>
          <w:szCs w:val="22"/>
        </w:rPr>
        <w:t xml:space="preserve"> </w:t>
      </w:r>
      <w:r w:rsidR="004101B9" w:rsidRPr="00810AD3">
        <w:rPr>
          <w:rFonts w:ascii="Calibri" w:hAnsi="Calibri" w:cs="Calibri"/>
          <w:noProof w:val="0"/>
          <w:sz w:val="22"/>
          <w:szCs w:val="22"/>
        </w:rPr>
        <w:t>Z</w:t>
      </w:r>
      <w:r w:rsidR="0070437B" w:rsidRPr="00810AD3">
        <w:rPr>
          <w:rFonts w:ascii="Calibri" w:hAnsi="Calibri" w:cs="Calibri"/>
          <w:noProof w:val="0"/>
          <w:sz w:val="22"/>
          <w:szCs w:val="22"/>
        </w:rPr>
        <w:t xml:space="preserve">ákona na </w:t>
      </w:r>
      <w:r w:rsidR="00097152" w:rsidRPr="00810AD3">
        <w:rPr>
          <w:rFonts w:ascii="Calibri" w:hAnsi="Calibri" w:cs="Calibri"/>
          <w:b/>
          <w:noProof w:val="0"/>
          <w:sz w:val="22"/>
          <w:szCs w:val="22"/>
        </w:rPr>
        <w:t>dodanie tovaru</w:t>
      </w:r>
      <w:r w:rsidR="00DE3390" w:rsidRPr="00810AD3">
        <w:rPr>
          <w:rFonts w:ascii="Calibri" w:hAnsi="Calibri" w:cs="Calibri"/>
          <w:b/>
          <w:noProof w:val="0"/>
          <w:sz w:val="22"/>
          <w:szCs w:val="22"/>
        </w:rPr>
        <w:t xml:space="preserve"> </w:t>
      </w:r>
      <w:r w:rsidR="0070437B" w:rsidRPr="00810AD3">
        <w:rPr>
          <w:rFonts w:ascii="Calibri" w:hAnsi="Calibri" w:cs="Calibri"/>
          <w:noProof w:val="0"/>
          <w:sz w:val="22"/>
          <w:szCs w:val="22"/>
        </w:rPr>
        <w:t>s predmetom podrobne vymedzeným</w:t>
      </w:r>
      <w:r w:rsidR="00DE5B8E">
        <w:rPr>
          <w:rFonts w:ascii="Calibri" w:hAnsi="Calibri" w:cs="Calibri"/>
          <w:noProof w:val="0"/>
          <w:sz w:val="22"/>
          <w:szCs w:val="22"/>
        </w:rPr>
        <w:t xml:space="preserve"> </w:t>
      </w:r>
      <w:r w:rsidR="0070437B" w:rsidRPr="00810AD3">
        <w:rPr>
          <w:rFonts w:ascii="Calibri" w:hAnsi="Calibri" w:cs="Calibri"/>
          <w:noProof w:val="0"/>
          <w:sz w:val="22"/>
          <w:szCs w:val="22"/>
        </w:rPr>
        <w:t>v týchto súťažných podkladoch</w:t>
      </w:r>
      <w:r w:rsidR="00DE3390" w:rsidRPr="00810AD3">
        <w:rPr>
          <w:rFonts w:ascii="Calibri" w:hAnsi="Calibri" w:cs="Calibri"/>
          <w:noProof w:val="0"/>
          <w:sz w:val="22"/>
          <w:szCs w:val="22"/>
        </w:rPr>
        <w:t xml:space="preserve"> (ďalej len „</w:t>
      </w:r>
      <w:r w:rsidR="005842CE" w:rsidRPr="00810AD3">
        <w:rPr>
          <w:rFonts w:ascii="Calibri" w:hAnsi="Calibri" w:cs="Calibri"/>
          <w:b/>
          <w:noProof w:val="0"/>
          <w:sz w:val="22"/>
          <w:szCs w:val="22"/>
        </w:rPr>
        <w:t xml:space="preserve">týchto </w:t>
      </w:r>
      <w:r w:rsidR="0033196D" w:rsidRPr="00810AD3">
        <w:rPr>
          <w:rFonts w:ascii="Calibri" w:hAnsi="Calibri" w:cs="Calibri"/>
          <w:b/>
          <w:noProof w:val="0"/>
          <w:sz w:val="22"/>
          <w:szCs w:val="22"/>
        </w:rPr>
        <w:t>SP</w:t>
      </w:r>
      <w:r w:rsidR="0033196D" w:rsidRPr="00810AD3">
        <w:rPr>
          <w:rFonts w:ascii="Calibri" w:hAnsi="Calibri" w:cs="Calibri"/>
          <w:noProof w:val="0"/>
          <w:sz w:val="22"/>
          <w:szCs w:val="22"/>
        </w:rPr>
        <w:t>“</w:t>
      </w:r>
      <w:r w:rsidR="00047897" w:rsidRPr="00810AD3">
        <w:rPr>
          <w:rFonts w:ascii="Calibri" w:hAnsi="Calibri" w:cs="Calibri"/>
          <w:noProof w:val="0"/>
          <w:sz w:val="22"/>
          <w:szCs w:val="22"/>
        </w:rPr>
        <w:t xml:space="preserve"> alebo „</w:t>
      </w:r>
      <w:r w:rsidR="00047897" w:rsidRPr="00810AD3">
        <w:rPr>
          <w:rFonts w:ascii="Calibri" w:hAnsi="Calibri" w:cs="Calibri"/>
          <w:b/>
          <w:noProof w:val="0"/>
          <w:sz w:val="22"/>
          <w:szCs w:val="22"/>
        </w:rPr>
        <w:t>SP</w:t>
      </w:r>
      <w:r w:rsidR="00047897" w:rsidRPr="00810AD3">
        <w:rPr>
          <w:rFonts w:ascii="Calibri" w:hAnsi="Calibri" w:cs="Calibri"/>
          <w:noProof w:val="0"/>
          <w:sz w:val="22"/>
          <w:szCs w:val="22"/>
        </w:rPr>
        <w:t>“</w:t>
      </w:r>
      <w:r w:rsidR="0033196D" w:rsidRPr="00810AD3">
        <w:rPr>
          <w:rFonts w:ascii="Calibri" w:hAnsi="Calibri" w:cs="Calibri"/>
          <w:noProof w:val="0"/>
          <w:sz w:val="22"/>
          <w:szCs w:val="22"/>
        </w:rPr>
        <w:t>)</w:t>
      </w:r>
      <w:r w:rsidR="000B1993" w:rsidRPr="00810AD3">
        <w:rPr>
          <w:rFonts w:ascii="Calibri" w:hAnsi="Calibri" w:cs="Calibri"/>
          <w:noProof w:val="0"/>
          <w:sz w:val="22"/>
          <w:szCs w:val="22"/>
        </w:rPr>
        <w:t>.</w:t>
      </w:r>
      <w:r w:rsidR="0070437B" w:rsidRPr="00810AD3">
        <w:rPr>
          <w:rFonts w:ascii="Calibri" w:hAnsi="Calibri" w:cs="Calibri"/>
          <w:noProof w:val="0"/>
          <w:sz w:val="22"/>
          <w:szCs w:val="22"/>
        </w:rPr>
        <w:t xml:space="preserve"> </w:t>
      </w:r>
    </w:p>
    <w:p w14:paraId="2213BDA9" w14:textId="0930BCC3" w:rsidR="008D47F1" w:rsidRPr="00810AD3" w:rsidRDefault="0057415E" w:rsidP="00863D58">
      <w:pPr>
        <w:pStyle w:val="Odsekzoznamu"/>
        <w:numPr>
          <w:ilvl w:val="1"/>
          <w:numId w:val="19"/>
        </w:numPr>
        <w:spacing w:after="120" w:line="276" w:lineRule="auto"/>
        <w:ind w:left="567" w:hanging="567"/>
        <w:rPr>
          <w:rFonts w:ascii="Calibri" w:eastAsia="Calibri" w:hAnsi="Calibri" w:cs="Calibri"/>
          <w:noProof w:val="0"/>
          <w:color w:val="000000"/>
          <w:lang w:eastAsia="sk-SK"/>
        </w:rPr>
      </w:pPr>
      <w:r w:rsidRPr="00810AD3">
        <w:rPr>
          <w:rFonts w:ascii="Calibri" w:eastAsia="Calibri" w:hAnsi="Calibri" w:cs="Calibri"/>
          <w:color w:val="000000"/>
          <w:lang w:eastAsia="sk-SK"/>
        </w:rPr>
        <w:t>P</w:t>
      </w:r>
      <w:r w:rsidR="00D77FAB" w:rsidRPr="00810AD3">
        <w:rPr>
          <w:rFonts w:ascii="Calibri" w:eastAsia="Calibri" w:hAnsi="Calibri" w:cs="Calibri"/>
          <w:color w:val="000000"/>
          <w:lang w:eastAsia="sk-SK"/>
        </w:rPr>
        <w:t xml:space="preserve">redložením svojej ponuky </w:t>
      </w:r>
      <w:r w:rsidR="00D77FAB" w:rsidRPr="00810AD3">
        <w:rPr>
          <w:rFonts w:ascii="Calibri" w:eastAsia="Calibri" w:hAnsi="Calibri" w:cs="Calibri"/>
          <w:lang w:eastAsia="sk-SK"/>
        </w:rPr>
        <w:t xml:space="preserve">uchádzač v plnom rozsahu a bez výhrad akceptuje všetky podmienky verejného obstarávateľa týkajúce sa super reverznej verejnej súťaže uvedené v </w:t>
      </w:r>
      <w:r w:rsidR="007878A4" w:rsidRPr="00810AD3">
        <w:rPr>
          <w:rFonts w:ascii="Calibri" w:eastAsia="Calibri" w:hAnsi="Calibri" w:cs="Calibri"/>
          <w:lang w:eastAsia="sk-SK"/>
        </w:rPr>
        <w:t>O</w:t>
      </w:r>
      <w:r w:rsidR="00D77FAB" w:rsidRPr="00810AD3">
        <w:rPr>
          <w:rFonts w:ascii="Calibri" w:eastAsia="Calibri" w:hAnsi="Calibri" w:cs="Calibri"/>
          <w:lang w:eastAsia="sk-SK"/>
        </w:rPr>
        <w:t xml:space="preserve">známení </w:t>
      </w:r>
      <w:r w:rsidR="00BA4D3C" w:rsidRPr="00810AD3">
        <w:rPr>
          <w:rFonts w:ascii="Calibri" w:eastAsia="Calibri" w:hAnsi="Calibri" w:cs="Calibri"/>
          <w:noProof w:val="0"/>
          <w:lang w:eastAsia="sk-SK"/>
        </w:rPr>
        <w:br/>
      </w:r>
      <w:r w:rsidR="00D77FAB" w:rsidRPr="00810AD3">
        <w:rPr>
          <w:rFonts w:ascii="Calibri" w:eastAsia="Calibri" w:hAnsi="Calibri" w:cs="Calibri"/>
          <w:lang w:eastAsia="sk-SK"/>
        </w:rPr>
        <w:t>o vyhlásení verejného obstarávania</w:t>
      </w:r>
      <w:r w:rsidR="007878A4" w:rsidRPr="00810AD3">
        <w:rPr>
          <w:rFonts w:ascii="Calibri" w:eastAsia="Calibri" w:hAnsi="Calibri" w:cs="Calibri"/>
          <w:lang w:eastAsia="sk-SK"/>
        </w:rPr>
        <w:t xml:space="preserve"> (ďalej len „</w:t>
      </w:r>
      <w:r w:rsidR="007878A4" w:rsidRPr="00810AD3">
        <w:rPr>
          <w:rFonts w:ascii="Calibri" w:eastAsia="Calibri" w:hAnsi="Calibri" w:cs="Calibri"/>
          <w:b/>
          <w:lang w:eastAsia="sk-SK"/>
        </w:rPr>
        <w:t>Oznámenie</w:t>
      </w:r>
      <w:r w:rsidR="007878A4" w:rsidRPr="00810AD3">
        <w:rPr>
          <w:rFonts w:ascii="Calibri" w:eastAsia="Calibri" w:hAnsi="Calibri" w:cs="Calibri"/>
          <w:lang w:eastAsia="sk-SK"/>
        </w:rPr>
        <w:t>“ alebo „</w:t>
      </w:r>
      <w:r w:rsidR="007878A4" w:rsidRPr="00810AD3">
        <w:rPr>
          <w:rFonts w:ascii="Calibri" w:eastAsia="Calibri" w:hAnsi="Calibri" w:cs="Calibri"/>
          <w:b/>
          <w:lang w:eastAsia="sk-SK"/>
        </w:rPr>
        <w:t>Oznámenie o vyhlásení</w:t>
      </w:r>
      <w:r w:rsidR="007878A4" w:rsidRPr="00810AD3">
        <w:rPr>
          <w:rFonts w:ascii="Calibri" w:eastAsia="Calibri" w:hAnsi="Calibri" w:cs="Calibri"/>
          <w:lang w:eastAsia="sk-SK"/>
        </w:rPr>
        <w:t xml:space="preserve">“) </w:t>
      </w:r>
      <w:r w:rsidR="00D77FAB" w:rsidRPr="00810AD3">
        <w:rPr>
          <w:rFonts w:ascii="Calibri" w:eastAsia="Calibri" w:hAnsi="Calibri" w:cs="Calibri"/>
          <w:lang w:eastAsia="sk-SK"/>
        </w:rPr>
        <w:t xml:space="preserve"> v týchto </w:t>
      </w:r>
      <w:r w:rsidR="00DE5B8E">
        <w:rPr>
          <w:rFonts w:ascii="Calibri" w:eastAsia="Calibri" w:hAnsi="Calibri" w:cs="Calibri"/>
          <w:lang w:eastAsia="sk-SK"/>
        </w:rPr>
        <w:t>SP</w:t>
      </w:r>
      <w:r w:rsidR="00D77FAB" w:rsidRPr="00810AD3">
        <w:rPr>
          <w:rFonts w:ascii="Calibri" w:eastAsia="Calibri" w:hAnsi="Calibri" w:cs="Calibri"/>
          <w:lang w:eastAsia="sk-SK"/>
        </w:rPr>
        <w:t xml:space="preserve"> a v iných </w:t>
      </w:r>
      <w:r w:rsidR="00D77FAB" w:rsidRPr="00810AD3">
        <w:rPr>
          <w:rFonts w:ascii="Calibri" w:eastAsia="Calibri" w:hAnsi="Calibri" w:cs="Calibri"/>
          <w:color w:val="000000"/>
          <w:lang w:eastAsia="sk-SK"/>
        </w:rPr>
        <w:t>dokumentoch poskytnutých verejným obstarávateľom v lehote na predkladanie ponúk.</w:t>
      </w:r>
    </w:p>
    <w:p w14:paraId="7796C564" w14:textId="48D06779" w:rsidR="008D47F1" w:rsidRPr="00810AD3" w:rsidRDefault="00D77FAB" w:rsidP="00863D58">
      <w:pPr>
        <w:pStyle w:val="Odsekzoznamu"/>
        <w:numPr>
          <w:ilvl w:val="1"/>
          <w:numId w:val="19"/>
        </w:numPr>
        <w:spacing w:after="120" w:line="276" w:lineRule="auto"/>
        <w:ind w:left="567" w:hanging="567"/>
        <w:rPr>
          <w:rFonts w:ascii="Calibri" w:eastAsia="Calibri" w:hAnsi="Calibri" w:cs="Calibri"/>
          <w:noProof w:val="0"/>
          <w:color w:val="000000"/>
          <w:lang w:eastAsia="sk-SK"/>
        </w:rPr>
      </w:pPr>
      <w:r w:rsidRPr="00810AD3">
        <w:rPr>
          <w:rFonts w:ascii="Calibri" w:eastAsia="Calibri" w:hAnsi="Calibri" w:cs="Calibri"/>
          <w:color w:val="000000"/>
          <w:lang w:eastAsia="sk-SK"/>
        </w:rPr>
        <w:t xml:space="preserve">Ponuka predložená uchádzačom musí byť vypracovaná v súlade s </w:t>
      </w:r>
      <w:r w:rsidR="007878A4" w:rsidRPr="00810AD3">
        <w:rPr>
          <w:rFonts w:ascii="Calibri" w:eastAsia="Calibri" w:hAnsi="Calibri" w:cs="Calibri"/>
          <w:color w:val="000000"/>
          <w:lang w:eastAsia="sk-SK"/>
        </w:rPr>
        <w:t>O</w:t>
      </w:r>
      <w:r w:rsidRPr="00810AD3">
        <w:rPr>
          <w:rFonts w:ascii="Calibri" w:eastAsia="Calibri" w:hAnsi="Calibri" w:cs="Calibri"/>
          <w:color w:val="000000"/>
          <w:lang w:eastAsia="sk-SK"/>
        </w:rPr>
        <w:t xml:space="preserve">známením </w:t>
      </w:r>
      <w:r w:rsidR="007878A4" w:rsidRPr="00810AD3">
        <w:rPr>
          <w:rFonts w:ascii="Calibri" w:eastAsia="Calibri" w:hAnsi="Calibri" w:cs="Calibri"/>
          <w:color w:val="000000"/>
          <w:lang w:eastAsia="sk-SK"/>
        </w:rPr>
        <w:t xml:space="preserve">o vyhlásení, </w:t>
      </w:r>
      <w:r w:rsidRPr="00810AD3">
        <w:rPr>
          <w:rFonts w:ascii="Calibri" w:eastAsia="Calibri" w:hAnsi="Calibri" w:cs="Calibri"/>
          <w:color w:val="000000"/>
          <w:lang w:eastAsia="sk-SK"/>
        </w:rPr>
        <w:t xml:space="preserve">s týmito </w:t>
      </w:r>
      <w:r w:rsidR="00DE5B8E">
        <w:rPr>
          <w:rFonts w:ascii="Calibri" w:eastAsia="Calibri" w:hAnsi="Calibri" w:cs="Calibri"/>
          <w:color w:val="000000"/>
          <w:lang w:eastAsia="sk-SK"/>
        </w:rPr>
        <w:t>SP</w:t>
      </w:r>
      <w:r w:rsidRPr="00810AD3">
        <w:rPr>
          <w:rFonts w:ascii="Calibri" w:eastAsia="Calibri" w:hAnsi="Calibri" w:cs="Calibri"/>
          <w:color w:val="000000"/>
          <w:lang w:eastAsia="sk-SK"/>
        </w:rPr>
        <w:t xml:space="preserve"> a s inými dokumentmi poskytnutými verejným obstarávateľom v lehote na predkladanie ponúk a nesmie obsahovať žiadne výhrady týkajúce sa podmienok tohto verejného obstarávania stanovených verejným obstarávateľom.</w:t>
      </w:r>
    </w:p>
    <w:p w14:paraId="4AB95543" w14:textId="41D7E8D7" w:rsidR="00310D7B" w:rsidRPr="00810AD3" w:rsidRDefault="008D47F1" w:rsidP="00863D58">
      <w:pPr>
        <w:pStyle w:val="Odsekzoznamu"/>
        <w:numPr>
          <w:ilvl w:val="1"/>
          <w:numId w:val="19"/>
        </w:numPr>
        <w:spacing w:after="120" w:line="276" w:lineRule="auto"/>
        <w:ind w:left="567" w:hanging="567"/>
        <w:rPr>
          <w:rFonts w:ascii="Calibri" w:eastAsia="Calibri" w:hAnsi="Calibri" w:cs="Calibri"/>
          <w:color w:val="000000"/>
          <w:lang w:eastAsia="sk-SK"/>
        </w:rPr>
      </w:pPr>
      <w:r w:rsidRPr="00810AD3">
        <w:rPr>
          <w:rFonts w:ascii="Calibri" w:eastAsia="Calibri" w:hAnsi="Calibri" w:cs="Calibri"/>
          <w:color w:val="000000"/>
          <w:lang w:eastAsia="sk-SK"/>
        </w:rPr>
        <w:lastRenderedPageBreak/>
        <w:t xml:space="preserve">Ponuka, ktorá obsahuje akékoľvek obmedzenia alebo výhrady voči podmienkam uvedeným </w:t>
      </w:r>
      <w:r w:rsidR="00BA4D3C" w:rsidRPr="00810AD3">
        <w:rPr>
          <w:rFonts w:ascii="Calibri" w:eastAsia="Calibri" w:hAnsi="Calibri" w:cs="Calibri"/>
          <w:noProof w:val="0"/>
          <w:color w:val="000000"/>
          <w:lang w:eastAsia="sk-SK"/>
        </w:rPr>
        <w:br/>
      </w:r>
      <w:r w:rsidR="00310D7B" w:rsidRPr="00810AD3">
        <w:rPr>
          <w:rFonts w:ascii="Calibri" w:eastAsia="Calibri" w:hAnsi="Calibri" w:cs="Calibri"/>
          <w:color w:val="000000"/>
          <w:lang w:eastAsia="sk-SK"/>
        </w:rPr>
        <w:t xml:space="preserve">v </w:t>
      </w:r>
      <w:r w:rsidR="007878A4" w:rsidRPr="00810AD3">
        <w:rPr>
          <w:rFonts w:ascii="Calibri" w:eastAsia="Calibri" w:hAnsi="Calibri" w:cs="Calibri"/>
          <w:color w:val="000000"/>
          <w:lang w:eastAsia="sk-SK"/>
        </w:rPr>
        <w:t>O</w:t>
      </w:r>
      <w:r w:rsidRPr="00810AD3">
        <w:rPr>
          <w:rFonts w:ascii="Calibri" w:eastAsia="Calibri" w:hAnsi="Calibri" w:cs="Calibri"/>
          <w:color w:val="000000"/>
          <w:lang w:eastAsia="sk-SK"/>
        </w:rPr>
        <w:t xml:space="preserve">známení o vyhlásení, v týchto </w:t>
      </w:r>
      <w:r w:rsidR="00DE5B8E">
        <w:rPr>
          <w:rFonts w:ascii="Calibri" w:eastAsia="Calibri" w:hAnsi="Calibri" w:cs="Calibri"/>
          <w:color w:val="000000"/>
          <w:lang w:eastAsia="sk-SK"/>
        </w:rPr>
        <w:t>SP</w:t>
      </w:r>
      <w:r w:rsidRPr="00810AD3">
        <w:rPr>
          <w:rFonts w:ascii="Calibri" w:eastAsia="Calibri" w:hAnsi="Calibri" w:cs="Calibri"/>
          <w:color w:val="000000"/>
          <w:lang w:eastAsia="sk-SK"/>
        </w:rPr>
        <w:t xml:space="preserve"> a v iných dokumentoch poskytnutých verejným obstarávateľom a ponuka, ktorá obsahuje také skutočnosti, ktoré sú v rozpore so všeobecne záväznými právnymi predpismi, sa považuje za neplatnú.</w:t>
      </w:r>
    </w:p>
    <w:p w14:paraId="4308B67E" w14:textId="063FC613" w:rsidR="00D77FAB" w:rsidRPr="00810AD3" w:rsidRDefault="00EC7295" w:rsidP="00863D58">
      <w:pPr>
        <w:pStyle w:val="Odsekzoznamu"/>
        <w:numPr>
          <w:ilvl w:val="1"/>
          <w:numId w:val="19"/>
        </w:numPr>
        <w:spacing w:after="120" w:line="276" w:lineRule="auto"/>
        <w:ind w:left="567" w:hanging="567"/>
        <w:jc w:val="left"/>
        <w:rPr>
          <w:rFonts w:ascii="Calibri" w:eastAsia="Calibri" w:hAnsi="Calibri" w:cs="Calibri"/>
          <w:noProof w:val="0"/>
          <w:color w:val="000000"/>
          <w:lang w:eastAsia="sk-SK"/>
        </w:rPr>
      </w:pPr>
      <w:r w:rsidRPr="00810AD3">
        <w:rPr>
          <w:rFonts w:ascii="Calibri" w:eastAsia="Calibri" w:hAnsi="Calibri" w:cs="Calibri"/>
          <w:color w:val="000000"/>
          <w:lang w:eastAsia="sk-SK"/>
        </w:rPr>
        <w:t>Súťažné</w:t>
      </w:r>
      <w:r w:rsidR="00EC752E" w:rsidRPr="00810AD3">
        <w:rPr>
          <w:rFonts w:ascii="Calibri" w:eastAsia="Calibri" w:hAnsi="Calibri" w:cs="Calibri"/>
          <w:color w:val="000000"/>
          <w:lang w:eastAsia="sk-SK"/>
        </w:rPr>
        <w:tab/>
      </w:r>
      <w:r w:rsidRPr="00810AD3">
        <w:rPr>
          <w:rFonts w:ascii="Calibri" w:eastAsia="Calibri" w:hAnsi="Calibri" w:cs="Calibri"/>
          <w:color w:val="000000"/>
          <w:lang w:eastAsia="sk-SK"/>
        </w:rPr>
        <w:t>podklady</w:t>
      </w:r>
      <w:r w:rsidR="00EC752E" w:rsidRPr="00810AD3">
        <w:rPr>
          <w:rFonts w:ascii="Calibri" w:eastAsia="Calibri" w:hAnsi="Calibri" w:cs="Calibri"/>
          <w:color w:val="000000"/>
          <w:lang w:eastAsia="sk-SK"/>
        </w:rPr>
        <w:t xml:space="preserve"> </w:t>
      </w:r>
      <w:r w:rsidRPr="00810AD3">
        <w:rPr>
          <w:rFonts w:ascii="Calibri" w:eastAsia="Calibri" w:hAnsi="Calibri" w:cs="Calibri"/>
          <w:color w:val="000000"/>
          <w:lang w:eastAsia="sk-SK"/>
        </w:rPr>
        <w:t>sú</w:t>
      </w:r>
      <w:r w:rsidR="00EC752E" w:rsidRPr="00810AD3">
        <w:rPr>
          <w:rFonts w:ascii="Calibri" w:eastAsia="Calibri" w:hAnsi="Calibri" w:cs="Calibri"/>
          <w:color w:val="000000"/>
          <w:lang w:eastAsia="sk-SK"/>
        </w:rPr>
        <w:t xml:space="preserve"> </w:t>
      </w:r>
      <w:r w:rsidR="00DC0B2E" w:rsidRPr="00810AD3">
        <w:rPr>
          <w:rFonts w:ascii="Calibri" w:eastAsia="Calibri" w:hAnsi="Calibri" w:cs="Calibri"/>
          <w:color w:val="000000"/>
          <w:lang w:eastAsia="sk-SK"/>
        </w:rPr>
        <w:t xml:space="preserve">bezodplatne </w:t>
      </w:r>
      <w:r w:rsidRPr="00810AD3">
        <w:rPr>
          <w:rFonts w:ascii="Calibri" w:eastAsia="Calibri" w:hAnsi="Calibri" w:cs="Calibri"/>
          <w:color w:val="000000"/>
          <w:lang w:eastAsia="sk-SK"/>
        </w:rPr>
        <w:t>k</w:t>
      </w:r>
      <w:r w:rsidR="008D0D99" w:rsidRPr="00810AD3">
        <w:rPr>
          <w:rFonts w:ascii="Calibri" w:eastAsia="Calibri" w:hAnsi="Calibri" w:cs="Calibri"/>
          <w:color w:val="000000"/>
          <w:lang w:eastAsia="sk-SK"/>
        </w:rPr>
        <w:t xml:space="preserve"> </w:t>
      </w:r>
      <w:r w:rsidRPr="00810AD3">
        <w:rPr>
          <w:rFonts w:ascii="Calibri" w:eastAsia="Calibri" w:hAnsi="Calibri" w:cs="Calibri"/>
          <w:color w:val="000000"/>
          <w:lang w:eastAsia="sk-SK"/>
        </w:rPr>
        <w:t>dispozícii</w:t>
      </w:r>
      <w:r w:rsidR="00EC752E" w:rsidRPr="00810AD3">
        <w:rPr>
          <w:rFonts w:ascii="Calibri" w:eastAsia="Calibri" w:hAnsi="Calibri" w:cs="Calibri"/>
          <w:color w:val="000000"/>
          <w:lang w:eastAsia="sk-SK"/>
        </w:rPr>
        <w:t xml:space="preserve"> </w:t>
      </w:r>
      <w:r w:rsidRPr="00810AD3">
        <w:rPr>
          <w:rFonts w:ascii="Calibri" w:eastAsia="Calibri" w:hAnsi="Calibri" w:cs="Calibri"/>
          <w:color w:val="000000"/>
          <w:lang w:eastAsia="sk-SK"/>
        </w:rPr>
        <w:t>na</w:t>
      </w:r>
      <w:r w:rsidR="00EC752E" w:rsidRPr="00810AD3">
        <w:rPr>
          <w:rFonts w:ascii="Calibri" w:eastAsia="Calibri" w:hAnsi="Calibri" w:cs="Calibri"/>
          <w:color w:val="000000"/>
          <w:lang w:eastAsia="sk-SK"/>
        </w:rPr>
        <w:t xml:space="preserve"> </w:t>
      </w:r>
      <w:r w:rsidRPr="00810AD3">
        <w:rPr>
          <w:rFonts w:ascii="Calibri" w:eastAsia="Calibri" w:hAnsi="Calibri" w:cs="Calibri"/>
          <w:color w:val="000000"/>
          <w:lang w:eastAsia="sk-SK"/>
        </w:rPr>
        <w:t>webovo</w:t>
      </w:r>
      <w:r w:rsidR="008D0D99" w:rsidRPr="00810AD3">
        <w:rPr>
          <w:rFonts w:ascii="Calibri" w:eastAsia="Calibri" w:hAnsi="Calibri" w:cs="Calibri"/>
          <w:color w:val="000000"/>
          <w:lang w:eastAsia="sk-SK"/>
        </w:rPr>
        <w:t xml:space="preserve">m </w:t>
      </w:r>
      <w:r w:rsidRPr="00810AD3">
        <w:rPr>
          <w:rFonts w:ascii="Calibri" w:eastAsia="Calibri" w:hAnsi="Calibri" w:cs="Calibri"/>
          <w:color w:val="000000"/>
          <w:lang w:eastAsia="sk-SK"/>
        </w:rPr>
        <w:t>sídle</w:t>
      </w:r>
      <w:r w:rsidR="00DC0B2E" w:rsidRPr="00810AD3">
        <w:rPr>
          <w:rFonts w:ascii="Calibri" w:eastAsia="Calibri" w:hAnsi="Calibri" w:cs="Calibri"/>
          <w:color w:val="000000"/>
          <w:lang w:eastAsia="sk-SK"/>
        </w:rPr>
        <w:t xml:space="preserve"> </w:t>
      </w:r>
      <w:hyperlink r:id="rId12" w:history="1">
        <w:r w:rsidR="007830A8" w:rsidRPr="00810AD3">
          <w:rPr>
            <w:rStyle w:val="Hypertextovprepojenie"/>
            <w:rFonts w:ascii="Calibri" w:eastAsia="Calibri" w:hAnsi="Calibri" w:cs="Calibri"/>
            <w:lang w:eastAsia="sk-SK"/>
          </w:rPr>
          <w:t>https://www.uvo.gov.sk/vyhladavanie/vyhladavanie-profilov/detail/9127</w:t>
        </w:r>
      </w:hyperlink>
      <w:r w:rsidR="00DC0B2E" w:rsidRPr="00810AD3">
        <w:rPr>
          <w:rFonts w:ascii="Calibri" w:eastAsia="Calibri" w:hAnsi="Calibri" w:cs="Calibri"/>
          <w:color w:val="000000"/>
          <w:lang w:eastAsia="sk-SK"/>
        </w:rPr>
        <w:t xml:space="preserve"> </w:t>
      </w:r>
      <w:r w:rsidR="008D0D99" w:rsidRPr="00810AD3">
        <w:rPr>
          <w:rFonts w:ascii="Calibri" w:eastAsia="Calibri" w:hAnsi="Calibri" w:cs="Calibri"/>
          <w:color w:val="000000"/>
          <w:lang w:eastAsia="sk-SK"/>
        </w:rPr>
        <w:t xml:space="preserve">prostredníctvom </w:t>
      </w:r>
      <w:r w:rsidR="00EC752E" w:rsidRPr="00810AD3">
        <w:rPr>
          <w:rFonts w:ascii="Calibri" w:eastAsia="Calibri" w:hAnsi="Calibri" w:cs="Calibri"/>
          <w:color w:val="000000"/>
          <w:lang w:eastAsia="sk-SK"/>
        </w:rPr>
        <w:t>profil</w:t>
      </w:r>
      <w:r w:rsidR="008D0D99" w:rsidRPr="00810AD3">
        <w:rPr>
          <w:rFonts w:ascii="Calibri" w:eastAsia="Calibri" w:hAnsi="Calibri" w:cs="Calibri"/>
          <w:color w:val="000000"/>
          <w:lang w:eastAsia="sk-SK"/>
        </w:rPr>
        <w:t>u</w:t>
      </w:r>
      <w:r w:rsidR="00EC752E" w:rsidRPr="00810AD3">
        <w:rPr>
          <w:rFonts w:ascii="Calibri" w:eastAsia="Calibri" w:hAnsi="Calibri" w:cs="Calibri"/>
          <w:color w:val="000000"/>
          <w:lang w:eastAsia="sk-SK"/>
        </w:rPr>
        <w:t xml:space="preserve"> verejného obstarávateľa a n</w:t>
      </w:r>
      <w:r w:rsidRPr="00810AD3">
        <w:rPr>
          <w:rFonts w:ascii="Calibri" w:eastAsia="Calibri" w:hAnsi="Calibri" w:cs="Calibri"/>
          <w:color w:val="000000"/>
          <w:lang w:eastAsia="sk-SK"/>
        </w:rPr>
        <w:t>a elektronickej platform</w:t>
      </w:r>
      <w:r w:rsidR="00EC752E" w:rsidRPr="00810AD3">
        <w:rPr>
          <w:rFonts w:ascii="Calibri" w:eastAsia="Calibri" w:hAnsi="Calibri" w:cs="Calibri"/>
          <w:color w:val="000000"/>
          <w:lang w:eastAsia="sk-SK"/>
        </w:rPr>
        <w:t>e</w:t>
      </w:r>
      <w:r w:rsidR="00DE5B8E">
        <w:rPr>
          <w:rFonts w:ascii="Calibri" w:eastAsia="Calibri" w:hAnsi="Calibri" w:cs="Calibri"/>
          <w:color w:val="000000"/>
          <w:lang w:eastAsia="sk-SK"/>
        </w:rPr>
        <w:t xml:space="preserve"> informačného systému (IS) JOSEPHINE</w:t>
      </w:r>
      <w:r w:rsidR="008D0D99" w:rsidRPr="00810AD3">
        <w:rPr>
          <w:rFonts w:ascii="Calibri" w:eastAsia="Calibri" w:hAnsi="Calibri" w:cs="Calibri"/>
          <w:color w:val="000000"/>
          <w:lang w:eastAsia="sk-SK"/>
        </w:rPr>
        <w:t xml:space="preserve"> </w:t>
      </w:r>
      <w:hyperlink r:id="rId13" w:history="1">
        <w:r w:rsidR="00F36970" w:rsidRPr="00810AD3">
          <w:rPr>
            <w:rStyle w:val="Hypertextovprepojenie"/>
            <w:rFonts w:ascii="Calibri" w:eastAsia="Calibri" w:hAnsi="Calibri" w:cs="Calibri"/>
            <w:lang w:eastAsia="sk-SK"/>
          </w:rPr>
          <w:t>https://josephine.proebiz.com/sk/public-tenders/list</w:t>
        </w:r>
      </w:hyperlink>
      <w:r w:rsidR="00F36970" w:rsidRPr="00810AD3">
        <w:rPr>
          <w:rFonts w:ascii="Calibri" w:eastAsia="Calibri" w:hAnsi="Calibri" w:cs="Calibri"/>
          <w:color w:val="000000"/>
          <w:lang w:eastAsia="sk-SK"/>
        </w:rPr>
        <w:t xml:space="preserve"> </w:t>
      </w:r>
      <w:r w:rsidRPr="00810AD3">
        <w:rPr>
          <w:rFonts w:ascii="Calibri" w:eastAsia="Calibri" w:hAnsi="Calibri" w:cs="Calibri"/>
          <w:color w:val="000000"/>
          <w:lang w:eastAsia="sk-SK"/>
        </w:rPr>
        <w:t>(ďalej len “</w:t>
      </w:r>
      <w:r w:rsidR="00EC752E" w:rsidRPr="00810AD3">
        <w:rPr>
          <w:rFonts w:ascii="Calibri" w:eastAsia="Calibri" w:hAnsi="Calibri" w:cs="Calibri"/>
          <w:b/>
          <w:color w:val="000000"/>
          <w:lang w:eastAsia="sk-SK"/>
        </w:rPr>
        <w:t>JOSEPHINE</w:t>
      </w:r>
      <w:r w:rsidRPr="00810AD3">
        <w:rPr>
          <w:rFonts w:ascii="Calibri" w:eastAsia="Calibri" w:hAnsi="Calibri" w:cs="Calibri"/>
          <w:color w:val="000000"/>
          <w:lang w:eastAsia="sk-SK"/>
        </w:rPr>
        <w:t>“)</w:t>
      </w:r>
      <w:r w:rsidR="0053763A">
        <w:rPr>
          <w:rFonts w:ascii="Calibri" w:eastAsia="Calibri" w:hAnsi="Calibri" w:cs="Calibri"/>
          <w:color w:val="000000"/>
          <w:lang w:eastAsia="sk-SK"/>
        </w:rPr>
        <w:t>.</w:t>
      </w:r>
      <w:r w:rsidR="008D0D99" w:rsidRPr="00810AD3">
        <w:rPr>
          <w:rFonts w:ascii="Calibri" w:eastAsia="Calibri" w:hAnsi="Calibri" w:cs="Calibri"/>
          <w:color w:val="000000"/>
          <w:lang w:eastAsia="sk-SK"/>
        </w:rPr>
        <w:t xml:space="preserve"> </w:t>
      </w:r>
    </w:p>
    <w:p w14:paraId="25E19DC2" w14:textId="4EAAA71D" w:rsidR="001D1717" w:rsidRPr="00810AD3" w:rsidRDefault="001D1717" w:rsidP="00863D58">
      <w:pPr>
        <w:pStyle w:val="Odsekzoznamu"/>
        <w:numPr>
          <w:ilvl w:val="1"/>
          <w:numId w:val="19"/>
        </w:numPr>
        <w:spacing w:after="120" w:line="276" w:lineRule="auto"/>
        <w:ind w:left="567" w:hanging="567"/>
        <w:rPr>
          <w:rFonts w:ascii="Calibri" w:eastAsia="Calibri" w:hAnsi="Calibri" w:cs="Calibri"/>
          <w:noProof w:val="0"/>
          <w:color w:val="000000"/>
          <w:lang w:eastAsia="sk-SK"/>
        </w:rPr>
      </w:pPr>
      <w:r w:rsidRPr="00810AD3">
        <w:rPr>
          <w:rFonts w:ascii="Calibri" w:eastAsia="Calibri" w:hAnsi="Calibri" w:cs="Calibri"/>
          <w:color w:val="000000"/>
          <w:lang w:eastAsia="sk-SK"/>
        </w:rPr>
        <w:t xml:space="preserve">Uchádzač </w:t>
      </w:r>
      <w:r w:rsidR="00EC7295" w:rsidRPr="00810AD3">
        <w:rPr>
          <w:rFonts w:ascii="Calibri" w:eastAsia="Calibri" w:hAnsi="Calibri" w:cs="Calibri"/>
          <w:color w:val="000000"/>
          <w:lang w:eastAsia="sk-SK"/>
        </w:rPr>
        <w:t>vypracuje a predloží ponuku a všetky súvisiace dokumenty elektronicky (ak nie je uvedené inak) prostredníctvom systému</w:t>
      </w:r>
      <w:r w:rsidR="007878A4" w:rsidRPr="00810AD3">
        <w:rPr>
          <w:rFonts w:ascii="Calibri" w:eastAsia="Calibri" w:hAnsi="Calibri" w:cs="Calibri"/>
          <w:color w:val="000000"/>
          <w:lang w:eastAsia="sk-SK"/>
        </w:rPr>
        <w:t xml:space="preserve"> JOSEPHINE</w:t>
      </w:r>
      <w:r w:rsidR="00EC7295" w:rsidRPr="00810AD3">
        <w:rPr>
          <w:rFonts w:ascii="Calibri" w:eastAsia="Calibri" w:hAnsi="Calibri" w:cs="Calibri"/>
          <w:color w:val="000000"/>
          <w:lang w:eastAsia="sk-SK"/>
        </w:rPr>
        <w:t>,</w:t>
      </w:r>
      <w:r w:rsidR="007878A4" w:rsidRPr="00810AD3">
        <w:rPr>
          <w:rFonts w:ascii="Calibri" w:eastAsia="Calibri" w:hAnsi="Calibri" w:cs="Calibri"/>
          <w:color w:val="000000"/>
          <w:lang w:eastAsia="sk-SK"/>
        </w:rPr>
        <w:t xml:space="preserve"> v </w:t>
      </w:r>
      <w:r w:rsidR="00EC7295" w:rsidRPr="00810AD3">
        <w:rPr>
          <w:rFonts w:ascii="Calibri" w:eastAsia="Calibri" w:hAnsi="Calibri" w:cs="Calibri"/>
          <w:color w:val="000000"/>
          <w:lang w:eastAsia="sk-SK"/>
        </w:rPr>
        <w:t xml:space="preserve">súlade s </w:t>
      </w:r>
      <w:r w:rsidR="00937A68" w:rsidRPr="00810AD3">
        <w:rPr>
          <w:rFonts w:ascii="Calibri" w:eastAsia="Calibri" w:hAnsi="Calibri" w:cs="Calibri"/>
          <w:color w:val="000000"/>
          <w:lang w:eastAsia="sk-SK"/>
        </w:rPr>
        <w:t>O</w:t>
      </w:r>
      <w:r w:rsidR="00EC7295" w:rsidRPr="00810AD3">
        <w:rPr>
          <w:rFonts w:ascii="Calibri" w:eastAsia="Calibri" w:hAnsi="Calibri" w:cs="Calibri"/>
          <w:color w:val="000000"/>
          <w:lang w:eastAsia="sk-SK"/>
        </w:rPr>
        <w:t xml:space="preserve">známením o vyhlásení verejného obstarávania, s týmito </w:t>
      </w:r>
      <w:r w:rsidR="00DE5B8E">
        <w:rPr>
          <w:rFonts w:ascii="Calibri" w:eastAsia="Calibri" w:hAnsi="Calibri" w:cs="Calibri"/>
          <w:color w:val="000000"/>
          <w:lang w:eastAsia="sk-SK"/>
        </w:rPr>
        <w:t xml:space="preserve">SP </w:t>
      </w:r>
      <w:r w:rsidR="00EC7295" w:rsidRPr="00810AD3">
        <w:rPr>
          <w:rFonts w:ascii="Calibri" w:eastAsia="Calibri" w:hAnsi="Calibri" w:cs="Calibri"/>
          <w:color w:val="000000"/>
          <w:lang w:eastAsia="sk-SK"/>
        </w:rPr>
        <w:t>a s inými dokumentmi poskytnutými verejným obstarávateľom v lehote na predkladanie ponúk</w:t>
      </w:r>
      <w:r w:rsidRPr="00810AD3">
        <w:rPr>
          <w:rFonts w:ascii="Calibri" w:eastAsia="Calibri" w:hAnsi="Calibri" w:cs="Calibri"/>
          <w:color w:val="000000"/>
          <w:lang w:eastAsia="sk-SK"/>
        </w:rPr>
        <w:t>.</w:t>
      </w:r>
    </w:p>
    <w:p w14:paraId="5B6DE6EE" w14:textId="64E98124" w:rsidR="001D1717" w:rsidRPr="00810AD3" w:rsidRDefault="001D1717" w:rsidP="00863D58">
      <w:pPr>
        <w:pStyle w:val="Odsekzoznamu"/>
        <w:numPr>
          <w:ilvl w:val="1"/>
          <w:numId w:val="19"/>
        </w:numPr>
        <w:spacing w:after="60" w:line="276" w:lineRule="auto"/>
        <w:ind w:left="567" w:hanging="567"/>
        <w:rPr>
          <w:rFonts w:ascii="Calibri" w:eastAsia="Calibri" w:hAnsi="Calibri" w:cs="Calibri"/>
          <w:noProof w:val="0"/>
          <w:color w:val="000000"/>
          <w:lang w:eastAsia="sk-SK"/>
        </w:rPr>
      </w:pPr>
      <w:r w:rsidRPr="00810AD3">
        <w:rPr>
          <w:rFonts w:ascii="Calibri" w:eastAsia="Calibri" w:hAnsi="Calibri" w:cs="Calibri"/>
          <w:noProof w:val="0"/>
          <w:color w:val="000000"/>
          <w:lang w:eastAsia="sk-SK"/>
        </w:rPr>
        <w:t>Názov predmetu zákazky</w:t>
      </w:r>
    </w:p>
    <w:p w14:paraId="22410EEE" w14:textId="7FD740E7" w:rsidR="006E69EF" w:rsidRPr="00810AD3" w:rsidRDefault="00564D63" w:rsidP="00DC0B2E">
      <w:pPr>
        <w:spacing w:line="276" w:lineRule="auto"/>
        <w:ind w:left="567"/>
        <w:rPr>
          <w:rFonts w:cs="Calibri"/>
          <w:b/>
        </w:rPr>
      </w:pPr>
      <w:r w:rsidRPr="00810AD3">
        <w:rPr>
          <w:rFonts w:cs="Calibri"/>
          <w:b/>
        </w:rPr>
        <w:t>„</w:t>
      </w:r>
      <w:r w:rsidR="0083234C" w:rsidRPr="00810AD3">
        <w:rPr>
          <w:rFonts w:cs="Calibri"/>
          <w:b/>
        </w:rPr>
        <w:t>Nákup a dodanie súčastí zvodidiel STALPRODUKT</w:t>
      </w:r>
      <w:r w:rsidRPr="00810AD3">
        <w:rPr>
          <w:rFonts w:cs="Calibri"/>
          <w:b/>
        </w:rPr>
        <w:t>“</w:t>
      </w:r>
    </w:p>
    <w:p w14:paraId="34E68B77" w14:textId="6D0C3C5C" w:rsidR="0070437B" w:rsidRPr="00810AD3" w:rsidRDefault="0070437B" w:rsidP="00863D58">
      <w:pPr>
        <w:pStyle w:val="Zarkazkladnhotextu2"/>
        <w:numPr>
          <w:ilvl w:val="1"/>
          <w:numId w:val="19"/>
        </w:numPr>
        <w:spacing w:after="60" w:line="276" w:lineRule="auto"/>
        <w:ind w:left="567" w:hanging="567"/>
        <w:rPr>
          <w:rFonts w:ascii="Calibri" w:hAnsi="Calibri" w:cs="Calibri"/>
          <w:noProof w:val="0"/>
          <w:color w:val="000000"/>
          <w:sz w:val="22"/>
          <w:szCs w:val="22"/>
        </w:rPr>
      </w:pPr>
      <w:r w:rsidRPr="00810AD3">
        <w:rPr>
          <w:rFonts w:ascii="Calibri" w:hAnsi="Calibri" w:cs="Calibri"/>
          <w:noProof w:val="0"/>
          <w:color w:val="000000"/>
          <w:sz w:val="22"/>
          <w:szCs w:val="22"/>
        </w:rPr>
        <w:t>Stručný opis predmetu zákazky</w:t>
      </w:r>
    </w:p>
    <w:p w14:paraId="4BC2D746" w14:textId="6E86847A" w:rsidR="006F41E4" w:rsidRDefault="00184B55" w:rsidP="006F41E4">
      <w:pPr>
        <w:pStyle w:val="Zarkazkladnhotextu2"/>
        <w:spacing w:after="120" w:line="276" w:lineRule="auto"/>
        <w:ind w:left="567"/>
        <w:rPr>
          <w:rFonts w:ascii="Calibri" w:hAnsi="Calibri" w:cs="Calibri"/>
          <w:bCs/>
          <w:noProof w:val="0"/>
          <w:sz w:val="22"/>
          <w:szCs w:val="22"/>
        </w:rPr>
      </w:pPr>
      <w:bookmarkStart w:id="12" w:name="_Hlk202455076"/>
      <w:bookmarkStart w:id="13" w:name="_Hlk138684325"/>
      <w:r w:rsidRPr="00810AD3">
        <w:rPr>
          <w:rFonts w:ascii="Calibri" w:hAnsi="Calibri" w:cs="Calibri"/>
          <w:sz w:val="22"/>
          <w:szCs w:val="22"/>
        </w:rPr>
        <w:t xml:space="preserve">Predmetom zákazky je dodanie </w:t>
      </w:r>
      <w:r w:rsidR="00BD252A">
        <w:rPr>
          <w:rFonts w:ascii="Calibri" w:hAnsi="Calibri" w:cs="Calibri"/>
          <w:sz w:val="22"/>
          <w:szCs w:val="22"/>
        </w:rPr>
        <w:t xml:space="preserve">komponentov </w:t>
      </w:r>
      <w:r w:rsidRPr="00810AD3">
        <w:rPr>
          <w:rFonts w:ascii="Calibri" w:hAnsi="Calibri" w:cs="Calibri"/>
          <w:sz w:val="22"/>
          <w:szCs w:val="22"/>
        </w:rPr>
        <w:t>zvodidlov</w:t>
      </w:r>
      <w:r w:rsidR="008D096F">
        <w:rPr>
          <w:rFonts w:ascii="Calibri" w:hAnsi="Calibri" w:cs="Calibri"/>
          <w:sz w:val="22"/>
          <w:szCs w:val="22"/>
        </w:rPr>
        <w:t>ých  systémo</w:t>
      </w:r>
      <w:r w:rsidR="0043760B">
        <w:rPr>
          <w:rFonts w:ascii="Calibri" w:hAnsi="Calibri" w:cs="Calibri"/>
          <w:sz w:val="22"/>
          <w:szCs w:val="22"/>
        </w:rPr>
        <w:t>v</w:t>
      </w:r>
      <w:bookmarkStart w:id="14" w:name="_Hlk202456267"/>
      <w:r w:rsidRPr="00810AD3">
        <w:rPr>
          <w:rFonts w:ascii="Calibri" w:hAnsi="Calibri" w:cs="Calibri"/>
          <w:sz w:val="22"/>
          <w:szCs w:val="22"/>
        </w:rPr>
        <w:t>StalPro Rail SX, StalPro Rail ES, StalPro Rail HM, StalPro Rail H, StalPro Rail T, STP-09M/2, STP-10M/2</w:t>
      </w:r>
      <w:bookmarkEnd w:id="14"/>
      <w:r w:rsidR="00745A53">
        <w:rPr>
          <w:rFonts w:ascii="Calibri" w:hAnsi="Calibri" w:cs="Calibri"/>
          <w:sz w:val="22"/>
          <w:szCs w:val="22"/>
        </w:rPr>
        <w:t xml:space="preserve"> </w:t>
      </w:r>
      <w:r w:rsidR="00745A53" w:rsidRPr="0043760B">
        <w:rPr>
          <w:rFonts w:ascii="Calibri" w:hAnsi="Calibri" w:cs="Calibri"/>
          <w:sz w:val="22"/>
          <w:szCs w:val="22"/>
        </w:rPr>
        <w:t>(ďalej aj ako „komponenty zvodidiel“)</w:t>
      </w:r>
      <w:r w:rsidRPr="00810AD3">
        <w:rPr>
          <w:rFonts w:ascii="Calibri" w:hAnsi="Calibri" w:cs="Calibri"/>
          <w:sz w:val="22"/>
          <w:szCs w:val="22"/>
        </w:rPr>
        <w:t xml:space="preserve">, </w:t>
      </w:r>
      <w:r w:rsidR="006F41E4" w:rsidRPr="00810AD3">
        <w:rPr>
          <w:rFonts w:ascii="Calibri" w:hAnsi="Calibri" w:cs="Calibri"/>
          <w:noProof w:val="0"/>
          <w:sz w:val="22"/>
          <w:szCs w:val="22"/>
        </w:rPr>
        <w:t>a/alebo  demontáž poškodených</w:t>
      </w:r>
      <w:r w:rsidR="006F41E4">
        <w:rPr>
          <w:rFonts w:ascii="Calibri" w:hAnsi="Calibri" w:cs="Calibri"/>
          <w:noProof w:val="0"/>
          <w:sz w:val="22"/>
          <w:szCs w:val="22"/>
        </w:rPr>
        <w:t xml:space="preserve"> komponentov zvodidiel</w:t>
      </w:r>
      <w:r w:rsidR="006F41E4" w:rsidRPr="00810AD3">
        <w:rPr>
          <w:rFonts w:ascii="Calibri" w:hAnsi="Calibri" w:cs="Calibri"/>
          <w:noProof w:val="0"/>
          <w:sz w:val="22"/>
          <w:szCs w:val="22"/>
        </w:rPr>
        <w:t xml:space="preserve">, odvoz týchto </w:t>
      </w:r>
      <w:r w:rsidR="006F41E4">
        <w:rPr>
          <w:rFonts w:ascii="Calibri" w:hAnsi="Calibri" w:cs="Calibri"/>
          <w:noProof w:val="0"/>
          <w:sz w:val="22"/>
          <w:szCs w:val="22"/>
        </w:rPr>
        <w:t>komponentov</w:t>
      </w:r>
      <w:r w:rsidR="006F41E4" w:rsidRPr="00810AD3">
        <w:rPr>
          <w:rFonts w:ascii="Calibri" w:hAnsi="Calibri" w:cs="Calibri"/>
          <w:noProof w:val="0"/>
          <w:sz w:val="22"/>
          <w:szCs w:val="22"/>
        </w:rPr>
        <w:t xml:space="preserve"> </w:t>
      </w:r>
      <w:r w:rsidR="006F41E4">
        <w:rPr>
          <w:rFonts w:ascii="Calibri" w:hAnsi="Calibri" w:cs="Calibri"/>
          <w:noProof w:val="0"/>
          <w:sz w:val="22"/>
          <w:szCs w:val="22"/>
        </w:rPr>
        <w:t xml:space="preserve">zvodidiel </w:t>
      </w:r>
      <w:r w:rsidR="006F41E4" w:rsidRPr="00810AD3">
        <w:rPr>
          <w:rFonts w:ascii="Calibri" w:hAnsi="Calibri" w:cs="Calibri"/>
          <w:noProof w:val="0"/>
          <w:sz w:val="22"/>
          <w:szCs w:val="22"/>
        </w:rPr>
        <w:t xml:space="preserve">na príslušné </w:t>
      </w:r>
      <w:r w:rsidR="006F41E4" w:rsidRPr="00810AD3">
        <w:rPr>
          <w:rFonts w:ascii="Calibri" w:hAnsi="Calibri" w:cs="Calibri"/>
          <w:sz w:val="22"/>
          <w:szCs w:val="22"/>
        </w:rPr>
        <w:t>stredisko správy a údržby diaľnic (ďalej len „SSÚD“) alebo stredisko správy a údržby rýchlostných ciest (ďalej len „SSÚR“)</w:t>
      </w:r>
      <w:r w:rsidR="006F41E4">
        <w:rPr>
          <w:rFonts w:ascii="Calibri" w:hAnsi="Calibri" w:cs="Calibri"/>
          <w:sz w:val="22"/>
          <w:szCs w:val="22"/>
        </w:rPr>
        <w:t xml:space="preserve"> </w:t>
      </w:r>
      <w:r w:rsidR="006F41E4" w:rsidRPr="00810AD3">
        <w:rPr>
          <w:rFonts w:ascii="Calibri" w:hAnsi="Calibri" w:cs="Calibri"/>
          <w:noProof w:val="0"/>
          <w:sz w:val="22"/>
          <w:szCs w:val="22"/>
        </w:rPr>
        <w:t xml:space="preserve">a montáž nových </w:t>
      </w:r>
      <w:r w:rsidR="006F41E4">
        <w:rPr>
          <w:rFonts w:ascii="Calibri" w:hAnsi="Calibri" w:cs="Calibri"/>
          <w:noProof w:val="0"/>
          <w:sz w:val="22"/>
          <w:szCs w:val="22"/>
        </w:rPr>
        <w:t>komponentov zvodidiel, a v prípade mostných zvodidiel aj povrchová úprava ríms mostov,</w:t>
      </w:r>
      <w:r w:rsidR="006F41E4" w:rsidRPr="00197EAB">
        <w:rPr>
          <w:rFonts w:ascii="Calibri" w:hAnsi="Calibri" w:cs="Calibri"/>
          <w:bCs/>
          <w:noProof w:val="0"/>
          <w:sz w:val="22"/>
          <w:szCs w:val="22"/>
        </w:rPr>
        <w:t xml:space="preserve"> </w:t>
      </w:r>
      <w:r w:rsidR="006F41E4">
        <w:rPr>
          <w:rFonts w:ascii="Calibri" w:hAnsi="Calibri" w:cs="Calibri"/>
          <w:bCs/>
          <w:noProof w:val="0"/>
          <w:sz w:val="22"/>
          <w:szCs w:val="22"/>
        </w:rPr>
        <w:t xml:space="preserve">pre potreby opravy komponentov zvodidiel na pozemných komunikáciách </w:t>
      </w:r>
      <w:r w:rsidR="006F41E4" w:rsidRPr="00810AD3">
        <w:rPr>
          <w:rFonts w:ascii="Calibri" w:hAnsi="Calibri" w:cs="Calibri"/>
          <w:noProof w:val="0"/>
          <w:sz w:val="22"/>
          <w:szCs w:val="22"/>
        </w:rPr>
        <w:t>v</w:t>
      </w:r>
      <w:r w:rsidR="006F41E4">
        <w:rPr>
          <w:rFonts w:ascii="Calibri" w:hAnsi="Calibri" w:cs="Calibri"/>
          <w:noProof w:val="0"/>
          <w:sz w:val="22"/>
          <w:szCs w:val="22"/>
        </w:rPr>
        <w:t>o vlastníctve a</w:t>
      </w:r>
      <w:r w:rsidR="006F41E4" w:rsidRPr="00810AD3">
        <w:rPr>
          <w:rFonts w:ascii="Calibri" w:hAnsi="Calibri" w:cs="Calibri"/>
          <w:noProof w:val="0"/>
          <w:sz w:val="22"/>
          <w:szCs w:val="22"/>
        </w:rPr>
        <w:t xml:space="preserve"> správe Národnej diaľničnej spoločnosti, </w:t>
      </w:r>
      <w:proofErr w:type="spellStart"/>
      <w:r w:rsidR="006F41E4" w:rsidRPr="00810AD3">
        <w:rPr>
          <w:rFonts w:ascii="Calibri" w:hAnsi="Calibri" w:cs="Calibri"/>
          <w:noProof w:val="0"/>
          <w:sz w:val="22"/>
          <w:szCs w:val="22"/>
        </w:rPr>
        <w:t>a.s</w:t>
      </w:r>
      <w:proofErr w:type="spellEnd"/>
      <w:r w:rsidR="006F41E4" w:rsidRPr="00810AD3">
        <w:rPr>
          <w:rFonts w:ascii="Calibri" w:hAnsi="Calibri" w:cs="Calibri"/>
          <w:noProof w:val="0"/>
          <w:sz w:val="22"/>
          <w:szCs w:val="22"/>
        </w:rPr>
        <w:t>., (ďalej len ako „NDS“)</w:t>
      </w:r>
      <w:r w:rsidR="006F41E4" w:rsidRPr="00810AD3">
        <w:rPr>
          <w:rFonts w:ascii="Calibri" w:hAnsi="Calibri" w:cs="Calibri"/>
          <w:bCs/>
          <w:noProof w:val="0"/>
          <w:sz w:val="22"/>
          <w:szCs w:val="22"/>
        </w:rPr>
        <w:t xml:space="preserve"> </w:t>
      </w:r>
      <w:r w:rsidR="006F41E4" w:rsidRPr="00810AD3">
        <w:rPr>
          <w:rFonts w:ascii="Calibri" w:hAnsi="Calibri" w:cs="Calibri"/>
          <w:noProof w:val="0"/>
          <w:sz w:val="22"/>
          <w:szCs w:val="22"/>
        </w:rPr>
        <w:t>v zmysle  špecifikáci</w:t>
      </w:r>
      <w:r w:rsidR="0053763A">
        <w:rPr>
          <w:rFonts w:ascii="Calibri" w:hAnsi="Calibri" w:cs="Calibri"/>
          <w:noProof w:val="0"/>
          <w:sz w:val="22"/>
          <w:szCs w:val="22"/>
        </w:rPr>
        <w:t>e</w:t>
      </w:r>
      <w:r w:rsidR="006F41E4" w:rsidRPr="00810AD3">
        <w:rPr>
          <w:rFonts w:ascii="Calibri" w:hAnsi="Calibri" w:cs="Calibri"/>
          <w:noProof w:val="0"/>
          <w:sz w:val="22"/>
          <w:szCs w:val="22"/>
        </w:rPr>
        <w:t xml:space="preserve"> podľa Prílohy č. 2 k rámcovej dohode -  </w:t>
      </w:r>
      <w:r w:rsidR="006F41E4" w:rsidRPr="00810AD3">
        <w:rPr>
          <w:rFonts w:ascii="Calibri" w:hAnsi="Calibri" w:cs="Calibri"/>
          <w:bCs/>
          <w:noProof w:val="0"/>
          <w:sz w:val="22"/>
          <w:szCs w:val="22"/>
        </w:rPr>
        <w:t>Jednotkové ceny.</w:t>
      </w:r>
      <w:r w:rsidR="006F41E4">
        <w:rPr>
          <w:rFonts w:ascii="Calibri" w:hAnsi="Calibri" w:cs="Calibri"/>
          <w:bCs/>
          <w:noProof w:val="0"/>
          <w:sz w:val="22"/>
          <w:szCs w:val="22"/>
        </w:rPr>
        <w:t xml:space="preserve"> </w:t>
      </w:r>
    </w:p>
    <w:p w14:paraId="4D660561" w14:textId="73F9A884" w:rsidR="006F41E4" w:rsidRPr="006F41E4" w:rsidRDefault="006F41E4" w:rsidP="004B2EB8">
      <w:pPr>
        <w:pStyle w:val="Zarkazkladnhotextu2"/>
        <w:spacing w:after="120" w:line="276" w:lineRule="auto"/>
        <w:ind w:left="567"/>
        <w:rPr>
          <w:rFonts w:asciiTheme="minorHAnsi" w:hAnsiTheme="minorHAnsi" w:cstheme="minorHAnsi"/>
          <w:b/>
          <w:bCs/>
          <w:sz w:val="22"/>
          <w:szCs w:val="22"/>
        </w:rPr>
      </w:pPr>
      <w:r w:rsidRPr="006F41E4">
        <w:rPr>
          <w:rFonts w:asciiTheme="minorHAnsi" w:hAnsiTheme="minorHAnsi" w:cstheme="minorHAnsi"/>
          <w:sz w:val="22"/>
          <w:szCs w:val="22"/>
        </w:rPr>
        <w:t xml:space="preserve">Dôvodom zadávania zákazky je operatívne zabezpečenie plynulej premávky a odstraňovanie nedostatkov v zjazdnosti ciest podľa povinností správcu, </w:t>
      </w:r>
      <w:r w:rsidRPr="006F41E4">
        <w:rPr>
          <w:rFonts w:asciiTheme="minorHAnsi" w:hAnsiTheme="minorHAnsi" w:cstheme="minorHAnsi"/>
          <w:sz w:val="22"/>
          <w:szCs w:val="22"/>
          <w:u w:val="single"/>
        </w:rPr>
        <w:t>vyplývajúcich zo zákona č. 8/2009 Z. z. o cestnej premávke</w:t>
      </w:r>
      <w:r w:rsidRPr="006F41E4">
        <w:rPr>
          <w:rFonts w:asciiTheme="minorHAnsi" w:hAnsiTheme="minorHAnsi" w:cstheme="minorHAnsi"/>
          <w:sz w:val="22"/>
          <w:szCs w:val="22"/>
        </w:rPr>
        <w:t>.</w:t>
      </w:r>
    </w:p>
    <w:bookmarkEnd w:id="12"/>
    <w:p w14:paraId="0B812741" w14:textId="568701C5" w:rsidR="00756EEC" w:rsidRPr="00810AD3" w:rsidRDefault="00E275CF">
      <w:pPr>
        <w:pStyle w:val="Zarkazkladnhotextu2"/>
        <w:spacing w:line="276" w:lineRule="auto"/>
        <w:ind w:left="567"/>
        <w:rPr>
          <w:rFonts w:ascii="Calibri" w:hAnsi="Calibri" w:cs="Calibri"/>
          <w:noProof w:val="0"/>
          <w:color w:val="000000"/>
          <w:sz w:val="22"/>
          <w:szCs w:val="22"/>
        </w:rPr>
      </w:pPr>
      <w:r w:rsidRPr="00810AD3">
        <w:rPr>
          <w:rFonts w:ascii="Calibri" w:hAnsi="Calibri" w:cs="Calibri"/>
          <w:noProof w:val="0"/>
          <w:color w:val="000000"/>
          <w:sz w:val="22"/>
          <w:szCs w:val="22"/>
        </w:rPr>
        <w:t xml:space="preserve">Predmet zákazky je podrobne vymedzený </w:t>
      </w:r>
      <w:bookmarkEnd w:id="13"/>
      <w:r w:rsidRPr="00810AD3">
        <w:rPr>
          <w:rFonts w:ascii="Calibri" w:hAnsi="Calibri" w:cs="Calibri"/>
          <w:noProof w:val="0"/>
          <w:color w:val="000000"/>
          <w:sz w:val="22"/>
          <w:szCs w:val="22"/>
        </w:rPr>
        <w:t>v časti B.1 Opis predmetu zákazky týchto SP</w:t>
      </w:r>
      <w:r w:rsidR="009F668E" w:rsidRPr="00810AD3">
        <w:rPr>
          <w:rFonts w:ascii="Calibri" w:hAnsi="Calibri" w:cs="Calibri"/>
          <w:noProof w:val="0"/>
          <w:color w:val="000000"/>
          <w:sz w:val="22"/>
          <w:szCs w:val="22"/>
        </w:rPr>
        <w:t>.</w:t>
      </w:r>
    </w:p>
    <w:p w14:paraId="74CBA5FA" w14:textId="5B94EB2F" w:rsidR="00756EEC" w:rsidRPr="00810AD3" w:rsidRDefault="00756EEC">
      <w:pPr>
        <w:pStyle w:val="Zarkazkladnhotextu2"/>
        <w:spacing w:line="276" w:lineRule="auto"/>
        <w:ind w:left="567"/>
        <w:rPr>
          <w:rFonts w:ascii="Calibri" w:hAnsi="Calibri" w:cs="Calibri"/>
          <w:noProof w:val="0"/>
          <w:color w:val="000000"/>
          <w:sz w:val="22"/>
          <w:szCs w:val="22"/>
        </w:rPr>
      </w:pPr>
    </w:p>
    <w:p w14:paraId="43AB5EF5" w14:textId="77777777" w:rsidR="00756EEC" w:rsidRPr="00810AD3" w:rsidRDefault="00756EEC">
      <w:pPr>
        <w:pStyle w:val="Zarkazkladnhotextu2"/>
        <w:spacing w:after="120" w:line="276" w:lineRule="auto"/>
        <w:ind w:left="567" w:firstLine="3"/>
        <w:rPr>
          <w:rFonts w:ascii="Calibri" w:hAnsi="Calibri" w:cs="Calibri"/>
          <w:noProof w:val="0"/>
          <w:color w:val="000000"/>
          <w:sz w:val="22"/>
          <w:szCs w:val="22"/>
        </w:rPr>
      </w:pPr>
      <w:r w:rsidRPr="00810AD3">
        <w:rPr>
          <w:rFonts w:ascii="Calibri" w:hAnsi="Calibri" w:cs="Calibri"/>
          <w:noProof w:val="0"/>
          <w:color w:val="000000"/>
          <w:sz w:val="22"/>
          <w:szCs w:val="22"/>
        </w:rPr>
        <w:t>Číselný kód pre hlavný predmet a doplňujúce predmety z Hlavného slovníka Spoločného slovníka obstarávania, prípadne alfanumerický kód z Doplnkového slovníka Spoločného slovníka obstarávania (CPV/SSO):</w:t>
      </w:r>
    </w:p>
    <w:p w14:paraId="2066AFA7" w14:textId="77777777" w:rsidR="00756EEC" w:rsidRPr="00810AD3" w:rsidRDefault="00756EEC" w:rsidP="00DC0B2E">
      <w:pPr>
        <w:pStyle w:val="Zarkazkladnhotextu2"/>
        <w:spacing w:after="60" w:line="276" w:lineRule="auto"/>
        <w:ind w:left="567"/>
        <w:rPr>
          <w:rFonts w:ascii="Calibri" w:hAnsi="Calibri" w:cs="Calibri"/>
          <w:b/>
          <w:noProof w:val="0"/>
          <w:color w:val="000000"/>
          <w:sz w:val="22"/>
          <w:szCs w:val="22"/>
        </w:rPr>
      </w:pPr>
      <w:bookmarkStart w:id="15" w:name="_Hlk202452977"/>
      <w:r w:rsidRPr="00810AD3">
        <w:rPr>
          <w:rFonts w:ascii="Calibri" w:hAnsi="Calibri" w:cs="Calibri"/>
          <w:b/>
          <w:noProof w:val="0"/>
          <w:color w:val="000000"/>
          <w:sz w:val="22"/>
          <w:szCs w:val="22"/>
        </w:rPr>
        <w:t>Hlavný predmet:</w:t>
      </w:r>
      <w:r w:rsidRPr="00810AD3">
        <w:rPr>
          <w:rFonts w:ascii="Calibri" w:hAnsi="Calibri" w:cs="Calibri"/>
          <w:b/>
          <w:noProof w:val="0"/>
          <w:color w:val="000000"/>
          <w:sz w:val="22"/>
          <w:szCs w:val="22"/>
        </w:rPr>
        <w:tab/>
      </w:r>
      <w:r w:rsidRPr="00810AD3">
        <w:rPr>
          <w:rFonts w:ascii="Calibri" w:hAnsi="Calibri" w:cs="Calibri"/>
          <w:b/>
          <w:noProof w:val="0"/>
          <w:color w:val="000000"/>
          <w:sz w:val="22"/>
          <w:szCs w:val="22"/>
        </w:rPr>
        <w:tab/>
      </w:r>
      <w:r w:rsidRPr="00810AD3">
        <w:rPr>
          <w:rFonts w:ascii="Calibri" w:hAnsi="Calibri" w:cs="Calibri"/>
          <w:b/>
          <w:noProof w:val="0"/>
          <w:color w:val="000000"/>
          <w:sz w:val="22"/>
          <w:szCs w:val="22"/>
        </w:rPr>
        <w:tab/>
      </w:r>
      <w:r w:rsidRPr="00810AD3">
        <w:rPr>
          <w:rFonts w:ascii="Calibri" w:hAnsi="Calibri" w:cs="Calibri"/>
          <w:b/>
          <w:noProof w:val="0"/>
          <w:color w:val="000000"/>
          <w:sz w:val="22"/>
          <w:szCs w:val="22"/>
        </w:rPr>
        <w:tab/>
      </w:r>
    </w:p>
    <w:p w14:paraId="1E6D5A8F" w14:textId="7352CB07" w:rsidR="00756EEC" w:rsidRPr="00810AD3" w:rsidRDefault="00C042C1" w:rsidP="00DC0B2E">
      <w:pPr>
        <w:pStyle w:val="Zarkazkladnhotextu2"/>
        <w:spacing w:after="120" w:line="276" w:lineRule="auto"/>
        <w:ind w:left="567"/>
        <w:rPr>
          <w:rFonts w:ascii="Calibri" w:hAnsi="Calibri" w:cs="Calibri"/>
          <w:noProof w:val="0"/>
          <w:sz w:val="22"/>
          <w:szCs w:val="22"/>
        </w:rPr>
      </w:pPr>
      <w:r w:rsidRPr="00810AD3">
        <w:rPr>
          <w:rFonts w:ascii="Calibri" w:hAnsi="Calibri" w:cs="Calibri"/>
          <w:noProof w:val="0"/>
          <w:sz w:val="22"/>
          <w:szCs w:val="22"/>
        </w:rPr>
        <w:t>34920000-2 Cestné príslušenstvo</w:t>
      </w:r>
    </w:p>
    <w:p w14:paraId="4A43CF44" w14:textId="09E06E16" w:rsidR="00C042C1" w:rsidRPr="00FF1141" w:rsidRDefault="00C042C1" w:rsidP="00DC0B2E">
      <w:pPr>
        <w:pStyle w:val="Zarkazkladnhotextu2"/>
        <w:spacing w:after="120" w:line="276" w:lineRule="auto"/>
        <w:ind w:left="567"/>
        <w:rPr>
          <w:rFonts w:ascii="Calibri" w:hAnsi="Calibri" w:cs="Calibri"/>
          <w:b/>
          <w:noProof w:val="0"/>
          <w:sz w:val="22"/>
          <w:szCs w:val="22"/>
        </w:rPr>
      </w:pPr>
      <w:r w:rsidRPr="00FF1141">
        <w:rPr>
          <w:rFonts w:ascii="Calibri" w:hAnsi="Calibri" w:cs="Calibri"/>
          <w:b/>
          <w:noProof w:val="0"/>
          <w:sz w:val="22"/>
          <w:szCs w:val="22"/>
        </w:rPr>
        <w:t>Doplňujúci predmet:</w:t>
      </w:r>
    </w:p>
    <w:p w14:paraId="65CBCCB0" w14:textId="49135DD2" w:rsidR="00C042C1" w:rsidRDefault="00C042C1" w:rsidP="00F27EE4">
      <w:pPr>
        <w:pStyle w:val="Zarkazkladnhotextu2"/>
        <w:spacing w:after="120" w:line="276" w:lineRule="auto"/>
        <w:ind w:left="567"/>
        <w:rPr>
          <w:rFonts w:ascii="Calibri" w:hAnsi="Calibri" w:cs="Calibri"/>
          <w:noProof w:val="0"/>
          <w:sz w:val="22"/>
          <w:szCs w:val="22"/>
        </w:rPr>
      </w:pPr>
      <w:r w:rsidRPr="00810AD3">
        <w:rPr>
          <w:rFonts w:ascii="Calibri" w:hAnsi="Calibri" w:cs="Calibri"/>
          <w:noProof w:val="0"/>
          <w:sz w:val="22"/>
          <w:szCs w:val="22"/>
        </w:rPr>
        <w:t>35113300-2 Bezpečnostné zariadenia</w:t>
      </w:r>
    </w:p>
    <w:p w14:paraId="7E68AD81" w14:textId="77777777" w:rsidR="00F27EE4" w:rsidRPr="00F27EE4" w:rsidRDefault="00F27EE4" w:rsidP="00F27EE4">
      <w:pPr>
        <w:pStyle w:val="Zarkazkladnhotextu2"/>
        <w:spacing w:after="120" w:line="276" w:lineRule="auto"/>
        <w:ind w:left="567"/>
        <w:rPr>
          <w:rFonts w:ascii="Calibri" w:hAnsi="Calibri" w:cs="Calibri"/>
          <w:noProof w:val="0"/>
          <w:sz w:val="22"/>
          <w:szCs w:val="22"/>
        </w:rPr>
      </w:pPr>
      <w:r w:rsidRPr="00F27EE4">
        <w:rPr>
          <w:rFonts w:ascii="Calibri" w:hAnsi="Calibri" w:cs="Calibri"/>
          <w:noProof w:val="0"/>
          <w:sz w:val="22"/>
          <w:szCs w:val="22"/>
        </w:rPr>
        <w:t>45111320-7</w:t>
      </w:r>
      <w:r w:rsidRPr="00F27EE4">
        <w:rPr>
          <w:rFonts w:ascii="Calibri" w:hAnsi="Calibri" w:cs="Calibri"/>
          <w:noProof w:val="0"/>
          <w:sz w:val="22"/>
          <w:szCs w:val="22"/>
        </w:rPr>
        <w:tab/>
        <w:t>Demontážne práce na bezpečnostných zariadeniach</w:t>
      </w:r>
    </w:p>
    <w:p w14:paraId="10D516C4" w14:textId="77777777" w:rsidR="00F27EE4" w:rsidRPr="00F27EE4" w:rsidRDefault="00F27EE4" w:rsidP="00F27EE4">
      <w:pPr>
        <w:pStyle w:val="Zarkazkladnhotextu2"/>
        <w:spacing w:after="120" w:line="276" w:lineRule="auto"/>
        <w:ind w:left="567"/>
        <w:rPr>
          <w:rFonts w:ascii="Calibri" w:hAnsi="Calibri" w:cs="Calibri"/>
          <w:noProof w:val="0"/>
          <w:sz w:val="22"/>
          <w:szCs w:val="22"/>
        </w:rPr>
      </w:pPr>
      <w:r w:rsidRPr="00F27EE4">
        <w:rPr>
          <w:rFonts w:ascii="Calibri" w:hAnsi="Calibri" w:cs="Calibri"/>
          <w:noProof w:val="0"/>
          <w:sz w:val="22"/>
          <w:szCs w:val="22"/>
        </w:rPr>
        <w:t>45255400-3</w:t>
      </w:r>
      <w:r w:rsidRPr="00F27EE4">
        <w:rPr>
          <w:rFonts w:ascii="Calibri" w:hAnsi="Calibri" w:cs="Calibri"/>
          <w:noProof w:val="0"/>
          <w:sz w:val="22"/>
          <w:szCs w:val="22"/>
        </w:rPr>
        <w:tab/>
        <w:t xml:space="preserve">Montážne práce </w:t>
      </w:r>
    </w:p>
    <w:p w14:paraId="07032F5D" w14:textId="1190A5CC" w:rsidR="00F27EE4" w:rsidRDefault="00F27EE4" w:rsidP="00F27EE4">
      <w:pPr>
        <w:pStyle w:val="Zarkazkladnhotextu2"/>
        <w:spacing w:after="120" w:line="276" w:lineRule="auto"/>
        <w:ind w:left="567"/>
        <w:rPr>
          <w:rFonts w:ascii="Calibri" w:hAnsi="Calibri" w:cs="Calibri"/>
          <w:noProof w:val="0"/>
          <w:sz w:val="22"/>
          <w:szCs w:val="22"/>
        </w:rPr>
      </w:pPr>
      <w:r w:rsidRPr="0080069A">
        <w:rPr>
          <w:rFonts w:ascii="Calibri" w:hAnsi="Calibri" w:cs="Calibri"/>
          <w:noProof w:val="0"/>
          <w:sz w:val="22"/>
          <w:szCs w:val="22"/>
        </w:rPr>
        <w:t>60112000-6</w:t>
      </w:r>
      <w:r w:rsidRPr="0080069A">
        <w:rPr>
          <w:rFonts w:ascii="Calibri" w:hAnsi="Calibri" w:cs="Calibri"/>
          <w:noProof w:val="0"/>
          <w:sz w:val="22"/>
          <w:szCs w:val="22"/>
        </w:rPr>
        <w:tab/>
        <w:t xml:space="preserve">Služby </w:t>
      </w:r>
      <w:r w:rsidR="00D96DE5" w:rsidRPr="0080069A">
        <w:rPr>
          <w:rFonts w:ascii="Calibri" w:hAnsi="Calibri" w:cs="Calibri"/>
          <w:noProof w:val="0"/>
          <w:sz w:val="22"/>
          <w:szCs w:val="22"/>
        </w:rPr>
        <w:t>verejnej cestnej</w:t>
      </w:r>
      <w:r w:rsidRPr="0080069A">
        <w:rPr>
          <w:rFonts w:ascii="Calibri" w:hAnsi="Calibri" w:cs="Calibri"/>
          <w:noProof w:val="0"/>
          <w:sz w:val="22"/>
          <w:szCs w:val="22"/>
        </w:rPr>
        <w:t xml:space="preserve"> dopravy</w:t>
      </w:r>
    </w:p>
    <w:p w14:paraId="594B368B" w14:textId="1E932B77" w:rsidR="00C84832" w:rsidRDefault="00C84832" w:rsidP="00F27EE4">
      <w:pPr>
        <w:pStyle w:val="Zarkazkladnhotextu2"/>
        <w:spacing w:after="120" w:line="276" w:lineRule="auto"/>
        <w:ind w:left="567"/>
        <w:rPr>
          <w:rFonts w:ascii="Calibri" w:hAnsi="Calibri" w:cs="Calibri"/>
          <w:noProof w:val="0"/>
          <w:sz w:val="22"/>
          <w:szCs w:val="22"/>
        </w:rPr>
      </w:pPr>
      <w:r>
        <w:rPr>
          <w:rFonts w:ascii="Calibri" w:hAnsi="Calibri" w:cs="Calibri"/>
          <w:noProof w:val="0"/>
          <w:sz w:val="22"/>
          <w:szCs w:val="22"/>
        </w:rPr>
        <w:lastRenderedPageBreak/>
        <w:t>45259000-7</w:t>
      </w:r>
      <w:r>
        <w:rPr>
          <w:rFonts w:ascii="Calibri" w:hAnsi="Calibri" w:cs="Calibri"/>
          <w:noProof w:val="0"/>
          <w:sz w:val="22"/>
          <w:szCs w:val="22"/>
        </w:rPr>
        <w:tab/>
        <w:t>Opravy a údržba zariadenia</w:t>
      </w:r>
    </w:p>
    <w:bookmarkEnd w:id="15"/>
    <w:p w14:paraId="12EEBC40" w14:textId="19632A49" w:rsidR="0070437B" w:rsidRPr="00810AD3" w:rsidRDefault="0070437B" w:rsidP="00863D58">
      <w:pPr>
        <w:pStyle w:val="Zarkazkladnhotextu2"/>
        <w:numPr>
          <w:ilvl w:val="1"/>
          <w:numId w:val="19"/>
        </w:numPr>
        <w:spacing w:after="120" w:line="276" w:lineRule="auto"/>
        <w:ind w:left="567" w:hanging="567"/>
        <w:rPr>
          <w:rFonts w:ascii="Calibri" w:hAnsi="Calibri" w:cs="Calibri"/>
          <w:noProof w:val="0"/>
          <w:sz w:val="22"/>
          <w:szCs w:val="22"/>
        </w:rPr>
      </w:pPr>
      <w:r w:rsidRPr="00810AD3">
        <w:rPr>
          <w:rFonts w:ascii="Calibri" w:hAnsi="Calibri" w:cs="Calibri"/>
          <w:noProof w:val="0"/>
          <w:sz w:val="22"/>
          <w:szCs w:val="22"/>
        </w:rPr>
        <w:t xml:space="preserve">Postup vo verejnom obstarávaní: </w:t>
      </w:r>
      <w:bookmarkStart w:id="16" w:name="_Hlk138684356"/>
      <w:r w:rsidR="005C5CA8" w:rsidRPr="00810AD3">
        <w:rPr>
          <w:rFonts w:ascii="Calibri" w:hAnsi="Calibri" w:cs="Calibri"/>
          <w:sz w:val="22"/>
          <w:szCs w:val="22"/>
        </w:rPr>
        <w:t xml:space="preserve">verejná súťaž </w:t>
      </w:r>
      <w:r w:rsidR="005C5CA8" w:rsidRPr="00810AD3">
        <w:rPr>
          <w:rFonts w:ascii="Calibri" w:hAnsi="Calibri" w:cs="Calibri"/>
          <w:noProof w:val="0"/>
          <w:sz w:val="22"/>
          <w:szCs w:val="22"/>
        </w:rPr>
        <w:t xml:space="preserve">podľa § 66 ods. 7 písm. b) Zákona </w:t>
      </w:r>
      <w:bookmarkEnd w:id="16"/>
      <w:r w:rsidR="003F31E1" w:rsidRPr="00810AD3">
        <w:rPr>
          <w:rFonts w:ascii="Calibri" w:hAnsi="Calibri" w:cs="Calibri"/>
          <w:noProof w:val="0"/>
          <w:sz w:val="22"/>
          <w:szCs w:val="22"/>
        </w:rPr>
        <w:t>(super</w:t>
      </w:r>
      <w:r w:rsidR="007D2116" w:rsidRPr="00810AD3">
        <w:rPr>
          <w:rFonts w:ascii="Calibri" w:hAnsi="Calibri" w:cs="Calibri"/>
          <w:noProof w:val="0"/>
          <w:sz w:val="22"/>
          <w:szCs w:val="22"/>
        </w:rPr>
        <w:t xml:space="preserve"> </w:t>
      </w:r>
      <w:r w:rsidR="003F31E1" w:rsidRPr="00810AD3">
        <w:rPr>
          <w:rFonts w:ascii="Calibri" w:hAnsi="Calibri" w:cs="Calibri"/>
          <w:noProof w:val="0"/>
          <w:sz w:val="22"/>
          <w:szCs w:val="22"/>
        </w:rPr>
        <w:t>reverz</w:t>
      </w:r>
      <w:r w:rsidR="007D2116" w:rsidRPr="00810AD3">
        <w:rPr>
          <w:rFonts w:ascii="Calibri" w:hAnsi="Calibri" w:cs="Calibri"/>
          <w:noProof w:val="0"/>
          <w:sz w:val="22"/>
          <w:szCs w:val="22"/>
        </w:rPr>
        <w:t>ná verejná súťaž</w:t>
      </w:r>
      <w:r w:rsidR="003F31E1" w:rsidRPr="00810AD3">
        <w:rPr>
          <w:rFonts w:ascii="Calibri" w:hAnsi="Calibri" w:cs="Calibri"/>
          <w:noProof w:val="0"/>
          <w:sz w:val="22"/>
          <w:szCs w:val="22"/>
        </w:rPr>
        <w:t>)</w:t>
      </w:r>
    </w:p>
    <w:p w14:paraId="2649CEEA" w14:textId="651FBBD5" w:rsidR="005544CA" w:rsidRPr="00810AD3" w:rsidRDefault="00937235" w:rsidP="00863D58">
      <w:pPr>
        <w:pStyle w:val="Zarkazkladnhotextu2"/>
        <w:numPr>
          <w:ilvl w:val="1"/>
          <w:numId w:val="19"/>
        </w:numPr>
        <w:spacing w:after="120" w:line="276" w:lineRule="auto"/>
        <w:ind w:left="567" w:hanging="567"/>
        <w:rPr>
          <w:rFonts w:ascii="Calibri" w:hAnsi="Calibri" w:cs="Calibri"/>
          <w:noProof w:val="0"/>
          <w:sz w:val="22"/>
          <w:szCs w:val="22"/>
        </w:rPr>
      </w:pPr>
      <w:r w:rsidRPr="00810AD3">
        <w:rPr>
          <w:rFonts w:ascii="Calibri" w:hAnsi="Calibri" w:cs="Calibri"/>
          <w:sz w:val="22"/>
          <w:szCs w:val="22"/>
        </w:rPr>
        <w:t>Celková p</w:t>
      </w:r>
      <w:r w:rsidR="0070437B" w:rsidRPr="00810AD3">
        <w:rPr>
          <w:rFonts w:ascii="Calibri" w:hAnsi="Calibri" w:cs="Calibri"/>
          <w:sz w:val="22"/>
          <w:szCs w:val="22"/>
        </w:rPr>
        <w:t xml:space="preserve">redpokladaná hodnota zákazky: </w:t>
      </w:r>
      <w:r w:rsidR="00C042C1" w:rsidRPr="00810AD3">
        <w:rPr>
          <w:rFonts w:ascii="Calibri" w:hAnsi="Calibri" w:cs="Calibri"/>
          <w:b/>
          <w:sz w:val="22"/>
          <w:szCs w:val="22"/>
        </w:rPr>
        <w:t>1 925 477,73</w:t>
      </w:r>
      <w:r w:rsidR="007E4780" w:rsidRPr="00810AD3">
        <w:rPr>
          <w:rFonts w:ascii="Calibri" w:hAnsi="Calibri" w:cs="Calibri"/>
          <w:sz w:val="22"/>
          <w:szCs w:val="22"/>
        </w:rPr>
        <w:t xml:space="preserve"> </w:t>
      </w:r>
      <w:r w:rsidR="0038167A" w:rsidRPr="00810AD3">
        <w:rPr>
          <w:rFonts w:ascii="Calibri" w:hAnsi="Calibri" w:cs="Calibri"/>
          <w:b/>
          <w:color w:val="000000"/>
          <w:sz w:val="22"/>
          <w:szCs w:val="22"/>
        </w:rPr>
        <w:t>EUR</w:t>
      </w:r>
      <w:r w:rsidR="00B31ECF" w:rsidRPr="00810AD3">
        <w:rPr>
          <w:rFonts w:ascii="Calibri" w:hAnsi="Calibri" w:cs="Calibri"/>
          <w:b/>
          <w:color w:val="000000"/>
          <w:sz w:val="22"/>
          <w:szCs w:val="22"/>
        </w:rPr>
        <w:t xml:space="preserve"> </w:t>
      </w:r>
      <w:r w:rsidR="00EB0419" w:rsidRPr="00810AD3">
        <w:rPr>
          <w:rFonts w:ascii="Calibri" w:hAnsi="Calibri" w:cs="Calibri"/>
          <w:b/>
          <w:sz w:val="22"/>
          <w:szCs w:val="22"/>
        </w:rPr>
        <w:t>(</w:t>
      </w:r>
      <w:r w:rsidR="00D077CE" w:rsidRPr="00810AD3">
        <w:rPr>
          <w:rFonts w:ascii="Calibri" w:hAnsi="Calibri" w:cs="Calibri"/>
          <w:b/>
          <w:sz w:val="22"/>
          <w:szCs w:val="22"/>
        </w:rPr>
        <w:t>slovom</w:t>
      </w:r>
      <w:r w:rsidR="00FF2C0C" w:rsidRPr="00810AD3">
        <w:rPr>
          <w:rFonts w:ascii="Calibri" w:hAnsi="Calibri" w:cs="Calibri"/>
          <w:b/>
          <w:sz w:val="22"/>
          <w:szCs w:val="22"/>
        </w:rPr>
        <w:t xml:space="preserve"> </w:t>
      </w:r>
      <w:r w:rsidR="00C042C1" w:rsidRPr="00810AD3">
        <w:rPr>
          <w:rFonts w:ascii="Calibri" w:hAnsi="Calibri" w:cs="Calibri"/>
          <w:b/>
          <w:sz w:val="22"/>
          <w:szCs w:val="22"/>
        </w:rPr>
        <w:t>jedenmilión deväťstodvadsaťpäťtisíc</w:t>
      </w:r>
      <w:r w:rsidR="00D42F0F" w:rsidRPr="00810AD3">
        <w:rPr>
          <w:rFonts w:ascii="Calibri" w:hAnsi="Calibri" w:cs="Calibri"/>
          <w:b/>
          <w:sz w:val="22"/>
          <w:szCs w:val="22"/>
        </w:rPr>
        <w:t>štyristosedemdesiatsedem</w:t>
      </w:r>
      <w:r w:rsidR="007E4780" w:rsidRPr="00810AD3">
        <w:rPr>
          <w:rFonts w:ascii="Calibri" w:hAnsi="Calibri" w:cs="Calibri"/>
          <w:b/>
          <w:sz w:val="22"/>
          <w:szCs w:val="22"/>
        </w:rPr>
        <w:t xml:space="preserve"> </w:t>
      </w:r>
      <w:r w:rsidR="001E06A3" w:rsidRPr="00810AD3">
        <w:rPr>
          <w:rFonts w:ascii="Calibri" w:hAnsi="Calibri" w:cs="Calibri"/>
          <w:b/>
          <w:sz w:val="22"/>
          <w:szCs w:val="22"/>
        </w:rPr>
        <w:t>eur</w:t>
      </w:r>
      <w:r w:rsidR="008421F8" w:rsidRPr="00810AD3">
        <w:rPr>
          <w:rFonts w:ascii="Calibri" w:hAnsi="Calibri" w:cs="Calibri"/>
          <w:b/>
          <w:sz w:val="22"/>
          <w:szCs w:val="22"/>
        </w:rPr>
        <w:t xml:space="preserve"> </w:t>
      </w:r>
      <w:r w:rsidR="00D42F0F" w:rsidRPr="00810AD3">
        <w:rPr>
          <w:rFonts w:ascii="Calibri" w:hAnsi="Calibri" w:cs="Calibri"/>
          <w:b/>
          <w:sz w:val="22"/>
          <w:szCs w:val="22"/>
        </w:rPr>
        <w:t>sedemdesiattri</w:t>
      </w:r>
      <w:r w:rsidR="008421F8" w:rsidRPr="00810AD3">
        <w:rPr>
          <w:rFonts w:ascii="Calibri" w:hAnsi="Calibri" w:cs="Calibri"/>
          <w:b/>
          <w:sz w:val="22"/>
          <w:szCs w:val="22"/>
        </w:rPr>
        <w:t xml:space="preserve"> centov</w:t>
      </w:r>
      <w:r w:rsidR="00D077CE" w:rsidRPr="00810AD3">
        <w:rPr>
          <w:rFonts w:ascii="Calibri" w:hAnsi="Calibri" w:cs="Calibri"/>
          <w:b/>
          <w:sz w:val="22"/>
          <w:szCs w:val="22"/>
        </w:rPr>
        <w:t>)</w:t>
      </w:r>
      <w:r w:rsidR="00D077CE" w:rsidRPr="00810AD3">
        <w:rPr>
          <w:rFonts w:ascii="Calibri" w:hAnsi="Calibri" w:cs="Calibri"/>
          <w:b/>
          <w:color w:val="FF0000"/>
          <w:sz w:val="22"/>
          <w:szCs w:val="22"/>
        </w:rPr>
        <w:t xml:space="preserve"> </w:t>
      </w:r>
      <w:r w:rsidR="00B31ECF" w:rsidRPr="00810AD3">
        <w:rPr>
          <w:rFonts w:ascii="Calibri" w:hAnsi="Calibri" w:cs="Calibri"/>
          <w:b/>
          <w:color w:val="000000"/>
          <w:sz w:val="22"/>
          <w:szCs w:val="22"/>
        </w:rPr>
        <w:t xml:space="preserve">bez </w:t>
      </w:r>
      <w:r w:rsidR="00A05489" w:rsidRPr="00810AD3">
        <w:rPr>
          <w:rFonts w:ascii="Calibri" w:hAnsi="Calibri" w:cs="Calibri"/>
          <w:b/>
          <w:color w:val="000000"/>
          <w:sz w:val="22"/>
          <w:szCs w:val="22"/>
        </w:rPr>
        <w:t>dane z pridanej hodnoty (ďalej len „DPH“)</w:t>
      </w:r>
      <w:r w:rsidR="00024D90" w:rsidRPr="00810AD3">
        <w:rPr>
          <w:rFonts w:ascii="Calibri" w:hAnsi="Calibri" w:cs="Calibri"/>
          <w:b/>
          <w:color w:val="000000"/>
          <w:sz w:val="22"/>
          <w:szCs w:val="22"/>
        </w:rPr>
        <w:t>.</w:t>
      </w:r>
    </w:p>
    <w:p w14:paraId="2A31CAEC" w14:textId="56148C5B" w:rsidR="00BB089F" w:rsidRPr="00810AD3" w:rsidRDefault="005544CA" w:rsidP="00863D58">
      <w:pPr>
        <w:pStyle w:val="Odsekzoznamu"/>
        <w:numPr>
          <w:ilvl w:val="1"/>
          <w:numId w:val="19"/>
        </w:numPr>
        <w:spacing w:line="276" w:lineRule="auto"/>
        <w:ind w:left="567" w:hanging="567"/>
        <w:rPr>
          <w:rFonts w:ascii="Calibri" w:eastAsia="Calibri" w:hAnsi="Calibri" w:cs="Calibri"/>
          <w:lang w:eastAsia="sk-SK"/>
        </w:rPr>
      </w:pPr>
      <w:r w:rsidRPr="00810AD3">
        <w:rPr>
          <w:rFonts w:ascii="Calibri" w:eastAsia="Calibri" w:hAnsi="Calibri" w:cs="Calibri"/>
          <w:noProof w:val="0"/>
          <w:lang w:eastAsia="sk-SK"/>
        </w:rPr>
        <w:t>Verejný obstarávateľ si vyhradzuje právo neprijať takú ponuku uchádzača, ktorá presiahne predpokladanú hodnotu zákazky. V prípade, ak ponuky všetkých uchádzačov presiahnu predpokladanú hodnotu zákazky, verejný obstarávateľ uvedené identifikuje ako dôvod hodný osobitného zreteľa a môže postupovať v súlade s § 57 ods. 2 ZVO, a teda zrušiť dané verejné obstarávanie.</w:t>
      </w:r>
    </w:p>
    <w:p w14:paraId="3D71E96B" w14:textId="77777777" w:rsidR="00BB089F" w:rsidRPr="00810AD3" w:rsidRDefault="00BB089F" w:rsidP="00BB089F">
      <w:pPr>
        <w:pStyle w:val="Odsekzoznamu"/>
        <w:spacing w:line="276" w:lineRule="auto"/>
        <w:ind w:left="567"/>
        <w:rPr>
          <w:rFonts w:ascii="Calibri" w:eastAsia="Calibri" w:hAnsi="Calibri" w:cs="Calibri"/>
          <w:lang w:eastAsia="sk-SK"/>
        </w:rPr>
      </w:pPr>
    </w:p>
    <w:p w14:paraId="1C7C4306" w14:textId="6C22E6B5" w:rsidR="00841084" w:rsidRPr="00810AD3" w:rsidRDefault="00C8158F" w:rsidP="006D68A8">
      <w:pPr>
        <w:ind w:left="567"/>
        <w:rPr>
          <w:rFonts w:eastAsia="Calibri" w:cs="Calibri"/>
          <w:b/>
          <w:bCs/>
          <w:lang w:eastAsia="sk-SK"/>
        </w:rPr>
      </w:pPr>
      <w:r w:rsidRPr="00810AD3">
        <w:rPr>
          <w:rFonts w:eastAsia="Calibri" w:cs="Calibri"/>
          <w:lang w:eastAsia="sk-SK"/>
        </w:rPr>
        <w:t>Predpokladaná hodnota zákazky bola určená v súlade s § 6 ods.1 ZVO</w:t>
      </w:r>
      <w:r w:rsidR="00C1406D" w:rsidRPr="00810AD3">
        <w:rPr>
          <w:rFonts w:eastAsia="Calibri" w:cs="Calibri"/>
          <w:lang w:eastAsia="sk-SK"/>
        </w:rPr>
        <w:t>.</w:t>
      </w:r>
    </w:p>
    <w:p w14:paraId="40C35AF5" w14:textId="41250C37" w:rsidR="0080435C" w:rsidRPr="00810AD3" w:rsidRDefault="0080435C" w:rsidP="00841084">
      <w:pPr>
        <w:pStyle w:val="Nadpis3"/>
        <w:spacing w:after="120" w:line="276" w:lineRule="auto"/>
        <w:ind w:left="567" w:hanging="567"/>
        <w:jc w:val="left"/>
        <w:rPr>
          <w:rFonts w:ascii="Calibri" w:hAnsi="Calibri" w:cs="Calibri"/>
          <w:b w:val="0"/>
          <w:bCs w:val="0"/>
          <w:sz w:val="22"/>
          <w:szCs w:val="22"/>
        </w:rPr>
      </w:pPr>
      <w:bookmarkStart w:id="17" w:name="_Toc202471629"/>
      <w:bookmarkStart w:id="18" w:name="_Toc212733581"/>
      <w:r w:rsidRPr="00810AD3">
        <w:rPr>
          <w:rFonts w:ascii="Calibri" w:hAnsi="Calibri" w:cs="Calibri"/>
          <w:sz w:val="22"/>
          <w:szCs w:val="22"/>
        </w:rPr>
        <w:t>Rozdelenie predmetu zákazky</w:t>
      </w:r>
      <w:bookmarkEnd w:id="17"/>
      <w:bookmarkEnd w:id="18"/>
    </w:p>
    <w:p w14:paraId="06C0A9AD" w14:textId="16BA5886" w:rsidR="008142F1" w:rsidRPr="00810AD3" w:rsidRDefault="0080435C" w:rsidP="00863D58">
      <w:pPr>
        <w:pStyle w:val="Zarkazkladnhotextu2"/>
        <w:numPr>
          <w:ilvl w:val="1"/>
          <w:numId w:val="46"/>
        </w:numPr>
        <w:spacing w:after="120" w:line="276" w:lineRule="auto"/>
        <w:ind w:left="567" w:hanging="567"/>
        <w:rPr>
          <w:rFonts w:ascii="Calibri" w:hAnsi="Calibri" w:cs="Calibri"/>
          <w:noProof w:val="0"/>
          <w:sz w:val="22"/>
          <w:szCs w:val="22"/>
        </w:rPr>
      </w:pPr>
      <w:r w:rsidRPr="00810AD3">
        <w:rPr>
          <w:rFonts w:ascii="Calibri" w:hAnsi="Calibri" w:cs="Calibri"/>
          <w:sz w:val="22"/>
          <w:szCs w:val="22"/>
        </w:rPr>
        <w:t xml:space="preserve">Predmet  zákazky </w:t>
      </w:r>
      <w:r w:rsidR="006C23AC" w:rsidRPr="00810AD3">
        <w:rPr>
          <w:rFonts w:ascii="Calibri" w:hAnsi="Calibri" w:cs="Calibri"/>
          <w:sz w:val="22"/>
          <w:szCs w:val="22"/>
        </w:rPr>
        <w:t xml:space="preserve">nie </w:t>
      </w:r>
      <w:r w:rsidR="00673419" w:rsidRPr="00810AD3">
        <w:rPr>
          <w:rFonts w:ascii="Calibri" w:hAnsi="Calibri" w:cs="Calibri"/>
          <w:sz w:val="22"/>
          <w:szCs w:val="22"/>
        </w:rPr>
        <w:t>je</w:t>
      </w:r>
      <w:r w:rsidRPr="00810AD3">
        <w:rPr>
          <w:rFonts w:ascii="Calibri" w:hAnsi="Calibri" w:cs="Calibri"/>
          <w:sz w:val="22"/>
          <w:szCs w:val="22"/>
        </w:rPr>
        <w:t xml:space="preserve"> rozdelený na čast</w:t>
      </w:r>
      <w:r w:rsidR="005F11DF" w:rsidRPr="00810AD3">
        <w:rPr>
          <w:rFonts w:ascii="Calibri" w:hAnsi="Calibri" w:cs="Calibri"/>
          <w:sz w:val="22"/>
          <w:szCs w:val="22"/>
        </w:rPr>
        <w:t>i</w:t>
      </w:r>
      <w:r w:rsidR="006C23AC" w:rsidRPr="00810AD3">
        <w:rPr>
          <w:rFonts w:ascii="Calibri" w:hAnsi="Calibri" w:cs="Calibri"/>
          <w:sz w:val="22"/>
          <w:szCs w:val="22"/>
        </w:rPr>
        <w:t>.</w:t>
      </w:r>
    </w:p>
    <w:p w14:paraId="24C28E87" w14:textId="167A6D71" w:rsidR="008142F1" w:rsidRPr="00810AD3" w:rsidRDefault="007F532A" w:rsidP="00863D58">
      <w:pPr>
        <w:pStyle w:val="Zarkazkladnhotextu2"/>
        <w:numPr>
          <w:ilvl w:val="1"/>
          <w:numId w:val="46"/>
        </w:numPr>
        <w:spacing w:after="120" w:line="276" w:lineRule="auto"/>
        <w:ind w:left="567" w:hanging="567"/>
        <w:rPr>
          <w:rFonts w:ascii="Calibri" w:hAnsi="Calibri" w:cs="Calibri"/>
          <w:noProof w:val="0"/>
          <w:sz w:val="22"/>
          <w:szCs w:val="22"/>
        </w:rPr>
      </w:pPr>
      <w:r w:rsidRPr="00810AD3">
        <w:rPr>
          <w:rFonts w:ascii="Calibri" w:hAnsi="Calibri" w:cs="Calibri"/>
          <w:sz w:val="22"/>
          <w:szCs w:val="22"/>
        </w:rPr>
        <w:t>Podrobné vymedzenie predmetu zákazky je uvedené v časti</w:t>
      </w:r>
      <w:r w:rsidR="00B333BF" w:rsidRPr="00810AD3">
        <w:rPr>
          <w:rFonts w:ascii="Calibri" w:hAnsi="Calibri" w:cs="Calibri"/>
          <w:sz w:val="22"/>
          <w:szCs w:val="22"/>
        </w:rPr>
        <w:t xml:space="preserve"> B.1 Opis predmetu zákazky týchto SP.</w:t>
      </w:r>
    </w:p>
    <w:p w14:paraId="5C43588D" w14:textId="57493C5D" w:rsidR="008142F1" w:rsidRPr="00810AD3" w:rsidRDefault="007F532A" w:rsidP="00863D58">
      <w:pPr>
        <w:pStyle w:val="Zarkazkladnhotextu2"/>
        <w:numPr>
          <w:ilvl w:val="1"/>
          <w:numId w:val="46"/>
        </w:numPr>
        <w:spacing w:after="120" w:line="276" w:lineRule="auto"/>
        <w:ind w:left="567" w:hanging="567"/>
        <w:rPr>
          <w:rFonts w:ascii="Calibri" w:hAnsi="Calibri" w:cs="Calibri"/>
          <w:noProof w:val="0"/>
          <w:sz w:val="22"/>
          <w:szCs w:val="22"/>
        </w:rPr>
      </w:pPr>
      <w:r w:rsidRPr="00810AD3">
        <w:rPr>
          <w:rFonts w:ascii="Calibri" w:hAnsi="Calibri" w:cs="Calibri"/>
          <w:sz w:val="22"/>
          <w:szCs w:val="22"/>
        </w:rPr>
        <w:t>Uchádzač môže predložiť ponuku len na celý predmet zákazky</w:t>
      </w:r>
      <w:r w:rsidR="00B333BF" w:rsidRPr="00810AD3">
        <w:rPr>
          <w:rFonts w:ascii="Calibri" w:hAnsi="Calibri" w:cs="Calibri"/>
          <w:sz w:val="22"/>
          <w:szCs w:val="22"/>
        </w:rPr>
        <w:t>.</w:t>
      </w:r>
    </w:p>
    <w:p w14:paraId="060D4EF1" w14:textId="04D950C3" w:rsidR="003C6FC7" w:rsidRPr="00810AD3" w:rsidRDefault="007F532A" w:rsidP="00863D58">
      <w:pPr>
        <w:pStyle w:val="Zarkazkladnhotextu2"/>
        <w:numPr>
          <w:ilvl w:val="1"/>
          <w:numId w:val="46"/>
        </w:numPr>
        <w:spacing w:after="120" w:line="276" w:lineRule="auto"/>
        <w:ind w:left="567" w:hanging="567"/>
        <w:rPr>
          <w:rFonts w:ascii="Calibri" w:hAnsi="Calibri" w:cs="Calibri"/>
          <w:noProof w:val="0"/>
          <w:sz w:val="22"/>
          <w:szCs w:val="22"/>
        </w:rPr>
      </w:pPr>
      <w:r w:rsidRPr="00810AD3">
        <w:rPr>
          <w:rFonts w:ascii="Calibri" w:hAnsi="Calibri" w:cs="Calibri"/>
          <w:noProof w:val="0"/>
          <w:sz w:val="22"/>
          <w:szCs w:val="22"/>
        </w:rPr>
        <w:t>Odôvodnenie nerozdelenia predmetu zákazky na časti:</w:t>
      </w:r>
    </w:p>
    <w:p w14:paraId="1FFBF400" w14:textId="1D838D8A" w:rsidR="00E4328D" w:rsidRPr="00810AD3" w:rsidRDefault="009C5F8D" w:rsidP="00E4328D">
      <w:pPr>
        <w:pStyle w:val="Zarkazkladnhotextu2"/>
        <w:spacing w:after="120" w:line="276" w:lineRule="auto"/>
        <w:ind w:left="567"/>
        <w:rPr>
          <w:rFonts w:ascii="Calibri" w:hAnsi="Calibri" w:cs="Calibri"/>
          <w:noProof w:val="0"/>
          <w:sz w:val="22"/>
          <w:szCs w:val="22"/>
        </w:rPr>
      </w:pPr>
      <w:r w:rsidRPr="00810AD3">
        <w:rPr>
          <w:rFonts w:ascii="Calibri" w:hAnsi="Calibri" w:cs="Calibri"/>
          <w:noProof w:val="0"/>
          <w:sz w:val="22"/>
          <w:szCs w:val="22"/>
        </w:rPr>
        <w:t xml:space="preserve">Nevyhnutnosť zabezpečenia plynulých a kompletných dodávok jednotlivých </w:t>
      </w:r>
      <w:r w:rsidR="00BF2E0D">
        <w:rPr>
          <w:rFonts w:ascii="Calibri" w:hAnsi="Calibri" w:cs="Calibri"/>
          <w:noProof w:val="0"/>
          <w:sz w:val="22"/>
          <w:szCs w:val="22"/>
        </w:rPr>
        <w:t>komponentov</w:t>
      </w:r>
      <w:r w:rsidRPr="00810AD3">
        <w:rPr>
          <w:rFonts w:ascii="Calibri" w:hAnsi="Calibri" w:cs="Calibri"/>
          <w:noProof w:val="0"/>
          <w:sz w:val="22"/>
          <w:szCs w:val="22"/>
        </w:rPr>
        <w:t xml:space="preserve"> zvodidiel </w:t>
      </w:r>
      <w:r w:rsidRPr="00810AD3">
        <w:rPr>
          <w:rFonts w:ascii="Calibri" w:hAnsi="Calibri" w:cs="Calibri"/>
          <w:sz w:val="22"/>
          <w:szCs w:val="22"/>
        </w:rPr>
        <w:t xml:space="preserve">StalPro Rail SX, StalPro Rail ES, StalPro Rail HM, StalPro Rail H, StalPro Rail T, STP-09M/2, STP-10M/2. Rozdelenie zákazky by znamenalo predĺženie trvania dopravných obmedzení z dôvodu opakovaného prístupu k poškodeným zvodidlám. Každé takéto obmedzenie má vplyv na blokovanie strojov a mechanizmov strediska správy a údržby a predstavuje zvýšené náklady pre objednávateľa. Rozdelenie zákazky by si vyžadovalo koordináciu viacerých </w:t>
      </w:r>
      <w:r w:rsidR="00711511">
        <w:rPr>
          <w:rFonts w:ascii="Calibri" w:hAnsi="Calibri" w:cs="Calibri"/>
          <w:sz w:val="22"/>
          <w:szCs w:val="22"/>
        </w:rPr>
        <w:t>dodávateľov</w:t>
      </w:r>
      <w:r w:rsidRPr="00810AD3">
        <w:rPr>
          <w:rFonts w:ascii="Calibri" w:hAnsi="Calibri" w:cs="Calibri"/>
          <w:sz w:val="22"/>
          <w:szCs w:val="22"/>
        </w:rPr>
        <w:t>, čo predstavuje zvýšené nároky na ľudský kapitál.</w:t>
      </w:r>
    </w:p>
    <w:p w14:paraId="026BC5B6" w14:textId="6F25A02D" w:rsidR="00C26ACA" w:rsidRPr="00810AD3" w:rsidRDefault="00C26ACA" w:rsidP="00171D2D">
      <w:pPr>
        <w:pStyle w:val="Odsekzoznamu"/>
        <w:ind w:left="3917"/>
        <w:rPr>
          <w:rFonts w:ascii="Calibri" w:eastAsia="Calibri" w:hAnsi="Calibri" w:cs="Calibri"/>
          <w:lang w:eastAsia="sk-SK"/>
        </w:rPr>
      </w:pPr>
    </w:p>
    <w:p w14:paraId="7B8C9348" w14:textId="77777777" w:rsidR="00EB59F9" w:rsidRPr="00810AD3" w:rsidRDefault="00EB59F9" w:rsidP="00DC0B2E">
      <w:pPr>
        <w:pStyle w:val="Nadpis3"/>
        <w:numPr>
          <w:ilvl w:val="0"/>
          <w:numId w:val="0"/>
        </w:numPr>
        <w:spacing w:after="120" w:line="276" w:lineRule="auto"/>
        <w:ind w:left="567" w:hanging="567"/>
        <w:rPr>
          <w:rFonts w:ascii="Calibri" w:hAnsi="Calibri" w:cs="Calibri"/>
          <w:sz w:val="22"/>
          <w:szCs w:val="22"/>
        </w:rPr>
      </w:pPr>
      <w:bookmarkStart w:id="19" w:name="_Toc202471630"/>
      <w:bookmarkStart w:id="20" w:name="_Toc212733582"/>
      <w:r w:rsidRPr="00810AD3">
        <w:rPr>
          <w:rFonts w:ascii="Calibri" w:hAnsi="Calibri" w:cs="Calibri"/>
          <w:sz w:val="22"/>
          <w:szCs w:val="22"/>
        </w:rPr>
        <w:t>4</w:t>
      </w:r>
      <w:r w:rsidRPr="00810AD3">
        <w:rPr>
          <w:rFonts w:ascii="Calibri" w:hAnsi="Calibri" w:cs="Calibri"/>
          <w:sz w:val="22"/>
          <w:szCs w:val="22"/>
        </w:rPr>
        <w:tab/>
        <w:t>Variantné riešenie</w:t>
      </w:r>
      <w:bookmarkEnd w:id="19"/>
      <w:bookmarkEnd w:id="20"/>
    </w:p>
    <w:p w14:paraId="70CFA89C" w14:textId="679B5864" w:rsidR="00EB59F9" w:rsidRPr="00810AD3" w:rsidRDefault="00EB59F9" w:rsidP="00017F4D">
      <w:pPr>
        <w:spacing w:line="276" w:lineRule="auto"/>
        <w:ind w:left="567" w:hanging="567"/>
        <w:rPr>
          <w:rFonts w:eastAsia="Calibri" w:cs="Calibri"/>
          <w:lang w:eastAsia="sk-SK"/>
        </w:rPr>
      </w:pPr>
      <w:r w:rsidRPr="00810AD3">
        <w:rPr>
          <w:rFonts w:eastAsia="Calibri" w:cs="Calibri"/>
          <w:lang w:eastAsia="sk-SK"/>
        </w:rPr>
        <w:t>4.1</w:t>
      </w:r>
      <w:r w:rsidRPr="00810AD3">
        <w:rPr>
          <w:rFonts w:eastAsia="Calibri" w:cs="Calibri"/>
          <w:lang w:eastAsia="sk-SK"/>
        </w:rPr>
        <w:tab/>
        <w:t>Uchádzačom sa neumožňuje predložiť variantné riešenie.</w:t>
      </w:r>
    </w:p>
    <w:p w14:paraId="69846041" w14:textId="35C46030" w:rsidR="00EB59F9" w:rsidRPr="00810AD3" w:rsidRDefault="00EB59F9" w:rsidP="00DC0B2E">
      <w:pPr>
        <w:spacing w:after="0" w:line="276" w:lineRule="auto"/>
        <w:ind w:left="568" w:hanging="568"/>
        <w:rPr>
          <w:rFonts w:eastAsia="Calibri" w:cs="Calibri"/>
          <w:lang w:eastAsia="sk-SK"/>
        </w:rPr>
      </w:pPr>
      <w:r w:rsidRPr="00810AD3">
        <w:rPr>
          <w:rFonts w:eastAsia="Calibri" w:cs="Calibri"/>
          <w:lang w:eastAsia="sk-SK"/>
        </w:rPr>
        <w:t>4.2</w:t>
      </w:r>
      <w:r w:rsidR="009A6279" w:rsidRPr="00810AD3">
        <w:rPr>
          <w:rFonts w:eastAsia="Calibri" w:cs="Calibri"/>
          <w:lang w:eastAsia="sk-SK"/>
        </w:rPr>
        <w:tab/>
      </w:r>
      <w:r w:rsidRPr="00810AD3">
        <w:rPr>
          <w:rFonts w:eastAsia="Calibri" w:cs="Calibri"/>
          <w:lang w:eastAsia="sk-SK"/>
        </w:rPr>
        <w:t>Ak súčasťou ponuky bude aj variantné riešenie, nebude takéto variantné riešenie zaradené do vyhodnotenia ponúk a bude sa naň hľadieť, akoby nebolo predložené.</w:t>
      </w:r>
    </w:p>
    <w:p w14:paraId="49AAE74E" w14:textId="77777777" w:rsidR="003D5495" w:rsidRPr="00810AD3" w:rsidRDefault="003D5495" w:rsidP="00DC0B2E">
      <w:pPr>
        <w:spacing w:after="0" w:line="276" w:lineRule="auto"/>
        <w:ind w:left="568" w:hanging="568"/>
        <w:rPr>
          <w:rFonts w:eastAsia="Calibri" w:cs="Calibri"/>
          <w:lang w:eastAsia="sk-SK"/>
        </w:rPr>
      </w:pPr>
    </w:p>
    <w:p w14:paraId="05B6B354" w14:textId="273BD75D" w:rsidR="00062093" w:rsidRPr="00810AD3" w:rsidRDefault="00062093" w:rsidP="003D5495">
      <w:pPr>
        <w:pStyle w:val="Nadpis3"/>
        <w:numPr>
          <w:ilvl w:val="0"/>
          <w:numId w:val="0"/>
        </w:numPr>
        <w:spacing w:after="120"/>
        <w:ind w:left="567" w:hanging="567"/>
        <w:rPr>
          <w:rFonts w:ascii="Calibri" w:hAnsi="Calibri" w:cs="Calibri"/>
          <w:sz w:val="22"/>
          <w:szCs w:val="22"/>
        </w:rPr>
      </w:pPr>
      <w:bookmarkStart w:id="21" w:name="_Toc202471631"/>
      <w:bookmarkStart w:id="22" w:name="_Toc212733583"/>
      <w:r w:rsidRPr="00810AD3">
        <w:rPr>
          <w:rFonts w:ascii="Calibri" w:hAnsi="Calibri" w:cs="Calibri"/>
          <w:sz w:val="22"/>
          <w:szCs w:val="22"/>
        </w:rPr>
        <w:t>5</w:t>
      </w:r>
      <w:r w:rsidRPr="00810AD3">
        <w:rPr>
          <w:rFonts w:ascii="Calibri" w:hAnsi="Calibri" w:cs="Calibri"/>
          <w:sz w:val="22"/>
          <w:szCs w:val="22"/>
        </w:rPr>
        <w:tab/>
        <w:t xml:space="preserve">Miesto a termín </w:t>
      </w:r>
      <w:r w:rsidR="00C77932" w:rsidRPr="00810AD3">
        <w:rPr>
          <w:rFonts w:ascii="Calibri" w:hAnsi="Calibri" w:cs="Calibri"/>
          <w:sz w:val="22"/>
          <w:szCs w:val="22"/>
        </w:rPr>
        <w:t xml:space="preserve">realizácie </w:t>
      </w:r>
      <w:r w:rsidRPr="00810AD3">
        <w:rPr>
          <w:rFonts w:ascii="Calibri" w:hAnsi="Calibri" w:cs="Calibri"/>
          <w:sz w:val="22"/>
          <w:szCs w:val="22"/>
        </w:rPr>
        <w:t>predmetu zákazky</w:t>
      </w:r>
      <w:bookmarkEnd w:id="21"/>
      <w:bookmarkEnd w:id="22"/>
    </w:p>
    <w:p w14:paraId="4D0A40A8" w14:textId="4D12CB1B" w:rsidR="00062093" w:rsidRPr="00810AD3" w:rsidRDefault="00062093" w:rsidP="00DC0B2E">
      <w:pPr>
        <w:spacing w:after="60" w:line="276" w:lineRule="auto"/>
        <w:ind w:left="568" w:hanging="568"/>
        <w:rPr>
          <w:rFonts w:cs="Calibri"/>
          <w:lang w:eastAsia="sk-SK"/>
        </w:rPr>
      </w:pPr>
      <w:r w:rsidRPr="00810AD3">
        <w:rPr>
          <w:rFonts w:cs="Calibri"/>
          <w:lang w:eastAsia="sk-SK"/>
        </w:rPr>
        <w:t>5.1</w:t>
      </w:r>
      <w:r w:rsidRPr="00810AD3">
        <w:rPr>
          <w:rFonts w:cs="Calibri"/>
          <w:lang w:eastAsia="sk-SK"/>
        </w:rPr>
        <w:tab/>
      </w:r>
      <w:bookmarkStart w:id="23" w:name="_Hlk202453048"/>
      <w:r w:rsidR="00FC1653" w:rsidRPr="00810AD3">
        <w:rPr>
          <w:rFonts w:cs="Calibri"/>
          <w:lang w:eastAsia="sk-SK"/>
        </w:rPr>
        <w:t>Verejný obstarávateľ požaduje</w:t>
      </w:r>
      <w:r w:rsidR="006429A6" w:rsidRPr="00810AD3">
        <w:rPr>
          <w:rFonts w:cs="Calibri"/>
          <w:lang w:eastAsia="sk-SK"/>
        </w:rPr>
        <w:t xml:space="preserve"> dodať tovar </w:t>
      </w:r>
      <w:r w:rsidR="00925955" w:rsidRPr="00810AD3">
        <w:rPr>
          <w:rFonts w:cs="Calibri"/>
          <w:lang w:eastAsia="sk-SK"/>
        </w:rPr>
        <w:t xml:space="preserve">na príslušné stredisko, demontáž a montáž </w:t>
      </w:r>
      <w:r w:rsidR="009A618C">
        <w:rPr>
          <w:rFonts w:cs="Calibri"/>
          <w:lang w:eastAsia="sk-SK"/>
        </w:rPr>
        <w:t>komponentov zvodidiel</w:t>
      </w:r>
      <w:r w:rsidR="00925955" w:rsidRPr="00810AD3">
        <w:rPr>
          <w:rFonts w:cs="Calibri"/>
          <w:lang w:eastAsia="sk-SK"/>
        </w:rPr>
        <w:t xml:space="preserve"> sa vykonáva </w:t>
      </w:r>
      <w:r w:rsidR="006429A6" w:rsidRPr="00810AD3">
        <w:rPr>
          <w:rFonts w:cs="Calibri"/>
          <w:lang w:eastAsia="sk-SK"/>
        </w:rPr>
        <w:t>priamo na diaľnic</w:t>
      </w:r>
      <w:r w:rsidR="001F3E77">
        <w:rPr>
          <w:rFonts w:cs="Calibri"/>
          <w:lang w:eastAsia="sk-SK"/>
        </w:rPr>
        <w:t>iach</w:t>
      </w:r>
      <w:r w:rsidR="006429A6" w:rsidRPr="00810AD3">
        <w:rPr>
          <w:rFonts w:cs="Calibri"/>
          <w:lang w:eastAsia="sk-SK"/>
        </w:rPr>
        <w:t>, rýchlostn</w:t>
      </w:r>
      <w:r w:rsidR="001F3E77">
        <w:rPr>
          <w:rFonts w:cs="Calibri"/>
          <w:lang w:eastAsia="sk-SK"/>
        </w:rPr>
        <w:t>ých</w:t>
      </w:r>
      <w:r w:rsidR="006429A6" w:rsidRPr="00810AD3">
        <w:rPr>
          <w:rFonts w:cs="Calibri"/>
          <w:lang w:eastAsia="sk-SK"/>
        </w:rPr>
        <w:t xml:space="preserve"> cest</w:t>
      </w:r>
      <w:r w:rsidR="001F3E77">
        <w:rPr>
          <w:rFonts w:cs="Calibri"/>
          <w:lang w:eastAsia="sk-SK"/>
        </w:rPr>
        <w:t>ách</w:t>
      </w:r>
      <w:r w:rsidR="006429A6" w:rsidRPr="00810AD3">
        <w:rPr>
          <w:rFonts w:cs="Calibri"/>
          <w:lang w:eastAsia="sk-SK"/>
        </w:rPr>
        <w:t xml:space="preserve"> a</w:t>
      </w:r>
      <w:r w:rsidR="00925955" w:rsidRPr="00810AD3">
        <w:rPr>
          <w:rFonts w:cs="Calibri"/>
          <w:lang w:eastAsia="sk-SK"/>
        </w:rPr>
        <w:t> </w:t>
      </w:r>
      <w:r w:rsidR="006429A6" w:rsidRPr="00810AD3">
        <w:rPr>
          <w:rFonts w:cs="Calibri"/>
          <w:lang w:eastAsia="sk-SK"/>
        </w:rPr>
        <w:t>cest</w:t>
      </w:r>
      <w:r w:rsidR="001F3E77">
        <w:rPr>
          <w:rFonts w:cs="Calibri"/>
          <w:lang w:eastAsia="sk-SK"/>
        </w:rPr>
        <w:t>ách</w:t>
      </w:r>
      <w:r w:rsidR="00925955" w:rsidRPr="00810AD3">
        <w:rPr>
          <w:rFonts w:cs="Calibri"/>
          <w:lang w:eastAsia="sk-SK"/>
        </w:rPr>
        <w:t xml:space="preserve"> I.</w:t>
      </w:r>
      <w:r w:rsidR="004B2EB8">
        <w:rPr>
          <w:rFonts w:cs="Calibri"/>
          <w:lang w:eastAsia="sk-SK"/>
        </w:rPr>
        <w:t xml:space="preserve"> </w:t>
      </w:r>
      <w:r w:rsidR="00925955" w:rsidRPr="00810AD3">
        <w:rPr>
          <w:rFonts w:cs="Calibri"/>
          <w:lang w:eastAsia="sk-SK"/>
        </w:rPr>
        <w:t>triedy</w:t>
      </w:r>
      <w:r w:rsidR="006429A6" w:rsidRPr="00810AD3">
        <w:rPr>
          <w:rFonts w:cs="Calibri"/>
          <w:lang w:eastAsia="sk-SK"/>
        </w:rPr>
        <w:t xml:space="preserve"> vo vlastníctve verejného obstarávateľa. Konkrétne termíny a presná lokalizácia </w:t>
      </w:r>
      <w:r w:rsidR="00925955" w:rsidRPr="00810AD3">
        <w:rPr>
          <w:rFonts w:cs="Calibri"/>
          <w:lang w:eastAsia="sk-SK"/>
        </w:rPr>
        <w:t xml:space="preserve">miesta </w:t>
      </w:r>
      <w:r w:rsidR="006429A6" w:rsidRPr="00810AD3">
        <w:rPr>
          <w:rFonts w:cs="Calibri"/>
          <w:lang w:eastAsia="sk-SK"/>
        </w:rPr>
        <w:t>opravy budú špecifikované v samostatných objednávkach podľa požiadaviek verejného obstarávateľa.</w:t>
      </w:r>
      <w:r w:rsidRPr="00810AD3">
        <w:rPr>
          <w:rFonts w:cs="Calibri"/>
          <w:lang w:eastAsia="sk-SK"/>
        </w:rPr>
        <w:t xml:space="preserve"> </w:t>
      </w:r>
      <w:bookmarkEnd w:id="23"/>
    </w:p>
    <w:p w14:paraId="230C5327" w14:textId="73AE9627" w:rsidR="005B7C99" w:rsidRPr="00810AD3" w:rsidRDefault="00062093" w:rsidP="00863D58">
      <w:pPr>
        <w:pStyle w:val="pismo"/>
        <w:numPr>
          <w:ilvl w:val="1"/>
          <w:numId w:val="27"/>
        </w:numPr>
        <w:tabs>
          <w:tab w:val="left" w:pos="-709"/>
        </w:tabs>
        <w:spacing w:after="120" w:line="276" w:lineRule="auto"/>
        <w:ind w:left="567" w:hanging="567"/>
        <w:rPr>
          <w:rFonts w:ascii="Calibri" w:hAnsi="Calibri" w:cs="Calibri"/>
          <w:b/>
          <w:sz w:val="22"/>
          <w:szCs w:val="22"/>
        </w:rPr>
      </w:pPr>
      <w:r w:rsidRPr="00810AD3">
        <w:rPr>
          <w:rFonts w:ascii="Calibri" w:eastAsia="Calibri" w:hAnsi="Calibri" w:cs="Calibri"/>
          <w:sz w:val="22"/>
          <w:szCs w:val="22"/>
        </w:rPr>
        <w:t xml:space="preserve">Predpokladaná dĺžka trvania </w:t>
      </w:r>
      <w:r w:rsidR="00C634A2" w:rsidRPr="00810AD3">
        <w:rPr>
          <w:rFonts w:ascii="Calibri" w:eastAsia="Calibri" w:hAnsi="Calibri" w:cs="Calibri"/>
          <w:sz w:val="22"/>
          <w:szCs w:val="22"/>
        </w:rPr>
        <w:t>realizácie predmetu zákazky</w:t>
      </w:r>
      <w:r w:rsidR="006429A6" w:rsidRPr="00810AD3">
        <w:rPr>
          <w:rFonts w:ascii="Calibri" w:eastAsia="Calibri" w:hAnsi="Calibri" w:cs="Calibri"/>
          <w:sz w:val="22"/>
          <w:szCs w:val="22"/>
        </w:rPr>
        <w:t xml:space="preserve"> je </w:t>
      </w:r>
      <w:r w:rsidR="00675A65" w:rsidRPr="00810AD3">
        <w:rPr>
          <w:rFonts w:ascii="Calibri" w:eastAsia="Calibri" w:hAnsi="Calibri" w:cs="Calibri"/>
          <w:sz w:val="22"/>
          <w:szCs w:val="22"/>
        </w:rPr>
        <w:t xml:space="preserve">48 </w:t>
      </w:r>
      <w:r w:rsidR="008E4881" w:rsidRPr="00810AD3">
        <w:rPr>
          <w:rFonts w:ascii="Calibri" w:eastAsia="Calibri" w:hAnsi="Calibri" w:cs="Calibri"/>
          <w:sz w:val="22"/>
          <w:szCs w:val="22"/>
        </w:rPr>
        <w:t>mesiacov od</w:t>
      </w:r>
      <w:r w:rsidR="00C634A2" w:rsidRPr="00810AD3">
        <w:rPr>
          <w:rFonts w:ascii="Calibri" w:eastAsia="Calibri" w:hAnsi="Calibri" w:cs="Calibri"/>
          <w:sz w:val="22"/>
          <w:szCs w:val="22"/>
        </w:rPr>
        <w:t>o dňa</w:t>
      </w:r>
      <w:r w:rsidR="008E4881" w:rsidRPr="00810AD3">
        <w:rPr>
          <w:rFonts w:ascii="Calibri" w:eastAsia="Calibri" w:hAnsi="Calibri" w:cs="Calibri"/>
          <w:sz w:val="22"/>
          <w:szCs w:val="22"/>
        </w:rPr>
        <w:t xml:space="preserve"> nadobudnutia účinnosti rámcovej dohody</w:t>
      </w:r>
      <w:r w:rsidR="006429A6" w:rsidRPr="00810AD3">
        <w:rPr>
          <w:rFonts w:ascii="Calibri" w:eastAsia="Calibri" w:hAnsi="Calibri" w:cs="Calibri"/>
          <w:sz w:val="22"/>
          <w:szCs w:val="22"/>
        </w:rPr>
        <w:t>.</w:t>
      </w:r>
      <w:r w:rsidR="006429A6" w:rsidRPr="00810AD3">
        <w:rPr>
          <w:rFonts w:ascii="Calibri" w:hAnsi="Calibri" w:cs="Calibri"/>
          <w:b/>
          <w:sz w:val="22"/>
          <w:szCs w:val="22"/>
        </w:rPr>
        <w:t xml:space="preserve"> </w:t>
      </w:r>
    </w:p>
    <w:p w14:paraId="41E1B747" w14:textId="4B8A23C0" w:rsidR="002E672F" w:rsidRPr="00810AD3" w:rsidRDefault="00B125D4" w:rsidP="00863D58">
      <w:pPr>
        <w:pStyle w:val="Nadpis3"/>
        <w:numPr>
          <w:ilvl w:val="0"/>
          <w:numId w:val="36"/>
        </w:numPr>
        <w:spacing w:after="120" w:line="276" w:lineRule="auto"/>
        <w:ind w:left="567" w:hanging="567"/>
        <w:rPr>
          <w:rFonts w:ascii="Calibri" w:hAnsi="Calibri" w:cs="Calibri"/>
          <w:sz w:val="22"/>
          <w:szCs w:val="22"/>
        </w:rPr>
      </w:pPr>
      <w:bookmarkStart w:id="24" w:name="_Toc202471632"/>
      <w:bookmarkStart w:id="25" w:name="_Toc212733584"/>
      <w:r w:rsidRPr="00810AD3">
        <w:rPr>
          <w:rFonts w:ascii="Calibri" w:hAnsi="Calibri" w:cs="Calibri"/>
          <w:bCs w:val="0"/>
          <w:sz w:val="22"/>
          <w:szCs w:val="22"/>
        </w:rPr>
        <w:lastRenderedPageBreak/>
        <w:t>Zdroj finančných prostriedkov</w:t>
      </w:r>
      <w:bookmarkEnd w:id="24"/>
      <w:bookmarkEnd w:id="25"/>
      <w:r w:rsidRPr="00810AD3">
        <w:rPr>
          <w:rFonts w:ascii="Calibri" w:hAnsi="Calibri" w:cs="Calibri"/>
          <w:bCs w:val="0"/>
          <w:sz w:val="22"/>
          <w:szCs w:val="22"/>
        </w:rPr>
        <w:t xml:space="preserve"> </w:t>
      </w:r>
    </w:p>
    <w:p w14:paraId="0B4100BA" w14:textId="0D8A6A60" w:rsidR="002E672F" w:rsidRPr="00810AD3" w:rsidRDefault="002E672F" w:rsidP="006C1012">
      <w:pPr>
        <w:spacing w:line="276" w:lineRule="auto"/>
        <w:ind w:left="567" w:hanging="567"/>
        <w:rPr>
          <w:rFonts w:eastAsia="Calibri" w:cs="Calibri"/>
          <w:lang w:eastAsia="sk-SK"/>
        </w:rPr>
      </w:pPr>
      <w:r w:rsidRPr="00810AD3">
        <w:rPr>
          <w:rFonts w:eastAsia="Calibri" w:cs="Calibri"/>
          <w:lang w:eastAsia="sk-SK"/>
        </w:rPr>
        <w:t>6.1</w:t>
      </w:r>
      <w:r w:rsidRPr="00810AD3">
        <w:rPr>
          <w:rFonts w:eastAsia="Calibri" w:cs="Calibri"/>
          <w:lang w:eastAsia="sk-SK"/>
        </w:rPr>
        <w:tab/>
        <w:t>Predmet zákazky bude financovaný z vlastných zdrojov verejného obstarávateľa.</w:t>
      </w:r>
    </w:p>
    <w:p w14:paraId="57C5A28E" w14:textId="246061CB" w:rsidR="002E672F" w:rsidRPr="00810AD3" w:rsidRDefault="002E672F" w:rsidP="006C1012">
      <w:pPr>
        <w:spacing w:line="276" w:lineRule="auto"/>
        <w:ind w:left="567" w:hanging="567"/>
        <w:rPr>
          <w:rFonts w:eastAsia="Calibri" w:cs="Calibri"/>
          <w:lang w:eastAsia="sk-SK"/>
        </w:rPr>
      </w:pPr>
      <w:r w:rsidRPr="00810AD3">
        <w:rPr>
          <w:rFonts w:eastAsia="Calibri" w:cs="Calibri"/>
          <w:lang w:eastAsia="sk-SK"/>
        </w:rPr>
        <w:t>6.2</w:t>
      </w:r>
      <w:r w:rsidRPr="00810AD3">
        <w:rPr>
          <w:rFonts w:eastAsia="Calibri" w:cs="Calibri"/>
          <w:lang w:eastAsia="sk-SK"/>
        </w:rPr>
        <w:tab/>
        <w:t xml:space="preserve">Verejný obstarávateľ neposkytuje zálohy ani preddavky na plnenie </w:t>
      </w:r>
      <w:r w:rsidR="00C77390" w:rsidRPr="00810AD3">
        <w:rPr>
          <w:rFonts w:cs="Calibri"/>
        </w:rPr>
        <w:t>Rámcovej dohody</w:t>
      </w:r>
      <w:r w:rsidRPr="00810AD3">
        <w:rPr>
          <w:rFonts w:eastAsia="Calibri" w:cs="Calibri"/>
          <w:lang w:eastAsia="sk-SK"/>
        </w:rPr>
        <w:t>.</w:t>
      </w:r>
    </w:p>
    <w:p w14:paraId="31FCD750" w14:textId="1D28BCD7" w:rsidR="00C5646C" w:rsidRPr="00810AD3" w:rsidRDefault="002E672F" w:rsidP="00DC0B2E">
      <w:pPr>
        <w:spacing w:after="0" w:line="276" w:lineRule="auto"/>
        <w:ind w:left="567" w:hanging="567"/>
        <w:rPr>
          <w:rFonts w:eastAsia="Calibri" w:cs="Calibri"/>
          <w:color w:val="FF0000"/>
          <w:lang w:eastAsia="sk-SK"/>
        </w:rPr>
      </w:pPr>
      <w:r w:rsidRPr="00810AD3">
        <w:rPr>
          <w:rFonts w:eastAsia="Calibri" w:cs="Calibri"/>
          <w:lang w:eastAsia="sk-SK"/>
        </w:rPr>
        <w:t xml:space="preserve">6.3  </w:t>
      </w:r>
      <w:r w:rsidR="00C26ACA" w:rsidRPr="00810AD3">
        <w:rPr>
          <w:rFonts w:eastAsia="Calibri" w:cs="Calibri"/>
          <w:lang w:eastAsia="sk-SK"/>
        </w:rPr>
        <w:tab/>
      </w:r>
      <w:r w:rsidRPr="00810AD3">
        <w:rPr>
          <w:rFonts w:eastAsia="Calibri" w:cs="Calibri"/>
          <w:lang w:eastAsia="sk-SK"/>
        </w:rPr>
        <w:t>Splatnosť faktúr je do 30</w:t>
      </w:r>
      <w:r w:rsidR="008E4881" w:rsidRPr="00810AD3">
        <w:rPr>
          <w:rFonts w:eastAsia="Calibri" w:cs="Calibri"/>
          <w:lang w:eastAsia="sk-SK"/>
        </w:rPr>
        <w:t xml:space="preserve"> </w:t>
      </w:r>
      <w:r w:rsidR="00C5646C" w:rsidRPr="00810AD3">
        <w:rPr>
          <w:rFonts w:eastAsia="Calibri" w:cs="Calibri"/>
          <w:lang w:eastAsia="sk-SK"/>
        </w:rPr>
        <w:t xml:space="preserve">(slovom </w:t>
      </w:r>
      <w:r w:rsidR="008E4881" w:rsidRPr="00810AD3">
        <w:rPr>
          <w:rFonts w:eastAsia="Calibri" w:cs="Calibri"/>
          <w:lang w:eastAsia="sk-SK"/>
        </w:rPr>
        <w:t>tridsať</w:t>
      </w:r>
      <w:r w:rsidR="00C5646C" w:rsidRPr="00810AD3">
        <w:rPr>
          <w:rFonts w:eastAsia="Calibri" w:cs="Calibri"/>
          <w:lang w:eastAsia="sk-SK"/>
        </w:rPr>
        <w:t>) kalendárnyc</w:t>
      </w:r>
      <w:r w:rsidR="00C26ACA" w:rsidRPr="00810AD3">
        <w:rPr>
          <w:rFonts w:eastAsia="Calibri" w:cs="Calibri"/>
          <w:lang w:eastAsia="sk-SK"/>
        </w:rPr>
        <w:t>h</w:t>
      </w:r>
      <w:r w:rsidR="00C5646C" w:rsidRPr="00810AD3">
        <w:rPr>
          <w:rFonts w:eastAsia="Calibri" w:cs="Calibri"/>
          <w:lang w:eastAsia="sk-SK"/>
        </w:rPr>
        <w:t xml:space="preserve"> </w:t>
      </w:r>
      <w:r w:rsidRPr="00810AD3">
        <w:rPr>
          <w:rFonts w:eastAsia="Calibri" w:cs="Calibri"/>
          <w:lang w:eastAsia="sk-SK"/>
        </w:rPr>
        <w:t xml:space="preserve">dní odo dňa </w:t>
      </w:r>
      <w:r w:rsidR="00C5646C" w:rsidRPr="00810AD3">
        <w:rPr>
          <w:rFonts w:eastAsia="Calibri" w:cs="Calibri"/>
          <w:lang w:eastAsia="sk-SK"/>
        </w:rPr>
        <w:t xml:space="preserve">doporučeného </w:t>
      </w:r>
      <w:r w:rsidRPr="00810AD3">
        <w:rPr>
          <w:rFonts w:eastAsia="Calibri" w:cs="Calibri"/>
          <w:lang w:eastAsia="sk-SK"/>
        </w:rPr>
        <w:t>doručenia faktúr</w:t>
      </w:r>
      <w:r w:rsidR="00C5646C" w:rsidRPr="00810AD3">
        <w:rPr>
          <w:rFonts w:eastAsia="Calibri" w:cs="Calibri"/>
          <w:lang w:eastAsia="sk-SK"/>
        </w:rPr>
        <w:t xml:space="preserve"> bez nedostatkov</w:t>
      </w:r>
      <w:r w:rsidRPr="00810AD3">
        <w:rPr>
          <w:rFonts w:eastAsia="Calibri" w:cs="Calibri"/>
          <w:lang w:eastAsia="sk-SK"/>
        </w:rPr>
        <w:t xml:space="preserve"> </w:t>
      </w:r>
      <w:r w:rsidR="008E4881" w:rsidRPr="00810AD3">
        <w:rPr>
          <w:rFonts w:eastAsia="Calibri" w:cs="Calibri"/>
          <w:lang w:eastAsia="sk-SK"/>
        </w:rPr>
        <w:t xml:space="preserve">do sídla </w:t>
      </w:r>
      <w:r w:rsidRPr="00810AD3">
        <w:rPr>
          <w:rFonts w:eastAsia="Calibri" w:cs="Calibri"/>
          <w:lang w:eastAsia="sk-SK"/>
        </w:rPr>
        <w:t>verejné</w:t>
      </w:r>
      <w:r w:rsidR="008E4881" w:rsidRPr="00810AD3">
        <w:rPr>
          <w:rFonts w:eastAsia="Calibri" w:cs="Calibri"/>
          <w:lang w:eastAsia="sk-SK"/>
        </w:rPr>
        <w:t xml:space="preserve">ho </w:t>
      </w:r>
      <w:r w:rsidRPr="00810AD3">
        <w:rPr>
          <w:rFonts w:eastAsia="Calibri" w:cs="Calibri"/>
          <w:lang w:eastAsia="sk-SK"/>
        </w:rPr>
        <w:t>obstarávateľ</w:t>
      </w:r>
      <w:r w:rsidR="008E4881" w:rsidRPr="00810AD3">
        <w:rPr>
          <w:rFonts w:eastAsia="Calibri" w:cs="Calibri"/>
          <w:lang w:eastAsia="sk-SK"/>
        </w:rPr>
        <w:t>a.</w:t>
      </w:r>
    </w:p>
    <w:p w14:paraId="3A687CAA" w14:textId="77777777" w:rsidR="00796CF2" w:rsidRPr="00810AD3" w:rsidRDefault="00796CF2" w:rsidP="00DC0B2E">
      <w:pPr>
        <w:spacing w:after="0" w:line="276" w:lineRule="auto"/>
        <w:ind w:left="567" w:hanging="567"/>
        <w:rPr>
          <w:rFonts w:cs="Calibri"/>
          <w:color w:val="FF0000"/>
          <w:u w:val="single"/>
        </w:rPr>
      </w:pPr>
    </w:p>
    <w:p w14:paraId="2A5954E1" w14:textId="0F6F9C22" w:rsidR="00222BBE" w:rsidRPr="00810AD3" w:rsidRDefault="00796CF2" w:rsidP="00DC0B2E">
      <w:pPr>
        <w:pStyle w:val="Nadpis3"/>
        <w:spacing w:after="120" w:line="276" w:lineRule="auto"/>
        <w:ind w:left="567" w:hanging="567"/>
        <w:rPr>
          <w:rFonts w:ascii="Calibri" w:hAnsi="Calibri" w:cs="Calibri"/>
          <w:sz w:val="22"/>
          <w:szCs w:val="22"/>
        </w:rPr>
      </w:pPr>
      <w:bookmarkStart w:id="26" w:name="_Toc202471633"/>
      <w:bookmarkStart w:id="27" w:name="_Toc212733585"/>
      <w:r w:rsidRPr="00810AD3">
        <w:rPr>
          <w:rFonts w:ascii="Calibri" w:hAnsi="Calibri" w:cs="Calibri"/>
          <w:bCs w:val="0"/>
          <w:sz w:val="22"/>
          <w:szCs w:val="22"/>
        </w:rPr>
        <w:t>Typ zmluvy</w:t>
      </w:r>
      <w:bookmarkEnd w:id="26"/>
      <w:bookmarkEnd w:id="27"/>
      <w:r w:rsidRPr="00810AD3">
        <w:rPr>
          <w:rFonts w:ascii="Calibri" w:hAnsi="Calibri" w:cs="Calibri"/>
          <w:bCs w:val="0"/>
          <w:sz w:val="22"/>
          <w:szCs w:val="22"/>
        </w:rPr>
        <w:t xml:space="preserve"> </w:t>
      </w:r>
      <w:r w:rsidRPr="00810AD3">
        <w:rPr>
          <w:rFonts w:ascii="Calibri" w:hAnsi="Calibri" w:cs="Calibri"/>
          <w:bCs w:val="0"/>
          <w:iCs/>
          <w:sz w:val="22"/>
          <w:szCs w:val="22"/>
        </w:rPr>
        <w:t xml:space="preserve"> </w:t>
      </w:r>
    </w:p>
    <w:p w14:paraId="401A00BF" w14:textId="6DB7B9A9" w:rsidR="00ED5B78" w:rsidRPr="00810AD3" w:rsidRDefault="006C283D" w:rsidP="00863D58">
      <w:pPr>
        <w:numPr>
          <w:ilvl w:val="1"/>
          <w:numId w:val="18"/>
        </w:numPr>
        <w:autoSpaceDE w:val="0"/>
        <w:autoSpaceDN w:val="0"/>
        <w:spacing w:line="276" w:lineRule="auto"/>
        <w:ind w:left="567" w:hanging="567"/>
        <w:rPr>
          <w:rFonts w:cs="Calibri"/>
          <w:color w:val="FF0000"/>
        </w:rPr>
      </w:pPr>
      <w:r w:rsidRPr="00810AD3">
        <w:rPr>
          <w:rFonts w:cs="Calibri"/>
        </w:rPr>
        <w:tab/>
      </w:r>
      <w:r w:rsidR="00796CF2" w:rsidRPr="00810AD3">
        <w:rPr>
          <w:rFonts w:cs="Calibri"/>
        </w:rPr>
        <w:t>Výsled</w:t>
      </w:r>
      <w:r w:rsidR="00357F46" w:rsidRPr="00810AD3">
        <w:rPr>
          <w:rFonts w:cs="Calibri"/>
        </w:rPr>
        <w:t>ok</w:t>
      </w:r>
      <w:r w:rsidR="00796CF2" w:rsidRPr="00810AD3">
        <w:rPr>
          <w:rFonts w:cs="Calibri"/>
        </w:rPr>
        <w:t xml:space="preserve"> </w:t>
      </w:r>
      <w:r w:rsidR="00AF050E" w:rsidRPr="00810AD3">
        <w:rPr>
          <w:rFonts w:cs="Calibri"/>
        </w:rPr>
        <w:t xml:space="preserve">postupu </w:t>
      </w:r>
      <w:r w:rsidR="00796CF2" w:rsidRPr="00810AD3">
        <w:rPr>
          <w:rFonts w:cs="Calibri"/>
        </w:rPr>
        <w:t>verejného obstarávania</w:t>
      </w:r>
      <w:r w:rsidR="00CD19A4" w:rsidRPr="00810AD3">
        <w:rPr>
          <w:rFonts w:cs="Calibri"/>
        </w:rPr>
        <w:t xml:space="preserve">: </w:t>
      </w:r>
      <w:r w:rsidR="00796CF2" w:rsidRPr="00810AD3">
        <w:rPr>
          <w:rFonts w:cs="Calibri"/>
        </w:rPr>
        <w:t>uzavretie</w:t>
      </w:r>
      <w:r w:rsidR="00796CF2" w:rsidRPr="00810AD3">
        <w:rPr>
          <w:rFonts w:cs="Calibri"/>
          <w:b/>
        </w:rPr>
        <w:t xml:space="preserve"> </w:t>
      </w:r>
      <w:r w:rsidR="003C6FC7" w:rsidRPr="00810AD3">
        <w:rPr>
          <w:rFonts w:cs="Calibri"/>
          <w:b/>
        </w:rPr>
        <w:t>R</w:t>
      </w:r>
      <w:r w:rsidR="00887D90" w:rsidRPr="00810AD3">
        <w:rPr>
          <w:rFonts w:cs="Calibri"/>
          <w:b/>
        </w:rPr>
        <w:t xml:space="preserve">ámcovej dohody </w:t>
      </w:r>
      <w:r w:rsidR="00C26ACA" w:rsidRPr="00810AD3">
        <w:rPr>
          <w:rFonts w:cs="Calibri"/>
        </w:rPr>
        <w:t>(ďalej len „</w:t>
      </w:r>
      <w:r w:rsidR="00C26ACA" w:rsidRPr="00810AD3">
        <w:rPr>
          <w:rFonts w:cs="Calibri"/>
          <w:b/>
        </w:rPr>
        <w:t>Dohoda</w:t>
      </w:r>
      <w:r w:rsidR="00C26ACA" w:rsidRPr="00810AD3">
        <w:rPr>
          <w:rFonts w:cs="Calibri"/>
        </w:rPr>
        <w:t xml:space="preserve">“) </w:t>
      </w:r>
      <w:r w:rsidR="00887D90" w:rsidRPr="00810AD3">
        <w:rPr>
          <w:rFonts w:cs="Calibri"/>
        </w:rPr>
        <w:t>uzavretá</w:t>
      </w:r>
      <w:r w:rsidR="00ED5B78" w:rsidRPr="00810AD3">
        <w:rPr>
          <w:rFonts w:cs="Calibri"/>
          <w:b/>
        </w:rPr>
        <w:t xml:space="preserve"> </w:t>
      </w:r>
      <w:r w:rsidR="00DE5B8E">
        <w:rPr>
          <w:rFonts w:cs="Calibri"/>
        </w:rPr>
        <w:t>podľa § 83 zákona o verejnom obstarávaní</w:t>
      </w:r>
      <w:r w:rsidR="008E4881" w:rsidRPr="00810AD3">
        <w:rPr>
          <w:rFonts w:cs="Calibri"/>
        </w:rPr>
        <w:t xml:space="preserve"> a</w:t>
      </w:r>
      <w:r w:rsidR="006429A6" w:rsidRPr="00810AD3">
        <w:rPr>
          <w:rFonts w:cs="Calibri"/>
        </w:rPr>
        <w:t> ustanovenia § 269 ods. 2 a primeraným použitím ustanovenia § 409 a </w:t>
      </w:r>
      <w:proofErr w:type="spellStart"/>
      <w:r w:rsidR="006429A6" w:rsidRPr="00810AD3">
        <w:rPr>
          <w:rFonts w:cs="Calibri"/>
        </w:rPr>
        <w:t>nasl</w:t>
      </w:r>
      <w:proofErr w:type="spellEnd"/>
      <w:r w:rsidR="006429A6" w:rsidRPr="00810AD3">
        <w:rPr>
          <w:rFonts w:cs="Calibri"/>
        </w:rPr>
        <w:t xml:space="preserve">. a </w:t>
      </w:r>
      <w:r w:rsidR="008E4881" w:rsidRPr="00810AD3">
        <w:rPr>
          <w:rFonts w:cs="Calibri"/>
        </w:rPr>
        <w:t xml:space="preserve">§ 536 </w:t>
      </w:r>
      <w:r w:rsidR="006429A6" w:rsidRPr="00810AD3">
        <w:rPr>
          <w:rFonts w:cs="Calibri"/>
        </w:rPr>
        <w:t>a </w:t>
      </w:r>
      <w:proofErr w:type="spellStart"/>
      <w:r w:rsidR="006429A6" w:rsidRPr="00810AD3">
        <w:rPr>
          <w:rFonts w:cs="Calibri"/>
        </w:rPr>
        <w:t>nasl</w:t>
      </w:r>
      <w:proofErr w:type="spellEnd"/>
      <w:r w:rsidR="006429A6" w:rsidRPr="00810AD3">
        <w:rPr>
          <w:rFonts w:cs="Calibri"/>
        </w:rPr>
        <w:t xml:space="preserve">. </w:t>
      </w:r>
      <w:r w:rsidR="008E4881" w:rsidRPr="00810AD3">
        <w:rPr>
          <w:rFonts w:cs="Calibri"/>
        </w:rPr>
        <w:t>zákona č. 513/1991 Zb. Obchodného zákonníka v znení neskorších predpisov</w:t>
      </w:r>
      <w:r w:rsidR="00C26ACA" w:rsidRPr="00810AD3">
        <w:rPr>
          <w:rFonts w:cs="Calibri"/>
        </w:rPr>
        <w:t xml:space="preserve"> </w:t>
      </w:r>
      <w:r w:rsidR="00ED5B78" w:rsidRPr="00810AD3">
        <w:rPr>
          <w:rFonts w:cs="Calibri"/>
        </w:rPr>
        <w:t xml:space="preserve">(ďalej len </w:t>
      </w:r>
      <w:r w:rsidR="007041FD" w:rsidRPr="00810AD3">
        <w:rPr>
          <w:rFonts w:cs="Calibri"/>
        </w:rPr>
        <w:t>„</w:t>
      </w:r>
      <w:r w:rsidR="006429A6" w:rsidRPr="00810AD3">
        <w:rPr>
          <w:rFonts w:cs="Calibri"/>
          <w:b/>
        </w:rPr>
        <w:t>OBZ</w:t>
      </w:r>
      <w:r w:rsidR="007041FD" w:rsidRPr="00810AD3">
        <w:rPr>
          <w:rFonts w:cs="Calibri"/>
        </w:rPr>
        <w:t>“).</w:t>
      </w:r>
    </w:p>
    <w:p w14:paraId="409B8464" w14:textId="76E618E7" w:rsidR="00796CF2" w:rsidRPr="00810AD3" w:rsidRDefault="002602FC" w:rsidP="00863D58">
      <w:pPr>
        <w:numPr>
          <w:ilvl w:val="1"/>
          <w:numId w:val="18"/>
        </w:numPr>
        <w:autoSpaceDE w:val="0"/>
        <w:autoSpaceDN w:val="0"/>
        <w:spacing w:after="0" w:line="276" w:lineRule="auto"/>
        <w:ind w:left="567" w:hanging="567"/>
        <w:rPr>
          <w:rFonts w:cs="Calibri"/>
        </w:rPr>
      </w:pPr>
      <w:r w:rsidRPr="00810AD3">
        <w:rPr>
          <w:rFonts w:cs="Calibri"/>
        </w:rPr>
        <w:tab/>
      </w:r>
      <w:r w:rsidR="00796CF2" w:rsidRPr="00810AD3">
        <w:rPr>
          <w:rFonts w:cs="Calibri"/>
        </w:rPr>
        <w:t>Vymedzenie zmluvných podmienok na dodanie</w:t>
      </w:r>
      <w:r w:rsidR="000D70B3" w:rsidRPr="00810AD3">
        <w:rPr>
          <w:rFonts w:cs="Calibri"/>
        </w:rPr>
        <w:t xml:space="preserve"> </w:t>
      </w:r>
      <w:r w:rsidR="00796CF2" w:rsidRPr="00810AD3">
        <w:rPr>
          <w:rFonts w:cs="Calibri"/>
        </w:rPr>
        <w:t>predmetu zákazky tvor</w:t>
      </w:r>
      <w:r w:rsidR="00EE7E98" w:rsidRPr="00810AD3">
        <w:rPr>
          <w:rFonts w:cs="Calibri"/>
        </w:rPr>
        <w:t>í</w:t>
      </w:r>
      <w:r w:rsidR="00873168" w:rsidRPr="00810AD3">
        <w:rPr>
          <w:rFonts w:cs="Calibri"/>
        </w:rPr>
        <w:t xml:space="preserve"> </w:t>
      </w:r>
      <w:r w:rsidR="00DE5B8E">
        <w:rPr>
          <w:rFonts w:cs="Calibri"/>
        </w:rPr>
        <w:t xml:space="preserve">časť </w:t>
      </w:r>
      <w:r w:rsidR="00EE7E98" w:rsidRPr="00810AD3">
        <w:rPr>
          <w:rFonts w:cs="Calibri"/>
        </w:rPr>
        <w:t xml:space="preserve">B.3 Obchodné podmienky dodania predmetu zákazky, </w:t>
      </w:r>
      <w:r w:rsidR="00873168" w:rsidRPr="00810AD3">
        <w:rPr>
          <w:rFonts w:cs="Calibri"/>
        </w:rPr>
        <w:t>B.1 Opis predmetu zákazky</w:t>
      </w:r>
      <w:r w:rsidR="00EE7E98" w:rsidRPr="00810AD3">
        <w:rPr>
          <w:rFonts w:cs="Calibri"/>
        </w:rPr>
        <w:t xml:space="preserve"> a</w:t>
      </w:r>
      <w:r w:rsidR="00CF195A" w:rsidRPr="00810AD3">
        <w:rPr>
          <w:rFonts w:cs="Calibri"/>
        </w:rPr>
        <w:t xml:space="preserve"> </w:t>
      </w:r>
      <w:r w:rsidR="00F85D63" w:rsidRPr="00810AD3">
        <w:rPr>
          <w:rFonts w:cs="Calibri"/>
        </w:rPr>
        <w:t>B.2</w:t>
      </w:r>
      <w:r w:rsidR="00CF195A" w:rsidRPr="00810AD3">
        <w:rPr>
          <w:rFonts w:cs="Calibri"/>
        </w:rPr>
        <w:t xml:space="preserve"> </w:t>
      </w:r>
      <w:r w:rsidR="000B1993" w:rsidRPr="00810AD3">
        <w:rPr>
          <w:rFonts w:cs="Calibri"/>
        </w:rPr>
        <w:t>Spôsob určenia ceny</w:t>
      </w:r>
      <w:r w:rsidR="00EE7E98" w:rsidRPr="00810AD3">
        <w:rPr>
          <w:rFonts w:cs="Calibri"/>
        </w:rPr>
        <w:t xml:space="preserve">, </w:t>
      </w:r>
      <w:r w:rsidR="00796CF2" w:rsidRPr="00810AD3">
        <w:rPr>
          <w:rFonts w:cs="Calibri"/>
        </w:rPr>
        <w:t xml:space="preserve">ktoré sú neoddeliteľnou súčasťou týchto </w:t>
      </w:r>
      <w:r w:rsidR="00AB09CE" w:rsidRPr="00810AD3">
        <w:rPr>
          <w:rFonts w:cs="Calibri"/>
        </w:rPr>
        <w:t>SP</w:t>
      </w:r>
      <w:r w:rsidR="00796CF2" w:rsidRPr="00810AD3">
        <w:rPr>
          <w:rFonts w:cs="Calibri"/>
        </w:rPr>
        <w:t>.</w:t>
      </w:r>
    </w:p>
    <w:p w14:paraId="2932C479" w14:textId="77777777" w:rsidR="0043512E" w:rsidRPr="00810AD3" w:rsidRDefault="0043512E" w:rsidP="00DC0B2E">
      <w:pPr>
        <w:spacing w:after="0" w:line="276" w:lineRule="auto"/>
        <w:rPr>
          <w:rFonts w:cs="Calibri"/>
        </w:rPr>
      </w:pPr>
    </w:p>
    <w:p w14:paraId="7CE5F707" w14:textId="5FF2C109" w:rsidR="002602FC" w:rsidRPr="002565C3" w:rsidRDefault="00EA5262" w:rsidP="002565C3">
      <w:pPr>
        <w:pStyle w:val="Nadpis3"/>
        <w:spacing w:after="120" w:line="276" w:lineRule="auto"/>
        <w:ind w:left="567" w:hanging="567"/>
        <w:rPr>
          <w:rFonts w:ascii="Calibri" w:hAnsi="Calibri" w:cs="Calibri"/>
          <w:sz w:val="22"/>
          <w:szCs w:val="22"/>
        </w:rPr>
      </w:pPr>
      <w:bookmarkStart w:id="28" w:name="_Toc202471634"/>
      <w:bookmarkStart w:id="29" w:name="_Toc212733586"/>
      <w:r w:rsidRPr="00810AD3">
        <w:rPr>
          <w:rFonts w:ascii="Calibri" w:hAnsi="Calibri" w:cs="Calibri"/>
          <w:bCs w:val="0"/>
          <w:sz w:val="22"/>
          <w:szCs w:val="22"/>
        </w:rPr>
        <w:t>Lehota viazanosti ponuky</w:t>
      </w:r>
      <w:bookmarkEnd w:id="28"/>
      <w:bookmarkEnd w:id="29"/>
    </w:p>
    <w:p w14:paraId="1D42B8C3" w14:textId="1BCE59D0" w:rsidR="008F6599" w:rsidRPr="00F27EE4" w:rsidRDefault="00F438EB" w:rsidP="00863D58">
      <w:pPr>
        <w:pStyle w:val="Odsekzoznamu"/>
        <w:numPr>
          <w:ilvl w:val="1"/>
          <w:numId w:val="71"/>
        </w:numPr>
        <w:autoSpaceDE w:val="0"/>
        <w:autoSpaceDN w:val="0"/>
        <w:spacing w:after="120" w:line="276" w:lineRule="auto"/>
        <w:ind w:left="567" w:hanging="567"/>
        <w:rPr>
          <w:rFonts w:asciiTheme="minorHAnsi" w:hAnsiTheme="minorHAnsi" w:cstheme="minorHAnsi"/>
        </w:rPr>
      </w:pPr>
      <w:r w:rsidRPr="00F27EE4">
        <w:rPr>
          <w:rFonts w:asciiTheme="minorHAnsi" w:hAnsiTheme="minorHAnsi" w:cstheme="minorHAnsi"/>
        </w:rPr>
        <w:t>Uchádzač je svojou ponukou viazaný počas lehoty viazanosti ponúk. Lehota viazanosti ponúk plynie od uplynutia lehoty na predkladanie ponúk do uplynutia lehoty viazanosti ponúk stanovenej verejným obstarávateľom</w:t>
      </w:r>
      <w:r w:rsidR="00DE5B8E">
        <w:rPr>
          <w:rFonts w:asciiTheme="minorHAnsi" w:hAnsiTheme="minorHAnsi" w:cstheme="minorHAnsi"/>
        </w:rPr>
        <w:t xml:space="preserve"> v súlade s </w:t>
      </w:r>
      <w:r w:rsidR="00DE5B8E" w:rsidRPr="00DE5B8E">
        <w:rPr>
          <w:rFonts w:asciiTheme="minorHAnsi" w:hAnsiTheme="minorHAnsi" w:cstheme="minorHAnsi"/>
        </w:rPr>
        <w:t xml:space="preserve">§ </w:t>
      </w:r>
      <w:r w:rsidR="00DE5B8E" w:rsidRPr="00DE5B8E">
        <w:rPr>
          <w:rFonts w:ascii="Calibri" w:hAnsi="Calibri" w:cs="Calibri"/>
          <w:noProof w:val="0"/>
        </w:rPr>
        <w:t>46</w:t>
      </w:r>
      <w:r w:rsidR="00DE5B8E">
        <w:rPr>
          <w:rFonts w:ascii="Calibri" w:hAnsi="Calibri" w:cs="Calibri"/>
          <w:noProof w:val="0"/>
        </w:rPr>
        <w:t xml:space="preserve"> ods. 2 ZVO</w:t>
      </w:r>
      <w:r w:rsidR="00DE5B8E">
        <w:rPr>
          <w:rFonts w:asciiTheme="minorHAnsi" w:hAnsiTheme="minorHAnsi" w:cstheme="minorHAnsi"/>
        </w:rPr>
        <w:t xml:space="preserve"> </w:t>
      </w:r>
      <w:r w:rsidRPr="00F27EE4">
        <w:rPr>
          <w:rFonts w:asciiTheme="minorHAnsi" w:hAnsiTheme="minorHAnsi" w:cstheme="minorHAnsi"/>
        </w:rPr>
        <w:t xml:space="preserve">, t.j. </w:t>
      </w:r>
      <w:r w:rsidR="00DE5B8E">
        <w:rPr>
          <w:rFonts w:asciiTheme="minorHAnsi" w:hAnsiTheme="minorHAnsi" w:cstheme="minorHAnsi"/>
        </w:rPr>
        <w:t xml:space="preserve">lehota viazanosti je </w:t>
      </w:r>
      <w:r w:rsidRPr="00F27EE4">
        <w:rPr>
          <w:rFonts w:asciiTheme="minorHAnsi" w:hAnsiTheme="minorHAnsi" w:cstheme="minorHAnsi"/>
        </w:rPr>
        <w:t>12 mesiacov od uplynutia lehoty na predkladanie ponúk.</w:t>
      </w:r>
    </w:p>
    <w:p w14:paraId="23B6D600" w14:textId="13240470" w:rsidR="00D66EED" w:rsidRPr="00810AD3" w:rsidRDefault="00D66EED" w:rsidP="00DC0B2E">
      <w:pPr>
        <w:autoSpaceDE w:val="0"/>
        <w:autoSpaceDN w:val="0"/>
        <w:spacing w:after="0" w:line="276" w:lineRule="auto"/>
        <w:ind w:left="567"/>
        <w:rPr>
          <w:rFonts w:cs="Calibri"/>
        </w:rPr>
      </w:pPr>
    </w:p>
    <w:p w14:paraId="67CB048B" w14:textId="02AA98A2" w:rsidR="00C26ACA" w:rsidRPr="00810AD3" w:rsidRDefault="00C26ACA" w:rsidP="00DC0B2E">
      <w:pPr>
        <w:autoSpaceDE w:val="0"/>
        <w:autoSpaceDN w:val="0"/>
        <w:spacing w:after="0" w:line="276" w:lineRule="auto"/>
        <w:ind w:left="567"/>
        <w:rPr>
          <w:rFonts w:cs="Calibri"/>
        </w:rPr>
      </w:pPr>
    </w:p>
    <w:p w14:paraId="65AE218B" w14:textId="77777777" w:rsidR="00C26ACA" w:rsidRPr="00810AD3" w:rsidRDefault="00C26ACA" w:rsidP="00DC0B2E">
      <w:pPr>
        <w:autoSpaceDE w:val="0"/>
        <w:autoSpaceDN w:val="0"/>
        <w:spacing w:after="0" w:line="276" w:lineRule="auto"/>
        <w:ind w:left="567"/>
        <w:rPr>
          <w:rFonts w:cs="Calibri"/>
        </w:rPr>
      </w:pPr>
    </w:p>
    <w:p w14:paraId="383C8A94" w14:textId="77777777" w:rsidR="00796CF2" w:rsidRPr="00810AD3" w:rsidRDefault="00796CF2" w:rsidP="00DC0B2E">
      <w:pPr>
        <w:pStyle w:val="Nadpis2"/>
        <w:spacing w:line="276" w:lineRule="auto"/>
        <w:rPr>
          <w:rFonts w:ascii="Calibri" w:hAnsi="Calibri" w:cs="Calibri"/>
          <w:sz w:val="22"/>
          <w:szCs w:val="22"/>
        </w:rPr>
      </w:pPr>
      <w:bookmarkStart w:id="30" w:name="_Toc202471635"/>
      <w:bookmarkStart w:id="31" w:name="_Toc212733587"/>
      <w:r w:rsidRPr="00810AD3">
        <w:rPr>
          <w:rFonts w:ascii="Calibri" w:hAnsi="Calibri" w:cs="Calibri"/>
          <w:sz w:val="22"/>
          <w:szCs w:val="22"/>
        </w:rPr>
        <w:t>Časť II.</w:t>
      </w:r>
      <w:bookmarkEnd w:id="30"/>
      <w:bookmarkEnd w:id="31"/>
    </w:p>
    <w:p w14:paraId="059D1BAC" w14:textId="77777777" w:rsidR="00796CF2" w:rsidRPr="00810AD3" w:rsidRDefault="00796CF2" w:rsidP="00DC0B2E">
      <w:pPr>
        <w:pStyle w:val="Nadpis2"/>
        <w:spacing w:line="276" w:lineRule="auto"/>
        <w:rPr>
          <w:rFonts w:ascii="Calibri" w:hAnsi="Calibri" w:cs="Calibri"/>
          <w:sz w:val="22"/>
          <w:szCs w:val="22"/>
        </w:rPr>
      </w:pPr>
      <w:bookmarkStart w:id="32" w:name="_Toc202471636"/>
      <w:bookmarkStart w:id="33" w:name="_Toc212733588"/>
      <w:r w:rsidRPr="00810AD3">
        <w:rPr>
          <w:rFonts w:ascii="Calibri" w:hAnsi="Calibri" w:cs="Calibri"/>
          <w:sz w:val="22"/>
          <w:szCs w:val="22"/>
        </w:rPr>
        <w:t>Komunikácia a vysvetľovanie</w:t>
      </w:r>
      <w:bookmarkEnd w:id="32"/>
      <w:bookmarkEnd w:id="33"/>
    </w:p>
    <w:p w14:paraId="773B4908" w14:textId="77777777" w:rsidR="00222BBE" w:rsidRPr="00810AD3" w:rsidRDefault="00222BBE" w:rsidP="00DC0B2E">
      <w:pPr>
        <w:spacing w:after="0" w:line="276" w:lineRule="auto"/>
        <w:ind w:left="360" w:hanging="360"/>
        <w:rPr>
          <w:rFonts w:cs="Calibri"/>
          <w:b/>
        </w:rPr>
      </w:pPr>
    </w:p>
    <w:p w14:paraId="33453F1B" w14:textId="320D4306" w:rsidR="00A43907" w:rsidRPr="006C29BB" w:rsidRDefault="00796CF2" w:rsidP="006C29BB">
      <w:pPr>
        <w:pStyle w:val="Nadpis3"/>
        <w:spacing w:after="120" w:line="276" w:lineRule="auto"/>
        <w:ind w:left="567" w:hanging="567"/>
        <w:rPr>
          <w:rFonts w:ascii="Calibri" w:hAnsi="Calibri" w:cs="Calibri"/>
          <w:sz w:val="22"/>
          <w:szCs w:val="22"/>
        </w:rPr>
      </w:pPr>
      <w:bookmarkStart w:id="34" w:name="_Toc202471637"/>
      <w:bookmarkStart w:id="35" w:name="_Toc212733589"/>
      <w:r w:rsidRPr="00810AD3">
        <w:rPr>
          <w:rFonts w:ascii="Calibri" w:hAnsi="Calibri" w:cs="Calibri"/>
          <w:bCs w:val="0"/>
          <w:sz w:val="22"/>
          <w:szCs w:val="22"/>
        </w:rPr>
        <w:t xml:space="preserve">Komunikácia medzi </w:t>
      </w:r>
      <w:r w:rsidR="00636013" w:rsidRPr="00810AD3">
        <w:rPr>
          <w:rFonts w:ascii="Calibri" w:hAnsi="Calibri" w:cs="Calibri"/>
          <w:bCs w:val="0"/>
          <w:sz w:val="22"/>
          <w:szCs w:val="22"/>
        </w:rPr>
        <w:t xml:space="preserve">verejným </w:t>
      </w:r>
      <w:r w:rsidRPr="00810AD3">
        <w:rPr>
          <w:rFonts w:ascii="Calibri" w:hAnsi="Calibri" w:cs="Calibri"/>
          <w:bCs w:val="0"/>
          <w:sz w:val="22"/>
          <w:szCs w:val="22"/>
        </w:rPr>
        <w:t>obstarávateľom a</w:t>
      </w:r>
      <w:r w:rsidR="00AF050E" w:rsidRPr="00810AD3">
        <w:rPr>
          <w:rFonts w:ascii="Calibri" w:hAnsi="Calibri" w:cs="Calibri"/>
          <w:bCs w:val="0"/>
          <w:sz w:val="22"/>
          <w:szCs w:val="22"/>
        </w:rPr>
        <w:t> </w:t>
      </w:r>
      <w:r w:rsidRPr="00810AD3">
        <w:rPr>
          <w:rFonts w:ascii="Calibri" w:hAnsi="Calibri" w:cs="Calibri"/>
          <w:bCs w:val="0"/>
          <w:sz w:val="22"/>
          <w:szCs w:val="22"/>
        </w:rPr>
        <w:t>záujemcami</w:t>
      </w:r>
      <w:r w:rsidR="00AF050E" w:rsidRPr="00810AD3">
        <w:rPr>
          <w:rFonts w:ascii="Calibri" w:hAnsi="Calibri" w:cs="Calibri"/>
          <w:bCs w:val="0"/>
          <w:sz w:val="22"/>
          <w:szCs w:val="22"/>
        </w:rPr>
        <w:t>/uchádzačmi</w:t>
      </w:r>
      <w:bookmarkEnd w:id="34"/>
      <w:bookmarkEnd w:id="35"/>
      <w:r w:rsidRPr="00810AD3">
        <w:rPr>
          <w:rFonts w:ascii="Calibri" w:hAnsi="Calibri" w:cs="Calibri"/>
          <w:bCs w:val="0"/>
          <w:sz w:val="22"/>
          <w:szCs w:val="22"/>
        </w:rPr>
        <w:t xml:space="preserve"> </w:t>
      </w:r>
    </w:p>
    <w:p w14:paraId="0292B612" w14:textId="77777777" w:rsidR="00FA6DE9" w:rsidRPr="00810AD3" w:rsidRDefault="00FA6DE9" w:rsidP="00863D58">
      <w:pPr>
        <w:pStyle w:val="Zarkazkladnhotextu2"/>
        <w:numPr>
          <w:ilvl w:val="1"/>
          <w:numId w:val="37"/>
        </w:numPr>
        <w:spacing w:after="120" w:line="276" w:lineRule="auto"/>
        <w:ind w:left="567" w:hanging="567"/>
        <w:rPr>
          <w:rFonts w:ascii="Calibri" w:hAnsi="Calibri" w:cs="Calibri"/>
          <w:noProof w:val="0"/>
          <w:color w:val="000000" w:themeColor="text1"/>
          <w:sz w:val="22"/>
          <w:szCs w:val="22"/>
        </w:rPr>
      </w:pPr>
      <w:r w:rsidRPr="00810AD3">
        <w:rPr>
          <w:rFonts w:ascii="Calibri" w:hAnsi="Calibri" w:cs="Calibri"/>
          <w:sz w:val="22"/>
          <w:szCs w:val="22"/>
        </w:rPr>
        <w:tab/>
      </w:r>
      <w:r w:rsidRPr="00810AD3">
        <w:rPr>
          <w:rFonts w:ascii="Calibri" w:hAnsi="Calibri" w:cs="Calibri"/>
          <w:noProof w:val="0"/>
          <w:color w:val="000000" w:themeColor="text1"/>
          <w:sz w:val="22"/>
          <w:szCs w:val="22"/>
        </w:rPr>
        <w:t xml:space="preserve">Komunikácia </w:t>
      </w:r>
      <w:r w:rsidR="00B45F59" w:rsidRPr="00810AD3">
        <w:rPr>
          <w:rFonts w:ascii="Calibri" w:hAnsi="Calibri" w:cs="Calibri"/>
          <w:noProof w:val="0"/>
          <w:color w:val="000000" w:themeColor="text1"/>
          <w:sz w:val="22"/>
          <w:szCs w:val="22"/>
        </w:rPr>
        <w:t>a výmena informácií (ďalej len „</w:t>
      </w:r>
      <w:r w:rsidR="00B45F59" w:rsidRPr="00810AD3">
        <w:rPr>
          <w:rFonts w:ascii="Calibri" w:hAnsi="Calibri" w:cs="Calibri"/>
          <w:b/>
          <w:noProof w:val="0"/>
          <w:color w:val="000000" w:themeColor="text1"/>
          <w:sz w:val="22"/>
          <w:szCs w:val="22"/>
        </w:rPr>
        <w:t>komunikácia</w:t>
      </w:r>
      <w:r w:rsidR="00B45F59" w:rsidRPr="00810AD3">
        <w:rPr>
          <w:rFonts w:ascii="Calibri" w:hAnsi="Calibri" w:cs="Calibri"/>
          <w:noProof w:val="0"/>
          <w:color w:val="000000" w:themeColor="text1"/>
          <w:sz w:val="22"/>
          <w:szCs w:val="22"/>
        </w:rPr>
        <w:t xml:space="preserve">“) </w:t>
      </w:r>
      <w:r w:rsidRPr="00810AD3">
        <w:rPr>
          <w:rFonts w:ascii="Calibri" w:hAnsi="Calibri" w:cs="Calibri"/>
          <w:noProof w:val="0"/>
          <w:color w:val="000000" w:themeColor="text1"/>
          <w:sz w:val="22"/>
          <w:szCs w:val="22"/>
        </w:rPr>
        <w:t>medzi verejným obstarávateľom a záujemcami/uchádzačmi sa bude uskutočňovať v štátnom (slovenskom) jazyku a spôsobom, ktorý zabezpečí úplnosť a obsah týchto údajov uvedených v ponuke, podmienkach účasti a zaručí ochranu dôverných a osobných údajov uvedených v týchto dokumentoch</w:t>
      </w:r>
      <w:r w:rsidR="00CE308F" w:rsidRPr="00810AD3">
        <w:rPr>
          <w:rFonts w:ascii="Calibri" w:hAnsi="Calibri" w:cs="Calibri"/>
          <w:noProof w:val="0"/>
          <w:color w:val="000000" w:themeColor="text1"/>
          <w:sz w:val="22"/>
          <w:szCs w:val="22"/>
        </w:rPr>
        <w:t>, resp. v súlade s ustanovením § 22 Zákona.</w:t>
      </w:r>
      <w:r w:rsidRPr="00810AD3">
        <w:rPr>
          <w:rFonts w:ascii="Calibri" w:hAnsi="Calibri" w:cs="Calibri"/>
          <w:noProof w:val="0"/>
          <w:color w:val="000000" w:themeColor="text1"/>
          <w:sz w:val="22"/>
          <w:szCs w:val="22"/>
        </w:rPr>
        <w:t xml:space="preserve"> </w:t>
      </w:r>
    </w:p>
    <w:p w14:paraId="515F7A0C" w14:textId="150257BC" w:rsidR="004C6517" w:rsidRPr="00810AD3" w:rsidRDefault="00DE5B8E" w:rsidP="00863D58">
      <w:pPr>
        <w:pStyle w:val="Zarkazkladnhotextu2"/>
        <w:numPr>
          <w:ilvl w:val="1"/>
          <w:numId w:val="37"/>
        </w:numPr>
        <w:spacing w:after="120" w:line="276" w:lineRule="auto"/>
        <w:ind w:left="567" w:hanging="567"/>
        <w:rPr>
          <w:rFonts w:ascii="Calibri" w:hAnsi="Calibri" w:cs="Calibri"/>
          <w:noProof w:val="0"/>
          <w:color w:val="000000" w:themeColor="text1"/>
          <w:sz w:val="22"/>
          <w:szCs w:val="22"/>
        </w:rPr>
      </w:pPr>
      <w:bookmarkStart w:id="36" w:name="_Hlk138688091"/>
      <w:r>
        <w:rPr>
          <w:rFonts w:ascii="Calibri" w:hAnsi="Calibri" w:cs="Calibri"/>
          <w:noProof w:val="0"/>
          <w:color w:val="000000" w:themeColor="text1"/>
          <w:sz w:val="22"/>
          <w:szCs w:val="22"/>
        </w:rPr>
        <w:t xml:space="preserve">Komunikácia </w:t>
      </w:r>
      <w:r w:rsidR="004C6517" w:rsidRPr="00810AD3">
        <w:rPr>
          <w:rFonts w:ascii="Calibri" w:hAnsi="Calibri" w:cs="Calibri"/>
          <w:noProof w:val="0"/>
          <w:color w:val="000000" w:themeColor="text1"/>
          <w:sz w:val="22"/>
          <w:szCs w:val="22"/>
        </w:rPr>
        <w:t xml:space="preserve">medzi verejným obstarávateľom a záujemcami/uchádzačmi bude prebiehať písomne prostredníctvom elektronických prostriedkov podľa  </w:t>
      </w:r>
      <w:r w:rsidR="00AF7DC5" w:rsidRPr="00810AD3">
        <w:rPr>
          <w:rFonts w:ascii="Calibri" w:hAnsi="Calibri" w:cs="Calibri"/>
          <w:noProof w:val="0"/>
          <w:color w:val="000000" w:themeColor="text1"/>
          <w:sz w:val="22"/>
          <w:szCs w:val="22"/>
        </w:rPr>
        <w:t xml:space="preserve">ustanovení </w:t>
      </w:r>
      <w:r w:rsidR="004C6517" w:rsidRPr="00810AD3">
        <w:rPr>
          <w:rFonts w:ascii="Calibri" w:hAnsi="Calibri" w:cs="Calibri"/>
          <w:noProof w:val="0"/>
          <w:color w:val="000000" w:themeColor="text1"/>
          <w:sz w:val="22"/>
          <w:szCs w:val="22"/>
        </w:rPr>
        <w:t xml:space="preserve">uvedených  </w:t>
      </w:r>
      <w:r w:rsidR="00AF7DC5" w:rsidRPr="00810AD3">
        <w:rPr>
          <w:rFonts w:ascii="Calibri" w:hAnsi="Calibri" w:cs="Calibri"/>
          <w:noProof w:val="0"/>
          <w:color w:val="000000" w:themeColor="text1"/>
          <w:sz w:val="22"/>
          <w:szCs w:val="22"/>
        </w:rPr>
        <w:t xml:space="preserve">v </w:t>
      </w:r>
      <w:r w:rsidR="004C6517" w:rsidRPr="00810AD3">
        <w:rPr>
          <w:rFonts w:ascii="Calibri" w:hAnsi="Calibri" w:cs="Calibri"/>
          <w:noProof w:val="0"/>
          <w:color w:val="000000" w:themeColor="text1"/>
          <w:sz w:val="22"/>
          <w:szCs w:val="22"/>
        </w:rPr>
        <w:t xml:space="preserve">§ 20 </w:t>
      </w:r>
      <w:r w:rsidR="00AF7DC5" w:rsidRPr="00810AD3">
        <w:rPr>
          <w:rFonts w:ascii="Calibri" w:hAnsi="Calibri" w:cs="Calibri"/>
          <w:noProof w:val="0"/>
          <w:color w:val="000000" w:themeColor="text1"/>
          <w:sz w:val="22"/>
          <w:szCs w:val="22"/>
        </w:rPr>
        <w:t>ods. 1 a </w:t>
      </w:r>
      <w:proofErr w:type="spellStart"/>
      <w:r w:rsidR="00AF7DC5" w:rsidRPr="00810AD3">
        <w:rPr>
          <w:rFonts w:ascii="Calibri" w:hAnsi="Calibri" w:cs="Calibri"/>
          <w:noProof w:val="0"/>
          <w:color w:val="000000" w:themeColor="text1"/>
          <w:sz w:val="22"/>
          <w:szCs w:val="22"/>
        </w:rPr>
        <w:t>nasl</w:t>
      </w:r>
      <w:proofErr w:type="spellEnd"/>
      <w:r w:rsidR="00AF7DC5" w:rsidRPr="00810AD3">
        <w:rPr>
          <w:rFonts w:ascii="Calibri" w:hAnsi="Calibri" w:cs="Calibri"/>
          <w:noProof w:val="0"/>
          <w:color w:val="000000" w:themeColor="text1"/>
          <w:sz w:val="22"/>
          <w:szCs w:val="22"/>
        </w:rPr>
        <w:t xml:space="preserve">. </w:t>
      </w:r>
      <w:r w:rsidR="004C6517" w:rsidRPr="00810AD3">
        <w:rPr>
          <w:rFonts w:ascii="Calibri" w:hAnsi="Calibri" w:cs="Calibri"/>
          <w:noProof w:val="0"/>
          <w:color w:val="000000" w:themeColor="text1"/>
          <w:sz w:val="22"/>
          <w:szCs w:val="22"/>
        </w:rPr>
        <w:t>Zákona.</w:t>
      </w:r>
    </w:p>
    <w:p w14:paraId="56DA1054" w14:textId="47906253" w:rsidR="00FA6DE9" w:rsidRPr="00810AD3" w:rsidRDefault="004C6517" w:rsidP="00863D58">
      <w:pPr>
        <w:pStyle w:val="Zarkazkladnhotextu2"/>
        <w:numPr>
          <w:ilvl w:val="1"/>
          <w:numId w:val="37"/>
        </w:numPr>
        <w:spacing w:after="120" w:line="276" w:lineRule="auto"/>
        <w:ind w:left="567" w:hanging="567"/>
        <w:rPr>
          <w:rFonts w:ascii="Calibri" w:hAnsi="Calibri" w:cs="Calibri"/>
          <w:noProof w:val="0"/>
          <w:color w:val="000000" w:themeColor="text1"/>
          <w:sz w:val="22"/>
          <w:szCs w:val="22"/>
        </w:rPr>
      </w:pPr>
      <w:bookmarkStart w:id="37" w:name="_Hlk138688118"/>
      <w:bookmarkEnd w:id="36"/>
      <w:r w:rsidRPr="00810AD3">
        <w:rPr>
          <w:rFonts w:ascii="Calibri" w:hAnsi="Calibri" w:cs="Calibri"/>
          <w:noProof w:val="0"/>
          <w:color w:val="000000" w:themeColor="text1"/>
          <w:sz w:val="22"/>
          <w:szCs w:val="22"/>
        </w:rPr>
        <w:t>Verejný</w:t>
      </w:r>
      <w:r w:rsidR="00E579AF" w:rsidRPr="00810AD3">
        <w:rPr>
          <w:rFonts w:ascii="Calibri" w:hAnsi="Calibri" w:cs="Calibri"/>
          <w:noProof w:val="0"/>
          <w:color w:val="000000" w:themeColor="text1"/>
          <w:sz w:val="22"/>
          <w:szCs w:val="22"/>
        </w:rPr>
        <w:t xml:space="preserve"> </w:t>
      </w:r>
      <w:r w:rsidRPr="00810AD3">
        <w:rPr>
          <w:rFonts w:ascii="Calibri" w:hAnsi="Calibri" w:cs="Calibri"/>
          <w:noProof w:val="0"/>
          <w:color w:val="000000" w:themeColor="text1"/>
          <w:sz w:val="22"/>
          <w:szCs w:val="22"/>
        </w:rPr>
        <w:t>obstarávateľ bude</w:t>
      </w:r>
      <w:r w:rsidR="00E579AF" w:rsidRPr="00810AD3">
        <w:rPr>
          <w:rFonts w:ascii="Calibri" w:hAnsi="Calibri" w:cs="Calibri"/>
          <w:noProof w:val="0"/>
          <w:color w:val="000000" w:themeColor="text1"/>
          <w:sz w:val="22"/>
          <w:szCs w:val="22"/>
        </w:rPr>
        <w:t xml:space="preserve"> </w:t>
      </w:r>
      <w:r w:rsidRPr="00810AD3">
        <w:rPr>
          <w:rFonts w:ascii="Calibri" w:hAnsi="Calibri" w:cs="Calibri"/>
          <w:noProof w:val="0"/>
          <w:color w:val="000000" w:themeColor="text1"/>
          <w:sz w:val="22"/>
          <w:szCs w:val="22"/>
        </w:rPr>
        <w:t>na komunikáciu</w:t>
      </w:r>
      <w:r w:rsidR="00E579AF" w:rsidRPr="00810AD3">
        <w:rPr>
          <w:rFonts w:ascii="Calibri" w:hAnsi="Calibri" w:cs="Calibri"/>
          <w:noProof w:val="0"/>
          <w:color w:val="000000" w:themeColor="text1"/>
          <w:sz w:val="22"/>
          <w:szCs w:val="22"/>
        </w:rPr>
        <w:t xml:space="preserve"> </w:t>
      </w:r>
      <w:r w:rsidRPr="00810AD3">
        <w:rPr>
          <w:rFonts w:ascii="Calibri" w:hAnsi="Calibri" w:cs="Calibri"/>
          <w:noProof w:val="0"/>
          <w:color w:val="000000" w:themeColor="text1"/>
          <w:sz w:val="22"/>
          <w:szCs w:val="22"/>
        </w:rPr>
        <w:t>s</w:t>
      </w:r>
      <w:r w:rsidR="00B45F59" w:rsidRPr="00810AD3">
        <w:rPr>
          <w:rFonts w:ascii="Calibri" w:hAnsi="Calibri" w:cs="Calibri"/>
          <w:noProof w:val="0"/>
          <w:color w:val="000000" w:themeColor="text1"/>
          <w:sz w:val="22"/>
          <w:szCs w:val="22"/>
        </w:rPr>
        <w:t>o</w:t>
      </w:r>
      <w:r w:rsidR="00D077CE" w:rsidRPr="00810AD3">
        <w:rPr>
          <w:rFonts w:ascii="Calibri" w:hAnsi="Calibri" w:cs="Calibri"/>
          <w:noProof w:val="0"/>
          <w:color w:val="000000" w:themeColor="text1"/>
          <w:sz w:val="22"/>
          <w:szCs w:val="22"/>
        </w:rPr>
        <w:t> záujemcami/</w:t>
      </w:r>
      <w:r w:rsidRPr="00810AD3">
        <w:rPr>
          <w:rFonts w:ascii="Calibri" w:hAnsi="Calibri" w:cs="Calibri"/>
          <w:noProof w:val="0"/>
          <w:color w:val="000000" w:themeColor="text1"/>
          <w:sz w:val="22"/>
          <w:szCs w:val="22"/>
        </w:rPr>
        <w:t>uchádzačmi používať elektronický prostriedok, ktorým je komunikačné rozhranie systému JOSEPHINE (ďalej aj len „</w:t>
      </w:r>
      <w:r w:rsidRPr="00810AD3">
        <w:rPr>
          <w:rFonts w:ascii="Calibri" w:hAnsi="Calibri" w:cs="Calibri"/>
          <w:b/>
          <w:noProof w:val="0"/>
          <w:color w:val="000000" w:themeColor="text1"/>
          <w:sz w:val="22"/>
          <w:szCs w:val="22"/>
        </w:rPr>
        <w:t>JOSEPHINE</w:t>
      </w:r>
      <w:r w:rsidRPr="00810AD3">
        <w:rPr>
          <w:rFonts w:ascii="Calibri" w:hAnsi="Calibri" w:cs="Calibri"/>
          <w:noProof w:val="0"/>
          <w:color w:val="000000" w:themeColor="text1"/>
          <w:sz w:val="22"/>
          <w:szCs w:val="22"/>
        </w:rPr>
        <w:t>“). Tento spôsob komunikácie sa týka akejkoľvek komunikácie a podaní medzi verejným obs</w:t>
      </w:r>
      <w:r w:rsidR="00E174B7" w:rsidRPr="00810AD3">
        <w:rPr>
          <w:rFonts w:ascii="Calibri" w:hAnsi="Calibri" w:cs="Calibri"/>
          <w:noProof w:val="0"/>
          <w:color w:val="000000" w:themeColor="text1"/>
          <w:sz w:val="22"/>
          <w:szCs w:val="22"/>
        </w:rPr>
        <w:t>tarávateľom a</w:t>
      </w:r>
      <w:r w:rsidR="00AF7DC5" w:rsidRPr="00810AD3">
        <w:rPr>
          <w:rFonts w:ascii="Calibri" w:hAnsi="Calibri" w:cs="Calibri"/>
          <w:noProof w:val="0"/>
          <w:color w:val="000000" w:themeColor="text1"/>
          <w:sz w:val="22"/>
          <w:szCs w:val="22"/>
        </w:rPr>
        <w:t> </w:t>
      </w:r>
      <w:r w:rsidR="00E174B7" w:rsidRPr="00810AD3">
        <w:rPr>
          <w:rFonts w:ascii="Calibri" w:hAnsi="Calibri" w:cs="Calibri"/>
          <w:noProof w:val="0"/>
          <w:color w:val="000000" w:themeColor="text1"/>
          <w:sz w:val="22"/>
          <w:szCs w:val="22"/>
        </w:rPr>
        <w:t>záujemcami</w:t>
      </w:r>
      <w:r w:rsidR="00AF7DC5" w:rsidRPr="00810AD3">
        <w:rPr>
          <w:rFonts w:ascii="Calibri" w:hAnsi="Calibri" w:cs="Calibri"/>
          <w:noProof w:val="0"/>
          <w:color w:val="000000" w:themeColor="text1"/>
          <w:sz w:val="22"/>
          <w:szCs w:val="22"/>
        </w:rPr>
        <w:t>/</w:t>
      </w:r>
      <w:r w:rsidRPr="00810AD3">
        <w:rPr>
          <w:rFonts w:ascii="Calibri" w:hAnsi="Calibri" w:cs="Calibri"/>
          <w:noProof w:val="0"/>
          <w:color w:val="000000" w:themeColor="text1"/>
          <w:sz w:val="22"/>
          <w:szCs w:val="22"/>
        </w:rPr>
        <w:t>uchádzačmi.</w:t>
      </w:r>
    </w:p>
    <w:bookmarkEnd w:id="37"/>
    <w:p w14:paraId="06B13B90" w14:textId="77777777" w:rsidR="00FA6DE9" w:rsidRPr="00810AD3" w:rsidRDefault="00FA6DE9" w:rsidP="00863D58">
      <w:pPr>
        <w:pStyle w:val="Zarkazkladnhotextu2"/>
        <w:numPr>
          <w:ilvl w:val="1"/>
          <w:numId w:val="37"/>
        </w:numPr>
        <w:spacing w:after="120" w:line="276" w:lineRule="auto"/>
        <w:ind w:left="567" w:hanging="567"/>
        <w:rPr>
          <w:rFonts w:ascii="Calibri" w:hAnsi="Calibri" w:cs="Calibri"/>
          <w:noProof w:val="0"/>
          <w:color w:val="000000" w:themeColor="text1"/>
          <w:sz w:val="22"/>
          <w:szCs w:val="22"/>
        </w:rPr>
      </w:pPr>
      <w:r w:rsidRPr="00810AD3">
        <w:rPr>
          <w:rFonts w:ascii="Calibri" w:hAnsi="Calibri" w:cs="Calibri"/>
          <w:noProof w:val="0"/>
          <w:color w:val="000000" w:themeColor="text1"/>
          <w:sz w:val="22"/>
          <w:szCs w:val="22"/>
        </w:rPr>
        <w:t xml:space="preserve">JOSEPHINE je na účely tohto verejného obstarávania softvér na elektronizáciu zadávania verejných zákaziek. JOSEPHINE je webová aplikácia na doméne </w:t>
      </w:r>
      <w:hyperlink r:id="rId14" w:history="1">
        <w:r w:rsidRPr="00810AD3">
          <w:rPr>
            <w:rStyle w:val="Hypertextovprepojenie"/>
            <w:rFonts w:ascii="Calibri" w:hAnsi="Calibri" w:cs="Calibri"/>
            <w:sz w:val="22"/>
            <w:szCs w:val="22"/>
            <w:lang w:eastAsia="en-US"/>
          </w:rPr>
          <w:t>https://josephine.proebiz.com</w:t>
        </w:r>
      </w:hyperlink>
      <w:r w:rsidRPr="00810AD3">
        <w:rPr>
          <w:rFonts w:ascii="Calibri" w:hAnsi="Calibri" w:cs="Calibri"/>
          <w:noProof w:val="0"/>
          <w:color w:val="000000" w:themeColor="text1"/>
          <w:sz w:val="22"/>
          <w:szCs w:val="22"/>
        </w:rPr>
        <w:t xml:space="preserve">. </w:t>
      </w:r>
    </w:p>
    <w:p w14:paraId="2CCDCA52" w14:textId="55F10ACC" w:rsidR="00FA6DE9" w:rsidRPr="00810AD3" w:rsidRDefault="00FA6DE9" w:rsidP="00863D58">
      <w:pPr>
        <w:pStyle w:val="Zarkazkladnhotextu2"/>
        <w:numPr>
          <w:ilvl w:val="1"/>
          <w:numId w:val="37"/>
        </w:numPr>
        <w:spacing w:after="120" w:line="276" w:lineRule="auto"/>
        <w:ind w:left="567" w:hanging="567"/>
        <w:rPr>
          <w:rFonts w:ascii="Calibri" w:hAnsi="Calibri" w:cs="Calibri"/>
          <w:color w:val="000000" w:themeColor="text1"/>
          <w:sz w:val="22"/>
          <w:szCs w:val="22"/>
        </w:rPr>
      </w:pPr>
      <w:r w:rsidRPr="00810AD3">
        <w:rPr>
          <w:rFonts w:ascii="Calibri" w:hAnsi="Calibri" w:cs="Calibri"/>
          <w:color w:val="000000" w:themeColor="text1"/>
          <w:sz w:val="22"/>
          <w:szCs w:val="22"/>
        </w:rPr>
        <w:lastRenderedPageBreak/>
        <w:t>Na bezproblémové používanie systému JOSEPHINE je nutné používať jeden z podporovaných internetových prehliadačov:</w:t>
      </w:r>
    </w:p>
    <w:p w14:paraId="6DD78866" w14:textId="77777777" w:rsidR="00FA6DE9" w:rsidRPr="00810AD3" w:rsidRDefault="00FA6DE9" w:rsidP="00DC0B2E">
      <w:pPr>
        <w:pStyle w:val="Odsekzoznamu"/>
        <w:spacing w:line="276" w:lineRule="auto"/>
        <w:ind w:left="720"/>
        <w:rPr>
          <w:rFonts w:ascii="Calibri" w:hAnsi="Calibri" w:cs="Calibri"/>
          <w:color w:val="000000" w:themeColor="text1"/>
        </w:rPr>
      </w:pPr>
      <w:r w:rsidRPr="00810AD3">
        <w:rPr>
          <w:rFonts w:ascii="Calibri" w:hAnsi="Calibri" w:cs="Calibri"/>
          <w:color w:val="000000" w:themeColor="text1"/>
        </w:rPr>
        <w:t xml:space="preserve">- Mozilla Firefox verzia 13.0 a vyššia </w:t>
      </w:r>
    </w:p>
    <w:p w14:paraId="00989E61" w14:textId="77777777" w:rsidR="00760FA7" w:rsidRPr="00810AD3" w:rsidRDefault="00FA6DE9" w:rsidP="00DC0B2E">
      <w:pPr>
        <w:pStyle w:val="Odsekzoznamu"/>
        <w:tabs>
          <w:tab w:val="left" w:pos="567"/>
        </w:tabs>
        <w:autoSpaceDE w:val="0"/>
        <w:autoSpaceDN w:val="0"/>
        <w:adjustRightInd w:val="0"/>
        <w:spacing w:line="276" w:lineRule="auto"/>
        <w:ind w:left="720"/>
        <w:rPr>
          <w:rFonts w:ascii="Calibri" w:hAnsi="Calibri" w:cs="Calibri"/>
          <w:color w:val="000000" w:themeColor="text1"/>
        </w:rPr>
      </w:pPr>
      <w:r w:rsidRPr="00810AD3">
        <w:rPr>
          <w:rFonts w:ascii="Calibri" w:hAnsi="Calibri" w:cs="Calibri"/>
          <w:color w:val="000000" w:themeColor="text1"/>
        </w:rPr>
        <w:t>- Google Chrome</w:t>
      </w:r>
    </w:p>
    <w:p w14:paraId="0586171F" w14:textId="1B380B1B" w:rsidR="00C922A9" w:rsidRPr="00810AD3" w:rsidRDefault="00760FA7" w:rsidP="00DC0B2E">
      <w:pPr>
        <w:pStyle w:val="Odsekzoznamu"/>
        <w:tabs>
          <w:tab w:val="left" w:pos="567"/>
        </w:tabs>
        <w:autoSpaceDE w:val="0"/>
        <w:autoSpaceDN w:val="0"/>
        <w:adjustRightInd w:val="0"/>
        <w:spacing w:after="120" w:line="276" w:lineRule="auto"/>
        <w:ind w:left="720"/>
        <w:rPr>
          <w:rFonts w:ascii="Calibri" w:hAnsi="Calibri" w:cs="Calibri"/>
        </w:rPr>
      </w:pPr>
      <w:r w:rsidRPr="00810AD3">
        <w:rPr>
          <w:rFonts w:ascii="Calibri" w:hAnsi="Calibri" w:cs="Calibri"/>
          <w:color w:val="000000" w:themeColor="text1"/>
        </w:rPr>
        <w:t xml:space="preserve">- </w:t>
      </w:r>
      <w:r w:rsidRPr="00810AD3">
        <w:rPr>
          <w:rFonts w:ascii="Calibri" w:hAnsi="Calibri" w:cs="Calibri"/>
          <w:lang w:val="x-none"/>
        </w:rPr>
        <w:t xml:space="preserve">Microsoft </w:t>
      </w:r>
      <w:r w:rsidRPr="00810AD3">
        <w:rPr>
          <w:rFonts w:ascii="Calibri" w:hAnsi="Calibri" w:cs="Calibri"/>
        </w:rPr>
        <w:t>Edge</w:t>
      </w:r>
      <w:r w:rsidR="008F6599" w:rsidRPr="00810AD3">
        <w:rPr>
          <w:rFonts w:ascii="Calibri" w:hAnsi="Calibri" w:cs="Calibri"/>
          <w:color w:val="000000" w:themeColor="text1"/>
        </w:rPr>
        <w:t>.</w:t>
      </w:r>
    </w:p>
    <w:p w14:paraId="0431C43A" w14:textId="0CFC80DD" w:rsidR="00DA6A7F" w:rsidRPr="00810AD3" w:rsidRDefault="00104807" w:rsidP="00863D58">
      <w:pPr>
        <w:pStyle w:val="Odsekzoznamu"/>
        <w:numPr>
          <w:ilvl w:val="1"/>
          <w:numId w:val="38"/>
        </w:numPr>
        <w:tabs>
          <w:tab w:val="left" w:pos="284"/>
          <w:tab w:val="left" w:pos="709"/>
        </w:tabs>
        <w:autoSpaceDE w:val="0"/>
        <w:autoSpaceDN w:val="0"/>
        <w:adjustRightInd w:val="0"/>
        <w:spacing w:after="120" w:line="276" w:lineRule="auto"/>
        <w:ind w:left="567" w:hanging="567"/>
        <w:rPr>
          <w:rFonts w:ascii="Calibri" w:eastAsia="Calibri" w:hAnsi="Calibri" w:cs="Calibri"/>
          <w:noProof w:val="0"/>
          <w:color w:val="000000" w:themeColor="text1"/>
          <w:lang w:eastAsia="sk-SK"/>
        </w:rPr>
      </w:pPr>
      <w:r w:rsidRPr="00810AD3">
        <w:rPr>
          <w:rFonts w:ascii="Calibri" w:hAnsi="Calibri" w:cs="Calibri"/>
          <w:noProof w:val="0"/>
          <w:color w:val="000000" w:themeColor="text1"/>
        </w:rPr>
        <w:tab/>
      </w:r>
      <w:r w:rsidR="00DA3612" w:rsidRPr="00810AD3">
        <w:rPr>
          <w:rFonts w:ascii="Calibri" w:hAnsi="Calibri" w:cs="Calibri"/>
          <w:noProof w:val="0"/>
          <w:color w:val="000000" w:themeColor="text1"/>
        </w:rPr>
        <w:t xml:space="preserve">Pravidlá pre doručovanie - </w:t>
      </w:r>
      <w:r w:rsidR="00DA6A7F" w:rsidRPr="00810AD3">
        <w:rPr>
          <w:rFonts w:ascii="Calibri" w:hAnsi="Calibri" w:cs="Calibri"/>
          <w:noProof w:val="0"/>
          <w:color w:val="000000" w:themeColor="text1"/>
        </w:rPr>
        <w:t xml:space="preserve"> zásielka sa považuje za doručenú záujemcovi/uchádzačovi, ak jej adresát </w:t>
      </w:r>
      <w:r w:rsidR="004000CB" w:rsidRPr="00810AD3">
        <w:rPr>
          <w:rFonts w:ascii="Calibri" w:hAnsi="Calibri" w:cs="Calibri"/>
          <w:noProof w:val="0"/>
          <w:color w:val="000000" w:themeColor="text1"/>
        </w:rPr>
        <w:t xml:space="preserve">  </w:t>
      </w:r>
      <w:r w:rsidR="00DA6A7F" w:rsidRPr="00810AD3">
        <w:rPr>
          <w:rFonts w:ascii="Calibri" w:hAnsi="Calibri" w:cs="Calibri"/>
          <w:noProof w:val="0"/>
          <w:color w:val="000000" w:themeColor="text1"/>
        </w:rPr>
        <w:t xml:space="preserve">bude </w:t>
      </w:r>
      <w:r w:rsidR="00A52BCE" w:rsidRPr="00810AD3">
        <w:rPr>
          <w:rFonts w:ascii="Calibri" w:hAnsi="Calibri" w:cs="Calibri"/>
          <w:noProof w:val="0"/>
          <w:color w:val="000000" w:themeColor="text1"/>
        </w:rPr>
        <w:t xml:space="preserve"> </w:t>
      </w:r>
      <w:r w:rsidR="00DA6A7F" w:rsidRPr="00810AD3">
        <w:rPr>
          <w:rFonts w:ascii="Calibri" w:hAnsi="Calibri" w:cs="Calibri"/>
          <w:noProof w:val="0"/>
          <w:color w:val="000000" w:themeColor="text1"/>
        </w:rPr>
        <w:t>mať objektívnu možnosť oboznámiť sa s jej obsahom, tzn. akonáhle sa dostane zásielka do sféry jeho dispozície. Za okamih doručenia sa v systéme JOSEPHINE považuje okamih jej odoslania</w:t>
      </w:r>
      <w:r w:rsidR="00295DA5" w:rsidRPr="00810AD3">
        <w:rPr>
          <w:rFonts w:ascii="Calibri" w:hAnsi="Calibri" w:cs="Calibri"/>
          <w:noProof w:val="0"/>
          <w:color w:val="000000" w:themeColor="text1"/>
        </w:rPr>
        <w:t xml:space="preserve"> </w:t>
      </w:r>
      <w:r w:rsidR="00DA6A7F" w:rsidRPr="00810AD3">
        <w:rPr>
          <w:rFonts w:ascii="Calibri" w:hAnsi="Calibri" w:cs="Calibri"/>
          <w:noProof w:val="0"/>
          <w:color w:val="000000" w:themeColor="text1"/>
        </w:rPr>
        <w:t>v systéme JOSEPHINE a to v súlade s funkcionalitou systému.</w:t>
      </w:r>
    </w:p>
    <w:p w14:paraId="04418EE2" w14:textId="3DF4A96F" w:rsidR="002F441E" w:rsidRPr="00810AD3" w:rsidRDefault="002F441E" w:rsidP="00863D58">
      <w:pPr>
        <w:pStyle w:val="Odsekzoznamu"/>
        <w:numPr>
          <w:ilvl w:val="1"/>
          <w:numId w:val="38"/>
        </w:numPr>
        <w:tabs>
          <w:tab w:val="left" w:pos="567"/>
        </w:tabs>
        <w:autoSpaceDE w:val="0"/>
        <w:autoSpaceDN w:val="0"/>
        <w:adjustRightInd w:val="0"/>
        <w:spacing w:after="120" w:line="276" w:lineRule="auto"/>
        <w:ind w:hanging="502"/>
        <w:rPr>
          <w:rFonts w:ascii="Calibri" w:eastAsia="Calibri" w:hAnsi="Calibri" w:cs="Calibri"/>
          <w:noProof w:val="0"/>
          <w:color w:val="000000" w:themeColor="text1"/>
          <w:lang w:eastAsia="sk-SK"/>
        </w:rPr>
      </w:pPr>
      <w:r w:rsidRPr="00810AD3">
        <w:rPr>
          <w:rFonts w:ascii="Calibri" w:eastAsia="Calibri" w:hAnsi="Calibri" w:cs="Calibri"/>
          <w:noProof w:val="0"/>
          <w:color w:val="000000" w:themeColor="text1"/>
          <w:lang w:eastAsia="sk-SK"/>
        </w:rPr>
        <w:t xml:space="preserve">Obsahom komunikácie prostredníctvom komunikačného rozhrania systému JOSEPHINE bude vysvetľovanie </w:t>
      </w:r>
      <w:r w:rsidR="00697737" w:rsidRPr="00810AD3">
        <w:rPr>
          <w:rFonts w:ascii="Calibri" w:eastAsia="Calibri" w:hAnsi="Calibri" w:cs="Calibri"/>
          <w:noProof w:val="0"/>
          <w:lang w:eastAsia="sk-SK"/>
        </w:rPr>
        <w:t>SP</w:t>
      </w:r>
      <w:r w:rsidRPr="00810AD3">
        <w:rPr>
          <w:rFonts w:ascii="Calibri" w:eastAsia="Calibri" w:hAnsi="Calibri" w:cs="Calibri"/>
          <w:noProof w:val="0"/>
          <w:lang w:eastAsia="sk-SK"/>
        </w:rPr>
        <w:t xml:space="preserve"> </w:t>
      </w:r>
      <w:r w:rsidRPr="00810AD3">
        <w:rPr>
          <w:rFonts w:ascii="Calibri" w:eastAsia="Calibri" w:hAnsi="Calibri" w:cs="Calibri"/>
          <w:noProof w:val="0"/>
          <w:color w:val="000000" w:themeColor="text1"/>
          <w:lang w:eastAsia="sk-SK"/>
        </w:rPr>
        <w:t xml:space="preserve">a požiadaviek </w:t>
      </w:r>
      <w:r w:rsidRPr="00810AD3">
        <w:rPr>
          <w:rFonts w:ascii="Calibri" w:eastAsia="Calibri" w:hAnsi="Calibri" w:cs="Calibri"/>
          <w:noProof w:val="0"/>
          <w:lang w:eastAsia="sk-SK"/>
        </w:rPr>
        <w:t xml:space="preserve">uvedených </w:t>
      </w:r>
      <w:r w:rsidR="002D5A30" w:rsidRPr="00810AD3">
        <w:rPr>
          <w:rFonts w:ascii="Calibri" w:eastAsia="Calibri" w:hAnsi="Calibri" w:cs="Calibri"/>
          <w:noProof w:val="0"/>
          <w:lang w:eastAsia="sk-SK"/>
        </w:rPr>
        <w:t xml:space="preserve">v </w:t>
      </w:r>
      <w:r w:rsidR="00A05335" w:rsidRPr="00810AD3">
        <w:rPr>
          <w:rFonts w:ascii="Calibri" w:eastAsia="Calibri" w:hAnsi="Calibri" w:cs="Calibri"/>
          <w:noProof w:val="0"/>
          <w:lang w:eastAsia="sk-SK"/>
        </w:rPr>
        <w:t>Oznámení</w:t>
      </w:r>
      <w:r w:rsidRPr="00810AD3">
        <w:rPr>
          <w:rFonts w:ascii="Calibri" w:eastAsia="Calibri" w:hAnsi="Calibri" w:cs="Calibri"/>
          <w:noProof w:val="0"/>
          <w:lang w:eastAsia="sk-SK"/>
        </w:rPr>
        <w:t xml:space="preserve">, prípadné doplnenie </w:t>
      </w:r>
      <w:r w:rsidR="00697737" w:rsidRPr="00810AD3">
        <w:rPr>
          <w:rFonts w:ascii="Calibri" w:eastAsia="Calibri" w:hAnsi="Calibri" w:cs="Calibri"/>
          <w:noProof w:val="0"/>
          <w:lang w:eastAsia="sk-SK"/>
        </w:rPr>
        <w:t>SP</w:t>
      </w:r>
      <w:r w:rsidRPr="00810AD3">
        <w:rPr>
          <w:rFonts w:ascii="Calibri" w:eastAsia="Calibri" w:hAnsi="Calibri" w:cs="Calibri"/>
          <w:noProof w:val="0"/>
          <w:lang w:eastAsia="sk-SK"/>
        </w:rPr>
        <w:t xml:space="preserve">, </w:t>
      </w:r>
      <w:r w:rsidR="00DA3612" w:rsidRPr="00810AD3">
        <w:rPr>
          <w:rFonts w:ascii="Calibri" w:eastAsia="Calibri" w:hAnsi="Calibri" w:cs="Calibri"/>
          <w:noProof w:val="0"/>
          <w:lang w:eastAsia="sk-SK"/>
        </w:rPr>
        <w:t xml:space="preserve">predkladanie ponúk, </w:t>
      </w:r>
      <w:r w:rsidRPr="00810AD3">
        <w:rPr>
          <w:rFonts w:ascii="Calibri" w:eastAsia="Calibri" w:hAnsi="Calibri" w:cs="Calibri"/>
          <w:noProof w:val="0"/>
          <w:lang w:eastAsia="sk-SK"/>
        </w:rPr>
        <w:t>vysvetľovanie predložených ponúk, vysvetľovanie predložených dokladov,</w:t>
      </w:r>
      <w:r w:rsidR="00D267C9" w:rsidRPr="00810AD3">
        <w:rPr>
          <w:rFonts w:ascii="Calibri" w:eastAsia="Calibri" w:hAnsi="Calibri" w:cs="Calibri"/>
          <w:noProof w:val="0"/>
          <w:lang w:eastAsia="sk-SK"/>
        </w:rPr>
        <w:t xml:space="preserve"> </w:t>
      </w:r>
      <w:r w:rsidRPr="00810AD3">
        <w:rPr>
          <w:rFonts w:ascii="Calibri" w:eastAsia="Calibri" w:hAnsi="Calibri" w:cs="Calibri"/>
          <w:noProof w:val="0"/>
          <w:lang w:eastAsia="sk-SK"/>
        </w:rPr>
        <w:t>námietky a akákoľvek ďalšia, výslovne neuvedená komunikácia v súvislosti s týmto verejným obstarávaním, s výnimkou prípadov, keď to výslovne vylučuje Zákon. Pokiaľ sa v </w:t>
      </w:r>
      <w:r w:rsidR="00697737" w:rsidRPr="00810AD3">
        <w:rPr>
          <w:rFonts w:ascii="Calibri" w:eastAsia="Calibri" w:hAnsi="Calibri" w:cs="Calibri"/>
          <w:noProof w:val="0"/>
          <w:lang w:eastAsia="sk-SK"/>
        </w:rPr>
        <w:t xml:space="preserve">SP </w:t>
      </w:r>
      <w:r w:rsidRPr="00810AD3">
        <w:rPr>
          <w:rFonts w:ascii="Calibri" w:eastAsia="Calibri" w:hAnsi="Calibri" w:cs="Calibri"/>
          <w:noProof w:val="0"/>
          <w:lang w:eastAsia="sk-SK"/>
        </w:rPr>
        <w:t xml:space="preserve">vyskytujú požiadavky na predkladanie ponúk, vysvetľovanie </w:t>
      </w:r>
      <w:r w:rsidR="00697737" w:rsidRPr="00810AD3">
        <w:rPr>
          <w:rFonts w:ascii="Calibri" w:eastAsia="Calibri" w:hAnsi="Calibri" w:cs="Calibri"/>
          <w:noProof w:val="0"/>
          <w:lang w:eastAsia="sk-SK"/>
        </w:rPr>
        <w:t xml:space="preserve">SP </w:t>
      </w:r>
      <w:r w:rsidRPr="00810AD3">
        <w:rPr>
          <w:rFonts w:ascii="Calibri" w:eastAsia="Calibri" w:hAnsi="Calibri" w:cs="Calibri"/>
          <w:noProof w:val="0"/>
          <w:lang w:eastAsia="sk-SK"/>
        </w:rPr>
        <w:t xml:space="preserve">a požiadaviek uvedených </w:t>
      </w:r>
      <w:r w:rsidR="002D5A30" w:rsidRPr="00810AD3">
        <w:rPr>
          <w:rFonts w:ascii="Calibri" w:eastAsia="Calibri" w:hAnsi="Calibri" w:cs="Calibri"/>
          <w:noProof w:val="0"/>
          <w:lang w:eastAsia="sk-SK"/>
        </w:rPr>
        <w:t xml:space="preserve">v Oznámení, </w:t>
      </w:r>
      <w:r w:rsidRPr="00810AD3">
        <w:rPr>
          <w:rFonts w:ascii="Calibri" w:eastAsia="Calibri" w:hAnsi="Calibri" w:cs="Calibri"/>
          <w:noProof w:val="0"/>
          <w:lang w:eastAsia="sk-SK"/>
        </w:rPr>
        <w:t xml:space="preserve">prípadné doplnenie </w:t>
      </w:r>
      <w:r w:rsidR="00697737" w:rsidRPr="00810AD3">
        <w:rPr>
          <w:rFonts w:ascii="Calibri" w:eastAsia="Calibri" w:hAnsi="Calibri" w:cs="Calibri"/>
          <w:noProof w:val="0"/>
          <w:lang w:eastAsia="sk-SK"/>
        </w:rPr>
        <w:t>SP</w:t>
      </w:r>
      <w:r w:rsidRPr="00810AD3">
        <w:rPr>
          <w:rFonts w:ascii="Calibri" w:eastAsia="Calibri" w:hAnsi="Calibri" w:cs="Calibri"/>
          <w:noProof w:val="0"/>
          <w:lang w:eastAsia="sk-SK"/>
        </w:rPr>
        <w:t>, vysvetľovanie predložených ponúk, vysvetľovanie predložených dokladov</w:t>
      </w:r>
      <w:r w:rsidRPr="00810AD3">
        <w:rPr>
          <w:rFonts w:ascii="Calibri" w:eastAsia="Calibri" w:hAnsi="Calibri" w:cs="Calibri"/>
          <w:noProof w:val="0"/>
          <w:color w:val="000000" w:themeColor="text1"/>
          <w:lang w:eastAsia="sk-SK"/>
        </w:rPr>
        <w:t>, námietky alebo ak</w:t>
      </w:r>
      <w:r w:rsidR="00D267C9" w:rsidRPr="00810AD3">
        <w:rPr>
          <w:rFonts w:ascii="Calibri" w:eastAsia="Calibri" w:hAnsi="Calibri" w:cs="Calibri"/>
          <w:noProof w:val="0"/>
          <w:color w:val="000000" w:themeColor="text1"/>
          <w:lang w:eastAsia="sk-SK"/>
        </w:rPr>
        <w:t>á</w:t>
      </w:r>
      <w:r w:rsidRPr="00810AD3">
        <w:rPr>
          <w:rFonts w:ascii="Calibri" w:eastAsia="Calibri" w:hAnsi="Calibri" w:cs="Calibri"/>
          <w:noProof w:val="0"/>
          <w:color w:val="000000" w:themeColor="text1"/>
          <w:lang w:eastAsia="sk-SK"/>
        </w:rPr>
        <w:t>koľvek in</w:t>
      </w:r>
      <w:r w:rsidR="00534D57" w:rsidRPr="00810AD3">
        <w:rPr>
          <w:rFonts w:ascii="Calibri" w:eastAsia="Calibri" w:hAnsi="Calibri" w:cs="Calibri"/>
          <w:noProof w:val="0"/>
          <w:color w:val="000000" w:themeColor="text1"/>
          <w:lang w:eastAsia="sk-SK"/>
        </w:rPr>
        <w:t>á</w:t>
      </w:r>
      <w:r w:rsidRPr="00810AD3">
        <w:rPr>
          <w:rFonts w:ascii="Calibri" w:eastAsia="Calibri" w:hAnsi="Calibri" w:cs="Calibri"/>
          <w:noProof w:val="0"/>
          <w:color w:val="000000" w:themeColor="text1"/>
          <w:lang w:eastAsia="sk-SK"/>
        </w:rPr>
        <w:t xml:space="preserve"> komunikáci</w:t>
      </w:r>
      <w:r w:rsidR="00534D57" w:rsidRPr="00810AD3">
        <w:rPr>
          <w:rFonts w:ascii="Calibri" w:eastAsia="Calibri" w:hAnsi="Calibri" w:cs="Calibri"/>
          <w:noProof w:val="0"/>
          <w:color w:val="000000" w:themeColor="text1"/>
          <w:lang w:eastAsia="sk-SK"/>
        </w:rPr>
        <w:t>a</w:t>
      </w:r>
      <w:r w:rsidRPr="00810AD3">
        <w:rPr>
          <w:rFonts w:ascii="Calibri" w:eastAsia="Calibri" w:hAnsi="Calibri" w:cs="Calibri"/>
          <w:noProof w:val="0"/>
          <w:color w:val="000000" w:themeColor="text1"/>
          <w:lang w:eastAsia="sk-SK"/>
        </w:rPr>
        <w:t xml:space="preserve"> medzi verejným obstarávateľom a záujemcami/uchádzačmi, má sa na mysli vždy použitie komunikácie prostredníctvom komunikačného rozhrania systému JOSEPHINE. V prípade, že verejný obstarávateľ rozhodne aj o možnosti iného spôsobu komunikácie než prostredníctvom komunikačného rozhrania JOSEPHINE, tak v </w:t>
      </w:r>
      <w:r w:rsidR="00697737" w:rsidRPr="00810AD3">
        <w:rPr>
          <w:rFonts w:ascii="Calibri" w:eastAsia="Calibri" w:hAnsi="Calibri" w:cs="Calibri"/>
          <w:noProof w:val="0"/>
          <w:lang w:eastAsia="sk-SK"/>
        </w:rPr>
        <w:t xml:space="preserve">SP </w:t>
      </w:r>
      <w:r w:rsidRPr="00810AD3">
        <w:rPr>
          <w:rFonts w:ascii="Calibri" w:eastAsia="Calibri" w:hAnsi="Calibri" w:cs="Calibri"/>
          <w:noProof w:val="0"/>
          <w:color w:val="000000" w:themeColor="text1"/>
          <w:lang w:eastAsia="sk-SK"/>
        </w:rPr>
        <w:t>t</w:t>
      </w:r>
      <w:r w:rsidR="00A064DD" w:rsidRPr="00810AD3">
        <w:rPr>
          <w:rFonts w:ascii="Calibri" w:eastAsia="Calibri" w:hAnsi="Calibri" w:cs="Calibri"/>
          <w:noProof w:val="0"/>
          <w:color w:val="000000" w:themeColor="text1"/>
          <w:lang w:eastAsia="sk-SK"/>
        </w:rPr>
        <w:t>ak</w:t>
      </w:r>
      <w:r w:rsidRPr="00810AD3">
        <w:rPr>
          <w:rFonts w:ascii="Calibri" w:eastAsia="Calibri" w:hAnsi="Calibri" w:cs="Calibri"/>
          <w:noProof w:val="0"/>
          <w:color w:val="000000" w:themeColor="text1"/>
          <w:lang w:eastAsia="sk-SK"/>
        </w:rPr>
        <w:t xml:space="preserve">úto skutočnosť zreteľne uvedie. Táto komunikácia sa týka </w:t>
      </w:r>
      <w:r w:rsidR="00DA3612" w:rsidRPr="00810AD3">
        <w:rPr>
          <w:rFonts w:ascii="Calibri" w:eastAsia="Calibri" w:hAnsi="Calibri" w:cs="Calibri"/>
          <w:noProof w:val="0"/>
          <w:color w:val="000000" w:themeColor="text1"/>
          <w:lang w:eastAsia="sk-SK"/>
        </w:rPr>
        <w:t>aj</w:t>
      </w:r>
      <w:r w:rsidRPr="00810AD3">
        <w:rPr>
          <w:rFonts w:ascii="Calibri" w:eastAsia="Calibri" w:hAnsi="Calibri" w:cs="Calibri"/>
          <w:noProof w:val="0"/>
          <w:color w:val="000000" w:themeColor="text1"/>
          <w:lang w:eastAsia="sk-SK"/>
        </w:rPr>
        <w:t xml:space="preserve"> prípadov, kedy sa ponuka javí ako mimoriadne nízka ponuka. V takomto prípade komisia prostredníctvom komunikačného rozhrania systému JOSEPHINE požiada uchádzača o vysvetlenie, týkajúce sa predloženej ponuky a uchádzač musí doručiť prostredníctvom komunikačného rozhrania systému JOSEPHINE písomné odôvodnenie mimoriadne nízkej ponuky. Ak bude uchádzač alebo ponuka uchádzača z verejného obstarávania vylúčená, uchádzačovi bude prostredníctvom komunikačného rozhrania systému JOSEPHINE oznámené </w:t>
      </w:r>
      <w:r w:rsidR="00DE5B8E">
        <w:rPr>
          <w:rFonts w:ascii="Calibri" w:eastAsia="Calibri" w:hAnsi="Calibri" w:cs="Calibri"/>
          <w:noProof w:val="0"/>
          <w:color w:val="000000" w:themeColor="text1"/>
          <w:lang w:eastAsia="sk-SK"/>
        </w:rPr>
        <w:t xml:space="preserve">jeho </w:t>
      </w:r>
      <w:r w:rsidRPr="00810AD3">
        <w:rPr>
          <w:rFonts w:ascii="Calibri" w:eastAsia="Calibri" w:hAnsi="Calibri" w:cs="Calibri"/>
          <w:noProof w:val="0"/>
          <w:color w:val="000000" w:themeColor="text1"/>
          <w:lang w:eastAsia="sk-SK"/>
        </w:rPr>
        <w:t xml:space="preserve">vylúčenie </w:t>
      </w:r>
      <w:r w:rsidR="00DE5B8E">
        <w:rPr>
          <w:rFonts w:ascii="Calibri" w:eastAsia="Calibri" w:hAnsi="Calibri" w:cs="Calibri"/>
          <w:noProof w:val="0"/>
          <w:color w:val="000000" w:themeColor="text1"/>
          <w:lang w:eastAsia="sk-SK"/>
        </w:rPr>
        <w:t xml:space="preserve">alebo vylúčenie jeho ponuky </w:t>
      </w:r>
      <w:r w:rsidRPr="00810AD3">
        <w:rPr>
          <w:rFonts w:ascii="Calibri" w:eastAsia="Calibri" w:hAnsi="Calibri" w:cs="Calibri"/>
          <w:noProof w:val="0"/>
          <w:color w:val="000000" w:themeColor="text1"/>
          <w:lang w:eastAsia="sk-SK"/>
        </w:rPr>
        <w:t xml:space="preserve">s uvedením dôvodu a lehoty, v ktorej môže byť doručená námietka. Úspešnému uchádzačovi bude prostredníctvom komunikačného rozhrania systému JOSEPHINE zaslané oznámenie, že sa jeho ponuka prijíma. Akákoľvek komunikácia verejného obstarávateľa či záujemcu/uchádzača s treťou osobou </w:t>
      </w:r>
      <w:r w:rsidR="00EC794F" w:rsidRPr="00810AD3">
        <w:rPr>
          <w:rFonts w:ascii="Calibri" w:hAnsi="Calibri" w:cs="Calibri"/>
        </w:rPr>
        <w:t>(treťou osobou sa rozumie subjekt odlišný od záujemcu</w:t>
      </w:r>
      <w:r w:rsidR="00534D57" w:rsidRPr="00810AD3">
        <w:rPr>
          <w:rFonts w:ascii="Calibri" w:hAnsi="Calibri" w:cs="Calibri"/>
        </w:rPr>
        <w:t>/</w:t>
      </w:r>
      <w:r w:rsidR="00EC794F" w:rsidRPr="00810AD3">
        <w:rPr>
          <w:rFonts w:ascii="Calibri" w:hAnsi="Calibri" w:cs="Calibri"/>
        </w:rPr>
        <w:t xml:space="preserve">uchádzača) </w:t>
      </w:r>
      <w:r w:rsidRPr="00810AD3">
        <w:rPr>
          <w:rFonts w:ascii="Calibri" w:eastAsia="Calibri" w:hAnsi="Calibri" w:cs="Calibri"/>
          <w:noProof w:val="0"/>
          <w:color w:val="000000" w:themeColor="text1"/>
          <w:lang w:eastAsia="sk-SK"/>
        </w:rPr>
        <w:t xml:space="preserve">v súvislosti s týmto verejným obstarávaním bude prebiehať spôsobom, ktorý stanoví </w:t>
      </w:r>
      <w:r w:rsidR="00882E44" w:rsidRPr="00810AD3">
        <w:rPr>
          <w:rFonts w:ascii="Calibri" w:eastAsia="Calibri" w:hAnsi="Calibri" w:cs="Calibri"/>
          <w:noProof w:val="0"/>
          <w:color w:val="000000" w:themeColor="text1"/>
          <w:lang w:eastAsia="sk-SK"/>
        </w:rPr>
        <w:t>Z</w:t>
      </w:r>
      <w:r w:rsidRPr="00810AD3">
        <w:rPr>
          <w:rFonts w:ascii="Calibri" w:eastAsia="Calibri" w:hAnsi="Calibri" w:cs="Calibri"/>
          <w:noProof w:val="0"/>
          <w:color w:val="000000" w:themeColor="text1"/>
          <w:lang w:eastAsia="sk-SK"/>
        </w:rPr>
        <w:t>ákon a bude realizovaná mimo komunikačné rozhranie systému JOSEPHINE.</w:t>
      </w:r>
    </w:p>
    <w:p w14:paraId="62133536" w14:textId="44144A0E" w:rsidR="00FA6DE9" w:rsidRPr="00810AD3" w:rsidRDefault="00FA6DE9" w:rsidP="00863D58">
      <w:pPr>
        <w:pStyle w:val="Zarkazkladnhotextu2"/>
        <w:numPr>
          <w:ilvl w:val="1"/>
          <w:numId w:val="38"/>
        </w:numPr>
        <w:spacing w:after="120" w:line="276" w:lineRule="auto"/>
        <w:ind w:left="567" w:hanging="567"/>
        <w:rPr>
          <w:rFonts w:ascii="Calibri" w:hAnsi="Calibri" w:cs="Calibri"/>
          <w:noProof w:val="0"/>
          <w:color w:val="000000" w:themeColor="text1"/>
          <w:sz w:val="22"/>
          <w:szCs w:val="22"/>
        </w:rPr>
      </w:pPr>
      <w:r w:rsidRPr="00810AD3">
        <w:rPr>
          <w:rFonts w:ascii="Calibri" w:hAnsi="Calibri" w:cs="Calibri"/>
          <w:noProof w:val="0"/>
          <w:color w:val="000000" w:themeColor="text1"/>
          <w:sz w:val="22"/>
          <w:szCs w:val="22"/>
        </w:rPr>
        <w:t>Ak je odosielateľom zásielky verejný obstarávateľ, tak záujemcovi</w:t>
      </w:r>
      <w:r w:rsidR="0052286B" w:rsidRPr="00810AD3">
        <w:rPr>
          <w:rFonts w:ascii="Calibri" w:hAnsi="Calibri" w:cs="Calibri"/>
          <w:noProof w:val="0"/>
          <w:color w:val="000000" w:themeColor="text1"/>
          <w:sz w:val="22"/>
          <w:szCs w:val="22"/>
        </w:rPr>
        <w:t>/</w:t>
      </w:r>
      <w:r w:rsidRPr="00810AD3">
        <w:rPr>
          <w:rFonts w:ascii="Calibri" w:hAnsi="Calibri" w:cs="Calibri"/>
          <w:noProof w:val="0"/>
          <w:color w:val="000000" w:themeColor="text1"/>
          <w:sz w:val="22"/>
          <w:szCs w:val="22"/>
        </w:rPr>
        <w:t xml:space="preserve"> uchádzačovi bude na ním určený kontaktný e-mail/e-maily bezodkladne odoslaná informácia o tom, že k predmetnej zákazke existuje nová zásielka/správa. Záujemca</w:t>
      </w:r>
      <w:r w:rsidR="00EC41C6" w:rsidRPr="00810AD3">
        <w:rPr>
          <w:rFonts w:ascii="Calibri" w:hAnsi="Calibri" w:cs="Calibri"/>
          <w:noProof w:val="0"/>
          <w:sz w:val="22"/>
          <w:szCs w:val="22"/>
        </w:rPr>
        <w:t>/</w:t>
      </w:r>
      <w:r w:rsidRPr="00810AD3">
        <w:rPr>
          <w:rFonts w:ascii="Calibri" w:hAnsi="Calibri" w:cs="Calibri"/>
          <w:noProof w:val="0"/>
          <w:color w:val="000000" w:themeColor="text1"/>
          <w:sz w:val="22"/>
          <w:szCs w:val="22"/>
        </w:rPr>
        <w:t>uchádzač sa prihlási do systému a v komunikačnom rozhraní zákazky bude mať zobrazený obsah komunikácie – zásielky, správy.</w:t>
      </w:r>
      <w:r w:rsidR="00D267C9" w:rsidRPr="00810AD3">
        <w:rPr>
          <w:rFonts w:ascii="Calibri" w:hAnsi="Calibri" w:cs="Calibri"/>
          <w:noProof w:val="0"/>
          <w:color w:val="000000" w:themeColor="text1"/>
          <w:sz w:val="22"/>
          <w:szCs w:val="22"/>
        </w:rPr>
        <w:t xml:space="preserve"> </w:t>
      </w:r>
      <w:r w:rsidRPr="00810AD3">
        <w:rPr>
          <w:rFonts w:ascii="Calibri" w:hAnsi="Calibri" w:cs="Calibri"/>
          <w:noProof w:val="0"/>
          <w:color w:val="000000" w:themeColor="text1"/>
          <w:sz w:val="22"/>
          <w:szCs w:val="22"/>
        </w:rPr>
        <w:t>Záujemca</w:t>
      </w:r>
      <w:r w:rsidR="00EC41C6" w:rsidRPr="00810AD3">
        <w:rPr>
          <w:rFonts w:ascii="Calibri" w:hAnsi="Calibri" w:cs="Calibri"/>
          <w:noProof w:val="0"/>
          <w:sz w:val="22"/>
          <w:szCs w:val="22"/>
        </w:rPr>
        <w:t>/</w:t>
      </w:r>
      <w:r w:rsidRPr="00810AD3">
        <w:rPr>
          <w:rFonts w:ascii="Calibri" w:hAnsi="Calibri" w:cs="Calibri"/>
          <w:noProof w:val="0"/>
          <w:color w:val="000000" w:themeColor="text1"/>
          <w:sz w:val="22"/>
          <w:szCs w:val="22"/>
        </w:rPr>
        <w:t xml:space="preserve">uchádzač si môže v komunikačnom rozhraní zobraziť celú históriu o svojej komunikácii s verejným obstarávateľom. </w:t>
      </w:r>
    </w:p>
    <w:p w14:paraId="15ED52E7" w14:textId="7BFDE1B4" w:rsidR="00FA6DE9" w:rsidRPr="00810AD3" w:rsidRDefault="00FA6DE9" w:rsidP="00863D58">
      <w:pPr>
        <w:pStyle w:val="Zarkazkladnhotextu2"/>
        <w:numPr>
          <w:ilvl w:val="1"/>
          <w:numId w:val="38"/>
        </w:numPr>
        <w:spacing w:after="120" w:line="276" w:lineRule="auto"/>
        <w:ind w:left="567" w:right="-8" w:hanging="567"/>
        <w:rPr>
          <w:rFonts w:ascii="Calibri" w:hAnsi="Calibri" w:cs="Calibri"/>
          <w:noProof w:val="0"/>
          <w:color w:val="000000" w:themeColor="text1"/>
          <w:sz w:val="22"/>
          <w:szCs w:val="22"/>
        </w:rPr>
      </w:pPr>
      <w:r w:rsidRPr="00810AD3">
        <w:rPr>
          <w:rFonts w:ascii="Calibri" w:hAnsi="Calibri" w:cs="Calibri"/>
          <w:noProof w:val="0"/>
          <w:color w:val="000000" w:themeColor="text1"/>
          <w:sz w:val="22"/>
          <w:szCs w:val="22"/>
        </w:rPr>
        <w:t>Ak je odosielateľom zásielky záujemca</w:t>
      </w:r>
      <w:r w:rsidR="00EC41C6" w:rsidRPr="00810AD3">
        <w:rPr>
          <w:rFonts w:ascii="Calibri" w:hAnsi="Calibri" w:cs="Calibri"/>
          <w:noProof w:val="0"/>
          <w:sz w:val="22"/>
          <w:szCs w:val="22"/>
        </w:rPr>
        <w:t>/</w:t>
      </w:r>
      <w:r w:rsidRPr="00810AD3">
        <w:rPr>
          <w:rFonts w:ascii="Calibri" w:hAnsi="Calibri" w:cs="Calibri"/>
          <w:noProof w:val="0"/>
          <w:color w:val="000000" w:themeColor="text1"/>
          <w:sz w:val="22"/>
          <w:szCs w:val="22"/>
        </w:rPr>
        <w:t xml:space="preserve">uchádzač, tak po prihlásení do systému JOSEPHINE môže </w:t>
      </w:r>
      <w:r w:rsidR="00EF6D42" w:rsidRPr="00810AD3">
        <w:rPr>
          <w:rFonts w:ascii="Calibri" w:hAnsi="Calibri" w:cs="Calibri"/>
          <w:noProof w:val="0"/>
          <w:color w:val="000000" w:themeColor="text1"/>
          <w:sz w:val="22"/>
          <w:szCs w:val="22"/>
        </w:rPr>
        <w:br/>
      </w:r>
      <w:r w:rsidR="00534D57" w:rsidRPr="00810AD3">
        <w:rPr>
          <w:rFonts w:ascii="Calibri" w:hAnsi="Calibri" w:cs="Calibri"/>
          <w:noProof w:val="0"/>
          <w:color w:val="000000" w:themeColor="text1"/>
          <w:sz w:val="22"/>
          <w:szCs w:val="22"/>
        </w:rPr>
        <w:t xml:space="preserve">k </w:t>
      </w:r>
      <w:r w:rsidRPr="00810AD3">
        <w:rPr>
          <w:rFonts w:ascii="Calibri" w:hAnsi="Calibri" w:cs="Calibri"/>
          <w:noProof w:val="0"/>
          <w:color w:val="000000" w:themeColor="text1"/>
          <w:sz w:val="22"/>
          <w:szCs w:val="22"/>
        </w:rPr>
        <w:t>predmetnému obstarávaniu prostredníctvom komunikačného rozhrania odosielať správy a potrebné prílohy</w:t>
      </w:r>
      <w:r w:rsidR="00EF6D42" w:rsidRPr="00810AD3">
        <w:rPr>
          <w:rFonts w:ascii="Calibri" w:hAnsi="Calibri" w:cs="Calibri"/>
          <w:noProof w:val="0"/>
          <w:color w:val="000000" w:themeColor="text1"/>
          <w:sz w:val="22"/>
          <w:szCs w:val="22"/>
        </w:rPr>
        <w:t xml:space="preserve"> v</w:t>
      </w:r>
      <w:r w:rsidRPr="00810AD3">
        <w:rPr>
          <w:rFonts w:ascii="Calibri" w:hAnsi="Calibri" w:cs="Calibri"/>
          <w:noProof w:val="0"/>
          <w:color w:val="000000" w:themeColor="text1"/>
          <w:sz w:val="22"/>
          <w:szCs w:val="22"/>
        </w:rPr>
        <w:t>erejnému obstarávateľovi.</w:t>
      </w:r>
      <w:r w:rsidR="00EF6D42" w:rsidRPr="00810AD3">
        <w:rPr>
          <w:rFonts w:ascii="Calibri" w:hAnsi="Calibri" w:cs="Calibri"/>
          <w:noProof w:val="0"/>
          <w:color w:val="000000" w:themeColor="text1"/>
          <w:sz w:val="22"/>
          <w:szCs w:val="22"/>
        </w:rPr>
        <w:tab/>
      </w:r>
      <w:r w:rsidRPr="00810AD3">
        <w:rPr>
          <w:rFonts w:ascii="Calibri" w:hAnsi="Calibri" w:cs="Calibri"/>
          <w:noProof w:val="0"/>
          <w:color w:val="000000" w:themeColor="text1"/>
          <w:sz w:val="22"/>
          <w:szCs w:val="22"/>
        </w:rPr>
        <w:t>Takáto</w:t>
      </w:r>
      <w:r w:rsidR="00EF6D42" w:rsidRPr="00810AD3">
        <w:rPr>
          <w:rFonts w:ascii="Calibri" w:hAnsi="Calibri" w:cs="Calibri"/>
          <w:noProof w:val="0"/>
          <w:color w:val="000000" w:themeColor="text1"/>
          <w:sz w:val="22"/>
          <w:szCs w:val="22"/>
        </w:rPr>
        <w:t xml:space="preserve"> </w:t>
      </w:r>
      <w:r w:rsidRPr="00810AD3">
        <w:rPr>
          <w:rFonts w:ascii="Calibri" w:hAnsi="Calibri" w:cs="Calibri"/>
          <w:noProof w:val="0"/>
          <w:color w:val="000000" w:themeColor="text1"/>
          <w:sz w:val="22"/>
          <w:szCs w:val="22"/>
        </w:rPr>
        <w:t>zásielka</w:t>
      </w:r>
      <w:r w:rsidR="00EF6D42" w:rsidRPr="00810AD3">
        <w:rPr>
          <w:rFonts w:ascii="Calibri" w:hAnsi="Calibri" w:cs="Calibri"/>
          <w:noProof w:val="0"/>
          <w:color w:val="000000" w:themeColor="text1"/>
          <w:sz w:val="22"/>
          <w:szCs w:val="22"/>
        </w:rPr>
        <w:t xml:space="preserve"> </w:t>
      </w:r>
      <w:r w:rsidRPr="00810AD3">
        <w:rPr>
          <w:rFonts w:ascii="Calibri" w:hAnsi="Calibri" w:cs="Calibri"/>
          <w:noProof w:val="0"/>
          <w:color w:val="000000" w:themeColor="text1"/>
          <w:sz w:val="22"/>
          <w:szCs w:val="22"/>
        </w:rPr>
        <w:t>sa</w:t>
      </w:r>
      <w:r w:rsidR="00EF6D42" w:rsidRPr="00810AD3">
        <w:rPr>
          <w:rFonts w:ascii="Calibri" w:hAnsi="Calibri" w:cs="Calibri"/>
          <w:noProof w:val="0"/>
          <w:color w:val="000000" w:themeColor="text1"/>
          <w:sz w:val="22"/>
          <w:szCs w:val="22"/>
        </w:rPr>
        <w:t xml:space="preserve"> </w:t>
      </w:r>
      <w:r w:rsidRPr="00810AD3">
        <w:rPr>
          <w:rFonts w:ascii="Calibri" w:hAnsi="Calibri" w:cs="Calibri"/>
          <w:noProof w:val="0"/>
          <w:color w:val="000000" w:themeColor="text1"/>
          <w:sz w:val="22"/>
          <w:szCs w:val="22"/>
        </w:rPr>
        <w:t>považuje</w:t>
      </w:r>
      <w:r w:rsidR="00EF6D42" w:rsidRPr="00810AD3">
        <w:rPr>
          <w:rFonts w:ascii="Calibri" w:hAnsi="Calibri" w:cs="Calibri"/>
          <w:noProof w:val="0"/>
          <w:color w:val="000000" w:themeColor="text1"/>
          <w:sz w:val="22"/>
          <w:szCs w:val="22"/>
        </w:rPr>
        <w:tab/>
      </w:r>
      <w:r w:rsidRPr="00810AD3">
        <w:rPr>
          <w:rFonts w:ascii="Calibri" w:hAnsi="Calibri" w:cs="Calibri"/>
          <w:noProof w:val="0"/>
          <w:color w:val="000000" w:themeColor="text1"/>
          <w:sz w:val="22"/>
          <w:szCs w:val="22"/>
        </w:rPr>
        <w:t>za</w:t>
      </w:r>
      <w:r w:rsidR="00EF6D42" w:rsidRPr="00810AD3">
        <w:rPr>
          <w:rFonts w:ascii="Calibri" w:hAnsi="Calibri" w:cs="Calibri"/>
          <w:noProof w:val="0"/>
          <w:color w:val="000000" w:themeColor="text1"/>
          <w:sz w:val="22"/>
          <w:szCs w:val="22"/>
        </w:rPr>
        <w:tab/>
      </w:r>
      <w:r w:rsidRPr="00810AD3">
        <w:rPr>
          <w:rFonts w:ascii="Calibri" w:hAnsi="Calibri" w:cs="Calibri"/>
          <w:noProof w:val="0"/>
          <w:color w:val="000000" w:themeColor="text1"/>
          <w:sz w:val="22"/>
          <w:szCs w:val="22"/>
        </w:rPr>
        <w:t>doručenú</w:t>
      </w:r>
      <w:r w:rsidR="00EF6D42" w:rsidRPr="00810AD3">
        <w:rPr>
          <w:rFonts w:ascii="Calibri" w:hAnsi="Calibri" w:cs="Calibri"/>
          <w:noProof w:val="0"/>
          <w:color w:val="000000" w:themeColor="text1"/>
          <w:sz w:val="22"/>
          <w:szCs w:val="22"/>
        </w:rPr>
        <w:lastRenderedPageBreak/>
        <w:tab/>
      </w:r>
      <w:r w:rsidRPr="00810AD3">
        <w:rPr>
          <w:rFonts w:ascii="Calibri" w:hAnsi="Calibri" w:cs="Calibri"/>
          <w:noProof w:val="0"/>
          <w:color w:val="000000" w:themeColor="text1"/>
          <w:sz w:val="22"/>
          <w:szCs w:val="22"/>
        </w:rPr>
        <w:t>verejnému</w:t>
      </w:r>
      <w:r w:rsidR="00EF6D42" w:rsidRPr="00810AD3">
        <w:rPr>
          <w:rFonts w:ascii="Calibri" w:hAnsi="Calibri" w:cs="Calibri"/>
          <w:noProof w:val="0"/>
          <w:color w:val="000000" w:themeColor="text1"/>
          <w:sz w:val="22"/>
          <w:szCs w:val="22"/>
        </w:rPr>
        <w:t xml:space="preserve"> o</w:t>
      </w:r>
      <w:r w:rsidRPr="00810AD3">
        <w:rPr>
          <w:rFonts w:ascii="Calibri" w:hAnsi="Calibri" w:cs="Calibri"/>
          <w:noProof w:val="0"/>
          <w:color w:val="000000" w:themeColor="text1"/>
          <w:sz w:val="22"/>
          <w:szCs w:val="22"/>
        </w:rPr>
        <w:t>bstarávateľovi okamihom jej odoslania v systéme JOSEPHINE v súlade s funkcionalitou systému.</w:t>
      </w:r>
    </w:p>
    <w:p w14:paraId="4C922C2D" w14:textId="7B62A1D5" w:rsidR="00FA6DE9" w:rsidRPr="00810AD3" w:rsidRDefault="00FA6DE9" w:rsidP="00863D58">
      <w:pPr>
        <w:pStyle w:val="Zarkazkladnhotextu2"/>
        <w:numPr>
          <w:ilvl w:val="1"/>
          <w:numId w:val="38"/>
        </w:numPr>
        <w:spacing w:after="120" w:line="276" w:lineRule="auto"/>
        <w:ind w:left="567" w:hanging="567"/>
        <w:rPr>
          <w:rFonts w:ascii="Calibri" w:hAnsi="Calibri" w:cs="Calibri"/>
          <w:b/>
          <w:color w:val="000000" w:themeColor="text1"/>
          <w:sz w:val="22"/>
          <w:szCs w:val="22"/>
        </w:rPr>
      </w:pPr>
      <w:r w:rsidRPr="00810AD3">
        <w:rPr>
          <w:rFonts w:ascii="Calibri" w:hAnsi="Calibri" w:cs="Calibri"/>
          <w:color w:val="000000" w:themeColor="text1"/>
          <w:sz w:val="22"/>
          <w:szCs w:val="22"/>
        </w:rPr>
        <w:t>Verejný obstarávateľ odporúča záujemcom</w:t>
      </w:r>
      <w:r w:rsidR="00EC41C6" w:rsidRPr="00810AD3">
        <w:rPr>
          <w:rFonts w:ascii="Calibri" w:hAnsi="Calibri" w:cs="Calibri"/>
          <w:color w:val="000000" w:themeColor="text1"/>
          <w:sz w:val="22"/>
          <w:szCs w:val="22"/>
        </w:rPr>
        <w:t>/</w:t>
      </w:r>
      <w:r w:rsidR="004226AC" w:rsidRPr="00810AD3">
        <w:rPr>
          <w:rFonts w:ascii="Calibri" w:hAnsi="Calibri" w:cs="Calibri"/>
          <w:color w:val="000000" w:themeColor="text1"/>
          <w:sz w:val="22"/>
          <w:szCs w:val="22"/>
        </w:rPr>
        <w:t>uchádzačom</w:t>
      </w:r>
      <w:r w:rsidRPr="00810AD3">
        <w:rPr>
          <w:rFonts w:ascii="Calibri" w:hAnsi="Calibri" w:cs="Calibri"/>
          <w:color w:val="000000" w:themeColor="text1"/>
          <w:sz w:val="22"/>
          <w:szCs w:val="22"/>
        </w:rPr>
        <w:t>, ktorí si vyhľadali obstarávani</w:t>
      </w:r>
      <w:r w:rsidR="004226AC" w:rsidRPr="00810AD3">
        <w:rPr>
          <w:rFonts w:ascii="Calibri" w:hAnsi="Calibri" w:cs="Calibri"/>
          <w:color w:val="000000" w:themeColor="text1"/>
          <w:sz w:val="22"/>
          <w:szCs w:val="22"/>
        </w:rPr>
        <w:t>e</w:t>
      </w:r>
      <w:r w:rsidRPr="00810AD3">
        <w:rPr>
          <w:rFonts w:ascii="Calibri" w:hAnsi="Calibri" w:cs="Calibri"/>
          <w:color w:val="000000" w:themeColor="text1"/>
          <w:sz w:val="22"/>
          <w:szCs w:val="22"/>
        </w:rPr>
        <w:t xml:space="preserve"> prostredníctvom</w:t>
      </w:r>
      <w:r w:rsidR="000B0C22">
        <w:rPr>
          <w:rFonts w:ascii="Calibri" w:hAnsi="Calibri" w:cs="Calibri"/>
          <w:color w:val="000000" w:themeColor="text1"/>
          <w:sz w:val="22"/>
          <w:szCs w:val="22"/>
        </w:rPr>
        <w:t xml:space="preserve"> profilu</w:t>
      </w:r>
      <w:r w:rsidRPr="00810AD3">
        <w:rPr>
          <w:rFonts w:ascii="Calibri" w:hAnsi="Calibri" w:cs="Calibri"/>
          <w:color w:val="000000" w:themeColor="text1"/>
          <w:sz w:val="22"/>
          <w:szCs w:val="22"/>
        </w:rPr>
        <w:t xml:space="preserve"> verejného obstarávateľa, resp. v systéme JOSEPHINE (</w:t>
      </w:r>
      <w:hyperlink r:id="rId15" w:history="1">
        <w:r w:rsidRPr="00810AD3">
          <w:rPr>
            <w:rStyle w:val="Hypertextovprepojenie"/>
            <w:rFonts w:ascii="Calibri" w:hAnsi="Calibri" w:cs="Calibri"/>
            <w:sz w:val="22"/>
            <w:szCs w:val="22"/>
          </w:rPr>
          <w:t>https://josephine.proebiz.com</w:t>
        </w:r>
      </w:hyperlink>
      <w:r w:rsidRPr="00810AD3">
        <w:rPr>
          <w:rFonts w:ascii="Calibri" w:hAnsi="Calibri" w:cs="Calibri"/>
          <w:color w:val="000000" w:themeColor="text1"/>
          <w:sz w:val="22"/>
          <w:szCs w:val="22"/>
        </w:rPr>
        <w:t>), a zároveň ktorí chcú byť informovaní o prípadných aktualizáciách týkajúcich sa konkrétneho obstarávania prostredníctvom notifikačných e-mailov, aby v danom obstarávaní</w:t>
      </w:r>
      <w:r w:rsidR="00843501" w:rsidRPr="00810AD3">
        <w:rPr>
          <w:rFonts w:ascii="Calibri" w:hAnsi="Calibri" w:cs="Calibri"/>
          <w:color w:val="000000" w:themeColor="text1"/>
          <w:sz w:val="22"/>
          <w:szCs w:val="22"/>
        </w:rPr>
        <w:t xml:space="preserve"> </w:t>
      </w:r>
      <w:r w:rsidRPr="00810AD3">
        <w:rPr>
          <w:rFonts w:ascii="Calibri" w:hAnsi="Calibri" w:cs="Calibri"/>
          <w:color w:val="000000" w:themeColor="text1"/>
          <w:sz w:val="22"/>
          <w:szCs w:val="22"/>
        </w:rPr>
        <w:t>zaklikli</w:t>
      </w:r>
      <w:r w:rsidR="00843501" w:rsidRPr="00810AD3">
        <w:rPr>
          <w:rFonts w:ascii="Calibri" w:hAnsi="Calibri" w:cs="Calibri"/>
          <w:color w:val="000000" w:themeColor="text1"/>
          <w:sz w:val="22"/>
          <w:szCs w:val="22"/>
        </w:rPr>
        <w:t xml:space="preserve"> </w:t>
      </w:r>
      <w:r w:rsidRPr="00810AD3">
        <w:rPr>
          <w:rFonts w:ascii="Calibri" w:hAnsi="Calibri" w:cs="Calibri"/>
          <w:color w:val="000000" w:themeColor="text1"/>
          <w:sz w:val="22"/>
          <w:szCs w:val="22"/>
        </w:rPr>
        <w:t xml:space="preserve">tlačidlo </w:t>
      </w:r>
      <w:r w:rsidRPr="00810AD3">
        <w:rPr>
          <w:rFonts w:ascii="Calibri" w:hAnsi="Calibri" w:cs="Calibri"/>
          <w:b/>
          <w:bCs/>
          <w:color w:val="000000" w:themeColor="text1"/>
          <w:sz w:val="22"/>
          <w:szCs w:val="22"/>
        </w:rPr>
        <w:t xml:space="preserve">„ZAUJÍMA MA TO“ </w:t>
      </w:r>
      <w:r w:rsidRPr="00810AD3">
        <w:rPr>
          <w:rFonts w:ascii="Calibri" w:hAnsi="Calibri" w:cs="Calibri"/>
          <w:color w:val="000000" w:themeColor="text1"/>
          <w:sz w:val="22"/>
          <w:szCs w:val="22"/>
        </w:rPr>
        <w:t>(v pravej hornej časti obrazovky).</w:t>
      </w:r>
      <w:r w:rsidR="002721A5" w:rsidRPr="00810AD3">
        <w:rPr>
          <w:rFonts w:ascii="Calibri" w:hAnsi="Calibri" w:cs="Calibri"/>
          <w:color w:val="000000" w:themeColor="text1"/>
          <w:sz w:val="22"/>
          <w:szCs w:val="22"/>
        </w:rPr>
        <w:t xml:space="preserve"> </w:t>
      </w:r>
      <w:r w:rsidR="002721A5" w:rsidRPr="00810AD3">
        <w:rPr>
          <w:rFonts w:ascii="Calibri" w:hAnsi="Calibri" w:cs="Calibri"/>
          <w:b/>
          <w:sz w:val="22"/>
          <w:szCs w:val="22"/>
        </w:rPr>
        <w:t>Záujemci/uchádzači, ktorí odporúčanie nebudú akceptovať, sa  vystavujú riziku, že im obsah informácií k predmetnej zákazke nebude doručený.</w:t>
      </w:r>
    </w:p>
    <w:p w14:paraId="1EB5A666" w14:textId="3CF2D69D" w:rsidR="00FA6DE9" w:rsidRPr="00810AD3" w:rsidRDefault="00FA6DE9" w:rsidP="00863D58">
      <w:pPr>
        <w:pStyle w:val="Zarkazkladnhotextu2"/>
        <w:numPr>
          <w:ilvl w:val="1"/>
          <w:numId w:val="38"/>
        </w:numPr>
        <w:spacing w:line="276" w:lineRule="auto"/>
        <w:ind w:left="567" w:hanging="567"/>
        <w:rPr>
          <w:rFonts w:ascii="Calibri" w:hAnsi="Calibri" w:cs="Calibri"/>
          <w:color w:val="000000" w:themeColor="text1"/>
          <w:sz w:val="22"/>
          <w:szCs w:val="22"/>
        </w:rPr>
      </w:pPr>
      <w:r w:rsidRPr="00810AD3">
        <w:rPr>
          <w:rFonts w:ascii="Calibri" w:hAnsi="Calibri" w:cs="Calibri"/>
          <w:color w:val="000000" w:themeColor="text1"/>
          <w:sz w:val="22"/>
          <w:szCs w:val="22"/>
        </w:rPr>
        <w:t xml:space="preserve">Verejný obstarávateľ umožňuje neobmedzený a priamy prístup elektronickými prostriedkami k </w:t>
      </w:r>
      <w:r w:rsidR="00702263" w:rsidRPr="00810AD3">
        <w:rPr>
          <w:rFonts w:ascii="Calibri" w:hAnsi="Calibri" w:cs="Calibri"/>
          <w:noProof w:val="0"/>
          <w:sz w:val="22"/>
          <w:szCs w:val="22"/>
        </w:rPr>
        <w:t xml:space="preserve">SP </w:t>
      </w:r>
      <w:r w:rsidR="00843501" w:rsidRPr="00810AD3">
        <w:rPr>
          <w:rFonts w:ascii="Calibri" w:hAnsi="Calibri" w:cs="Calibri"/>
          <w:noProof w:val="0"/>
          <w:sz w:val="22"/>
          <w:szCs w:val="22"/>
        </w:rPr>
        <w:br/>
      </w:r>
      <w:r w:rsidRPr="00810AD3">
        <w:rPr>
          <w:rFonts w:ascii="Calibri" w:hAnsi="Calibri" w:cs="Calibri"/>
          <w:color w:val="000000" w:themeColor="text1"/>
          <w:sz w:val="22"/>
          <w:szCs w:val="22"/>
        </w:rPr>
        <w:t xml:space="preserve">a k prípadným všetkým doplňujúcim podkladom. </w:t>
      </w:r>
      <w:r w:rsidR="00702263" w:rsidRPr="00810AD3">
        <w:rPr>
          <w:rFonts w:ascii="Calibri" w:hAnsi="Calibri" w:cs="Calibri"/>
          <w:noProof w:val="0"/>
          <w:sz w:val="22"/>
          <w:szCs w:val="22"/>
        </w:rPr>
        <w:t xml:space="preserve">SP </w:t>
      </w:r>
      <w:r w:rsidRPr="00810AD3">
        <w:rPr>
          <w:rFonts w:ascii="Calibri" w:hAnsi="Calibri" w:cs="Calibri"/>
          <w:color w:val="000000" w:themeColor="text1"/>
          <w:sz w:val="22"/>
          <w:szCs w:val="22"/>
        </w:rPr>
        <w:t xml:space="preserve">a prípadné vysvetlenie alebo doplnenie </w:t>
      </w:r>
      <w:r w:rsidR="00702263" w:rsidRPr="00810AD3">
        <w:rPr>
          <w:rFonts w:ascii="Calibri" w:hAnsi="Calibri" w:cs="Calibri"/>
          <w:noProof w:val="0"/>
          <w:sz w:val="22"/>
          <w:szCs w:val="22"/>
        </w:rPr>
        <w:t xml:space="preserve">SP </w:t>
      </w:r>
      <w:r w:rsidRPr="00810AD3">
        <w:rPr>
          <w:rFonts w:ascii="Calibri" w:hAnsi="Calibri" w:cs="Calibri"/>
          <w:color w:val="000000" w:themeColor="text1"/>
          <w:sz w:val="22"/>
          <w:szCs w:val="22"/>
        </w:rPr>
        <w:t xml:space="preserve">alebo vysvetlenie požiadaviek </w:t>
      </w:r>
      <w:r w:rsidRPr="00810AD3">
        <w:rPr>
          <w:rFonts w:ascii="Calibri" w:hAnsi="Calibri" w:cs="Calibri"/>
          <w:sz w:val="22"/>
          <w:szCs w:val="22"/>
        </w:rPr>
        <w:t xml:space="preserve">uvedených </w:t>
      </w:r>
      <w:r w:rsidR="008910C6" w:rsidRPr="00810AD3">
        <w:rPr>
          <w:rFonts w:ascii="Calibri" w:hAnsi="Calibri" w:cs="Calibri"/>
          <w:sz w:val="22"/>
          <w:szCs w:val="22"/>
        </w:rPr>
        <w:t>v Oznámení</w:t>
      </w:r>
      <w:r w:rsidRPr="00810AD3">
        <w:rPr>
          <w:rFonts w:ascii="Calibri" w:hAnsi="Calibri" w:cs="Calibri"/>
          <w:sz w:val="22"/>
          <w:szCs w:val="22"/>
        </w:rPr>
        <w:t xml:space="preserve">, </w:t>
      </w:r>
      <w:r w:rsidRPr="00810AD3">
        <w:rPr>
          <w:rFonts w:ascii="Calibri" w:hAnsi="Calibri" w:cs="Calibri"/>
          <w:color w:val="000000" w:themeColor="text1"/>
          <w:sz w:val="22"/>
          <w:szCs w:val="22"/>
        </w:rPr>
        <w:t xml:space="preserve">podmienok účasti vo verejnom obstarávaní, informatívneho dokumentu alebo inej sprievodnej dokumentácie budú verejným obstarávateľom  zverejnené ako elektronické dokumenty </w:t>
      </w:r>
      <w:r w:rsidR="003B344F" w:rsidRPr="00810AD3">
        <w:rPr>
          <w:rFonts w:ascii="Calibri" w:hAnsi="Calibri" w:cs="Calibri"/>
          <w:color w:val="000000" w:themeColor="text1"/>
          <w:sz w:val="22"/>
          <w:szCs w:val="22"/>
        </w:rPr>
        <w:t>v systéme JOSEPHINE pričom priamy odkaz na dokumenty alebo informácie podľa prvej časti tejto vety verejný obstarávateľ sprístupní na profile verejného obstarávateľa</w:t>
      </w:r>
      <w:r w:rsidR="009636B1" w:rsidRPr="00810AD3">
        <w:rPr>
          <w:rFonts w:ascii="Calibri" w:hAnsi="Calibri" w:cs="Calibri"/>
          <w:color w:val="000000" w:themeColor="text1"/>
          <w:sz w:val="22"/>
          <w:szCs w:val="22"/>
        </w:rPr>
        <w:tab/>
      </w:r>
      <w:hyperlink r:id="rId16" w:history="1">
        <w:r w:rsidR="003B344F" w:rsidRPr="00810AD3">
          <w:rPr>
            <w:rStyle w:val="Hypertextovprepojenie"/>
            <w:rFonts w:ascii="Calibri" w:hAnsi="Calibri" w:cs="Calibri"/>
            <w:sz w:val="22"/>
            <w:szCs w:val="22"/>
          </w:rPr>
          <w:t>https://www.uvo.gov.sk/vyhladavanie/vyhladavanie-profilov/detail/9127</w:t>
        </w:r>
      </w:hyperlink>
      <w:r w:rsidR="009636B1" w:rsidRPr="00810AD3">
        <w:rPr>
          <w:rFonts w:ascii="Calibri" w:hAnsi="Calibri" w:cs="Calibri"/>
          <w:color w:val="000000" w:themeColor="text1"/>
          <w:sz w:val="22"/>
          <w:szCs w:val="22"/>
        </w:rPr>
        <w:t xml:space="preserve"> </w:t>
      </w:r>
      <w:r w:rsidR="009636B1" w:rsidRPr="00810AD3">
        <w:rPr>
          <w:rFonts w:ascii="Calibri" w:hAnsi="Calibri" w:cs="Calibri"/>
          <w:color w:val="000000" w:themeColor="text1"/>
          <w:sz w:val="22"/>
          <w:szCs w:val="22"/>
        </w:rPr>
        <w:br/>
      </w:r>
      <w:r w:rsidR="003B344F" w:rsidRPr="00810AD3">
        <w:rPr>
          <w:rFonts w:ascii="Calibri" w:hAnsi="Calibri" w:cs="Calibri"/>
          <w:color w:val="000000" w:themeColor="text1"/>
          <w:sz w:val="22"/>
          <w:szCs w:val="22"/>
        </w:rPr>
        <w:t>(ďalej</w:t>
      </w:r>
      <w:r w:rsidR="009636B1" w:rsidRPr="00810AD3">
        <w:rPr>
          <w:rFonts w:ascii="Calibri" w:hAnsi="Calibri" w:cs="Calibri"/>
          <w:color w:val="000000" w:themeColor="text1"/>
          <w:sz w:val="22"/>
          <w:szCs w:val="22"/>
        </w:rPr>
        <w:tab/>
      </w:r>
      <w:r w:rsidR="003B344F" w:rsidRPr="00810AD3">
        <w:rPr>
          <w:rFonts w:ascii="Calibri" w:hAnsi="Calibri" w:cs="Calibri"/>
          <w:color w:val="000000" w:themeColor="text1"/>
          <w:sz w:val="22"/>
          <w:szCs w:val="22"/>
        </w:rPr>
        <w:t>len</w:t>
      </w:r>
      <w:r w:rsidR="009636B1" w:rsidRPr="00810AD3">
        <w:rPr>
          <w:rFonts w:ascii="Calibri" w:hAnsi="Calibri" w:cs="Calibri"/>
          <w:color w:val="000000" w:themeColor="text1"/>
          <w:sz w:val="22"/>
          <w:szCs w:val="22"/>
        </w:rPr>
        <w:t xml:space="preserve"> </w:t>
      </w:r>
      <w:r w:rsidR="003B344F" w:rsidRPr="00810AD3">
        <w:rPr>
          <w:rFonts w:ascii="Calibri" w:hAnsi="Calibri" w:cs="Calibri"/>
          <w:color w:val="000000" w:themeColor="text1"/>
          <w:sz w:val="22"/>
          <w:szCs w:val="22"/>
        </w:rPr>
        <w:t>„</w:t>
      </w:r>
      <w:r w:rsidR="003B344F" w:rsidRPr="00810AD3">
        <w:rPr>
          <w:rFonts w:ascii="Calibri" w:hAnsi="Calibri" w:cs="Calibri"/>
          <w:b/>
          <w:color w:val="000000" w:themeColor="text1"/>
          <w:sz w:val="22"/>
          <w:szCs w:val="22"/>
        </w:rPr>
        <w:t>profil</w:t>
      </w:r>
      <w:r w:rsidR="003B344F" w:rsidRPr="00810AD3">
        <w:rPr>
          <w:rFonts w:ascii="Calibri" w:hAnsi="Calibri" w:cs="Calibri"/>
          <w:color w:val="000000" w:themeColor="text1"/>
          <w:sz w:val="22"/>
          <w:szCs w:val="22"/>
        </w:rPr>
        <w:t>“) a zároveň  v systéme JOSEPHINE.</w:t>
      </w:r>
      <w:r w:rsidR="006D473F" w:rsidRPr="00810AD3">
        <w:rPr>
          <w:rFonts w:ascii="Calibri" w:hAnsi="Calibri" w:cs="Calibri"/>
          <w:color w:val="000000" w:themeColor="text1"/>
          <w:sz w:val="22"/>
          <w:szCs w:val="22"/>
        </w:rPr>
        <w:t xml:space="preserve">  </w:t>
      </w:r>
    </w:p>
    <w:p w14:paraId="39BD47AF" w14:textId="77777777" w:rsidR="00A35BDD" w:rsidRPr="00810AD3" w:rsidRDefault="00A35BDD" w:rsidP="00DC0B2E">
      <w:pPr>
        <w:pStyle w:val="Zarkazkladnhotextu2"/>
        <w:spacing w:line="276" w:lineRule="auto"/>
        <w:ind w:left="567"/>
        <w:rPr>
          <w:rFonts w:ascii="Calibri" w:hAnsi="Calibri" w:cs="Calibri"/>
          <w:color w:val="000000" w:themeColor="text1"/>
          <w:sz w:val="22"/>
          <w:szCs w:val="22"/>
        </w:rPr>
      </w:pPr>
    </w:p>
    <w:p w14:paraId="29DE088E" w14:textId="2F14471C" w:rsidR="00DC5932" w:rsidRPr="002565C3" w:rsidRDefault="00796CF2" w:rsidP="002565C3">
      <w:pPr>
        <w:pStyle w:val="Nadpis3"/>
        <w:spacing w:after="120" w:line="276" w:lineRule="auto"/>
        <w:ind w:left="567" w:hanging="567"/>
        <w:rPr>
          <w:rFonts w:ascii="Calibri" w:hAnsi="Calibri" w:cs="Calibri"/>
          <w:sz w:val="22"/>
          <w:szCs w:val="22"/>
        </w:rPr>
      </w:pPr>
      <w:bookmarkStart w:id="38" w:name="_Toc202471638"/>
      <w:bookmarkStart w:id="39" w:name="_Toc212733590"/>
      <w:r w:rsidRPr="00810AD3">
        <w:rPr>
          <w:rFonts w:ascii="Calibri" w:hAnsi="Calibri" w:cs="Calibri"/>
          <w:bCs w:val="0"/>
          <w:sz w:val="22"/>
          <w:szCs w:val="22"/>
        </w:rPr>
        <w:t>Vysvet</w:t>
      </w:r>
      <w:r w:rsidR="000A0A85" w:rsidRPr="00810AD3">
        <w:rPr>
          <w:rFonts w:ascii="Calibri" w:hAnsi="Calibri" w:cs="Calibri"/>
          <w:bCs w:val="0"/>
          <w:sz w:val="22"/>
          <w:szCs w:val="22"/>
        </w:rPr>
        <w:t>lenie informácií</w:t>
      </w:r>
      <w:bookmarkEnd w:id="38"/>
      <w:bookmarkEnd w:id="39"/>
      <w:r w:rsidRPr="00810AD3">
        <w:rPr>
          <w:rFonts w:ascii="Calibri" w:hAnsi="Calibri" w:cs="Calibri"/>
          <w:bCs w:val="0"/>
          <w:sz w:val="22"/>
          <w:szCs w:val="22"/>
        </w:rPr>
        <w:t xml:space="preserve"> </w:t>
      </w:r>
    </w:p>
    <w:p w14:paraId="45FAE7B5" w14:textId="327CA4A7" w:rsidR="00BF1DC5" w:rsidRPr="00810AD3" w:rsidRDefault="00DC5932" w:rsidP="00863D58">
      <w:pPr>
        <w:pStyle w:val="Zarkazkladnhotextu2"/>
        <w:numPr>
          <w:ilvl w:val="1"/>
          <w:numId w:val="70"/>
        </w:numPr>
        <w:spacing w:after="120" w:line="276" w:lineRule="auto"/>
        <w:ind w:left="567" w:hanging="567"/>
        <w:rPr>
          <w:rFonts w:ascii="Calibri" w:hAnsi="Calibri" w:cs="Calibri"/>
          <w:color w:val="000000" w:themeColor="text1"/>
          <w:sz w:val="22"/>
          <w:szCs w:val="22"/>
        </w:rPr>
      </w:pPr>
      <w:r w:rsidRPr="00810AD3">
        <w:rPr>
          <w:rFonts w:ascii="Calibri" w:hAnsi="Calibri" w:cs="Calibri"/>
          <w:sz w:val="22"/>
          <w:szCs w:val="22"/>
        </w:rPr>
        <w:tab/>
      </w:r>
      <w:r w:rsidR="00FA6DE9" w:rsidRPr="00810AD3">
        <w:rPr>
          <w:rFonts w:ascii="Calibri" w:hAnsi="Calibri" w:cs="Calibri"/>
          <w:noProof w:val="0"/>
          <w:color w:val="000000" w:themeColor="text1"/>
          <w:sz w:val="22"/>
          <w:szCs w:val="22"/>
        </w:rPr>
        <w:t>V prípade nejasností alebo potreby vysvetlenia informácií potrebných na vypracovanie ponuky a na preukázanie splnenia podmienok účasti poskytnutých verejným</w:t>
      </w:r>
      <w:r w:rsidR="009636B1" w:rsidRPr="00810AD3">
        <w:rPr>
          <w:rFonts w:ascii="Calibri" w:hAnsi="Calibri" w:cs="Calibri"/>
          <w:noProof w:val="0"/>
          <w:color w:val="000000" w:themeColor="text1"/>
          <w:sz w:val="22"/>
          <w:szCs w:val="22"/>
        </w:rPr>
        <w:t xml:space="preserve"> </w:t>
      </w:r>
      <w:r w:rsidR="00FA6DE9" w:rsidRPr="00810AD3">
        <w:rPr>
          <w:rFonts w:ascii="Calibri" w:hAnsi="Calibri" w:cs="Calibri"/>
          <w:noProof w:val="0"/>
          <w:color w:val="000000" w:themeColor="text1"/>
          <w:sz w:val="22"/>
          <w:szCs w:val="22"/>
        </w:rPr>
        <w:t>obstarávateľom</w:t>
      </w:r>
      <w:r w:rsidR="009636B1" w:rsidRPr="00810AD3">
        <w:rPr>
          <w:rFonts w:ascii="Calibri" w:hAnsi="Calibri" w:cs="Calibri"/>
          <w:noProof w:val="0"/>
          <w:color w:val="000000" w:themeColor="text1"/>
          <w:sz w:val="22"/>
          <w:szCs w:val="22"/>
        </w:rPr>
        <w:t xml:space="preserve"> </w:t>
      </w:r>
      <w:r w:rsidR="00FA6DE9" w:rsidRPr="00810AD3">
        <w:rPr>
          <w:rFonts w:ascii="Calibri" w:hAnsi="Calibri" w:cs="Calibri"/>
          <w:noProof w:val="0"/>
          <w:color w:val="000000" w:themeColor="text1"/>
          <w:sz w:val="22"/>
          <w:szCs w:val="22"/>
        </w:rPr>
        <w:t>v</w:t>
      </w:r>
      <w:r w:rsidR="009636B1" w:rsidRPr="00810AD3">
        <w:rPr>
          <w:rFonts w:ascii="Calibri" w:hAnsi="Calibri" w:cs="Calibri"/>
          <w:noProof w:val="0"/>
          <w:color w:val="000000" w:themeColor="text1"/>
          <w:sz w:val="22"/>
          <w:szCs w:val="22"/>
        </w:rPr>
        <w:t> </w:t>
      </w:r>
      <w:r w:rsidR="00FA6DE9" w:rsidRPr="00810AD3">
        <w:rPr>
          <w:rFonts w:ascii="Calibri" w:hAnsi="Calibri" w:cs="Calibri"/>
          <w:noProof w:val="0"/>
          <w:color w:val="000000" w:themeColor="text1"/>
          <w:sz w:val="22"/>
          <w:szCs w:val="22"/>
        </w:rPr>
        <w:t>lehote</w:t>
      </w:r>
      <w:r w:rsidR="009636B1" w:rsidRPr="00810AD3">
        <w:rPr>
          <w:rFonts w:ascii="Calibri" w:hAnsi="Calibri" w:cs="Calibri"/>
          <w:noProof w:val="0"/>
          <w:color w:val="000000" w:themeColor="text1"/>
          <w:sz w:val="22"/>
          <w:szCs w:val="22"/>
        </w:rPr>
        <w:t xml:space="preserve"> </w:t>
      </w:r>
      <w:r w:rsidR="00FA6DE9" w:rsidRPr="00810AD3">
        <w:rPr>
          <w:rFonts w:ascii="Calibri" w:hAnsi="Calibri" w:cs="Calibri"/>
          <w:noProof w:val="0"/>
          <w:color w:val="000000" w:themeColor="text1"/>
          <w:sz w:val="22"/>
          <w:szCs w:val="22"/>
        </w:rPr>
        <w:t>na predkladanie ponúk, môže ktorýkoľvek zo záujemcov požiadať o vysvetlenie informácií k predmetnej zákazke prostredníctvom komunikačného rozhrania systému JOSEPHINE.</w:t>
      </w:r>
      <w:r w:rsidR="00BF1DC5" w:rsidRPr="00810AD3">
        <w:rPr>
          <w:rFonts w:ascii="Calibri" w:hAnsi="Calibri" w:cs="Calibri"/>
          <w:noProof w:val="0"/>
          <w:color w:val="000000" w:themeColor="text1"/>
          <w:sz w:val="22"/>
          <w:szCs w:val="22"/>
        </w:rPr>
        <w:t xml:space="preserve"> </w:t>
      </w:r>
    </w:p>
    <w:p w14:paraId="6F7149A8" w14:textId="5986B77A" w:rsidR="00946EA1" w:rsidRPr="00810AD3" w:rsidRDefault="00BF1DC5" w:rsidP="00863D58">
      <w:pPr>
        <w:pStyle w:val="Zarkazkladnhotextu2"/>
        <w:numPr>
          <w:ilvl w:val="1"/>
          <w:numId w:val="70"/>
        </w:numPr>
        <w:spacing w:after="120" w:line="276" w:lineRule="auto"/>
        <w:ind w:left="567" w:hanging="567"/>
        <w:rPr>
          <w:rFonts w:ascii="Calibri" w:hAnsi="Calibri" w:cs="Calibri"/>
          <w:color w:val="000000" w:themeColor="text1"/>
          <w:sz w:val="22"/>
          <w:szCs w:val="22"/>
        </w:rPr>
      </w:pPr>
      <w:r w:rsidRPr="00810AD3">
        <w:rPr>
          <w:rFonts w:ascii="Calibri" w:hAnsi="Calibri" w:cs="Calibri"/>
          <w:color w:val="000000" w:themeColor="text1"/>
          <w:sz w:val="22"/>
          <w:szCs w:val="22"/>
        </w:rPr>
        <w:t xml:space="preserve">Prípadnú žiadosť o vysvetlenie informácií potrebných na vypracovanie ponuky a na preukázanie splnenia podmienok účasti verejný obstarávateľ odporúča záujemcom doručiť prostredníctvom komunikačného rozhrania systému JOSEPHINE </w:t>
      </w:r>
      <w:r w:rsidRPr="00810AD3">
        <w:rPr>
          <w:rFonts w:ascii="Calibri" w:hAnsi="Calibri" w:cs="Calibri"/>
          <w:b/>
          <w:color w:val="000000" w:themeColor="text1"/>
          <w:sz w:val="22"/>
          <w:szCs w:val="22"/>
        </w:rPr>
        <w:t>dostatočne vopred</w:t>
      </w:r>
      <w:r w:rsidRPr="00810AD3">
        <w:rPr>
          <w:rFonts w:ascii="Calibri" w:hAnsi="Calibri" w:cs="Calibri"/>
          <w:color w:val="000000" w:themeColor="text1"/>
          <w:sz w:val="22"/>
          <w:szCs w:val="22"/>
        </w:rPr>
        <w:t>.</w:t>
      </w:r>
    </w:p>
    <w:p w14:paraId="6823977B" w14:textId="4F17F164" w:rsidR="00FA6DE9" w:rsidRPr="00810AD3" w:rsidRDefault="00FA6DE9" w:rsidP="00863D58">
      <w:pPr>
        <w:pStyle w:val="Zarkazkladnhotextu2"/>
        <w:numPr>
          <w:ilvl w:val="1"/>
          <w:numId w:val="70"/>
        </w:numPr>
        <w:spacing w:after="120" w:line="276" w:lineRule="auto"/>
        <w:ind w:left="567" w:hanging="567"/>
        <w:rPr>
          <w:rFonts w:ascii="Calibri" w:hAnsi="Calibri" w:cs="Calibri"/>
          <w:noProof w:val="0"/>
          <w:color w:val="000000" w:themeColor="text1"/>
          <w:sz w:val="22"/>
          <w:szCs w:val="22"/>
        </w:rPr>
      </w:pPr>
      <w:r w:rsidRPr="00810AD3">
        <w:rPr>
          <w:rFonts w:ascii="Calibri" w:hAnsi="Calibri" w:cs="Calibri"/>
          <w:noProof w:val="0"/>
          <w:color w:val="000000" w:themeColor="text1"/>
          <w:sz w:val="22"/>
          <w:szCs w:val="22"/>
        </w:rPr>
        <w:t xml:space="preserve">Verejný obstarávateľ </w:t>
      </w:r>
      <w:r w:rsidR="00946EA1" w:rsidRPr="00810AD3">
        <w:rPr>
          <w:rFonts w:ascii="Calibri" w:hAnsi="Calibri" w:cs="Calibri"/>
          <w:noProof w:val="0"/>
          <w:color w:val="000000" w:themeColor="text1"/>
          <w:sz w:val="22"/>
          <w:szCs w:val="22"/>
        </w:rPr>
        <w:t>bezodkladne poskytn</w:t>
      </w:r>
      <w:r w:rsidR="00A52BCE" w:rsidRPr="00810AD3">
        <w:rPr>
          <w:rFonts w:ascii="Calibri" w:hAnsi="Calibri" w:cs="Calibri"/>
          <w:noProof w:val="0"/>
          <w:color w:val="000000" w:themeColor="text1"/>
          <w:sz w:val="22"/>
          <w:szCs w:val="22"/>
        </w:rPr>
        <w:t>e</w:t>
      </w:r>
      <w:r w:rsidR="00946EA1" w:rsidRPr="00810AD3">
        <w:rPr>
          <w:rFonts w:ascii="Calibri" w:hAnsi="Calibri" w:cs="Calibri"/>
          <w:noProof w:val="0"/>
          <w:color w:val="000000" w:themeColor="text1"/>
          <w:sz w:val="22"/>
          <w:szCs w:val="22"/>
        </w:rPr>
        <w:t xml:space="preserve"> vysvetlenie informácií potrebných na vypracovanie ponuky, návrhu a na preukázanie splnenia podmienok účasti všetkým záujemcom, ktorí sú </w:t>
      </w:r>
      <w:r w:rsidR="00FE2DFE" w:rsidRPr="00810AD3">
        <w:rPr>
          <w:rFonts w:ascii="Calibri" w:hAnsi="Calibri" w:cs="Calibri"/>
          <w:noProof w:val="0"/>
          <w:color w:val="000000" w:themeColor="text1"/>
          <w:sz w:val="22"/>
          <w:szCs w:val="22"/>
        </w:rPr>
        <w:t>mu</w:t>
      </w:r>
      <w:r w:rsidR="00946EA1" w:rsidRPr="00810AD3">
        <w:rPr>
          <w:rFonts w:ascii="Calibri" w:hAnsi="Calibri" w:cs="Calibri"/>
          <w:noProof w:val="0"/>
          <w:color w:val="000000" w:themeColor="text1"/>
          <w:sz w:val="22"/>
          <w:szCs w:val="22"/>
        </w:rPr>
        <w:t xml:space="preserve"> známi, najneskôr však </w:t>
      </w:r>
      <w:r w:rsidR="00B22E21" w:rsidRPr="00810AD3">
        <w:rPr>
          <w:rFonts w:ascii="Calibri" w:hAnsi="Calibri" w:cs="Calibri"/>
          <w:noProof w:val="0"/>
          <w:color w:val="000000" w:themeColor="text1"/>
          <w:sz w:val="22"/>
          <w:szCs w:val="22"/>
        </w:rPr>
        <w:t>6 (</w:t>
      </w:r>
      <w:r w:rsidR="00946EA1" w:rsidRPr="00810AD3">
        <w:rPr>
          <w:rFonts w:ascii="Calibri" w:hAnsi="Calibri" w:cs="Calibri"/>
          <w:noProof w:val="0"/>
          <w:color w:val="000000" w:themeColor="text1"/>
          <w:sz w:val="22"/>
          <w:szCs w:val="22"/>
        </w:rPr>
        <w:t>šesť</w:t>
      </w:r>
      <w:r w:rsidR="00B22E21" w:rsidRPr="00810AD3">
        <w:rPr>
          <w:rFonts w:ascii="Calibri" w:hAnsi="Calibri" w:cs="Calibri"/>
          <w:noProof w:val="0"/>
          <w:color w:val="000000" w:themeColor="text1"/>
          <w:sz w:val="22"/>
          <w:szCs w:val="22"/>
        </w:rPr>
        <w:t>)</w:t>
      </w:r>
      <w:r w:rsidR="00946EA1" w:rsidRPr="00810AD3">
        <w:rPr>
          <w:rFonts w:ascii="Calibri" w:hAnsi="Calibri" w:cs="Calibri"/>
          <w:noProof w:val="0"/>
          <w:color w:val="000000" w:themeColor="text1"/>
          <w:sz w:val="22"/>
          <w:szCs w:val="22"/>
        </w:rPr>
        <w:t xml:space="preserve"> dní pred uplynutím lehoty na predkladanie ponúk alebo lehoty na predloženie dokladov preukazujúcich splnenie podmienok účasti za predpokladu, že o vysvetlenie záujemca požiada dostatočne vopred; ak sa použije zrýchlený postup z dôvodu naliehavej udalosti, je táto lehota štyri dni</w:t>
      </w:r>
      <w:r w:rsidR="00DA3F50" w:rsidRPr="00810AD3">
        <w:rPr>
          <w:rFonts w:ascii="Calibri" w:hAnsi="Calibri" w:cs="Calibri"/>
          <w:noProof w:val="0"/>
          <w:color w:val="000000" w:themeColor="text1"/>
          <w:sz w:val="22"/>
          <w:szCs w:val="22"/>
        </w:rPr>
        <w:t xml:space="preserve">. </w:t>
      </w:r>
    </w:p>
    <w:p w14:paraId="387747CA" w14:textId="18F78E66" w:rsidR="00946EA1" w:rsidRPr="00810AD3" w:rsidRDefault="00FA6DE9" w:rsidP="00863D58">
      <w:pPr>
        <w:pStyle w:val="Zarkazkladnhotextu2"/>
        <w:numPr>
          <w:ilvl w:val="1"/>
          <w:numId w:val="70"/>
        </w:numPr>
        <w:spacing w:after="60" w:line="276" w:lineRule="auto"/>
        <w:ind w:left="567" w:hanging="567"/>
        <w:rPr>
          <w:rFonts w:ascii="Calibri" w:hAnsi="Calibri" w:cs="Calibri"/>
          <w:color w:val="000000" w:themeColor="text1"/>
          <w:sz w:val="22"/>
          <w:szCs w:val="22"/>
        </w:rPr>
      </w:pPr>
      <w:r w:rsidRPr="00810AD3">
        <w:rPr>
          <w:rFonts w:ascii="Calibri" w:hAnsi="Calibri" w:cs="Calibri"/>
          <w:noProof w:val="0"/>
          <w:color w:val="000000" w:themeColor="text1"/>
          <w:sz w:val="22"/>
          <w:szCs w:val="22"/>
        </w:rPr>
        <w:t>Verejný obstarávateľ</w:t>
      </w:r>
      <w:r w:rsidR="00414154" w:rsidRPr="00810AD3">
        <w:rPr>
          <w:rFonts w:ascii="Calibri" w:hAnsi="Calibri" w:cs="Calibri"/>
          <w:noProof w:val="0"/>
          <w:color w:val="000000" w:themeColor="text1"/>
          <w:sz w:val="22"/>
          <w:szCs w:val="22"/>
        </w:rPr>
        <w:t xml:space="preserve"> </w:t>
      </w:r>
      <w:r w:rsidR="00DA0E74" w:rsidRPr="00810AD3">
        <w:rPr>
          <w:rFonts w:ascii="Calibri" w:hAnsi="Calibri" w:cs="Calibri"/>
          <w:noProof w:val="0"/>
          <w:color w:val="000000" w:themeColor="text1"/>
          <w:sz w:val="22"/>
          <w:szCs w:val="22"/>
        </w:rPr>
        <w:t xml:space="preserve">primerane </w:t>
      </w:r>
      <w:r w:rsidRPr="00810AD3">
        <w:rPr>
          <w:rFonts w:ascii="Calibri" w:hAnsi="Calibri" w:cs="Calibri"/>
          <w:noProof w:val="0"/>
          <w:color w:val="000000" w:themeColor="text1"/>
          <w:sz w:val="22"/>
          <w:szCs w:val="22"/>
        </w:rPr>
        <w:t xml:space="preserve">predĺži </w:t>
      </w:r>
      <w:r w:rsidRPr="00810AD3">
        <w:rPr>
          <w:rFonts w:ascii="Calibri" w:hAnsi="Calibri" w:cs="Calibri"/>
          <w:noProof w:val="0"/>
          <w:sz w:val="22"/>
          <w:szCs w:val="22"/>
        </w:rPr>
        <w:t>lehotu na predkladanie ponúk</w:t>
      </w:r>
      <w:r w:rsidR="00111456" w:rsidRPr="00810AD3">
        <w:rPr>
          <w:rFonts w:ascii="Calibri" w:hAnsi="Calibri" w:cs="Calibri"/>
          <w:noProof w:val="0"/>
          <w:sz w:val="22"/>
          <w:szCs w:val="22"/>
        </w:rPr>
        <w:t>:</w:t>
      </w:r>
    </w:p>
    <w:p w14:paraId="5309DEC2" w14:textId="724BAC14" w:rsidR="00B74B37" w:rsidRPr="00810AD3" w:rsidRDefault="00B74B37" w:rsidP="00DC0B2E">
      <w:pPr>
        <w:pStyle w:val="Zarkazkladnhotextu2"/>
        <w:spacing w:after="60" w:line="276" w:lineRule="auto"/>
        <w:ind w:left="567"/>
        <w:rPr>
          <w:rFonts w:ascii="Calibri" w:hAnsi="Calibri" w:cs="Calibri"/>
          <w:noProof w:val="0"/>
          <w:color w:val="000000" w:themeColor="text1"/>
          <w:sz w:val="22"/>
          <w:szCs w:val="22"/>
        </w:rPr>
      </w:pPr>
      <w:r w:rsidRPr="00810AD3">
        <w:rPr>
          <w:rFonts w:ascii="Calibri" w:hAnsi="Calibri" w:cs="Calibri"/>
          <w:noProof w:val="0"/>
          <w:color w:val="000000" w:themeColor="text1"/>
          <w:sz w:val="22"/>
          <w:szCs w:val="22"/>
        </w:rPr>
        <w:t>-</w:t>
      </w:r>
      <w:r w:rsidR="00C3212B" w:rsidRPr="00810AD3">
        <w:rPr>
          <w:rFonts w:ascii="Calibri" w:hAnsi="Calibri" w:cs="Calibri"/>
          <w:noProof w:val="0"/>
          <w:color w:val="000000" w:themeColor="text1"/>
          <w:sz w:val="22"/>
          <w:szCs w:val="22"/>
        </w:rPr>
        <w:t xml:space="preserve"> </w:t>
      </w:r>
      <w:r w:rsidR="00621633" w:rsidRPr="00810AD3">
        <w:rPr>
          <w:rFonts w:ascii="Calibri" w:hAnsi="Calibri" w:cs="Calibri"/>
          <w:noProof w:val="0"/>
          <w:color w:val="000000" w:themeColor="text1"/>
          <w:sz w:val="22"/>
          <w:szCs w:val="22"/>
        </w:rPr>
        <w:t xml:space="preserve">ak vysvetlenie informácií potrebných na vypracovanie ponuky, návrhu alebo na preukázanie splnenia podmienok účasti nie je poskytnuté v lehotách podľa tohto </w:t>
      </w:r>
      <w:r w:rsidR="00C3212B" w:rsidRPr="00810AD3">
        <w:rPr>
          <w:rFonts w:ascii="Calibri" w:hAnsi="Calibri" w:cs="Calibri"/>
          <w:noProof w:val="0"/>
          <w:color w:val="000000" w:themeColor="text1"/>
          <w:sz w:val="22"/>
          <w:szCs w:val="22"/>
        </w:rPr>
        <w:t>Z</w:t>
      </w:r>
      <w:r w:rsidR="00621633" w:rsidRPr="00810AD3">
        <w:rPr>
          <w:rFonts w:ascii="Calibri" w:hAnsi="Calibri" w:cs="Calibri"/>
          <w:noProof w:val="0"/>
          <w:color w:val="000000" w:themeColor="text1"/>
          <w:sz w:val="22"/>
          <w:szCs w:val="22"/>
        </w:rPr>
        <w:t xml:space="preserve">ákona aj napriek tomu, že bolo vyžiadané dostatočne vopred, </w:t>
      </w:r>
    </w:p>
    <w:p w14:paraId="3CB3922B" w14:textId="321D2AB6" w:rsidR="00621633" w:rsidRPr="00810AD3" w:rsidRDefault="00621633" w:rsidP="00DC0B2E">
      <w:pPr>
        <w:pStyle w:val="Zarkazkladnhotextu2"/>
        <w:spacing w:after="120" w:line="276" w:lineRule="auto"/>
        <w:ind w:left="567"/>
        <w:rPr>
          <w:rFonts w:ascii="Calibri" w:hAnsi="Calibri" w:cs="Calibri"/>
          <w:color w:val="000000" w:themeColor="text1"/>
          <w:sz w:val="22"/>
          <w:szCs w:val="22"/>
        </w:rPr>
      </w:pPr>
      <w:r w:rsidRPr="00810AD3">
        <w:rPr>
          <w:rFonts w:ascii="Calibri" w:hAnsi="Calibri" w:cs="Calibri"/>
          <w:color w:val="000000" w:themeColor="text1"/>
          <w:sz w:val="22"/>
          <w:szCs w:val="22"/>
        </w:rPr>
        <w:t>- ak v dokumentoch potrebných na vypracovanie ponuky, návrhu alebo na preukázanie splnenia podmienok účasti vykon</w:t>
      </w:r>
      <w:r w:rsidR="00B22E21" w:rsidRPr="00810AD3">
        <w:rPr>
          <w:rFonts w:ascii="Calibri" w:hAnsi="Calibri" w:cs="Calibri"/>
          <w:color w:val="000000" w:themeColor="text1"/>
          <w:sz w:val="22"/>
          <w:szCs w:val="22"/>
        </w:rPr>
        <w:t>á</w:t>
      </w:r>
      <w:r w:rsidRPr="00810AD3">
        <w:rPr>
          <w:rFonts w:ascii="Calibri" w:hAnsi="Calibri" w:cs="Calibri"/>
          <w:color w:val="000000" w:themeColor="text1"/>
          <w:sz w:val="22"/>
          <w:szCs w:val="22"/>
        </w:rPr>
        <w:t xml:space="preserve"> podstatnú zmenu.</w:t>
      </w:r>
    </w:p>
    <w:p w14:paraId="4FFB3F5B" w14:textId="26B8ACB0" w:rsidR="00414154" w:rsidRPr="00810AD3" w:rsidRDefault="00FA6DE9" w:rsidP="00863D58">
      <w:pPr>
        <w:pStyle w:val="Zarkazkladnhotextu2"/>
        <w:numPr>
          <w:ilvl w:val="1"/>
          <w:numId w:val="70"/>
        </w:numPr>
        <w:spacing w:after="120" w:line="276" w:lineRule="auto"/>
        <w:ind w:left="567" w:hanging="567"/>
        <w:rPr>
          <w:rFonts w:ascii="Calibri" w:hAnsi="Calibri" w:cs="Calibri"/>
          <w:noProof w:val="0"/>
          <w:color w:val="000000" w:themeColor="text1"/>
          <w:sz w:val="22"/>
          <w:szCs w:val="22"/>
        </w:rPr>
      </w:pPr>
      <w:r w:rsidRPr="00810AD3">
        <w:rPr>
          <w:rFonts w:ascii="Calibri" w:hAnsi="Calibri" w:cs="Calibri"/>
          <w:noProof w:val="0"/>
          <w:color w:val="000000" w:themeColor="text1"/>
          <w:sz w:val="22"/>
          <w:szCs w:val="22"/>
        </w:rPr>
        <w:t xml:space="preserve">Ak si vysvetlenie </w:t>
      </w:r>
      <w:r w:rsidR="003B7C17" w:rsidRPr="00810AD3">
        <w:rPr>
          <w:rFonts w:ascii="Calibri" w:hAnsi="Calibri" w:cs="Calibri"/>
          <w:noProof w:val="0"/>
          <w:color w:val="000000" w:themeColor="text1"/>
          <w:sz w:val="22"/>
          <w:szCs w:val="22"/>
        </w:rPr>
        <w:t xml:space="preserve">informácií potrebných na vypracovanie ponuky, návrhu alebo na preukázanie splnenia podmienok účasti hospodársky subjekt, záujemca nevyžiadal dostatočne vopred alebo </w:t>
      </w:r>
      <w:r w:rsidR="003B7C17" w:rsidRPr="00810AD3">
        <w:rPr>
          <w:rFonts w:ascii="Calibri" w:hAnsi="Calibri" w:cs="Calibri"/>
          <w:noProof w:val="0"/>
          <w:color w:val="000000" w:themeColor="text1"/>
          <w:sz w:val="22"/>
          <w:szCs w:val="22"/>
        </w:rPr>
        <w:lastRenderedPageBreak/>
        <w:t>jeho význam je z hľadiska prípravy ponuky nepodstatný, verejný obstarávateľ alebo obstarávateľ nie je povinný predĺžiť lehotu na predkladanie ponúk, lehotu na predloženie žiadostí o účasti alebo lehotu na predkladanie návrhov.</w:t>
      </w:r>
    </w:p>
    <w:p w14:paraId="74BA67B0" w14:textId="77777777" w:rsidR="00414154" w:rsidRPr="00810AD3" w:rsidRDefault="00414154" w:rsidP="00DC0B2E">
      <w:pPr>
        <w:pStyle w:val="Zarkazkladnhotextu2"/>
        <w:spacing w:line="276" w:lineRule="auto"/>
        <w:ind w:left="567"/>
        <w:rPr>
          <w:rFonts w:ascii="Calibri" w:hAnsi="Calibri" w:cs="Calibri"/>
          <w:noProof w:val="0"/>
          <w:color w:val="000000" w:themeColor="text1"/>
          <w:sz w:val="22"/>
          <w:szCs w:val="22"/>
        </w:rPr>
      </w:pPr>
    </w:p>
    <w:p w14:paraId="2E28BEC7" w14:textId="62CBDCE9" w:rsidR="00801C13" w:rsidRPr="00810AD3" w:rsidRDefault="00801C13" w:rsidP="00863D58">
      <w:pPr>
        <w:pStyle w:val="Zarkazkladnhotextu2"/>
        <w:numPr>
          <w:ilvl w:val="1"/>
          <w:numId w:val="70"/>
        </w:numPr>
        <w:spacing w:line="276" w:lineRule="auto"/>
        <w:ind w:left="567" w:hanging="567"/>
        <w:rPr>
          <w:rFonts w:ascii="Calibri" w:hAnsi="Calibri" w:cs="Calibri"/>
          <w:noProof w:val="0"/>
          <w:color w:val="000000" w:themeColor="text1"/>
          <w:sz w:val="22"/>
          <w:szCs w:val="22"/>
        </w:rPr>
      </w:pPr>
      <w:r w:rsidRPr="00810AD3">
        <w:rPr>
          <w:rFonts w:ascii="Calibri" w:hAnsi="Calibri" w:cs="Calibri"/>
          <w:noProof w:val="0"/>
          <w:color w:val="000000" w:themeColor="text1"/>
          <w:sz w:val="22"/>
          <w:szCs w:val="22"/>
        </w:rPr>
        <w:t xml:space="preserve">Na účely </w:t>
      </w:r>
      <w:r w:rsidR="00114F68" w:rsidRPr="00810AD3">
        <w:rPr>
          <w:rFonts w:ascii="Calibri" w:hAnsi="Calibri" w:cs="Calibri"/>
          <w:noProof w:val="0"/>
          <w:color w:val="000000" w:themeColor="text1"/>
          <w:sz w:val="22"/>
          <w:szCs w:val="22"/>
        </w:rPr>
        <w:t>ZVO</w:t>
      </w:r>
      <w:r w:rsidRPr="00810AD3">
        <w:rPr>
          <w:rFonts w:ascii="Calibri" w:hAnsi="Calibri" w:cs="Calibri"/>
          <w:noProof w:val="0"/>
          <w:color w:val="000000" w:themeColor="text1"/>
          <w:sz w:val="22"/>
          <w:szCs w:val="22"/>
        </w:rPr>
        <w:t xml:space="preserve"> sa do lehoty určenej podľa dní nezapočítava deň, keď došlo ku skutočnosti určujúcej začiatok lehoty. Lehoty určené podľa týždňov, mesiacov alebo rokov sa končia uplynutím toho dňa, ktorý sa svojím označením zhoduje s dňom, keď došlo ku skutočnosti určujúcej začiatok lehoty, a ak taký deň v mesiaci nie je, končí sa lehota posledným dňom mesiaca. Ak koniec lehoty pripadne na sobotu alebo na deň pracovného pokoja, je posledným dňom lehoty najbližší budúci pracovný deň.</w:t>
      </w:r>
    </w:p>
    <w:p w14:paraId="6C2BAB3C" w14:textId="77777777" w:rsidR="0038610C" w:rsidRPr="00810AD3" w:rsidRDefault="0038610C" w:rsidP="00DC0B2E">
      <w:pPr>
        <w:autoSpaceDE w:val="0"/>
        <w:autoSpaceDN w:val="0"/>
        <w:spacing w:after="0" w:line="276" w:lineRule="auto"/>
        <w:ind w:left="567"/>
        <w:rPr>
          <w:rFonts w:cs="Calibri"/>
        </w:rPr>
      </w:pPr>
    </w:p>
    <w:p w14:paraId="04ABD871" w14:textId="601C9782" w:rsidR="008D09BE" w:rsidRPr="002565C3" w:rsidRDefault="00796CF2" w:rsidP="002565C3">
      <w:pPr>
        <w:pStyle w:val="Nadpis3"/>
        <w:spacing w:after="120" w:line="276" w:lineRule="auto"/>
        <w:ind w:left="567" w:hanging="567"/>
        <w:rPr>
          <w:rFonts w:ascii="Calibri" w:hAnsi="Calibri" w:cs="Calibri"/>
          <w:sz w:val="22"/>
          <w:szCs w:val="22"/>
        </w:rPr>
      </w:pPr>
      <w:bookmarkStart w:id="40" w:name="_Toc202471639"/>
      <w:bookmarkStart w:id="41" w:name="_Toc212733591"/>
      <w:r w:rsidRPr="00810AD3">
        <w:rPr>
          <w:rFonts w:ascii="Calibri" w:hAnsi="Calibri" w:cs="Calibri"/>
          <w:sz w:val="22"/>
          <w:szCs w:val="22"/>
        </w:rPr>
        <w:t xml:space="preserve">Obhliadka miesta </w:t>
      </w:r>
      <w:r w:rsidR="004C5AD5" w:rsidRPr="00810AD3">
        <w:rPr>
          <w:rFonts w:ascii="Calibri" w:hAnsi="Calibri" w:cs="Calibri"/>
          <w:sz w:val="22"/>
          <w:szCs w:val="22"/>
        </w:rPr>
        <w:t>dodania</w:t>
      </w:r>
      <w:r w:rsidRPr="00810AD3">
        <w:rPr>
          <w:rFonts w:ascii="Calibri" w:hAnsi="Calibri" w:cs="Calibri"/>
          <w:sz w:val="22"/>
          <w:szCs w:val="22"/>
        </w:rPr>
        <w:t xml:space="preserve"> predmetu zákazky</w:t>
      </w:r>
      <w:bookmarkEnd w:id="40"/>
      <w:bookmarkEnd w:id="41"/>
    </w:p>
    <w:p w14:paraId="6D2BBFD2" w14:textId="1B7CBAA4" w:rsidR="00771DDE" w:rsidRPr="00810AD3" w:rsidRDefault="00B0372B" w:rsidP="00863D58">
      <w:pPr>
        <w:pStyle w:val="Zkladntext"/>
        <w:numPr>
          <w:ilvl w:val="0"/>
          <w:numId w:val="47"/>
        </w:numPr>
        <w:spacing w:after="120" w:line="276" w:lineRule="auto"/>
        <w:ind w:left="357" w:hanging="357"/>
        <w:rPr>
          <w:rFonts w:ascii="Calibri" w:hAnsi="Calibri" w:cs="Calibri"/>
          <w:bCs/>
          <w:sz w:val="22"/>
          <w:szCs w:val="22"/>
        </w:rPr>
      </w:pPr>
      <w:r w:rsidRPr="00810AD3">
        <w:rPr>
          <w:rFonts w:ascii="Calibri" w:hAnsi="Calibri" w:cs="Calibri"/>
          <w:bCs/>
          <w:sz w:val="22"/>
          <w:szCs w:val="22"/>
        </w:rPr>
        <w:t>Obhliadka miesta dodania predmet</w:t>
      </w:r>
      <w:r w:rsidR="00114F68" w:rsidRPr="00810AD3">
        <w:rPr>
          <w:rFonts w:ascii="Calibri" w:hAnsi="Calibri" w:cs="Calibri"/>
          <w:bCs/>
          <w:sz w:val="22"/>
          <w:szCs w:val="22"/>
        </w:rPr>
        <w:t>u</w:t>
      </w:r>
      <w:r w:rsidRPr="00810AD3">
        <w:rPr>
          <w:rFonts w:ascii="Calibri" w:hAnsi="Calibri" w:cs="Calibri"/>
          <w:bCs/>
          <w:sz w:val="22"/>
          <w:szCs w:val="22"/>
        </w:rPr>
        <w:t xml:space="preserve"> zákazky </w:t>
      </w:r>
      <w:r w:rsidR="00973055" w:rsidRPr="00810AD3">
        <w:rPr>
          <w:rFonts w:ascii="Calibri" w:hAnsi="Calibri" w:cs="Calibri"/>
          <w:bCs/>
          <w:sz w:val="22"/>
          <w:szCs w:val="22"/>
        </w:rPr>
        <w:t xml:space="preserve">sa </w:t>
      </w:r>
      <w:r w:rsidR="00850CBB" w:rsidRPr="00810AD3">
        <w:rPr>
          <w:rFonts w:ascii="Calibri" w:hAnsi="Calibri" w:cs="Calibri"/>
          <w:bCs/>
          <w:sz w:val="22"/>
          <w:szCs w:val="22"/>
        </w:rPr>
        <w:t>nevykonáva</w:t>
      </w:r>
      <w:r w:rsidR="00973055" w:rsidRPr="00810AD3">
        <w:rPr>
          <w:rFonts w:ascii="Calibri" w:hAnsi="Calibri" w:cs="Calibri"/>
          <w:bCs/>
          <w:sz w:val="22"/>
          <w:szCs w:val="22"/>
        </w:rPr>
        <w:t>.</w:t>
      </w:r>
    </w:p>
    <w:p w14:paraId="32F2A345" w14:textId="77777777" w:rsidR="00E11AEF" w:rsidRPr="00810AD3" w:rsidRDefault="00E11AEF" w:rsidP="00DC0B2E">
      <w:pPr>
        <w:pStyle w:val="Zkladntext"/>
        <w:spacing w:line="276" w:lineRule="auto"/>
        <w:rPr>
          <w:rFonts w:ascii="Calibri" w:hAnsi="Calibri" w:cs="Calibri"/>
          <w:bCs/>
          <w:sz w:val="22"/>
          <w:szCs w:val="22"/>
        </w:rPr>
      </w:pPr>
    </w:p>
    <w:p w14:paraId="05B78ED9" w14:textId="77777777" w:rsidR="00414154" w:rsidRPr="00810AD3" w:rsidRDefault="00414154" w:rsidP="00DC0B2E">
      <w:pPr>
        <w:pStyle w:val="Zkladntext"/>
        <w:spacing w:line="276" w:lineRule="auto"/>
        <w:rPr>
          <w:rFonts w:ascii="Calibri" w:hAnsi="Calibri" w:cs="Calibri"/>
          <w:bCs/>
          <w:sz w:val="22"/>
          <w:szCs w:val="22"/>
        </w:rPr>
      </w:pPr>
    </w:p>
    <w:p w14:paraId="6DEFCA09" w14:textId="77777777" w:rsidR="00796CF2" w:rsidRPr="00810AD3" w:rsidRDefault="00796CF2" w:rsidP="00DC0B2E">
      <w:pPr>
        <w:pStyle w:val="Nadpis2"/>
        <w:spacing w:line="276" w:lineRule="auto"/>
        <w:rPr>
          <w:rFonts w:ascii="Calibri" w:hAnsi="Calibri" w:cs="Calibri"/>
          <w:sz w:val="22"/>
          <w:szCs w:val="22"/>
        </w:rPr>
      </w:pPr>
      <w:bookmarkStart w:id="42" w:name="_Toc202471640"/>
      <w:bookmarkStart w:id="43" w:name="_Toc212733592"/>
      <w:r w:rsidRPr="00810AD3">
        <w:rPr>
          <w:rFonts w:ascii="Calibri" w:hAnsi="Calibri" w:cs="Calibri"/>
          <w:sz w:val="22"/>
          <w:szCs w:val="22"/>
        </w:rPr>
        <w:t>Časť III.</w:t>
      </w:r>
      <w:bookmarkEnd w:id="42"/>
      <w:bookmarkEnd w:id="43"/>
    </w:p>
    <w:p w14:paraId="2326B13E" w14:textId="77777777" w:rsidR="00796CF2" w:rsidRPr="00810AD3" w:rsidRDefault="00796CF2" w:rsidP="00DC0B2E">
      <w:pPr>
        <w:pStyle w:val="Nadpis2"/>
        <w:spacing w:line="276" w:lineRule="auto"/>
        <w:rPr>
          <w:rFonts w:ascii="Calibri" w:hAnsi="Calibri" w:cs="Calibri"/>
          <w:bCs/>
          <w:sz w:val="22"/>
          <w:szCs w:val="22"/>
        </w:rPr>
      </w:pPr>
      <w:bookmarkStart w:id="44" w:name="_Toc202471641"/>
      <w:bookmarkStart w:id="45" w:name="_Toc212733593"/>
      <w:r w:rsidRPr="00810AD3">
        <w:rPr>
          <w:rFonts w:ascii="Calibri" w:hAnsi="Calibri" w:cs="Calibri"/>
          <w:bCs/>
          <w:sz w:val="22"/>
          <w:szCs w:val="22"/>
        </w:rPr>
        <w:t>Príprava ponuky</w:t>
      </w:r>
      <w:bookmarkEnd w:id="44"/>
      <w:bookmarkEnd w:id="45"/>
    </w:p>
    <w:p w14:paraId="1E6A5664" w14:textId="77777777" w:rsidR="00E81CD4" w:rsidRPr="00810AD3" w:rsidRDefault="00E81CD4" w:rsidP="00DC0B2E">
      <w:pPr>
        <w:spacing w:after="0" w:line="276" w:lineRule="auto"/>
        <w:jc w:val="center"/>
        <w:rPr>
          <w:rFonts w:cs="Calibri"/>
          <w:b/>
          <w:bCs/>
        </w:rPr>
      </w:pPr>
    </w:p>
    <w:p w14:paraId="10C06358" w14:textId="62EAE6D3" w:rsidR="004D6027" w:rsidRPr="002565C3" w:rsidRDefault="000D77C3" w:rsidP="002565C3">
      <w:pPr>
        <w:pStyle w:val="Nadpis3"/>
        <w:spacing w:after="120" w:line="276" w:lineRule="auto"/>
        <w:ind w:left="567" w:hanging="567"/>
        <w:rPr>
          <w:rFonts w:ascii="Calibri" w:hAnsi="Calibri" w:cs="Calibri"/>
          <w:sz w:val="22"/>
          <w:szCs w:val="22"/>
        </w:rPr>
      </w:pPr>
      <w:bookmarkStart w:id="46" w:name="_Toc202471642"/>
      <w:bookmarkStart w:id="47" w:name="_Toc212733594"/>
      <w:r w:rsidRPr="00810AD3">
        <w:rPr>
          <w:rFonts w:ascii="Calibri" w:hAnsi="Calibri" w:cs="Calibri"/>
          <w:bCs w:val="0"/>
          <w:sz w:val="22"/>
          <w:szCs w:val="22"/>
        </w:rPr>
        <w:t>Forma a spôsob predkladania</w:t>
      </w:r>
      <w:r w:rsidR="00796CF2" w:rsidRPr="00810AD3">
        <w:rPr>
          <w:rFonts w:ascii="Calibri" w:hAnsi="Calibri" w:cs="Calibri"/>
          <w:bCs w:val="0"/>
          <w:sz w:val="22"/>
          <w:szCs w:val="22"/>
        </w:rPr>
        <w:t xml:space="preserve"> ponuky</w:t>
      </w:r>
      <w:bookmarkEnd w:id="46"/>
      <w:bookmarkEnd w:id="47"/>
    </w:p>
    <w:p w14:paraId="3FAFEFE0" w14:textId="77777777" w:rsidR="00E915E4" w:rsidRPr="00810AD3" w:rsidRDefault="002C3B20" w:rsidP="00863D58">
      <w:pPr>
        <w:numPr>
          <w:ilvl w:val="1"/>
          <w:numId w:val="26"/>
        </w:numPr>
        <w:autoSpaceDE w:val="0"/>
        <w:autoSpaceDN w:val="0"/>
        <w:spacing w:line="276" w:lineRule="auto"/>
        <w:ind w:left="567" w:hanging="567"/>
        <w:rPr>
          <w:rFonts w:cs="Calibri"/>
          <w:color w:val="000000" w:themeColor="text1"/>
        </w:rPr>
      </w:pPr>
      <w:r w:rsidRPr="00810AD3">
        <w:rPr>
          <w:rFonts w:cs="Calibri"/>
          <w:color w:val="000000" w:themeColor="text1"/>
        </w:rPr>
        <w:t xml:space="preserve">Uchádzač </w:t>
      </w:r>
      <w:r w:rsidR="00E915E4" w:rsidRPr="00810AD3">
        <w:rPr>
          <w:rFonts w:cs="Calibri"/>
          <w:color w:val="000000" w:themeColor="text1"/>
        </w:rPr>
        <w:t xml:space="preserve">predkladá </w:t>
      </w:r>
      <w:r w:rsidR="005E63FF" w:rsidRPr="00810AD3">
        <w:rPr>
          <w:rFonts w:cs="Calibri"/>
          <w:color w:val="000000" w:themeColor="text1"/>
        </w:rPr>
        <w:t>ponuku v </w:t>
      </w:r>
      <w:r w:rsidR="00E915E4" w:rsidRPr="00810AD3">
        <w:rPr>
          <w:rFonts w:cs="Calibri"/>
          <w:color w:val="000000" w:themeColor="text1"/>
        </w:rPr>
        <w:t>elektronick</w:t>
      </w:r>
      <w:r w:rsidR="005E63FF" w:rsidRPr="00810AD3">
        <w:rPr>
          <w:rFonts w:cs="Calibri"/>
          <w:color w:val="000000" w:themeColor="text1"/>
        </w:rPr>
        <w:t xml:space="preserve">ej podobe v lehote na predkladanie ponúk podľa požiadaviek </w:t>
      </w:r>
      <w:r w:rsidR="00E915E4" w:rsidRPr="00810AD3">
        <w:rPr>
          <w:rFonts w:cs="Calibri"/>
          <w:color w:val="000000" w:themeColor="text1"/>
        </w:rPr>
        <w:t xml:space="preserve"> </w:t>
      </w:r>
      <w:r w:rsidR="005E63FF" w:rsidRPr="00810AD3">
        <w:rPr>
          <w:rFonts w:cs="Calibri"/>
          <w:color w:val="000000" w:themeColor="text1"/>
        </w:rPr>
        <w:t xml:space="preserve">uvedených v SP. Ponuka musí byť vyhotovená elektronicky </w:t>
      </w:r>
      <w:r w:rsidR="00E915E4" w:rsidRPr="00810AD3">
        <w:rPr>
          <w:rFonts w:cs="Calibri"/>
          <w:color w:val="000000" w:themeColor="text1"/>
        </w:rPr>
        <w:t xml:space="preserve">v zmysle § 49 ods. 1 písm. a) Zákona </w:t>
      </w:r>
      <w:r w:rsidR="005E63FF" w:rsidRPr="00810AD3">
        <w:rPr>
          <w:rFonts w:cs="Calibri"/>
          <w:color w:val="000000" w:themeColor="text1"/>
        </w:rPr>
        <w:t xml:space="preserve">a vložená </w:t>
      </w:r>
      <w:r w:rsidR="00E915E4" w:rsidRPr="00810AD3">
        <w:rPr>
          <w:rFonts w:cs="Calibri"/>
          <w:color w:val="000000" w:themeColor="text1"/>
        </w:rPr>
        <w:t xml:space="preserve">do systému JOSEPHINE umiestnenom na webovej adrese </w:t>
      </w:r>
      <w:hyperlink r:id="rId17" w:history="1">
        <w:r w:rsidR="00E915E4" w:rsidRPr="00810AD3">
          <w:rPr>
            <w:rStyle w:val="Hypertextovprepojenie"/>
            <w:rFonts w:eastAsia="Calibri" w:cs="Calibri"/>
          </w:rPr>
          <w:t>https://josephine.proebiz.com/</w:t>
        </w:r>
      </w:hyperlink>
      <w:r w:rsidR="00E915E4" w:rsidRPr="00810AD3">
        <w:rPr>
          <w:rFonts w:eastAsia="Arial,Bold" w:cs="Calibri"/>
          <w:color w:val="000000" w:themeColor="text1"/>
        </w:rPr>
        <w:t xml:space="preserve"> za podmienok:</w:t>
      </w:r>
    </w:p>
    <w:p w14:paraId="5B923419" w14:textId="47C4354C" w:rsidR="00E915E4" w:rsidRPr="00810AD3" w:rsidRDefault="00E915E4" w:rsidP="00863D58">
      <w:pPr>
        <w:pStyle w:val="Odsekzoznamu"/>
        <w:numPr>
          <w:ilvl w:val="2"/>
          <w:numId w:val="26"/>
        </w:numPr>
        <w:autoSpaceDE w:val="0"/>
        <w:autoSpaceDN w:val="0"/>
        <w:spacing w:after="120" w:line="276" w:lineRule="auto"/>
        <w:ind w:left="1418" w:hanging="851"/>
        <w:rPr>
          <w:rFonts w:ascii="Calibri" w:hAnsi="Calibri" w:cs="Calibri"/>
          <w:color w:val="000000" w:themeColor="text1"/>
        </w:rPr>
      </w:pPr>
      <w:r w:rsidRPr="00810AD3">
        <w:rPr>
          <w:rFonts w:ascii="Calibri" w:hAnsi="Calibri" w:cs="Calibri"/>
          <w:color w:val="000000" w:themeColor="text1"/>
        </w:rPr>
        <w:t xml:space="preserve">Elektronická ponuka sa vloží vyplnením ponukového formulára a vložením požadovaných dokladov a dokumentov v systéme JOSEPHINE umiestnenom na webovej adrese </w:t>
      </w:r>
      <w:hyperlink r:id="rId18" w:history="1">
        <w:r w:rsidRPr="00810AD3">
          <w:rPr>
            <w:rStyle w:val="Hypertextovprepojenie"/>
            <w:rFonts w:ascii="Calibri" w:eastAsia="Calibri" w:hAnsi="Calibri" w:cs="Calibri"/>
            <w:noProof w:val="0"/>
          </w:rPr>
          <w:t>https://josephine.proebiz.com/</w:t>
        </w:r>
      </w:hyperlink>
      <w:r w:rsidR="00E11AEF" w:rsidRPr="00810AD3">
        <w:rPr>
          <w:rFonts w:ascii="Calibri" w:hAnsi="Calibri" w:cs="Calibri"/>
          <w:color w:val="000000" w:themeColor="text1"/>
        </w:rPr>
        <w:t>;</w:t>
      </w:r>
    </w:p>
    <w:p w14:paraId="12E5871D" w14:textId="4D3D7B87" w:rsidR="00E915E4" w:rsidRPr="00810AD3" w:rsidRDefault="00E915E4" w:rsidP="00863D58">
      <w:pPr>
        <w:pStyle w:val="Odsekzoznamu"/>
        <w:numPr>
          <w:ilvl w:val="2"/>
          <w:numId w:val="26"/>
        </w:numPr>
        <w:autoSpaceDE w:val="0"/>
        <w:autoSpaceDN w:val="0"/>
        <w:spacing w:after="120" w:line="276" w:lineRule="auto"/>
        <w:ind w:left="1418" w:hanging="851"/>
        <w:rPr>
          <w:rFonts w:ascii="Calibri" w:hAnsi="Calibri" w:cs="Calibri"/>
          <w:color w:val="000000" w:themeColor="text1"/>
        </w:rPr>
      </w:pPr>
      <w:r w:rsidRPr="00810AD3">
        <w:rPr>
          <w:rFonts w:ascii="Calibri" w:hAnsi="Calibri" w:cs="Calibri"/>
          <w:color w:val="000000" w:themeColor="text1"/>
        </w:rPr>
        <w:t>V</w:t>
      </w:r>
      <w:r w:rsidR="00E11AEF" w:rsidRPr="00810AD3">
        <w:rPr>
          <w:rFonts w:ascii="Calibri" w:hAnsi="Calibri" w:cs="Calibri"/>
          <w:color w:val="000000" w:themeColor="text1"/>
        </w:rPr>
        <w:tab/>
      </w:r>
      <w:r w:rsidRPr="00810AD3">
        <w:rPr>
          <w:rFonts w:ascii="Calibri" w:hAnsi="Calibri" w:cs="Calibri"/>
          <w:color w:val="000000" w:themeColor="text1"/>
        </w:rPr>
        <w:t xml:space="preserve">predloženej ponuke prostredníctvom systému JOSEPHINE musia byť pripojené požadované doklady (odporúčaný </w:t>
      </w:r>
      <w:r w:rsidR="005077A4" w:rsidRPr="00810AD3">
        <w:rPr>
          <w:rFonts w:ascii="Calibri" w:hAnsi="Calibri" w:cs="Calibri"/>
          <w:color w:val="000000" w:themeColor="text1"/>
        </w:rPr>
        <w:t xml:space="preserve">je </w:t>
      </w:r>
      <w:r w:rsidRPr="00810AD3">
        <w:rPr>
          <w:rFonts w:ascii="Calibri" w:hAnsi="Calibri" w:cs="Calibri"/>
          <w:color w:val="000000" w:themeColor="text1"/>
        </w:rPr>
        <w:t>formát „PDF“) tak, ako je uvedené v</w:t>
      </w:r>
      <w:r w:rsidR="005077A4" w:rsidRPr="00810AD3">
        <w:rPr>
          <w:rFonts w:ascii="Calibri" w:hAnsi="Calibri" w:cs="Calibri"/>
          <w:color w:val="000000" w:themeColor="text1"/>
        </w:rPr>
        <w:t> </w:t>
      </w:r>
      <w:r w:rsidRPr="00810AD3">
        <w:rPr>
          <w:rFonts w:ascii="Calibri" w:hAnsi="Calibri" w:cs="Calibri"/>
          <w:color w:val="000000" w:themeColor="text1"/>
        </w:rPr>
        <w:t>týchto</w:t>
      </w:r>
      <w:r w:rsidR="005077A4" w:rsidRPr="00810AD3">
        <w:rPr>
          <w:rFonts w:ascii="Calibri" w:hAnsi="Calibri" w:cs="Calibri"/>
          <w:color w:val="000000" w:themeColor="text1"/>
        </w:rPr>
        <w:t xml:space="preserve"> </w:t>
      </w:r>
      <w:r w:rsidR="005E63FF" w:rsidRPr="00810AD3">
        <w:rPr>
          <w:rFonts w:ascii="Calibri" w:hAnsi="Calibri" w:cs="Calibri"/>
          <w:color w:val="000000" w:themeColor="text1"/>
        </w:rPr>
        <w:t>SP</w:t>
      </w:r>
      <w:r w:rsidR="00E11AEF" w:rsidRPr="00810AD3">
        <w:rPr>
          <w:rFonts w:ascii="Calibri" w:hAnsi="Calibri" w:cs="Calibri"/>
          <w:color w:val="000000" w:themeColor="text1"/>
        </w:rPr>
        <w:t>;</w:t>
      </w:r>
      <w:r w:rsidRPr="00810AD3">
        <w:rPr>
          <w:rFonts w:ascii="Calibri" w:hAnsi="Calibri" w:cs="Calibri"/>
          <w:color w:val="000000" w:themeColor="text1"/>
        </w:rPr>
        <w:t xml:space="preserve"> </w:t>
      </w:r>
    </w:p>
    <w:p w14:paraId="0A7D29D2" w14:textId="569657C1" w:rsidR="00E915E4" w:rsidRPr="00810AD3" w:rsidRDefault="00E915E4" w:rsidP="00863D58">
      <w:pPr>
        <w:pStyle w:val="Odsekzoznamu"/>
        <w:numPr>
          <w:ilvl w:val="2"/>
          <w:numId w:val="26"/>
        </w:numPr>
        <w:autoSpaceDE w:val="0"/>
        <w:autoSpaceDN w:val="0"/>
        <w:spacing w:after="120" w:line="276" w:lineRule="auto"/>
        <w:ind w:left="1418" w:hanging="851"/>
        <w:rPr>
          <w:rFonts w:ascii="Calibri" w:hAnsi="Calibri" w:cs="Calibri"/>
          <w:color w:val="000000" w:themeColor="text1"/>
        </w:rPr>
      </w:pPr>
      <w:r w:rsidRPr="00810AD3">
        <w:rPr>
          <w:rFonts w:ascii="Calibri" w:hAnsi="Calibri" w:cs="Calibri"/>
          <w:color w:val="000000" w:themeColor="text1"/>
        </w:rPr>
        <w:t xml:space="preserve">Ak ponuka obsahuje dôverné informácie, uchádzač ich viditeľne označí. Uchádzačom navrhovaná </w:t>
      </w:r>
      <w:r w:rsidRPr="00810AD3">
        <w:rPr>
          <w:rFonts w:ascii="Calibri" w:hAnsi="Calibri" w:cs="Calibri"/>
        </w:rPr>
        <w:t xml:space="preserve">cena za dodanie požadovaného </w:t>
      </w:r>
      <w:r w:rsidRPr="00810AD3">
        <w:rPr>
          <w:rFonts w:ascii="Calibri" w:hAnsi="Calibri" w:cs="Calibri"/>
          <w:color w:val="000000" w:themeColor="text1"/>
        </w:rPr>
        <w:t xml:space="preserve">predmetu zákazky bude uvedená </w:t>
      </w:r>
      <w:r w:rsidR="00E11AEF" w:rsidRPr="00810AD3">
        <w:rPr>
          <w:rFonts w:ascii="Calibri" w:hAnsi="Calibri" w:cs="Calibri"/>
          <w:color w:val="000000" w:themeColor="text1"/>
        </w:rPr>
        <w:br/>
      </w:r>
      <w:r w:rsidRPr="00810AD3">
        <w:rPr>
          <w:rFonts w:ascii="Calibri" w:hAnsi="Calibri" w:cs="Calibri"/>
          <w:color w:val="000000" w:themeColor="text1"/>
        </w:rPr>
        <w:t>v ponuke uchádzača  spôsobom uvedeným v časti B.</w:t>
      </w:r>
      <w:r w:rsidR="005077A4" w:rsidRPr="00810AD3">
        <w:rPr>
          <w:rFonts w:ascii="Calibri" w:hAnsi="Calibri" w:cs="Calibri"/>
          <w:color w:val="000000" w:themeColor="text1"/>
        </w:rPr>
        <w:t>2 Spôsob určenia ceny týchto SP</w:t>
      </w:r>
      <w:r w:rsidR="00E11AEF" w:rsidRPr="00810AD3">
        <w:rPr>
          <w:rFonts w:ascii="Calibri" w:hAnsi="Calibri" w:cs="Calibri"/>
          <w:color w:val="000000" w:themeColor="text1"/>
        </w:rPr>
        <w:t>;</w:t>
      </w:r>
    </w:p>
    <w:p w14:paraId="7EBA1F4C" w14:textId="5F1DB1D6" w:rsidR="00B91BFA" w:rsidRPr="00810AD3" w:rsidRDefault="00B91BFA" w:rsidP="00863D58">
      <w:pPr>
        <w:pStyle w:val="Odsekzoznamu"/>
        <w:numPr>
          <w:ilvl w:val="2"/>
          <w:numId w:val="26"/>
        </w:numPr>
        <w:autoSpaceDE w:val="0"/>
        <w:autoSpaceDN w:val="0"/>
        <w:spacing w:after="120" w:line="276" w:lineRule="auto"/>
        <w:ind w:left="1418" w:hanging="851"/>
        <w:rPr>
          <w:rFonts w:ascii="Calibri" w:hAnsi="Calibri" w:cs="Calibri"/>
          <w:color w:val="000000" w:themeColor="text1"/>
        </w:rPr>
      </w:pPr>
      <w:r w:rsidRPr="00810AD3">
        <w:rPr>
          <w:rFonts w:ascii="Calibri" w:hAnsi="Calibri" w:cs="Calibri"/>
          <w:color w:val="000000" w:themeColor="text1"/>
        </w:rPr>
        <w:t>Verejný obstarávateľ je povinný zachovávať mlčanlivosť o informáciách označených ako dôverné podľa § 22 ZVO, ktoré mu uchádzač poskytol</w:t>
      </w:r>
      <w:r w:rsidR="00E11AEF" w:rsidRPr="00810AD3">
        <w:rPr>
          <w:rFonts w:ascii="Calibri" w:hAnsi="Calibri" w:cs="Calibri"/>
          <w:color w:val="000000" w:themeColor="text1"/>
        </w:rPr>
        <w:t xml:space="preserve">. </w:t>
      </w:r>
      <w:r w:rsidRPr="00810AD3">
        <w:rPr>
          <w:rFonts w:ascii="Calibri" w:hAnsi="Calibri" w:cs="Calibri"/>
          <w:color w:val="000000" w:themeColor="text1"/>
        </w:rPr>
        <w:t>Týmto ustanovením nie sú dotknuté povinnosti verejného obstarávateľa vyplývajúce zo Zákona</w:t>
      </w:r>
      <w:r w:rsidR="00E11AEF" w:rsidRPr="00810AD3">
        <w:rPr>
          <w:rFonts w:ascii="Calibri" w:hAnsi="Calibri" w:cs="Calibri"/>
          <w:color w:val="000000" w:themeColor="text1"/>
        </w:rPr>
        <w:t>;</w:t>
      </w:r>
    </w:p>
    <w:p w14:paraId="454FA7C9" w14:textId="77777777" w:rsidR="00E915E4" w:rsidRPr="00810AD3" w:rsidRDefault="00E915E4" w:rsidP="00863D58">
      <w:pPr>
        <w:pStyle w:val="Odsekzoznamu"/>
        <w:numPr>
          <w:ilvl w:val="2"/>
          <w:numId w:val="26"/>
        </w:numPr>
        <w:autoSpaceDE w:val="0"/>
        <w:autoSpaceDN w:val="0"/>
        <w:spacing w:after="120" w:line="276" w:lineRule="auto"/>
        <w:ind w:left="1418" w:hanging="851"/>
        <w:rPr>
          <w:rFonts w:ascii="Calibri" w:hAnsi="Calibri" w:cs="Calibri"/>
          <w:color w:val="000000" w:themeColor="text1"/>
        </w:rPr>
      </w:pPr>
      <w:r w:rsidRPr="00810AD3">
        <w:rPr>
          <w:rFonts w:ascii="Calibri" w:hAnsi="Calibri" w:cs="Calibri"/>
          <w:color w:val="000000" w:themeColor="text1"/>
        </w:rPr>
        <w:t xml:space="preserve">Po úspešnom nahraní ponuky do systému JOSEPHINE je uchádzačovi odoslaný notifikačný informatívny e-mail (a to na emailovú adresu užívateľa uchádzača, ktorý ponuku nahral). </w:t>
      </w:r>
    </w:p>
    <w:p w14:paraId="1BE4A98E" w14:textId="50E80A8E" w:rsidR="00E915E4" w:rsidRPr="00810AD3" w:rsidRDefault="001A774F" w:rsidP="00863D58">
      <w:pPr>
        <w:numPr>
          <w:ilvl w:val="1"/>
          <w:numId w:val="26"/>
        </w:numPr>
        <w:autoSpaceDE w:val="0"/>
        <w:autoSpaceDN w:val="0"/>
        <w:spacing w:line="276" w:lineRule="auto"/>
        <w:ind w:left="567" w:hanging="567"/>
        <w:rPr>
          <w:rFonts w:cs="Calibri"/>
          <w:color w:val="000000" w:themeColor="text1"/>
        </w:rPr>
      </w:pPr>
      <w:r w:rsidRPr="00810AD3">
        <w:rPr>
          <w:rFonts w:cs="Calibri"/>
          <w:color w:val="000000" w:themeColor="text1"/>
        </w:rPr>
        <w:t>D</w:t>
      </w:r>
      <w:r w:rsidR="00E915E4" w:rsidRPr="00810AD3">
        <w:rPr>
          <w:rFonts w:cs="Calibri"/>
          <w:color w:val="000000" w:themeColor="text1"/>
        </w:rPr>
        <w:t>okumenty tvoriace ponuk</w:t>
      </w:r>
      <w:r w:rsidR="00B02A9E" w:rsidRPr="00810AD3">
        <w:rPr>
          <w:rFonts w:cs="Calibri"/>
        </w:rPr>
        <w:t>u</w:t>
      </w:r>
      <w:r w:rsidR="00CF7CCD" w:rsidRPr="00810AD3">
        <w:rPr>
          <w:rFonts w:cs="Calibri"/>
        </w:rPr>
        <w:t xml:space="preserve">, </w:t>
      </w:r>
      <w:r w:rsidRPr="00810AD3">
        <w:rPr>
          <w:rFonts w:cs="Calibri"/>
        </w:rPr>
        <w:t xml:space="preserve">môže uchádzač predložiť ako originály </w:t>
      </w:r>
      <w:r w:rsidR="007D6DA9" w:rsidRPr="00810AD3">
        <w:rPr>
          <w:rFonts w:cs="Calibri"/>
        </w:rPr>
        <w:t xml:space="preserve">alebo kópie dokladov </w:t>
      </w:r>
      <w:r w:rsidR="00D74E96" w:rsidRPr="00810AD3">
        <w:rPr>
          <w:rFonts w:cs="Calibri"/>
        </w:rPr>
        <w:br/>
      </w:r>
      <w:r w:rsidRPr="00810AD3">
        <w:rPr>
          <w:rFonts w:cs="Calibri"/>
        </w:rPr>
        <w:t xml:space="preserve">v elektronickej podobe s kvalifikovaným elektronickým podpisom alebo ako zaručene konvertované listiny v zmysle ustanovenia § 35 zákona č. 305/2013 </w:t>
      </w:r>
      <w:proofErr w:type="spellStart"/>
      <w:r w:rsidRPr="00810AD3">
        <w:rPr>
          <w:rFonts w:cs="Calibri"/>
        </w:rPr>
        <w:t>Z.z</w:t>
      </w:r>
      <w:proofErr w:type="spellEnd"/>
      <w:r w:rsidRPr="00810AD3">
        <w:rPr>
          <w:rFonts w:cs="Calibri"/>
        </w:rPr>
        <w:t xml:space="preserve">. </w:t>
      </w:r>
      <w:r w:rsidR="007225CC" w:rsidRPr="00810AD3">
        <w:rPr>
          <w:rFonts w:cs="Calibri"/>
        </w:rPr>
        <w:t>a</w:t>
      </w:r>
      <w:r w:rsidR="00D74E96" w:rsidRPr="00810AD3">
        <w:rPr>
          <w:rFonts w:cs="Calibri"/>
        </w:rPr>
        <w:t> </w:t>
      </w:r>
      <w:proofErr w:type="spellStart"/>
      <w:r w:rsidR="007225CC" w:rsidRPr="00810AD3">
        <w:rPr>
          <w:rFonts w:cs="Calibri"/>
        </w:rPr>
        <w:t>nasl</w:t>
      </w:r>
      <w:proofErr w:type="spellEnd"/>
      <w:r w:rsidR="00D74E96" w:rsidRPr="00810AD3">
        <w:rPr>
          <w:rFonts w:cs="Calibri"/>
        </w:rPr>
        <w:t>.</w:t>
      </w:r>
      <w:r w:rsidR="007225CC" w:rsidRPr="00810AD3">
        <w:rPr>
          <w:rFonts w:cs="Calibri"/>
        </w:rPr>
        <w:t xml:space="preserve"> </w:t>
      </w:r>
      <w:r w:rsidRPr="00810AD3">
        <w:rPr>
          <w:rFonts w:cs="Calibri"/>
        </w:rPr>
        <w:t>o elektronickej podobe výkonu pôsobnosti orgánov verejnej moci a</w:t>
      </w:r>
      <w:r w:rsidR="005D0D4F" w:rsidRPr="00810AD3">
        <w:rPr>
          <w:rFonts w:cs="Calibri"/>
        </w:rPr>
        <w:t xml:space="preserve"> </w:t>
      </w:r>
      <w:r w:rsidRPr="00810AD3">
        <w:rPr>
          <w:rFonts w:cs="Calibri"/>
        </w:rPr>
        <w:t>o</w:t>
      </w:r>
      <w:r w:rsidR="005D0D4F" w:rsidRPr="00810AD3">
        <w:rPr>
          <w:rFonts w:cs="Calibri"/>
        </w:rPr>
        <w:t xml:space="preserve"> </w:t>
      </w:r>
      <w:r w:rsidRPr="00810AD3">
        <w:rPr>
          <w:rFonts w:cs="Calibri"/>
        </w:rPr>
        <w:t>zmene a</w:t>
      </w:r>
      <w:r w:rsidR="005D0D4F" w:rsidRPr="00810AD3">
        <w:rPr>
          <w:rFonts w:cs="Calibri"/>
        </w:rPr>
        <w:t xml:space="preserve"> </w:t>
      </w:r>
      <w:r w:rsidRPr="00810AD3">
        <w:rPr>
          <w:rFonts w:cs="Calibri"/>
        </w:rPr>
        <w:t xml:space="preserve">doplnení niektorých zákonov </w:t>
      </w:r>
      <w:r w:rsidRPr="00810AD3">
        <w:rPr>
          <w:rFonts w:cs="Calibri"/>
        </w:rPr>
        <w:lastRenderedPageBreak/>
        <w:t>(zákon o</w:t>
      </w:r>
      <w:r w:rsidR="005D0D4F" w:rsidRPr="00810AD3">
        <w:rPr>
          <w:rFonts w:cs="Calibri"/>
        </w:rPr>
        <w:t xml:space="preserve"> </w:t>
      </w:r>
      <w:r w:rsidRPr="00810AD3">
        <w:rPr>
          <w:rFonts w:cs="Calibri"/>
        </w:rPr>
        <w:t>e-</w:t>
      </w:r>
      <w:r w:rsidR="00AA0F1E" w:rsidRPr="00810AD3">
        <w:rPr>
          <w:rFonts w:cs="Calibri"/>
        </w:rPr>
        <w:t xml:space="preserve"> </w:t>
      </w:r>
      <w:proofErr w:type="spellStart"/>
      <w:r w:rsidRPr="00810AD3">
        <w:rPr>
          <w:rFonts w:cs="Calibri"/>
        </w:rPr>
        <w:t>Governmente</w:t>
      </w:r>
      <w:proofErr w:type="spellEnd"/>
      <w:r w:rsidRPr="00810AD3">
        <w:rPr>
          <w:rFonts w:cs="Calibri"/>
        </w:rPr>
        <w:t xml:space="preserve">) v znení neskorších predpisov alebo len ako </w:t>
      </w:r>
      <w:proofErr w:type="spellStart"/>
      <w:r w:rsidRPr="00810AD3">
        <w:rPr>
          <w:rFonts w:cs="Calibri"/>
        </w:rPr>
        <w:t>skeny</w:t>
      </w:r>
      <w:proofErr w:type="spellEnd"/>
      <w:r w:rsidRPr="00810AD3">
        <w:rPr>
          <w:rFonts w:cs="Calibri"/>
        </w:rPr>
        <w:t xml:space="preserve"> originálov alebo úradne </w:t>
      </w:r>
      <w:r w:rsidR="00343BB6" w:rsidRPr="00810AD3">
        <w:rPr>
          <w:rFonts w:cs="Calibri"/>
        </w:rPr>
        <w:t xml:space="preserve">osvedčených  </w:t>
      </w:r>
      <w:r w:rsidRPr="00810AD3">
        <w:rPr>
          <w:rFonts w:cs="Calibri"/>
        </w:rPr>
        <w:t>fotokópií týchto dokumentov.</w:t>
      </w:r>
      <w:r w:rsidR="00B02A9E" w:rsidRPr="00810AD3">
        <w:rPr>
          <w:rFonts w:cs="Calibri"/>
        </w:rPr>
        <w:t xml:space="preserve"> </w:t>
      </w:r>
      <w:r w:rsidR="00B65216" w:rsidRPr="00810AD3">
        <w:rPr>
          <w:rFonts w:cs="Calibri"/>
        </w:rPr>
        <w:t xml:space="preserve">Verejný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w:t>
      </w:r>
      <w:r w:rsidR="00D74E96" w:rsidRPr="00810AD3">
        <w:rPr>
          <w:rFonts w:cs="Calibri"/>
        </w:rPr>
        <w:t>verejného</w:t>
      </w:r>
      <w:r w:rsidR="00D74E96" w:rsidRPr="00810AD3">
        <w:rPr>
          <w:rFonts w:cs="Calibri"/>
          <w:color w:val="FF0000"/>
        </w:rPr>
        <w:t xml:space="preserve"> </w:t>
      </w:r>
      <w:r w:rsidR="00D74E96" w:rsidRPr="00810AD3">
        <w:rPr>
          <w:rFonts w:cs="Calibri"/>
        </w:rPr>
        <w:t xml:space="preserve">obstarávania. </w:t>
      </w:r>
      <w:r w:rsidR="005D0D4F" w:rsidRPr="00810AD3">
        <w:rPr>
          <w:rFonts w:cs="Calibri"/>
          <w:color w:val="000000" w:themeColor="text1"/>
        </w:rPr>
        <w:t>Pri predkladaní bankovej záruky a poistenia záruky uchádzač postupuje podľa bodov 15.4.2 a 15.4.3 časti A.1 Pokyny pre</w:t>
      </w:r>
      <w:r w:rsidR="00850CBB" w:rsidRPr="00810AD3">
        <w:rPr>
          <w:rFonts w:cs="Calibri"/>
          <w:color w:val="000000" w:themeColor="text1"/>
        </w:rPr>
        <w:t xml:space="preserve"> záujemcov/</w:t>
      </w:r>
      <w:r w:rsidR="005D0D4F" w:rsidRPr="00810AD3">
        <w:rPr>
          <w:rFonts w:cs="Calibri"/>
          <w:color w:val="000000" w:themeColor="text1"/>
        </w:rPr>
        <w:t xml:space="preserve">uchádzačov </w:t>
      </w:r>
      <w:r w:rsidR="005D0D4F" w:rsidRPr="00810AD3">
        <w:rPr>
          <w:rFonts w:cs="Calibri"/>
        </w:rPr>
        <w:t>týchto</w:t>
      </w:r>
      <w:r w:rsidR="005D0D4F" w:rsidRPr="00810AD3">
        <w:rPr>
          <w:rFonts w:cs="Calibri"/>
          <w:color w:val="000000" w:themeColor="text1"/>
        </w:rPr>
        <w:t xml:space="preserve"> SP.</w:t>
      </w:r>
    </w:p>
    <w:p w14:paraId="2E4976C4" w14:textId="3A2D3F7A" w:rsidR="00D44E43" w:rsidRPr="00810AD3" w:rsidRDefault="00D44E43" w:rsidP="00863D58">
      <w:pPr>
        <w:numPr>
          <w:ilvl w:val="1"/>
          <w:numId w:val="26"/>
        </w:numPr>
        <w:autoSpaceDE w:val="0"/>
        <w:autoSpaceDN w:val="0"/>
        <w:spacing w:after="0" w:line="276" w:lineRule="auto"/>
        <w:ind w:left="567" w:hanging="567"/>
        <w:rPr>
          <w:rFonts w:cs="Calibri"/>
        </w:rPr>
      </w:pPr>
      <w:r w:rsidRPr="00810AD3">
        <w:rPr>
          <w:rFonts w:cs="Calibri"/>
          <w:color w:val="000000" w:themeColor="text1"/>
        </w:rPr>
        <w:t xml:space="preserve">Znenie obchodných podmienok, ktoré sú súčasťou týchto SP v časti B.3 Obchodné </w:t>
      </w:r>
      <w:r w:rsidRPr="00810AD3">
        <w:rPr>
          <w:rFonts w:cs="Calibri"/>
        </w:rPr>
        <w:t>podmienky dodania predmetu zákazky nemožno meniť, ani uvádzať výhrady, ktoré by odporovali týmto súťažným podkladom.</w:t>
      </w:r>
    </w:p>
    <w:p w14:paraId="535E104C" w14:textId="77777777" w:rsidR="00E915E4" w:rsidRPr="00810AD3" w:rsidRDefault="00E915E4" w:rsidP="00DC0B2E">
      <w:pPr>
        <w:pStyle w:val="Odsekzoznamu11"/>
        <w:spacing w:line="276" w:lineRule="auto"/>
        <w:ind w:left="0"/>
        <w:rPr>
          <w:rFonts w:ascii="Calibri" w:hAnsi="Calibri" w:cs="Calibri"/>
          <w:b/>
          <w:bCs/>
          <w:sz w:val="22"/>
          <w:szCs w:val="22"/>
        </w:rPr>
      </w:pPr>
    </w:p>
    <w:p w14:paraId="25BED478" w14:textId="6B8E796B" w:rsidR="00E12976" w:rsidRPr="002565C3" w:rsidRDefault="00796CF2" w:rsidP="002565C3">
      <w:pPr>
        <w:pStyle w:val="Nadpis3"/>
        <w:spacing w:after="120" w:line="276" w:lineRule="auto"/>
        <w:ind w:left="567" w:hanging="567"/>
        <w:rPr>
          <w:rFonts w:ascii="Calibri" w:hAnsi="Calibri" w:cs="Calibri"/>
          <w:sz w:val="22"/>
          <w:szCs w:val="22"/>
        </w:rPr>
      </w:pPr>
      <w:bookmarkStart w:id="48" w:name="_Toc202471643"/>
      <w:bookmarkStart w:id="49" w:name="_Toc212733595"/>
      <w:r w:rsidRPr="00810AD3">
        <w:rPr>
          <w:rFonts w:ascii="Calibri" w:hAnsi="Calibri" w:cs="Calibri"/>
          <w:bCs w:val="0"/>
          <w:sz w:val="22"/>
          <w:szCs w:val="22"/>
        </w:rPr>
        <w:t>Jazyk ponuky</w:t>
      </w:r>
      <w:bookmarkEnd w:id="48"/>
      <w:bookmarkEnd w:id="49"/>
    </w:p>
    <w:p w14:paraId="24E9D89C" w14:textId="44F84C43" w:rsidR="00CF01CB" w:rsidRPr="00810AD3" w:rsidRDefault="000F7625" w:rsidP="00DC0B2E">
      <w:pPr>
        <w:autoSpaceDE w:val="0"/>
        <w:autoSpaceDN w:val="0"/>
        <w:spacing w:line="276" w:lineRule="auto"/>
        <w:ind w:left="567" w:hanging="567"/>
        <w:rPr>
          <w:rFonts w:cs="Calibri"/>
        </w:rPr>
      </w:pPr>
      <w:r w:rsidRPr="00810AD3">
        <w:rPr>
          <w:rFonts w:cs="Calibri"/>
        </w:rPr>
        <w:t xml:space="preserve">13.1  </w:t>
      </w:r>
      <w:r w:rsidRPr="00810AD3">
        <w:rPr>
          <w:rFonts w:cs="Calibri"/>
        </w:rPr>
        <w:tab/>
      </w:r>
      <w:r w:rsidR="00CF01CB" w:rsidRPr="00810AD3">
        <w:rPr>
          <w:rFonts w:cs="Calibri"/>
        </w:rPr>
        <w:t>Ponuky a ďalšie</w:t>
      </w:r>
      <w:r w:rsidR="004367F1" w:rsidRPr="00810AD3">
        <w:rPr>
          <w:rFonts w:cs="Calibri"/>
        </w:rPr>
        <w:t xml:space="preserve"> </w:t>
      </w:r>
      <w:r w:rsidR="00CF01CB" w:rsidRPr="00810AD3">
        <w:rPr>
          <w:rFonts w:cs="Calibri"/>
        </w:rPr>
        <w:t>doklady a dokumenty vo verejnom obstarávaní sa predkladajú v štátnom jazyku</w:t>
      </w:r>
      <w:r w:rsidR="00EC1BBE" w:rsidRPr="00810AD3">
        <w:rPr>
          <w:rFonts w:cs="Calibri"/>
        </w:rPr>
        <w:t xml:space="preserve"> Slovenskej republiky</w:t>
      </w:r>
      <w:r w:rsidR="000B7580" w:rsidRPr="00810AD3">
        <w:rPr>
          <w:rFonts w:cs="Calibri"/>
        </w:rPr>
        <w:t xml:space="preserve"> alebo v českom jazyku</w:t>
      </w:r>
      <w:r w:rsidR="00CF01CB" w:rsidRPr="00810AD3">
        <w:rPr>
          <w:rFonts w:cs="Calibri"/>
        </w:rPr>
        <w:t>.</w:t>
      </w:r>
      <w:r w:rsidR="004F2D61" w:rsidRPr="00810AD3">
        <w:rPr>
          <w:rFonts w:cs="Calibri"/>
        </w:rPr>
        <w:t xml:space="preserve"> Ak je doklad alebo dokument vyhotovený v </w:t>
      </w:r>
      <w:r w:rsidR="000B7580" w:rsidRPr="00810AD3">
        <w:rPr>
          <w:rFonts w:cs="Calibri"/>
        </w:rPr>
        <w:t>inom</w:t>
      </w:r>
      <w:r w:rsidR="004F2D61" w:rsidRPr="00810AD3">
        <w:rPr>
          <w:rFonts w:cs="Calibri"/>
        </w:rPr>
        <w:t xml:space="preserve"> jazyku, predkladá sa spolu s jeho úradným prekladom do štátneho jazyka Slovenskej republiky; to neplatí pre ponuky, doklady a dokumenty vyhotovené v českom jazyku. Ak sa zistí rozdiel v ich obsahu, rozhodujúci je úradný preklad do štátneho jazyka Slovenskej republiky.</w:t>
      </w:r>
      <w:r w:rsidR="00090BEC" w:rsidRPr="00810AD3">
        <w:rPr>
          <w:rFonts w:cs="Calibri"/>
        </w:rPr>
        <w:t xml:space="preserve"> Dané znenie platí aj v prípade ak ponuku predkladá uchádzač so sídlom mimo územia Slovenskej republiky.</w:t>
      </w:r>
    </w:p>
    <w:p w14:paraId="1EC1AB3B" w14:textId="5AE689EC" w:rsidR="005B7F29" w:rsidRPr="00810AD3" w:rsidRDefault="005B7F29" w:rsidP="00DC0B2E">
      <w:pPr>
        <w:autoSpaceDE w:val="0"/>
        <w:autoSpaceDN w:val="0"/>
        <w:spacing w:after="0" w:line="276" w:lineRule="auto"/>
        <w:rPr>
          <w:rFonts w:cs="Calibri"/>
          <w:b/>
          <w:bCs/>
          <w:iCs/>
        </w:rPr>
      </w:pPr>
    </w:p>
    <w:p w14:paraId="5E313A42" w14:textId="46AAC448" w:rsidR="00222BBE" w:rsidRPr="00810AD3" w:rsidRDefault="00796CF2" w:rsidP="00863D58">
      <w:pPr>
        <w:pStyle w:val="Nadpis3"/>
        <w:numPr>
          <w:ilvl w:val="0"/>
          <w:numId w:val="24"/>
        </w:numPr>
        <w:spacing w:after="120" w:line="276" w:lineRule="auto"/>
        <w:ind w:left="567" w:hanging="567"/>
        <w:rPr>
          <w:rFonts w:ascii="Calibri" w:hAnsi="Calibri" w:cs="Calibri"/>
          <w:sz w:val="22"/>
          <w:szCs w:val="22"/>
        </w:rPr>
      </w:pPr>
      <w:bookmarkStart w:id="50" w:name="_Toc202471644"/>
      <w:bookmarkStart w:id="51" w:name="_Toc212733596"/>
      <w:r w:rsidRPr="00810AD3">
        <w:rPr>
          <w:rFonts w:ascii="Calibri" w:hAnsi="Calibri" w:cs="Calibri"/>
          <w:bCs w:val="0"/>
          <w:sz w:val="22"/>
          <w:szCs w:val="22"/>
        </w:rPr>
        <w:t>Mena a ceny uvádzané v</w:t>
      </w:r>
      <w:r w:rsidR="00222BBE" w:rsidRPr="00810AD3">
        <w:rPr>
          <w:rFonts w:ascii="Calibri" w:hAnsi="Calibri" w:cs="Calibri"/>
          <w:bCs w:val="0"/>
          <w:sz w:val="22"/>
          <w:szCs w:val="22"/>
        </w:rPr>
        <w:t> </w:t>
      </w:r>
      <w:r w:rsidRPr="00810AD3">
        <w:rPr>
          <w:rFonts w:ascii="Calibri" w:hAnsi="Calibri" w:cs="Calibri"/>
          <w:bCs w:val="0"/>
          <w:sz w:val="22"/>
          <w:szCs w:val="22"/>
        </w:rPr>
        <w:t>ponuke</w:t>
      </w:r>
      <w:bookmarkEnd w:id="50"/>
      <w:bookmarkEnd w:id="51"/>
    </w:p>
    <w:p w14:paraId="2194E4CC" w14:textId="11EBA3F3" w:rsidR="00187661" w:rsidRPr="00810AD3" w:rsidRDefault="00796CF2" w:rsidP="00863D58">
      <w:pPr>
        <w:numPr>
          <w:ilvl w:val="1"/>
          <w:numId w:val="24"/>
        </w:numPr>
        <w:autoSpaceDE w:val="0"/>
        <w:autoSpaceDN w:val="0"/>
        <w:spacing w:line="276" w:lineRule="auto"/>
        <w:ind w:left="567" w:hanging="567"/>
        <w:rPr>
          <w:rFonts w:cs="Calibri"/>
        </w:rPr>
      </w:pPr>
      <w:r w:rsidRPr="00810AD3">
        <w:rPr>
          <w:rFonts w:cs="Calibri"/>
        </w:rPr>
        <w:t>Uchádzačom navrhovaná zmluvná cena za dodanie požadovaného predmetu zákazky, uvedená v ponuke uchádzača, bude vyjadrená v</w:t>
      </w:r>
      <w:r w:rsidR="00AC13F8" w:rsidRPr="00810AD3">
        <w:rPr>
          <w:rFonts w:cs="Calibri"/>
        </w:rPr>
        <w:t> </w:t>
      </w:r>
      <w:r w:rsidR="00CC0718" w:rsidRPr="00810AD3">
        <w:rPr>
          <w:rFonts w:cs="Calibri"/>
        </w:rPr>
        <w:t>eurách (€ alebo EUR)</w:t>
      </w:r>
      <w:r w:rsidRPr="00810AD3">
        <w:rPr>
          <w:rFonts w:cs="Calibri"/>
        </w:rPr>
        <w:t xml:space="preserve">. </w:t>
      </w:r>
    </w:p>
    <w:p w14:paraId="681A3262" w14:textId="4F6F8FA0" w:rsidR="00796CF2" w:rsidRPr="00810AD3" w:rsidRDefault="00796CF2" w:rsidP="00863D58">
      <w:pPr>
        <w:numPr>
          <w:ilvl w:val="1"/>
          <w:numId w:val="24"/>
        </w:numPr>
        <w:autoSpaceDE w:val="0"/>
        <w:autoSpaceDN w:val="0"/>
        <w:spacing w:line="276" w:lineRule="auto"/>
        <w:ind w:left="567" w:hanging="567"/>
        <w:rPr>
          <w:rFonts w:cs="Calibri"/>
        </w:rPr>
      </w:pPr>
      <w:r w:rsidRPr="00810AD3">
        <w:rPr>
          <w:rFonts w:cs="Calibri"/>
        </w:rPr>
        <w:t xml:space="preserve">Cena za </w:t>
      </w:r>
      <w:r w:rsidR="00AC13F8" w:rsidRPr="00810AD3">
        <w:rPr>
          <w:rFonts w:cs="Calibri"/>
        </w:rPr>
        <w:t xml:space="preserve">dodanie </w:t>
      </w:r>
      <w:r w:rsidRPr="00810AD3">
        <w:rPr>
          <w:rFonts w:cs="Calibri"/>
        </w:rPr>
        <w:t>predmet</w:t>
      </w:r>
      <w:r w:rsidR="00AC13F8" w:rsidRPr="00810AD3">
        <w:rPr>
          <w:rFonts w:cs="Calibri"/>
        </w:rPr>
        <w:t>u</w:t>
      </w:r>
      <w:r w:rsidRPr="00810AD3">
        <w:rPr>
          <w:rFonts w:cs="Calibri"/>
        </w:rPr>
        <w:t xml:space="preserve"> zákazky musí byť stanovená podľa zákona</w:t>
      </w:r>
      <w:r w:rsidR="00FF0B64" w:rsidRPr="00810AD3">
        <w:rPr>
          <w:rFonts w:cs="Calibri"/>
        </w:rPr>
        <w:t xml:space="preserve"> Národnej rady Slovenskej republiky </w:t>
      </w:r>
      <w:r w:rsidRPr="00810AD3">
        <w:rPr>
          <w:rFonts w:cs="Calibri"/>
        </w:rPr>
        <w:t xml:space="preserve"> č.18/1996 Z. z. o cenách v znení neskorších predpisov</w:t>
      </w:r>
      <w:r w:rsidR="00B138B9" w:rsidRPr="00810AD3">
        <w:rPr>
          <w:rFonts w:cs="Calibri"/>
        </w:rPr>
        <w:t xml:space="preserve"> (ďalej len „</w:t>
      </w:r>
      <w:r w:rsidR="00B138B9" w:rsidRPr="00810AD3">
        <w:rPr>
          <w:rFonts w:cs="Calibri"/>
          <w:b/>
        </w:rPr>
        <w:t>zákon o cenách</w:t>
      </w:r>
      <w:r w:rsidR="00B138B9" w:rsidRPr="00810AD3">
        <w:rPr>
          <w:rFonts w:cs="Calibri"/>
        </w:rPr>
        <w:t>“)</w:t>
      </w:r>
      <w:r w:rsidR="00AC13F8" w:rsidRPr="00810AD3">
        <w:rPr>
          <w:rFonts w:cs="Calibri"/>
        </w:rPr>
        <w:t xml:space="preserve">, </w:t>
      </w:r>
      <w:r w:rsidRPr="00810AD3">
        <w:rPr>
          <w:rFonts w:cs="Calibri"/>
        </w:rPr>
        <w:t xml:space="preserve">vyhlášky </w:t>
      </w:r>
      <w:r w:rsidR="00B138B9" w:rsidRPr="00810AD3">
        <w:rPr>
          <w:rFonts w:cs="Calibri"/>
        </w:rPr>
        <w:t xml:space="preserve">Ministerstva financií Slovenskej republiky </w:t>
      </w:r>
      <w:r w:rsidRPr="00810AD3">
        <w:rPr>
          <w:rFonts w:cs="Calibri"/>
        </w:rPr>
        <w:t>č. 87/1996 Z. z., ktorou sa vykonáva zákon o</w:t>
      </w:r>
      <w:r w:rsidR="00B138B9" w:rsidRPr="00810AD3">
        <w:rPr>
          <w:rFonts w:cs="Calibri"/>
        </w:rPr>
        <w:t> </w:t>
      </w:r>
      <w:r w:rsidRPr="00810AD3">
        <w:rPr>
          <w:rFonts w:cs="Calibri"/>
        </w:rPr>
        <w:t>cenách</w:t>
      </w:r>
      <w:r w:rsidR="00B138B9" w:rsidRPr="00810AD3">
        <w:rPr>
          <w:rFonts w:cs="Calibri"/>
        </w:rPr>
        <w:t>.</w:t>
      </w:r>
    </w:p>
    <w:p w14:paraId="500BD65B" w14:textId="77777777" w:rsidR="00796CF2" w:rsidRPr="00810AD3" w:rsidRDefault="00796CF2" w:rsidP="00863D58">
      <w:pPr>
        <w:numPr>
          <w:ilvl w:val="1"/>
          <w:numId w:val="24"/>
        </w:numPr>
        <w:autoSpaceDE w:val="0"/>
        <w:autoSpaceDN w:val="0"/>
        <w:spacing w:line="276" w:lineRule="auto"/>
        <w:ind w:left="567" w:hanging="567"/>
        <w:rPr>
          <w:rFonts w:cs="Calibri"/>
        </w:rPr>
      </w:pPr>
      <w:r w:rsidRPr="00810AD3">
        <w:rPr>
          <w:rFonts w:cs="Calibri"/>
        </w:rPr>
        <w:t xml:space="preserve">Ak je uchádzač platiteľom </w:t>
      </w:r>
      <w:r w:rsidR="00A05489" w:rsidRPr="00810AD3">
        <w:rPr>
          <w:rFonts w:cs="Calibri"/>
        </w:rPr>
        <w:t>DPH</w:t>
      </w:r>
      <w:r w:rsidRPr="00810AD3">
        <w:rPr>
          <w:rFonts w:cs="Calibri"/>
        </w:rPr>
        <w:t>, navrhovanú zmluvnú cenu uvedie v zložení:</w:t>
      </w:r>
    </w:p>
    <w:p w14:paraId="712B4B74" w14:textId="4CD58299" w:rsidR="00796CF2" w:rsidRPr="00810AD3" w:rsidRDefault="00AC13F8" w:rsidP="00DC0B2E">
      <w:pPr>
        <w:autoSpaceDE w:val="0"/>
        <w:autoSpaceDN w:val="0"/>
        <w:spacing w:line="276" w:lineRule="auto"/>
        <w:ind w:left="1418" w:hanging="851"/>
        <w:rPr>
          <w:rFonts w:cs="Calibri"/>
        </w:rPr>
      </w:pPr>
      <w:r w:rsidRPr="00810AD3">
        <w:rPr>
          <w:rFonts w:cs="Calibri"/>
        </w:rPr>
        <w:t>14.3.1</w:t>
      </w:r>
      <w:r w:rsidRPr="00810AD3">
        <w:rPr>
          <w:rFonts w:cs="Calibri"/>
        </w:rPr>
        <w:tab/>
        <w:t>n</w:t>
      </w:r>
      <w:r w:rsidR="00796CF2" w:rsidRPr="00810AD3">
        <w:rPr>
          <w:rFonts w:cs="Calibri"/>
        </w:rPr>
        <w:t>avrhovaná zmluvná cena bez DPH</w:t>
      </w:r>
      <w:r w:rsidR="006E170C" w:rsidRPr="00810AD3">
        <w:rPr>
          <w:rFonts w:cs="Calibri"/>
        </w:rPr>
        <w:t>;</w:t>
      </w:r>
    </w:p>
    <w:p w14:paraId="24FA9EA6" w14:textId="30C7327F" w:rsidR="00796CF2" w:rsidRPr="00810AD3" w:rsidRDefault="00AC13F8" w:rsidP="00DC0B2E">
      <w:pPr>
        <w:autoSpaceDE w:val="0"/>
        <w:autoSpaceDN w:val="0"/>
        <w:spacing w:line="276" w:lineRule="auto"/>
        <w:ind w:left="1418" w:hanging="851"/>
        <w:rPr>
          <w:rFonts w:cs="Calibri"/>
        </w:rPr>
      </w:pPr>
      <w:r w:rsidRPr="00810AD3">
        <w:rPr>
          <w:rFonts w:cs="Calibri"/>
        </w:rPr>
        <w:t>14.3.2</w:t>
      </w:r>
      <w:r w:rsidRPr="00810AD3">
        <w:rPr>
          <w:rFonts w:cs="Calibri"/>
        </w:rPr>
        <w:tab/>
        <w:t>s</w:t>
      </w:r>
      <w:r w:rsidR="00796CF2" w:rsidRPr="00810AD3">
        <w:rPr>
          <w:rFonts w:cs="Calibri"/>
        </w:rPr>
        <w:t>adzba DPH a výška DPH</w:t>
      </w:r>
      <w:r w:rsidR="006E170C" w:rsidRPr="00810AD3">
        <w:rPr>
          <w:rFonts w:cs="Calibri"/>
        </w:rPr>
        <w:t>;</w:t>
      </w:r>
    </w:p>
    <w:p w14:paraId="3DA5035F" w14:textId="63D77A30" w:rsidR="00796CF2" w:rsidRPr="00810AD3" w:rsidRDefault="00AC13F8" w:rsidP="00DC0B2E">
      <w:pPr>
        <w:autoSpaceDE w:val="0"/>
        <w:autoSpaceDN w:val="0"/>
        <w:spacing w:line="276" w:lineRule="auto"/>
        <w:ind w:left="1418" w:hanging="851"/>
        <w:rPr>
          <w:rFonts w:cs="Calibri"/>
        </w:rPr>
      </w:pPr>
      <w:r w:rsidRPr="00810AD3">
        <w:rPr>
          <w:rFonts w:cs="Calibri"/>
        </w:rPr>
        <w:t>14.3.3</w:t>
      </w:r>
      <w:r w:rsidRPr="00810AD3">
        <w:rPr>
          <w:rFonts w:cs="Calibri"/>
        </w:rPr>
        <w:tab/>
        <w:t>n</w:t>
      </w:r>
      <w:r w:rsidR="00796CF2" w:rsidRPr="00810AD3">
        <w:rPr>
          <w:rFonts w:cs="Calibri"/>
        </w:rPr>
        <w:t>avrhovaná zmluvná cena vrátane DPH</w:t>
      </w:r>
      <w:r w:rsidR="006E170C" w:rsidRPr="00810AD3">
        <w:rPr>
          <w:rFonts w:cs="Calibri"/>
        </w:rPr>
        <w:t>.</w:t>
      </w:r>
    </w:p>
    <w:p w14:paraId="5CBCBAA4" w14:textId="0CC4F5C1" w:rsidR="00414154" w:rsidRPr="00810AD3" w:rsidRDefault="00832C02" w:rsidP="00863D58">
      <w:pPr>
        <w:pStyle w:val="Odsekzoznamu"/>
        <w:numPr>
          <w:ilvl w:val="1"/>
          <w:numId w:val="24"/>
        </w:numPr>
        <w:autoSpaceDE w:val="0"/>
        <w:autoSpaceDN w:val="0"/>
        <w:spacing w:after="120" w:line="276" w:lineRule="auto"/>
        <w:ind w:left="567" w:hanging="567"/>
        <w:rPr>
          <w:rFonts w:ascii="Calibri" w:hAnsi="Calibri" w:cs="Calibri"/>
        </w:rPr>
      </w:pPr>
      <w:r w:rsidRPr="00810AD3">
        <w:rPr>
          <w:rFonts w:ascii="Calibri" w:hAnsi="Calibri" w:cs="Calibri"/>
        </w:rPr>
        <w:t xml:space="preserve">Ak uchádzač nie je platiteľom DPH, uvedie navrhovanú zmluvnú cenu celkom. </w:t>
      </w:r>
      <w:r w:rsidR="00BC7009" w:rsidRPr="00810AD3">
        <w:rPr>
          <w:rFonts w:ascii="Calibri" w:hAnsi="Calibri" w:cs="Calibri"/>
        </w:rPr>
        <w:t>Na s</w:t>
      </w:r>
      <w:r w:rsidRPr="00810AD3">
        <w:rPr>
          <w:rFonts w:ascii="Calibri" w:hAnsi="Calibri" w:cs="Calibri"/>
        </w:rPr>
        <w:t>kutočnosť či je, alebo nie je platiteľom DPH, upozorní v ponuke v príslušnom Návrhu na plnenie kritéria</w:t>
      </w:r>
      <w:r w:rsidR="00292CF0" w:rsidRPr="00810AD3">
        <w:rPr>
          <w:rFonts w:ascii="Calibri" w:hAnsi="Calibri" w:cs="Calibri"/>
        </w:rPr>
        <w:t xml:space="preserve"> (Príloha č. 1</w:t>
      </w:r>
      <w:r w:rsidR="00111456" w:rsidRPr="00810AD3">
        <w:rPr>
          <w:rFonts w:ascii="Calibri" w:hAnsi="Calibri" w:cs="Calibri"/>
        </w:rPr>
        <w:t xml:space="preserve"> </w:t>
      </w:r>
      <w:r w:rsidR="00292CF0" w:rsidRPr="00810AD3">
        <w:rPr>
          <w:rFonts w:ascii="Calibri" w:hAnsi="Calibri" w:cs="Calibri"/>
        </w:rPr>
        <w:t>k časti A.2 Kritéri</w:t>
      </w:r>
      <w:r w:rsidR="000B0C22">
        <w:rPr>
          <w:rFonts w:ascii="Calibri" w:hAnsi="Calibri" w:cs="Calibri"/>
        </w:rPr>
        <w:t>um</w:t>
      </w:r>
      <w:r w:rsidR="00292CF0" w:rsidRPr="00810AD3">
        <w:rPr>
          <w:rFonts w:ascii="Calibri" w:hAnsi="Calibri" w:cs="Calibri"/>
        </w:rPr>
        <w:t xml:space="preserve"> </w:t>
      </w:r>
      <w:r w:rsidR="000B0C22">
        <w:rPr>
          <w:rFonts w:ascii="Calibri" w:hAnsi="Calibri" w:cs="Calibri"/>
        </w:rPr>
        <w:t>na hodnotenie ponúk a pravidlá jeho</w:t>
      </w:r>
      <w:r w:rsidR="00292CF0" w:rsidRPr="00810AD3">
        <w:rPr>
          <w:rFonts w:ascii="Calibri" w:hAnsi="Calibri" w:cs="Calibri"/>
        </w:rPr>
        <w:t xml:space="preserve"> uplatnenia </w:t>
      </w:r>
      <w:r w:rsidRPr="00810AD3">
        <w:rPr>
          <w:rFonts w:ascii="Calibri" w:hAnsi="Calibri" w:cs="Calibri"/>
        </w:rPr>
        <w:t>týchto SP)</w:t>
      </w:r>
      <w:r w:rsidR="0053763A">
        <w:rPr>
          <w:rFonts w:ascii="Calibri" w:hAnsi="Calibri" w:cs="Calibri"/>
        </w:rPr>
        <w:t xml:space="preserve"> a tiež túto skutočnosť uvedie v záhlaví rámcovej dohody namiesto IČ DPH</w:t>
      </w:r>
      <w:r w:rsidRPr="00810AD3">
        <w:rPr>
          <w:rFonts w:ascii="Calibri" w:hAnsi="Calibri" w:cs="Calibri"/>
        </w:rPr>
        <w:t>.</w:t>
      </w:r>
    </w:p>
    <w:p w14:paraId="4F51178B" w14:textId="66DBABF1" w:rsidR="001D6846" w:rsidRPr="00810AD3" w:rsidRDefault="001D6846" w:rsidP="00863D58">
      <w:pPr>
        <w:pStyle w:val="Odsekzoznamu"/>
        <w:numPr>
          <w:ilvl w:val="1"/>
          <w:numId w:val="24"/>
        </w:numPr>
        <w:autoSpaceDE w:val="0"/>
        <w:autoSpaceDN w:val="0"/>
        <w:spacing w:after="120" w:line="276" w:lineRule="auto"/>
        <w:ind w:left="567" w:hanging="567"/>
        <w:rPr>
          <w:rFonts w:ascii="Calibri" w:hAnsi="Calibri" w:cs="Calibri"/>
        </w:rPr>
      </w:pPr>
      <w:r w:rsidRPr="00810AD3">
        <w:rPr>
          <w:rFonts w:ascii="Calibri" w:hAnsi="Calibri" w:cs="Calibri"/>
        </w:rPr>
        <w:t>V prípade, ak je uchádzač v postavení zahraničnej osoby, riadi sa zákonom č. 222/2004 Z.</w:t>
      </w:r>
      <w:r w:rsidR="00BC7009" w:rsidRPr="00810AD3">
        <w:rPr>
          <w:rFonts w:ascii="Calibri" w:hAnsi="Calibri" w:cs="Calibri"/>
        </w:rPr>
        <w:t xml:space="preserve"> </w:t>
      </w:r>
      <w:r w:rsidRPr="00810AD3">
        <w:rPr>
          <w:rFonts w:ascii="Calibri" w:hAnsi="Calibri" w:cs="Calibri"/>
        </w:rPr>
        <w:t xml:space="preserve">z. o dani </w:t>
      </w:r>
      <w:r w:rsidR="00BC7009" w:rsidRPr="00810AD3">
        <w:rPr>
          <w:rFonts w:ascii="Calibri" w:hAnsi="Calibri" w:cs="Calibri"/>
        </w:rPr>
        <w:br/>
      </w:r>
      <w:r w:rsidRPr="00810AD3">
        <w:rPr>
          <w:rFonts w:ascii="Calibri" w:hAnsi="Calibri" w:cs="Calibri"/>
        </w:rPr>
        <w:t>z pridanej hodnoty v znení neskorších predpisov.</w:t>
      </w:r>
    </w:p>
    <w:p w14:paraId="5A0D54DA" w14:textId="4AD8C462" w:rsidR="00EE7E98" w:rsidRPr="00810AD3" w:rsidRDefault="00EE7E98">
      <w:pPr>
        <w:rPr>
          <w:rFonts w:eastAsia="Calibri" w:cs="Calibri"/>
          <w:b/>
          <w:lang w:eastAsia="sk-SK"/>
        </w:rPr>
      </w:pPr>
    </w:p>
    <w:p w14:paraId="597BB20E" w14:textId="108115B9" w:rsidR="00222BBE" w:rsidRPr="00810AD3" w:rsidRDefault="00222BBE" w:rsidP="00DC0B2E">
      <w:pPr>
        <w:pStyle w:val="Nadpis3"/>
        <w:numPr>
          <w:ilvl w:val="0"/>
          <w:numId w:val="0"/>
        </w:numPr>
        <w:spacing w:after="120" w:line="276" w:lineRule="auto"/>
        <w:ind w:left="567" w:hanging="567"/>
        <w:rPr>
          <w:rFonts w:ascii="Calibri" w:hAnsi="Calibri" w:cs="Calibri"/>
          <w:sz w:val="22"/>
          <w:szCs w:val="22"/>
        </w:rPr>
      </w:pPr>
      <w:bookmarkStart w:id="52" w:name="_Toc202471645"/>
      <w:bookmarkStart w:id="53" w:name="_Toc212733597"/>
      <w:r w:rsidRPr="00810AD3">
        <w:rPr>
          <w:rFonts w:ascii="Calibri" w:hAnsi="Calibri" w:cs="Calibri"/>
          <w:bCs w:val="0"/>
          <w:sz w:val="22"/>
          <w:szCs w:val="22"/>
        </w:rPr>
        <w:t>15</w:t>
      </w:r>
      <w:r w:rsidRPr="00810AD3">
        <w:rPr>
          <w:rFonts w:ascii="Calibri" w:hAnsi="Calibri" w:cs="Calibri"/>
          <w:b w:val="0"/>
          <w:bCs w:val="0"/>
          <w:sz w:val="22"/>
          <w:szCs w:val="22"/>
        </w:rPr>
        <w:tab/>
      </w:r>
      <w:r w:rsidR="00796CF2" w:rsidRPr="00810AD3">
        <w:rPr>
          <w:rFonts w:ascii="Calibri" w:hAnsi="Calibri" w:cs="Calibri"/>
          <w:bCs w:val="0"/>
          <w:sz w:val="22"/>
          <w:szCs w:val="22"/>
        </w:rPr>
        <w:t>Zábezpeka</w:t>
      </w:r>
      <w:bookmarkEnd w:id="52"/>
      <w:bookmarkEnd w:id="53"/>
    </w:p>
    <w:p w14:paraId="6474F5B8" w14:textId="77777777" w:rsidR="00EE7E98" w:rsidRPr="00810AD3" w:rsidRDefault="00A2556C" w:rsidP="00EE7E98">
      <w:pPr>
        <w:pStyle w:val="Bezriadkovania"/>
        <w:spacing w:after="60" w:line="276" w:lineRule="auto"/>
        <w:ind w:left="567" w:right="1" w:hanging="567"/>
        <w:rPr>
          <w:rFonts w:cs="Calibri"/>
        </w:rPr>
      </w:pPr>
      <w:r w:rsidRPr="00810AD3">
        <w:rPr>
          <w:rFonts w:cs="Calibri"/>
        </w:rPr>
        <w:lastRenderedPageBreak/>
        <w:t>15.1</w:t>
      </w:r>
      <w:r w:rsidRPr="00810AD3">
        <w:rPr>
          <w:rFonts w:cs="Calibri"/>
        </w:rPr>
        <w:tab/>
      </w:r>
      <w:r w:rsidR="00EE7E98" w:rsidRPr="00810AD3">
        <w:rPr>
          <w:rFonts w:cs="Calibri"/>
        </w:rPr>
        <w:t xml:space="preserve">Verejný obstarávateľ vyžaduje, aby uchádzač zabezpečil viazanosť svojej ponuky zábezpekou. Zábezpeka je poskytnutie bankovej záruky, poistenie záruky alebo zloženie finančných prostriedkov na účet verejného obstarávateľa v banke alebo v pobočke zahraničnej banky. </w:t>
      </w:r>
    </w:p>
    <w:p w14:paraId="76037A6B" w14:textId="4B551E07" w:rsidR="00EE7E98" w:rsidRPr="00810AD3" w:rsidRDefault="00EE7E98" w:rsidP="00EE7E98">
      <w:pPr>
        <w:pStyle w:val="Bezriadkovania"/>
        <w:spacing w:line="276" w:lineRule="auto"/>
        <w:ind w:left="567" w:right="1" w:hanging="567"/>
        <w:rPr>
          <w:rFonts w:cs="Calibri"/>
        </w:rPr>
      </w:pPr>
      <w:r w:rsidRPr="00810AD3">
        <w:rPr>
          <w:rFonts w:cs="Calibri"/>
        </w:rPr>
        <w:t>15.2</w:t>
      </w:r>
      <w:r w:rsidRPr="00810AD3">
        <w:rPr>
          <w:rFonts w:cs="Calibri"/>
        </w:rPr>
        <w:tab/>
        <w:t>Zábezpeka je stanovená vo výške</w:t>
      </w:r>
      <w:r w:rsidRPr="00810AD3">
        <w:rPr>
          <w:rFonts w:cs="Calibri"/>
          <w:b/>
        </w:rPr>
        <w:t xml:space="preserve"> 30 000,00</w:t>
      </w:r>
      <w:r w:rsidRPr="00810AD3">
        <w:rPr>
          <w:rFonts w:cs="Calibri"/>
          <w:b/>
          <w:color w:val="FF0000"/>
        </w:rPr>
        <w:t xml:space="preserve">  </w:t>
      </w:r>
      <w:r w:rsidRPr="00810AD3">
        <w:rPr>
          <w:rFonts w:cs="Calibri"/>
          <w:b/>
        </w:rPr>
        <w:t>EUR</w:t>
      </w:r>
      <w:r w:rsidRPr="00810AD3">
        <w:rPr>
          <w:rFonts w:cs="Calibri"/>
          <w:b/>
          <w:color w:val="FF0000"/>
        </w:rPr>
        <w:t xml:space="preserve"> </w:t>
      </w:r>
      <w:r w:rsidRPr="00810AD3">
        <w:rPr>
          <w:rFonts w:cs="Calibri"/>
        </w:rPr>
        <w:t>(slovom: tridsaťtisíc EUR)</w:t>
      </w:r>
    </w:p>
    <w:p w14:paraId="7E7C4E42" w14:textId="77777777" w:rsidR="00EE7E98" w:rsidRPr="00810AD3" w:rsidRDefault="00EE7E98" w:rsidP="00EE7E98">
      <w:pPr>
        <w:pStyle w:val="Bezriadkovania"/>
        <w:spacing w:line="276" w:lineRule="auto"/>
        <w:ind w:left="567" w:right="1" w:hanging="567"/>
        <w:rPr>
          <w:rFonts w:cs="Calibri"/>
          <w:b/>
        </w:rPr>
      </w:pPr>
      <w:r w:rsidRPr="00810AD3">
        <w:rPr>
          <w:rFonts w:cs="Calibri"/>
        </w:rPr>
        <w:t>15.3</w:t>
      </w:r>
      <w:r w:rsidRPr="00810AD3">
        <w:rPr>
          <w:rFonts w:cs="Calibri"/>
          <w:b/>
        </w:rPr>
        <w:tab/>
      </w:r>
      <w:r w:rsidRPr="00810AD3">
        <w:rPr>
          <w:rFonts w:cs="Calibri"/>
        </w:rPr>
        <w:t>Spôsoby zloženia zábezpeky:</w:t>
      </w:r>
    </w:p>
    <w:p w14:paraId="01D32FB1" w14:textId="77777777" w:rsidR="00EE7E98" w:rsidRPr="00810AD3" w:rsidRDefault="00EE7E98" w:rsidP="00EE7E98">
      <w:pPr>
        <w:pStyle w:val="Bezriadkovania"/>
        <w:spacing w:line="276" w:lineRule="auto"/>
        <w:ind w:left="1418" w:right="1" w:hanging="851"/>
        <w:rPr>
          <w:rFonts w:cs="Calibri"/>
        </w:rPr>
      </w:pPr>
      <w:r w:rsidRPr="00810AD3">
        <w:rPr>
          <w:rFonts w:cs="Calibri"/>
        </w:rPr>
        <w:t>15.3.1</w:t>
      </w:r>
      <w:r w:rsidRPr="00810AD3">
        <w:rPr>
          <w:rFonts w:cs="Calibri"/>
        </w:rPr>
        <w:tab/>
        <w:t>zložením finančných prostriedkov na bankový účet verejného obstarávateľa v banke alebo v pobočke zahraničnej banky (ďalej len „</w:t>
      </w:r>
      <w:r w:rsidRPr="00810AD3">
        <w:rPr>
          <w:rFonts w:cs="Calibri"/>
          <w:b/>
        </w:rPr>
        <w:t>banka</w:t>
      </w:r>
      <w:r w:rsidRPr="00810AD3">
        <w:rPr>
          <w:rFonts w:cs="Calibri"/>
        </w:rPr>
        <w:t>“), alebo</w:t>
      </w:r>
    </w:p>
    <w:p w14:paraId="1DD95A91" w14:textId="77777777" w:rsidR="00EE7E98" w:rsidRPr="00810AD3" w:rsidRDefault="00EE7E98" w:rsidP="00EE7E98">
      <w:pPr>
        <w:pStyle w:val="Bezriadkovania"/>
        <w:spacing w:line="276" w:lineRule="auto"/>
        <w:ind w:left="1418" w:right="1" w:hanging="851"/>
        <w:rPr>
          <w:rFonts w:cs="Calibri"/>
        </w:rPr>
      </w:pPr>
      <w:r w:rsidRPr="00810AD3">
        <w:rPr>
          <w:rFonts w:cs="Calibri"/>
        </w:rPr>
        <w:t>15.3.2</w:t>
      </w:r>
      <w:r w:rsidRPr="00810AD3">
        <w:rPr>
          <w:rFonts w:cs="Calibri"/>
        </w:rPr>
        <w:tab/>
        <w:t>poskytnutím bankovej záruky za uchádzača, alebo</w:t>
      </w:r>
    </w:p>
    <w:p w14:paraId="3674282C" w14:textId="77777777" w:rsidR="00EE7E98" w:rsidRPr="00810AD3" w:rsidRDefault="00EE7E98" w:rsidP="00EE7E98">
      <w:pPr>
        <w:pStyle w:val="Bezriadkovania"/>
        <w:spacing w:line="276" w:lineRule="auto"/>
        <w:ind w:left="1418" w:right="1" w:hanging="851"/>
        <w:rPr>
          <w:rFonts w:cs="Calibri"/>
        </w:rPr>
      </w:pPr>
      <w:r w:rsidRPr="00810AD3">
        <w:rPr>
          <w:rFonts w:cs="Calibri"/>
        </w:rPr>
        <w:t>15.3.3</w:t>
      </w:r>
      <w:r w:rsidRPr="00810AD3">
        <w:rPr>
          <w:rFonts w:cs="Calibri"/>
        </w:rPr>
        <w:tab/>
        <w:t>poskytnutím poistenia záruky za uchádzača.</w:t>
      </w:r>
    </w:p>
    <w:p w14:paraId="2135F302" w14:textId="77777777" w:rsidR="00EE7E98" w:rsidRPr="00810AD3" w:rsidRDefault="00EE7E98" w:rsidP="00EE7E98">
      <w:pPr>
        <w:pStyle w:val="Bezriadkovania"/>
        <w:spacing w:line="276" w:lineRule="auto"/>
        <w:ind w:left="1560" w:right="1" w:hanging="993"/>
        <w:rPr>
          <w:rFonts w:cs="Calibri"/>
        </w:rPr>
      </w:pPr>
      <w:r w:rsidRPr="00810AD3">
        <w:rPr>
          <w:rFonts w:cs="Calibri"/>
        </w:rPr>
        <w:t>Spôsob zloženia zábezpeky si vyberie uchádzač podľa nižšie uvedených podmienok zloženia.</w:t>
      </w:r>
    </w:p>
    <w:p w14:paraId="2DB85118" w14:textId="77777777" w:rsidR="00EE7E98" w:rsidRPr="00810AD3" w:rsidRDefault="00EE7E98" w:rsidP="00863D58">
      <w:pPr>
        <w:pStyle w:val="Bezriadkovania"/>
        <w:numPr>
          <w:ilvl w:val="1"/>
          <w:numId w:val="56"/>
        </w:numPr>
        <w:spacing w:after="60" w:line="276" w:lineRule="auto"/>
        <w:ind w:left="374" w:hanging="374"/>
        <w:rPr>
          <w:rFonts w:cs="Calibri"/>
        </w:rPr>
      </w:pPr>
      <w:r w:rsidRPr="00810AD3">
        <w:rPr>
          <w:rFonts w:cs="Calibri"/>
        </w:rPr>
        <w:t>Podmienky zloženia zábezpeky</w:t>
      </w:r>
    </w:p>
    <w:p w14:paraId="130BD67F" w14:textId="77777777" w:rsidR="00EE7E98" w:rsidRPr="00810AD3" w:rsidRDefault="00EE7E98" w:rsidP="00EE7E98">
      <w:pPr>
        <w:pStyle w:val="Bezriadkovania"/>
        <w:spacing w:after="60" w:line="276" w:lineRule="auto"/>
        <w:ind w:left="709" w:right="1" w:hanging="142"/>
        <w:rPr>
          <w:rFonts w:cs="Calibri"/>
          <w:u w:val="single"/>
        </w:rPr>
      </w:pPr>
      <w:r w:rsidRPr="00810AD3">
        <w:rPr>
          <w:rFonts w:cs="Calibri"/>
        </w:rPr>
        <w:t>15.4.1</w:t>
      </w:r>
      <w:r w:rsidRPr="00810AD3">
        <w:rPr>
          <w:rFonts w:cs="Calibri"/>
        </w:rPr>
        <w:tab/>
      </w:r>
      <w:r w:rsidRPr="00810AD3">
        <w:rPr>
          <w:rFonts w:cs="Calibri"/>
          <w:u w:val="single"/>
        </w:rPr>
        <w:t>Zloženie finančných prostriedkov na bankový účet verejného obstarávateľa</w:t>
      </w:r>
    </w:p>
    <w:p w14:paraId="48307245" w14:textId="77777777" w:rsidR="00EE7E98" w:rsidRPr="00810AD3" w:rsidRDefault="00EE7E98" w:rsidP="00EE7E98">
      <w:pPr>
        <w:pStyle w:val="Bezriadkovania"/>
        <w:spacing w:after="60" w:line="276" w:lineRule="auto"/>
        <w:ind w:left="2410" w:right="1" w:hanging="992"/>
        <w:rPr>
          <w:rFonts w:cs="Calibri"/>
        </w:rPr>
      </w:pPr>
      <w:r w:rsidRPr="00810AD3">
        <w:rPr>
          <w:rFonts w:cs="Calibri"/>
        </w:rPr>
        <w:t xml:space="preserve">15.4.1.1 Finančné prostriedky vo výške podľa bodu 15.2 časti A1 Pokyny pre </w:t>
      </w:r>
      <w:r w:rsidRPr="00810AD3">
        <w:rPr>
          <w:rFonts w:cs="Calibri"/>
          <w:color w:val="000000" w:themeColor="text1"/>
        </w:rPr>
        <w:t>záujemcov/</w:t>
      </w:r>
      <w:r w:rsidRPr="00810AD3">
        <w:rPr>
          <w:rFonts w:cs="Calibri"/>
        </w:rPr>
        <w:t>uchádzačov týchto SP musia byť zložené na účet verejného obstarávateľa určený pre zábezpeky vedený v Štátnej pokladnici, číslo účtu:</w:t>
      </w:r>
    </w:p>
    <w:p w14:paraId="059C9A63" w14:textId="77777777" w:rsidR="00EE7E98" w:rsidRPr="00810AD3" w:rsidRDefault="00EE7E98" w:rsidP="00EE7E98">
      <w:pPr>
        <w:pStyle w:val="Bezriadkovania"/>
        <w:spacing w:after="0" w:line="276" w:lineRule="auto"/>
        <w:ind w:left="2410"/>
        <w:rPr>
          <w:rFonts w:cs="Calibri"/>
          <w:b/>
        </w:rPr>
      </w:pPr>
      <w:r w:rsidRPr="00810AD3">
        <w:rPr>
          <w:rFonts w:cs="Calibri"/>
          <w:b/>
        </w:rPr>
        <w:t>IBAN:</w:t>
      </w:r>
      <w:r w:rsidRPr="00810AD3">
        <w:rPr>
          <w:rFonts w:cs="Calibri"/>
          <w:b/>
        </w:rPr>
        <w:tab/>
      </w:r>
      <w:r w:rsidRPr="00810AD3">
        <w:rPr>
          <w:rFonts w:cs="Calibri"/>
          <w:b/>
        </w:rPr>
        <w:tab/>
      </w:r>
      <w:r w:rsidRPr="00810AD3">
        <w:rPr>
          <w:rFonts w:cs="Calibri"/>
          <w:b/>
        </w:rPr>
        <w:tab/>
      </w:r>
      <w:r w:rsidRPr="00810AD3">
        <w:rPr>
          <w:rFonts w:cs="Calibri"/>
          <w:b/>
        </w:rPr>
        <w:tab/>
      </w:r>
      <w:r w:rsidRPr="00810AD3">
        <w:rPr>
          <w:rFonts w:cs="Calibri"/>
          <w:b/>
        </w:rPr>
        <w:tab/>
      </w:r>
      <w:r w:rsidRPr="00810AD3">
        <w:rPr>
          <w:rFonts w:cs="Calibri"/>
          <w:b/>
        </w:rPr>
        <w:tab/>
        <w:t xml:space="preserve">  </w:t>
      </w:r>
      <w:r w:rsidRPr="00810AD3">
        <w:rPr>
          <w:rFonts w:cs="Calibri"/>
          <w:b/>
        </w:rPr>
        <w:tab/>
        <w:t>SK13 8180 0000 0070 0069 4614</w:t>
      </w:r>
    </w:p>
    <w:p w14:paraId="63DB68DB" w14:textId="38A2E7C8" w:rsidR="00EE7E98" w:rsidRPr="00810AD3" w:rsidRDefault="00EE7E98" w:rsidP="00EE7E98">
      <w:pPr>
        <w:pStyle w:val="Bezriadkovania"/>
        <w:tabs>
          <w:tab w:val="left" w:pos="4678"/>
        </w:tabs>
        <w:spacing w:line="276" w:lineRule="auto"/>
        <w:ind w:left="2410"/>
        <w:rPr>
          <w:rFonts w:cs="Calibri"/>
          <w:b/>
        </w:rPr>
      </w:pPr>
      <w:r w:rsidRPr="00810AD3">
        <w:rPr>
          <w:rFonts w:cs="Calibri"/>
          <w:b/>
        </w:rPr>
        <w:t>SWIFT (BIC) kód:</w:t>
      </w:r>
      <w:r w:rsidRPr="00810AD3">
        <w:rPr>
          <w:rFonts w:cs="Calibri"/>
          <w:b/>
        </w:rPr>
        <w:tab/>
      </w:r>
      <w:r w:rsidRPr="00810AD3">
        <w:rPr>
          <w:rFonts w:cs="Calibri"/>
          <w:b/>
        </w:rPr>
        <w:tab/>
        <w:t>SPSRSKBA</w:t>
      </w:r>
      <w:r w:rsidRPr="00810AD3">
        <w:rPr>
          <w:rFonts w:cs="Calibri"/>
          <w:b/>
        </w:rPr>
        <w:br/>
        <w:t>Variabilný symbol:</w:t>
      </w:r>
      <w:r w:rsidRPr="00810AD3">
        <w:rPr>
          <w:rFonts w:cs="Calibri"/>
          <w:b/>
        </w:rPr>
        <w:tab/>
      </w:r>
      <w:r w:rsidRPr="00810AD3">
        <w:rPr>
          <w:rFonts w:cs="Calibri"/>
          <w:b/>
        </w:rPr>
        <w:tab/>
      </w:r>
      <w:r w:rsidRPr="005E7885">
        <w:rPr>
          <w:rFonts w:cs="Calibri"/>
          <w:b/>
        </w:rPr>
        <w:t>3</w:t>
      </w:r>
      <w:r w:rsidR="00C023EB" w:rsidRPr="005E7885">
        <w:rPr>
          <w:rFonts w:cs="Calibri"/>
          <w:b/>
        </w:rPr>
        <w:t>2</w:t>
      </w:r>
      <w:r w:rsidRPr="005E7885">
        <w:rPr>
          <w:rFonts w:cs="Calibri"/>
          <w:b/>
        </w:rPr>
        <w:t>2</w:t>
      </w:r>
      <w:r w:rsidR="00C023EB" w:rsidRPr="005E7885">
        <w:rPr>
          <w:rFonts w:cs="Calibri"/>
          <w:b/>
        </w:rPr>
        <w:t>6</w:t>
      </w:r>
      <w:r w:rsidRPr="005E7885">
        <w:rPr>
          <w:rFonts w:cs="Calibri"/>
          <w:b/>
        </w:rPr>
        <w:t>10</w:t>
      </w:r>
      <w:r w:rsidRPr="00810AD3">
        <w:rPr>
          <w:rFonts w:cs="Calibri"/>
          <w:b/>
        </w:rPr>
        <w:t>302</w:t>
      </w:r>
    </w:p>
    <w:p w14:paraId="73528FCB" w14:textId="77777777" w:rsidR="00EE7E98" w:rsidRPr="00810AD3" w:rsidRDefault="00EE7E98" w:rsidP="00EE7E98">
      <w:pPr>
        <w:pStyle w:val="Bezriadkovania"/>
        <w:spacing w:line="276" w:lineRule="auto"/>
        <w:ind w:left="2410" w:right="1" w:hanging="992"/>
        <w:rPr>
          <w:rFonts w:cs="Calibri"/>
        </w:rPr>
      </w:pPr>
      <w:r w:rsidRPr="00810AD3">
        <w:rPr>
          <w:rFonts w:cs="Calibri"/>
        </w:rPr>
        <w:t>15.4.1.2  </w:t>
      </w:r>
      <w:r w:rsidRPr="00810AD3">
        <w:rPr>
          <w:rFonts w:cs="Calibri"/>
        </w:rPr>
        <w:tab/>
        <w:t xml:space="preserve">Finančné prostriedky musia byť pripísané na účet verejného obstarávateľa najneskôr do uplynutia lehoty na predkladanie ponúk podľa bodu 20.1 časti A.1 Pokyny pre záujemcov/uchádzačov týchto SP. Doba platnosti zábezpeky formou zloženia finančných prostriedkov na účet verejného obstarávateľa trvá až do uplynutia lehoty viazanosti ponúk podľa bodu 8 časti A.1 Pokyny pre </w:t>
      </w:r>
      <w:r w:rsidRPr="00810AD3">
        <w:rPr>
          <w:rFonts w:cs="Calibri"/>
          <w:color w:val="000000" w:themeColor="text1"/>
        </w:rPr>
        <w:t>záujemcov/</w:t>
      </w:r>
      <w:r w:rsidRPr="00810AD3">
        <w:rPr>
          <w:rFonts w:cs="Calibri"/>
        </w:rPr>
        <w:t>uchádzačov týchto SP.</w:t>
      </w:r>
    </w:p>
    <w:p w14:paraId="416350B6" w14:textId="77777777" w:rsidR="00EE7E98" w:rsidRPr="00810AD3" w:rsidRDefault="00EE7E98" w:rsidP="00EE7E98">
      <w:pPr>
        <w:pStyle w:val="Bezriadkovania"/>
        <w:spacing w:line="276" w:lineRule="auto"/>
        <w:ind w:left="2410" w:right="1" w:hanging="992"/>
        <w:rPr>
          <w:rFonts w:cs="Calibri"/>
        </w:rPr>
      </w:pPr>
      <w:r w:rsidRPr="00810AD3">
        <w:rPr>
          <w:rFonts w:cs="Calibri"/>
        </w:rPr>
        <w:t>15.4.1.3  Ak finančné prostriedky nebudú zložené na účte verejného obstarávateľa podľa bodov 15.4.1.1 a  15.4.1.2, bude ponuka uchádzača z verejnej súťaže vylúčená. Verejný obstarávateľ odporúča, aby uchádzač doložil k svojej ponuke výpis z bankového účtu o vklade požadovanej čiastky na daný účet verejného obstarávateľa.</w:t>
      </w:r>
    </w:p>
    <w:p w14:paraId="1A1C3A99" w14:textId="77777777" w:rsidR="00EE7E98" w:rsidRPr="00810AD3" w:rsidRDefault="00EE7E98" w:rsidP="00EE7E98">
      <w:pPr>
        <w:pStyle w:val="Bezriadkovania"/>
        <w:spacing w:after="60" w:line="276" w:lineRule="auto"/>
        <w:ind w:left="1418" w:right="1" w:hanging="851"/>
        <w:rPr>
          <w:rFonts w:cs="Calibri"/>
          <w:u w:val="single"/>
        </w:rPr>
      </w:pPr>
      <w:r w:rsidRPr="00810AD3">
        <w:rPr>
          <w:rFonts w:cs="Calibri"/>
        </w:rPr>
        <w:t>15.4.2</w:t>
      </w:r>
      <w:r w:rsidRPr="00810AD3">
        <w:rPr>
          <w:rFonts w:cs="Calibri"/>
        </w:rPr>
        <w:tab/>
      </w:r>
      <w:r w:rsidRPr="00810AD3">
        <w:rPr>
          <w:rFonts w:cs="Calibri"/>
          <w:u w:val="single"/>
        </w:rPr>
        <w:t>Poskytnutie bankovej záruky za uchádzača</w:t>
      </w:r>
    </w:p>
    <w:p w14:paraId="4800C950" w14:textId="77777777" w:rsidR="00EE7E98" w:rsidRPr="00810AD3" w:rsidRDefault="00EE7E98" w:rsidP="00EE7E98">
      <w:pPr>
        <w:pStyle w:val="Bezriadkovania"/>
        <w:spacing w:after="0" w:line="276" w:lineRule="auto"/>
        <w:ind w:left="2410" w:hanging="992"/>
        <w:rPr>
          <w:rFonts w:cs="Calibri"/>
        </w:rPr>
      </w:pPr>
      <w:r w:rsidRPr="00810AD3">
        <w:rPr>
          <w:rFonts w:cs="Calibri"/>
        </w:rPr>
        <w:t>15.4.2.1</w:t>
      </w:r>
      <w:r w:rsidRPr="00810AD3">
        <w:rPr>
          <w:rFonts w:cs="Calibri"/>
        </w:rPr>
        <w:tab/>
        <w:t xml:space="preserve">V prípade, že uchádzač použije možnosť poskytnutia bankovej záruky podľa bodu 15.3.2 časti A.1 Pokyny pre </w:t>
      </w:r>
      <w:r w:rsidRPr="00810AD3">
        <w:rPr>
          <w:rFonts w:cs="Calibri"/>
          <w:color w:val="000000" w:themeColor="text1"/>
        </w:rPr>
        <w:t>záujemcov/</w:t>
      </w:r>
      <w:r w:rsidRPr="00810AD3">
        <w:rPr>
          <w:rFonts w:cs="Calibri"/>
        </w:rPr>
        <w:t>uchádzačov týchto SP je povinný predložiť v ponuke predloženej prostredníctvom systému JOSEPHINE kópiu (</w:t>
      </w:r>
      <w:proofErr w:type="spellStart"/>
      <w:r w:rsidRPr="00810AD3">
        <w:rPr>
          <w:rFonts w:cs="Calibri"/>
        </w:rPr>
        <w:t>sken</w:t>
      </w:r>
      <w:proofErr w:type="spellEnd"/>
      <w:r w:rsidRPr="00810AD3">
        <w:rPr>
          <w:rFonts w:cs="Calibri"/>
        </w:rPr>
        <w:t xml:space="preserve"> originálu) bankovej záruky.</w:t>
      </w:r>
    </w:p>
    <w:p w14:paraId="6137D1B6" w14:textId="77777777" w:rsidR="00EE7E98" w:rsidRPr="00810AD3" w:rsidRDefault="00EE7E98" w:rsidP="00EE7E98">
      <w:pPr>
        <w:pStyle w:val="Bezriadkovania"/>
        <w:spacing w:line="276" w:lineRule="auto"/>
        <w:ind w:left="2410"/>
        <w:rPr>
          <w:rFonts w:cs="Calibri"/>
        </w:rPr>
      </w:pPr>
      <w:r w:rsidRPr="00810AD3">
        <w:rPr>
          <w:rFonts w:cs="Calibri"/>
        </w:rPr>
        <w:t>Banková záruka za uchádzača môže byť poskytnutá bankou so sídlom v Slovenskej republike, pobočkou zahraničnej banky v Slovenskej republike alebo zahraničnou bankou.</w:t>
      </w:r>
    </w:p>
    <w:p w14:paraId="3575102E" w14:textId="77777777" w:rsidR="00EE7E98" w:rsidRPr="00810AD3" w:rsidRDefault="00EE7E98" w:rsidP="00EE7E98">
      <w:pPr>
        <w:pStyle w:val="Bezriadkovania"/>
        <w:spacing w:line="276" w:lineRule="auto"/>
        <w:ind w:left="3544" w:hanging="1134"/>
        <w:rPr>
          <w:rFonts w:eastAsia="Calibri" w:cs="Calibri"/>
          <w:noProof/>
          <w:lang w:eastAsia="sk-SK"/>
        </w:rPr>
      </w:pPr>
      <w:r w:rsidRPr="00810AD3">
        <w:rPr>
          <w:rFonts w:eastAsia="Calibri" w:cs="Calibri"/>
          <w:noProof/>
          <w:lang w:eastAsia="sk-SK"/>
        </w:rPr>
        <w:t xml:space="preserve">15.4.2.1.1 Originál bankovej záruky vystavený bankou musí uchádzač doručiť verejnému obstarávateľovi v uzatvorenej obálke v </w:t>
      </w:r>
      <w:r w:rsidRPr="00810AD3">
        <w:rPr>
          <w:rFonts w:eastAsia="Calibri" w:cs="Calibri"/>
          <w:noProof/>
          <w:lang w:eastAsia="sk-SK"/>
        </w:rPr>
        <w:lastRenderedPageBreak/>
        <w:t>lehote na predkladanie ponúk osobne alebo poštou na adresu verejného obstarávateľa:</w:t>
      </w:r>
    </w:p>
    <w:p w14:paraId="66FA7F1D" w14:textId="77777777" w:rsidR="00EE7E98" w:rsidRPr="00810AD3" w:rsidRDefault="00EE7E98" w:rsidP="00EE7E98">
      <w:pPr>
        <w:pStyle w:val="Bezriadkovania"/>
        <w:spacing w:after="0" w:line="276" w:lineRule="auto"/>
        <w:ind w:left="3544" w:right="1"/>
        <w:rPr>
          <w:rFonts w:cs="Calibri"/>
          <w:b/>
        </w:rPr>
      </w:pPr>
      <w:r w:rsidRPr="00810AD3">
        <w:rPr>
          <w:rFonts w:cs="Calibri"/>
          <w:b/>
        </w:rPr>
        <w:t xml:space="preserve">Národná diaľničná spoločnosť, </w:t>
      </w:r>
      <w:proofErr w:type="spellStart"/>
      <w:r w:rsidRPr="00810AD3">
        <w:rPr>
          <w:rFonts w:cs="Calibri"/>
          <w:b/>
        </w:rPr>
        <w:t>a.s</w:t>
      </w:r>
      <w:proofErr w:type="spellEnd"/>
      <w:r w:rsidRPr="00810AD3">
        <w:rPr>
          <w:rFonts w:cs="Calibri"/>
          <w:b/>
        </w:rPr>
        <w:t>.</w:t>
      </w:r>
    </w:p>
    <w:p w14:paraId="32EB6389" w14:textId="77777777" w:rsidR="00EE7E98" w:rsidRPr="00810AD3" w:rsidRDefault="00EE7E98" w:rsidP="00EE7E98">
      <w:pPr>
        <w:pStyle w:val="Bezriadkovania"/>
        <w:spacing w:after="0" w:line="276" w:lineRule="auto"/>
        <w:ind w:left="3544" w:right="1"/>
        <w:rPr>
          <w:rFonts w:cs="Calibri"/>
          <w:b/>
        </w:rPr>
      </w:pPr>
      <w:r w:rsidRPr="00810AD3">
        <w:rPr>
          <w:rFonts w:cs="Calibri"/>
          <w:b/>
        </w:rPr>
        <w:t>Dúbravská cesta 14</w:t>
      </w:r>
    </w:p>
    <w:p w14:paraId="0B565D1C" w14:textId="77777777" w:rsidR="00EE7E98" w:rsidRPr="00810AD3" w:rsidRDefault="00EE7E98" w:rsidP="00EE7E98">
      <w:pPr>
        <w:pStyle w:val="Bezriadkovania"/>
        <w:spacing w:after="0" w:line="276" w:lineRule="auto"/>
        <w:ind w:left="3544"/>
        <w:rPr>
          <w:rFonts w:cs="Calibri"/>
          <w:b/>
        </w:rPr>
      </w:pPr>
      <w:r w:rsidRPr="00810AD3">
        <w:rPr>
          <w:rFonts w:cs="Calibri"/>
          <w:b/>
        </w:rPr>
        <w:t>841 04 Bratislava.</w:t>
      </w:r>
    </w:p>
    <w:p w14:paraId="0B3EA296" w14:textId="77777777" w:rsidR="00EE7E98" w:rsidRPr="00810AD3" w:rsidRDefault="00EE7E98" w:rsidP="00EE7E98">
      <w:pPr>
        <w:pStyle w:val="Bezriadkovania"/>
        <w:spacing w:after="0" w:line="276" w:lineRule="auto"/>
        <w:ind w:left="3544" w:right="-284"/>
        <w:rPr>
          <w:rFonts w:cs="Calibri"/>
          <w:b/>
        </w:rPr>
      </w:pPr>
      <w:r w:rsidRPr="00810AD3">
        <w:rPr>
          <w:rFonts w:cs="Calibri"/>
          <w:b/>
        </w:rPr>
        <w:t xml:space="preserve">Kontaktné miesto: prízemie - podateľňa v čase: </w:t>
      </w:r>
    </w:p>
    <w:p w14:paraId="7CF01CCB" w14:textId="77777777" w:rsidR="00EE7E98" w:rsidRPr="00810AD3" w:rsidRDefault="00EE7E98" w:rsidP="00EE7E98">
      <w:pPr>
        <w:pStyle w:val="Bezriadkovania"/>
        <w:spacing w:line="276" w:lineRule="auto"/>
        <w:ind w:left="3544" w:right="-284"/>
        <w:rPr>
          <w:rFonts w:cs="Calibri"/>
          <w:b/>
        </w:rPr>
      </w:pPr>
      <w:r w:rsidRPr="00810AD3">
        <w:rPr>
          <w:rFonts w:cs="Calibri"/>
          <w:b/>
        </w:rPr>
        <w:t>pondelok až  piatok 8:00 –15:00 hod.</w:t>
      </w:r>
    </w:p>
    <w:p w14:paraId="228DA2D1" w14:textId="77777777" w:rsidR="00EE7E98" w:rsidRPr="00810AD3" w:rsidRDefault="00EE7E98" w:rsidP="00EE7E98">
      <w:pPr>
        <w:pStyle w:val="Bezriadkovania"/>
        <w:spacing w:after="60" w:line="276" w:lineRule="auto"/>
        <w:ind w:left="3544" w:hanging="1134"/>
        <w:rPr>
          <w:rFonts w:eastAsia="Calibri" w:cs="Calibri"/>
          <w:noProof/>
          <w:lang w:eastAsia="sk-SK"/>
        </w:rPr>
      </w:pPr>
      <w:r w:rsidRPr="00810AD3">
        <w:rPr>
          <w:rFonts w:eastAsia="Calibri" w:cs="Calibri"/>
          <w:noProof/>
          <w:lang w:eastAsia="sk-SK"/>
        </w:rPr>
        <w:t>15.4.2.1.2</w:t>
      </w:r>
      <w:r w:rsidRPr="00810AD3">
        <w:rPr>
          <w:rFonts w:eastAsia="Calibri" w:cs="Calibri"/>
          <w:noProof/>
          <w:lang w:eastAsia="sk-SK"/>
        </w:rPr>
        <w:tab/>
        <w:t xml:space="preserve">Obálku s originálom bankovej záruky uchádzač označí </w:t>
      </w:r>
    </w:p>
    <w:p w14:paraId="2EABE433" w14:textId="25465FA4" w:rsidR="00EE7E98" w:rsidRPr="00810AD3" w:rsidRDefault="00EE7E98" w:rsidP="00EE7E98">
      <w:pPr>
        <w:pStyle w:val="Bezriadkovania"/>
        <w:spacing w:line="276" w:lineRule="auto"/>
        <w:ind w:left="3544"/>
        <w:rPr>
          <w:rFonts w:cs="Calibri"/>
          <w:b/>
        </w:rPr>
      </w:pPr>
      <w:r w:rsidRPr="00810AD3">
        <w:rPr>
          <w:rFonts w:eastAsia="Calibri" w:cs="Calibri"/>
          <w:b/>
          <w:noProof/>
          <w:lang w:eastAsia="sk-SK"/>
        </w:rPr>
        <w:t>„Verejná súťaž – neotvárať“</w:t>
      </w:r>
      <w:r w:rsidRPr="00810AD3">
        <w:rPr>
          <w:rFonts w:eastAsia="Calibri" w:cs="Calibri"/>
          <w:noProof/>
          <w:lang w:eastAsia="sk-SK"/>
        </w:rPr>
        <w:t xml:space="preserve"> a doplní heslom: </w:t>
      </w:r>
      <w:r w:rsidRPr="00810AD3">
        <w:rPr>
          <w:rFonts w:eastAsia="Calibri" w:cs="Calibri"/>
          <w:b/>
          <w:noProof/>
          <w:lang w:eastAsia="sk-SK"/>
        </w:rPr>
        <w:t>„</w:t>
      </w:r>
      <w:r w:rsidRPr="00810AD3">
        <w:rPr>
          <w:rFonts w:cs="Calibri"/>
          <w:b/>
        </w:rPr>
        <w:t xml:space="preserve">Banková záruka –  </w:t>
      </w:r>
      <w:r w:rsidR="00697726" w:rsidRPr="00810AD3">
        <w:rPr>
          <w:rFonts w:cs="Calibri"/>
          <w:b/>
        </w:rPr>
        <w:t>Nákup a dodanie súčastí zvodidiel STALPRODUKT</w:t>
      </w:r>
      <w:r w:rsidRPr="00810AD3">
        <w:rPr>
          <w:rFonts w:cs="Calibri"/>
          <w:b/>
        </w:rPr>
        <w:t>“</w:t>
      </w:r>
    </w:p>
    <w:p w14:paraId="135E3BD1" w14:textId="77777777" w:rsidR="00EE7E98" w:rsidRPr="00810AD3" w:rsidRDefault="00EE7E98" w:rsidP="00EE7E98">
      <w:pPr>
        <w:pStyle w:val="Bezriadkovania"/>
        <w:spacing w:line="276" w:lineRule="auto"/>
        <w:ind w:left="2410" w:hanging="992"/>
        <w:rPr>
          <w:rFonts w:cs="Calibri"/>
        </w:rPr>
      </w:pPr>
      <w:r w:rsidRPr="00810AD3">
        <w:rPr>
          <w:rFonts w:cs="Calibri"/>
        </w:rPr>
        <w:t>15.4.2.2</w:t>
      </w:r>
      <w:r w:rsidRPr="00810AD3">
        <w:rPr>
          <w:rFonts w:cs="Calibri"/>
        </w:rPr>
        <w:tab/>
        <w:t>Ak záručná listina nebude súčasťou ponuky podľa bodu 15.4.2.1, bude ponuka uchádzača z  verejnej súťaže vylúčená.</w:t>
      </w:r>
    </w:p>
    <w:p w14:paraId="212978C0" w14:textId="77777777" w:rsidR="00EE7E98" w:rsidRPr="00810AD3" w:rsidRDefault="00EE7E98" w:rsidP="00EE7E98">
      <w:pPr>
        <w:pStyle w:val="Bezriadkovania"/>
        <w:tabs>
          <w:tab w:val="left" w:pos="1418"/>
        </w:tabs>
        <w:spacing w:line="276" w:lineRule="auto"/>
        <w:ind w:left="2410" w:hanging="992"/>
        <w:rPr>
          <w:rFonts w:cs="Calibri"/>
        </w:rPr>
      </w:pPr>
      <w:r w:rsidRPr="00810AD3">
        <w:rPr>
          <w:rFonts w:cs="Calibri"/>
        </w:rPr>
        <w:t>15.4.2.3</w:t>
      </w:r>
      <w:r w:rsidRPr="00810AD3">
        <w:rPr>
          <w:rFonts w:cs="Calibri"/>
        </w:rPr>
        <w:tab/>
        <w:t>V záručnej listine musí banka písomne vyhlásiť, že uspokojí verejného obstarávateľa (veriteľa) pre tento predmet zákazky za uchádzača do výšky finančných prostriedkov, ktoré veriteľ požaduje ako zábezpeku viazanosti ponuky uchádzača.</w:t>
      </w:r>
    </w:p>
    <w:p w14:paraId="4F0A1D97" w14:textId="14CC3764" w:rsidR="00EE7E98" w:rsidRPr="00810AD3" w:rsidRDefault="00EE7E98" w:rsidP="00EE7E98">
      <w:pPr>
        <w:pStyle w:val="Zkladntext2"/>
        <w:tabs>
          <w:tab w:val="left" w:pos="2835"/>
        </w:tabs>
        <w:spacing w:line="276" w:lineRule="auto"/>
        <w:ind w:left="2410" w:hanging="992"/>
        <w:rPr>
          <w:rFonts w:ascii="Calibri" w:hAnsi="Calibri" w:cs="Calibri"/>
          <w:sz w:val="22"/>
          <w:szCs w:val="22"/>
        </w:rPr>
      </w:pPr>
      <w:r w:rsidRPr="00810AD3">
        <w:rPr>
          <w:rFonts w:ascii="Calibri" w:hAnsi="Calibri" w:cs="Calibri"/>
          <w:sz w:val="22"/>
          <w:szCs w:val="22"/>
        </w:rPr>
        <w:t xml:space="preserve">15.4.2.4 </w:t>
      </w:r>
      <w:r w:rsidRPr="00810AD3">
        <w:rPr>
          <w:rFonts w:ascii="Calibri" w:hAnsi="Calibri" w:cs="Calibri"/>
          <w:sz w:val="22"/>
          <w:szCs w:val="22"/>
        </w:rPr>
        <w:tab/>
        <w:t>Verejný</w:t>
      </w:r>
      <w:r w:rsidRPr="00810AD3">
        <w:rPr>
          <w:rFonts w:ascii="Calibri" w:hAnsi="Calibri" w:cs="Calibri"/>
          <w:sz w:val="22"/>
          <w:szCs w:val="22"/>
        </w:rPr>
        <w:tab/>
        <w:t>obstarávateľ akceptuje predloženie bankovej záruky v podobe elektronického dokumentu, ktorý bude podpísaný kvalifikovaným elektronickým podpisom banky, resp. osobou/osobami oprávnenou/-ými za banku takýto dokument podpisovať. Pri elektronickom dokumente, ktorý bude podpísaný kvalifikovaným elektronickým podpisom sa originál bankovej záruky nedoručuje do podateľne.</w:t>
      </w:r>
    </w:p>
    <w:p w14:paraId="521DFA67" w14:textId="77777777" w:rsidR="00EE7E98" w:rsidRPr="00810AD3" w:rsidRDefault="00EE7E98" w:rsidP="00EE7E98">
      <w:pPr>
        <w:pStyle w:val="Bezriadkovania"/>
        <w:spacing w:line="276" w:lineRule="auto"/>
        <w:ind w:left="1418" w:hanging="851"/>
        <w:rPr>
          <w:rFonts w:cs="Calibri"/>
          <w:u w:val="single"/>
        </w:rPr>
      </w:pPr>
      <w:r w:rsidRPr="00810AD3">
        <w:rPr>
          <w:rFonts w:cs="Calibri"/>
        </w:rPr>
        <w:t>15.4.3</w:t>
      </w:r>
      <w:r w:rsidRPr="00810AD3">
        <w:rPr>
          <w:rFonts w:cs="Calibri"/>
        </w:rPr>
        <w:tab/>
      </w:r>
      <w:r w:rsidRPr="00810AD3">
        <w:rPr>
          <w:rFonts w:cs="Calibri"/>
          <w:u w:val="single"/>
        </w:rPr>
        <w:t>Poskytnutie poistenia záruky za uchádzača</w:t>
      </w:r>
    </w:p>
    <w:p w14:paraId="631C255F" w14:textId="77777777" w:rsidR="00EE7E98" w:rsidRPr="00810AD3" w:rsidRDefault="00EE7E98" w:rsidP="00EE7E98">
      <w:pPr>
        <w:pStyle w:val="Bezriadkovania"/>
        <w:spacing w:after="0" w:line="276" w:lineRule="auto"/>
        <w:ind w:left="2410" w:hanging="992"/>
        <w:rPr>
          <w:rFonts w:cs="Calibri"/>
        </w:rPr>
      </w:pPr>
      <w:r w:rsidRPr="00810AD3">
        <w:rPr>
          <w:rFonts w:cs="Calibri"/>
        </w:rPr>
        <w:t>15.4.3.1</w:t>
      </w:r>
      <w:r w:rsidRPr="00810AD3">
        <w:rPr>
          <w:rFonts w:cs="Calibri"/>
        </w:rPr>
        <w:tab/>
        <w:t xml:space="preserve">V prípade, že uchádzač použije možnosť poskytnutia poistenia záruky podľa bodu 15.3.3 časti A.1 Pokyny pre </w:t>
      </w:r>
      <w:r w:rsidRPr="00810AD3">
        <w:rPr>
          <w:rFonts w:cs="Calibri"/>
          <w:color w:val="000000" w:themeColor="text1"/>
        </w:rPr>
        <w:t>záujemcov/</w:t>
      </w:r>
      <w:r w:rsidRPr="00810AD3">
        <w:rPr>
          <w:rFonts w:cs="Calibri"/>
        </w:rPr>
        <w:t>uchádzačov týchto SP, je povinný predložiť v ponuke predloženej prostredníctvom systému JOSEPHINE kópiu (</w:t>
      </w:r>
      <w:proofErr w:type="spellStart"/>
      <w:r w:rsidRPr="00810AD3">
        <w:rPr>
          <w:rFonts w:cs="Calibri"/>
        </w:rPr>
        <w:t>sken</w:t>
      </w:r>
      <w:proofErr w:type="spellEnd"/>
      <w:r w:rsidRPr="00810AD3">
        <w:rPr>
          <w:rFonts w:cs="Calibri"/>
        </w:rPr>
        <w:t xml:space="preserve"> originálu) poistenia záruky.</w:t>
      </w:r>
    </w:p>
    <w:p w14:paraId="49D29330" w14:textId="77777777" w:rsidR="00EE7E98" w:rsidRPr="00810AD3" w:rsidRDefault="00EE7E98" w:rsidP="00EE7E98">
      <w:pPr>
        <w:pStyle w:val="Bezriadkovania"/>
        <w:spacing w:line="276" w:lineRule="auto"/>
        <w:ind w:left="2410" w:hanging="850"/>
        <w:rPr>
          <w:rFonts w:cs="Calibri"/>
        </w:rPr>
      </w:pPr>
      <w:r w:rsidRPr="00810AD3">
        <w:rPr>
          <w:rFonts w:cs="Calibri"/>
        </w:rPr>
        <w:tab/>
        <w:t>Poistenie záruky za uchádzača môže byť poskytnuté poisťovňou so sídlom v Slovenskej republike, pobočkou zahraničnej poisťovne v Slovenskej republike alebo zahraničnou poisťovňou (ďalej len „poisťovňa“).</w:t>
      </w:r>
    </w:p>
    <w:p w14:paraId="2E6584EF" w14:textId="21E56EF4" w:rsidR="00EE7E98" w:rsidRPr="00810AD3" w:rsidRDefault="00EE7E98" w:rsidP="00EE7E98">
      <w:pPr>
        <w:pStyle w:val="Bezriadkovania"/>
        <w:spacing w:line="276" w:lineRule="auto"/>
        <w:ind w:left="3544" w:hanging="1134"/>
        <w:rPr>
          <w:rFonts w:eastAsia="Calibri" w:cs="Calibri"/>
          <w:noProof/>
          <w:lang w:eastAsia="sk-SK"/>
        </w:rPr>
      </w:pPr>
      <w:r w:rsidRPr="00810AD3">
        <w:rPr>
          <w:rFonts w:eastAsia="Calibri" w:cs="Calibri"/>
          <w:noProof/>
          <w:lang w:eastAsia="sk-SK"/>
        </w:rPr>
        <w:t>15.4.3.1.1</w:t>
      </w:r>
      <w:r w:rsidRPr="00810AD3">
        <w:rPr>
          <w:rFonts w:eastAsia="Calibri" w:cs="Calibri"/>
          <w:noProof/>
          <w:lang w:eastAsia="sk-SK"/>
        </w:rPr>
        <w:tab/>
        <w:t xml:space="preserve">Originál poistenia záruky </w:t>
      </w:r>
      <w:r w:rsidR="000B0C22">
        <w:rPr>
          <w:rFonts w:eastAsia="Calibri" w:cs="Calibri"/>
          <w:noProof/>
          <w:lang w:eastAsia="sk-SK"/>
        </w:rPr>
        <w:t xml:space="preserve">vystavený poisťovateľom </w:t>
      </w:r>
      <w:r w:rsidRPr="00810AD3">
        <w:rPr>
          <w:rFonts w:eastAsia="Calibri" w:cs="Calibri"/>
          <w:noProof/>
          <w:lang w:eastAsia="sk-SK"/>
        </w:rPr>
        <w:t>musí uchádzač doručiť verejnému obstarávateľovi v uzatvorenej obálke v lehote na predkladanie ponúk osobne alebo poštou na adresu verejného obstarávateľa podľa bodu 15.4.2.1.1.</w:t>
      </w:r>
    </w:p>
    <w:p w14:paraId="288404CF" w14:textId="77777777" w:rsidR="00012726" w:rsidRPr="00810AD3" w:rsidRDefault="00EE7E98" w:rsidP="00012726">
      <w:pPr>
        <w:pStyle w:val="Bezriadkovania"/>
        <w:spacing w:line="276" w:lineRule="auto"/>
        <w:ind w:left="3544" w:hanging="1134"/>
        <w:rPr>
          <w:rFonts w:eastAsia="Calibri" w:cs="Calibri"/>
          <w:noProof/>
          <w:lang w:eastAsia="sk-SK"/>
        </w:rPr>
      </w:pPr>
      <w:r w:rsidRPr="00810AD3">
        <w:rPr>
          <w:rFonts w:eastAsia="Calibri" w:cs="Calibri"/>
          <w:noProof/>
          <w:lang w:eastAsia="sk-SK"/>
        </w:rPr>
        <w:t>15.4.3.1.2</w:t>
      </w:r>
      <w:r w:rsidRPr="00810AD3">
        <w:rPr>
          <w:rFonts w:eastAsia="Calibri" w:cs="Calibri"/>
          <w:noProof/>
          <w:lang w:eastAsia="sk-SK"/>
        </w:rPr>
        <w:tab/>
        <w:t xml:space="preserve">Obálku s originálom poistenia záruky uchádzač označí </w:t>
      </w:r>
    </w:p>
    <w:p w14:paraId="07A99F44" w14:textId="6BB950A4" w:rsidR="00EE7E98" w:rsidRPr="00810AD3" w:rsidRDefault="00012726" w:rsidP="00012726">
      <w:pPr>
        <w:pStyle w:val="Bezriadkovania"/>
        <w:spacing w:line="276" w:lineRule="auto"/>
        <w:ind w:left="3544" w:hanging="1134"/>
        <w:rPr>
          <w:rFonts w:cs="Calibri"/>
          <w:b/>
        </w:rPr>
      </w:pPr>
      <w:r w:rsidRPr="00810AD3">
        <w:rPr>
          <w:rFonts w:eastAsia="Calibri" w:cs="Calibri"/>
          <w:b/>
          <w:noProof/>
          <w:lang w:eastAsia="sk-SK"/>
        </w:rPr>
        <w:tab/>
      </w:r>
      <w:r w:rsidR="00EE7E98" w:rsidRPr="00810AD3">
        <w:rPr>
          <w:rFonts w:eastAsia="Calibri" w:cs="Calibri"/>
          <w:b/>
          <w:noProof/>
          <w:lang w:eastAsia="sk-SK"/>
        </w:rPr>
        <w:t>„Verejná súťaž – neotvárať“</w:t>
      </w:r>
      <w:r w:rsidR="00EE7E98" w:rsidRPr="00810AD3">
        <w:rPr>
          <w:rFonts w:eastAsia="Calibri" w:cs="Calibri"/>
          <w:noProof/>
          <w:lang w:eastAsia="sk-SK"/>
        </w:rPr>
        <w:t xml:space="preserve"> a doplní heslom: „</w:t>
      </w:r>
      <w:r w:rsidR="00EE7E98" w:rsidRPr="00810AD3">
        <w:rPr>
          <w:rFonts w:cs="Calibri"/>
          <w:b/>
        </w:rPr>
        <w:t xml:space="preserve">Poistenie záruky – </w:t>
      </w:r>
      <w:r w:rsidRPr="00810AD3">
        <w:rPr>
          <w:rFonts w:cs="Calibri"/>
          <w:b/>
        </w:rPr>
        <w:t>Nákup a dodanie súčastí zvodidiel STALPRODUKT„</w:t>
      </w:r>
      <w:r w:rsidR="00EE7E98" w:rsidRPr="00810AD3">
        <w:rPr>
          <w:rFonts w:cs="Calibri"/>
          <w:b/>
        </w:rPr>
        <w:t>.</w:t>
      </w:r>
    </w:p>
    <w:p w14:paraId="114FB066" w14:textId="77777777" w:rsidR="00EE7E98" w:rsidRPr="00810AD3" w:rsidRDefault="00EE7E98" w:rsidP="00EE7E98">
      <w:pPr>
        <w:pStyle w:val="Bezriadkovania"/>
        <w:spacing w:line="276" w:lineRule="auto"/>
        <w:ind w:left="2552" w:hanging="992"/>
        <w:rPr>
          <w:rFonts w:cs="Calibri"/>
        </w:rPr>
      </w:pPr>
      <w:r w:rsidRPr="00810AD3">
        <w:rPr>
          <w:rFonts w:cs="Calibri"/>
        </w:rPr>
        <w:t>15.4.3.2</w:t>
      </w:r>
      <w:r w:rsidRPr="00810AD3">
        <w:rPr>
          <w:rFonts w:cs="Calibri"/>
        </w:rPr>
        <w:tab/>
        <w:t>Ak poistná listina nebude súčasťou ponuky podľa bodu 15.4.3.1, bude ponuka uchádzača z verejnej súťaže vylúčená.</w:t>
      </w:r>
    </w:p>
    <w:p w14:paraId="392EF17A" w14:textId="77777777" w:rsidR="00EE7E98" w:rsidRPr="00810AD3" w:rsidRDefault="00EE7E98" w:rsidP="00EE7E98">
      <w:pPr>
        <w:pStyle w:val="Bezriadkovania"/>
        <w:spacing w:line="276" w:lineRule="auto"/>
        <w:ind w:left="2552" w:hanging="992"/>
        <w:rPr>
          <w:rFonts w:cs="Calibri"/>
        </w:rPr>
      </w:pPr>
      <w:r w:rsidRPr="00810AD3">
        <w:rPr>
          <w:rFonts w:cs="Calibri"/>
        </w:rPr>
        <w:lastRenderedPageBreak/>
        <w:t>15.4.3.3</w:t>
      </w:r>
      <w:r w:rsidRPr="00810AD3">
        <w:rPr>
          <w:rFonts w:cs="Calibri"/>
        </w:rPr>
        <w:tab/>
        <w:t>V poistnej listine musí poisťovateľ písomne vyhlásiť, že uspokojí verejného obstarávateľa (veriteľa) pre tento predmet zákazky za uchádzača do výšky finančných prostriedkov, ktoré veriteľ požaduje ako zábezpeku viazanosti ponuky uchádzača.</w:t>
      </w:r>
    </w:p>
    <w:p w14:paraId="58F2A68B" w14:textId="2618FF12" w:rsidR="00EE7E98" w:rsidRPr="00810AD3" w:rsidRDefault="00EE7E98" w:rsidP="00EE7E98">
      <w:pPr>
        <w:pStyle w:val="Bezriadkovania"/>
        <w:spacing w:line="276" w:lineRule="auto"/>
        <w:ind w:left="2552" w:hanging="992"/>
        <w:rPr>
          <w:rFonts w:cs="Calibri"/>
        </w:rPr>
      </w:pPr>
      <w:r w:rsidRPr="00810AD3">
        <w:rPr>
          <w:rFonts w:cs="Calibri"/>
        </w:rPr>
        <w:t>15.4.3.4 Verejný obstarávateľ akceptuje predloženie poistenia záruky v podobe elektronického dokumentu, ktorý bude podpísaný kvalifikovaným elektronickým podpisom poisťovateľa, resp. osobou/osobami oprávnenou/-</w:t>
      </w:r>
      <w:proofErr w:type="spellStart"/>
      <w:r w:rsidRPr="00810AD3">
        <w:rPr>
          <w:rFonts w:cs="Calibri"/>
        </w:rPr>
        <w:t>ými</w:t>
      </w:r>
      <w:proofErr w:type="spellEnd"/>
      <w:r w:rsidRPr="00810AD3">
        <w:rPr>
          <w:rFonts w:cs="Calibri"/>
        </w:rPr>
        <w:t xml:space="preserve"> za poisťovateľa takýto dokument podpisovať. Pri elektronickom dokumente, ktorý bude podpísaný kvalifikovaným elektronickým podpisom sa originál poistenia záruky nedoručuje do podateľne.</w:t>
      </w:r>
    </w:p>
    <w:p w14:paraId="6FEBF870" w14:textId="77777777" w:rsidR="00EE7E98" w:rsidRPr="00810AD3" w:rsidRDefault="00EE7E98" w:rsidP="00EE7E98">
      <w:pPr>
        <w:pStyle w:val="Bezriadkovania"/>
        <w:spacing w:after="60" w:line="276" w:lineRule="auto"/>
        <w:rPr>
          <w:rFonts w:cs="Calibri"/>
          <w:b/>
        </w:rPr>
      </w:pPr>
      <w:r w:rsidRPr="00810AD3">
        <w:rPr>
          <w:rFonts w:cs="Calibri"/>
        </w:rPr>
        <w:t>15.5</w:t>
      </w:r>
      <w:r w:rsidRPr="00810AD3">
        <w:rPr>
          <w:rFonts w:cs="Calibri"/>
        </w:rPr>
        <w:tab/>
      </w:r>
      <w:r w:rsidRPr="00810AD3">
        <w:rPr>
          <w:rFonts w:cs="Calibri"/>
          <w:b/>
        </w:rPr>
        <w:t>Podmienky uvoľnenia alebo vrátenia zábezpeky:</w:t>
      </w:r>
    </w:p>
    <w:p w14:paraId="4AA6C7A3" w14:textId="77777777" w:rsidR="00EE7E98" w:rsidRPr="00810AD3" w:rsidRDefault="00EE7E98" w:rsidP="00EE7E98">
      <w:pPr>
        <w:pStyle w:val="Bezriadkovania"/>
        <w:spacing w:after="60" w:line="276" w:lineRule="auto"/>
        <w:ind w:left="1418" w:hanging="851"/>
        <w:rPr>
          <w:rFonts w:cs="Calibri"/>
        </w:rPr>
      </w:pPr>
      <w:r w:rsidRPr="00810AD3">
        <w:rPr>
          <w:rFonts w:cs="Calibri"/>
        </w:rPr>
        <w:t>15.5.1</w:t>
      </w:r>
      <w:r w:rsidRPr="00810AD3">
        <w:rPr>
          <w:rFonts w:cs="Calibri"/>
        </w:rPr>
        <w:tab/>
        <w:t>Verejný obstarávateľ uvoľní alebo vráti uchádzačovi zábezpeku do 7 (siedmich) dní odo dňa:</w:t>
      </w:r>
    </w:p>
    <w:p w14:paraId="7B45A83B" w14:textId="77777777" w:rsidR="00EE7E98" w:rsidRPr="00810AD3" w:rsidRDefault="00EE7E98" w:rsidP="00EE7E98">
      <w:pPr>
        <w:pStyle w:val="Bezriadkovania"/>
        <w:spacing w:after="60" w:line="276" w:lineRule="auto"/>
        <w:ind w:left="2410" w:hanging="992"/>
        <w:rPr>
          <w:rFonts w:cs="Calibri"/>
        </w:rPr>
      </w:pPr>
      <w:r w:rsidRPr="00810AD3">
        <w:rPr>
          <w:rFonts w:cs="Calibri"/>
        </w:rPr>
        <w:t>15.5.1.1</w:t>
      </w:r>
      <w:r w:rsidRPr="00810AD3">
        <w:rPr>
          <w:rFonts w:cs="Calibri"/>
        </w:rPr>
        <w:tab/>
        <w:t>uplynutia lehoty viazanosti ponúk;</w:t>
      </w:r>
    </w:p>
    <w:p w14:paraId="3A53CE7A" w14:textId="77777777" w:rsidR="00EE7E98" w:rsidRPr="00810AD3" w:rsidRDefault="00EE7E98" w:rsidP="00EE7E98">
      <w:pPr>
        <w:pStyle w:val="Bezriadkovania"/>
        <w:spacing w:after="60" w:line="276" w:lineRule="auto"/>
        <w:ind w:left="2410" w:hanging="992"/>
        <w:rPr>
          <w:rFonts w:cs="Calibri"/>
        </w:rPr>
      </w:pPr>
      <w:r w:rsidRPr="00810AD3">
        <w:rPr>
          <w:rFonts w:cs="Calibri"/>
        </w:rPr>
        <w:t>15.5.1.2</w:t>
      </w:r>
      <w:r w:rsidRPr="00810AD3">
        <w:rPr>
          <w:rFonts w:cs="Calibri"/>
        </w:rPr>
        <w:tab/>
        <w:t>márneho uplynutia lehoty na doručenie námietky, ak ho verejný obstarávateľ vylúčil z verejného obstarávania, alebo ak verejný obstarávateľ zruší použitý postup zadávania zákazky, alebo</w:t>
      </w:r>
    </w:p>
    <w:p w14:paraId="3C24FFA7" w14:textId="52747BA3" w:rsidR="00EE7E98" w:rsidRPr="00810AD3" w:rsidRDefault="00EE7E98" w:rsidP="00EE7E98">
      <w:pPr>
        <w:pStyle w:val="Bezriadkovania"/>
        <w:spacing w:line="276" w:lineRule="auto"/>
        <w:ind w:left="2410" w:hanging="992"/>
        <w:rPr>
          <w:rFonts w:cs="Calibri"/>
        </w:rPr>
      </w:pPr>
      <w:r w:rsidRPr="00810AD3">
        <w:rPr>
          <w:rFonts w:cs="Calibri"/>
        </w:rPr>
        <w:t>15.5.1.3</w:t>
      </w:r>
      <w:r w:rsidRPr="00810AD3">
        <w:rPr>
          <w:rFonts w:cs="Calibri"/>
        </w:rPr>
        <w:tab/>
        <w:t>uzavretia Dohody s úspešným uchádzačom.</w:t>
      </w:r>
    </w:p>
    <w:p w14:paraId="727081A2" w14:textId="4E08870D" w:rsidR="00EE7E98" w:rsidRPr="00810AD3" w:rsidRDefault="00EE7E98" w:rsidP="00EE7E98">
      <w:pPr>
        <w:pStyle w:val="Bezriadkovania"/>
        <w:spacing w:line="276" w:lineRule="auto"/>
        <w:ind w:left="567" w:hanging="567"/>
        <w:rPr>
          <w:rFonts w:cs="Calibri"/>
        </w:rPr>
      </w:pPr>
      <w:r w:rsidRPr="00810AD3">
        <w:rPr>
          <w:rFonts w:cs="Calibri"/>
        </w:rPr>
        <w:t>15.6</w:t>
      </w:r>
      <w:r w:rsidRPr="00810AD3">
        <w:rPr>
          <w:rFonts w:cs="Calibri"/>
        </w:rPr>
        <w:tab/>
        <w:t xml:space="preserve">Zábezpeka prepadne v prospech verejného obstarávateľa, ak </w:t>
      </w:r>
      <w:r w:rsidRPr="00810AD3">
        <w:rPr>
          <w:rFonts w:cs="Calibri"/>
          <w:b/>
          <w:bCs/>
        </w:rPr>
        <w:t xml:space="preserve">uchádzač </w:t>
      </w:r>
      <w:r w:rsidRPr="00810AD3">
        <w:rPr>
          <w:rFonts w:cs="Calibri"/>
          <w:b/>
        </w:rPr>
        <w:t>v lehote viazanosti ponúk</w:t>
      </w:r>
      <w:r w:rsidRPr="00810AD3">
        <w:rPr>
          <w:rFonts w:cs="Calibri"/>
        </w:rPr>
        <w:t xml:space="preserve"> </w:t>
      </w:r>
      <w:r w:rsidRPr="00810AD3">
        <w:rPr>
          <w:rFonts w:cs="Calibri"/>
          <w:b/>
          <w:bCs/>
        </w:rPr>
        <w:t>odstúpi od svojej ponuky</w:t>
      </w:r>
      <w:r w:rsidRPr="00810AD3">
        <w:rPr>
          <w:rFonts w:cs="Calibri"/>
        </w:rPr>
        <w:t xml:space="preserve"> alebo ak neposkytne súčinnosť alebo odmietne uzavrieť </w:t>
      </w:r>
      <w:r w:rsidR="000B0C22">
        <w:rPr>
          <w:rFonts w:cs="Calibri"/>
        </w:rPr>
        <w:t>Dohodu podľa § 56 ods. 5 až 9</w:t>
      </w:r>
      <w:r w:rsidRPr="00347760">
        <w:rPr>
          <w:rFonts w:cs="Calibri"/>
        </w:rPr>
        <w:t xml:space="preserve"> Zákona.</w:t>
      </w:r>
    </w:p>
    <w:p w14:paraId="612A0721" w14:textId="77777777" w:rsidR="00EE7E98" w:rsidRPr="00810AD3" w:rsidRDefault="00EE7E98" w:rsidP="00EE7E98">
      <w:pPr>
        <w:pStyle w:val="Bezriadkovania"/>
        <w:spacing w:after="0" w:line="276" w:lineRule="auto"/>
        <w:ind w:left="567" w:hanging="567"/>
        <w:rPr>
          <w:rFonts w:cs="Calibri"/>
        </w:rPr>
      </w:pPr>
      <w:r w:rsidRPr="00810AD3">
        <w:rPr>
          <w:rFonts w:cs="Calibri"/>
        </w:rPr>
        <w:t>15.7</w:t>
      </w:r>
      <w:r w:rsidRPr="00810AD3">
        <w:rPr>
          <w:rFonts w:cs="Calibri"/>
        </w:rPr>
        <w:tab/>
        <w:t>Odstúpenie od svojej ponuky uchádzač bezodkladne oznámi prostredníctvom určeného spôsobu komunikácie verejnému obstarávateľovi.</w:t>
      </w:r>
    </w:p>
    <w:p w14:paraId="783EB3CD" w14:textId="3292A3F4" w:rsidR="00091616" w:rsidRPr="00810AD3" w:rsidRDefault="00091616" w:rsidP="00DC0B2E">
      <w:pPr>
        <w:pStyle w:val="Bezriadkovania"/>
        <w:spacing w:after="0" w:line="276" w:lineRule="auto"/>
        <w:ind w:left="567" w:hanging="567"/>
        <w:rPr>
          <w:rFonts w:cs="Calibri"/>
        </w:rPr>
      </w:pPr>
    </w:p>
    <w:p w14:paraId="2FA412BD" w14:textId="1A1FB84C" w:rsidR="00FD716F" w:rsidRPr="002565C3" w:rsidRDefault="00222BBE" w:rsidP="002565C3">
      <w:pPr>
        <w:pStyle w:val="Nadpis3"/>
        <w:numPr>
          <w:ilvl w:val="0"/>
          <w:numId w:val="0"/>
        </w:numPr>
        <w:spacing w:after="0" w:line="276" w:lineRule="auto"/>
        <w:ind w:left="567" w:hanging="567"/>
        <w:rPr>
          <w:rFonts w:ascii="Calibri" w:hAnsi="Calibri" w:cs="Calibri"/>
          <w:sz w:val="22"/>
          <w:szCs w:val="22"/>
        </w:rPr>
      </w:pPr>
      <w:bookmarkStart w:id="54" w:name="_Toc202471646"/>
      <w:bookmarkStart w:id="55" w:name="_Toc212733598"/>
      <w:r w:rsidRPr="00810AD3">
        <w:rPr>
          <w:rFonts w:ascii="Calibri" w:hAnsi="Calibri" w:cs="Calibri"/>
          <w:sz w:val="22"/>
          <w:szCs w:val="22"/>
        </w:rPr>
        <w:t>16</w:t>
      </w:r>
      <w:r w:rsidRPr="00810AD3">
        <w:rPr>
          <w:rFonts w:ascii="Calibri" w:hAnsi="Calibri" w:cs="Calibri"/>
          <w:sz w:val="22"/>
          <w:szCs w:val="22"/>
        </w:rPr>
        <w:tab/>
      </w:r>
      <w:r w:rsidR="00796CF2" w:rsidRPr="00810AD3">
        <w:rPr>
          <w:rFonts w:ascii="Calibri" w:hAnsi="Calibri" w:cs="Calibri"/>
          <w:sz w:val="22"/>
          <w:szCs w:val="22"/>
        </w:rPr>
        <w:t>Obsah ponuky</w:t>
      </w:r>
      <w:bookmarkEnd w:id="54"/>
      <w:bookmarkEnd w:id="55"/>
      <w:r w:rsidR="003D2D02" w:rsidRPr="00810AD3">
        <w:rPr>
          <w:rFonts w:ascii="Calibri" w:hAnsi="Calibri" w:cs="Calibri"/>
          <w:sz w:val="22"/>
          <w:szCs w:val="22"/>
        </w:rPr>
        <w:t xml:space="preserve"> </w:t>
      </w:r>
    </w:p>
    <w:p w14:paraId="446FAFE8" w14:textId="5C4B2530" w:rsidR="00451C73" w:rsidRPr="00810AD3" w:rsidRDefault="00451C73" w:rsidP="00DC0B2E">
      <w:pPr>
        <w:pStyle w:val="Odsekzoznamu"/>
        <w:spacing w:line="276" w:lineRule="auto"/>
        <w:ind w:left="567"/>
        <w:rPr>
          <w:rFonts w:ascii="Calibri" w:hAnsi="Calibri" w:cs="Calibri"/>
          <w:b/>
        </w:rPr>
      </w:pPr>
      <w:r w:rsidRPr="00810AD3">
        <w:rPr>
          <w:rFonts w:ascii="Calibri" w:hAnsi="Calibri" w:cs="Calibri"/>
          <w:b/>
        </w:rPr>
        <w:t>U</w:t>
      </w:r>
      <w:r w:rsidR="00A84FCE" w:rsidRPr="00810AD3">
        <w:rPr>
          <w:rFonts w:ascii="Calibri" w:hAnsi="Calibri" w:cs="Calibri"/>
          <w:b/>
        </w:rPr>
        <w:t>chádzač</w:t>
      </w:r>
      <w:r w:rsidRPr="00810AD3">
        <w:rPr>
          <w:rFonts w:ascii="Calibri" w:hAnsi="Calibri" w:cs="Calibri"/>
          <w:b/>
        </w:rPr>
        <w:t xml:space="preserve"> predkladá ponuku v elektronickej podobe v lehote na predkladanie ponúk. Ponuka je vyhotovená elektronicky v zmysle § 49 ods. 1 písm. a) </w:t>
      </w:r>
      <w:r w:rsidR="000E55D4" w:rsidRPr="00810AD3">
        <w:rPr>
          <w:rFonts w:ascii="Calibri" w:hAnsi="Calibri" w:cs="Calibri"/>
          <w:b/>
        </w:rPr>
        <w:t>Z</w:t>
      </w:r>
      <w:r w:rsidRPr="00810AD3">
        <w:rPr>
          <w:rFonts w:ascii="Calibri" w:hAnsi="Calibri" w:cs="Calibri"/>
          <w:b/>
        </w:rPr>
        <w:t xml:space="preserve">ákona a vložená do elektronického prostriedku </w:t>
      </w:r>
      <w:r w:rsidR="005C1FB0" w:rsidRPr="00810AD3">
        <w:rPr>
          <w:rFonts w:ascii="Calibri" w:hAnsi="Calibri" w:cs="Calibri"/>
          <w:b/>
        </w:rPr>
        <w:t xml:space="preserve">JOSEPHINE </w:t>
      </w:r>
      <w:r w:rsidRPr="00810AD3">
        <w:rPr>
          <w:rFonts w:ascii="Calibri" w:hAnsi="Calibri" w:cs="Calibri"/>
          <w:b/>
        </w:rPr>
        <w:t xml:space="preserve">umiestnenom na webovej adrese </w:t>
      </w:r>
      <w:hyperlink r:id="rId19" w:history="1">
        <w:r w:rsidRPr="00810AD3">
          <w:rPr>
            <w:rStyle w:val="Hypertextovprepojenie"/>
            <w:rFonts w:ascii="Calibri" w:hAnsi="Calibri" w:cs="Calibri"/>
            <w:b/>
          </w:rPr>
          <w:t>https://josephine.proebiz.com/</w:t>
        </w:r>
      </w:hyperlink>
    </w:p>
    <w:p w14:paraId="4C92F0FF" w14:textId="7E49DC66" w:rsidR="005C1FB0" w:rsidRPr="00810AD3" w:rsidRDefault="00451C73" w:rsidP="00DC0B2E">
      <w:pPr>
        <w:pStyle w:val="Odsekzoznamu"/>
        <w:spacing w:after="120" w:line="276" w:lineRule="auto"/>
        <w:ind w:left="567"/>
        <w:rPr>
          <w:rFonts w:ascii="Calibri" w:hAnsi="Calibri" w:cs="Calibri"/>
        </w:rPr>
      </w:pPr>
      <w:r w:rsidRPr="00810AD3">
        <w:rPr>
          <w:rFonts w:ascii="Calibri" w:hAnsi="Calibri" w:cs="Calibri"/>
          <w:b/>
        </w:rPr>
        <w:t xml:space="preserve">a </w:t>
      </w:r>
      <w:r w:rsidR="005C1FB0" w:rsidRPr="00810AD3">
        <w:rPr>
          <w:rFonts w:ascii="Calibri" w:hAnsi="Calibri" w:cs="Calibri"/>
          <w:b/>
        </w:rPr>
        <w:t xml:space="preserve">musí obsahovať </w:t>
      </w:r>
      <w:r w:rsidR="000B0C22">
        <w:rPr>
          <w:rFonts w:ascii="Calibri" w:hAnsi="Calibri" w:cs="Calibri"/>
          <w:b/>
        </w:rPr>
        <w:t>nasledovné doklady</w:t>
      </w:r>
      <w:r w:rsidR="005C1FB0" w:rsidRPr="00810AD3">
        <w:rPr>
          <w:rFonts w:ascii="Calibri" w:hAnsi="Calibri" w:cs="Calibri"/>
          <w:b/>
        </w:rPr>
        <w:t>:</w:t>
      </w:r>
    </w:p>
    <w:p w14:paraId="3C343A42" w14:textId="77777777" w:rsidR="00274A93" w:rsidRPr="00810AD3" w:rsidRDefault="00274A93" w:rsidP="00863D58">
      <w:pPr>
        <w:pStyle w:val="Odsekzoznamu"/>
        <w:numPr>
          <w:ilvl w:val="1"/>
          <w:numId w:val="28"/>
        </w:numPr>
        <w:autoSpaceDE w:val="0"/>
        <w:autoSpaceDN w:val="0"/>
        <w:spacing w:after="120" w:line="276" w:lineRule="auto"/>
        <w:ind w:left="567" w:hanging="567"/>
        <w:rPr>
          <w:rFonts w:ascii="Calibri" w:hAnsi="Calibri" w:cs="Calibri"/>
        </w:rPr>
      </w:pPr>
      <w:r w:rsidRPr="00810AD3">
        <w:rPr>
          <w:rFonts w:ascii="Calibri" w:hAnsi="Calibri" w:cs="Calibri"/>
          <w:b/>
        </w:rPr>
        <w:t>Titulný list ponuky</w:t>
      </w:r>
      <w:r w:rsidRPr="00810AD3">
        <w:rPr>
          <w:rFonts w:ascii="Calibri" w:hAnsi="Calibri" w:cs="Calibri"/>
        </w:rPr>
        <w:t xml:space="preserve"> s označením, z ktorého jednoznačne vyplýva, že ide o ponuku na predmet zákazky podľa týchto </w:t>
      </w:r>
      <w:r w:rsidR="00A31C27" w:rsidRPr="00810AD3">
        <w:rPr>
          <w:rFonts w:ascii="Calibri" w:hAnsi="Calibri" w:cs="Calibri"/>
        </w:rPr>
        <w:t>SP</w:t>
      </w:r>
      <w:r w:rsidRPr="00810AD3">
        <w:rPr>
          <w:rFonts w:ascii="Calibri" w:hAnsi="Calibri" w:cs="Calibri"/>
        </w:rPr>
        <w:t>.</w:t>
      </w:r>
    </w:p>
    <w:p w14:paraId="3AABC4BA" w14:textId="7AF2F7B0" w:rsidR="00274A93" w:rsidRPr="00810AD3" w:rsidRDefault="00274A93" w:rsidP="00863D58">
      <w:pPr>
        <w:pStyle w:val="Odsekzoznamu"/>
        <w:numPr>
          <w:ilvl w:val="1"/>
          <w:numId w:val="28"/>
        </w:numPr>
        <w:autoSpaceDE w:val="0"/>
        <w:autoSpaceDN w:val="0"/>
        <w:spacing w:after="120" w:line="276" w:lineRule="auto"/>
        <w:ind w:left="374" w:hanging="374"/>
        <w:rPr>
          <w:rFonts w:ascii="Calibri" w:hAnsi="Calibri" w:cs="Calibri"/>
        </w:rPr>
      </w:pPr>
      <w:r w:rsidRPr="00810AD3">
        <w:rPr>
          <w:rFonts w:ascii="Calibri" w:hAnsi="Calibri" w:cs="Calibri"/>
          <w:b/>
        </w:rPr>
        <w:t>Obsah ponuky</w:t>
      </w:r>
      <w:r w:rsidRPr="00810AD3">
        <w:rPr>
          <w:rFonts w:ascii="Calibri" w:hAnsi="Calibri" w:cs="Calibri"/>
        </w:rPr>
        <w:t xml:space="preserve"> (index – položkový zoznam).</w:t>
      </w:r>
    </w:p>
    <w:p w14:paraId="6AA6E9BC" w14:textId="24605298" w:rsidR="00274A93" w:rsidRPr="00810AD3" w:rsidRDefault="00274A93" w:rsidP="00863D58">
      <w:pPr>
        <w:pStyle w:val="Odsekzoznamu"/>
        <w:numPr>
          <w:ilvl w:val="1"/>
          <w:numId w:val="28"/>
        </w:numPr>
        <w:autoSpaceDE w:val="0"/>
        <w:autoSpaceDN w:val="0"/>
        <w:spacing w:after="120" w:line="276" w:lineRule="auto"/>
        <w:ind w:left="567" w:hanging="567"/>
        <w:rPr>
          <w:rFonts w:ascii="Calibri" w:hAnsi="Calibri" w:cs="Calibri"/>
        </w:rPr>
      </w:pPr>
      <w:r w:rsidRPr="00810AD3">
        <w:rPr>
          <w:rFonts w:ascii="Calibri" w:hAnsi="Calibri" w:cs="Calibri"/>
        </w:rPr>
        <w:t xml:space="preserve">Vyplnený  formulár </w:t>
      </w:r>
      <w:r w:rsidRPr="00810AD3">
        <w:rPr>
          <w:rFonts w:ascii="Calibri" w:hAnsi="Calibri" w:cs="Calibri"/>
          <w:b/>
        </w:rPr>
        <w:t>„Všeobecné informácie o uchádzačovi“</w:t>
      </w:r>
      <w:r w:rsidRPr="00810AD3">
        <w:rPr>
          <w:rFonts w:ascii="Calibri" w:hAnsi="Calibri" w:cs="Calibri"/>
        </w:rPr>
        <w:t xml:space="preserve"> (</w:t>
      </w:r>
      <w:r w:rsidR="00F81B91" w:rsidRPr="00810AD3">
        <w:rPr>
          <w:rFonts w:ascii="Calibri" w:hAnsi="Calibri" w:cs="Calibri"/>
        </w:rPr>
        <w:t>P</w:t>
      </w:r>
      <w:r w:rsidRPr="00810AD3">
        <w:rPr>
          <w:rFonts w:ascii="Calibri" w:hAnsi="Calibri" w:cs="Calibri"/>
        </w:rPr>
        <w:t xml:space="preserve">ríloha č. 1 k časti A.1 </w:t>
      </w:r>
      <w:r w:rsidR="00C80EA2" w:rsidRPr="00810AD3">
        <w:rPr>
          <w:rFonts w:ascii="Calibri" w:hAnsi="Calibri" w:cs="Calibri"/>
        </w:rPr>
        <w:t xml:space="preserve">Pokyny pre </w:t>
      </w:r>
      <w:r w:rsidR="00283637" w:rsidRPr="00810AD3">
        <w:rPr>
          <w:rFonts w:ascii="Calibri" w:hAnsi="Calibri" w:cs="Calibri"/>
        </w:rPr>
        <w:t>záujemocv/</w:t>
      </w:r>
      <w:r w:rsidR="00C80EA2" w:rsidRPr="00810AD3">
        <w:rPr>
          <w:rFonts w:ascii="Calibri" w:hAnsi="Calibri" w:cs="Calibri"/>
        </w:rPr>
        <w:t xml:space="preserve">uchádzačov </w:t>
      </w:r>
      <w:r w:rsidRPr="00810AD3">
        <w:rPr>
          <w:rFonts w:ascii="Calibri" w:hAnsi="Calibri" w:cs="Calibri"/>
        </w:rPr>
        <w:t>týchto SP). V prípade, ak je uchádzačom</w:t>
      </w:r>
      <w:r w:rsidR="00B22C46" w:rsidRPr="00810AD3">
        <w:rPr>
          <w:rFonts w:ascii="Calibri" w:hAnsi="Calibri" w:cs="Calibri"/>
        </w:rPr>
        <w:t xml:space="preserve"> </w:t>
      </w:r>
      <w:r w:rsidRPr="00810AD3">
        <w:rPr>
          <w:rFonts w:ascii="Calibri" w:hAnsi="Calibri" w:cs="Calibri"/>
        </w:rPr>
        <w:t xml:space="preserve">skupina dodávateľov, vyplní a predloží tento formulár každý jej člen. </w:t>
      </w:r>
    </w:p>
    <w:p w14:paraId="6F9FB95D" w14:textId="3F81F0A2" w:rsidR="00B444C2" w:rsidRPr="00810AD3" w:rsidRDefault="00B444C2" w:rsidP="00863D58">
      <w:pPr>
        <w:pStyle w:val="Odsekzoznamu"/>
        <w:numPr>
          <w:ilvl w:val="1"/>
          <w:numId w:val="28"/>
        </w:numPr>
        <w:autoSpaceDE w:val="0"/>
        <w:autoSpaceDN w:val="0"/>
        <w:spacing w:after="120" w:line="276" w:lineRule="auto"/>
        <w:ind w:left="567" w:hanging="567"/>
        <w:rPr>
          <w:rFonts w:ascii="Calibri" w:hAnsi="Calibri" w:cs="Calibri"/>
        </w:rPr>
      </w:pPr>
      <w:r w:rsidRPr="00810AD3">
        <w:rPr>
          <w:rFonts w:ascii="Calibri" w:hAnsi="Calibri" w:cs="Calibri"/>
          <w:b/>
        </w:rPr>
        <w:t>Návrh Dohody</w:t>
      </w:r>
      <w:r w:rsidRPr="00810AD3">
        <w:rPr>
          <w:rFonts w:ascii="Calibri" w:hAnsi="Calibri" w:cs="Calibri"/>
        </w:rPr>
        <w:t xml:space="preserve"> </w:t>
      </w:r>
      <w:r w:rsidRPr="00810AD3">
        <w:rPr>
          <w:rFonts w:ascii="Calibri" w:hAnsi="Calibri" w:cs="Calibri"/>
          <w:b/>
        </w:rPr>
        <w:t>s vyplnenými cenami</w:t>
      </w:r>
      <w:r w:rsidR="007F5169">
        <w:rPr>
          <w:rFonts w:ascii="Calibri" w:hAnsi="Calibri" w:cs="Calibri"/>
          <w:b/>
        </w:rPr>
        <w:t xml:space="preserve"> a ďalšími údajmi požadovanými od uchádzača</w:t>
      </w:r>
      <w:r w:rsidRPr="00810AD3">
        <w:rPr>
          <w:rFonts w:ascii="Calibri" w:hAnsi="Calibri" w:cs="Calibri"/>
        </w:rPr>
        <w:t xml:space="preserve"> (časť B.3 </w:t>
      </w:r>
      <w:r w:rsidR="003E63F5" w:rsidRPr="00810AD3">
        <w:rPr>
          <w:rFonts w:ascii="Calibri" w:hAnsi="Calibri" w:cs="Calibri"/>
        </w:rPr>
        <w:t>týchto</w:t>
      </w:r>
      <w:r w:rsidRPr="00810AD3">
        <w:rPr>
          <w:rFonts w:ascii="Calibri" w:hAnsi="Calibri" w:cs="Calibri"/>
        </w:rPr>
        <w:t xml:space="preserve"> </w:t>
      </w:r>
      <w:r w:rsidR="003E63F5" w:rsidRPr="00810AD3">
        <w:rPr>
          <w:rFonts w:ascii="Calibri" w:hAnsi="Calibri" w:cs="Calibri"/>
        </w:rPr>
        <w:t>SP)</w:t>
      </w:r>
      <w:r w:rsidRPr="00810AD3">
        <w:rPr>
          <w:rFonts w:ascii="Calibri" w:hAnsi="Calibri" w:cs="Calibri"/>
        </w:rPr>
        <w:t>.</w:t>
      </w:r>
    </w:p>
    <w:p w14:paraId="5214BE1D" w14:textId="2BD5EF8F" w:rsidR="000B035D" w:rsidRPr="00810AD3" w:rsidRDefault="000B035D" w:rsidP="000B035D">
      <w:pPr>
        <w:pStyle w:val="Odsekzoznamu"/>
        <w:autoSpaceDE w:val="0"/>
        <w:autoSpaceDN w:val="0"/>
        <w:spacing w:after="120" w:line="276" w:lineRule="auto"/>
        <w:ind w:left="567"/>
        <w:rPr>
          <w:rFonts w:ascii="Calibri" w:hAnsi="Calibri" w:cs="Calibri"/>
          <w:b/>
        </w:rPr>
      </w:pPr>
      <w:r w:rsidRPr="00810AD3">
        <w:rPr>
          <w:rFonts w:ascii="Calibri" w:hAnsi="Calibri" w:cs="Calibri"/>
          <w:b/>
        </w:rPr>
        <w:t>Uchádzač nepredkladá v ponuke prílohy Dohody</w:t>
      </w:r>
      <w:r w:rsidR="00EF6527" w:rsidRPr="00810AD3">
        <w:rPr>
          <w:rFonts w:ascii="Calibri" w:hAnsi="Calibri" w:cs="Calibri"/>
          <w:b/>
        </w:rPr>
        <w:t>.</w:t>
      </w:r>
    </w:p>
    <w:p w14:paraId="1031169C" w14:textId="3E8DF429" w:rsidR="003E63F5" w:rsidRPr="00810AD3" w:rsidRDefault="003E63F5" w:rsidP="003E63F5">
      <w:pPr>
        <w:autoSpaceDE w:val="0"/>
        <w:autoSpaceDN w:val="0"/>
        <w:spacing w:line="276" w:lineRule="auto"/>
        <w:ind w:left="567"/>
        <w:rPr>
          <w:rFonts w:cs="Calibri"/>
          <w:noProof/>
        </w:rPr>
      </w:pPr>
      <w:r w:rsidRPr="00810AD3">
        <w:rPr>
          <w:rFonts w:cs="Calibri"/>
          <w:noProof/>
        </w:rPr>
        <w:lastRenderedPageBreak/>
        <w:t>Návrh</w:t>
      </w:r>
      <w:r w:rsidR="00D1536D" w:rsidRPr="00810AD3">
        <w:rPr>
          <w:rFonts w:cs="Calibri"/>
          <w:noProof/>
        </w:rPr>
        <w:t xml:space="preserve"> </w:t>
      </w:r>
      <w:r w:rsidRPr="00810AD3">
        <w:rPr>
          <w:rFonts w:cs="Calibri"/>
          <w:noProof/>
        </w:rPr>
        <w:t>Dohody musí byť podpísaný uchádzačom, jeho štatutárnym orgánom alebo členom štatutárneho orgánu alebo iným zástupcom uchádzača, ktorý je oprávnený konať v mene uchádzača v záväzkových vzťahoch.</w:t>
      </w:r>
      <w:r w:rsidR="004A4D09" w:rsidRPr="00810AD3">
        <w:rPr>
          <w:rFonts w:cs="Calibri"/>
          <w:noProof/>
        </w:rPr>
        <w:t xml:space="preserve"> V prípade podpisu návrhu Dohody iným zástupcom, ako je štatutárny zástupca uchádzača, je uchádzač povinný predložiť plnú moc, z ktorej vyplýva oprávnenie na podpis ponuky, vrátane návrhu Dohody, ktoré uchádzač udelil príslušnému zástupcovi.</w:t>
      </w:r>
    </w:p>
    <w:p w14:paraId="1938E227" w14:textId="67177737" w:rsidR="000D669A" w:rsidRPr="00810AD3" w:rsidRDefault="00B444C2" w:rsidP="004A4D09">
      <w:pPr>
        <w:pStyle w:val="Odsekzoznamu"/>
        <w:spacing w:after="120" w:line="276" w:lineRule="auto"/>
        <w:ind w:left="567"/>
        <w:rPr>
          <w:rFonts w:ascii="Calibri" w:hAnsi="Calibri" w:cs="Calibri"/>
        </w:rPr>
      </w:pPr>
      <w:r w:rsidRPr="00810AD3">
        <w:rPr>
          <w:rFonts w:ascii="Calibri" w:hAnsi="Calibri" w:cs="Calibri"/>
          <w:u w:val="single"/>
        </w:rPr>
        <w:t>*</w:t>
      </w:r>
      <w:bookmarkStart w:id="56" w:name="_Hlk202452665"/>
      <w:r w:rsidR="000D669A" w:rsidRPr="00810AD3">
        <w:rPr>
          <w:rFonts w:ascii="Calibri" w:hAnsi="Calibri" w:cs="Calibri"/>
          <w:u w:val="single"/>
        </w:rPr>
        <w:t xml:space="preserve">Príloha č. </w:t>
      </w:r>
      <w:r w:rsidR="00094F88" w:rsidRPr="00810AD3">
        <w:rPr>
          <w:rFonts w:ascii="Calibri" w:hAnsi="Calibri" w:cs="Calibri"/>
          <w:u w:val="single"/>
        </w:rPr>
        <w:t>4</w:t>
      </w:r>
      <w:r w:rsidR="000D669A" w:rsidRPr="00810AD3">
        <w:rPr>
          <w:rFonts w:ascii="Calibri" w:hAnsi="Calibri" w:cs="Calibri"/>
          <w:u w:val="single"/>
        </w:rPr>
        <w:t> </w:t>
      </w:r>
      <w:r w:rsidR="00094F88" w:rsidRPr="00810AD3">
        <w:rPr>
          <w:rFonts w:ascii="Calibri" w:hAnsi="Calibri" w:cs="Calibri"/>
          <w:u w:val="single"/>
        </w:rPr>
        <w:t xml:space="preserve">k </w:t>
      </w:r>
      <w:r w:rsidR="000D669A" w:rsidRPr="00810AD3">
        <w:rPr>
          <w:rFonts w:ascii="Calibri" w:hAnsi="Calibri" w:cs="Calibri"/>
          <w:u w:val="single"/>
        </w:rPr>
        <w:t xml:space="preserve">Rámcovej dohode – </w:t>
      </w:r>
      <w:r w:rsidR="00260A11" w:rsidRPr="00810AD3">
        <w:rPr>
          <w:rFonts w:ascii="Calibri" w:hAnsi="Calibri" w:cs="Calibri"/>
          <w:u w:val="single"/>
        </w:rPr>
        <w:t xml:space="preserve">Zoznam </w:t>
      </w:r>
      <w:r w:rsidR="00094F88" w:rsidRPr="00810AD3">
        <w:rPr>
          <w:rFonts w:ascii="Calibri" w:hAnsi="Calibri" w:cs="Calibri"/>
          <w:u w:val="single"/>
        </w:rPr>
        <w:t xml:space="preserve">oprávnených </w:t>
      </w:r>
      <w:r w:rsidR="00260A11" w:rsidRPr="00810AD3">
        <w:rPr>
          <w:rFonts w:ascii="Calibri" w:hAnsi="Calibri" w:cs="Calibri"/>
          <w:u w:val="single"/>
        </w:rPr>
        <w:t>osôb</w:t>
      </w:r>
      <w:r w:rsidR="00094F88" w:rsidRPr="00810AD3">
        <w:rPr>
          <w:rFonts w:ascii="Calibri" w:hAnsi="Calibri" w:cs="Calibri"/>
          <w:u w:val="single"/>
        </w:rPr>
        <w:t xml:space="preserve"> a Príloha č. 5 k Rámcovej dohode – Odberné miesta a kontaktné osoby</w:t>
      </w:r>
      <w:r w:rsidR="00260A11" w:rsidRPr="00810AD3">
        <w:rPr>
          <w:rFonts w:ascii="Calibri" w:hAnsi="Calibri" w:cs="Calibri"/>
        </w:rPr>
        <w:t xml:space="preserve"> </w:t>
      </w:r>
      <w:r w:rsidR="004A4D09" w:rsidRPr="00810AD3">
        <w:rPr>
          <w:rFonts w:ascii="Calibri" w:hAnsi="Calibri" w:cs="Calibri"/>
        </w:rPr>
        <w:t>nie</w:t>
      </w:r>
      <w:r w:rsidR="003114C2" w:rsidRPr="00810AD3">
        <w:rPr>
          <w:rFonts w:ascii="Calibri" w:hAnsi="Calibri" w:cs="Calibri"/>
        </w:rPr>
        <w:t xml:space="preserve"> sú</w:t>
      </w:r>
      <w:r w:rsidR="004A4D09" w:rsidRPr="00810AD3">
        <w:rPr>
          <w:rFonts w:ascii="Calibri" w:hAnsi="Calibri" w:cs="Calibri"/>
        </w:rPr>
        <w:t xml:space="preserve"> súčasťou súťažných podkladov, bud</w:t>
      </w:r>
      <w:r w:rsidR="00094F88" w:rsidRPr="00810AD3">
        <w:rPr>
          <w:rFonts w:ascii="Calibri" w:hAnsi="Calibri" w:cs="Calibri"/>
        </w:rPr>
        <w:t>ú</w:t>
      </w:r>
      <w:r w:rsidR="004A4D09" w:rsidRPr="00810AD3">
        <w:rPr>
          <w:rFonts w:ascii="Calibri" w:hAnsi="Calibri" w:cs="Calibri"/>
        </w:rPr>
        <w:t xml:space="preserve"> prílohou Dohody uzatvorenej s úspešným uchádzačom </w:t>
      </w:r>
      <w:r w:rsidR="000B035D" w:rsidRPr="00810AD3">
        <w:rPr>
          <w:rFonts w:ascii="Calibri" w:hAnsi="Calibri" w:cs="Calibri"/>
        </w:rPr>
        <w:t>a bud</w:t>
      </w:r>
      <w:r w:rsidR="00094F88" w:rsidRPr="00810AD3">
        <w:rPr>
          <w:rFonts w:ascii="Calibri" w:hAnsi="Calibri" w:cs="Calibri"/>
        </w:rPr>
        <w:t>ú</w:t>
      </w:r>
      <w:r w:rsidR="000B035D" w:rsidRPr="00810AD3">
        <w:rPr>
          <w:rFonts w:ascii="Calibri" w:hAnsi="Calibri" w:cs="Calibri"/>
        </w:rPr>
        <w:t xml:space="preserve"> posk</w:t>
      </w:r>
      <w:r w:rsidR="003114C2" w:rsidRPr="00810AD3">
        <w:rPr>
          <w:rFonts w:ascii="Calibri" w:hAnsi="Calibri" w:cs="Calibri"/>
        </w:rPr>
        <w:t>y</w:t>
      </w:r>
      <w:r w:rsidR="000B035D" w:rsidRPr="00810AD3">
        <w:rPr>
          <w:rFonts w:ascii="Calibri" w:hAnsi="Calibri" w:cs="Calibri"/>
        </w:rPr>
        <w:t>tnut</w:t>
      </w:r>
      <w:r w:rsidR="00094F88" w:rsidRPr="00810AD3">
        <w:rPr>
          <w:rFonts w:ascii="Calibri" w:hAnsi="Calibri" w:cs="Calibri"/>
        </w:rPr>
        <w:t>é</w:t>
      </w:r>
      <w:r w:rsidR="000B035D" w:rsidRPr="00810AD3">
        <w:rPr>
          <w:rFonts w:ascii="Calibri" w:hAnsi="Calibri" w:cs="Calibri"/>
        </w:rPr>
        <w:t xml:space="preserve"> úspešnému uchádzačovi </w:t>
      </w:r>
      <w:r w:rsidR="004A4D09" w:rsidRPr="00810AD3">
        <w:rPr>
          <w:rFonts w:ascii="Calibri" w:hAnsi="Calibri" w:cs="Calibri"/>
        </w:rPr>
        <w:t>v rámci procesu súčinnosti.</w:t>
      </w:r>
      <w:r w:rsidR="000D669A" w:rsidRPr="00810AD3">
        <w:rPr>
          <w:rFonts w:ascii="Calibri" w:hAnsi="Calibri" w:cs="Calibri"/>
        </w:rPr>
        <w:t xml:space="preserve"> </w:t>
      </w:r>
      <w:bookmarkEnd w:id="56"/>
    </w:p>
    <w:p w14:paraId="17CC713B" w14:textId="6F61EF6C" w:rsidR="00F53187" w:rsidRPr="00810AD3" w:rsidRDefault="00344133" w:rsidP="00863D58">
      <w:pPr>
        <w:numPr>
          <w:ilvl w:val="1"/>
          <w:numId w:val="28"/>
        </w:numPr>
        <w:autoSpaceDE w:val="0"/>
        <w:autoSpaceDN w:val="0"/>
        <w:spacing w:line="276" w:lineRule="auto"/>
        <w:ind w:left="567" w:hanging="567"/>
        <w:rPr>
          <w:rFonts w:cs="Calibri"/>
          <w:noProof/>
        </w:rPr>
      </w:pPr>
      <w:r w:rsidRPr="00810AD3">
        <w:rPr>
          <w:rFonts w:cs="Calibri"/>
          <w:noProof/>
        </w:rPr>
        <w:t xml:space="preserve">V prípade, ak ponuku predkladá skupina dodávateľov, návrh </w:t>
      </w:r>
      <w:r w:rsidR="00661117" w:rsidRPr="00810AD3">
        <w:rPr>
          <w:rFonts w:cs="Calibri"/>
          <w:noProof/>
        </w:rPr>
        <w:t>Dohody</w:t>
      </w:r>
      <w:r w:rsidRPr="00810AD3">
        <w:rPr>
          <w:rFonts w:cs="Calibri"/>
          <w:noProof/>
        </w:rPr>
        <w:t xml:space="preserve"> musí byť podpísaný všetkými členmi skupiny alebo osobou/osobami oprávnenými konať v danej veci za</w:t>
      </w:r>
      <w:r w:rsidR="002330F9" w:rsidRPr="00810AD3">
        <w:rPr>
          <w:rFonts w:cs="Calibri"/>
          <w:noProof/>
        </w:rPr>
        <w:t xml:space="preserve"> </w:t>
      </w:r>
      <w:r w:rsidR="00AD506C" w:rsidRPr="00810AD3">
        <w:rPr>
          <w:rFonts w:cs="Calibri"/>
          <w:noProof/>
        </w:rPr>
        <w:t xml:space="preserve">každého </w:t>
      </w:r>
      <w:r w:rsidR="002330F9" w:rsidRPr="00810AD3">
        <w:rPr>
          <w:rFonts w:cs="Calibri"/>
          <w:noProof/>
        </w:rPr>
        <w:t>člen</w:t>
      </w:r>
      <w:r w:rsidR="00AD506C" w:rsidRPr="00810AD3">
        <w:rPr>
          <w:rFonts w:cs="Calibri"/>
          <w:noProof/>
        </w:rPr>
        <w:t>a</w:t>
      </w:r>
      <w:r w:rsidR="002330F9" w:rsidRPr="00810AD3">
        <w:rPr>
          <w:rFonts w:cs="Calibri"/>
          <w:noProof/>
        </w:rPr>
        <w:t xml:space="preserve"> </w:t>
      </w:r>
      <w:r w:rsidRPr="00810AD3">
        <w:rPr>
          <w:rFonts w:cs="Calibri"/>
          <w:noProof/>
        </w:rPr>
        <w:t>skupiny</w:t>
      </w:r>
      <w:r w:rsidR="004A4D09" w:rsidRPr="00810AD3">
        <w:rPr>
          <w:rFonts w:cs="Calibri"/>
          <w:noProof/>
        </w:rPr>
        <w:t>, pričom toto oprávnenie musí vyplývať z priloženej plnej moci.</w:t>
      </w:r>
      <w:r w:rsidRPr="00810AD3">
        <w:rPr>
          <w:rFonts w:cs="Calibri"/>
          <w:noProof/>
        </w:rPr>
        <w:t xml:space="preserve"> Zároveň v súlade s bodom 18.3.1 časti A.1 Pokyny pre </w:t>
      </w:r>
      <w:r w:rsidR="00EE15B6" w:rsidRPr="00810AD3">
        <w:rPr>
          <w:rFonts w:cs="Calibri"/>
          <w:noProof/>
        </w:rPr>
        <w:t>záujemcov/</w:t>
      </w:r>
      <w:r w:rsidRPr="00810AD3">
        <w:rPr>
          <w:rFonts w:cs="Calibri"/>
          <w:noProof/>
        </w:rPr>
        <w:t xml:space="preserve">uchádzačov týchto SP, v ponuke skupiny dodávateľov musí byť uvedený záväzok, že táto skupina dodávateľov v prípade prijatia jej ponuky verejným obstarávateľom za účelom riadneho plnenia </w:t>
      </w:r>
      <w:r w:rsidR="00187B42" w:rsidRPr="00810AD3">
        <w:rPr>
          <w:rFonts w:cs="Calibri"/>
          <w:noProof/>
        </w:rPr>
        <w:t>Dohody</w:t>
      </w:r>
      <w:r w:rsidRPr="00810AD3">
        <w:rPr>
          <w:rFonts w:cs="Calibri"/>
          <w:noProof/>
        </w:rPr>
        <w:t xml:space="preserve"> vytvorí niektorú z právnych foriem uvedených v bode 18.4 časti A.1 Pokyny pre </w:t>
      </w:r>
      <w:r w:rsidR="00EE15B6" w:rsidRPr="00810AD3">
        <w:rPr>
          <w:rFonts w:cs="Calibri"/>
          <w:noProof/>
        </w:rPr>
        <w:t>záujem</w:t>
      </w:r>
      <w:r w:rsidR="004A4D09" w:rsidRPr="00810AD3">
        <w:rPr>
          <w:rFonts w:cs="Calibri"/>
          <w:noProof/>
        </w:rPr>
        <w:t>cov</w:t>
      </w:r>
      <w:r w:rsidR="00EE15B6" w:rsidRPr="00810AD3">
        <w:rPr>
          <w:rFonts w:cs="Calibri"/>
          <w:noProof/>
        </w:rPr>
        <w:t>/</w:t>
      </w:r>
      <w:r w:rsidRPr="00810AD3">
        <w:rPr>
          <w:rFonts w:cs="Calibri"/>
          <w:noProof/>
        </w:rPr>
        <w:t xml:space="preserve">uchádzačov týchto SP, pričom sa odporúča, aby obsahom jej ponuky bola aspoň </w:t>
      </w:r>
      <w:r w:rsidRPr="00810AD3">
        <w:rPr>
          <w:rFonts w:cs="Calibri"/>
          <w:b/>
          <w:noProof/>
        </w:rPr>
        <w:t>zmluva o budúcej zmluve</w:t>
      </w:r>
      <w:r w:rsidRPr="00810AD3">
        <w:rPr>
          <w:rFonts w:cs="Calibri"/>
          <w:noProof/>
        </w:rPr>
        <w:t xml:space="preserve"> o vytvorení príslušnej právnej formy</w:t>
      </w:r>
      <w:r w:rsidR="00F53187" w:rsidRPr="00810AD3">
        <w:rPr>
          <w:rFonts w:cs="Calibri"/>
          <w:noProof/>
        </w:rPr>
        <w:t xml:space="preserve"> alebo </w:t>
      </w:r>
      <w:r w:rsidR="00F53187" w:rsidRPr="00810AD3">
        <w:rPr>
          <w:rFonts w:cs="Calibri"/>
          <w:b/>
        </w:rPr>
        <w:t>Čestné vyhlásenie skupiny dodávateľov</w:t>
      </w:r>
      <w:r w:rsidR="00F53187" w:rsidRPr="00810AD3">
        <w:rPr>
          <w:rFonts w:cs="Calibri"/>
        </w:rPr>
        <w:t xml:space="preserve"> podľa Prílohy </w:t>
      </w:r>
      <w:r w:rsidR="008E75EB" w:rsidRPr="00810AD3">
        <w:rPr>
          <w:rFonts w:cs="Calibri"/>
        </w:rPr>
        <w:t>č.</w:t>
      </w:r>
      <w:r w:rsidR="004A4D09" w:rsidRPr="00810AD3">
        <w:rPr>
          <w:rFonts w:cs="Calibri"/>
        </w:rPr>
        <w:t>3</w:t>
      </w:r>
      <w:r w:rsidR="008E75EB" w:rsidRPr="00810AD3">
        <w:rPr>
          <w:rFonts w:cs="Calibri"/>
        </w:rPr>
        <w:t xml:space="preserve"> k časti A1</w:t>
      </w:r>
      <w:r w:rsidR="00F53187" w:rsidRPr="00810AD3">
        <w:rPr>
          <w:rFonts w:cs="Calibri"/>
        </w:rPr>
        <w:t xml:space="preserve"> </w:t>
      </w:r>
      <w:r w:rsidR="004A4D09" w:rsidRPr="00810AD3">
        <w:rPr>
          <w:rFonts w:cs="Calibri"/>
        </w:rPr>
        <w:t xml:space="preserve">týchto </w:t>
      </w:r>
      <w:r w:rsidR="00F53187" w:rsidRPr="00810AD3">
        <w:rPr>
          <w:rFonts w:cs="Calibri"/>
        </w:rPr>
        <w:t>SP</w:t>
      </w:r>
      <w:r w:rsidR="004B2EB8">
        <w:rPr>
          <w:rFonts w:cs="Calibri"/>
        </w:rPr>
        <w:t xml:space="preserve"> </w:t>
      </w:r>
      <w:r w:rsidR="004A4D09" w:rsidRPr="00810AD3">
        <w:rPr>
          <w:rFonts w:cs="Calibri"/>
        </w:rPr>
        <w:t>( ak sa uplatňuje)</w:t>
      </w:r>
      <w:r w:rsidR="008E75EB" w:rsidRPr="00810AD3">
        <w:rPr>
          <w:rFonts w:cs="Calibri"/>
        </w:rPr>
        <w:t>.</w:t>
      </w:r>
    </w:p>
    <w:p w14:paraId="65750BFC" w14:textId="40146B82" w:rsidR="00F53187" w:rsidRPr="00810AD3" w:rsidRDefault="00F53187" w:rsidP="00863D58">
      <w:pPr>
        <w:pStyle w:val="Odsekzoznamu"/>
        <w:numPr>
          <w:ilvl w:val="1"/>
          <w:numId w:val="28"/>
        </w:numPr>
        <w:autoSpaceDE w:val="0"/>
        <w:autoSpaceDN w:val="0"/>
        <w:spacing w:after="120" w:line="276" w:lineRule="auto"/>
        <w:ind w:left="567" w:hanging="567"/>
        <w:rPr>
          <w:rFonts w:ascii="Calibri" w:hAnsi="Calibri" w:cs="Calibri"/>
        </w:rPr>
      </w:pPr>
      <w:r w:rsidRPr="00810AD3">
        <w:rPr>
          <w:rFonts w:ascii="Calibri" w:hAnsi="Calibri" w:cs="Calibri"/>
        </w:rPr>
        <w:t xml:space="preserve">V prípade skupiny dodávateľov </w:t>
      </w:r>
      <w:r w:rsidRPr="00810AD3">
        <w:rPr>
          <w:rFonts w:ascii="Calibri" w:hAnsi="Calibri" w:cs="Calibri"/>
          <w:b/>
        </w:rPr>
        <w:t>vystavenú plnú moc pre jedného z členov skupiny</w:t>
      </w:r>
      <w:r w:rsidRPr="00810AD3">
        <w:rPr>
          <w:rFonts w:ascii="Calibri" w:hAnsi="Calibri" w:cs="Calibri"/>
        </w:rPr>
        <w:t xml:space="preserve">, ktorý bude oprávnený prijímať pokyny za všetkých a konať v mene všetkých ostatných členov skupiny, podpísanú všetkými členmi skupiny alebo osobou/osobami oprávnenými konať v danej veci za každého člena skupiny </w:t>
      </w:r>
      <w:r w:rsidR="004A4D09" w:rsidRPr="00810AD3">
        <w:rPr>
          <w:rFonts w:ascii="Calibri" w:hAnsi="Calibri" w:cs="Calibri"/>
        </w:rPr>
        <w:t xml:space="preserve">podľa </w:t>
      </w:r>
      <w:r w:rsidRPr="00810AD3">
        <w:rPr>
          <w:rFonts w:ascii="Calibri" w:hAnsi="Calibri" w:cs="Calibri"/>
        </w:rPr>
        <w:t>Príloh</w:t>
      </w:r>
      <w:r w:rsidR="004A4D09" w:rsidRPr="00810AD3">
        <w:rPr>
          <w:rFonts w:ascii="Calibri" w:hAnsi="Calibri" w:cs="Calibri"/>
        </w:rPr>
        <w:t>y</w:t>
      </w:r>
      <w:r w:rsidRPr="00810AD3">
        <w:rPr>
          <w:rFonts w:ascii="Calibri" w:hAnsi="Calibri" w:cs="Calibri"/>
        </w:rPr>
        <w:t xml:space="preserve"> </w:t>
      </w:r>
      <w:r w:rsidR="008E75EB" w:rsidRPr="00810AD3">
        <w:rPr>
          <w:rFonts w:ascii="Calibri" w:hAnsi="Calibri" w:cs="Calibri"/>
        </w:rPr>
        <w:t>č.</w:t>
      </w:r>
      <w:r w:rsidR="004A4D09" w:rsidRPr="00810AD3">
        <w:rPr>
          <w:rFonts w:ascii="Calibri" w:hAnsi="Calibri" w:cs="Calibri"/>
        </w:rPr>
        <w:t>4</w:t>
      </w:r>
      <w:r w:rsidR="008E75EB" w:rsidRPr="00810AD3">
        <w:rPr>
          <w:rFonts w:ascii="Calibri" w:hAnsi="Calibri" w:cs="Calibri"/>
        </w:rPr>
        <w:t xml:space="preserve"> k časti A1</w:t>
      </w:r>
      <w:r w:rsidR="004A4D09" w:rsidRPr="00810AD3">
        <w:rPr>
          <w:rFonts w:ascii="Calibri" w:hAnsi="Calibri" w:cs="Calibri"/>
        </w:rPr>
        <w:t xml:space="preserve"> týchto</w:t>
      </w:r>
      <w:r w:rsidRPr="00810AD3">
        <w:rPr>
          <w:rFonts w:ascii="Calibri" w:hAnsi="Calibri" w:cs="Calibri"/>
        </w:rPr>
        <w:t xml:space="preserve"> SP</w:t>
      </w:r>
      <w:r w:rsidR="004A4D09" w:rsidRPr="00810AD3">
        <w:rPr>
          <w:rFonts w:ascii="Calibri" w:hAnsi="Calibri" w:cs="Calibri"/>
        </w:rPr>
        <w:t>(ak sa uplatňuje</w:t>
      </w:r>
      <w:r w:rsidRPr="00810AD3">
        <w:rPr>
          <w:rFonts w:ascii="Calibri" w:hAnsi="Calibri" w:cs="Calibri"/>
        </w:rPr>
        <w:t>).</w:t>
      </w:r>
    </w:p>
    <w:p w14:paraId="384DFCA7" w14:textId="630C6747" w:rsidR="004A4D09" w:rsidRPr="00810AD3" w:rsidRDefault="004A4D09" w:rsidP="00863D58">
      <w:pPr>
        <w:pStyle w:val="Odsekzoznamu"/>
        <w:numPr>
          <w:ilvl w:val="1"/>
          <w:numId w:val="28"/>
        </w:numPr>
        <w:autoSpaceDE w:val="0"/>
        <w:autoSpaceDN w:val="0"/>
        <w:spacing w:after="120" w:line="276" w:lineRule="auto"/>
        <w:ind w:left="567" w:hanging="567"/>
        <w:rPr>
          <w:rFonts w:ascii="Calibri" w:hAnsi="Calibri" w:cs="Calibri"/>
        </w:rPr>
      </w:pPr>
      <w:r w:rsidRPr="00810AD3">
        <w:rPr>
          <w:rFonts w:ascii="Calibri" w:hAnsi="Calibri" w:cs="Calibri"/>
        </w:rPr>
        <w:t xml:space="preserve">Vyhlásenia/ Dokumenty ktoré tvoria </w:t>
      </w:r>
      <w:r w:rsidRPr="00810AD3">
        <w:rPr>
          <w:rFonts w:ascii="Calibri" w:hAnsi="Calibri" w:cs="Calibri"/>
          <w:u w:val="single"/>
        </w:rPr>
        <w:t>Prílohu č. 5</w:t>
      </w:r>
      <w:r w:rsidRPr="00810AD3">
        <w:rPr>
          <w:rFonts w:ascii="Calibri" w:hAnsi="Calibri" w:cs="Calibri"/>
        </w:rPr>
        <w:t xml:space="preserve">, </w:t>
      </w:r>
      <w:r w:rsidRPr="00810AD3">
        <w:rPr>
          <w:rFonts w:ascii="Calibri" w:hAnsi="Calibri" w:cs="Calibri"/>
          <w:u w:val="single"/>
        </w:rPr>
        <w:t>Prílohu č. 6</w:t>
      </w:r>
      <w:r w:rsidRPr="00810AD3">
        <w:rPr>
          <w:rFonts w:ascii="Calibri" w:hAnsi="Calibri" w:cs="Calibri"/>
        </w:rPr>
        <w:t xml:space="preserve"> a </w:t>
      </w:r>
      <w:r w:rsidRPr="00810AD3">
        <w:rPr>
          <w:rFonts w:ascii="Calibri" w:hAnsi="Calibri" w:cs="Calibri"/>
          <w:u w:val="single"/>
        </w:rPr>
        <w:t>Prílohu č. 7 k časti A.1</w:t>
      </w:r>
      <w:r w:rsidRPr="00810AD3">
        <w:rPr>
          <w:rFonts w:ascii="Calibri" w:hAnsi="Calibri" w:cs="Calibri"/>
        </w:rPr>
        <w:t xml:space="preserve"> týchto SP – </w:t>
      </w:r>
      <w:r w:rsidRPr="00810AD3">
        <w:rPr>
          <w:rFonts w:ascii="Calibri" w:hAnsi="Calibri" w:cs="Calibri"/>
          <w:b/>
        </w:rPr>
        <w:t>Zoznam dôverných informácií</w:t>
      </w:r>
      <w:r w:rsidRPr="00810AD3">
        <w:rPr>
          <w:rFonts w:ascii="Calibri" w:hAnsi="Calibri" w:cs="Calibri"/>
        </w:rPr>
        <w:t>,</w:t>
      </w:r>
      <w:r w:rsidRPr="00810AD3">
        <w:rPr>
          <w:rFonts w:ascii="Calibri" w:hAnsi="Calibri" w:cs="Calibri"/>
          <w:b/>
        </w:rPr>
        <w:t xml:space="preserve"> Čestné vyhlásenie podľa článku 5k</w:t>
      </w:r>
      <w:r w:rsidRPr="00810AD3">
        <w:rPr>
          <w:rFonts w:ascii="Calibri" w:hAnsi="Calibri" w:cs="Calibri"/>
        </w:rPr>
        <w:t xml:space="preserve">, </w:t>
      </w:r>
      <w:r w:rsidRPr="00810AD3">
        <w:rPr>
          <w:rFonts w:ascii="Calibri" w:hAnsi="Calibri" w:cs="Calibri"/>
          <w:b/>
        </w:rPr>
        <w:t>Čestné</w:t>
      </w:r>
      <w:r w:rsidRPr="00810AD3">
        <w:rPr>
          <w:rFonts w:ascii="Calibri" w:hAnsi="Calibri" w:cs="Calibri"/>
        </w:rPr>
        <w:t xml:space="preserve"> </w:t>
      </w:r>
      <w:r w:rsidRPr="00810AD3">
        <w:rPr>
          <w:rFonts w:ascii="Calibri" w:hAnsi="Calibri" w:cs="Calibri"/>
          <w:b/>
        </w:rPr>
        <w:t>vyhlásenie uchádzača</w:t>
      </w:r>
      <w:r w:rsidRPr="00810AD3">
        <w:rPr>
          <w:rFonts w:ascii="Calibri" w:hAnsi="Calibri" w:cs="Calibri"/>
        </w:rPr>
        <w:t xml:space="preserve">. </w:t>
      </w:r>
    </w:p>
    <w:p w14:paraId="4B2FEFE1" w14:textId="2CADF50A" w:rsidR="004A4D09" w:rsidRPr="00810AD3" w:rsidRDefault="00007D3E" w:rsidP="00863D58">
      <w:pPr>
        <w:pStyle w:val="Odsekzoznamu"/>
        <w:numPr>
          <w:ilvl w:val="1"/>
          <w:numId w:val="28"/>
        </w:numPr>
        <w:autoSpaceDE w:val="0"/>
        <w:autoSpaceDN w:val="0"/>
        <w:spacing w:after="120" w:line="276" w:lineRule="auto"/>
        <w:ind w:left="567" w:hanging="567"/>
        <w:rPr>
          <w:rFonts w:ascii="Calibri" w:hAnsi="Calibri" w:cs="Calibri"/>
          <w:bCs/>
        </w:rPr>
      </w:pPr>
      <w:r w:rsidRPr="00810AD3">
        <w:rPr>
          <w:rFonts w:ascii="Calibri" w:hAnsi="Calibri" w:cs="Calibri"/>
        </w:rPr>
        <w:t xml:space="preserve">Vyplnenú Prílohu č. </w:t>
      </w:r>
      <w:r w:rsidR="00EE15B6" w:rsidRPr="00810AD3">
        <w:rPr>
          <w:rFonts w:ascii="Calibri" w:hAnsi="Calibri" w:cs="Calibri"/>
        </w:rPr>
        <w:t>1</w:t>
      </w:r>
      <w:r w:rsidRPr="00810AD3">
        <w:rPr>
          <w:rFonts w:ascii="Calibri" w:hAnsi="Calibri" w:cs="Calibri"/>
        </w:rPr>
        <w:t xml:space="preserve"> </w:t>
      </w:r>
      <w:r w:rsidR="004A4D09" w:rsidRPr="00810AD3">
        <w:rPr>
          <w:rFonts w:ascii="Calibri" w:hAnsi="Calibri" w:cs="Calibri"/>
        </w:rPr>
        <w:t xml:space="preserve">k časti A.2 </w:t>
      </w:r>
      <w:r w:rsidR="000C414C" w:rsidRPr="00810AD3">
        <w:rPr>
          <w:rFonts w:ascii="Calibri" w:hAnsi="Calibri" w:cs="Calibri"/>
        </w:rPr>
        <w:t>Kritéri</w:t>
      </w:r>
      <w:r w:rsidR="000B0C22">
        <w:rPr>
          <w:rFonts w:ascii="Calibri" w:hAnsi="Calibri" w:cs="Calibri"/>
        </w:rPr>
        <w:t>um</w:t>
      </w:r>
      <w:r w:rsidR="000C414C" w:rsidRPr="00810AD3">
        <w:rPr>
          <w:rFonts w:ascii="Calibri" w:hAnsi="Calibri" w:cs="Calibri"/>
        </w:rPr>
        <w:t xml:space="preserve"> </w:t>
      </w:r>
      <w:r w:rsidR="000B0C22">
        <w:rPr>
          <w:rFonts w:ascii="Calibri" w:hAnsi="Calibri" w:cs="Calibri"/>
        </w:rPr>
        <w:t>na hodnotenie ponúk a pravidlá jeho</w:t>
      </w:r>
      <w:r w:rsidR="000C414C" w:rsidRPr="00810AD3">
        <w:rPr>
          <w:rFonts w:ascii="Calibri" w:hAnsi="Calibri" w:cs="Calibri"/>
        </w:rPr>
        <w:t xml:space="preserve"> uplatnenia týchto SP</w:t>
      </w:r>
      <w:r w:rsidR="000C414C" w:rsidRPr="00810AD3">
        <w:rPr>
          <w:rFonts w:ascii="Calibri" w:hAnsi="Calibri" w:cs="Calibri"/>
          <w:b/>
        </w:rPr>
        <w:t xml:space="preserve"> </w:t>
      </w:r>
      <w:r w:rsidRPr="00810AD3">
        <w:rPr>
          <w:rFonts w:ascii="Calibri" w:hAnsi="Calibri" w:cs="Calibri"/>
          <w:b/>
        </w:rPr>
        <w:t>Návrh na plnenie kritéria</w:t>
      </w:r>
      <w:r w:rsidR="00A83E9D" w:rsidRPr="00810AD3">
        <w:rPr>
          <w:rFonts w:ascii="Calibri" w:hAnsi="Calibri" w:cs="Calibri"/>
          <w:b/>
        </w:rPr>
        <w:t xml:space="preserve"> </w:t>
      </w:r>
      <w:r w:rsidRPr="00810AD3">
        <w:rPr>
          <w:rFonts w:ascii="Calibri" w:hAnsi="Calibri" w:cs="Calibri"/>
        </w:rPr>
        <w:t>- v elektronickej forme so zabudovanou matematikou vo formáte Microsoft Excel ٭.xls/*.xlsx, zároveň aj ako s</w:t>
      </w:r>
      <w:r w:rsidR="00EB2133" w:rsidRPr="00810AD3">
        <w:rPr>
          <w:rFonts w:ascii="Calibri" w:hAnsi="Calibri" w:cs="Calibri"/>
        </w:rPr>
        <w:t>ken</w:t>
      </w:r>
      <w:r w:rsidRPr="00810AD3">
        <w:rPr>
          <w:rFonts w:ascii="Calibri" w:hAnsi="Calibri" w:cs="Calibri"/>
        </w:rPr>
        <w:t xml:space="preserve"> podpísaný uchádzačom, a to jeho štatutárnym orgánom alebo členom štatutárneho orgánu alebo iným zástupcom uchádzača, ktorý je oprávnený konať v mene uchádzača v záväzkových vzťahoch</w:t>
      </w:r>
      <w:r w:rsidR="00E60035" w:rsidRPr="00810AD3">
        <w:rPr>
          <w:rFonts w:ascii="Calibri" w:hAnsi="Calibri" w:cs="Calibri"/>
        </w:rPr>
        <w:t>.</w:t>
      </w:r>
    </w:p>
    <w:p w14:paraId="24657103" w14:textId="0AFFEA45" w:rsidR="000C414C" w:rsidRPr="00810AD3" w:rsidRDefault="00D739A3" w:rsidP="00863D58">
      <w:pPr>
        <w:pStyle w:val="Odsekzoznamu"/>
        <w:numPr>
          <w:ilvl w:val="1"/>
          <w:numId w:val="28"/>
        </w:numPr>
        <w:autoSpaceDE w:val="0"/>
        <w:autoSpaceDN w:val="0"/>
        <w:spacing w:after="120" w:line="276" w:lineRule="auto"/>
        <w:ind w:left="567" w:hanging="567"/>
        <w:rPr>
          <w:rFonts w:ascii="Calibri" w:hAnsi="Calibri" w:cs="Calibri"/>
        </w:rPr>
      </w:pPr>
      <w:r w:rsidRPr="00810AD3">
        <w:rPr>
          <w:rFonts w:ascii="Calibri" w:hAnsi="Calibri" w:cs="Calibri"/>
        </w:rPr>
        <w:t>Vyplnen</w:t>
      </w:r>
      <w:r w:rsidR="006F6626" w:rsidRPr="00810AD3">
        <w:rPr>
          <w:rFonts w:ascii="Calibri" w:hAnsi="Calibri" w:cs="Calibri"/>
        </w:rPr>
        <w:t xml:space="preserve">ú </w:t>
      </w:r>
      <w:r w:rsidRPr="00810AD3">
        <w:rPr>
          <w:rFonts w:ascii="Calibri" w:hAnsi="Calibri" w:cs="Calibri"/>
        </w:rPr>
        <w:t>Príloh</w:t>
      </w:r>
      <w:r w:rsidR="006F6626" w:rsidRPr="00810AD3">
        <w:rPr>
          <w:rFonts w:ascii="Calibri" w:hAnsi="Calibri" w:cs="Calibri"/>
        </w:rPr>
        <w:t>u</w:t>
      </w:r>
      <w:r w:rsidR="00274A93" w:rsidRPr="00810AD3">
        <w:rPr>
          <w:rFonts w:ascii="Calibri" w:hAnsi="Calibri" w:cs="Calibri"/>
        </w:rPr>
        <w:t xml:space="preserve"> č. </w:t>
      </w:r>
      <w:r w:rsidR="00736537" w:rsidRPr="00810AD3">
        <w:rPr>
          <w:rFonts w:ascii="Calibri" w:hAnsi="Calibri" w:cs="Calibri"/>
        </w:rPr>
        <w:t>1</w:t>
      </w:r>
      <w:r w:rsidR="00274A93" w:rsidRPr="00810AD3">
        <w:rPr>
          <w:rFonts w:ascii="Calibri" w:hAnsi="Calibri" w:cs="Calibri"/>
        </w:rPr>
        <w:t xml:space="preserve"> </w:t>
      </w:r>
      <w:r w:rsidR="000C414C" w:rsidRPr="00810AD3">
        <w:rPr>
          <w:rFonts w:ascii="Calibri" w:hAnsi="Calibri" w:cs="Calibri"/>
        </w:rPr>
        <w:t xml:space="preserve">k časti B.2 Spôsob určenia ceny týchto SP </w:t>
      </w:r>
      <w:r w:rsidR="006F6626" w:rsidRPr="00810AD3">
        <w:rPr>
          <w:rFonts w:ascii="Calibri" w:hAnsi="Calibri" w:cs="Calibri"/>
          <w:b/>
        </w:rPr>
        <w:t xml:space="preserve">Špecifikácia ceny </w:t>
      </w:r>
      <w:r w:rsidR="001C7B76" w:rsidRPr="00810AD3">
        <w:rPr>
          <w:rFonts w:ascii="Calibri" w:hAnsi="Calibri" w:cs="Calibri"/>
          <w:color w:val="000000" w:themeColor="text1"/>
        </w:rPr>
        <w:t>v elektronickej forme so zabudovanou matematikou vo formáte</w:t>
      </w:r>
      <w:r w:rsidRPr="00810AD3">
        <w:rPr>
          <w:rFonts w:ascii="Calibri" w:hAnsi="Calibri" w:cs="Calibri"/>
          <w:color w:val="000000" w:themeColor="text1"/>
        </w:rPr>
        <w:t xml:space="preserve"> Microsoft Excel</w:t>
      </w:r>
      <w:r w:rsidR="00274A93" w:rsidRPr="00810AD3">
        <w:rPr>
          <w:rFonts w:ascii="Calibri" w:hAnsi="Calibri" w:cs="Calibri"/>
        </w:rPr>
        <w:t xml:space="preserve"> ٭.xls/*</w:t>
      </w:r>
      <w:r w:rsidR="007E2B55" w:rsidRPr="00810AD3">
        <w:rPr>
          <w:rFonts w:ascii="Calibri" w:hAnsi="Calibri" w:cs="Calibri"/>
        </w:rPr>
        <w:t>.</w:t>
      </w:r>
      <w:r w:rsidR="00344133" w:rsidRPr="00810AD3">
        <w:rPr>
          <w:rFonts w:ascii="Calibri" w:hAnsi="Calibri" w:cs="Calibri"/>
        </w:rPr>
        <w:t>xlsx</w:t>
      </w:r>
      <w:r w:rsidR="002C0AF4" w:rsidRPr="00810AD3">
        <w:rPr>
          <w:rFonts w:ascii="Calibri" w:hAnsi="Calibri" w:cs="Calibri"/>
        </w:rPr>
        <w:t xml:space="preserve"> a zároveň aj ako sken podpísaný uchádzačom, jeho štatutárnym orgánom alebo členom štatutárneho orgánu alebo iným zástupcom uchádzača, ktorý je oprávnený konať v mene uchádzača v záväzkových vzťahoch.</w:t>
      </w:r>
    </w:p>
    <w:p w14:paraId="7E6EC6BB" w14:textId="3CE6A318" w:rsidR="00506575" w:rsidRPr="00810AD3" w:rsidRDefault="00274A93" w:rsidP="00863D58">
      <w:pPr>
        <w:pStyle w:val="Odsekzoznamu"/>
        <w:numPr>
          <w:ilvl w:val="1"/>
          <w:numId w:val="28"/>
        </w:numPr>
        <w:autoSpaceDE w:val="0"/>
        <w:autoSpaceDN w:val="0"/>
        <w:spacing w:after="120" w:line="276" w:lineRule="auto"/>
        <w:ind w:left="567" w:hanging="567"/>
        <w:rPr>
          <w:rFonts w:ascii="Calibri" w:hAnsi="Calibri" w:cs="Calibri"/>
        </w:rPr>
      </w:pPr>
      <w:r w:rsidRPr="00810AD3">
        <w:rPr>
          <w:rFonts w:ascii="Calibri" w:hAnsi="Calibri" w:cs="Calibri"/>
          <w:b/>
        </w:rPr>
        <w:t xml:space="preserve">Doklady </w:t>
      </w:r>
      <w:r w:rsidR="002C0AF4" w:rsidRPr="00810AD3">
        <w:rPr>
          <w:rFonts w:ascii="Calibri" w:hAnsi="Calibri" w:cs="Calibri"/>
          <w:b/>
        </w:rPr>
        <w:t xml:space="preserve">prostredníctvom ktorých uchádzač </w:t>
      </w:r>
      <w:r w:rsidR="00286132" w:rsidRPr="00810AD3">
        <w:rPr>
          <w:rFonts w:ascii="Calibri" w:hAnsi="Calibri" w:cs="Calibri"/>
          <w:b/>
        </w:rPr>
        <w:t>preukazuj</w:t>
      </w:r>
      <w:r w:rsidR="00286132">
        <w:rPr>
          <w:rFonts w:ascii="Calibri" w:hAnsi="Calibri" w:cs="Calibri"/>
          <w:b/>
        </w:rPr>
        <w:t>e</w:t>
      </w:r>
      <w:r w:rsidR="00286132" w:rsidRPr="00810AD3">
        <w:rPr>
          <w:rFonts w:ascii="Calibri" w:hAnsi="Calibri" w:cs="Calibri"/>
          <w:b/>
        </w:rPr>
        <w:t xml:space="preserve"> </w:t>
      </w:r>
      <w:r w:rsidRPr="00810AD3">
        <w:rPr>
          <w:rFonts w:ascii="Calibri" w:hAnsi="Calibri" w:cs="Calibri"/>
          <w:b/>
        </w:rPr>
        <w:t>splnenie podmienok účast</w:t>
      </w:r>
      <w:r w:rsidR="00FE2C4E" w:rsidRPr="00810AD3">
        <w:rPr>
          <w:rFonts w:ascii="Calibri" w:hAnsi="Calibri" w:cs="Calibri"/>
          <w:b/>
        </w:rPr>
        <w:t>i</w:t>
      </w:r>
      <w:r w:rsidR="00FE2C4E" w:rsidRPr="00810AD3">
        <w:rPr>
          <w:rFonts w:ascii="Calibri" w:hAnsi="Calibri" w:cs="Calibri"/>
        </w:rPr>
        <w:t xml:space="preserve"> </w:t>
      </w:r>
      <w:r w:rsidR="002C0AF4" w:rsidRPr="00810AD3">
        <w:rPr>
          <w:rFonts w:ascii="Calibri" w:hAnsi="Calibri" w:cs="Calibri"/>
        </w:rPr>
        <w:t xml:space="preserve">vo verejnom obstarávaní, </w:t>
      </w:r>
      <w:r w:rsidRPr="00810AD3">
        <w:rPr>
          <w:rFonts w:ascii="Calibri" w:hAnsi="Calibri" w:cs="Calibri"/>
        </w:rPr>
        <w:t>týkajúce sa osobného postavenia</w:t>
      </w:r>
      <w:r w:rsidR="002C0AF4" w:rsidRPr="00810AD3">
        <w:rPr>
          <w:rFonts w:ascii="Calibri" w:hAnsi="Calibri" w:cs="Calibri"/>
        </w:rPr>
        <w:t xml:space="preserve"> </w:t>
      </w:r>
      <w:r w:rsidR="009A2394" w:rsidRPr="00810AD3">
        <w:rPr>
          <w:rFonts w:ascii="Calibri" w:hAnsi="Calibri" w:cs="Calibri"/>
        </w:rPr>
        <w:t xml:space="preserve">a </w:t>
      </w:r>
      <w:r w:rsidRPr="00810AD3">
        <w:rPr>
          <w:rFonts w:ascii="Calibri" w:hAnsi="Calibri" w:cs="Calibri"/>
        </w:rPr>
        <w:t xml:space="preserve">technickej </w:t>
      </w:r>
      <w:r w:rsidR="009A2394" w:rsidRPr="00810AD3">
        <w:rPr>
          <w:rFonts w:ascii="Calibri" w:hAnsi="Calibri" w:cs="Calibri"/>
        </w:rPr>
        <w:t xml:space="preserve">spôsobilosti </w:t>
      </w:r>
      <w:r w:rsidRPr="00810AD3">
        <w:rPr>
          <w:rFonts w:ascii="Calibri" w:hAnsi="Calibri" w:cs="Calibri"/>
        </w:rPr>
        <w:t xml:space="preserve">alebo odbornej spôsobilosti, uvedených </w:t>
      </w:r>
      <w:r w:rsidR="006A6A64" w:rsidRPr="00810AD3">
        <w:rPr>
          <w:rFonts w:ascii="Calibri" w:hAnsi="Calibri" w:cs="Calibri"/>
        </w:rPr>
        <w:t>v</w:t>
      </w:r>
      <w:r w:rsidR="009A2394" w:rsidRPr="00810AD3">
        <w:rPr>
          <w:rFonts w:ascii="Calibri" w:hAnsi="Calibri" w:cs="Calibri"/>
        </w:rPr>
        <w:t> </w:t>
      </w:r>
      <w:r w:rsidR="00FE2C4E" w:rsidRPr="00810AD3">
        <w:rPr>
          <w:rFonts w:ascii="Calibri" w:hAnsi="Calibri" w:cs="Calibri"/>
        </w:rPr>
        <w:t xml:space="preserve">časti </w:t>
      </w:r>
      <w:r w:rsidR="00C5285C" w:rsidRPr="00810AD3">
        <w:rPr>
          <w:rFonts w:ascii="Calibri" w:hAnsi="Calibri" w:cs="Calibri"/>
        </w:rPr>
        <w:t>A.3</w:t>
      </w:r>
      <w:r w:rsidR="00FE2C4E" w:rsidRPr="00810AD3">
        <w:rPr>
          <w:rFonts w:ascii="Calibri" w:hAnsi="Calibri" w:cs="Calibri"/>
        </w:rPr>
        <w:t xml:space="preserve"> </w:t>
      </w:r>
      <w:r w:rsidR="00BD0555" w:rsidRPr="00810AD3">
        <w:rPr>
          <w:rFonts w:ascii="Calibri" w:hAnsi="Calibri" w:cs="Calibri"/>
        </w:rPr>
        <w:t>Podmienky účasti týchto SP</w:t>
      </w:r>
      <w:r w:rsidR="00506575" w:rsidRPr="00810AD3">
        <w:rPr>
          <w:rFonts w:ascii="Calibri" w:hAnsi="Calibri" w:cs="Calibri"/>
        </w:rPr>
        <w:t xml:space="preserve"> </w:t>
      </w:r>
      <w:r w:rsidR="00506575" w:rsidRPr="00810AD3">
        <w:rPr>
          <w:rFonts w:ascii="Calibri" w:hAnsi="Calibri" w:cs="Calibri"/>
          <w:u w:val="single"/>
        </w:rPr>
        <w:t xml:space="preserve">a tiež Prílohu č. 1 </w:t>
      </w:r>
      <w:r w:rsidR="00EB4D29" w:rsidRPr="00810AD3">
        <w:rPr>
          <w:rFonts w:ascii="Calibri" w:hAnsi="Calibri" w:cs="Calibri"/>
          <w:u w:val="single"/>
        </w:rPr>
        <w:t xml:space="preserve">k časti A.3 týchto SP  - </w:t>
      </w:r>
      <w:r w:rsidR="00506575" w:rsidRPr="00810AD3">
        <w:rPr>
          <w:rFonts w:ascii="Calibri" w:hAnsi="Calibri" w:cs="Calibri"/>
          <w:b/>
          <w:u w:val="single"/>
        </w:rPr>
        <w:t xml:space="preserve">Čestné vyhlásenie uchádzača podľa § 32 ods. </w:t>
      </w:r>
      <w:r w:rsidR="00A83E9D" w:rsidRPr="00810AD3">
        <w:rPr>
          <w:rFonts w:ascii="Calibri" w:hAnsi="Calibri" w:cs="Calibri"/>
          <w:b/>
          <w:u w:val="single"/>
        </w:rPr>
        <w:t xml:space="preserve">1 písm. a) v spojení s ods. </w:t>
      </w:r>
      <w:r w:rsidR="00506575" w:rsidRPr="00810AD3">
        <w:rPr>
          <w:rFonts w:ascii="Calibri" w:hAnsi="Calibri" w:cs="Calibri"/>
          <w:b/>
          <w:u w:val="single"/>
        </w:rPr>
        <w:t xml:space="preserve">7 </w:t>
      </w:r>
      <w:r w:rsidR="00A83E9D" w:rsidRPr="00810AD3">
        <w:rPr>
          <w:rFonts w:ascii="Calibri" w:hAnsi="Calibri" w:cs="Calibri"/>
          <w:b/>
          <w:u w:val="single"/>
        </w:rPr>
        <w:t xml:space="preserve">a 8 </w:t>
      </w:r>
      <w:r w:rsidR="00506575" w:rsidRPr="00810AD3">
        <w:rPr>
          <w:rFonts w:ascii="Calibri" w:hAnsi="Calibri" w:cs="Calibri"/>
          <w:b/>
          <w:u w:val="single"/>
        </w:rPr>
        <w:t>zákona o verejnom obstarávaní</w:t>
      </w:r>
      <w:r w:rsidR="00506575" w:rsidRPr="00810AD3">
        <w:rPr>
          <w:rFonts w:ascii="Calibri" w:hAnsi="Calibri" w:cs="Calibri"/>
        </w:rPr>
        <w:t>.</w:t>
      </w:r>
    </w:p>
    <w:p w14:paraId="700FAF5D" w14:textId="7ACAF123" w:rsidR="00274A93" w:rsidRPr="00810AD3" w:rsidRDefault="00EF39E0" w:rsidP="00506575">
      <w:pPr>
        <w:pStyle w:val="Odsekzoznamu"/>
        <w:autoSpaceDE w:val="0"/>
        <w:autoSpaceDN w:val="0"/>
        <w:spacing w:after="120" w:line="276" w:lineRule="auto"/>
        <w:ind w:left="567"/>
        <w:rPr>
          <w:rFonts w:ascii="Calibri" w:hAnsi="Calibri" w:cs="Calibri"/>
        </w:rPr>
      </w:pPr>
      <w:r w:rsidRPr="00810AD3">
        <w:rPr>
          <w:rFonts w:ascii="Calibri" w:hAnsi="Calibri" w:cs="Calibri"/>
          <w:b/>
        </w:rPr>
        <w:lastRenderedPageBreak/>
        <w:t>Hopodársky subjekt/z</w:t>
      </w:r>
      <w:r w:rsidR="009A2394" w:rsidRPr="00810AD3">
        <w:rPr>
          <w:rFonts w:ascii="Calibri" w:hAnsi="Calibri" w:cs="Calibri"/>
          <w:b/>
        </w:rPr>
        <w:t>áujemca</w:t>
      </w:r>
      <w:r w:rsidRPr="00810AD3">
        <w:rPr>
          <w:rFonts w:ascii="Calibri" w:hAnsi="Calibri" w:cs="Calibri"/>
          <w:b/>
        </w:rPr>
        <w:t>/uchádzač</w:t>
      </w:r>
      <w:r w:rsidR="009A2394" w:rsidRPr="00810AD3">
        <w:rPr>
          <w:rFonts w:ascii="Calibri" w:hAnsi="Calibri" w:cs="Calibri"/>
          <w:b/>
        </w:rPr>
        <w:t xml:space="preserve"> môže podľa § 39</w:t>
      </w:r>
      <w:r w:rsidR="009A2394" w:rsidRPr="00810AD3">
        <w:rPr>
          <w:rFonts w:ascii="Calibri" w:hAnsi="Calibri" w:cs="Calibri"/>
        </w:rPr>
        <w:t xml:space="preserve"> zákona doklady na preukázanie podmienok účasti predbežne nahradiť</w:t>
      </w:r>
      <w:r w:rsidR="00274A93" w:rsidRPr="00810AD3">
        <w:rPr>
          <w:rFonts w:ascii="Calibri" w:hAnsi="Calibri" w:cs="Calibri"/>
        </w:rPr>
        <w:t>:</w:t>
      </w:r>
    </w:p>
    <w:p w14:paraId="24C775A7" w14:textId="4C954CD3" w:rsidR="00274A93" w:rsidRPr="00810AD3" w:rsidRDefault="00274A93" w:rsidP="00DC0B2E">
      <w:pPr>
        <w:autoSpaceDE w:val="0"/>
        <w:autoSpaceDN w:val="0"/>
        <w:spacing w:line="276" w:lineRule="auto"/>
        <w:ind w:left="567"/>
        <w:rPr>
          <w:rFonts w:cs="Calibri"/>
          <w:noProof/>
        </w:rPr>
      </w:pPr>
      <w:r w:rsidRPr="00810AD3">
        <w:rPr>
          <w:rFonts w:cs="Calibri"/>
          <w:noProof/>
        </w:rPr>
        <w:t>Jednotným európskym dokumentom (ďalej len „</w:t>
      </w:r>
      <w:r w:rsidRPr="00810AD3">
        <w:rPr>
          <w:rFonts w:cs="Calibri"/>
          <w:b/>
          <w:noProof/>
        </w:rPr>
        <w:t>JED</w:t>
      </w:r>
      <w:r w:rsidRPr="00810AD3">
        <w:rPr>
          <w:rFonts w:cs="Calibri"/>
          <w:noProof/>
        </w:rPr>
        <w:t>“)</w:t>
      </w:r>
      <w:r w:rsidR="00762064" w:rsidRPr="00810AD3">
        <w:rPr>
          <w:rFonts w:cs="Calibri"/>
          <w:noProof/>
        </w:rPr>
        <w:t xml:space="preserve"> podľa § 39 </w:t>
      </w:r>
      <w:r w:rsidR="002958DA" w:rsidRPr="00810AD3">
        <w:rPr>
          <w:rFonts w:cs="Calibri"/>
          <w:noProof/>
        </w:rPr>
        <w:t>z</w:t>
      </w:r>
      <w:r w:rsidR="0019598E" w:rsidRPr="00810AD3">
        <w:rPr>
          <w:rFonts w:cs="Calibri"/>
          <w:noProof/>
        </w:rPr>
        <w:t xml:space="preserve">ákona, spĺňajúcim náležitosti podľa § 39 ods. 2 zákona </w:t>
      </w:r>
    </w:p>
    <w:p w14:paraId="12F94CAE" w14:textId="50DE0B0B" w:rsidR="00274A93" w:rsidRPr="00810AD3" w:rsidRDefault="00274A93" w:rsidP="00863D58">
      <w:pPr>
        <w:pStyle w:val="Odsekzoznamu"/>
        <w:numPr>
          <w:ilvl w:val="2"/>
          <w:numId w:val="29"/>
        </w:numPr>
        <w:autoSpaceDE w:val="0"/>
        <w:autoSpaceDN w:val="0"/>
        <w:spacing w:after="60" w:line="276" w:lineRule="auto"/>
        <w:ind w:left="993" w:hanging="284"/>
        <w:rPr>
          <w:rFonts w:ascii="Calibri" w:hAnsi="Calibri" w:cs="Calibri"/>
        </w:rPr>
      </w:pPr>
      <w:r w:rsidRPr="00810AD3">
        <w:rPr>
          <w:rFonts w:ascii="Calibri" w:hAnsi="Calibri" w:cs="Calibri"/>
        </w:rPr>
        <w:t xml:space="preserve">JED tvorí Prílohu č. </w:t>
      </w:r>
      <w:r w:rsidR="00D87B31" w:rsidRPr="00810AD3">
        <w:rPr>
          <w:rFonts w:ascii="Calibri" w:hAnsi="Calibri" w:cs="Calibri"/>
        </w:rPr>
        <w:t>2</w:t>
      </w:r>
      <w:r w:rsidRPr="00810AD3">
        <w:rPr>
          <w:rFonts w:ascii="Calibri" w:hAnsi="Calibri" w:cs="Calibri"/>
        </w:rPr>
        <w:t xml:space="preserve"> k časti A.</w:t>
      </w:r>
      <w:r w:rsidR="00D87B31" w:rsidRPr="00810AD3">
        <w:rPr>
          <w:rFonts w:ascii="Calibri" w:hAnsi="Calibri" w:cs="Calibri"/>
        </w:rPr>
        <w:t>1</w:t>
      </w:r>
      <w:r w:rsidR="00DA4AA7" w:rsidRPr="00810AD3">
        <w:rPr>
          <w:rFonts w:ascii="Calibri" w:hAnsi="Calibri" w:cs="Calibri"/>
        </w:rPr>
        <w:t xml:space="preserve"> </w:t>
      </w:r>
      <w:r w:rsidR="00D87B31" w:rsidRPr="00810AD3">
        <w:rPr>
          <w:rFonts w:ascii="Calibri" w:hAnsi="Calibri" w:cs="Calibri"/>
        </w:rPr>
        <w:t>Pokyny pre záujemocv/uchádzačov týchto SP</w:t>
      </w:r>
      <w:r w:rsidRPr="00810AD3">
        <w:rPr>
          <w:rFonts w:ascii="Calibri" w:hAnsi="Calibri" w:cs="Calibri"/>
        </w:rPr>
        <w:t xml:space="preserve">. </w:t>
      </w:r>
      <w:r w:rsidR="00EF39E0" w:rsidRPr="00810AD3">
        <w:rPr>
          <w:rFonts w:ascii="Calibri" w:hAnsi="Calibri" w:cs="Calibri"/>
        </w:rPr>
        <w:t xml:space="preserve">Hopodársky subjekt/záujemca/uchádzač </w:t>
      </w:r>
      <w:r w:rsidRPr="00810AD3">
        <w:rPr>
          <w:rFonts w:ascii="Calibri" w:hAnsi="Calibri" w:cs="Calibri"/>
        </w:rPr>
        <w:t>vyplní časti I. až III.</w:t>
      </w:r>
      <w:r w:rsidR="00B30F67" w:rsidRPr="00810AD3">
        <w:rPr>
          <w:rFonts w:ascii="Calibri" w:hAnsi="Calibri" w:cs="Calibri"/>
        </w:rPr>
        <w:t xml:space="preserve"> JED</w:t>
      </w:r>
      <w:r w:rsidRPr="00810AD3">
        <w:rPr>
          <w:rFonts w:ascii="Calibri" w:hAnsi="Calibri" w:cs="Calibri"/>
        </w:rPr>
        <w:t>-u, zároveň mu je umožnené</w:t>
      </w:r>
      <w:r w:rsidRPr="00810AD3">
        <w:rPr>
          <w:rFonts w:ascii="Calibri" w:hAnsi="Calibri" w:cs="Calibri"/>
          <w:b/>
        </w:rPr>
        <w:t xml:space="preserve"> vyplniť len oddiel α</w:t>
      </w:r>
      <w:r w:rsidR="00600D28" w:rsidRPr="00810AD3">
        <w:rPr>
          <w:rFonts w:ascii="Calibri" w:hAnsi="Calibri" w:cs="Calibri"/>
          <w:b/>
        </w:rPr>
        <w:t xml:space="preserve"> (alpha)</w:t>
      </w:r>
      <w:r w:rsidRPr="00810AD3">
        <w:rPr>
          <w:rFonts w:ascii="Calibri" w:hAnsi="Calibri" w:cs="Calibri"/>
          <w:b/>
        </w:rPr>
        <w:t>: GLOBÁLNY ÚDAJ PRE VŠETKY PODMIENKY ÚČASTI časti IV</w:t>
      </w:r>
      <w:r w:rsidR="001C7B76" w:rsidRPr="00810AD3">
        <w:rPr>
          <w:rFonts w:ascii="Calibri" w:hAnsi="Calibri" w:cs="Calibri"/>
          <w:b/>
        </w:rPr>
        <w:t>.</w:t>
      </w:r>
      <w:r w:rsidRPr="00810AD3">
        <w:rPr>
          <w:rFonts w:ascii="Calibri" w:hAnsi="Calibri" w:cs="Calibri"/>
          <w:b/>
        </w:rPr>
        <w:t xml:space="preserve"> JED-u</w:t>
      </w:r>
      <w:r w:rsidRPr="00810AD3">
        <w:rPr>
          <w:rFonts w:ascii="Calibri" w:hAnsi="Calibri" w:cs="Calibri"/>
        </w:rPr>
        <w:t xml:space="preserve"> bez toho, aby musel vyplniť iné oddiely časti IV</w:t>
      </w:r>
      <w:r w:rsidR="001C7B76" w:rsidRPr="00810AD3">
        <w:rPr>
          <w:rFonts w:ascii="Calibri" w:hAnsi="Calibri" w:cs="Calibri"/>
        </w:rPr>
        <w:t>.</w:t>
      </w:r>
      <w:r w:rsidRPr="00810AD3">
        <w:rPr>
          <w:rFonts w:ascii="Calibri" w:hAnsi="Calibri" w:cs="Calibri"/>
        </w:rPr>
        <w:t xml:space="preserve"> JED-u.</w:t>
      </w:r>
    </w:p>
    <w:p w14:paraId="00FF6DDB" w14:textId="77777777" w:rsidR="00274A93" w:rsidRPr="00810AD3" w:rsidRDefault="00274A93" w:rsidP="00863D58">
      <w:pPr>
        <w:pStyle w:val="Odsekzoznamu"/>
        <w:numPr>
          <w:ilvl w:val="2"/>
          <w:numId w:val="29"/>
        </w:numPr>
        <w:autoSpaceDE w:val="0"/>
        <w:autoSpaceDN w:val="0"/>
        <w:spacing w:after="60" w:line="276" w:lineRule="auto"/>
        <w:ind w:left="993" w:hanging="284"/>
        <w:rPr>
          <w:rFonts w:ascii="Calibri" w:hAnsi="Calibri" w:cs="Calibri"/>
        </w:rPr>
      </w:pPr>
      <w:r w:rsidRPr="00810AD3">
        <w:rPr>
          <w:rFonts w:ascii="Calibri" w:hAnsi="Calibri" w:cs="Calibri"/>
        </w:rPr>
        <w:t xml:space="preserve">Ak uchádzač </w:t>
      </w:r>
      <w:r w:rsidR="006D55C8" w:rsidRPr="00810AD3">
        <w:rPr>
          <w:rFonts w:ascii="Calibri" w:hAnsi="Calibri" w:cs="Calibri"/>
        </w:rPr>
        <w:t xml:space="preserve">alebo záujemca </w:t>
      </w:r>
      <w:r w:rsidRPr="00810AD3">
        <w:rPr>
          <w:rFonts w:ascii="Calibri" w:hAnsi="Calibri" w:cs="Calibri"/>
        </w:rPr>
        <w:t xml:space="preserve">preukazuje </w:t>
      </w:r>
      <w:r w:rsidR="006D55C8" w:rsidRPr="00810AD3">
        <w:rPr>
          <w:rFonts w:ascii="Calibri" w:hAnsi="Calibri" w:cs="Calibri"/>
        </w:rPr>
        <w:t>finančné a ekonomické postavenie</w:t>
      </w:r>
      <w:r w:rsidR="00D43A23" w:rsidRPr="00810AD3">
        <w:rPr>
          <w:rFonts w:ascii="Calibri" w:hAnsi="Calibri" w:cs="Calibri"/>
        </w:rPr>
        <w:t xml:space="preserve">, </w:t>
      </w:r>
      <w:r w:rsidR="00556D70" w:rsidRPr="00810AD3">
        <w:rPr>
          <w:rFonts w:ascii="Calibri" w:hAnsi="Calibri" w:cs="Calibri"/>
        </w:rPr>
        <w:t>t</w:t>
      </w:r>
      <w:r w:rsidRPr="00810AD3">
        <w:rPr>
          <w:rFonts w:ascii="Calibri" w:hAnsi="Calibri" w:cs="Calibri"/>
        </w:rPr>
        <w:t xml:space="preserve">echnickú </w:t>
      </w:r>
      <w:r w:rsidR="00D43A23" w:rsidRPr="00810AD3">
        <w:rPr>
          <w:rFonts w:ascii="Calibri" w:hAnsi="Calibri" w:cs="Calibri"/>
        </w:rPr>
        <w:t xml:space="preserve">spôsobilosť alebo odbornú </w:t>
      </w:r>
      <w:r w:rsidRPr="00810AD3">
        <w:rPr>
          <w:rFonts w:ascii="Calibri" w:hAnsi="Calibri" w:cs="Calibri"/>
        </w:rPr>
        <w:t xml:space="preserve">spôsobilosť </w:t>
      </w:r>
      <w:r w:rsidRPr="00810AD3">
        <w:rPr>
          <w:rFonts w:ascii="Calibri" w:hAnsi="Calibri" w:cs="Calibri"/>
          <w:b/>
        </w:rPr>
        <w:t>prostredníctvom inej osoby</w:t>
      </w:r>
      <w:r w:rsidRPr="00810AD3">
        <w:rPr>
          <w:rFonts w:ascii="Calibri" w:hAnsi="Calibri" w:cs="Calibri"/>
        </w:rPr>
        <w:t xml:space="preserve">, </w:t>
      </w:r>
      <w:r w:rsidR="002958DA" w:rsidRPr="00810AD3">
        <w:rPr>
          <w:rFonts w:ascii="Calibri" w:hAnsi="Calibri" w:cs="Calibri"/>
        </w:rPr>
        <w:t>uchádzač</w:t>
      </w:r>
      <w:r w:rsidR="00EF39E0" w:rsidRPr="00810AD3">
        <w:rPr>
          <w:rFonts w:ascii="Calibri" w:hAnsi="Calibri" w:cs="Calibri"/>
        </w:rPr>
        <w:t>/záujemca</w:t>
      </w:r>
      <w:r w:rsidR="002958DA" w:rsidRPr="00810AD3">
        <w:rPr>
          <w:rFonts w:ascii="Calibri" w:hAnsi="Calibri" w:cs="Calibri"/>
        </w:rPr>
        <w:t xml:space="preserve"> je povinný predložiť </w:t>
      </w:r>
      <w:r w:rsidRPr="00810AD3">
        <w:rPr>
          <w:rFonts w:ascii="Calibri" w:hAnsi="Calibri" w:cs="Calibri"/>
        </w:rPr>
        <w:t xml:space="preserve">JED </w:t>
      </w:r>
      <w:r w:rsidR="002958DA" w:rsidRPr="00810AD3">
        <w:rPr>
          <w:rFonts w:ascii="Calibri" w:hAnsi="Calibri" w:cs="Calibri"/>
        </w:rPr>
        <w:t xml:space="preserve">aj pre túto/tieto/osoby </w:t>
      </w:r>
      <w:r w:rsidR="006D55C8" w:rsidRPr="00810AD3">
        <w:rPr>
          <w:rFonts w:ascii="Calibri" w:hAnsi="Calibri" w:cs="Calibri"/>
        </w:rPr>
        <w:t>obsahuj</w:t>
      </w:r>
      <w:r w:rsidR="002958DA" w:rsidRPr="00810AD3">
        <w:rPr>
          <w:rFonts w:ascii="Calibri" w:hAnsi="Calibri" w:cs="Calibri"/>
        </w:rPr>
        <w:t>úce</w:t>
      </w:r>
      <w:r w:rsidR="006D55C8" w:rsidRPr="00810AD3">
        <w:rPr>
          <w:rFonts w:ascii="Calibri" w:hAnsi="Calibri" w:cs="Calibri"/>
        </w:rPr>
        <w:t xml:space="preserve"> informácie podľa </w:t>
      </w:r>
      <w:r w:rsidR="002958DA" w:rsidRPr="00810AD3">
        <w:rPr>
          <w:rFonts w:ascii="Calibri" w:hAnsi="Calibri" w:cs="Calibri"/>
        </w:rPr>
        <w:t xml:space="preserve">§ 39 </w:t>
      </w:r>
      <w:r w:rsidR="006D55C8" w:rsidRPr="00810AD3">
        <w:rPr>
          <w:rFonts w:ascii="Calibri" w:hAnsi="Calibri" w:cs="Calibri"/>
        </w:rPr>
        <w:t xml:space="preserve">ods. 2 </w:t>
      </w:r>
      <w:r w:rsidR="002958DA" w:rsidRPr="00810AD3">
        <w:rPr>
          <w:rFonts w:ascii="Calibri" w:hAnsi="Calibri" w:cs="Calibri"/>
        </w:rPr>
        <w:t>zákona.</w:t>
      </w:r>
      <w:r w:rsidR="006D55C8" w:rsidRPr="00810AD3">
        <w:rPr>
          <w:rFonts w:ascii="Calibri" w:hAnsi="Calibri" w:cs="Calibri"/>
        </w:rPr>
        <w:t xml:space="preserve"> </w:t>
      </w:r>
    </w:p>
    <w:p w14:paraId="5FCEC5CD" w14:textId="52FC59BE" w:rsidR="00600F81" w:rsidRPr="00810AD3" w:rsidRDefault="00274A93" w:rsidP="00863D58">
      <w:pPr>
        <w:pStyle w:val="Odsekzoznamu"/>
        <w:numPr>
          <w:ilvl w:val="2"/>
          <w:numId w:val="29"/>
        </w:numPr>
        <w:autoSpaceDE w:val="0"/>
        <w:autoSpaceDN w:val="0"/>
        <w:spacing w:after="60" w:line="276" w:lineRule="auto"/>
        <w:ind w:left="993" w:hanging="284"/>
        <w:rPr>
          <w:rFonts w:ascii="Calibri" w:hAnsi="Calibri" w:cs="Calibri"/>
        </w:rPr>
      </w:pPr>
      <w:r w:rsidRPr="00810AD3">
        <w:rPr>
          <w:rFonts w:ascii="Calibri" w:hAnsi="Calibri" w:cs="Calibri"/>
        </w:rPr>
        <w:t xml:space="preserve">V prípade, </w:t>
      </w:r>
      <w:r w:rsidRPr="00810AD3">
        <w:rPr>
          <w:rFonts w:ascii="Calibri" w:hAnsi="Calibri" w:cs="Calibri"/>
          <w:b/>
        </w:rPr>
        <w:t xml:space="preserve">ak </w:t>
      </w:r>
      <w:r w:rsidR="00DE6CA1" w:rsidRPr="00810AD3">
        <w:rPr>
          <w:rFonts w:ascii="Calibri" w:hAnsi="Calibri" w:cs="Calibri"/>
          <w:b/>
        </w:rPr>
        <w:t>uchádzača</w:t>
      </w:r>
      <w:r w:rsidR="00DE6CA1" w:rsidRPr="00810AD3">
        <w:rPr>
          <w:rFonts w:ascii="Calibri" w:hAnsi="Calibri" w:cs="Calibri"/>
        </w:rPr>
        <w:t xml:space="preserve"> tvorí </w:t>
      </w:r>
      <w:r w:rsidR="00DE6CA1" w:rsidRPr="00810AD3">
        <w:rPr>
          <w:rFonts w:ascii="Calibri" w:hAnsi="Calibri" w:cs="Calibri"/>
          <w:b/>
        </w:rPr>
        <w:t>skupina dodávateľov</w:t>
      </w:r>
      <w:r w:rsidR="00DE6CA1" w:rsidRPr="00810AD3">
        <w:rPr>
          <w:rFonts w:ascii="Calibri" w:hAnsi="Calibri" w:cs="Calibri"/>
        </w:rPr>
        <w:t xml:space="preserve"> zúčastnená vo verejnom obstarávaní,</w:t>
      </w:r>
      <w:r w:rsidR="007C2A7C" w:rsidRPr="00810AD3">
        <w:rPr>
          <w:rFonts w:ascii="Calibri" w:hAnsi="Calibri" w:cs="Calibri"/>
        </w:rPr>
        <w:t xml:space="preserve"> </w:t>
      </w:r>
      <w:r w:rsidR="00DE6CA1" w:rsidRPr="00810AD3">
        <w:rPr>
          <w:rFonts w:ascii="Calibri" w:hAnsi="Calibri" w:cs="Calibri"/>
        </w:rPr>
        <w:t xml:space="preserve">ktorá predkladá ponuku, uchádzač/záujemca </w:t>
      </w:r>
      <w:r w:rsidR="00DE6CA1" w:rsidRPr="00810AD3">
        <w:rPr>
          <w:rFonts w:ascii="Calibri" w:hAnsi="Calibri" w:cs="Calibri"/>
          <w:b/>
        </w:rPr>
        <w:t xml:space="preserve">vyplní a predloží samostatný </w:t>
      </w:r>
      <w:r w:rsidRPr="00810AD3">
        <w:rPr>
          <w:rFonts w:ascii="Calibri" w:hAnsi="Calibri" w:cs="Calibri"/>
          <w:b/>
        </w:rPr>
        <w:t xml:space="preserve">JED </w:t>
      </w:r>
      <w:r w:rsidR="00DE6CA1" w:rsidRPr="00810AD3">
        <w:rPr>
          <w:rFonts w:ascii="Calibri" w:hAnsi="Calibri" w:cs="Calibri"/>
          <w:b/>
        </w:rPr>
        <w:t xml:space="preserve">s požadovanými informáciami </w:t>
      </w:r>
      <w:r w:rsidR="002958DA" w:rsidRPr="00810AD3">
        <w:rPr>
          <w:rFonts w:ascii="Calibri" w:hAnsi="Calibri" w:cs="Calibri"/>
          <w:b/>
        </w:rPr>
        <w:t xml:space="preserve">za  </w:t>
      </w:r>
      <w:r w:rsidRPr="00810AD3">
        <w:rPr>
          <w:rFonts w:ascii="Calibri" w:hAnsi="Calibri" w:cs="Calibri"/>
          <w:b/>
        </w:rPr>
        <w:t xml:space="preserve">každého člena skupiny </w:t>
      </w:r>
      <w:r w:rsidR="00DE6CA1" w:rsidRPr="00810AD3">
        <w:rPr>
          <w:rFonts w:ascii="Calibri" w:hAnsi="Calibri" w:cs="Calibri"/>
          <w:b/>
        </w:rPr>
        <w:t>dodávateľov</w:t>
      </w:r>
      <w:r w:rsidRPr="00810AD3">
        <w:rPr>
          <w:rFonts w:ascii="Calibri" w:hAnsi="Calibri" w:cs="Calibri"/>
          <w:b/>
        </w:rPr>
        <w:t>.</w:t>
      </w:r>
    </w:p>
    <w:p w14:paraId="6EAE4D65" w14:textId="1B8D4633" w:rsidR="00600F81" w:rsidRPr="00810AD3" w:rsidRDefault="00600F81" w:rsidP="00863D58">
      <w:pPr>
        <w:pStyle w:val="Odsekzoznamu"/>
        <w:numPr>
          <w:ilvl w:val="2"/>
          <w:numId w:val="29"/>
        </w:numPr>
        <w:autoSpaceDE w:val="0"/>
        <w:autoSpaceDN w:val="0"/>
        <w:spacing w:after="60" w:line="276" w:lineRule="auto"/>
        <w:ind w:left="993" w:hanging="284"/>
        <w:rPr>
          <w:rFonts w:ascii="Calibri" w:hAnsi="Calibri" w:cs="Calibri"/>
        </w:rPr>
      </w:pPr>
      <w:r w:rsidRPr="00810AD3">
        <w:rPr>
          <w:rFonts w:ascii="Calibri" w:hAnsi="Calibri" w:cs="Calibri"/>
        </w:rPr>
        <w:t xml:space="preserve">Ak uchádzač využíva na plnenie zákazky subdodávateľa, ktorého technické a odborné kapacity nevyužíva na preukázanie splnenia podmienok účasti, </w:t>
      </w:r>
      <w:r w:rsidR="00A83E9D" w:rsidRPr="00810AD3">
        <w:rPr>
          <w:rFonts w:ascii="Calibri" w:hAnsi="Calibri" w:cs="Calibri"/>
        </w:rPr>
        <w:t xml:space="preserve">verejný obstarávateľ nevyžaduje </w:t>
      </w:r>
      <w:r w:rsidRPr="00810AD3">
        <w:rPr>
          <w:rFonts w:ascii="Calibri" w:hAnsi="Calibri" w:cs="Calibri"/>
        </w:rPr>
        <w:t xml:space="preserve">predložiť JED za každého takého subdodávateľa. </w:t>
      </w:r>
    </w:p>
    <w:p w14:paraId="62BE62B6" w14:textId="77777777" w:rsidR="00274A93" w:rsidRPr="00810AD3" w:rsidRDefault="00274A93" w:rsidP="00863D58">
      <w:pPr>
        <w:pStyle w:val="Odsekzoznamu"/>
        <w:numPr>
          <w:ilvl w:val="2"/>
          <w:numId w:val="29"/>
        </w:numPr>
        <w:autoSpaceDE w:val="0"/>
        <w:autoSpaceDN w:val="0"/>
        <w:spacing w:after="60" w:line="276" w:lineRule="auto"/>
        <w:ind w:left="993" w:hanging="284"/>
        <w:rPr>
          <w:rFonts w:ascii="Calibri" w:hAnsi="Calibri" w:cs="Calibri"/>
        </w:rPr>
      </w:pPr>
      <w:bookmarkStart w:id="57" w:name="_Hlk119508286"/>
      <w:r w:rsidRPr="00810AD3">
        <w:rPr>
          <w:rFonts w:ascii="Calibri" w:hAnsi="Calibri" w:cs="Calibri"/>
        </w:rPr>
        <w:t xml:space="preserve">Ak sú požadované doklady pre verejného obstarávateľa priamo a bezodplatne prístupné v elektronických databázach, </w:t>
      </w:r>
      <w:r w:rsidR="002958DA" w:rsidRPr="00810AD3">
        <w:rPr>
          <w:rFonts w:ascii="Calibri" w:hAnsi="Calibri" w:cs="Calibri"/>
        </w:rPr>
        <w:t xml:space="preserve">uzáujemca/uchádzač </w:t>
      </w:r>
      <w:r w:rsidRPr="00810AD3">
        <w:rPr>
          <w:rFonts w:ascii="Calibri" w:hAnsi="Calibri" w:cs="Calibri"/>
        </w:rPr>
        <w:t>v JED-e uvedie aj informácie potrebné na prístup do týchto elektronických databáz najmä internetovú adresu elektronickej databázy, akékoľvek identifikačné údaje a súhlasy potrebné na prístup do tejto databázy.</w:t>
      </w:r>
      <w:bookmarkEnd w:id="57"/>
    </w:p>
    <w:p w14:paraId="3CDDD694" w14:textId="765EF5A7" w:rsidR="008458D2" w:rsidRPr="00810AD3" w:rsidRDefault="007C2A7C" w:rsidP="00863D58">
      <w:pPr>
        <w:pStyle w:val="Odsekzoznamu"/>
        <w:numPr>
          <w:ilvl w:val="2"/>
          <w:numId w:val="29"/>
        </w:numPr>
        <w:autoSpaceDE w:val="0"/>
        <w:autoSpaceDN w:val="0"/>
        <w:spacing w:after="120" w:line="276" w:lineRule="auto"/>
        <w:ind w:left="993" w:hanging="284"/>
        <w:rPr>
          <w:rFonts w:ascii="Calibri" w:hAnsi="Calibri" w:cs="Calibri"/>
        </w:rPr>
      </w:pPr>
      <w:r w:rsidRPr="00810AD3">
        <w:rPr>
          <w:rFonts w:ascii="Calibri" w:hAnsi="Calibri" w:cs="Calibri"/>
        </w:rPr>
        <w:t>Ak uchádzač/záujemca použije JED, verejný obstarávateľ môže na zabezpečenie riadneho priebehu verejného obstarávania kedykoľvek v jeho priebehu uchádzača/záujemcu písomne požiadať o preloženie dokladu/dokladov nahradeným JED-om. Ucádzač/záujemca doručí doklady do piatich (5) pracovných dní odo dňa doručenia žiadosti, ak verejný obstarávateľ neurčil dlhšiu lehotu.</w:t>
      </w:r>
    </w:p>
    <w:p w14:paraId="1C4C11AD" w14:textId="5FBCB212" w:rsidR="001E51C1" w:rsidRDefault="00D40882" w:rsidP="0048697F">
      <w:pPr>
        <w:pStyle w:val="Odsekzoznamu"/>
        <w:numPr>
          <w:ilvl w:val="1"/>
          <w:numId w:val="69"/>
        </w:numPr>
        <w:autoSpaceDE w:val="0"/>
        <w:autoSpaceDN w:val="0"/>
        <w:spacing w:after="120" w:line="276" w:lineRule="auto"/>
        <w:rPr>
          <w:rFonts w:ascii="Calibri" w:hAnsi="Calibri" w:cs="Calibri"/>
        </w:rPr>
      </w:pPr>
      <w:r w:rsidRPr="00810AD3">
        <w:rPr>
          <w:rFonts w:ascii="Calibri" w:hAnsi="Calibri" w:cs="Calibri"/>
          <w:b/>
        </w:rPr>
        <w:t>Doklad o zložení zábezpeky</w:t>
      </w:r>
      <w:r w:rsidRPr="00810AD3">
        <w:rPr>
          <w:rFonts w:ascii="Calibri" w:hAnsi="Calibri" w:cs="Calibri"/>
        </w:rPr>
        <w:t xml:space="preserve"> podľa bodu 15 časti A.1 Pokyny  pre  </w:t>
      </w:r>
      <w:r w:rsidRPr="00810AD3">
        <w:rPr>
          <w:rFonts w:ascii="Calibri" w:hAnsi="Calibri" w:cs="Calibri"/>
          <w:color w:val="000000" w:themeColor="text1"/>
        </w:rPr>
        <w:t>záujemcov/</w:t>
      </w:r>
      <w:r w:rsidRPr="00810AD3">
        <w:rPr>
          <w:rFonts w:ascii="Calibri" w:hAnsi="Calibri" w:cs="Calibri"/>
        </w:rPr>
        <w:t xml:space="preserve">uchádzačov týchto SP. V prípade, že uchádzač použije možnosť poskytnutia bankovej záruky podľa bodu 15.3.2 alebo poistenia záruky podľa bodu 15.3.3 časti A.1 Pokyny pre </w:t>
      </w:r>
      <w:r w:rsidRPr="00810AD3">
        <w:rPr>
          <w:rFonts w:ascii="Calibri" w:hAnsi="Calibri" w:cs="Calibri"/>
          <w:color w:val="000000" w:themeColor="text1"/>
        </w:rPr>
        <w:t>záujemcov/</w:t>
      </w:r>
      <w:r w:rsidRPr="00810AD3">
        <w:rPr>
          <w:rFonts w:ascii="Calibri" w:hAnsi="Calibri" w:cs="Calibri"/>
        </w:rPr>
        <w:t xml:space="preserve">uchádzačov týchto SP, je povinný predložiť v ponuke predloženej prostredníctvom systému JOSEPHINE sken originálu bankovej záruky alebo poistenia záruky alebo elektronický dokument, podľa bodov 15.4.2.4 a 15.4.3.4. Originál bankovej záruky vystavený bankou alebo poistenia záruky musí uchádzač doručiť verejnému obstarávateľovi v lehote na predkladanie ponúk podľa bodu 15.4.2.1.1 alebo podľa bodu 15.4.3.1.1 časti A.1 Pokyny pre </w:t>
      </w:r>
      <w:r w:rsidRPr="00810AD3">
        <w:rPr>
          <w:rFonts w:ascii="Calibri" w:hAnsi="Calibri" w:cs="Calibri"/>
          <w:color w:val="000000" w:themeColor="text1"/>
        </w:rPr>
        <w:t>záujemcov/</w:t>
      </w:r>
      <w:r w:rsidRPr="00810AD3">
        <w:rPr>
          <w:rFonts w:ascii="Calibri" w:hAnsi="Calibri" w:cs="Calibri"/>
        </w:rPr>
        <w:t>uchádzačov týchto SP (pri elektronickom dokumente, ktorý bude podpísaný kvalifikovaným elektronickým podpisom sa originál bankovej</w:t>
      </w:r>
      <w:r w:rsidR="000B0C22">
        <w:rPr>
          <w:rFonts w:ascii="Calibri" w:hAnsi="Calibri" w:cs="Calibri"/>
        </w:rPr>
        <w:t xml:space="preserve"> záruky</w:t>
      </w:r>
      <w:r w:rsidRPr="00810AD3">
        <w:rPr>
          <w:rFonts w:ascii="Calibri" w:hAnsi="Calibri" w:cs="Calibri"/>
        </w:rPr>
        <w:t>/poistenia záruky nedoručuje do podateľne).</w:t>
      </w:r>
      <w:bookmarkStart w:id="58" w:name="_Toc196590996"/>
      <w:bookmarkStart w:id="59" w:name="_Toc196591366"/>
      <w:bookmarkStart w:id="60" w:name="_Toc196592170"/>
      <w:bookmarkStart w:id="61" w:name="_Toc196592289"/>
      <w:bookmarkStart w:id="62" w:name="_Toc202471647"/>
      <w:bookmarkStart w:id="63" w:name="_Toc196590997"/>
      <w:bookmarkStart w:id="64" w:name="_Toc196591367"/>
      <w:bookmarkStart w:id="65" w:name="_Toc196592171"/>
      <w:bookmarkStart w:id="66" w:name="_Toc196592290"/>
      <w:bookmarkStart w:id="67" w:name="_Toc202471648"/>
      <w:bookmarkEnd w:id="58"/>
      <w:bookmarkEnd w:id="59"/>
      <w:bookmarkEnd w:id="60"/>
      <w:bookmarkEnd w:id="61"/>
      <w:bookmarkEnd w:id="62"/>
      <w:bookmarkEnd w:id="63"/>
      <w:bookmarkEnd w:id="64"/>
      <w:bookmarkEnd w:id="65"/>
      <w:bookmarkEnd w:id="66"/>
      <w:bookmarkEnd w:id="67"/>
    </w:p>
    <w:p w14:paraId="118D026E" w14:textId="2166EBB9" w:rsidR="009925BD" w:rsidRPr="004F6A43" w:rsidRDefault="009925BD" w:rsidP="00863D58">
      <w:pPr>
        <w:pStyle w:val="Odsekzoznamu"/>
        <w:numPr>
          <w:ilvl w:val="1"/>
          <w:numId w:val="69"/>
        </w:numPr>
        <w:autoSpaceDE w:val="0"/>
        <w:autoSpaceDN w:val="0"/>
        <w:spacing w:after="120" w:line="276" w:lineRule="auto"/>
        <w:ind w:left="567" w:hanging="567"/>
        <w:rPr>
          <w:rFonts w:ascii="Calibri" w:hAnsi="Calibri" w:cs="Calibri"/>
        </w:rPr>
      </w:pPr>
      <w:r>
        <w:rPr>
          <w:rFonts w:ascii="Calibri" w:hAnsi="Calibri" w:cs="Calibri"/>
          <w:b/>
        </w:rPr>
        <w:t xml:space="preserve">Doklady podľa bodu 7 časti B.1 Opis predmetu zákazky </w:t>
      </w:r>
    </w:p>
    <w:p w14:paraId="6BAD7C04" w14:textId="0E90404E" w:rsidR="00311CBB" w:rsidRPr="004F6A43" w:rsidRDefault="00701784" w:rsidP="004F6A43">
      <w:pPr>
        <w:pStyle w:val="Nadpis3"/>
        <w:numPr>
          <w:ilvl w:val="0"/>
          <w:numId w:val="0"/>
        </w:numPr>
        <w:spacing w:after="120" w:line="276" w:lineRule="auto"/>
        <w:ind w:left="567" w:hanging="567"/>
        <w:rPr>
          <w:rFonts w:ascii="Calibri" w:hAnsi="Calibri" w:cs="Calibri"/>
          <w:sz w:val="22"/>
          <w:szCs w:val="22"/>
        </w:rPr>
      </w:pPr>
      <w:bookmarkStart w:id="68" w:name="_Toc202471649"/>
      <w:bookmarkStart w:id="69" w:name="_Toc212733599"/>
      <w:r w:rsidRPr="00810AD3">
        <w:rPr>
          <w:rFonts w:ascii="Calibri" w:hAnsi="Calibri" w:cs="Calibri"/>
          <w:sz w:val="22"/>
          <w:szCs w:val="22"/>
        </w:rPr>
        <w:t>17</w:t>
      </w:r>
      <w:r w:rsidRPr="00810AD3">
        <w:rPr>
          <w:rFonts w:ascii="Calibri" w:hAnsi="Calibri" w:cs="Calibri"/>
          <w:sz w:val="22"/>
          <w:szCs w:val="22"/>
        </w:rPr>
        <w:tab/>
      </w:r>
      <w:r w:rsidR="00796CF2" w:rsidRPr="00810AD3">
        <w:rPr>
          <w:rFonts w:ascii="Calibri" w:hAnsi="Calibri" w:cs="Calibri"/>
          <w:sz w:val="22"/>
          <w:szCs w:val="22"/>
        </w:rPr>
        <w:t xml:space="preserve">Náklady na </w:t>
      </w:r>
      <w:r w:rsidR="009768A7" w:rsidRPr="00810AD3">
        <w:rPr>
          <w:rFonts w:ascii="Calibri" w:hAnsi="Calibri" w:cs="Calibri"/>
          <w:sz w:val="22"/>
          <w:szCs w:val="22"/>
        </w:rPr>
        <w:t xml:space="preserve">prípravu </w:t>
      </w:r>
      <w:r w:rsidR="00796CF2" w:rsidRPr="00810AD3">
        <w:rPr>
          <w:rFonts w:ascii="Calibri" w:hAnsi="Calibri" w:cs="Calibri"/>
          <w:sz w:val="22"/>
          <w:szCs w:val="22"/>
        </w:rPr>
        <w:t>ponuk</w:t>
      </w:r>
      <w:r w:rsidR="009768A7" w:rsidRPr="00810AD3">
        <w:rPr>
          <w:rFonts w:ascii="Calibri" w:hAnsi="Calibri" w:cs="Calibri"/>
          <w:sz w:val="22"/>
          <w:szCs w:val="22"/>
        </w:rPr>
        <w:t>y</w:t>
      </w:r>
      <w:bookmarkStart w:id="70" w:name="_Toc196590999"/>
      <w:bookmarkStart w:id="71" w:name="_Toc196591369"/>
      <w:bookmarkStart w:id="72" w:name="_Toc196592173"/>
      <w:bookmarkStart w:id="73" w:name="_Toc196592292"/>
      <w:bookmarkStart w:id="74" w:name="_Toc202471650"/>
      <w:bookmarkEnd w:id="68"/>
      <w:bookmarkEnd w:id="69"/>
      <w:bookmarkEnd w:id="70"/>
      <w:bookmarkEnd w:id="71"/>
      <w:bookmarkEnd w:id="72"/>
      <w:bookmarkEnd w:id="73"/>
      <w:bookmarkEnd w:id="74"/>
    </w:p>
    <w:p w14:paraId="797BA67A" w14:textId="75997037" w:rsidR="00796CF2" w:rsidRPr="00810AD3" w:rsidRDefault="00701784" w:rsidP="00DC0B2E">
      <w:pPr>
        <w:autoSpaceDE w:val="0"/>
        <w:autoSpaceDN w:val="0"/>
        <w:spacing w:line="276" w:lineRule="auto"/>
        <w:ind w:left="567" w:hanging="567"/>
        <w:rPr>
          <w:rFonts w:cs="Calibri"/>
        </w:rPr>
      </w:pPr>
      <w:r w:rsidRPr="00810AD3">
        <w:rPr>
          <w:rFonts w:cs="Calibri"/>
        </w:rPr>
        <w:t>17.1</w:t>
      </w:r>
      <w:r w:rsidRPr="00810AD3">
        <w:rPr>
          <w:rFonts w:cs="Calibri"/>
        </w:rPr>
        <w:tab/>
      </w:r>
      <w:r w:rsidR="00796CF2" w:rsidRPr="00810AD3">
        <w:rPr>
          <w:rFonts w:cs="Calibri"/>
        </w:rPr>
        <w:t>Všetky náklady a výdavky spojené s prípravou a predložením ponuky znáša</w:t>
      </w:r>
      <w:r w:rsidR="00451C73" w:rsidRPr="00810AD3">
        <w:rPr>
          <w:rFonts w:cs="Calibri"/>
        </w:rPr>
        <w:t xml:space="preserve"> </w:t>
      </w:r>
      <w:r w:rsidR="00972CD8" w:rsidRPr="00810AD3">
        <w:rPr>
          <w:rFonts w:cs="Calibri"/>
        </w:rPr>
        <w:t>záujemca</w:t>
      </w:r>
      <w:r w:rsidR="00506575" w:rsidRPr="00810AD3">
        <w:rPr>
          <w:rFonts w:cs="Calibri"/>
        </w:rPr>
        <w:t>/uchádzač</w:t>
      </w:r>
      <w:r w:rsidR="00796CF2" w:rsidRPr="00810AD3">
        <w:rPr>
          <w:rFonts w:cs="Calibri"/>
        </w:rPr>
        <w:t xml:space="preserve"> bez</w:t>
      </w:r>
      <w:r w:rsidR="00541821" w:rsidRPr="00810AD3">
        <w:rPr>
          <w:rFonts w:cs="Calibri"/>
        </w:rPr>
        <w:t> </w:t>
      </w:r>
      <w:r w:rsidR="00796CF2" w:rsidRPr="00810AD3">
        <w:rPr>
          <w:rFonts w:cs="Calibri"/>
        </w:rPr>
        <w:t xml:space="preserve">finančného nároku voči </w:t>
      </w:r>
      <w:r w:rsidR="0078451D" w:rsidRPr="00810AD3">
        <w:rPr>
          <w:rFonts w:cs="Calibri"/>
        </w:rPr>
        <w:t xml:space="preserve">verejnému </w:t>
      </w:r>
      <w:r w:rsidR="00796CF2" w:rsidRPr="00810AD3">
        <w:rPr>
          <w:rFonts w:cs="Calibri"/>
        </w:rPr>
        <w:t xml:space="preserve">obstarávateľovi, bez ohľadu na výsledok verejného obstarávania. </w:t>
      </w:r>
    </w:p>
    <w:p w14:paraId="51185488" w14:textId="6671A3FE" w:rsidR="004264BB" w:rsidRPr="00810AD3" w:rsidRDefault="00701784" w:rsidP="00DC0B2E">
      <w:pPr>
        <w:autoSpaceDE w:val="0"/>
        <w:autoSpaceDN w:val="0"/>
        <w:spacing w:after="0" w:line="276" w:lineRule="auto"/>
        <w:ind w:left="567" w:hanging="567"/>
        <w:rPr>
          <w:rFonts w:cs="Calibri"/>
          <w:color w:val="000000" w:themeColor="text1"/>
        </w:rPr>
      </w:pPr>
      <w:r w:rsidRPr="00810AD3">
        <w:rPr>
          <w:rFonts w:cs="Calibri"/>
        </w:rPr>
        <w:lastRenderedPageBreak/>
        <w:t>17.2</w:t>
      </w:r>
      <w:r w:rsidRPr="00810AD3">
        <w:rPr>
          <w:rFonts w:cs="Calibri"/>
        </w:rPr>
        <w:tab/>
      </w:r>
      <w:r w:rsidR="004C0209" w:rsidRPr="00810AD3">
        <w:rPr>
          <w:rFonts w:cs="Calibri"/>
          <w:color w:val="000000" w:themeColor="text1"/>
        </w:rPr>
        <w:t>Ponuky predložené elektronicky v lehote na predkladanie ponúk sa počas plynutia lehoty viazanosti ponúk a po uplynutí lehoty viazanosti ponúk</w:t>
      </w:r>
      <w:r w:rsidR="00F321DF" w:rsidRPr="00810AD3">
        <w:rPr>
          <w:rFonts w:cs="Calibri"/>
          <w:color w:val="000000" w:themeColor="text1"/>
        </w:rPr>
        <w:t xml:space="preserve"> </w:t>
      </w:r>
      <w:r w:rsidR="004C0209" w:rsidRPr="00810AD3">
        <w:rPr>
          <w:rFonts w:cs="Calibri"/>
          <w:color w:val="000000" w:themeColor="text1"/>
        </w:rPr>
        <w:t>uchádzačom nevracajú. Zostávajú uložené v predmetnej zákazke vytvorenej v systéme JOSEPHINE</w:t>
      </w:r>
      <w:r w:rsidR="004C0209" w:rsidRPr="00810AD3" w:rsidDel="009C1E19">
        <w:rPr>
          <w:rFonts w:cs="Calibri"/>
          <w:color w:val="000000" w:themeColor="text1"/>
        </w:rPr>
        <w:t xml:space="preserve"> </w:t>
      </w:r>
      <w:r w:rsidR="004C0209" w:rsidRPr="00810AD3">
        <w:rPr>
          <w:rFonts w:cs="Calibri"/>
          <w:color w:val="000000" w:themeColor="text1"/>
        </w:rPr>
        <w:t>ako súčasť dokumentácie vyhláseného verejného obstarávania.</w:t>
      </w:r>
    </w:p>
    <w:p w14:paraId="0E01BB1F" w14:textId="489CED87" w:rsidR="00F321DF" w:rsidRPr="00810AD3" w:rsidRDefault="00F321DF" w:rsidP="00F321DF">
      <w:pPr>
        <w:autoSpaceDE w:val="0"/>
        <w:autoSpaceDN w:val="0"/>
        <w:spacing w:after="0" w:line="276" w:lineRule="auto"/>
        <w:ind w:left="567" w:hanging="567"/>
        <w:rPr>
          <w:rFonts w:cs="Calibri"/>
          <w:color w:val="000000" w:themeColor="text1"/>
        </w:rPr>
      </w:pPr>
    </w:p>
    <w:p w14:paraId="475136CC" w14:textId="3EFBEDA6" w:rsidR="00F321DF" w:rsidRPr="00810AD3" w:rsidRDefault="00F321DF" w:rsidP="00F321DF">
      <w:pPr>
        <w:autoSpaceDE w:val="0"/>
        <w:autoSpaceDN w:val="0"/>
        <w:spacing w:after="0" w:line="276" w:lineRule="auto"/>
        <w:ind w:left="567" w:hanging="567"/>
        <w:rPr>
          <w:rFonts w:cs="Calibri"/>
          <w:color w:val="000000" w:themeColor="text1"/>
        </w:rPr>
      </w:pPr>
    </w:p>
    <w:p w14:paraId="61D8D6E3" w14:textId="77777777" w:rsidR="00F321DF" w:rsidRPr="00810AD3" w:rsidRDefault="00F321DF" w:rsidP="00F321DF">
      <w:pPr>
        <w:autoSpaceDE w:val="0"/>
        <w:autoSpaceDN w:val="0"/>
        <w:spacing w:after="0" w:line="276" w:lineRule="auto"/>
        <w:ind w:left="567" w:hanging="567"/>
        <w:rPr>
          <w:rFonts w:cs="Calibri"/>
          <w:color w:val="000000" w:themeColor="text1"/>
        </w:rPr>
      </w:pPr>
    </w:p>
    <w:p w14:paraId="2D6FCD8F" w14:textId="77777777" w:rsidR="004C0209" w:rsidRPr="00810AD3" w:rsidRDefault="004C0209" w:rsidP="00DC0B2E">
      <w:pPr>
        <w:pStyle w:val="Nadpis2"/>
        <w:spacing w:line="276" w:lineRule="auto"/>
        <w:rPr>
          <w:rFonts w:ascii="Calibri" w:hAnsi="Calibri" w:cs="Calibri"/>
          <w:sz w:val="22"/>
          <w:szCs w:val="22"/>
        </w:rPr>
      </w:pPr>
      <w:bookmarkStart w:id="75" w:name="_Toc202471651"/>
      <w:bookmarkStart w:id="76" w:name="_Toc212733600"/>
      <w:r w:rsidRPr="00810AD3">
        <w:rPr>
          <w:rFonts w:ascii="Calibri" w:hAnsi="Calibri" w:cs="Calibri"/>
          <w:sz w:val="22"/>
          <w:szCs w:val="22"/>
        </w:rPr>
        <w:t>Časť IV.</w:t>
      </w:r>
      <w:bookmarkEnd w:id="75"/>
      <w:bookmarkEnd w:id="76"/>
    </w:p>
    <w:p w14:paraId="352DACDC" w14:textId="77777777" w:rsidR="00796CF2" w:rsidRPr="00810AD3" w:rsidRDefault="00796CF2" w:rsidP="00DC0B2E">
      <w:pPr>
        <w:pStyle w:val="Nadpis2"/>
        <w:spacing w:line="276" w:lineRule="auto"/>
        <w:rPr>
          <w:rFonts w:ascii="Calibri" w:hAnsi="Calibri" w:cs="Calibri"/>
          <w:sz w:val="22"/>
          <w:szCs w:val="22"/>
        </w:rPr>
      </w:pPr>
      <w:bookmarkStart w:id="77" w:name="_Toc202471652"/>
      <w:bookmarkStart w:id="78" w:name="_Toc212733601"/>
      <w:r w:rsidRPr="00810AD3">
        <w:rPr>
          <w:rFonts w:ascii="Calibri" w:hAnsi="Calibri" w:cs="Calibri"/>
          <w:sz w:val="22"/>
          <w:szCs w:val="22"/>
        </w:rPr>
        <w:t>Predkladanie ponuky</w:t>
      </w:r>
      <w:bookmarkEnd w:id="77"/>
      <w:bookmarkEnd w:id="78"/>
    </w:p>
    <w:p w14:paraId="344D3975" w14:textId="77777777" w:rsidR="00621F88" w:rsidRPr="00810AD3" w:rsidRDefault="00621F88" w:rsidP="00DC0B2E">
      <w:pPr>
        <w:spacing w:after="0" w:line="276" w:lineRule="auto"/>
        <w:rPr>
          <w:rFonts w:cs="Calibri"/>
        </w:rPr>
      </w:pPr>
    </w:p>
    <w:p w14:paraId="0FE2799D" w14:textId="12673664" w:rsidR="00222BBE" w:rsidRPr="00810AD3" w:rsidRDefault="00671DC8" w:rsidP="00DC0B2E">
      <w:pPr>
        <w:pStyle w:val="Nadpis3"/>
        <w:numPr>
          <w:ilvl w:val="0"/>
          <w:numId w:val="0"/>
        </w:numPr>
        <w:spacing w:after="120" w:line="276" w:lineRule="auto"/>
        <w:ind w:left="567" w:hanging="567"/>
        <w:rPr>
          <w:rFonts w:ascii="Calibri" w:hAnsi="Calibri" w:cs="Calibri"/>
          <w:sz w:val="22"/>
          <w:szCs w:val="22"/>
        </w:rPr>
      </w:pPr>
      <w:bookmarkStart w:id="79" w:name="_Toc202471653"/>
      <w:bookmarkStart w:id="80" w:name="_Toc212733602"/>
      <w:r w:rsidRPr="00810AD3">
        <w:rPr>
          <w:rFonts w:ascii="Calibri" w:hAnsi="Calibri" w:cs="Calibri"/>
          <w:sz w:val="22"/>
          <w:szCs w:val="22"/>
        </w:rPr>
        <w:t>18</w:t>
      </w:r>
      <w:r w:rsidRPr="00810AD3">
        <w:rPr>
          <w:rFonts w:ascii="Calibri" w:hAnsi="Calibri" w:cs="Calibri"/>
          <w:sz w:val="22"/>
          <w:szCs w:val="22"/>
        </w:rPr>
        <w:tab/>
      </w:r>
      <w:r w:rsidR="000C754E" w:rsidRPr="00810AD3">
        <w:rPr>
          <w:rFonts w:ascii="Calibri" w:hAnsi="Calibri" w:cs="Calibri"/>
          <w:sz w:val="22"/>
          <w:szCs w:val="22"/>
        </w:rPr>
        <w:t>Predloženie ponuky</w:t>
      </w:r>
      <w:bookmarkEnd w:id="79"/>
      <w:bookmarkEnd w:id="80"/>
    </w:p>
    <w:p w14:paraId="0BA909FC" w14:textId="58DDC69A" w:rsidR="00347760" w:rsidRPr="00347760" w:rsidRDefault="004C0209" w:rsidP="00863D58">
      <w:pPr>
        <w:pStyle w:val="Odsekzoznamu"/>
        <w:numPr>
          <w:ilvl w:val="0"/>
          <w:numId w:val="74"/>
        </w:numPr>
        <w:autoSpaceDE w:val="0"/>
        <w:autoSpaceDN w:val="0"/>
        <w:spacing w:after="120" w:line="276" w:lineRule="auto"/>
        <w:ind w:left="567" w:hanging="567"/>
        <w:rPr>
          <w:rFonts w:ascii="Calibri" w:hAnsi="Calibri" w:cs="Calibri"/>
          <w:color w:val="000000" w:themeColor="text1"/>
        </w:rPr>
      </w:pPr>
      <w:r w:rsidRPr="00347760">
        <w:rPr>
          <w:rFonts w:ascii="Calibri" w:hAnsi="Calibri" w:cs="Calibri"/>
          <w:color w:val="000000" w:themeColor="text1"/>
        </w:rPr>
        <w:t xml:space="preserve">Uchádzač predloží svoju ponuku </w:t>
      </w:r>
      <w:r w:rsidRPr="00347760">
        <w:rPr>
          <w:rFonts w:ascii="Calibri" w:hAnsi="Calibri" w:cs="Calibri"/>
          <w:b/>
          <w:color w:val="000000" w:themeColor="text1"/>
        </w:rPr>
        <w:t>v elektronickej podobe</w:t>
      </w:r>
      <w:r w:rsidRPr="00347760">
        <w:rPr>
          <w:rFonts w:ascii="Calibri" w:hAnsi="Calibri" w:cs="Calibri"/>
          <w:color w:val="000000" w:themeColor="text1"/>
        </w:rPr>
        <w:t xml:space="preserve"> do systému JOSEPHINE, umiestnenom na webovej adrese: </w:t>
      </w:r>
      <w:hyperlink r:id="rId20" w:history="1">
        <w:r w:rsidRPr="00347760">
          <w:rPr>
            <w:rStyle w:val="Hypertextovprepojenie"/>
            <w:rFonts w:ascii="Calibri" w:eastAsia="Calibri" w:hAnsi="Calibri" w:cs="Calibri"/>
          </w:rPr>
          <w:t>https://josephine.proebiz.com</w:t>
        </w:r>
      </w:hyperlink>
      <w:r w:rsidRPr="00347760">
        <w:rPr>
          <w:rFonts w:ascii="Calibri" w:hAnsi="Calibri" w:cs="Calibri"/>
          <w:color w:val="000000" w:themeColor="text1"/>
        </w:rPr>
        <w:t xml:space="preserve"> podľa bodu 12 časti A.1 týchto SP. Doručenie ponuky je zaznamenávané s presnosťou na sekundy. Systém JOSEPHINE považuje za čas vloženia ponuky okamih uloženia posledného súboru (dát) – nie čas začatia nahrávania ponuky, preto je potrebné predložiť ponuku (začať s nahrávaním) </w:t>
      </w:r>
      <w:r w:rsidRPr="00347760">
        <w:rPr>
          <w:rFonts w:ascii="Calibri" w:hAnsi="Calibri" w:cs="Calibri"/>
          <w:b/>
          <w:color w:val="000000" w:themeColor="text1"/>
        </w:rPr>
        <w:t>v dostatočnom časovom predstihu</w:t>
      </w:r>
      <w:r w:rsidRPr="00347760">
        <w:rPr>
          <w:rFonts w:ascii="Calibri" w:hAnsi="Calibri" w:cs="Calibri"/>
          <w:color w:val="000000" w:themeColor="text1"/>
        </w:rPr>
        <w:t xml:space="preserve"> najmä s ohľadom na veľkosť ukladaných dát.</w:t>
      </w:r>
    </w:p>
    <w:p w14:paraId="7247080C" w14:textId="09A7F685" w:rsidR="002F5109" w:rsidRPr="00347760" w:rsidRDefault="002F5109" w:rsidP="00863D58">
      <w:pPr>
        <w:pStyle w:val="Odsekzoznamu"/>
        <w:numPr>
          <w:ilvl w:val="0"/>
          <w:numId w:val="74"/>
        </w:numPr>
        <w:autoSpaceDE w:val="0"/>
        <w:autoSpaceDN w:val="0"/>
        <w:spacing w:after="120" w:line="276" w:lineRule="auto"/>
        <w:ind w:left="567" w:hanging="567"/>
        <w:rPr>
          <w:rFonts w:ascii="Calibri" w:hAnsi="Calibri" w:cs="Calibri"/>
          <w:color w:val="000000" w:themeColor="text1"/>
        </w:rPr>
      </w:pPr>
      <w:r w:rsidRPr="00347760">
        <w:rPr>
          <w:rFonts w:ascii="Calibri" w:hAnsi="Calibri" w:cs="Calibri"/>
          <w:color w:val="000000" w:themeColor="text1"/>
        </w:rPr>
        <w:t xml:space="preserve">Uchádzač môže predložiť len jednu ponuku. Ak uchádzač v lehote na predkladanie ponúk predloží viac ponúk, verejný obstarávateľ bude prihliadať len na ponuku, ktorá bola predložená ako posledná a na ostatné ponuky bude hľadieť ako na ponuky, ktoré boli predložené po lehote na predkladanie ponúk. </w:t>
      </w:r>
    </w:p>
    <w:p w14:paraId="67B8F0D9" w14:textId="77777777" w:rsidR="004C0209" w:rsidRPr="00347760" w:rsidRDefault="004C0209" w:rsidP="00863D58">
      <w:pPr>
        <w:pStyle w:val="Odsekzoznamu"/>
        <w:numPr>
          <w:ilvl w:val="0"/>
          <w:numId w:val="74"/>
        </w:numPr>
        <w:autoSpaceDE w:val="0"/>
        <w:autoSpaceDN w:val="0"/>
        <w:spacing w:after="120" w:line="276" w:lineRule="auto"/>
        <w:ind w:left="567" w:hanging="567"/>
        <w:rPr>
          <w:rFonts w:ascii="Calibri" w:hAnsi="Calibri" w:cs="Calibri"/>
          <w:color w:val="000000" w:themeColor="text1"/>
        </w:rPr>
      </w:pPr>
      <w:r w:rsidRPr="00347760">
        <w:rPr>
          <w:rFonts w:ascii="Calibri" w:hAnsi="Calibri" w:cs="Calibri"/>
          <w:color w:val="000000" w:themeColor="text1"/>
        </w:rPr>
        <w:t>Ak sa tejto zákazky zúčastní skupina dodávateľov:</w:t>
      </w:r>
    </w:p>
    <w:p w14:paraId="3CFCA00E" w14:textId="285BBB3E" w:rsidR="004C0209" w:rsidRPr="00347760" w:rsidRDefault="004C0209" w:rsidP="00863D58">
      <w:pPr>
        <w:pStyle w:val="Odsekzoznamu"/>
        <w:numPr>
          <w:ilvl w:val="2"/>
          <w:numId w:val="75"/>
        </w:numPr>
        <w:autoSpaceDE w:val="0"/>
        <w:autoSpaceDN w:val="0"/>
        <w:spacing w:after="120" w:line="276" w:lineRule="auto"/>
        <w:ind w:left="1134" w:hanging="567"/>
        <w:rPr>
          <w:rFonts w:ascii="Calibri" w:hAnsi="Calibri" w:cs="Calibri"/>
          <w:b/>
          <w:color w:val="000000" w:themeColor="text1"/>
        </w:rPr>
      </w:pPr>
      <w:r w:rsidRPr="00347760">
        <w:rPr>
          <w:rFonts w:ascii="Calibri" w:hAnsi="Calibri" w:cs="Calibri"/>
          <w:color w:val="000000" w:themeColor="text1"/>
        </w:rPr>
        <w:t xml:space="preserve">v jej ponuke </w:t>
      </w:r>
      <w:r w:rsidRPr="00347760">
        <w:rPr>
          <w:rFonts w:ascii="Calibri" w:hAnsi="Calibri" w:cs="Calibri"/>
          <w:b/>
          <w:color w:val="000000" w:themeColor="text1"/>
        </w:rPr>
        <w:t>musí byť uvedený záväzok</w:t>
      </w:r>
      <w:r w:rsidRPr="00347760">
        <w:rPr>
          <w:rFonts w:ascii="Calibri" w:hAnsi="Calibri" w:cs="Calibri"/>
          <w:color w:val="000000" w:themeColor="text1"/>
        </w:rPr>
        <w:t xml:space="preserve">, že táto skupina dodávateľov v prípade prijatia jej ponuky verejným obstarávateľom za účelom riadneho plnenia </w:t>
      </w:r>
      <w:r w:rsidR="0024711E" w:rsidRPr="00347760">
        <w:rPr>
          <w:rFonts w:ascii="Calibri" w:hAnsi="Calibri" w:cs="Calibri"/>
        </w:rPr>
        <w:t>Dohody</w:t>
      </w:r>
      <w:r w:rsidRPr="00347760">
        <w:rPr>
          <w:rFonts w:ascii="Calibri" w:hAnsi="Calibri" w:cs="Calibri"/>
        </w:rPr>
        <w:t xml:space="preserve"> </w:t>
      </w:r>
      <w:r w:rsidRPr="00347760">
        <w:rPr>
          <w:rFonts w:ascii="Calibri" w:hAnsi="Calibri" w:cs="Calibri"/>
          <w:b/>
        </w:rPr>
        <w:t>v</w:t>
      </w:r>
      <w:r w:rsidRPr="00347760">
        <w:rPr>
          <w:rFonts w:ascii="Calibri" w:hAnsi="Calibri" w:cs="Calibri"/>
          <w:b/>
          <w:color w:val="000000" w:themeColor="text1"/>
        </w:rPr>
        <w:t>ytvorí niektorú z právnych foriem uvedených v  bode 18.</w:t>
      </w:r>
      <w:r w:rsidR="005A0361" w:rsidRPr="00347760">
        <w:rPr>
          <w:rFonts w:ascii="Calibri" w:hAnsi="Calibri" w:cs="Calibri"/>
          <w:b/>
          <w:color w:val="000000" w:themeColor="text1"/>
        </w:rPr>
        <w:t>4</w:t>
      </w:r>
      <w:r w:rsidRPr="00347760">
        <w:rPr>
          <w:rFonts w:ascii="Calibri" w:hAnsi="Calibri" w:cs="Calibri"/>
          <w:b/>
          <w:color w:val="000000" w:themeColor="text1"/>
        </w:rPr>
        <w:t xml:space="preserve"> </w:t>
      </w:r>
      <w:r w:rsidR="00414AC6" w:rsidRPr="00347760">
        <w:rPr>
          <w:rFonts w:ascii="Calibri" w:hAnsi="Calibri" w:cs="Calibri"/>
          <w:b/>
          <w:color w:val="000000" w:themeColor="text1"/>
        </w:rPr>
        <w:t xml:space="preserve">časti </w:t>
      </w:r>
      <w:r w:rsidRPr="00347760">
        <w:rPr>
          <w:rFonts w:ascii="Calibri" w:hAnsi="Calibri" w:cs="Calibri"/>
          <w:b/>
          <w:color w:val="000000" w:themeColor="text1"/>
        </w:rPr>
        <w:t>A</w:t>
      </w:r>
      <w:r w:rsidR="008E10C6" w:rsidRPr="00347760">
        <w:rPr>
          <w:rFonts w:ascii="Calibri" w:hAnsi="Calibri" w:cs="Calibri"/>
          <w:b/>
          <w:color w:val="000000" w:themeColor="text1"/>
        </w:rPr>
        <w:t>.</w:t>
      </w:r>
      <w:r w:rsidRPr="00347760">
        <w:rPr>
          <w:rFonts w:ascii="Calibri" w:hAnsi="Calibri" w:cs="Calibri"/>
          <w:b/>
          <w:color w:val="000000" w:themeColor="text1"/>
        </w:rPr>
        <w:t xml:space="preserve">1 Pokyny pre </w:t>
      </w:r>
      <w:r w:rsidR="00506575" w:rsidRPr="00347760">
        <w:rPr>
          <w:rFonts w:ascii="Calibri" w:hAnsi="Calibri" w:cs="Calibri"/>
          <w:b/>
          <w:color w:val="000000" w:themeColor="text1"/>
        </w:rPr>
        <w:t>záujemcov/</w:t>
      </w:r>
      <w:r w:rsidRPr="00347760">
        <w:rPr>
          <w:rFonts w:ascii="Calibri" w:hAnsi="Calibri" w:cs="Calibri"/>
          <w:b/>
          <w:color w:val="000000" w:themeColor="text1"/>
        </w:rPr>
        <w:t>uchádzačov týchto SP, pričom sa odporúča, aby obsahom jej ponuky bola aspoň zmluva o budúcej zmluve o vytvorení príslušnej právnej formy</w:t>
      </w:r>
      <w:r w:rsidR="00F53187" w:rsidRPr="00347760">
        <w:rPr>
          <w:rFonts w:ascii="Calibri" w:hAnsi="Calibri" w:cs="Calibri"/>
          <w:b/>
          <w:color w:val="000000" w:themeColor="text1"/>
        </w:rPr>
        <w:t xml:space="preserve"> </w:t>
      </w:r>
      <w:r w:rsidR="00F53187" w:rsidRPr="00347760">
        <w:rPr>
          <w:rFonts w:ascii="Calibri" w:hAnsi="Calibri" w:cs="Calibri"/>
          <w:b/>
        </w:rPr>
        <w:t xml:space="preserve">alebo predloženie </w:t>
      </w:r>
      <w:r w:rsidR="00AE1EBD" w:rsidRPr="00347760">
        <w:rPr>
          <w:rFonts w:ascii="Calibri" w:hAnsi="Calibri" w:cs="Calibri"/>
          <w:b/>
        </w:rPr>
        <w:t>Č</w:t>
      </w:r>
      <w:r w:rsidR="00F53187" w:rsidRPr="00347760">
        <w:rPr>
          <w:rFonts w:ascii="Calibri" w:hAnsi="Calibri" w:cs="Calibri"/>
          <w:b/>
        </w:rPr>
        <w:t xml:space="preserve">estného vyhlásenia </w:t>
      </w:r>
      <w:r w:rsidR="00DE3E7D" w:rsidRPr="00347760">
        <w:rPr>
          <w:rFonts w:ascii="Calibri" w:hAnsi="Calibri" w:cs="Calibri"/>
          <w:b/>
        </w:rPr>
        <w:t xml:space="preserve">skupiny dodávateľov </w:t>
      </w:r>
      <w:r w:rsidR="00F53187" w:rsidRPr="00347760">
        <w:rPr>
          <w:rFonts w:ascii="Calibri" w:hAnsi="Calibri" w:cs="Calibri"/>
          <w:b/>
        </w:rPr>
        <w:t>podľa Prílohy č.</w:t>
      </w:r>
      <w:r w:rsidR="00506575" w:rsidRPr="00347760">
        <w:rPr>
          <w:rFonts w:ascii="Calibri" w:hAnsi="Calibri" w:cs="Calibri"/>
          <w:b/>
        </w:rPr>
        <w:t>3 k</w:t>
      </w:r>
      <w:r w:rsidR="00DE3E7D" w:rsidRPr="00347760">
        <w:rPr>
          <w:rFonts w:ascii="Calibri" w:hAnsi="Calibri" w:cs="Calibri"/>
          <w:b/>
        </w:rPr>
        <w:t xml:space="preserve"> časti A.1 týchto SP;</w:t>
      </w:r>
    </w:p>
    <w:p w14:paraId="42951027" w14:textId="0CE38AB3" w:rsidR="004C0209" w:rsidRPr="00347760" w:rsidRDefault="004C0209" w:rsidP="00863D58">
      <w:pPr>
        <w:pStyle w:val="Odsekzoznamu"/>
        <w:numPr>
          <w:ilvl w:val="2"/>
          <w:numId w:val="75"/>
        </w:numPr>
        <w:autoSpaceDE w:val="0"/>
        <w:autoSpaceDN w:val="0"/>
        <w:spacing w:after="120" w:line="276" w:lineRule="auto"/>
        <w:ind w:left="1134" w:hanging="567"/>
        <w:rPr>
          <w:rFonts w:ascii="Calibri" w:hAnsi="Calibri" w:cs="Calibri"/>
          <w:color w:val="000000" w:themeColor="text1"/>
        </w:rPr>
      </w:pPr>
      <w:r w:rsidRPr="00347760">
        <w:rPr>
          <w:rFonts w:ascii="Calibri" w:hAnsi="Calibri" w:cs="Calibri"/>
          <w:color w:val="000000" w:themeColor="text1"/>
        </w:rPr>
        <w:t>ponuka musí byť podpísaná všetkými členmi skupiny dodávateľov spôsobom, ktorý ich právne zaväzuje.</w:t>
      </w:r>
    </w:p>
    <w:p w14:paraId="6B99848D" w14:textId="5C428B4C" w:rsidR="004C0209" w:rsidRPr="00347760" w:rsidRDefault="004C0209" w:rsidP="00863D58">
      <w:pPr>
        <w:pStyle w:val="Odsekzoznamu"/>
        <w:numPr>
          <w:ilvl w:val="0"/>
          <w:numId w:val="74"/>
        </w:numPr>
        <w:autoSpaceDE w:val="0"/>
        <w:autoSpaceDN w:val="0"/>
        <w:spacing w:after="120" w:line="276" w:lineRule="auto"/>
        <w:ind w:left="567" w:hanging="567"/>
        <w:rPr>
          <w:rFonts w:ascii="Calibri" w:hAnsi="Calibri" w:cs="Calibri"/>
          <w:color w:val="000000" w:themeColor="text1"/>
        </w:rPr>
      </w:pPr>
      <w:r w:rsidRPr="00347760">
        <w:rPr>
          <w:rFonts w:ascii="Calibri" w:hAnsi="Calibri" w:cs="Calibri"/>
          <w:color w:val="000000" w:themeColor="text1"/>
        </w:rPr>
        <w:t xml:space="preserve">Za účelom riadneho plnenia </w:t>
      </w:r>
      <w:r w:rsidR="00676EAD" w:rsidRPr="00347760">
        <w:rPr>
          <w:rFonts w:ascii="Calibri" w:hAnsi="Calibri" w:cs="Calibri"/>
        </w:rPr>
        <w:t>Dohody</w:t>
      </w:r>
      <w:r w:rsidRPr="00347760">
        <w:rPr>
          <w:rFonts w:ascii="Calibri" w:hAnsi="Calibri" w:cs="Calibri"/>
        </w:rPr>
        <w:t xml:space="preserve"> skupina dodávateľov vytvorí v prípade prijatia jej ponuky </w:t>
      </w:r>
      <w:r w:rsidR="00BD20CA" w:rsidRPr="00347760">
        <w:rPr>
          <w:rFonts w:ascii="Calibri" w:hAnsi="Calibri" w:cs="Calibri"/>
        </w:rPr>
        <w:t xml:space="preserve">určitú právnu formu, napríklad </w:t>
      </w:r>
      <w:r w:rsidRPr="00347760">
        <w:rPr>
          <w:rFonts w:ascii="Calibri" w:hAnsi="Calibri" w:cs="Calibri"/>
        </w:rPr>
        <w:t xml:space="preserve">zoskupenie bez právnej subjektivity </w:t>
      </w:r>
      <w:r w:rsidR="00BD20CA" w:rsidRPr="00347760">
        <w:rPr>
          <w:rFonts w:ascii="Calibri" w:hAnsi="Calibri" w:cs="Calibri"/>
        </w:rPr>
        <w:t>(</w:t>
      </w:r>
      <w:r w:rsidRPr="00347760">
        <w:rPr>
          <w:rFonts w:ascii="Calibri" w:hAnsi="Calibri" w:cs="Calibri"/>
        </w:rPr>
        <w:t>napr. združenie bez právnej subjektivity podľa § 829 Občianskeho zákonníka</w:t>
      </w:r>
      <w:r w:rsidR="00BD20CA" w:rsidRPr="00347760">
        <w:rPr>
          <w:rFonts w:ascii="Calibri" w:hAnsi="Calibri" w:cs="Calibri"/>
        </w:rPr>
        <w:t>)</w:t>
      </w:r>
      <w:r w:rsidRPr="00347760">
        <w:rPr>
          <w:rFonts w:ascii="Calibri" w:hAnsi="Calibri" w:cs="Calibri"/>
        </w:rPr>
        <w:t xml:space="preserve"> </w:t>
      </w:r>
      <w:r w:rsidR="00AE1EBD" w:rsidRPr="00347760">
        <w:rPr>
          <w:rFonts w:ascii="Calibri" w:hAnsi="Calibri" w:cs="Calibri"/>
        </w:rPr>
        <w:t xml:space="preserve"> </w:t>
      </w:r>
      <w:r w:rsidRPr="00347760">
        <w:rPr>
          <w:rFonts w:ascii="Calibri" w:hAnsi="Calibri" w:cs="Calibri"/>
        </w:rPr>
        <w:t xml:space="preserve">alebo niektorú z obchodných spoločností podľa </w:t>
      </w:r>
      <w:r w:rsidR="00BD20CA" w:rsidRPr="00347760">
        <w:rPr>
          <w:rFonts w:ascii="Calibri" w:hAnsi="Calibri" w:cs="Calibri"/>
        </w:rPr>
        <w:t xml:space="preserve">§ 56 ods. 1 </w:t>
      </w:r>
      <w:r w:rsidRPr="00347760">
        <w:rPr>
          <w:rFonts w:ascii="Calibri" w:hAnsi="Calibri" w:cs="Calibri"/>
        </w:rPr>
        <w:t>Obchodného zákonníka.</w:t>
      </w:r>
    </w:p>
    <w:p w14:paraId="7B7F13FF" w14:textId="29346A25" w:rsidR="004C0209" w:rsidRPr="00347760" w:rsidRDefault="004C0209" w:rsidP="00863D58">
      <w:pPr>
        <w:pStyle w:val="Odsekzoznamu"/>
        <w:numPr>
          <w:ilvl w:val="0"/>
          <w:numId w:val="74"/>
        </w:numPr>
        <w:autoSpaceDE w:val="0"/>
        <w:autoSpaceDN w:val="0"/>
        <w:spacing w:after="120" w:line="276" w:lineRule="auto"/>
        <w:ind w:left="567" w:hanging="567"/>
        <w:rPr>
          <w:rFonts w:ascii="Calibri" w:hAnsi="Calibri" w:cs="Calibri"/>
        </w:rPr>
      </w:pPr>
      <w:r w:rsidRPr="00347760">
        <w:rPr>
          <w:rFonts w:ascii="Calibri" w:hAnsi="Calibri" w:cs="Calibri"/>
        </w:rPr>
        <w:t>Ak skupina dodávateľov vytvorí v súlade s predchádzajúcim bodom niektorú z právnych foriem tam  uvedených, pred uzatvorením</w:t>
      </w:r>
      <w:r w:rsidR="008A685F" w:rsidRPr="00347760">
        <w:rPr>
          <w:rFonts w:ascii="Calibri" w:hAnsi="Calibri" w:cs="Calibri"/>
        </w:rPr>
        <w:t xml:space="preserve"> </w:t>
      </w:r>
      <w:r w:rsidR="00FF511A" w:rsidRPr="00347760">
        <w:rPr>
          <w:rFonts w:ascii="Calibri" w:hAnsi="Calibri" w:cs="Calibri"/>
        </w:rPr>
        <w:t>Dohody</w:t>
      </w:r>
      <w:r w:rsidRPr="00347760">
        <w:rPr>
          <w:rFonts w:ascii="Calibri" w:hAnsi="Calibri" w:cs="Calibri"/>
        </w:rPr>
        <w:t xml:space="preserve"> bude povinná preukázať, že  táto právna forma má spôsobilosť mať práva a povinnosti a spôsobilosť na právne úkony, ak príslušná právna forma môže byť nositeľom takejto spôsobilosti. Úspešný uchádzač preukazuje vyššie uvedené skutočnosti napr. v prípade zoskupenia bez právnej subjektivity uzatvorením zmluvy o vytvorení zoskupenia bez právnej subjektivity (napr. zmluvy o združení podľa § 829 Občianskeho zákonníka), v prípade obchodných spoločností podľa Obchodného zákonníka výp</w:t>
      </w:r>
      <w:r w:rsidR="00FB2B08" w:rsidRPr="00347760">
        <w:rPr>
          <w:rFonts w:ascii="Calibri" w:hAnsi="Calibri" w:cs="Calibri"/>
        </w:rPr>
        <w:t>isom z Obchodného registra atď.</w:t>
      </w:r>
    </w:p>
    <w:p w14:paraId="552F2ABA" w14:textId="496E45F2" w:rsidR="004C0209" w:rsidRPr="00347760" w:rsidRDefault="004C0209" w:rsidP="00863D58">
      <w:pPr>
        <w:pStyle w:val="Odsekzoznamu"/>
        <w:numPr>
          <w:ilvl w:val="0"/>
          <w:numId w:val="74"/>
        </w:numPr>
        <w:autoSpaceDE w:val="0"/>
        <w:autoSpaceDN w:val="0"/>
        <w:spacing w:after="120" w:line="276" w:lineRule="auto"/>
        <w:ind w:left="567" w:hanging="567"/>
        <w:rPr>
          <w:rFonts w:ascii="Calibri" w:hAnsi="Calibri" w:cs="Calibri"/>
          <w:color w:val="000000" w:themeColor="text1"/>
        </w:rPr>
      </w:pPr>
      <w:r w:rsidRPr="00347760">
        <w:rPr>
          <w:rFonts w:ascii="Calibri" w:hAnsi="Calibri" w:cs="Calibri"/>
          <w:color w:val="000000" w:themeColor="text1"/>
        </w:rPr>
        <w:lastRenderedPageBreak/>
        <w:t>V  prípade zoskupenia bez právnej subjektivity zmluva o vytvorení tohto zoskupenia musí obsahovať:</w:t>
      </w:r>
    </w:p>
    <w:p w14:paraId="0D86FC9D" w14:textId="1084176A" w:rsidR="004C0209" w:rsidRPr="00347760" w:rsidRDefault="004C0209" w:rsidP="00863D58">
      <w:pPr>
        <w:pStyle w:val="Odsekzoznamu"/>
        <w:numPr>
          <w:ilvl w:val="2"/>
          <w:numId w:val="76"/>
        </w:numPr>
        <w:autoSpaceDE w:val="0"/>
        <w:autoSpaceDN w:val="0"/>
        <w:spacing w:after="120" w:line="276" w:lineRule="auto"/>
        <w:ind w:left="1134" w:hanging="567"/>
        <w:rPr>
          <w:rFonts w:ascii="Calibri" w:hAnsi="Calibri" w:cs="Calibri"/>
          <w:color w:val="000000" w:themeColor="text1"/>
        </w:rPr>
      </w:pPr>
      <w:r w:rsidRPr="00347760">
        <w:rPr>
          <w:rFonts w:ascii="Calibri" w:hAnsi="Calibri" w:cs="Calibri"/>
          <w:color w:val="000000" w:themeColor="text1"/>
        </w:rPr>
        <w:t>plnú moc jedného z účastníkov zoskupenia, ktorý bude mať postavenie hlavného účastníka zoskupenia, udelenú ostatnými účastníkmi zoskupenia na všetky právne úkony, ktoré sa budú uskutočňovať v mene všetkých účastníkov zoskupenia v súvislosti s </w:t>
      </w:r>
      <w:r w:rsidR="00DB4E16" w:rsidRPr="00347760">
        <w:rPr>
          <w:rFonts w:ascii="Calibri" w:hAnsi="Calibri" w:cs="Calibri"/>
          <w:bCs/>
        </w:rPr>
        <w:t>predložením ponuky</w:t>
      </w:r>
      <w:r w:rsidR="00A371A2" w:rsidRPr="00347760">
        <w:rPr>
          <w:rFonts w:ascii="Calibri" w:hAnsi="Calibri" w:cs="Calibri"/>
          <w:bCs/>
        </w:rPr>
        <w:t xml:space="preserve"> </w:t>
      </w:r>
      <w:r w:rsidRPr="00347760">
        <w:rPr>
          <w:rFonts w:ascii="Calibri" w:hAnsi="Calibri" w:cs="Calibri"/>
          <w:color w:val="000000" w:themeColor="text1"/>
        </w:rPr>
        <w:t>pričom táto plná moc musí byť neoddeliteľnou súčasťou tejto zmluvy;</w:t>
      </w:r>
    </w:p>
    <w:p w14:paraId="0E95BAC0" w14:textId="61A481E9" w:rsidR="004C0209" w:rsidRPr="00347760" w:rsidRDefault="004C0209" w:rsidP="00863D58">
      <w:pPr>
        <w:pStyle w:val="Odsekzoznamu"/>
        <w:numPr>
          <w:ilvl w:val="2"/>
          <w:numId w:val="76"/>
        </w:numPr>
        <w:autoSpaceDE w:val="0"/>
        <w:autoSpaceDN w:val="0"/>
        <w:spacing w:after="120" w:line="276" w:lineRule="auto"/>
        <w:ind w:left="1134" w:hanging="567"/>
        <w:rPr>
          <w:rFonts w:ascii="Calibri" w:hAnsi="Calibri" w:cs="Calibri"/>
          <w:color w:val="000000" w:themeColor="text1"/>
        </w:rPr>
      </w:pPr>
      <w:r w:rsidRPr="00347760">
        <w:rPr>
          <w:rFonts w:ascii="Calibri" w:hAnsi="Calibri" w:cs="Calibri"/>
          <w:color w:val="000000" w:themeColor="text1"/>
        </w:rPr>
        <w:t>percentuálny podiel na zákazke, ktor</w:t>
      </w:r>
      <w:r w:rsidR="007D7620" w:rsidRPr="00347760">
        <w:rPr>
          <w:rFonts w:ascii="Calibri" w:hAnsi="Calibri" w:cs="Calibri"/>
          <w:color w:val="000000" w:themeColor="text1"/>
        </w:rPr>
        <w:t>ý</w:t>
      </w:r>
      <w:r w:rsidRPr="00347760">
        <w:rPr>
          <w:rFonts w:ascii="Calibri" w:hAnsi="Calibri" w:cs="Calibri"/>
          <w:color w:val="000000" w:themeColor="text1"/>
        </w:rPr>
        <w:t xml:space="preserve"> uskutočnia jednotliví účastníci zoskupenia, a uvedenie druhu pod</w:t>
      </w:r>
      <w:r w:rsidR="006B2D42" w:rsidRPr="00347760">
        <w:rPr>
          <w:rFonts w:ascii="Calibri" w:hAnsi="Calibri" w:cs="Calibri"/>
          <w:color w:val="000000" w:themeColor="text1"/>
        </w:rPr>
        <w:t>ielu podľa konkrétnej činnosti</w:t>
      </w:r>
      <w:r w:rsidR="00AE1EBD" w:rsidRPr="00347760">
        <w:rPr>
          <w:rFonts w:ascii="Calibri" w:hAnsi="Calibri" w:cs="Calibri"/>
          <w:color w:val="000000" w:themeColor="text1"/>
        </w:rPr>
        <w:t>;</w:t>
      </w:r>
    </w:p>
    <w:p w14:paraId="212A1591" w14:textId="4F06F279" w:rsidR="003F0359" w:rsidRPr="00347760" w:rsidRDefault="004C0209" w:rsidP="00863D58">
      <w:pPr>
        <w:pStyle w:val="Odsekzoznamu"/>
        <w:numPr>
          <w:ilvl w:val="2"/>
          <w:numId w:val="76"/>
        </w:numPr>
        <w:autoSpaceDE w:val="0"/>
        <w:autoSpaceDN w:val="0"/>
        <w:spacing w:after="120" w:line="276" w:lineRule="auto"/>
        <w:ind w:left="1134" w:hanging="567"/>
        <w:rPr>
          <w:rFonts w:ascii="Calibri" w:hAnsi="Calibri" w:cs="Calibri"/>
          <w:color w:val="000000" w:themeColor="text1"/>
        </w:rPr>
      </w:pPr>
      <w:r w:rsidRPr="00347760">
        <w:rPr>
          <w:rFonts w:ascii="Calibri" w:hAnsi="Calibri" w:cs="Calibri"/>
          <w:color w:val="000000" w:themeColor="text1"/>
        </w:rPr>
        <w:t xml:space="preserve">prehlásenie, že </w:t>
      </w:r>
      <w:r w:rsidRPr="00347760">
        <w:rPr>
          <w:rFonts w:ascii="Calibri" w:hAnsi="Calibri" w:cs="Calibri"/>
          <w:b/>
          <w:color w:val="000000" w:themeColor="text1"/>
        </w:rPr>
        <w:t>účastníci zoskupenia ručia spoločne a nerozdielne za záväzky voči verejnému obstarávate</w:t>
      </w:r>
      <w:r w:rsidR="006B2D42" w:rsidRPr="00347760">
        <w:rPr>
          <w:rFonts w:ascii="Calibri" w:hAnsi="Calibri" w:cs="Calibri"/>
          <w:b/>
          <w:color w:val="000000" w:themeColor="text1"/>
        </w:rPr>
        <w:t xml:space="preserve">ľovi </w:t>
      </w:r>
      <w:r w:rsidRPr="00347760">
        <w:rPr>
          <w:rFonts w:ascii="Calibri" w:hAnsi="Calibri" w:cs="Calibri"/>
          <w:b/>
          <w:color w:val="000000" w:themeColor="text1"/>
        </w:rPr>
        <w:t>vzniknuté v súvislosti s </w:t>
      </w:r>
      <w:r w:rsidRPr="00347760">
        <w:rPr>
          <w:rFonts w:ascii="Calibri" w:hAnsi="Calibri" w:cs="Calibri"/>
          <w:b/>
        </w:rPr>
        <w:t>plnením</w:t>
      </w:r>
      <w:r w:rsidRPr="00347760">
        <w:rPr>
          <w:rFonts w:ascii="Calibri" w:hAnsi="Calibri" w:cs="Calibri"/>
        </w:rPr>
        <w:t xml:space="preserve"> </w:t>
      </w:r>
      <w:r w:rsidR="00240977" w:rsidRPr="00347760">
        <w:rPr>
          <w:rFonts w:ascii="Calibri" w:hAnsi="Calibri" w:cs="Calibri"/>
        </w:rPr>
        <w:t>Dohody</w:t>
      </w:r>
      <w:r w:rsidRPr="00347760">
        <w:rPr>
          <w:rFonts w:ascii="Calibri" w:hAnsi="Calibri" w:cs="Calibri"/>
        </w:rPr>
        <w:t>.</w:t>
      </w:r>
    </w:p>
    <w:p w14:paraId="7BD03957" w14:textId="77777777" w:rsidR="003220FD" w:rsidRPr="004F6A43" w:rsidRDefault="003220FD" w:rsidP="004F6A43">
      <w:pPr>
        <w:pStyle w:val="Odsekzoznamu"/>
        <w:autoSpaceDE w:val="0"/>
        <w:autoSpaceDN w:val="0"/>
        <w:spacing w:line="276" w:lineRule="auto"/>
        <w:ind w:left="540"/>
        <w:rPr>
          <w:rFonts w:ascii="Calibri" w:hAnsi="Calibri" w:cs="Calibri"/>
          <w:noProof w:val="0"/>
          <w:vanish/>
        </w:rPr>
      </w:pPr>
      <w:bookmarkStart w:id="81" w:name="_Toc196591003"/>
      <w:bookmarkStart w:id="82" w:name="_Toc196591373"/>
      <w:bookmarkStart w:id="83" w:name="_Toc196592177"/>
      <w:bookmarkStart w:id="84" w:name="_Toc196592296"/>
      <w:bookmarkStart w:id="85" w:name="_Toc202471654"/>
      <w:bookmarkEnd w:id="81"/>
      <w:bookmarkEnd w:id="82"/>
      <w:bookmarkEnd w:id="83"/>
      <w:bookmarkEnd w:id="84"/>
      <w:bookmarkEnd w:id="85"/>
    </w:p>
    <w:p w14:paraId="490D16FF" w14:textId="59302E15" w:rsidR="006112EE" w:rsidRPr="00810AD3" w:rsidRDefault="004C0209" w:rsidP="00863D58">
      <w:pPr>
        <w:pStyle w:val="Nadpis3"/>
        <w:numPr>
          <w:ilvl w:val="0"/>
          <w:numId w:val="76"/>
        </w:numPr>
        <w:spacing w:after="120" w:line="276" w:lineRule="auto"/>
        <w:rPr>
          <w:rFonts w:ascii="Calibri" w:hAnsi="Calibri" w:cs="Calibri"/>
          <w:sz w:val="22"/>
          <w:szCs w:val="22"/>
        </w:rPr>
      </w:pPr>
      <w:bookmarkStart w:id="86" w:name="_Toc202471655"/>
      <w:bookmarkStart w:id="87" w:name="_Toc212733603"/>
      <w:r w:rsidRPr="00810AD3">
        <w:rPr>
          <w:rFonts w:ascii="Calibri" w:hAnsi="Calibri" w:cs="Calibri"/>
          <w:sz w:val="22"/>
          <w:szCs w:val="22"/>
        </w:rPr>
        <w:t>Registrácia a autentifikácia uchádzača</w:t>
      </w:r>
      <w:bookmarkEnd w:id="86"/>
      <w:bookmarkEnd w:id="87"/>
    </w:p>
    <w:p w14:paraId="00E360BC" w14:textId="47B7EC95" w:rsidR="006112EE" w:rsidRPr="00C67B15" w:rsidRDefault="006112EE" w:rsidP="00863D58">
      <w:pPr>
        <w:pStyle w:val="Odsekzoznamu"/>
        <w:numPr>
          <w:ilvl w:val="0"/>
          <w:numId w:val="77"/>
        </w:numPr>
        <w:autoSpaceDE w:val="0"/>
        <w:autoSpaceDN w:val="0"/>
        <w:spacing w:after="120" w:line="276" w:lineRule="auto"/>
        <w:ind w:left="567" w:hanging="567"/>
        <w:rPr>
          <w:rFonts w:ascii="Calibri" w:hAnsi="Calibri" w:cs="Calibri"/>
          <w:color w:val="000000" w:themeColor="text1"/>
        </w:rPr>
      </w:pPr>
      <w:r w:rsidRPr="00C67B15">
        <w:rPr>
          <w:rFonts w:ascii="Calibri" w:hAnsi="Calibri" w:cs="Calibri"/>
          <w:color w:val="000000" w:themeColor="text1"/>
        </w:rPr>
        <w:t>Uchádzač má možnosť sa registrovať do systému JOSEPHINE pomocou hesla alebo aj pomocou občianskeho preukazu s elektronickým čipom a bezpečnostným osobnostným kódom (eID).</w:t>
      </w:r>
    </w:p>
    <w:p w14:paraId="2E02CBC3" w14:textId="77777777" w:rsidR="006112EE" w:rsidRPr="00C67B15" w:rsidRDefault="006112EE" w:rsidP="00863D58">
      <w:pPr>
        <w:pStyle w:val="Odsekzoznamu"/>
        <w:numPr>
          <w:ilvl w:val="0"/>
          <w:numId w:val="77"/>
        </w:numPr>
        <w:autoSpaceDE w:val="0"/>
        <w:autoSpaceDN w:val="0"/>
        <w:spacing w:after="120" w:line="276" w:lineRule="auto"/>
        <w:ind w:left="567" w:hanging="567"/>
        <w:rPr>
          <w:rFonts w:ascii="Calibri" w:hAnsi="Calibri" w:cs="Calibri"/>
          <w:color w:val="000000" w:themeColor="text1"/>
        </w:rPr>
      </w:pPr>
      <w:r w:rsidRPr="00C67B15">
        <w:rPr>
          <w:rFonts w:ascii="Calibri" w:hAnsi="Calibri" w:cs="Calibri"/>
          <w:color w:val="000000" w:themeColor="text1"/>
        </w:rPr>
        <w:t xml:space="preserve">Predkladanie ponúk je umožnené iba autentifikovaným uchádzačom. Autentifikáciu je možné </w:t>
      </w:r>
      <w:r w:rsidR="004F2D61" w:rsidRPr="00C67B15">
        <w:rPr>
          <w:rFonts w:ascii="Calibri" w:hAnsi="Calibri" w:cs="Calibri"/>
          <w:color w:val="000000" w:themeColor="text1"/>
        </w:rPr>
        <w:t>vykonať týmito</w:t>
      </w:r>
      <w:r w:rsidRPr="00C67B15">
        <w:rPr>
          <w:rFonts w:ascii="Calibri" w:hAnsi="Calibri" w:cs="Calibri"/>
          <w:color w:val="000000" w:themeColor="text1"/>
        </w:rPr>
        <w:t xml:space="preserve"> spôsobmi:</w:t>
      </w:r>
    </w:p>
    <w:p w14:paraId="3C4FCBE9" w14:textId="77777777" w:rsidR="004F2D61" w:rsidRPr="00C67B15" w:rsidRDefault="006112EE" w:rsidP="00863D58">
      <w:pPr>
        <w:pStyle w:val="Odsekzoznamu"/>
        <w:numPr>
          <w:ilvl w:val="0"/>
          <w:numId w:val="31"/>
        </w:numPr>
        <w:spacing w:after="120" w:line="276" w:lineRule="auto"/>
        <w:ind w:left="1134" w:hanging="567"/>
        <w:rPr>
          <w:rFonts w:ascii="Calibri" w:hAnsi="Calibri" w:cs="Calibri"/>
        </w:rPr>
      </w:pPr>
      <w:bookmarkStart w:id="88" w:name="_Hlk118967453"/>
      <w:r w:rsidRPr="00C67B15">
        <w:rPr>
          <w:rFonts w:ascii="Calibri" w:hAnsi="Calibri" w:cs="Calibri"/>
          <w:color w:val="000000" w:themeColor="text1"/>
        </w:rPr>
        <w:t>v systéme JOSEPHINE registráciou a prihlásením pomocou občianskeho preukazu s elektronickým čipom a bezpečnostným osobnostným kódom (eID). V systéme je autentifikovaná spoločnosť, ktorú pomocou eID registruje štatutár danej spoločnosti. Autentifikáciu vykonáva poskytovateľ systému JOSEPHINE a to v pracovných dňoch v čase 8.00 – 16.00 hod.</w:t>
      </w:r>
      <w:r w:rsidR="004F2D61" w:rsidRPr="00C67B15">
        <w:rPr>
          <w:rFonts w:ascii="Calibri" w:hAnsi="Calibri" w:cs="Calibri"/>
          <w:color w:val="000000" w:themeColor="text1"/>
        </w:rPr>
        <w:t xml:space="preserve"> </w:t>
      </w:r>
      <w:r w:rsidR="004F2D61" w:rsidRPr="00C67B15">
        <w:rPr>
          <w:rFonts w:ascii="Calibri" w:hAnsi="Calibri" w:cs="Calibri"/>
          <w:noProof w:val="0"/>
        </w:rPr>
        <w:t>O dokončení autentifikácie je uchádzač informovaný e-mailom</w:t>
      </w:r>
      <w:r w:rsidR="004F2D61" w:rsidRPr="00C67B15">
        <w:rPr>
          <w:rFonts w:ascii="Calibri" w:hAnsi="Calibri" w:cs="Calibri"/>
        </w:rPr>
        <w:t>;</w:t>
      </w:r>
    </w:p>
    <w:p w14:paraId="5C4E8757" w14:textId="77777777" w:rsidR="004F2D61" w:rsidRPr="00C67B15" w:rsidRDefault="004F2D61" w:rsidP="00863D58">
      <w:pPr>
        <w:pStyle w:val="Odsekzoznamu"/>
        <w:numPr>
          <w:ilvl w:val="0"/>
          <w:numId w:val="31"/>
        </w:numPr>
        <w:tabs>
          <w:tab w:val="num" w:pos="284"/>
        </w:tabs>
        <w:spacing w:after="120" w:line="276" w:lineRule="auto"/>
        <w:ind w:left="1134" w:hanging="567"/>
        <w:rPr>
          <w:rFonts w:ascii="Calibri" w:hAnsi="Calibri" w:cs="Calibri"/>
        </w:rPr>
      </w:pPr>
      <w:r w:rsidRPr="00C67B15">
        <w:rPr>
          <w:rFonts w:ascii="Calibri" w:hAnsi="Calibri" w:cs="Calibri"/>
        </w:rPr>
        <w:t>nahraním kvalifikovaného elektronického podpisu (napríklad podpisu eID) štatutára danej spoločnosti na kartu užívateľa po registrácii a prihlásení do systému JOSEPHINE. Autentifikáciu vykoná poskytovateľ systému JOSEPHINE a to v pracovných dňoch v čase 8.00 – 16.00 hod. O dokončení autentifikácie je uchádzač informovaný e-mailom</w:t>
      </w:r>
      <w:r w:rsidR="00903FEB" w:rsidRPr="00C67B15">
        <w:rPr>
          <w:rFonts w:ascii="Calibri" w:hAnsi="Calibri" w:cs="Calibri"/>
        </w:rPr>
        <w:t>;</w:t>
      </w:r>
    </w:p>
    <w:p w14:paraId="4BAB0718" w14:textId="77777777" w:rsidR="004F2D61" w:rsidRPr="00C67B15" w:rsidRDefault="004F2D61" w:rsidP="00863D58">
      <w:pPr>
        <w:pStyle w:val="Odsekzoznamu"/>
        <w:numPr>
          <w:ilvl w:val="0"/>
          <w:numId w:val="31"/>
        </w:numPr>
        <w:tabs>
          <w:tab w:val="num" w:pos="284"/>
        </w:tabs>
        <w:spacing w:after="120" w:line="276" w:lineRule="auto"/>
        <w:ind w:left="1134" w:hanging="567"/>
        <w:rPr>
          <w:rFonts w:ascii="Calibri" w:hAnsi="Calibri" w:cs="Calibri"/>
        </w:rPr>
      </w:pPr>
      <w:r w:rsidRPr="00C67B15">
        <w:rPr>
          <w:rFonts w:ascii="Calibri" w:hAnsi="Calibri" w:cs="Calibri"/>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w:t>
      </w:r>
      <w:r w:rsidR="00903FEB" w:rsidRPr="00C67B15">
        <w:rPr>
          <w:rFonts w:ascii="Calibri" w:hAnsi="Calibri" w:cs="Calibri"/>
        </w:rPr>
        <w:t>ač informovaný e-mailom;</w:t>
      </w:r>
    </w:p>
    <w:p w14:paraId="7B3C1289" w14:textId="77777777" w:rsidR="004F2D61" w:rsidRPr="00C67B15" w:rsidRDefault="004F2D61" w:rsidP="00863D58">
      <w:pPr>
        <w:pStyle w:val="Odsekzoznamu"/>
        <w:numPr>
          <w:ilvl w:val="0"/>
          <w:numId w:val="31"/>
        </w:numPr>
        <w:tabs>
          <w:tab w:val="num" w:pos="284"/>
        </w:tabs>
        <w:spacing w:after="120" w:line="276" w:lineRule="auto"/>
        <w:ind w:left="1134" w:hanging="567"/>
        <w:rPr>
          <w:rFonts w:ascii="Calibri" w:hAnsi="Calibri" w:cs="Calibri"/>
        </w:rPr>
      </w:pPr>
      <w:r w:rsidRPr="00C67B15">
        <w:rPr>
          <w:rFonts w:ascii="Calibri" w:hAnsi="Calibri" w:cs="Calibri"/>
        </w:rPr>
        <w:t>vložením plnej moci na kartu užívateľa po registrácii, ktorá je podpísaná elektronickým podpisom štatutára aj splnomocnenou osobou, alebo prešla zaručenou konverziou. Autentifikáciu vykoná poskytovateľ systému JOSEPHINE a to v pracovn</w:t>
      </w:r>
      <w:r w:rsidR="00903FEB" w:rsidRPr="00C67B15">
        <w:rPr>
          <w:rFonts w:ascii="Calibri" w:hAnsi="Calibri" w:cs="Calibri"/>
        </w:rPr>
        <w:t>ých dňoch</w:t>
      </w:r>
      <w:r w:rsidRPr="00C67B15">
        <w:rPr>
          <w:rFonts w:ascii="Calibri" w:hAnsi="Calibri" w:cs="Calibri"/>
        </w:rPr>
        <w:t xml:space="preserve"> v čase 8.00 – 16.00 hod. O dokončení autentifikácie je uchádzač informovaný e-mailom</w:t>
      </w:r>
      <w:r w:rsidR="00CE79D4" w:rsidRPr="00C67B15">
        <w:rPr>
          <w:rFonts w:ascii="Calibri" w:hAnsi="Calibri" w:cs="Calibri"/>
        </w:rPr>
        <w:t>.</w:t>
      </w:r>
    </w:p>
    <w:p w14:paraId="77D606AF" w14:textId="67246F60" w:rsidR="006112EE" w:rsidRPr="00C67B15" w:rsidRDefault="006112EE" w:rsidP="00863D58">
      <w:pPr>
        <w:pStyle w:val="Odsekzoznamu"/>
        <w:numPr>
          <w:ilvl w:val="1"/>
          <w:numId w:val="78"/>
        </w:numPr>
        <w:autoSpaceDE w:val="0"/>
        <w:autoSpaceDN w:val="0"/>
        <w:spacing w:after="120" w:line="276" w:lineRule="auto"/>
        <w:ind w:left="567" w:hanging="567"/>
        <w:rPr>
          <w:rFonts w:ascii="Calibri" w:hAnsi="Calibri" w:cs="Calibri"/>
          <w:color w:val="000000" w:themeColor="text1"/>
        </w:rPr>
      </w:pPr>
      <w:bookmarkStart w:id="89" w:name="_Hlk118967537"/>
      <w:bookmarkEnd w:id="88"/>
      <w:r w:rsidRPr="00C67B15">
        <w:rPr>
          <w:rFonts w:ascii="Calibri" w:hAnsi="Calibri" w:cs="Calibri"/>
          <w:color w:val="000000" w:themeColor="text1"/>
        </w:rPr>
        <w:t xml:space="preserve">Autentifikovaný uchádzač si po prihlásení do systému JOSEPHINE v prehľade - zozname obstarávaní vyberie predmetné obstarávanie a vloží svoju ponuku do určeného formulára na príjem ponúk, ktorý nájde v záložke „Ponuky a žiadosti“. </w:t>
      </w:r>
      <w:bookmarkEnd w:id="89"/>
    </w:p>
    <w:p w14:paraId="233EFF37" w14:textId="2C7793D9" w:rsidR="00C67B15" w:rsidRPr="0020370B" w:rsidRDefault="001F43D0" w:rsidP="0020370B">
      <w:pPr>
        <w:pStyle w:val="Odsekzoznamu"/>
        <w:numPr>
          <w:ilvl w:val="1"/>
          <w:numId w:val="78"/>
        </w:numPr>
        <w:autoSpaceDE w:val="0"/>
        <w:autoSpaceDN w:val="0"/>
        <w:spacing w:after="120" w:line="276" w:lineRule="auto"/>
        <w:ind w:left="567" w:hanging="567"/>
        <w:rPr>
          <w:rFonts w:ascii="Calibri" w:hAnsi="Calibri" w:cs="Calibri"/>
          <w:b/>
          <w:bCs/>
        </w:rPr>
      </w:pPr>
      <w:bookmarkStart w:id="90" w:name="_Hlk118967558"/>
      <w:r w:rsidRPr="00C67B15">
        <w:rPr>
          <w:rFonts w:ascii="Calibri" w:hAnsi="Calibri" w:cs="Calibri"/>
          <w:color w:val="000000" w:themeColor="text1"/>
        </w:rPr>
        <w:t>Uchádzač svoju ponuku identifikuje uvedením obchodného mena alebo názvu, sídla, miesta podnikania alebo obvyklého p</w:t>
      </w:r>
      <w:r w:rsidR="00B7553F" w:rsidRPr="00C67B15">
        <w:rPr>
          <w:rFonts w:ascii="Calibri" w:hAnsi="Calibri" w:cs="Calibri"/>
          <w:color w:val="000000" w:themeColor="text1"/>
        </w:rPr>
        <w:t>obytu uchádzača a heslom súťaže</w:t>
      </w:r>
      <w:r w:rsidR="00B7553F" w:rsidRPr="00C67B15">
        <w:rPr>
          <w:rFonts w:ascii="Calibri" w:hAnsi="Calibri" w:cs="Calibri"/>
        </w:rPr>
        <w:t>:</w:t>
      </w:r>
      <w:r w:rsidR="00B7553F" w:rsidRPr="00C67B15">
        <w:rPr>
          <w:rFonts w:ascii="Calibri" w:hAnsi="Calibri" w:cs="Calibri"/>
          <w:color w:val="000000" w:themeColor="text1"/>
        </w:rPr>
        <w:t xml:space="preserve"> </w:t>
      </w:r>
      <w:r w:rsidRPr="00C67B15">
        <w:rPr>
          <w:rFonts w:ascii="Calibri" w:hAnsi="Calibri" w:cs="Calibri"/>
          <w:b/>
          <w:color w:val="000000" w:themeColor="text1"/>
        </w:rPr>
        <w:t>„</w:t>
      </w:r>
      <w:r w:rsidR="00F47F7B" w:rsidRPr="00C67B15">
        <w:rPr>
          <w:rFonts w:ascii="Calibri" w:hAnsi="Calibri" w:cs="Calibri"/>
          <w:b/>
        </w:rPr>
        <w:t>Nákup a dodanie súčastí zvodidiel STALPRODUKT</w:t>
      </w:r>
      <w:r w:rsidRPr="00C67B15">
        <w:rPr>
          <w:rFonts w:ascii="Calibri" w:hAnsi="Calibri" w:cs="Calibri"/>
          <w:b/>
          <w:color w:val="000000" w:themeColor="text1"/>
        </w:rPr>
        <w:t>“</w:t>
      </w:r>
      <w:r w:rsidR="00F47F7B" w:rsidRPr="00C67B15">
        <w:rPr>
          <w:rFonts w:ascii="Calibri" w:hAnsi="Calibri" w:cs="Calibri"/>
          <w:color w:val="000000" w:themeColor="text1"/>
        </w:rPr>
        <w:t>.</w:t>
      </w:r>
      <w:bookmarkStart w:id="91" w:name="_Toc202471656"/>
      <w:bookmarkEnd w:id="90"/>
    </w:p>
    <w:p w14:paraId="346E1686" w14:textId="6AD25CCC" w:rsidR="00222BBE" w:rsidRPr="00810AD3" w:rsidRDefault="006112EE" w:rsidP="00863D58">
      <w:pPr>
        <w:pStyle w:val="Nadpis3"/>
        <w:numPr>
          <w:ilvl w:val="0"/>
          <w:numId w:val="22"/>
        </w:numPr>
        <w:spacing w:after="120" w:line="276" w:lineRule="auto"/>
        <w:ind w:left="567" w:hanging="567"/>
        <w:rPr>
          <w:rFonts w:ascii="Calibri" w:hAnsi="Calibri" w:cs="Calibri"/>
          <w:sz w:val="22"/>
          <w:szCs w:val="22"/>
        </w:rPr>
      </w:pPr>
      <w:bookmarkStart w:id="92" w:name="_Toc212733604"/>
      <w:r w:rsidRPr="00810AD3">
        <w:rPr>
          <w:rFonts w:ascii="Calibri" w:hAnsi="Calibri" w:cs="Calibri"/>
          <w:sz w:val="22"/>
          <w:szCs w:val="22"/>
        </w:rPr>
        <w:lastRenderedPageBreak/>
        <w:t>L</w:t>
      </w:r>
      <w:r w:rsidR="00796CF2" w:rsidRPr="00810AD3">
        <w:rPr>
          <w:rFonts w:ascii="Calibri" w:hAnsi="Calibri" w:cs="Calibri"/>
          <w:sz w:val="22"/>
          <w:szCs w:val="22"/>
        </w:rPr>
        <w:t>ehota na predkladanie ponuky</w:t>
      </w:r>
      <w:bookmarkEnd w:id="91"/>
      <w:bookmarkEnd w:id="92"/>
    </w:p>
    <w:p w14:paraId="5828DEA9" w14:textId="5C5276FC" w:rsidR="006112EE" w:rsidRPr="00D37793" w:rsidRDefault="006112EE" w:rsidP="00863D58">
      <w:pPr>
        <w:pStyle w:val="Odsekzoznamu"/>
        <w:numPr>
          <w:ilvl w:val="1"/>
          <w:numId w:val="79"/>
        </w:numPr>
        <w:autoSpaceDE w:val="0"/>
        <w:autoSpaceDN w:val="0"/>
        <w:spacing w:after="120" w:line="276" w:lineRule="auto"/>
        <w:ind w:left="567" w:hanging="567"/>
        <w:rPr>
          <w:rFonts w:ascii="Calibri" w:hAnsi="Calibri" w:cs="Calibri"/>
          <w:color w:val="000000" w:themeColor="text1"/>
        </w:rPr>
      </w:pPr>
      <w:bookmarkStart w:id="93" w:name="_Toc196591006"/>
      <w:bookmarkStart w:id="94" w:name="_Toc196591376"/>
      <w:bookmarkStart w:id="95" w:name="_Toc196592180"/>
      <w:bookmarkStart w:id="96" w:name="_Toc196592299"/>
      <w:bookmarkStart w:id="97" w:name="_Toc202471657"/>
      <w:bookmarkEnd w:id="93"/>
      <w:bookmarkEnd w:id="94"/>
      <w:bookmarkEnd w:id="95"/>
      <w:bookmarkEnd w:id="96"/>
      <w:bookmarkEnd w:id="97"/>
      <w:r w:rsidRPr="00D37793">
        <w:rPr>
          <w:rFonts w:ascii="Calibri" w:hAnsi="Calibri" w:cs="Calibri"/>
          <w:color w:val="000000" w:themeColor="text1"/>
        </w:rPr>
        <w:t>Lehota na predkladanie pon</w:t>
      </w:r>
      <w:r w:rsidR="00D32069" w:rsidRPr="00D37793">
        <w:rPr>
          <w:rFonts w:ascii="Calibri" w:hAnsi="Calibri" w:cs="Calibri"/>
          <w:color w:val="000000" w:themeColor="text1"/>
        </w:rPr>
        <w:t>uky</w:t>
      </w:r>
      <w:r w:rsidRPr="00D37793">
        <w:rPr>
          <w:rFonts w:ascii="Calibri" w:hAnsi="Calibri" w:cs="Calibri"/>
          <w:color w:val="000000" w:themeColor="text1"/>
        </w:rPr>
        <w:t xml:space="preserve"> je uvedená </w:t>
      </w:r>
      <w:r w:rsidR="0086288F" w:rsidRPr="00D37793">
        <w:rPr>
          <w:rFonts w:ascii="Calibri" w:hAnsi="Calibri" w:cs="Calibri"/>
        </w:rPr>
        <w:t>v</w:t>
      </w:r>
      <w:r w:rsidR="00F0564D" w:rsidRPr="00D37793">
        <w:rPr>
          <w:rFonts w:ascii="Calibri" w:hAnsi="Calibri" w:cs="Calibri"/>
        </w:rPr>
        <w:t> </w:t>
      </w:r>
      <w:r w:rsidR="0086288F" w:rsidRPr="00D37793">
        <w:rPr>
          <w:rFonts w:ascii="Calibri" w:hAnsi="Calibri" w:cs="Calibri"/>
        </w:rPr>
        <w:t>Oznámení</w:t>
      </w:r>
      <w:r w:rsidR="00F0564D" w:rsidRPr="00D37793">
        <w:rPr>
          <w:rFonts w:ascii="Calibri" w:hAnsi="Calibri" w:cs="Calibri"/>
        </w:rPr>
        <w:t>.</w:t>
      </w:r>
    </w:p>
    <w:p w14:paraId="32F2D9E7" w14:textId="5D2EDE65" w:rsidR="00D773B5" w:rsidRPr="00D37793" w:rsidRDefault="006112EE" w:rsidP="00863D58">
      <w:pPr>
        <w:pStyle w:val="Odsekzoznamu"/>
        <w:numPr>
          <w:ilvl w:val="1"/>
          <w:numId w:val="79"/>
        </w:numPr>
        <w:autoSpaceDE w:val="0"/>
        <w:autoSpaceDN w:val="0"/>
        <w:spacing w:after="120" w:line="276" w:lineRule="auto"/>
        <w:ind w:left="567" w:hanging="567"/>
        <w:rPr>
          <w:rFonts w:ascii="Calibri" w:hAnsi="Calibri" w:cs="Calibri"/>
        </w:rPr>
      </w:pPr>
      <w:r w:rsidRPr="00D37793">
        <w:rPr>
          <w:rFonts w:ascii="Calibri" w:hAnsi="Calibri" w:cs="Calibri"/>
          <w:color w:val="000000" w:themeColor="text1"/>
        </w:rPr>
        <w:t xml:space="preserve">Ponuka uchádzača predložená po uplynutí lehoty na predkladanie ponúk sa </w:t>
      </w:r>
      <w:r w:rsidR="000932EF" w:rsidRPr="00D37793">
        <w:rPr>
          <w:rFonts w:ascii="Calibri" w:hAnsi="Calibri" w:cs="Calibri"/>
          <w:color w:val="000000" w:themeColor="text1"/>
        </w:rPr>
        <w:t>nesprístupní</w:t>
      </w:r>
      <w:r w:rsidR="00CC152F" w:rsidRPr="00D37793">
        <w:rPr>
          <w:rFonts w:ascii="Calibri" w:hAnsi="Calibri" w:cs="Calibri"/>
          <w:color w:val="000000" w:themeColor="text1"/>
        </w:rPr>
        <w:t>.</w:t>
      </w:r>
      <w:r w:rsidR="000932EF" w:rsidRPr="00D37793">
        <w:rPr>
          <w:rFonts w:ascii="Calibri" w:hAnsi="Calibri" w:cs="Calibri"/>
          <w:color w:val="000000" w:themeColor="text1"/>
        </w:rPr>
        <w:t xml:space="preserve"> </w:t>
      </w:r>
    </w:p>
    <w:p w14:paraId="299E4AF6" w14:textId="77777777" w:rsidR="00210EAC" w:rsidRPr="00810AD3" w:rsidRDefault="00210EAC" w:rsidP="00DC0B2E">
      <w:pPr>
        <w:autoSpaceDE w:val="0"/>
        <w:autoSpaceDN w:val="0"/>
        <w:spacing w:after="0" w:line="276" w:lineRule="auto"/>
        <w:ind w:left="567"/>
        <w:rPr>
          <w:rFonts w:cs="Calibri"/>
        </w:rPr>
      </w:pPr>
    </w:p>
    <w:p w14:paraId="5EFAC685" w14:textId="6AFC1857" w:rsidR="00582BF6" w:rsidRPr="00D37793" w:rsidRDefault="00222BBE" w:rsidP="00D37793">
      <w:pPr>
        <w:pStyle w:val="Nadpis3"/>
        <w:numPr>
          <w:ilvl w:val="0"/>
          <w:numId w:val="0"/>
        </w:numPr>
        <w:spacing w:after="120" w:line="276" w:lineRule="auto"/>
        <w:ind w:left="567" w:hanging="567"/>
        <w:rPr>
          <w:rFonts w:ascii="Calibri" w:hAnsi="Calibri" w:cs="Calibri"/>
          <w:sz w:val="22"/>
          <w:szCs w:val="22"/>
        </w:rPr>
      </w:pPr>
      <w:bookmarkStart w:id="98" w:name="_Toc202471658"/>
      <w:bookmarkStart w:id="99" w:name="_Toc212733605"/>
      <w:r w:rsidRPr="00810AD3">
        <w:rPr>
          <w:rFonts w:ascii="Calibri" w:hAnsi="Calibri" w:cs="Calibri"/>
          <w:sz w:val="22"/>
          <w:szCs w:val="22"/>
        </w:rPr>
        <w:t>21</w:t>
      </w:r>
      <w:r w:rsidRPr="00810AD3">
        <w:rPr>
          <w:rFonts w:ascii="Calibri" w:hAnsi="Calibri" w:cs="Calibri"/>
          <w:sz w:val="22"/>
          <w:szCs w:val="22"/>
        </w:rPr>
        <w:tab/>
      </w:r>
      <w:r w:rsidR="00796CF2" w:rsidRPr="00810AD3">
        <w:rPr>
          <w:rFonts w:ascii="Calibri" w:hAnsi="Calibri" w:cs="Calibri"/>
          <w:sz w:val="22"/>
          <w:szCs w:val="22"/>
        </w:rPr>
        <w:t>Doplnenie, zmena a odvolanie ponuky</w:t>
      </w:r>
      <w:bookmarkStart w:id="100" w:name="_Toc196591008"/>
      <w:bookmarkStart w:id="101" w:name="_Toc196591378"/>
      <w:bookmarkStart w:id="102" w:name="_Toc196592182"/>
      <w:bookmarkStart w:id="103" w:name="_Toc196592301"/>
      <w:bookmarkStart w:id="104" w:name="_Toc202471659"/>
      <w:bookmarkEnd w:id="98"/>
      <w:bookmarkEnd w:id="99"/>
      <w:bookmarkEnd w:id="100"/>
      <w:bookmarkEnd w:id="101"/>
      <w:bookmarkEnd w:id="102"/>
      <w:bookmarkEnd w:id="103"/>
      <w:bookmarkEnd w:id="104"/>
    </w:p>
    <w:p w14:paraId="559ED639" w14:textId="50277EF0" w:rsidR="00582BF6" w:rsidRPr="00D37793" w:rsidRDefault="00582BF6" w:rsidP="00863D58">
      <w:pPr>
        <w:pStyle w:val="Odsekzoznamu"/>
        <w:numPr>
          <w:ilvl w:val="0"/>
          <w:numId w:val="80"/>
        </w:numPr>
        <w:autoSpaceDE w:val="0"/>
        <w:autoSpaceDN w:val="0"/>
        <w:spacing w:after="120" w:line="276" w:lineRule="auto"/>
        <w:ind w:left="567" w:hanging="567"/>
        <w:rPr>
          <w:rFonts w:ascii="Calibri" w:hAnsi="Calibri" w:cs="Calibri"/>
          <w:color w:val="000000" w:themeColor="text1"/>
        </w:rPr>
      </w:pPr>
      <w:bookmarkStart w:id="105" w:name="_Hlk118968251"/>
      <w:r w:rsidRPr="00D37793">
        <w:rPr>
          <w:rFonts w:ascii="Calibri" w:hAnsi="Calibri" w:cs="Calibri"/>
          <w:color w:val="000000" w:themeColor="text1"/>
        </w:rPr>
        <w:t>Uchádzač môže predloženú ponuku dodatočne doplniť, zmeniť alebo odvolať do uplynutia lehoty na predkladanie ponúk. Doplnenie, zmenu alebo odvolanie ponuky je možné vykonať späť vzatím  pôvodnej ponuky. Uchádzač pri odvolaní ponuky postupuje obdobne ako pri vložení prvotnej ponuky (kliknutím na tlačidlo „Stiahnuť ponuku“ a predložením novej ponuky).</w:t>
      </w:r>
      <w:bookmarkEnd w:id="105"/>
    </w:p>
    <w:p w14:paraId="498D36DA" w14:textId="1663161F" w:rsidR="00582BF6" w:rsidRPr="00D37793" w:rsidRDefault="00582BF6" w:rsidP="00863D58">
      <w:pPr>
        <w:pStyle w:val="Odsekzoznamu"/>
        <w:numPr>
          <w:ilvl w:val="0"/>
          <w:numId w:val="80"/>
        </w:numPr>
        <w:autoSpaceDE w:val="0"/>
        <w:autoSpaceDN w:val="0"/>
        <w:spacing w:after="120" w:line="276" w:lineRule="auto"/>
        <w:ind w:left="567" w:hanging="567"/>
        <w:rPr>
          <w:rFonts w:ascii="Calibri" w:hAnsi="Calibri" w:cs="Calibri"/>
          <w:color w:val="000000" w:themeColor="text1"/>
        </w:rPr>
      </w:pPr>
      <w:bookmarkStart w:id="106" w:name="_Hlk118968286"/>
      <w:r w:rsidRPr="00D37793">
        <w:rPr>
          <w:rFonts w:ascii="Calibri" w:hAnsi="Calibri" w:cs="Calibri"/>
          <w:color w:val="000000" w:themeColor="text1"/>
        </w:rPr>
        <w:t>Uchádzači sú svojou ponukou viazaní do uplynutia lehoty oz</w:t>
      </w:r>
      <w:r w:rsidR="00AF09E5" w:rsidRPr="00D37793">
        <w:rPr>
          <w:rFonts w:ascii="Calibri" w:hAnsi="Calibri" w:cs="Calibri"/>
          <w:color w:val="000000" w:themeColor="text1"/>
        </w:rPr>
        <w:t>námenej verejným obstarávateľom.</w:t>
      </w:r>
    </w:p>
    <w:bookmarkEnd w:id="106"/>
    <w:p w14:paraId="6A88E0B5" w14:textId="77777777" w:rsidR="0044485C" w:rsidRPr="00810AD3" w:rsidRDefault="0044485C" w:rsidP="0044485C">
      <w:pPr>
        <w:pStyle w:val="Nadpis2"/>
        <w:spacing w:line="276" w:lineRule="auto"/>
        <w:rPr>
          <w:rFonts w:ascii="Calibri" w:hAnsi="Calibri" w:cs="Calibri"/>
          <w:bCs/>
          <w:sz w:val="22"/>
          <w:szCs w:val="22"/>
        </w:rPr>
      </w:pPr>
    </w:p>
    <w:p w14:paraId="497E237C" w14:textId="7220AC8F" w:rsidR="00796CF2" w:rsidRPr="00810AD3" w:rsidRDefault="00796CF2" w:rsidP="00DC0B2E">
      <w:pPr>
        <w:pStyle w:val="Nadpis2"/>
        <w:spacing w:line="276" w:lineRule="auto"/>
        <w:rPr>
          <w:rFonts w:ascii="Calibri" w:hAnsi="Calibri" w:cs="Calibri"/>
          <w:bCs/>
          <w:sz w:val="22"/>
          <w:szCs w:val="22"/>
        </w:rPr>
      </w:pPr>
      <w:bookmarkStart w:id="107" w:name="_Toc202471660"/>
      <w:bookmarkStart w:id="108" w:name="_Toc212733606"/>
      <w:r w:rsidRPr="00810AD3">
        <w:rPr>
          <w:rFonts w:ascii="Calibri" w:hAnsi="Calibri" w:cs="Calibri"/>
          <w:bCs/>
          <w:sz w:val="22"/>
          <w:szCs w:val="22"/>
        </w:rPr>
        <w:t>Časť V.</w:t>
      </w:r>
      <w:bookmarkEnd w:id="107"/>
      <w:bookmarkEnd w:id="108"/>
    </w:p>
    <w:p w14:paraId="10192F4A" w14:textId="7BE7042A" w:rsidR="00115160" w:rsidRPr="00810AD3" w:rsidRDefault="00796CF2" w:rsidP="00DC0B2E">
      <w:pPr>
        <w:pStyle w:val="Nadpis2"/>
        <w:spacing w:line="276" w:lineRule="auto"/>
        <w:rPr>
          <w:rFonts w:ascii="Calibri" w:hAnsi="Calibri" w:cs="Calibri"/>
          <w:bCs/>
          <w:sz w:val="22"/>
          <w:szCs w:val="22"/>
        </w:rPr>
      </w:pPr>
      <w:bookmarkStart w:id="109" w:name="_Toc202471661"/>
      <w:bookmarkStart w:id="110" w:name="_Toc212733607"/>
      <w:r w:rsidRPr="00810AD3">
        <w:rPr>
          <w:rFonts w:ascii="Calibri" w:hAnsi="Calibri" w:cs="Calibri"/>
          <w:bCs/>
          <w:sz w:val="22"/>
          <w:szCs w:val="22"/>
        </w:rPr>
        <w:t>Otváranie a vyhodnotenie ponúk</w:t>
      </w:r>
      <w:bookmarkEnd w:id="109"/>
      <w:bookmarkEnd w:id="110"/>
    </w:p>
    <w:p w14:paraId="6897CAD9" w14:textId="77777777" w:rsidR="0044485C" w:rsidRPr="00810AD3" w:rsidRDefault="0044485C" w:rsidP="0044485C">
      <w:pPr>
        <w:rPr>
          <w:rFonts w:cs="Calibri"/>
        </w:rPr>
      </w:pPr>
    </w:p>
    <w:p w14:paraId="546091C6" w14:textId="0CF9A255" w:rsidR="00FB637E" w:rsidRPr="00794569" w:rsidRDefault="00D773B5" w:rsidP="00794569">
      <w:pPr>
        <w:pStyle w:val="Nadpis3"/>
        <w:numPr>
          <w:ilvl w:val="0"/>
          <w:numId w:val="0"/>
        </w:numPr>
        <w:spacing w:after="120" w:line="276" w:lineRule="auto"/>
        <w:ind w:left="567" w:hanging="567"/>
        <w:rPr>
          <w:rFonts w:ascii="Calibri" w:hAnsi="Calibri" w:cs="Calibri"/>
          <w:sz w:val="22"/>
          <w:szCs w:val="22"/>
        </w:rPr>
      </w:pPr>
      <w:bookmarkStart w:id="111" w:name="_Toc459860071"/>
      <w:bookmarkStart w:id="112" w:name="_Toc202471662"/>
      <w:bookmarkStart w:id="113" w:name="_Toc212733608"/>
      <w:bookmarkEnd w:id="111"/>
      <w:r w:rsidRPr="00810AD3">
        <w:rPr>
          <w:rFonts w:ascii="Calibri" w:hAnsi="Calibri" w:cs="Calibri"/>
          <w:sz w:val="22"/>
          <w:szCs w:val="22"/>
        </w:rPr>
        <w:t>22</w:t>
      </w:r>
      <w:r w:rsidRPr="00810AD3">
        <w:rPr>
          <w:rFonts w:ascii="Calibri" w:hAnsi="Calibri" w:cs="Calibri"/>
          <w:sz w:val="22"/>
          <w:szCs w:val="22"/>
        </w:rPr>
        <w:tab/>
      </w:r>
      <w:r w:rsidR="00796CF2" w:rsidRPr="00810AD3">
        <w:rPr>
          <w:rFonts w:ascii="Calibri" w:hAnsi="Calibri" w:cs="Calibri"/>
          <w:sz w:val="22"/>
          <w:szCs w:val="22"/>
        </w:rPr>
        <w:t>Otváranie ponúk</w:t>
      </w:r>
      <w:bookmarkEnd w:id="112"/>
      <w:bookmarkEnd w:id="113"/>
    </w:p>
    <w:p w14:paraId="17C5450E" w14:textId="7337A210" w:rsidR="00FB637E" w:rsidRPr="00B2450C" w:rsidRDefault="00FB637E" w:rsidP="00863D58">
      <w:pPr>
        <w:pStyle w:val="Odsekzoznamu"/>
        <w:numPr>
          <w:ilvl w:val="0"/>
          <w:numId w:val="81"/>
        </w:numPr>
        <w:autoSpaceDE w:val="0"/>
        <w:autoSpaceDN w:val="0"/>
        <w:spacing w:after="120" w:line="276" w:lineRule="auto"/>
        <w:ind w:left="567" w:hanging="567"/>
        <w:rPr>
          <w:rFonts w:ascii="Calibri" w:hAnsi="Calibri" w:cs="Calibri"/>
        </w:rPr>
      </w:pPr>
      <w:r w:rsidRPr="00B2450C">
        <w:rPr>
          <w:rFonts w:ascii="Calibri" w:hAnsi="Calibri" w:cs="Calibri"/>
          <w:b/>
          <w:color w:val="000000" w:themeColor="text1"/>
        </w:rPr>
        <w:t>Dátum a hodina otvárania ponúk</w:t>
      </w:r>
      <w:r w:rsidRPr="00B2450C">
        <w:rPr>
          <w:rFonts w:ascii="Calibri" w:hAnsi="Calibri" w:cs="Calibri"/>
          <w:color w:val="000000" w:themeColor="text1"/>
        </w:rPr>
        <w:t xml:space="preserve"> </w:t>
      </w:r>
      <w:r w:rsidR="0044485C" w:rsidRPr="00B2450C">
        <w:rPr>
          <w:rFonts w:ascii="Calibri" w:hAnsi="Calibri" w:cs="Calibri"/>
          <w:color w:val="000000" w:themeColor="text1"/>
        </w:rPr>
        <w:t>sú</w:t>
      </w:r>
      <w:r w:rsidRPr="00B2450C">
        <w:rPr>
          <w:rFonts w:ascii="Calibri" w:hAnsi="Calibri" w:cs="Calibri"/>
          <w:color w:val="000000" w:themeColor="text1"/>
        </w:rPr>
        <w:t xml:space="preserve"> uveden</w:t>
      </w:r>
      <w:r w:rsidR="0044485C" w:rsidRPr="00B2450C">
        <w:rPr>
          <w:rFonts w:ascii="Calibri" w:hAnsi="Calibri" w:cs="Calibri"/>
          <w:color w:val="000000" w:themeColor="text1"/>
        </w:rPr>
        <w:t>é</w:t>
      </w:r>
      <w:r w:rsidRPr="00B2450C">
        <w:rPr>
          <w:rFonts w:ascii="Calibri" w:hAnsi="Calibri" w:cs="Calibri"/>
          <w:color w:val="000000" w:themeColor="text1"/>
        </w:rPr>
        <w:t xml:space="preserve"> </w:t>
      </w:r>
      <w:r w:rsidR="00565143" w:rsidRPr="00B2450C">
        <w:rPr>
          <w:rFonts w:ascii="Calibri" w:hAnsi="Calibri" w:cs="Calibri"/>
        </w:rPr>
        <w:t>v</w:t>
      </w:r>
      <w:r w:rsidR="0044485C" w:rsidRPr="00B2450C">
        <w:rPr>
          <w:rFonts w:ascii="Calibri" w:hAnsi="Calibri" w:cs="Calibri"/>
        </w:rPr>
        <w:t> </w:t>
      </w:r>
      <w:r w:rsidR="00565143" w:rsidRPr="00B2450C">
        <w:rPr>
          <w:rFonts w:ascii="Calibri" w:hAnsi="Calibri" w:cs="Calibri"/>
        </w:rPr>
        <w:t>Oznámení</w:t>
      </w:r>
      <w:r w:rsidR="0044485C" w:rsidRPr="00B2450C">
        <w:rPr>
          <w:rFonts w:ascii="Calibri" w:hAnsi="Calibri" w:cs="Calibri"/>
        </w:rPr>
        <w:t>,</w:t>
      </w:r>
      <w:r w:rsidR="00565143" w:rsidRPr="00B2450C">
        <w:rPr>
          <w:rFonts w:ascii="Calibri" w:hAnsi="Calibri" w:cs="Calibri"/>
        </w:rPr>
        <w:t xml:space="preserve"> v bode Informácie o predkladaní ponúk alebo žiadostí o účasť, Lehota I, Lehota na predkladanie ponúk</w:t>
      </w:r>
      <w:r w:rsidR="0044485C" w:rsidRPr="00B2450C">
        <w:rPr>
          <w:rFonts w:ascii="Calibri" w:hAnsi="Calibri" w:cs="Calibri"/>
        </w:rPr>
        <w:t>.</w:t>
      </w:r>
    </w:p>
    <w:p w14:paraId="05F6E1B0" w14:textId="5B77185A" w:rsidR="007B78D7" w:rsidRPr="00B2450C" w:rsidRDefault="00FB637E" w:rsidP="00863D58">
      <w:pPr>
        <w:pStyle w:val="Odsekzoznamu"/>
        <w:numPr>
          <w:ilvl w:val="0"/>
          <w:numId w:val="81"/>
        </w:numPr>
        <w:autoSpaceDE w:val="0"/>
        <w:autoSpaceDN w:val="0"/>
        <w:spacing w:after="120" w:line="276" w:lineRule="auto"/>
        <w:ind w:left="567" w:hanging="567"/>
        <w:rPr>
          <w:rFonts w:ascii="Calibri" w:hAnsi="Calibri" w:cs="Calibri"/>
          <w:color w:val="000000" w:themeColor="text1"/>
        </w:rPr>
      </w:pPr>
      <w:bookmarkStart w:id="114" w:name="_Hlk118968826"/>
      <w:r w:rsidRPr="00B2450C">
        <w:rPr>
          <w:rFonts w:ascii="Calibri" w:hAnsi="Calibri" w:cs="Calibri"/>
          <w:color w:val="000000" w:themeColor="text1"/>
        </w:rPr>
        <w:t xml:space="preserve">Otváranie ponúk </w:t>
      </w:r>
      <w:bookmarkEnd w:id="114"/>
      <w:r w:rsidR="003A4B52" w:rsidRPr="00B2450C">
        <w:rPr>
          <w:rFonts w:ascii="Calibri" w:hAnsi="Calibri" w:cs="Calibri"/>
          <w:color w:val="000000" w:themeColor="text1"/>
        </w:rPr>
        <w:t xml:space="preserve">vykoná komisia </w:t>
      </w:r>
      <w:r w:rsidR="00B50D4C" w:rsidRPr="00B2450C">
        <w:rPr>
          <w:rFonts w:ascii="Calibri" w:hAnsi="Calibri" w:cs="Calibri"/>
          <w:color w:val="000000" w:themeColor="text1"/>
        </w:rPr>
        <w:t xml:space="preserve">elektronicky </w:t>
      </w:r>
      <w:r w:rsidR="003A4B52" w:rsidRPr="00B2450C">
        <w:rPr>
          <w:rFonts w:ascii="Calibri" w:hAnsi="Calibri" w:cs="Calibri"/>
          <w:color w:val="000000" w:themeColor="text1"/>
        </w:rPr>
        <w:t>v súlade s § 52 ods. 1 a ods. 2 ZVO.</w:t>
      </w:r>
    </w:p>
    <w:p w14:paraId="6B3CC7DE" w14:textId="594CA358" w:rsidR="00E60D9D" w:rsidRPr="00B2450C" w:rsidRDefault="00E60D9D" w:rsidP="00863D58">
      <w:pPr>
        <w:pStyle w:val="Odsekzoznamu"/>
        <w:numPr>
          <w:ilvl w:val="0"/>
          <w:numId w:val="81"/>
        </w:numPr>
        <w:autoSpaceDE w:val="0"/>
        <w:autoSpaceDN w:val="0"/>
        <w:spacing w:after="120" w:line="276" w:lineRule="auto"/>
        <w:ind w:left="567" w:hanging="567"/>
        <w:rPr>
          <w:rFonts w:ascii="Calibri" w:hAnsi="Calibri" w:cs="Calibri"/>
          <w:color w:val="000000" w:themeColor="text1"/>
        </w:rPr>
      </w:pPr>
      <w:bookmarkStart w:id="115" w:name="_Hlk118968927"/>
      <w:r w:rsidRPr="00B2450C">
        <w:rPr>
          <w:rFonts w:ascii="Calibri" w:hAnsi="Calibri" w:cs="Calibri"/>
          <w:color w:val="000000" w:themeColor="text1"/>
        </w:rPr>
        <w:t>Verejný obstarávateľ umožní účasť na otváraní ponúk všetkým uchádzačom, ktorí predložili ponuku v lehote na predkladanie ponúk, pričom umožnením účasti na otváraní ponúk sa rozumie ich sprístupnenie prostredníctvom príslušnej funkcionality v systéme JOSEPHINE všetkým uchádzačom, ktorí predložili ponuku spôsobom podľa bodu 18 týchto SP.</w:t>
      </w:r>
      <w:r w:rsidR="001B4009" w:rsidRPr="00B2450C">
        <w:rPr>
          <w:rFonts w:ascii="Calibri" w:hAnsi="Calibri" w:cs="Calibri"/>
          <w:color w:val="000000" w:themeColor="text1"/>
        </w:rPr>
        <w:t xml:space="preserve"> </w:t>
      </w:r>
      <w:bookmarkEnd w:id="115"/>
    </w:p>
    <w:p w14:paraId="15CC92ED" w14:textId="0AA411F2" w:rsidR="00265F69" w:rsidRPr="00B2450C" w:rsidRDefault="00FB637E" w:rsidP="00863D58">
      <w:pPr>
        <w:pStyle w:val="Odsekzoznamu"/>
        <w:numPr>
          <w:ilvl w:val="0"/>
          <w:numId w:val="81"/>
        </w:numPr>
        <w:autoSpaceDE w:val="0"/>
        <w:autoSpaceDN w:val="0"/>
        <w:spacing w:after="120" w:line="276" w:lineRule="auto"/>
        <w:ind w:left="567" w:hanging="567"/>
        <w:rPr>
          <w:rFonts w:ascii="Calibri" w:hAnsi="Calibri" w:cs="Calibri"/>
          <w:vanish/>
        </w:rPr>
      </w:pPr>
      <w:bookmarkStart w:id="116" w:name="_Hlk118969057"/>
      <w:r w:rsidRPr="00B2450C">
        <w:rPr>
          <w:rFonts w:ascii="Calibri" w:hAnsi="Calibri" w:cs="Calibri"/>
          <w:color w:val="000000" w:themeColor="text1"/>
        </w:rPr>
        <w:t xml:space="preserve">Verejný obstarávateľ najneskôr do </w:t>
      </w:r>
      <w:r w:rsidR="00AF09E5" w:rsidRPr="00B2450C">
        <w:rPr>
          <w:rFonts w:ascii="Calibri" w:hAnsi="Calibri" w:cs="Calibri"/>
          <w:color w:val="000000" w:themeColor="text1"/>
        </w:rPr>
        <w:t>5</w:t>
      </w:r>
      <w:r w:rsidR="00643216" w:rsidRPr="00B2450C">
        <w:rPr>
          <w:rFonts w:ascii="Calibri" w:hAnsi="Calibri" w:cs="Calibri"/>
          <w:color w:val="000000" w:themeColor="text1"/>
        </w:rPr>
        <w:t xml:space="preserve"> </w:t>
      </w:r>
      <w:r w:rsidR="00AF09E5" w:rsidRPr="00B2450C">
        <w:rPr>
          <w:rFonts w:ascii="Calibri" w:hAnsi="Calibri" w:cs="Calibri"/>
          <w:color w:val="000000" w:themeColor="text1"/>
        </w:rPr>
        <w:t>(</w:t>
      </w:r>
      <w:r w:rsidRPr="00B2450C">
        <w:rPr>
          <w:rFonts w:ascii="Calibri" w:hAnsi="Calibri" w:cs="Calibri"/>
          <w:color w:val="000000" w:themeColor="text1"/>
        </w:rPr>
        <w:t>piatich</w:t>
      </w:r>
      <w:r w:rsidR="00AF09E5" w:rsidRPr="00B2450C">
        <w:rPr>
          <w:rFonts w:ascii="Calibri" w:hAnsi="Calibri" w:cs="Calibri"/>
          <w:color w:val="000000" w:themeColor="text1"/>
        </w:rPr>
        <w:t>)</w:t>
      </w:r>
      <w:r w:rsidRPr="00B2450C">
        <w:rPr>
          <w:rFonts w:ascii="Calibri" w:hAnsi="Calibri" w:cs="Calibri"/>
          <w:color w:val="000000" w:themeColor="text1"/>
        </w:rPr>
        <w:t xml:space="preserve"> </w:t>
      </w:r>
      <w:r w:rsidR="008A3A21" w:rsidRPr="00B2450C">
        <w:rPr>
          <w:rFonts w:ascii="Calibri" w:hAnsi="Calibri" w:cs="Calibri"/>
          <w:color w:val="000000" w:themeColor="text1"/>
        </w:rPr>
        <w:t xml:space="preserve">pracovných </w:t>
      </w:r>
      <w:r w:rsidRPr="00B2450C">
        <w:rPr>
          <w:rFonts w:ascii="Calibri" w:hAnsi="Calibri" w:cs="Calibri"/>
          <w:color w:val="000000" w:themeColor="text1"/>
        </w:rPr>
        <w:t>dní odo dňa otvárania ponúk pošle prostredníctvom elektronickej komunikácie v systéme JOSEPHINE všetkým uchádzačom, ktorí predložili ponuky v lehote na predkladanie ponú</w:t>
      </w:r>
      <w:r w:rsidR="00565143" w:rsidRPr="00B2450C">
        <w:rPr>
          <w:rFonts w:ascii="Calibri" w:hAnsi="Calibri" w:cs="Calibri"/>
          <w:color w:val="000000" w:themeColor="text1"/>
        </w:rPr>
        <w:t xml:space="preserve">k </w:t>
      </w:r>
      <w:r w:rsidRPr="00B2450C">
        <w:rPr>
          <w:rFonts w:ascii="Calibri" w:hAnsi="Calibri" w:cs="Calibri"/>
          <w:color w:val="000000" w:themeColor="text1"/>
        </w:rPr>
        <w:t xml:space="preserve">zápisnicu z otvárania ponúk, ktorá obsahuje údaje </w:t>
      </w:r>
      <w:r w:rsidR="008D264F" w:rsidRPr="00B2450C">
        <w:rPr>
          <w:rFonts w:ascii="Calibri" w:hAnsi="Calibri" w:cs="Calibri"/>
          <w:color w:val="000000" w:themeColor="text1"/>
        </w:rPr>
        <w:t>podľa § 52 ods. 2 Zákona</w:t>
      </w:r>
      <w:bookmarkEnd w:id="116"/>
      <w:r w:rsidR="00C37A1A" w:rsidRPr="00B2450C">
        <w:rPr>
          <w:rFonts w:ascii="Calibri" w:hAnsi="Calibri" w:cs="Calibri"/>
          <w:color w:val="000000" w:themeColor="text1"/>
        </w:rPr>
        <w:t>.</w:t>
      </w:r>
      <w:r w:rsidR="008D264F" w:rsidRPr="00B2450C" w:rsidDel="008D264F">
        <w:rPr>
          <w:rFonts w:ascii="Calibri" w:hAnsi="Calibri" w:cs="Calibri"/>
          <w:color w:val="000000" w:themeColor="text1"/>
        </w:rPr>
        <w:t xml:space="preserve"> </w:t>
      </w:r>
    </w:p>
    <w:p w14:paraId="642D4A90" w14:textId="77777777" w:rsidR="00D33BD0" w:rsidRPr="00810AD3" w:rsidRDefault="00D33BD0" w:rsidP="00DC0B2E">
      <w:pPr>
        <w:pStyle w:val="Nadpis3"/>
        <w:numPr>
          <w:ilvl w:val="0"/>
          <w:numId w:val="0"/>
        </w:numPr>
        <w:spacing w:after="0" w:line="276" w:lineRule="auto"/>
        <w:rPr>
          <w:rFonts w:ascii="Calibri" w:hAnsi="Calibri" w:cs="Calibri"/>
          <w:sz w:val="22"/>
          <w:szCs w:val="22"/>
        </w:rPr>
      </w:pPr>
    </w:p>
    <w:p w14:paraId="6375332B" w14:textId="77777777" w:rsidR="007B78D7" w:rsidRPr="00810AD3" w:rsidRDefault="007B78D7" w:rsidP="00DC0B2E">
      <w:pPr>
        <w:spacing w:after="0" w:line="276" w:lineRule="auto"/>
        <w:rPr>
          <w:rFonts w:cs="Calibri"/>
          <w:lang w:eastAsia="sk-SK"/>
        </w:rPr>
      </w:pPr>
    </w:p>
    <w:p w14:paraId="7DEDF0FC" w14:textId="6359E39C" w:rsidR="00222BBE" w:rsidRPr="00810AD3" w:rsidRDefault="00D773B5" w:rsidP="00DC0B2E">
      <w:pPr>
        <w:pStyle w:val="Nadpis3"/>
        <w:numPr>
          <w:ilvl w:val="0"/>
          <w:numId w:val="0"/>
        </w:numPr>
        <w:spacing w:after="120" w:line="276" w:lineRule="auto"/>
        <w:ind w:left="567" w:hanging="567"/>
        <w:rPr>
          <w:rFonts w:ascii="Calibri" w:hAnsi="Calibri" w:cs="Calibri"/>
          <w:sz w:val="22"/>
          <w:szCs w:val="22"/>
        </w:rPr>
      </w:pPr>
      <w:bookmarkStart w:id="117" w:name="_Toc202471663"/>
      <w:bookmarkStart w:id="118" w:name="_Toc212733609"/>
      <w:r w:rsidRPr="00810AD3">
        <w:rPr>
          <w:rFonts w:ascii="Calibri" w:hAnsi="Calibri" w:cs="Calibri"/>
          <w:sz w:val="22"/>
          <w:szCs w:val="22"/>
        </w:rPr>
        <w:t>23</w:t>
      </w:r>
      <w:r w:rsidRPr="00810AD3">
        <w:rPr>
          <w:rFonts w:ascii="Calibri" w:hAnsi="Calibri" w:cs="Calibri"/>
          <w:sz w:val="22"/>
          <w:szCs w:val="22"/>
        </w:rPr>
        <w:tab/>
      </w:r>
      <w:r w:rsidR="00796CF2" w:rsidRPr="00810AD3">
        <w:rPr>
          <w:rFonts w:ascii="Calibri" w:hAnsi="Calibri" w:cs="Calibri"/>
          <w:sz w:val="22"/>
          <w:szCs w:val="22"/>
        </w:rPr>
        <w:t>Preskúmanie ponúk</w:t>
      </w:r>
      <w:bookmarkEnd w:id="117"/>
      <w:bookmarkEnd w:id="118"/>
    </w:p>
    <w:p w14:paraId="209EF24A" w14:textId="77777777" w:rsidR="00AF245C" w:rsidRPr="00EB0E95" w:rsidRDefault="00FB637E" w:rsidP="00863D58">
      <w:pPr>
        <w:pStyle w:val="Odsekzoznamu"/>
        <w:numPr>
          <w:ilvl w:val="0"/>
          <w:numId w:val="82"/>
        </w:numPr>
        <w:autoSpaceDE w:val="0"/>
        <w:autoSpaceDN w:val="0"/>
        <w:spacing w:after="120" w:line="276" w:lineRule="auto"/>
        <w:ind w:left="567" w:hanging="567"/>
        <w:rPr>
          <w:rFonts w:ascii="Calibri" w:hAnsi="Calibri" w:cs="Calibri"/>
          <w:color w:val="000000" w:themeColor="text1"/>
        </w:rPr>
      </w:pPr>
      <w:r w:rsidRPr="00EB0E95">
        <w:rPr>
          <w:rFonts w:ascii="Calibri" w:hAnsi="Calibri" w:cs="Calibri"/>
          <w:color w:val="000000" w:themeColor="text1"/>
        </w:rPr>
        <w:t>Verejný obstarávateľ zriadi</w:t>
      </w:r>
      <w:r w:rsidR="0021300F" w:rsidRPr="00EB0E95">
        <w:rPr>
          <w:rFonts w:ascii="Calibri" w:hAnsi="Calibri" w:cs="Calibri"/>
          <w:color w:val="000000" w:themeColor="text1"/>
        </w:rPr>
        <w:t>, v súlade s § 51 Zákona,</w:t>
      </w:r>
      <w:r w:rsidRPr="00EB0E95">
        <w:rPr>
          <w:rFonts w:ascii="Calibri" w:hAnsi="Calibri" w:cs="Calibri"/>
          <w:color w:val="000000" w:themeColor="text1"/>
        </w:rPr>
        <w:t xml:space="preserve"> </w:t>
      </w:r>
      <w:r w:rsidR="0021300F" w:rsidRPr="00EB0E95">
        <w:rPr>
          <w:rFonts w:ascii="Calibri" w:hAnsi="Calibri" w:cs="Calibri"/>
          <w:color w:val="000000" w:themeColor="text1"/>
        </w:rPr>
        <w:t>za účelom</w:t>
      </w:r>
      <w:r w:rsidRPr="00EB0E95">
        <w:rPr>
          <w:rFonts w:ascii="Calibri" w:hAnsi="Calibri" w:cs="Calibri"/>
          <w:color w:val="000000" w:themeColor="text1"/>
        </w:rPr>
        <w:t xml:space="preserve"> preskúmani</w:t>
      </w:r>
      <w:r w:rsidR="0021300F" w:rsidRPr="00EB0E95">
        <w:rPr>
          <w:rFonts w:ascii="Calibri" w:hAnsi="Calibri" w:cs="Calibri"/>
          <w:color w:val="000000" w:themeColor="text1"/>
        </w:rPr>
        <w:t>a</w:t>
      </w:r>
      <w:r w:rsidRPr="00EB0E95">
        <w:rPr>
          <w:rFonts w:ascii="Calibri" w:hAnsi="Calibri" w:cs="Calibri"/>
          <w:color w:val="000000" w:themeColor="text1"/>
        </w:rPr>
        <w:t xml:space="preserve"> a vyhodnoteni</w:t>
      </w:r>
      <w:r w:rsidR="0021300F" w:rsidRPr="00EB0E95">
        <w:rPr>
          <w:rFonts w:ascii="Calibri" w:hAnsi="Calibri" w:cs="Calibri"/>
          <w:color w:val="000000" w:themeColor="text1"/>
        </w:rPr>
        <w:t>a</w:t>
      </w:r>
      <w:r w:rsidRPr="00EB0E95">
        <w:rPr>
          <w:rFonts w:ascii="Calibri" w:hAnsi="Calibri" w:cs="Calibri"/>
          <w:color w:val="000000" w:themeColor="text1"/>
        </w:rPr>
        <w:t xml:space="preserve"> ponúk najmenej trojčlennú </w:t>
      </w:r>
      <w:r w:rsidR="00AF245C" w:rsidRPr="00EB0E95">
        <w:rPr>
          <w:rFonts w:ascii="Calibri" w:hAnsi="Calibri" w:cs="Calibri"/>
          <w:color w:val="000000" w:themeColor="text1"/>
        </w:rPr>
        <w:t>komisiu</w:t>
      </w:r>
      <w:bookmarkStart w:id="119" w:name="_Hlk118969216"/>
      <w:r w:rsidR="00AF245C" w:rsidRPr="00EB0E95">
        <w:rPr>
          <w:rFonts w:ascii="Calibri" w:hAnsi="Calibri" w:cs="Calibri"/>
          <w:color w:val="000000" w:themeColor="text1"/>
        </w:rPr>
        <w:t xml:space="preserve">, ktorá začne svoju činnosť otváraním ponúk. </w:t>
      </w:r>
      <w:bookmarkEnd w:id="119"/>
    </w:p>
    <w:p w14:paraId="0CC1B9FB" w14:textId="77777777" w:rsidR="00FB637E" w:rsidRPr="00EB0E95" w:rsidRDefault="00FB637E" w:rsidP="00863D58">
      <w:pPr>
        <w:pStyle w:val="Odsekzoznamu"/>
        <w:numPr>
          <w:ilvl w:val="0"/>
          <w:numId w:val="82"/>
        </w:numPr>
        <w:autoSpaceDE w:val="0"/>
        <w:autoSpaceDN w:val="0"/>
        <w:spacing w:after="120" w:line="276" w:lineRule="auto"/>
        <w:ind w:left="567" w:hanging="567"/>
        <w:rPr>
          <w:rFonts w:ascii="Calibri" w:hAnsi="Calibri" w:cs="Calibri"/>
          <w:color w:val="000000" w:themeColor="text1"/>
        </w:rPr>
      </w:pPr>
      <w:r w:rsidRPr="00EB0E95">
        <w:rPr>
          <w:rFonts w:ascii="Calibri" w:hAnsi="Calibri" w:cs="Calibri"/>
          <w:color w:val="000000" w:themeColor="text1"/>
        </w:rPr>
        <w:t xml:space="preserve">Preskúmanie a vyhodnocovanie ponúk komisiou je neverejné. </w:t>
      </w:r>
    </w:p>
    <w:p w14:paraId="7F089564" w14:textId="77777777" w:rsidR="00FB637E" w:rsidRPr="00EB0E95" w:rsidRDefault="00FB637E" w:rsidP="00863D58">
      <w:pPr>
        <w:pStyle w:val="Odsekzoznamu"/>
        <w:numPr>
          <w:ilvl w:val="0"/>
          <w:numId w:val="82"/>
        </w:numPr>
        <w:autoSpaceDE w:val="0"/>
        <w:autoSpaceDN w:val="0"/>
        <w:spacing w:after="120" w:line="276" w:lineRule="auto"/>
        <w:ind w:left="567" w:hanging="567"/>
        <w:rPr>
          <w:rFonts w:ascii="Calibri" w:hAnsi="Calibri" w:cs="Calibri"/>
          <w:color w:val="000000" w:themeColor="text1"/>
        </w:rPr>
      </w:pPr>
      <w:r w:rsidRPr="00EB0E95">
        <w:rPr>
          <w:rFonts w:ascii="Calibri" w:hAnsi="Calibri" w:cs="Calibri"/>
          <w:color w:val="000000" w:themeColor="text1"/>
        </w:rPr>
        <w:t xml:space="preserve">Komisia v úvode svojej činnosti posúdi zloženie zábezpeky – ak bola požadovaná. Verejný obstarávateľ vylúči ponuku, ak uchádzač nezložil zábezpeku podľa určených podmienok. </w:t>
      </w:r>
    </w:p>
    <w:p w14:paraId="07581AE9" w14:textId="77777777" w:rsidR="00FB637E" w:rsidRPr="00EB0E95" w:rsidRDefault="00FB637E" w:rsidP="00863D58">
      <w:pPr>
        <w:pStyle w:val="Odsekzoznamu"/>
        <w:numPr>
          <w:ilvl w:val="0"/>
          <w:numId w:val="82"/>
        </w:numPr>
        <w:autoSpaceDE w:val="0"/>
        <w:autoSpaceDN w:val="0"/>
        <w:spacing w:after="120" w:line="276" w:lineRule="auto"/>
        <w:ind w:left="567" w:hanging="567"/>
        <w:rPr>
          <w:rFonts w:ascii="Calibri" w:hAnsi="Calibri" w:cs="Calibri"/>
          <w:color w:val="000000" w:themeColor="text1"/>
        </w:rPr>
      </w:pPr>
      <w:r w:rsidRPr="00EB0E95">
        <w:rPr>
          <w:rFonts w:ascii="Calibri" w:hAnsi="Calibri" w:cs="Calibri"/>
          <w:color w:val="000000" w:themeColor="text1"/>
        </w:rPr>
        <w:t>Do procesu vyhodnocovania ponúk budú zaradené tie ponuky, ktoré:</w:t>
      </w:r>
    </w:p>
    <w:p w14:paraId="5A0D209A" w14:textId="77777777" w:rsidR="00FB637E" w:rsidRPr="00EB0E95" w:rsidRDefault="00FB637E" w:rsidP="00863D58">
      <w:pPr>
        <w:pStyle w:val="Zkladntext"/>
        <w:numPr>
          <w:ilvl w:val="0"/>
          <w:numId w:val="84"/>
        </w:numPr>
        <w:autoSpaceDE w:val="0"/>
        <w:autoSpaceDN w:val="0"/>
        <w:spacing w:after="120" w:line="276" w:lineRule="auto"/>
        <w:ind w:left="1134" w:hanging="567"/>
        <w:rPr>
          <w:rFonts w:ascii="Calibri" w:hAnsi="Calibri" w:cs="Calibri"/>
          <w:color w:val="000000" w:themeColor="text1"/>
          <w:sz w:val="22"/>
          <w:szCs w:val="22"/>
        </w:rPr>
      </w:pPr>
      <w:r w:rsidRPr="00EB0E95">
        <w:rPr>
          <w:rFonts w:ascii="Calibri" w:hAnsi="Calibri" w:cs="Calibri"/>
          <w:color w:val="000000" w:themeColor="text1"/>
          <w:sz w:val="22"/>
          <w:szCs w:val="22"/>
        </w:rPr>
        <w:t xml:space="preserve">boli doručené elektronicky </w:t>
      </w:r>
      <w:r w:rsidRPr="00EB0E95">
        <w:rPr>
          <w:rFonts w:ascii="Calibri" w:eastAsia="Times New Roman" w:hAnsi="Calibri" w:cs="Calibri"/>
          <w:noProof w:val="0"/>
          <w:color w:val="000000" w:themeColor="text1"/>
          <w:sz w:val="22"/>
          <w:szCs w:val="22"/>
          <w:lang w:eastAsia="en-US"/>
        </w:rPr>
        <w:t>prostredníctvom systému JOSEPHINE</w:t>
      </w:r>
      <w:r w:rsidRPr="00EB0E95">
        <w:rPr>
          <w:rFonts w:ascii="Calibri" w:hAnsi="Calibri" w:cs="Calibri"/>
          <w:color w:val="000000" w:themeColor="text1"/>
          <w:sz w:val="22"/>
          <w:szCs w:val="22"/>
        </w:rPr>
        <w:t xml:space="preserve"> v lehote predkladania ponúk,</w:t>
      </w:r>
    </w:p>
    <w:p w14:paraId="44A8AA7B" w14:textId="29D6451B" w:rsidR="00FB637E" w:rsidRPr="00EB0E95" w:rsidRDefault="00FB637E" w:rsidP="00863D58">
      <w:pPr>
        <w:pStyle w:val="Zkladntext"/>
        <w:numPr>
          <w:ilvl w:val="0"/>
          <w:numId w:val="84"/>
        </w:numPr>
        <w:autoSpaceDE w:val="0"/>
        <w:autoSpaceDN w:val="0"/>
        <w:spacing w:after="120" w:line="276" w:lineRule="auto"/>
        <w:ind w:left="1134" w:hanging="567"/>
        <w:rPr>
          <w:rFonts w:ascii="Calibri" w:hAnsi="Calibri" w:cs="Calibri"/>
          <w:color w:val="000000" w:themeColor="text1"/>
          <w:sz w:val="22"/>
          <w:szCs w:val="22"/>
        </w:rPr>
      </w:pPr>
      <w:r w:rsidRPr="00EB0E95">
        <w:rPr>
          <w:rFonts w:ascii="Calibri" w:hAnsi="Calibri" w:cs="Calibri"/>
          <w:color w:val="000000" w:themeColor="text1"/>
          <w:sz w:val="22"/>
          <w:szCs w:val="22"/>
        </w:rPr>
        <w:t xml:space="preserve">obsahujú náležitosti uvedené v bode 16 </w:t>
      </w:r>
      <w:r w:rsidR="00414AC6" w:rsidRPr="00EB0E95">
        <w:rPr>
          <w:rFonts w:ascii="Calibri" w:hAnsi="Calibri" w:cs="Calibri"/>
          <w:color w:val="000000" w:themeColor="text1"/>
          <w:sz w:val="22"/>
          <w:szCs w:val="22"/>
        </w:rPr>
        <w:t xml:space="preserve">časti </w:t>
      </w:r>
      <w:r w:rsidRPr="00EB0E95">
        <w:rPr>
          <w:rFonts w:ascii="Calibri" w:hAnsi="Calibri" w:cs="Calibri"/>
          <w:color w:val="000000" w:themeColor="text1"/>
          <w:sz w:val="22"/>
          <w:szCs w:val="22"/>
        </w:rPr>
        <w:t xml:space="preserve">A.1 Pokyny pre </w:t>
      </w:r>
      <w:r w:rsidR="006E4D3C" w:rsidRPr="00EB0E95">
        <w:rPr>
          <w:rFonts w:ascii="Calibri" w:hAnsi="Calibri" w:cs="Calibri"/>
          <w:color w:val="000000" w:themeColor="text1"/>
          <w:sz w:val="22"/>
          <w:szCs w:val="22"/>
        </w:rPr>
        <w:t>záujemcov/</w:t>
      </w:r>
      <w:r w:rsidRPr="00EB0E95">
        <w:rPr>
          <w:rFonts w:ascii="Calibri" w:hAnsi="Calibri" w:cs="Calibri"/>
          <w:color w:val="000000" w:themeColor="text1"/>
          <w:sz w:val="22"/>
          <w:szCs w:val="22"/>
        </w:rPr>
        <w:t xml:space="preserve">uchádzačov </w:t>
      </w:r>
      <w:r w:rsidR="0096242D" w:rsidRPr="00EB0E95">
        <w:rPr>
          <w:rFonts w:ascii="Calibri" w:hAnsi="Calibri" w:cs="Calibri"/>
          <w:sz w:val="22"/>
          <w:szCs w:val="22"/>
        </w:rPr>
        <w:t>týchto</w:t>
      </w:r>
      <w:r w:rsidR="0096242D" w:rsidRPr="00EB0E95">
        <w:rPr>
          <w:rFonts w:ascii="Calibri" w:hAnsi="Calibri" w:cs="Calibri"/>
          <w:color w:val="000000" w:themeColor="text1"/>
          <w:sz w:val="22"/>
          <w:szCs w:val="22"/>
        </w:rPr>
        <w:t xml:space="preserve"> </w:t>
      </w:r>
      <w:r w:rsidRPr="00EB0E95">
        <w:rPr>
          <w:rFonts w:ascii="Calibri" w:hAnsi="Calibri" w:cs="Calibri"/>
          <w:color w:val="000000" w:themeColor="text1"/>
          <w:sz w:val="22"/>
          <w:szCs w:val="22"/>
        </w:rPr>
        <w:t>SP,</w:t>
      </w:r>
    </w:p>
    <w:p w14:paraId="15A1182A" w14:textId="77777777" w:rsidR="00FB637E" w:rsidRPr="00EB0E95" w:rsidRDefault="00FB637E" w:rsidP="00863D58">
      <w:pPr>
        <w:pStyle w:val="Zkladntext"/>
        <w:numPr>
          <w:ilvl w:val="0"/>
          <w:numId w:val="84"/>
        </w:numPr>
        <w:autoSpaceDE w:val="0"/>
        <w:autoSpaceDN w:val="0"/>
        <w:spacing w:after="120" w:line="276" w:lineRule="auto"/>
        <w:ind w:left="1134" w:hanging="567"/>
        <w:rPr>
          <w:rFonts w:ascii="Calibri" w:hAnsi="Calibri" w:cs="Calibri"/>
          <w:color w:val="000000" w:themeColor="text1"/>
          <w:sz w:val="22"/>
          <w:szCs w:val="22"/>
        </w:rPr>
      </w:pPr>
      <w:r w:rsidRPr="00EB0E95">
        <w:rPr>
          <w:rFonts w:ascii="Calibri" w:hAnsi="Calibri" w:cs="Calibri"/>
          <w:color w:val="000000" w:themeColor="text1"/>
          <w:sz w:val="22"/>
          <w:szCs w:val="22"/>
        </w:rPr>
        <w:lastRenderedPageBreak/>
        <w:t>zodpovedajú poži</w:t>
      </w:r>
      <w:r w:rsidR="0018002A" w:rsidRPr="00EB0E95">
        <w:rPr>
          <w:rFonts w:ascii="Calibri" w:hAnsi="Calibri" w:cs="Calibri"/>
          <w:color w:val="000000" w:themeColor="text1"/>
          <w:sz w:val="22"/>
          <w:szCs w:val="22"/>
        </w:rPr>
        <w:t xml:space="preserve">adavkám a podmienkam uvedeným </w:t>
      </w:r>
      <w:r w:rsidR="004D45EE" w:rsidRPr="00EB0E95">
        <w:rPr>
          <w:rFonts w:ascii="Calibri" w:hAnsi="Calibri" w:cs="Calibri"/>
          <w:color w:val="FF0000"/>
          <w:sz w:val="22"/>
          <w:szCs w:val="22"/>
        </w:rPr>
        <w:t xml:space="preserve"> </w:t>
      </w:r>
      <w:r w:rsidR="004D45EE" w:rsidRPr="00EB0E95">
        <w:rPr>
          <w:rFonts w:ascii="Calibri" w:hAnsi="Calibri" w:cs="Calibri"/>
          <w:sz w:val="22"/>
          <w:szCs w:val="22"/>
        </w:rPr>
        <w:t>v Oznámení</w:t>
      </w:r>
      <w:r w:rsidRPr="00EB0E95">
        <w:rPr>
          <w:rFonts w:ascii="Calibri" w:hAnsi="Calibri" w:cs="Calibri"/>
          <w:sz w:val="22"/>
          <w:szCs w:val="22"/>
        </w:rPr>
        <w:t xml:space="preserve"> </w:t>
      </w:r>
      <w:r w:rsidRPr="00EB0E95">
        <w:rPr>
          <w:rFonts w:ascii="Calibri" w:hAnsi="Calibri" w:cs="Calibri"/>
          <w:color w:val="000000" w:themeColor="text1"/>
          <w:sz w:val="22"/>
          <w:szCs w:val="22"/>
        </w:rPr>
        <w:t xml:space="preserve">a v týchto </w:t>
      </w:r>
      <w:r w:rsidR="009A6CDB" w:rsidRPr="00EB0E95">
        <w:rPr>
          <w:rFonts w:ascii="Calibri" w:hAnsi="Calibri" w:cs="Calibri"/>
          <w:color w:val="000000" w:themeColor="text1"/>
          <w:sz w:val="22"/>
          <w:szCs w:val="22"/>
        </w:rPr>
        <w:t>SP</w:t>
      </w:r>
      <w:r w:rsidRPr="00EB0E95">
        <w:rPr>
          <w:rFonts w:ascii="Calibri" w:hAnsi="Calibri" w:cs="Calibri"/>
          <w:color w:val="000000" w:themeColor="text1"/>
          <w:sz w:val="22"/>
          <w:szCs w:val="22"/>
        </w:rPr>
        <w:t>.</w:t>
      </w:r>
    </w:p>
    <w:p w14:paraId="6028B0D0" w14:textId="77777777" w:rsidR="00FB637E" w:rsidRPr="00EB0E95" w:rsidRDefault="00FB637E" w:rsidP="00863D58">
      <w:pPr>
        <w:pStyle w:val="Odsekzoznamu"/>
        <w:numPr>
          <w:ilvl w:val="0"/>
          <w:numId w:val="83"/>
        </w:numPr>
        <w:autoSpaceDE w:val="0"/>
        <w:autoSpaceDN w:val="0"/>
        <w:spacing w:after="120" w:line="276" w:lineRule="auto"/>
        <w:ind w:left="567" w:hanging="567"/>
        <w:rPr>
          <w:rFonts w:ascii="Calibri" w:hAnsi="Calibri" w:cs="Calibri"/>
          <w:color w:val="000000" w:themeColor="text1"/>
        </w:rPr>
      </w:pPr>
      <w:bookmarkStart w:id="120" w:name="_Hlk118969524"/>
      <w:r w:rsidRPr="00EB0E95">
        <w:rPr>
          <w:rFonts w:ascii="Calibri" w:hAnsi="Calibri" w:cs="Calibri"/>
          <w:color w:val="000000" w:themeColor="text1"/>
        </w:rPr>
        <w:t>Platnou ponukou je ponuka, ktorá zároveň neobsahuje žiadne obmedzenia alebo výhrady, ktoré sú v rozpore s požiadavkami a podmienkami uved</w:t>
      </w:r>
      <w:r w:rsidR="007B704E" w:rsidRPr="00EB0E95">
        <w:rPr>
          <w:rFonts w:ascii="Calibri" w:hAnsi="Calibri" w:cs="Calibri"/>
          <w:color w:val="000000" w:themeColor="text1"/>
        </w:rPr>
        <w:t xml:space="preserve">enými verejným </w:t>
      </w:r>
      <w:r w:rsidR="007B704E" w:rsidRPr="00EB0E95">
        <w:rPr>
          <w:rFonts w:ascii="Calibri" w:hAnsi="Calibri" w:cs="Calibri"/>
        </w:rPr>
        <w:t>obstarávateľom</w:t>
      </w:r>
      <w:r w:rsidR="004D45EE" w:rsidRPr="00EB0E95">
        <w:rPr>
          <w:rFonts w:ascii="Calibri" w:hAnsi="Calibri" w:cs="Calibri"/>
        </w:rPr>
        <w:t xml:space="preserve"> v Oznámení</w:t>
      </w:r>
      <w:r w:rsidRPr="00EB0E95">
        <w:rPr>
          <w:rFonts w:ascii="Calibri" w:hAnsi="Calibri" w:cs="Calibri"/>
        </w:rPr>
        <w:t xml:space="preserve"> a </w:t>
      </w:r>
      <w:r w:rsidRPr="00EB0E95">
        <w:rPr>
          <w:rFonts w:ascii="Calibri" w:hAnsi="Calibri" w:cs="Calibri"/>
          <w:color w:val="000000" w:themeColor="text1"/>
        </w:rPr>
        <w:t>v týchto SP.</w:t>
      </w:r>
    </w:p>
    <w:bookmarkEnd w:id="120"/>
    <w:p w14:paraId="14140630" w14:textId="77777777" w:rsidR="00FB637E" w:rsidRPr="00EB0E95" w:rsidRDefault="00FB637E" w:rsidP="00863D58">
      <w:pPr>
        <w:pStyle w:val="Odsekzoznamu"/>
        <w:numPr>
          <w:ilvl w:val="0"/>
          <w:numId w:val="85"/>
        </w:numPr>
        <w:autoSpaceDE w:val="0"/>
        <w:autoSpaceDN w:val="0"/>
        <w:spacing w:after="120" w:line="276" w:lineRule="auto"/>
        <w:ind w:left="567" w:hanging="567"/>
        <w:rPr>
          <w:rFonts w:ascii="Calibri" w:hAnsi="Calibri" w:cs="Calibri"/>
          <w:color w:val="000000" w:themeColor="text1"/>
        </w:rPr>
      </w:pPr>
      <w:r w:rsidRPr="00EB0E95">
        <w:rPr>
          <w:rFonts w:ascii="Calibri" w:hAnsi="Calibri" w:cs="Calibri"/>
          <w:color w:val="000000" w:themeColor="text1"/>
        </w:rPr>
        <w:t>Ponuka uchádzača, ktorá nebude spĺňať stanovené p</w:t>
      </w:r>
      <w:r w:rsidR="009A6CDB" w:rsidRPr="00EB0E95">
        <w:rPr>
          <w:rFonts w:ascii="Calibri" w:hAnsi="Calibri" w:cs="Calibri"/>
          <w:color w:val="000000" w:themeColor="text1"/>
        </w:rPr>
        <w:t>ožiadavky bude z</w:t>
      </w:r>
      <w:r w:rsidR="00A84FCE" w:rsidRPr="00EB0E95">
        <w:rPr>
          <w:rFonts w:ascii="Calibri" w:hAnsi="Calibri" w:cs="Calibri"/>
          <w:color w:val="000000" w:themeColor="text1"/>
        </w:rPr>
        <w:t> </w:t>
      </w:r>
      <w:r w:rsidR="00F835A6" w:rsidRPr="00EB0E95">
        <w:rPr>
          <w:rFonts w:ascii="Calibri" w:hAnsi="Calibri" w:cs="Calibri"/>
          <w:color w:val="000000" w:themeColor="text1"/>
        </w:rPr>
        <w:t>verejn</w:t>
      </w:r>
      <w:r w:rsidR="00A84FCE" w:rsidRPr="00EB0E95">
        <w:rPr>
          <w:rFonts w:ascii="Calibri" w:hAnsi="Calibri" w:cs="Calibri"/>
          <w:color w:val="000000" w:themeColor="text1"/>
        </w:rPr>
        <w:t>ého obstarávania</w:t>
      </w:r>
      <w:r w:rsidR="00F835A6" w:rsidRPr="00EB0E95">
        <w:rPr>
          <w:rFonts w:ascii="Calibri" w:hAnsi="Calibri" w:cs="Calibri"/>
          <w:color w:val="000000" w:themeColor="text1"/>
        </w:rPr>
        <w:t xml:space="preserve"> </w:t>
      </w:r>
      <w:r w:rsidRPr="00EB0E95">
        <w:rPr>
          <w:rFonts w:ascii="Calibri" w:hAnsi="Calibri" w:cs="Calibri"/>
          <w:color w:val="000000" w:themeColor="text1"/>
        </w:rPr>
        <w:t>vylúčená. Uchádzačovi bude oznámené vylúčenie jeho ponuky s uvedením d</w:t>
      </w:r>
      <w:r w:rsidR="007B704E" w:rsidRPr="00EB0E95">
        <w:rPr>
          <w:rFonts w:ascii="Calibri" w:hAnsi="Calibri" w:cs="Calibri"/>
          <w:color w:val="000000" w:themeColor="text1"/>
        </w:rPr>
        <w:t>ôvodu vylúčenia</w:t>
      </w:r>
      <w:r w:rsidR="0021300F" w:rsidRPr="00EB0E95">
        <w:rPr>
          <w:rFonts w:ascii="Calibri" w:hAnsi="Calibri" w:cs="Calibri"/>
          <w:color w:val="000000" w:themeColor="text1"/>
        </w:rPr>
        <w:t xml:space="preserve"> </w:t>
      </w:r>
      <w:r w:rsidRPr="00EB0E95">
        <w:rPr>
          <w:rFonts w:ascii="Calibri" w:hAnsi="Calibri" w:cs="Calibri"/>
          <w:color w:val="000000" w:themeColor="text1"/>
        </w:rPr>
        <w:t xml:space="preserve">a lehoty, v ktorej môže byť doručená námietka podľa § 170 ods. </w:t>
      </w:r>
      <w:r w:rsidR="00D142B0" w:rsidRPr="00EB0E95">
        <w:rPr>
          <w:rFonts w:ascii="Calibri" w:hAnsi="Calibri" w:cs="Calibri"/>
          <w:color w:val="000000" w:themeColor="text1"/>
        </w:rPr>
        <w:t>4</w:t>
      </w:r>
      <w:r w:rsidRPr="00EB0E95">
        <w:rPr>
          <w:rFonts w:ascii="Calibri" w:hAnsi="Calibri" w:cs="Calibri"/>
          <w:color w:val="000000" w:themeColor="text1"/>
        </w:rPr>
        <w:t xml:space="preserve"> písm. d) Zákona.  </w:t>
      </w:r>
    </w:p>
    <w:p w14:paraId="5F3E251F" w14:textId="77777777" w:rsidR="00950F28" w:rsidRPr="00810AD3" w:rsidRDefault="00950F28" w:rsidP="00DC0B2E">
      <w:pPr>
        <w:spacing w:after="0" w:line="276" w:lineRule="auto"/>
        <w:rPr>
          <w:rFonts w:cs="Calibri"/>
          <w:color w:val="7030A0"/>
        </w:rPr>
      </w:pPr>
    </w:p>
    <w:p w14:paraId="0869097C" w14:textId="0F8BC239" w:rsidR="00222BBE" w:rsidRPr="00810AD3" w:rsidRDefault="00C174FF" w:rsidP="00863D58">
      <w:pPr>
        <w:pStyle w:val="Nadpis3"/>
        <w:numPr>
          <w:ilvl w:val="0"/>
          <w:numId w:val="25"/>
        </w:numPr>
        <w:spacing w:after="120" w:line="276" w:lineRule="auto"/>
        <w:ind w:left="567" w:hanging="567"/>
        <w:rPr>
          <w:rFonts w:ascii="Calibri" w:hAnsi="Calibri" w:cs="Calibri"/>
          <w:sz w:val="22"/>
          <w:szCs w:val="22"/>
        </w:rPr>
      </w:pPr>
      <w:bookmarkStart w:id="121" w:name="_Toc202471664"/>
      <w:bookmarkStart w:id="122" w:name="_Toc212733610"/>
      <w:r w:rsidRPr="00810AD3">
        <w:rPr>
          <w:rFonts w:ascii="Calibri" w:hAnsi="Calibri" w:cs="Calibri"/>
          <w:sz w:val="22"/>
          <w:szCs w:val="22"/>
        </w:rPr>
        <w:t>Dôvernosť procesu verejného obstarávania</w:t>
      </w:r>
      <w:bookmarkEnd w:id="121"/>
      <w:bookmarkEnd w:id="122"/>
    </w:p>
    <w:p w14:paraId="409D8C53" w14:textId="77777777" w:rsidR="00C174FF" w:rsidRPr="00810AD3" w:rsidRDefault="00AC7503" w:rsidP="00DC0B2E">
      <w:pPr>
        <w:autoSpaceDE w:val="0"/>
        <w:autoSpaceDN w:val="0"/>
        <w:spacing w:line="276" w:lineRule="auto"/>
        <w:ind w:left="567" w:hanging="567"/>
        <w:rPr>
          <w:rFonts w:cs="Calibri"/>
        </w:rPr>
      </w:pPr>
      <w:r w:rsidRPr="00810AD3">
        <w:rPr>
          <w:rFonts w:cs="Calibri"/>
        </w:rPr>
        <w:t>24.1</w:t>
      </w:r>
      <w:r w:rsidRPr="00810AD3">
        <w:rPr>
          <w:rFonts w:cs="Calibri"/>
        </w:rPr>
        <w:tab/>
      </w:r>
      <w:r w:rsidR="00C174FF" w:rsidRPr="00810AD3">
        <w:rPr>
          <w:rFonts w:cs="Calibri"/>
        </w:rPr>
        <w:t>Členovia komisie, ktorí vyhodnocujú ponuky</w:t>
      </w:r>
      <w:r w:rsidR="004076E7" w:rsidRPr="00810AD3">
        <w:rPr>
          <w:rFonts w:cs="Calibri"/>
        </w:rPr>
        <w:t xml:space="preserve"> sú povinní zachovávať mlčanlivosť a</w:t>
      </w:r>
      <w:r w:rsidR="00C174FF" w:rsidRPr="00810AD3">
        <w:rPr>
          <w:rFonts w:cs="Calibri"/>
        </w:rPr>
        <w:t xml:space="preserve"> nesmú poskytovať počas vyhodnocovania ponúk informácie o obsahu ponúk. Na členov komisie, ktorí vyhodnocujú ponuky, sa vzťahujú ustanovenia podľa § 22 Zákona.</w:t>
      </w:r>
    </w:p>
    <w:p w14:paraId="771D216B" w14:textId="3C7FC8B3" w:rsidR="00C174FF" w:rsidRPr="00810AD3" w:rsidRDefault="00AC7503" w:rsidP="00DC0B2E">
      <w:pPr>
        <w:autoSpaceDE w:val="0"/>
        <w:autoSpaceDN w:val="0"/>
        <w:spacing w:after="0" w:line="276" w:lineRule="auto"/>
        <w:ind w:left="567" w:hanging="567"/>
        <w:rPr>
          <w:rFonts w:cs="Calibri"/>
        </w:rPr>
      </w:pPr>
      <w:r w:rsidRPr="00810AD3">
        <w:rPr>
          <w:rFonts w:cs="Calibri"/>
        </w:rPr>
        <w:t>24.2</w:t>
      </w:r>
      <w:r w:rsidRPr="00810AD3">
        <w:rPr>
          <w:rFonts w:cs="Calibri"/>
        </w:rPr>
        <w:tab/>
      </w:r>
      <w:bookmarkStart w:id="123" w:name="_Hlk118969884"/>
      <w:r w:rsidR="00C174FF" w:rsidRPr="00810AD3">
        <w:rPr>
          <w:rFonts w:cs="Calibri"/>
        </w:rPr>
        <w:t xml:space="preserve">Verejný obstarávateľ </w:t>
      </w:r>
      <w:r w:rsidR="00F50D2E" w:rsidRPr="00810AD3">
        <w:rPr>
          <w:rFonts w:cs="Calibri"/>
        </w:rPr>
        <w:t>je</w:t>
      </w:r>
      <w:r w:rsidR="00C174FF" w:rsidRPr="00810AD3">
        <w:rPr>
          <w:rFonts w:cs="Calibri"/>
        </w:rPr>
        <w:t xml:space="preserve"> povinn</w:t>
      </w:r>
      <w:r w:rsidR="00F50D2E" w:rsidRPr="00810AD3">
        <w:rPr>
          <w:rFonts w:cs="Calibri"/>
        </w:rPr>
        <w:t>ý</w:t>
      </w:r>
      <w:r w:rsidR="00C174FF" w:rsidRPr="00810AD3">
        <w:rPr>
          <w:rFonts w:cs="Calibri"/>
        </w:rPr>
        <w:t xml:space="preserve"> zachovávať mlčanlivosť o informáciách označených ako dôverné, ktoré m</w:t>
      </w:r>
      <w:r w:rsidR="00A90443" w:rsidRPr="00810AD3">
        <w:rPr>
          <w:rFonts w:cs="Calibri"/>
        </w:rPr>
        <w:t>u</w:t>
      </w:r>
      <w:r w:rsidR="00C174FF" w:rsidRPr="00810AD3">
        <w:rPr>
          <w:rFonts w:cs="Calibri"/>
        </w:rPr>
        <w:t xml:space="preserve"> uchádzač poskytol; na tento účel uchádzač</w:t>
      </w:r>
      <w:r w:rsidR="007139A1" w:rsidRPr="00810AD3">
        <w:rPr>
          <w:rFonts w:cs="Calibri"/>
        </w:rPr>
        <w:t xml:space="preserve"> </w:t>
      </w:r>
      <w:r w:rsidR="00C174FF" w:rsidRPr="00810AD3">
        <w:rPr>
          <w:rFonts w:cs="Calibri"/>
        </w:rPr>
        <w:t>označí, ktoré skutočnosti považuje za dôverné. Za dôverné i</w:t>
      </w:r>
      <w:r w:rsidR="000A0882" w:rsidRPr="00810AD3">
        <w:rPr>
          <w:rFonts w:cs="Calibri"/>
        </w:rPr>
        <w:t>nformácie je na </w:t>
      </w:r>
      <w:r w:rsidR="00C174FF" w:rsidRPr="00810AD3">
        <w:rPr>
          <w:rFonts w:cs="Calibri"/>
        </w:rPr>
        <w:t>účely Zákona možné označiť výhradne obchodné tajomstvo, technické riešenia a predlohy, návody, výkresy, projektové dokumentácie, modely, spôsob výpočtu jednotkových cien a ak sa neuvádzajú jednotkové ceny, ale len cena, tak aj spôsob výpočtu ceny a vzory. Týmto ustanovením nie sú dotknuté ustanovenia Zákona</w:t>
      </w:r>
      <w:r w:rsidR="00081AA5" w:rsidRPr="00810AD3">
        <w:rPr>
          <w:rFonts w:cs="Calibri"/>
        </w:rPr>
        <w:t xml:space="preserve"> a ani ustanovenia</w:t>
      </w:r>
      <w:r w:rsidR="00C174FF" w:rsidRPr="00810AD3">
        <w:rPr>
          <w:rFonts w:cs="Calibri"/>
        </w:rPr>
        <w:t xml:space="preserve">, ukladajúce </w:t>
      </w:r>
      <w:r w:rsidR="00081AA5" w:rsidRPr="00810AD3">
        <w:rPr>
          <w:rFonts w:cs="Calibri"/>
        </w:rPr>
        <w:t xml:space="preserve">prevádzkovateľovi elektronického prostriedku, prostredníctvom ktorého sa verejné obstarávanie realizuje, sprístupniť dokumenty a informácie  týkajúce sa verejného obstarávania </w:t>
      </w:r>
      <w:bookmarkStart w:id="124" w:name="_Hlk118969900"/>
      <w:bookmarkEnd w:id="123"/>
      <w:r w:rsidR="00C174FF" w:rsidRPr="00810AD3">
        <w:rPr>
          <w:rFonts w:cs="Calibri"/>
        </w:rPr>
        <w:t>a tiež povinnosti zverejňovania zmlúv podľa osobitného predpisu.</w:t>
      </w:r>
    </w:p>
    <w:bookmarkEnd w:id="124"/>
    <w:p w14:paraId="3397FAD6" w14:textId="77777777" w:rsidR="000E70D2" w:rsidRPr="00810AD3" w:rsidRDefault="000E70D2" w:rsidP="00DC0B2E">
      <w:pPr>
        <w:autoSpaceDE w:val="0"/>
        <w:autoSpaceDN w:val="0"/>
        <w:spacing w:after="0" w:line="276" w:lineRule="auto"/>
        <w:ind w:left="567" w:hanging="567"/>
        <w:rPr>
          <w:rFonts w:cs="Calibri"/>
        </w:rPr>
      </w:pPr>
    </w:p>
    <w:p w14:paraId="542F2C00" w14:textId="273725E0" w:rsidR="00DC499B" w:rsidRPr="00810AD3" w:rsidRDefault="000E70D2" w:rsidP="00DC0B2E">
      <w:pPr>
        <w:pStyle w:val="Nadpis3"/>
        <w:spacing w:after="120" w:line="276" w:lineRule="auto"/>
        <w:ind w:left="567" w:hanging="567"/>
        <w:rPr>
          <w:rFonts w:ascii="Calibri" w:hAnsi="Calibri" w:cs="Calibri"/>
          <w:strike/>
          <w:color w:val="FF0000"/>
          <w:sz w:val="22"/>
          <w:szCs w:val="22"/>
        </w:rPr>
      </w:pPr>
      <w:r w:rsidRPr="00810AD3">
        <w:rPr>
          <w:rFonts w:ascii="Calibri" w:hAnsi="Calibri" w:cs="Calibri"/>
          <w:sz w:val="22"/>
          <w:szCs w:val="22"/>
        </w:rPr>
        <w:tab/>
      </w:r>
      <w:bookmarkStart w:id="125" w:name="_Toc202471665"/>
      <w:bookmarkStart w:id="126" w:name="_Toc212733611"/>
      <w:r w:rsidRPr="00810AD3">
        <w:rPr>
          <w:rFonts w:ascii="Calibri" w:hAnsi="Calibri" w:cs="Calibri"/>
          <w:sz w:val="22"/>
          <w:szCs w:val="22"/>
        </w:rPr>
        <w:t>Vyhodnocovanie ponúk</w:t>
      </w:r>
      <w:bookmarkEnd w:id="125"/>
      <w:bookmarkEnd w:id="126"/>
    </w:p>
    <w:p w14:paraId="17206FF4" w14:textId="40B1C3D9" w:rsidR="00204D3D" w:rsidRPr="00810AD3" w:rsidRDefault="002C6836" w:rsidP="002213AE">
      <w:pPr>
        <w:ind w:left="567" w:hanging="567"/>
        <w:rPr>
          <w:rFonts w:cs="Calibri"/>
        </w:rPr>
      </w:pPr>
      <w:bookmarkStart w:id="127" w:name="_Hlk118969986"/>
      <w:r w:rsidRPr="00810AD3">
        <w:rPr>
          <w:rFonts w:cs="Calibri"/>
        </w:rPr>
        <w:t xml:space="preserve">25.1 </w:t>
      </w:r>
      <w:r w:rsidRPr="00810AD3">
        <w:rPr>
          <w:rFonts w:cs="Calibri"/>
        </w:rPr>
        <w:tab/>
      </w:r>
      <w:r w:rsidR="00995766" w:rsidRPr="00810AD3">
        <w:rPr>
          <w:rFonts w:cs="Calibri"/>
        </w:rPr>
        <w:t xml:space="preserve">Komisia vyhodnotí predložené ponuky podľa § 53 Zákona s použitím ustanovenia § 66 ods. 7 písm. </w:t>
      </w:r>
      <w:bookmarkEnd w:id="127"/>
      <w:r w:rsidR="00463CC8" w:rsidRPr="00810AD3">
        <w:rPr>
          <w:rFonts w:cs="Calibri"/>
        </w:rPr>
        <w:t>b) Zákona</w:t>
      </w:r>
      <w:r w:rsidR="00D72DEF" w:rsidRPr="00810AD3">
        <w:rPr>
          <w:rFonts w:cs="Calibri"/>
        </w:rPr>
        <w:t>.</w:t>
      </w:r>
    </w:p>
    <w:p w14:paraId="1C248C8D" w14:textId="7ABC8979" w:rsidR="00D35F23" w:rsidRPr="00810AD3" w:rsidRDefault="00D35F23" w:rsidP="00863D58">
      <w:pPr>
        <w:pStyle w:val="Odsekzoznamu"/>
        <w:numPr>
          <w:ilvl w:val="1"/>
          <w:numId w:val="45"/>
        </w:numPr>
        <w:spacing w:after="120" w:line="276" w:lineRule="auto"/>
        <w:ind w:left="567" w:hanging="567"/>
        <w:rPr>
          <w:rFonts w:ascii="Calibri" w:hAnsi="Calibri" w:cs="Calibri"/>
          <w:color w:val="000000" w:themeColor="text1"/>
        </w:rPr>
      </w:pPr>
      <w:r w:rsidRPr="00810AD3">
        <w:rPr>
          <w:rFonts w:ascii="Calibri" w:hAnsi="Calibri" w:cs="Calibri"/>
        </w:rPr>
        <w:t>Komisia vyhodnotí predložené ponuky podľa návrhu na plnenie kritéri</w:t>
      </w:r>
      <w:r w:rsidR="000B0C22">
        <w:rPr>
          <w:rFonts w:ascii="Calibri" w:hAnsi="Calibri" w:cs="Calibri"/>
        </w:rPr>
        <w:t>a</w:t>
      </w:r>
      <w:r w:rsidRPr="00810AD3">
        <w:rPr>
          <w:rFonts w:ascii="Calibri" w:hAnsi="Calibri" w:cs="Calibri"/>
        </w:rPr>
        <w:t xml:space="preserve"> určenom v Oznámení o vyhlásení verejného obstarávania, v týchto SP a iných dokumentoch poskytnutých verejným obstarávateľom a na základe pravidiel ich uplatnenia. Vyhodnotenie splnenia podmienok účasti a vyhodnotenie ponúk  z hľadiska splnenia požiadaviek na predmet zákazky sa podľa ustanovenia </w:t>
      </w:r>
      <w:r w:rsidRPr="00810AD3">
        <w:rPr>
          <w:rFonts w:ascii="Calibri" w:hAnsi="Calibri" w:cs="Calibri"/>
        </w:rPr>
        <w:br/>
        <w:t>§ 66 ods. 7 písm. b) Zákona</w:t>
      </w:r>
      <w:r w:rsidRPr="00810AD3" w:rsidDel="00995766">
        <w:rPr>
          <w:rFonts w:ascii="Calibri" w:hAnsi="Calibri" w:cs="Calibri"/>
        </w:rPr>
        <w:t xml:space="preserve"> </w:t>
      </w:r>
      <w:r w:rsidRPr="00810AD3">
        <w:rPr>
          <w:rFonts w:ascii="Calibri" w:hAnsi="Calibri" w:cs="Calibri"/>
        </w:rPr>
        <w:t>uskutoční po vyhod</w:t>
      </w:r>
      <w:r w:rsidR="000B0C22">
        <w:rPr>
          <w:rFonts w:ascii="Calibri" w:hAnsi="Calibri" w:cs="Calibri"/>
        </w:rPr>
        <w:t>notení ponúk na základe kritéria</w:t>
      </w:r>
      <w:r w:rsidRPr="00810AD3">
        <w:rPr>
          <w:rFonts w:ascii="Calibri" w:hAnsi="Calibri" w:cs="Calibri"/>
        </w:rPr>
        <w:t xml:space="preserve"> na vyhodnotenie ponúk (tzv. „super“ reverzná súťaž)</w:t>
      </w:r>
      <w:r w:rsidRPr="00810AD3">
        <w:rPr>
          <w:rFonts w:ascii="Calibri" w:eastAsia="Calibri" w:hAnsi="Calibri" w:cs="Calibri"/>
          <w:lang w:eastAsia="sk-SK"/>
        </w:rPr>
        <w:t xml:space="preserve"> u uchádzača, ktorý sa umiestnil ako prvý v poradí.</w:t>
      </w:r>
      <w:r w:rsidRPr="00810AD3">
        <w:rPr>
          <w:rFonts w:ascii="Calibri" w:hAnsi="Calibri" w:cs="Calibri"/>
          <w:color w:val="000000" w:themeColor="text1"/>
        </w:rPr>
        <w:t xml:space="preserve"> </w:t>
      </w:r>
      <w:r w:rsidRPr="00810AD3">
        <w:rPr>
          <w:rFonts w:ascii="Calibri" w:eastAsia="Calibri" w:hAnsi="Calibri" w:cs="Calibri"/>
          <w:lang w:eastAsia="sk-SK"/>
        </w:rPr>
        <w:t>Verejný obstarávateľ môže, v súlade s § 55 ods. 1 druhá veta zákona, vyhodnotiť splnenie podmienok účasti aj u ďalších uchádzačov v poradí.</w:t>
      </w:r>
      <w:r w:rsidRPr="00810AD3">
        <w:rPr>
          <w:rFonts w:ascii="Calibri" w:hAnsi="Calibri" w:cs="Calibri"/>
          <w:color w:val="000000" w:themeColor="text1"/>
        </w:rPr>
        <w:t xml:space="preserve"> </w:t>
      </w:r>
    </w:p>
    <w:p w14:paraId="22B1BD78" w14:textId="6EF941DF" w:rsidR="00463CC8" w:rsidRPr="00810AD3" w:rsidRDefault="00D35F23" w:rsidP="00863D58">
      <w:pPr>
        <w:pStyle w:val="Odsekzoznamu"/>
        <w:numPr>
          <w:ilvl w:val="1"/>
          <w:numId w:val="45"/>
        </w:numPr>
        <w:spacing w:after="120" w:line="276" w:lineRule="auto"/>
        <w:ind w:left="567" w:hanging="567"/>
        <w:rPr>
          <w:rFonts w:ascii="Calibri" w:hAnsi="Calibri" w:cs="Calibri"/>
        </w:rPr>
      </w:pPr>
      <w:r w:rsidRPr="00810AD3">
        <w:rPr>
          <w:rFonts w:ascii="Calibri" w:hAnsi="Calibri" w:cs="Calibri"/>
        </w:rPr>
        <w:t>Komisia vyhodnotí ponuku uchádzača, ktorý sa umiestnil ako prvý v poradí na zákl</w:t>
      </w:r>
      <w:r w:rsidR="000B0C22">
        <w:rPr>
          <w:rFonts w:ascii="Calibri" w:hAnsi="Calibri" w:cs="Calibri"/>
        </w:rPr>
        <w:t>ade kritéria</w:t>
      </w:r>
      <w:r w:rsidRPr="00810AD3">
        <w:rPr>
          <w:rFonts w:ascii="Calibri" w:hAnsi="Calibri" w:cs="Calibri"/>
        </w:rPr>
        <w:t xml:space="preserve"> na vyhodnotenie ponúk z hľadiska splnenia požiadaviek verejného obstarávateľa na predmet zákazky a splnenia podmienok účasti a vylúči ponuku, ktorá nespĺňa požiadavky na predmet zákazky</w:t>
      </w:r>
      <w:r w:rsidR="000B0C22">
        <w:rPr>
          <w:rFonts w:ascii="Calibri" w:hAnsi="Calibri" w:cs="Calibri"/>
        </w:rPr>
        <w:t xml:space="preserve"> / vylúči uchádzača, ktorý nespĺňa</w:t>
      </w:r>
      <w:r w:rsidRPr="00810AD3">
        <w:rPr>
          <w:rFonts w:ascii="Calibri" w:hAnsi="Calibri" w:cs="Calibri"/>
        </w:rPr>
        <w:t> podmienky účasti uvedené v Oznámení o vyhlásení verejného obstarávania, v týchto súťažných podkladoch a v iných dokumentoch poskytnutých verejným obstarávateľom. Ak dôjde k</w:t>
      </w:r>
      <w:r w:rsidR="000B0C22">
        <w:rPr>
          <w:rFonts w:ascii="Calibri" w:hAnsi="Calibri" w:cs="Calibri"/>
        </w:rPr>
        <w:t> </w:t>
      </w:r>
      <w:r w:rsidRPr="00810AD3">
        <w:rPr>
          <w:rFonts w:ascii="Calibri" w:hAnsi="Calibri" w:cs="Calibri"/>
        </w:rPr>
        <w:t>vylúčeniu</w:t>
      </w:r>
      <w:r w:rsidR="000B0C22">
        <w:rPr>
          <w:rFonts w:ascii="Calibri" w:hAnsi="Calibri" w:cs="Calibri"/>
        </w:rPr>
        <w:t xml:space="preserve"> ponuky</w:t>
      </w:r>
      <w:r w:rsidRPr="00810AD3">
        <w:rPr>
          <w:rFonts w:ascii="Calibri" w:hAnsi="Calibri" w:cs="Calibri"/>
        </w:rPr>
        <w:t xml:space="preserve"> uchádzača</w:t>
      </w:r>
      <w:r w:rsidR="000B0C22">
        <w:rPr>
          <w:rFonts w:ascii="Calibri" w:hAnsi="Calibri" w:cs="Calibri"/>
        </w:rPr>
        <w:t>, resp. uchádzača</w:t>
      </w:r>
      <w:r w:rsidRPr="00810AD3">
        <w:rPr>
          <w:rFonts w:ascii="Calibri" w:hAnsi="Calibri" w:cs="Calibri"/>
        </w:rPr>
        <w:t xml:space="preserve">, vyhodnotí </w:t>
      </w:r>
      <w:r w:rsidR="000B0C22">
        <w:rPr>
          <w:rFonts w:ascii="Calibri" w:hAnsi="Calibri" w:cs="Calibri"/>
        </w:rPr>
        <w:t xml:space="preserve">komisia </w:t>
      </w:r>
      <w:r w:rsidRPr="00810AD3">
        <w:rPr>
          <w:rFonts w:ascii="Calibri" w:hAnsi="Calibri" w:cs="Calibri"/>
        </w:rPr>
        <w:t xml:space="preserve">následne splnenie podmienok účasti a požiadaviek na predmet zákazky </w:t>
      </w:r>
      <w:r w:rsidRPr="00810AD3">
        <w:rPr>
          <w:rFonts w:ascii="Calibri" w:hAnsi="Calibri" w:cs="Calibri"/>
        </w:rPr>
        <w:br/>
      </w:r>
      <w:r w:rsidRPr="00810AD3">
        <w:rPr>
          <w:rFonts w:ascii="Calibri" w:hAnsi="Calibri" w:cs="Calibri"/>
        </w:rPr>
        <w:lastRenderedPageBreak/>
        <w:t>u ďalšieho uchádzača v poradí tak, aby uchádzač umiestnený na prvom mieste v novo zostavenom poradí spĺňal podmienky účasti a požiadavky na predmet zákazky.</w:t>
      </w:r>
    </w:p>
    <w:p w14:paraId="25D0FD5D" w14:textId="77777777" w:rsidR="00DA6C4E" w:rsidRPr="00810AD3" w:rsidRDefault="00DA6C4E" w:rsidP="00863D58">
      <w:pPr>
        <w:pStyle w:val="Odsekzoznamu"/>
        <w:numPr>
          <w:ilvl w:val="1"/>
          <w:numId w:val="45"/>
        </w:numPr>
        <w:spacing w:after="120" w:line="276" w:lineRule="auto"/>
        <w:ind w:left="567" w:hanging="567"/>
        <w:rPr>
          <w:rFonts w:ascii="Calibri" w:hAnsi="Calibri" w:cs="Calibri"/>
        </w:rPr>
      </w:pPr>
      <w:r w:rsidRPr="00810AD3">
        <w:rPr>
          <w:rFonts w:ascii="Calibri" w:hAnsi="Calibri" w:cs="Calibri"/>
        </w:rPr>
        <w:t>Ak uchádzač predloží mimoriadne nízku ponuku, komisia bude postupovať v súlade s § 53 ods. 2 a ods. 4 Zákona.</w:t>
      </w:r>
    </w:p>
    <w:p w14:paraId="17BE5CCB" w14:textId="2B195197" w:rsidR="00204D3D" w:rsidRPr="00810AD3" w:rsidRDefault="00DA6C4E" w:rsidP="00863D58">
      <w:pPr>
        <w:pStyle w:val="Odsekzoznamu"/>
        <w:numPr>
          <w:ilvl w:val="1"/>
          <w:numId w:val="45"/>
        </w:numPr>
        <w:spacing w:after="120" w:line="276" w:lineRule="auto"/>
        <w:ind w:left="567" w:hanging="567"/>
        <w:rPr>
          <w:rFonts w:ascii="Calibri" w:hAnsi="Calibri" w:cs="Calibri"/>
          <w:color w:val="000000" w:themeColor="text1"/>
        </w:rPr>
      </w:pPr>
      <w:r w:rsidRPr="00810AD3">
        <w:rPr>
          <w:rFonts w:ascii="Calibri" w:hAnsi="Calibri" w:cs="Calibri"/>
        </w:rPr>
        <w:t>Ak sa pri určitej zákazke javí ponuka ako mimoriadne nízka vo vzťahu k tovaru, stavebným prácam alebo službe, komisia písomne požiada uchádzača o vysvetlenie týkajúce sa tej časti ponuky, ktorá je pre jej cenu podstatná.</w:t>
      </w:r>
    </w:p>
    <w:p w14:paraId="7CFA940F" w14:textId="77777777" w:rsidR="008A1D11" w:rsidRPr="00810AD3" w:rsidRDefault="008A1D11" w:rsidP="00DC0B2E">
      <w:pPr>
        <w:autoSpaceDE w:val="0"/>
        <w:autoSpaceDN w:val="0"/>
        <w:spacing w:after="0" w:line="276" w:lineRule="auto"/>
        <w:rPr>
          <w:rFonts w:cs="Calibri"/>
          <w:color w:val="000000" w:themeColor="text1"/>
        </w:rPr>
      </w:pPr>
    </w:p>
    <w:p w14:paraId="75653B86" w14:textId="4856C4A0" w:rsidR="00577FF8" w:rsidRPr="00BE0208" w:rsidRDefault="004F3241" w:rsidP="00BE0208">
      <w:pPr>
        <w:pStyle w:val="Nadpis3"/>
        <w:spacing w:after="120" w:line="276" w:lineRule="auto"/>
        <w:ind w:left="567" w:hanging="567"/>
        <w:rPr>
          <w:rFonts w:ascii="Calibri" w:hAnsi="Calibri" w:cs="Calibri"/>
          <w:sz w:val="22"/>
          <w:szCs w:val="22"/>
        </w:rPr>
      </w:pPr>
      <w:bookmarkStart w:id="128" w:name="_Toc202471666"/>
      <w:bookmarkStart w:id="129" w:name="_Toc212733612"/>
      <w:r w:rsidRPr="00810AD3">
        <w:rPr>
          <w:rFonts w:ascii="Calibri" w:hAnsi="Calibri" w:cs="Calibri"/>
          <w:sz w:val="22"/>
          <w:szCs w:val="22"/>
        </w:rPr>
        <w:t>Vyhodnotenie splnenia podmienok účasti uchádzačov</w:t>
      </w:r>
      <w:bookmarkStart w:id="130" w:name="_Hlk118970874"/>
      <w:bookmarkEnd w:id="128"/>
      <w:bookmarkEnd w:id="129"/>
    </w:p>
    <w:p w14:paraId="7903A7B1" w14:textId="14376C86" w:rsidR="003A7EAD" w:rsidRPr="00810AD3" w:rsidRDefault="00311537" w:rsidP="00863D58">
      <w:pPr>
        <w:pStyle w:val="Odsekzoznamu"/>
        <w:numPr>
          <w:ilvl w:val="1"/>
          <w:numId w:val="86"/>
        </w:numPr>
        <w:spacing w:after="120" w:line="276" w:lineRule="auto"/>
        <w:ind w:left="567" w:hanging="567"/>
        <w:rPr>
          <w:rFonts w:ascii="Calibri" w:hAnsi="Calibri" w:cs="Calibri"/>
          <w:noProof w:val="0"/>
        </w:rPr>
      </w:pPr>
      <w:r w:rsidRPr="00810AD3">
        <w:rPr>
          <w:rFonts w:ascii="Calibri" w:hAnsi="Calibri" w:cs="Calibri"/>
        </w:rPr>
        <w:t xml:space="preserve">Komisia </w:t>
      </w:r>
      <w:r w:rsidRPr="00810AD3">
        <w:rPr>
          <w:rFonts w:ascii="Calibri" w:hAnsi="Calibri" w:cs="Calibri"/>
          <w:noProof w:val="0"/>
        </w:rPr>
        <w:t>bude pri vyhodnotení splnenia podmienok účasti postupovať v súlade s § 39, § 40 a § 152 ZVO.</w:t>
      </w:r>
    </w:p>
    <w:p w14:paraId="22BD33E4" w14:textId="34BCEF40" w:rsidR="00311537" w:rsidRPr="00810AD3" w:rsidRDefault="00311537" w:rsidP="00863D58">
      <w:pPr>
        <w:pStyle w:val="Odsekzoznamu"/>
        <w:numPr>
          <w:ilvl w:val="1"/>
          <w:numId w:val="79"/>
        </w:numPr>
        <w:spacing w:after="120" w:line="276" w:lineRule="auto"/>
        <w:ind w:left="567" w:hanging="567"/>
        <w:rPr>
          <w:rFonts w:ascii="Calibri" w:hAnsi="Calibri" w:cs="Calibri"/>
          <w:noProof w:val="0"/>
        </w:rPr>
      </w:pPr>
      <w:r w:rsidRPr="00810AD3">
        <w:rPr>
          <w:rFonts w:ascii="Calibri" w:hAnsi="Calibri" w:cs="Calibri"/>
        </w:rPr>
        <w:t>Uchádzač, ktorého tvorí skupina dodávateľov zúčastnená vo verejnom obstarávaní, preukazuje splnenie podmienok účasti v zmysle § 37 ZVO.</w:t>
      </w:r>
    </w:p>
    <w:bookmarkEnd w:id="130"/>
    <w:p w14:paraId="2883C58B" w14:textId="1A31C957" w:rsidR="0048315A" w:rsidRPr="00810AD3" w:rsidRDefault="00177EF7" w:rsidP="00863D58">
      <w:pPr>
        <w:numPr>
          <w:ilvl w:val="1"/>
          <w:numId w:val="79"/>
        </w:numPr>
        <w:spacing w:line="276" w:lineRule="auto"/>
        <w:ind w:left="567" w:hanging="567"/>
        <w:rPr>
          <w:rFonts w:cs="Calibri"/>
        </w:rPr>
      </w:pPr>
      <w:r w:rsidRPr="00810AD3">
        <w:rPr>
          <w:rFonts w:cs="Calibri"/>
        </w:rPr>
        <w:t xml:space="preserve">Komisia vyhodnotí splnenie podmienok účasti uchádzačov podľa § 40 s použitím ustanovenia § 66 ods. 7 písm. b) Zákona: „ ... vyhodnotenie ponúk z hľadiska splnenia požiadaviek na predmet zákazky a vyhodnotenie splnenia podmienok účasti </w:t>
      </w:r>
      <w:bookmarkStart w:id="131" w:name="_Hlk100584835"/>
      <w:r w:rsidRPr="00810AD3">
        <w:rPr>
          <w:rFonts w:cs="Calibri"/>
        </w:rPr>
        <w:t>sa uskutoční po vyhodnotení ponúk na základe kritérií na vyhodnotenie ponúk</w:t>
      </w:r>
      <w:bookmarkEnd w:id="131"/>
      <w:r w:rsidRPr="00810AD3">
        <w:rPr>
          <w:rFonts w:cs="Calibri"/>
        </w:rPr>
        <w:t xml:space="preserve">“. </w:t>
      </w:r>
      <w:r w:rsidRPr="00810AD3">
        <w:rPr>
          <w:rFonts w:eastAsia="Calibri" w:cs="Calibri"/>
          <w:lang w:eastAsia="sk-SK"/>
        </w:rPr>
        <w:t>V súlade s § 55 ods. 1 Zákona verejný obstarávateľ vyhodnotí splnenie požiadaviek na predmet zákazky u uchádzača, ktorý sa umiestnil na prvom mieste v</w:t>
      </w:r>
      <w:r w:rsidR="00A0245B" w:rsidRPr="00810AD3">
        <w:rPr>
          <w:rFonts w:eastAsia="Calibri" w:cs="Calibri"/>
          <w:lang w:eastAsia="sk-SK"/>
        </w:rPr>
        <w:t> </w:t>
      </w:r>
      <w:r w:rsidRPr="00810AD3">
        <w:rPr>
          <w:rFonts w:eastAsia="Calibri" w:cs="Calibri"/>
          <w:lang w:eastAsia="sk-SK"/>
        </w:rPr>
        <w:t>poradí</w:t>
      </w:r>
      <w:r w:rsidR="00A0245B" w:rsidRPr="00810AD3">
        <w:rPr>
          <w:rFonts w:eastAsia="Calibri" w:cs="Calibri"/>
          <w:lang w:eastAsia="sk-SK"/>
        </w:rPr>
        <w:t>. Verejný obstarávateľ môže, v súlade s § 55 ods. 1 druhá veta zákona, vyhodnotiť splnenie podmienok účasti aj u ďalších uchádzačov v poradí.</w:t>
      </w:r>
      <w:r w:rsidR="000F78E8" w:rsidRPr="00810AD3">
        <w:rPr>
          <w:rFonts w:cs="Calibri"/>
        </w:rPr>
        <w:t xml:space="preserve"> </w:t>
      </w:r>
      <w:bookmarkStart w:id="132" w:name="_Hlk118970921"/>
    </w:p>
    <w:p w14:paraId="18757FA1" w14:textId="1A8A6BA5" w:rsidR="00246821" w:rsidRPr="00810AD3" w:rsidRDefault="00246821" w:rsidP="00863D58">
      <w:pPr>
        <w:pStyle w:val="Odsekzoznamu"/>
        <w:numPr>
          <w:ilvl w:val="1"/>
          <w:numId w:val="79"/>
        </w:numPr>
        <w:spacing w:after="120"/>
        <w:ind w:left="567" w:hanging="567"/>
        <w:rPr>
          <w:rFonts w:ascii="Calibri" w:hAnsi="Calibri" w:cs="Calibri"/>
          <w:noProof w:val="0"/>
        </w:rPr>
      </w:pPr>
      <w:bookmarkStart w:id="133" w:name="_Hlk191291033"/>
      <w:r w:rsidRPr="00810AD3">
        <w:rPr>
          <w:rFonts w:ascii="Calibri" w:hAnsi="Calibri" w:cs="Calibri"/>
          <w:noProof w:val="0"/>
        </w:rPr>
        <w:t>Verejný obstarávateľ môže obmedziť záujemcovi, uchádzačovi alebo skupine dodávateľov účasť vo verejnom obstarávaní, najmä ich vylúčiť alebo vylúčiť ich ponuku ak má tento záujemca, uchádzač alebo člen skupiny dodávateľov sídlo v treťom štáte, ktorý nie je zmluvnou stranou Dohody o vládnom obstarávaní alebo inej medzinárodnej zmluvy, ktorou je Európska únia viazaná a ktorá zaručuje rovnaký a účinný prístup k verejnému obstarávaniu v tomto treťom štáte pre hospodárske subjekty so sídlom v Slovenskej republike.</w:t>
      </w:r>
    </w:p>
    <w:bookmarkEnd w:id="133"/>
    <w:p w14:paraId="623E2077" w14:textId="32753831" w:rsidR="00AD2A78" w:rsidRPr="00810AD3" w:rsidRDefault="00246821" w:rsidP="00863D58">
      <w:pPr>
        <w:numPr>
          <w:ilvl w:val="1"/>
          <w:numId w:val="79"/>
        </w:numPr>
        <w:spacing w:line="276" w:lineRule="auto"/>
        <w:ind w:left="567" w:hanging="567"/>
        <w:rPr>
          <w:rFonts w:cs="Calibri"/>
          <w:color w:val="FF0000"/>
        </w:rPr>
      </w:pPr>
      <w:r w:rsidRPr="00810AD3">
        <w:rPr>
          <w:rFonts w:eastAsia="Calibri" w:cs="Calibri"/>
          <w:lang w:eastAsia="sk-SK"/>
        </w:rPr>
        <w:tab/>
      </w:r>
      <w:bookmarkStart w:id="134" w:name="_Hlk191291057"/>
      <w:r w:rsidRPr="00810AD3">
        <w:rPr>
          <w:rFonts w:eastAsia="Calibri" w:cs="Calibri"/>
          <w:lang w:eastAsia="sk-SK"/>
        </w:rPr>
        <w:t xml:space="preserve">Verejný obstarávateľ vylúči kedykoľvek z verejného obstarávania uchádzača v prípadoch podľa § 40 ods. 6 a 7 zákona, </w:t>
      </w:r>
      <w:r w:rsidR="00AD2A78" w:rsidRPr="00810AD3">
        <w:rPr>
          <w:rFonts w:eastAsia="Calibri" w:cs="Calibri"/>
          <w:lang w:eastAsia="sk-SK"/>
        </w:rPr>
        <w:t>Verejný obstarávateľ môže vylúčiť kedykoľvek počas verejného obstarávania uchádzača v prípadoch podľa § 40 ods. 8 zákona.</w:t>
      </w:r>
      <w:bookmarkEnd w:id="134"/>
    </w:p>
    <w:p w14:paraId="04704D33" w14:textId="452FEA60" w:rsidR="008372DE" w:rsidRPr="00810AD3" w:rsidRDefault="008372DE" w:rsidP="00863D58">
      <w:pPr>
        <w:numPr>
          <w:ilvl w:val="1"/>
          <w:numId w:val="79"/>
        </w:numPr>
        <w:spacing w:line="276" w:lineRule="auto"/>
        <w:ind w:left="567" w:hanging="567"/>
        <w:rPr>
          <w:rFonts w:cs="Calibri"/>
          <w:color w:val="FF0000"/>
        </w:rPr>
      </w:pPr>
      <w:r w:rsidRPr="00810AD3">
        <w:rPr>
          <w:rFonts w:eastAsia="Calibri" w:cs="Calibri"/>
          <w:lang w:eastAsia="sk-SK"/>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w:t>
      </w:r>
      <w:r w:rsidR="007C7F66">
        <w:rPr>
          <w:rFonts w:eastAsia="Calibri" w:cs="Calibri"/>
          <w:lang w:eastAsia="sk-SK"/>
        </w:rPr>
        <w:t>)</w:t>
      </w:r>
      <w:r w:rsidR="00810025" w:rsidRPr="00810AD3">
        <w:rPr>
          <w:rFonts w:cs="Calibri"/>
        </w:rPr>
        <w:t xml:space="preserve"> </w:t>
      </w:r>
      <w:r w:rsidR="00810025" w:rsidRPr="00810AD3">
        <w:rPr>
          <w:rFonts w:eastAsia="Calibri" w:cs="Calibri"/>
          <w:lang w:eastAsia="sk-SK"/>
        </w:rPr>
        <w:t>č. 2025/395 z 24.februára 2025</w:t>
      </w:r>
      <w:r w:rsidRPr="00810AD3">
        <w:rPr>
          <w:rFonts w:eastAsia="Calibri" w:cs="Calibri"/>
          <w:lang w:eastAsia="sk-SK"/>
        </w:rPr>
        <w:t>, ktorým sa zakazuje zadávanie verejných zákaziek nasledujúcim osobám, subjektom alebo orgánom alebo pokračovanie v ich plnení s nasledujúcimi osobami, subjektmi a orgánmi:</w:t>
      </w:r>
    </w:p>
    <w:bookmarkEnd w:id="132"/>
    <w:p w14:paraId="634E5A71" w14:textId="233516B8" w:rsidR="008372DE" w:rsidRPr="00810AD3" w:rsidRDefault="008372DE" w:rsidP="00BE0208">
      <w:pPr>
        <w:spacing w:line="276" w:lineRule="auto"/>
        <w:ind w:left="1134" w:hanging="567"/>
        <w:rPr>
          <w:rFonts w:eastAsia="Calibri" w:cs="Calibri"/>
          <w:lang w:eastAsia="sk-SK"/>
        </w:rPr>
      </w:pPr>
      <w:r w:rsidRPr="00810AD3">
        <w:rPr>
          <w:rFonts w:eastAsia="Calibri" w:cs="Calibri"/>
          <w:lang w:eastAsia="sk-SK"/>
        </w:rPr>
        <w:t>a)</w:t>
      </w:r>
      <w:r w:rsidRPr="00810AD3">
        <w:rPr>
          <w:rFonts w:eastAsia="Calibri" w:cs="Calibri"/>
          <w:lang w:eastAsia="sk-SK"/>
        </w:rPr>
        <w:tab/>
        <w:t>ruský štátny príslušník alebo fyzická alebo právnická osoba, subjekt alebo orgán usaden</w:t>
      </w:r>
      <w:r w:rsidR="008C06CD" w:rsidRPr="00810AD3">
        <w:rPr>
          <w:rFonts w:eastAsia="Calibri" w:cs="Calibri"/>
          <w:lang w:eastAsia="sk-SK"/>
        </w:rPr>
        <w:t>ý</w:t>
      </w:r>
      <w:r w:rsidRPr="00810AD3">
        <w:rPr>
          <w:rFonts w:eastAsia="Calibri" w:cs="Calibri"/>
          <w:lang w:eastAsia="sk-SK"/>
        </w:rPr>
        <w:t xml:space="preserve"> v Rusku</w:t>
      </w:r>
      <w:r w:rsidR="008C06CD" w:rsidRPr="00810AD3">
        <w:rPr>
          <w:rFonts w:eastAsia="Calibri" w:cs="Calibri"/>
          <w:lang w:eastAsia="sk-SK"/>
        </w:rPr>
        <w:t>;</w:t>
      </w:r>
    </w:p>
    <w:p w14:paraId="4FF094BD" w14:textId="46B55268" w:rsidR="008372DE" w:rsidRPr="00810AD3" w:rsidRDefault="008372DE" w:rsidP="00BE0208">
      <w:pPr>
        <w:spacing w:line="276" w:lineRule="auto"/>
        <w:ind w:left="1134" w:hanging="567"/>
        <w:rPr>
          <w:rFonts w:eastAsia="Calibri" w:cs="Calibri"/>
          <w:lang w:eastAsia="sk-SK"/>
        </w:rPr>
      </w:pPr>
      <w:r w:rsidRPr="00810AD3">
        <w:rPr>
          <w:rFonts w:eastAsia="Calibri" w:cs="Calibri"/>
          <w:lang w:eastAsia="sk-SK"/>
        </w:rPr>
        <w:t>b)</w:t>
      </w:r>
      <w:r w:rsidRPr="00810AD3">
        <w:rPr>
          <w:rFonts w:eastAsia="Calibri" w:cs="Calibri"/>
          <w:lang w:eastAsia="sk-SK"/>
        </w:rPr>
        <w:tab/>
        <w:t>právnická osoba, subjekt alebo orgán, ktor</w:t>
      </w:r>
      <w:r w:rsidR="008C06CD" w:rsidRPr="00810AD3">
        <w:rPr>
          <w:rFonts w:eastAsia="Calibri" w:cs="Calibri"/>
          <w:lang w:eastAsia="sk-SK"/>
        </w:rPr>
        <w:t>ý</w:t>
      </w:r>
      <w:r w:rsidRPr="00810AD3">
        <w:rPr>
          <w:rFonts w:eastAsia="Calibri" w:cs="Calibri"/>
          <w:lang w:eastAsia="sk-SK"/>
        </w:rPr>
        <w:t xml:space="preserve"> z viac ako 50 % priamo alebo nepriamo vlastní subjekt uvedený v písmene a) tohto odseku, alebo</w:t>
      </w:r>
    </w:p>
    <w:p w14:paraId="3766F8A9" w14:textId="68B88752" w:rsidR="008C06CD" w:rsidRPr="00810AD3" w:rsidRDefault="008372DE" w:rsidP="00BE0208">
      <w:pPr>
        <w:spacing w:line="276" w:lineRule="auto"/>
        <w:ind w:left="1134" w:hanging="567"/>
        <w:rPr>
          <w:rFonts w:eastAsia="Calibri" w:cs="Calibri"/>
          <w:lang w:eastAsia="sk-SK"/>
        </w:rPr>
      </w:pPr>
      <w:r w:rsidRPr="00810AD3">
        <w:rPr>
          <w:rFonts w:eastAsia="Calibri" w:cs="Calibri"/>
          <w:lang w:eastAsia="sk-SK"/>
        </w:rPr>
        <w:t>c)</w:t>
      </w:r>
      <w:r w:rsidRPr="00810AD3">
        <w:rPr>
          <w:rFonts w:eastAsia="Calibri" w:cs="Calibri"/>
          <w:lang w:eastAsia="sk-SK"/>
        </w:rPr>
        <w:tab/>
        <w:t xml:space="preserve">právnická alebo fyzická osoba, subjekt alebo orgán, ktoré konajú v mene alebo na základe pokynov subjektu uvedeného v písmene a) alebo b) tohto odseku vrátane </w:t>
      </w:r>
      <w:r w:rsidRPr="00810AD3">
        <w:rPr>
          <w:rFonts w:eastAsia="Calibri" w:cs="Calibri"/>
          <w:lang w:eastAsia="sk-SK"/>
        </w:rPr>
        <w:lastRenderedPageBreak/>
        <w:t>subdodávateľov, dodávateľov alebo subjektov, ktorých kapacity sa využívajú v zmysle smerníc o verejnom obstarávaní, ak na nich pripadá viac ako 10 % hodnoty zákazky.</w:t>
      </w:r>
    </w:p>
    <w:p w14:paraId="425C9D24" w14:textId="77777777" w:rsidR="00B72A2F" w:rsidRPr="00810AD3" w:rsidRDefault="00B72A2F" w:rsidP="00DC0B2E">
      <w:pPr>
        <w:spacing w:after="0" w:line="276" w:lineRule="auto"/>
        <w:ind w:left="567"/>
        <w:rPr>
          <w:rFonts w:eastAsia="Calibri" w:cs="Calibri"/>
          <w:lang w:eastAsia="sk-SK"/>
        </w:rPr>
      </w:pPr>
    </w:p>
    <w:p w14:paraId="760554CD" w14:textId="77777777" w:rsidR="00CF36EC" w:rsidRPr="00810AD3" w:rsidRDefault="00CF36EC" w:rsidP="00DC0B2E">
      <w:pPr>
        <w:pStyle w:val="Odsekzoznamu"/>
        <w:autoSpaceDE w:val="0"/>
        <w:autoSpaceDN w:val="0"/>
        <w:spacing w:line="276" w:lineRule="auto"/>
        <w:ind w:left="375"/>
        <w:rPr>
          <w:rFonts w:ascii="Calibri" w:hAnsi="Calibri" w:cs="Calibri"/>
          <w:noProof w:val="0"/>
          <w:vanish/>
        </w:rPr>
      </w:pPr>
    </w:p>
    <w:p w14:paraId="45933DCD" w14:textId="77777777" w:rsidR="00C174FF" w:rsidRPr="00810AD3" w:rsidRDefault="00C174FF" w:rsidP="00DC0B2E">
      <w:pPr>
        <w:pStyle w:val="Nadpis3"/>
        <w:spacing w:after="120" w:line="276" w:lineRule="auto"/>
        <w:ind w:left="567" w:hanging="567"/>
        <w:rPr>
          <w:rFonts w:ascii="Calibri" w:hAnsi="Calibri" w:cs="Calibri"/>
          <w:sz w:val="22"/>
          <w:szCs w:val="22"/>
        </w:rPr>
      </w:pPr>
      <w:bookmarkStart w:id="135" w:name="_Toc202471667"/>
      <w:bookmarkStart w:id="136" w:name="_Toc212733613"/>
      <w:r w:rsidRPr="00810AD3">
        <w:rPr>
          <w:rFonts w:ascii="Calibri" w:hAnsi="Calibri" w:cs="Calibri"/>
          <w:sz w:val="22"/>
          <w:szCs w:val="22"/>
        </w:rPr>
        <w:t>Oprava chýb</w:t>
      </w:r>
      <w:bookmarkEnd w:id="135"/>
      <w:bookmarkEnd w:id="136"/>
    </w:p>
    <w:p w14:paraId="4673DDCF" w14:textId="79A94D17" w:rsidR="00120225" w:rsidRPr="00810AD3" w:rsidRDefault="00385064" w:rsidP="00DC0B2E">
      <w:pPr>
        <w:spacing w:line="276" w:lineRule="auto"/>
        <w:ind w:left="567" w:hanging="567"/>
        <w:rPr>
          <w:rFonts w:cs="Calibri"/>
        </w:rPr>
      </w:pPr>
      <w:r w:rsidRPr="00810AD3">
        <w:rPr>
          <w:rFonts w:cs="Calibri"/>
        </w:rPr>
        <w:t xml:space="preserve">27.1  </w:t>
      </w:r>
      <w:r w:rsidRPr="00810AD3">
        <w:rPr>
          <w:rFonts w:cs="Calibri"/>
        </w:rPr>
        <w:tab/>
      </w:r>
      <w:bookmarkStart w:id="137" w:name="_Hlk118971470"/>
      <w:r w:rsidRPr="00810AD3">
        <w:rPr>
          <w:rFonts w:cs="Calibri"/>
        </w:rPr>
        <w:t xml:space="preserve">Ak komisia identifikuje nezrovnalosti alebo nejasnosti v informáciách alebo dôkazoch, ktoré uchádzač poskytol písomne požiada </w:t>
      </w:r>
      <w:r w:rsidR="00626FD4" w:rsidRPr="00810AD3">
        <w:rPr>
          <w:rFonts w:cs="Calibri"/>
        </w:rPr>
        <w:t>uchádzača prostriedkami elektronickej platformy JO</w:t>
      </w:r>
      <w:r w:rsidR="00565143" w:rsidRPr="00810AD3">
        <w:rPr>
          <w:rFonts w:cs="Calibri"/>
        </w:rPr>
        <w:t>SEPH</w:t>
      </w:r>
      <w:r w:rsidR="00626FD4" w:rsidRPr="00810AD3">
        <w:rPr>
          <w:rFonts w:cs="Calibri"/>
        </w:rPr>
        <w:t xml:space="preserve">INE </w:t>
      </w:r>
      <w:r w:rsidRPr="00810AD3">
        <w:rPr>
          <w:rFonts w:cs="Calibri"/>
        </w:rPr>
        <w:t>o vysvetlenie ponuky</w:t>
      </w:r>
      <w:r w:rsidR="008C06CD" w:rsidRPr="00810AD3">
        <w:rPr>
          <w:rFonts w:cs="Calibri"/>
        </w:rPr>
        <w:t>,</w:t>
      </w:r>
      <w:r w:rsidRPr="00810AD3">
        <w:rPr>
          <w:rFonts w:cs="Calibri"/>
        </w:rPr>
        <w:t xml:space="preserve"> a ak je to potrebné aj o predloženie dôkazov. Vysvetlením ponuky nemôže dôjsť k jej zmene. Za zmenu ponuky sa nepovažuje odstránenie zrejmých chýb v písaní a</w:t>
      </w:r>
      <w:r w:rsidR="007D7535" w:rsidRPr="00810AD3">
        <w:rPr>
          <w:rFonts w:cs="Calibri"/>
        </w:rPr>
        <w:t> </w:t>
      </w:r>
      <w:r w:rsidRPr="00810AD3">
        <w:rPr>
          <w:rFonts w:cs="Calibri"/>
        </w:rPr>
        <w:t>počítaní</w:t>
      </w:r>
      <w:bookmarkEnd w:id="137"/>
      <w:r w:rsidR="007D7535" w:rsidRPr="00810AD3">
        <w:rPr>
          <w:rFonts w:cs="Calibri"/>
        </w:rPr>
        <w:t xml:space="preserve"> alebo oprava </w:t>
      </w:r>
      <w:proofErr w:type="spellStart"/>
      <w:r w:rsidR="007D7535" w:rsidRPr="00810AD3">
        <w:rPr>
          <w:rFonts w:cs="Calibri"/>
        </w:rPr>
        <w:t>položkového</w:t>
      </w:r>
      <w:proofErr w:type="spellEnd"/>
      <w:r w:rsidR="007D7535" w:rsidRPr="00810AD3">
        <w:rPr>
          <w:rFonts w:cs="Calibri"/>
        </w:rPr>
        <w:t xml:space="preserve"> rozpočtu, ak celková cena ponuky zostane zachovaná a ak oprava </w:t>
      </w:r>
      <w:proofErr w:type="spellStart"/>
      <w:r w:rsidR="007D7535" w:rsidRPr="00810AD3">
        <w:rPr>
          <w:rFonts w:cs="Calibri"/>
        </w:rPr>
        <w:t>položkového</w:t>
      </w:r>
      <w:proofErr w:type="spellEnd"/>
      <w:r w:rsidR="007D7535" w:rsidRPr="00810AD3">
        <w:rPr>
          <w:rFonts w:cs="Calibri"/>
        </w:rPr>
        <w:t xml:space="preserve"> rozpočtu nemá vplyv ani na iné kritérium na vyhodnotenie ponúk.</w:t>
      </w:r>
    </w:p>
    <w:p w14:paraId="41654D45" w14:textId="39A13238" w:rsidR="00B72A2F" w:rsidRPr="00950AC1" w:rsidRDefault="00120225" w:rsidP="00863D58">
      <w:pPr>
        <w:pStyle w:val="Odsekzoznamu"/>
        <w:numPr>
          <w:ilvl w:val="1"/>
          <w:numId w:val="40"/>
        </w:numPr>
        <w:spacing w:after="60" w:line="276" w:lineRule="auto"/>
        <w:ind w:left="284" w:hanging="284"/>
        <w:rPr>
          <w:rFonts w:ascii="Calibri" w:hAnsi="Calibri" w:cs="Calibri"/>
        </w:rPr>
      </w:pPr>
      <w:r w:rsidRPr="00810AD3">
        <w:rPr>
          <w:rFonts w:ascii="Calibri" w:hAnsi="Calibri" w:cs="Calibri"/>
        </w:rPr>
        <w:t>Zrejmé matematické chyby zistené pri vyhodnocovaní ponúk, budú opravené v</w:t>
      </w:r>
      <w:r w:rsidR="00EF30CF" w:rsidRPr="00810AD3">
        <w:rPr>
          <w:rFonts w:ascii="Calibri" w:hAnsi="Calibri" w:cs="Calibri"/>
        </w:rPr>
        <w:t> </w:t>
      </w:r>
      <w:r w:rsidRPr="00810AD3">
        <w:rPr>
          <w:rFonts w:ascii="Calibri" w:hAnsi="Calibri" w:cs="Calibri"/>
        </w:rPr>
        <w:t>prípade</w:t>
      </w:r>
      <w:r w:rsidR="00EF30CF" w:rsidRPr="00810AD3">
        <w:rPr>
          <w:rFonts w:ascii="Calibri" w:hAnsi="Calibri" w:cs="Calibri"/>
        </w:rPr>
        <w:t>:</w:t>
      </w:r>
      <w:bookmarkStart w:id="138" w:name="_Toc461981385"/>
    </w:p>
    <w:p w14:paraId="66522CC0" w14:textId="1DD20477" w:rsidR="00E921CA" w:rsidRPr="00810AD3" w:rsidRDefault="00E921CA" w:rsidP="00863D58">
      <w:pPr>
        <w:pStyle w:val="Odsekzoznamu"/>
        <w:numPr>
          <w:ilvl w:val="0"/>
          <w:numId w:val="41"/>
        </w:numPr>
        <w:spacing w:after="60" w:line="276" w:lineRule="auto"/>
        <w:ind w:left="1134" w:hanging="141"/>
        <w:rPr>
          <w:rFonts w:ascii="Calibri" w:hAnsi="Calibri" w:cs="Calibri"/>
          <w:bCs/>
          <w:color w:val="000000" w:themeColor="text1"/>
        </w:rPr>
      </w:pPr>
      <w:bookmarkStart w:id="139" w:name="_Toc461981386"/>
      <w:bookmarkEnd w:id="138"/>
      <w:r w:rsidRPr="00810AD3">
        <w:rPr>
          <w:rFonts w:ascii="Calibri" w:hAnsi="Calibri" w:cs="Calibri"/>
          <w:bCs/>
          <w:color w:val="000000" w:themeColor="text1"/>
        </w:rPr>
        <w:t>rozdielu medzi sumou uvedenou číslom a sumou uvedenou slovom; platiť bude suma uvedená správne</w:t>
      </w:r>
      <w:r w:rsidR="00EF30CF" w:rsidRPr="00810AD3">
        <w:rPr>
          <w:rFonts w:ascii="Calibri" w:hAnsi="Calibri" w:cs="Calibri"/>
          <w:bCs/>
          <w:color w:val="000000" w:themeColor="text1"/>
        </w:rPr>
        <w:t>;</w:t>
      </w:r>
      <w:bookmarkEnd w:id="139"/>
    </w:p>
    <w:p w14:paraId="798BB609" w14:textId="73115D5A" w:rsidR="00E921CA" w:rsidRPr="00810AD3" w:rsidRDefault="00120225" w:rsidP="00DC0B2E">
      <w:pPr>
        <w:spacing w:after="60" w:line="276" w:lineRule="auto"/>
        <w:ind w:left="1134" w:hanging="141"/>
        <w:rPr>
          <w:rFonts w:cs="Calibri"/>
          <w:bCs/>
          <w:color w:val="000000" w:themeColor="text1"/>
        </w:rPr>
      </w:pPr>
      <w:r w:rsidRPr="00810AD3">
        <w:rPr>
          <w:rFonts w:cs="Calibri"/>
          <w:bCs/>
          <w:color w:val="000000" w:themeColor="text1"/>
        </w:rPr>
        <w:t xml:space="preserve">- </w:t>
      </w:r>
      <w:r w:rsidR="00E921CA" w:rsidRPr="00810AD3">
        <w:rPr>
          <w:rFonts w:cs="Calibri"/>
          <w:bCs/>
          <w:color w:val="000000" w:themeColor="text1"/>
        </w:rPr>
        <w:t>rozdielu medzi jednotkovou cenou a celkovou cenou, ak uvedená chyba vznikla dôsledkom nesprávneho násobenia jednotkovej ceny množstvom; platiť bude správny súčin jednotkovej ceny a</w:t>
      </w:r>
      <w:r w:rsidR="00EF30CF" w:rsidRPr="00810AD3">
        <w:rPr>
          <w:rFonts w:cs="Calibri"/>
          <w:bCs/>
          <w:color w:val="000000" w:themeColor="text1"/>
        </w:rPr>
        <w:t> </w:t>
      </w:r>
      <w:r w:rsidR="00E921CA" w:rsidRPr="00810AD3">
        <w:rPr>
          <w:rFonts w:cs="Calibri"/>
          <w:bCs/>
          <w:color w:val="000000" w:themeColor="text1"/>
        </w:rPr>
        <w:t>množstva</w:t>
      </w:r>
      <w:r w:rsidR="00EF30CF" w:rsidRPr="00810AD3">
        <w:rPr>
          <w:rFonts w:cs="Calibri"/>
          <w:bCs/>
          <w:color w:val="000000" w:themeColor="text1"/>
        </w:rPr>
        <w:t>;</w:t>
      </w:r>
    </w:p>
    <w:p w14:paraId="7FD373DF" w14:textId="7C372CDE" w:rsidR="00E921CA" w:rsidRPr="00810AD3" w:rsidRDefault="00120225" w:rsidP="00DC0B2E">
      <w:pPr>
        <w:spacing w:after="60" w:line="276" w:lineRule="auto"/>
        <w:ind w:left="1134" w:hanging="141"/>
        <w:rPr>
          <w:rFonts w:cs="Calibri"/>
          <w:bCs/>
          <w:color w:val="000000" w:themeColor="text1"/>
        </w:rPr>
      </w:pPr>
      <w:r w:rsidRPr="00810AD3">
        <w:rPr>
          <w:rFonts w:cs="Calibri"/>
          <w:bCs/>
          <w:color w:val="000000" w:themeColor="text1"/>
        </w:rPr>
        <w:t xml:space="preserve">- </w:t>
      </w:r>
      <w:r w:rsidR="00E921CA" w:rsidRPr="00810AD3">
        <w:rPr>
          <w:rFonts w:cs="Calibri"/>
          <w:bCs/>
          <w:color w:val="000000" w:themeColor="text1"/>
        </w:rPr>
        <w:t>preukázateľne hrubej chyby pri jednotkovej cene v desatinnej čiarke; platiť bude jednotková cena s opravenou desatinnou čiarkou, celková cena položky bude odvodená od takto opravenej jednotkovej ceny</w:t>
      </w:r>
      <w:r w:rsidR="00EF30CF" w:rsidRPr="00810AD3">
        <w:rPr>
          <w:rFonts w:cs="Calibri"/>
          <w:bCs/>
          <w:color w:val="000000" w:themeColor="text1"/>
        </w:rPr>
        <w:t>;</w:t>
      </w:r>
    </w:p>
    <w:p w14:paraId="6E1134E9" w14:textId="77777777" w:rsidR="00E921CA" w:rsidRPr="00810AD3" w:rsidRDefault="00120225" w:rsidP="00DC0B2E">
      <w:pPr>
        <w:spacing w:line="276" w:lineRule="auto"/>
        <w:ind w:left="1134" w:hanging="141"/>
        <w:rPr>
          <w:rFonts w:cs="Calibri"/>
          <w:bCs/>
          <w:color w:val="000000" w:themeColor="text1"/>
        </w:rPr>
      </w:pPr>
      <w:r w:rsidRPr="00810AD3">
        <w:rPr>
          <w:rFonts w:cs="Calibri"/>
          <w:bCs/>
          <w:color w:val="000000" w:themeColor="text1"/>
        </w:rPr>
        <w:t xml:space="preserve">- </w:t>
      </w:r>
      <w:r w:rsidR="00E921CA" w:rsidRPr="00810AD3">
        <w:rPr>
          <w:rFonts w:cs="Calibri"/>
          <w:bCs/>
          <w:color w:val="000000" w:themeColor="text1"/>
        </w:rPr>
        <w:t>nesprávne spočítanej sumy vo vzájomnom súčte alebo medzisúčte jednotlivých položiek; platiť bude správny súčet, resp. medzisúčet jednotlivých položiek a pod.</w:t>
      </w:r>
    </w:p>
    <w:p w14:paraId="7F5A5910" w14:textId="6BC1457E" w:rsidR="00120225" w:rsidRPr="00810AD3" w:rsidRDefault="00144A83" w:rsidP="00863D58">
      <w:pPr>
        <w:pStyle w:val="Odsekzoznamu"/>
        <w:numPr>
          <w:ilvl w:val="1"/>
          <w:numId w:val="40"/>
        </w:numPr>
        <w:spacing w:after="120" w:line="276" w:lineRule="auto"/>
        <w:ind w:left="567" w:hanging="567"/>
        <w:rPr>
          <w:rFonts w:ascii="Calibri" w:hAnsi="Calibri" w:cs="Calibri"/>
          <w:b/>
        </w:rPr>
      </w:pPr>
      <w:r w:rsidRPr="00810AD3">
        <w:rPr>
          <w:rFonts w:ascii="Calibri" w:hAnsi="Calibri" w:cs="Calibri"/>
          <w:b/>
        </w:rPr>
        <w:t>O</w:t>
      </w:r>
      <w:r w:rsidR="00120225" w:rsidRPr="00810AD3">
        <w:rPr>
          <w:rFonts w:ascii="Calibri" w:hAnsi="Calibri" w:cs="Calibri"/>
          <w:b/>
        </w:rPr>
        <w:t xml:space="preserve"> </w:t>
      </w:r>
      <w:bookmarkStart w:id="140" w:name="_Toc461981387"/>
      <w:r w:rsidR="00120225" w:rsidRPr="00810AD3">
        <w:rPr>
          <w:rFonts w:ascii="Calibri" w:hAnsi="Calibri" w:cs="Calibri"/>
          <w:b/>
        </w:rPr>
        <w:t>každej vykonanej oprave bude uchádzač bezodkladne upovedomený. Uchádzač bude v takom prípade požiadaný o vysvetlenie ponuky podľa § 53 ods. 1 Zákona a o predloženie súhlasu s vykonanou opravou</w:t>
      </w:r>
      <w:bookmarkStart w:id="141" w:name="_Toc461981394"/>
      <w:bookmarkStart w:id="142" w:name="_Toc461981395"/>
      <w:bookmarkStart w:id="143" w:name="_Toc461981397"/>
      <w:bookmarkStart w:id="144" w:name="_Toc461981398"/>
      <w:bookmarkStart w:id="145" w:name="_Toc461981399"/>
      <w:bookmarkStart w:id="146" w:name="_Toc461981401"/>
      <w:bookmarkStart w:id="147" w:name="_Toc461981409"/>
      <w:bookmarkStart w:id="148" w:name="_Toc461981412"/>
      <w:bookmarkStart w:id="149" w:name="_Toc461981415"/>
      <w:bookmarkStart w:id="150" w:name="_Toc461981422"/>
      <w:bookmarkStart w:id="151" w:name="_Toc461981423"/>
      <w:bookmarkStart w:id="152" w:name="_Toc461981424"/>
      <w:bookmarkStart w:id="153" w:name="_Toc461981425"/>
      <w:bookmarkStart w:id="154" w:name="_Toc461981427"/>
      <w:bookmarkStart w:id="155" w:name="_Toc461981431"/>
      <w:bookmarkStart w:id="156" w:name="_Toc461981432"/>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r w:rsidR="00120225" w:rsidRPr="00810AD3">
        <w:rPr>
          <w:rFonts w:ascii="Calibri" w:hAnsi="Calibri" w:cs="Calibri"/>
          <w:b/>
        </w:rPr>
        <w:t xml:space="preserve"> prostredníctvo systému JO</w:t>
      </w:r>
      <w:r w:rsidR="00565143" w:rsidRPr="00810AD3">
        <w:rPr>
          <w:rFonts w:ascii="Calibri" w:hAnsi="Calibri" w:cs="Calibri"/>
          <w:b/>
        </w:rPr>
        <w:t>SEPHINE.</w:t>
      </w:r>
    </w:p>
    <w:p w14:paraId="3B38EBA5" w14:textId="112A7431" w:rsidR="00F47F7B" w:rsidRPr="0020370B" w:rsidRDefault="00DA6C4E" w:rsidP="0020370B">
      <w:pPr>
        <w:pStyle w:val="Odsekzoznamu"/>
        <w:numPr>
          <w:ilvl w:val="1"/>
          <w:numId w:val="40"/>
        </w:numPr>
        <w:spacing w:after="120" w:line="276" w:lineRule="auto"/>
        <w:ind w:left="567" w:hanging="567"/>
        <w:rPr>
          <w:rFonts w:ascii="Calibri" w:hAnsi="Calibri" w:cs="Calibri"/>
        </w:rPr>
      </w:pPr>
      <w:bookmarkStart w:id="157" w:name="_Hlk191291120"/>
      <w:r w:rsidRPr="00810AD3">
        <w:rPr>
          <w:rFonts w:ascii="Calibri" w:hAnsi="Calibri" w:cs="Calibri"/>
        </w:rPr>
        <w:t>Je potrebné, aby komisia v rámci inštitútu vysvetlenia ponuky v súlade s § 53 ods. 1 zákona zistila, či sa v konkrétnom prípade jedná o zrejmú chybu v písaní a počítaní a či je takúto chybu možné (po predložení jednoduchého vysvetlenia zo strany uchádzača) prostým spôsobom odstrániť. Pokiaľ komisia dospeje k záveru, že nejde o chybu v písaní a počítaní, pre určenie ďalšieho postupu z kontextu celej ponuky komisia (po predložení jednoduchého vysvetlenia zo strany uchádzača) môže relevantne vyhodnotiť, že v tomto prípade ide o nejasnosť/ nezrovnalosť iného charakteru, a aplikuje závery z Výkladového stanoviska Úradu pre verejné obstarávanie č. 1/2021 k vyhodnoteniu ponuky obsahujúcej viac návrhov na plnenie toho istého kritéria. Nezrovnalosti tohto charakteru je vo všeobecnosti možné odstrániť bez toho, aby sa to považovalo za (nedovolenú) zmenu ponuky (t. j. situáciu, v ktorej by nešlo len o objasňovanie skutočností uvedených v ponuke ale o faktické predloženie novej ponuky).</w:t>
      </w:r>
      <w:bookmarkEnd w:id="157"/>
    </w:p>
    <w:p w14:paraId="07CF2D8E" w14:textId="73E1DF1A" w:rsidR="00746618" w:rsidRPr="00810AD3" w:rsidRDefault="00746618" w:rsidP="00DC0B2E">
      <w:pPr>
        <w:pStyle w:val="Nadpis2"/>
        <w:spacing w:before="240" w:line="276" w:lineRule="auto"/>
        <w:rPr>
          <w:rFonts w:ascii="Calibri" w:hAnsi="Calibri" w:cs="Calibri"/>
          <w:sz w:val="22"/>
          <w:szCs w:val="22"/>
        </w:rPr>
      </w:pPr>
      <w:bookmarkStart w:id="158" w:name="_Toc202471668"/>
      <w:bookmarkStart w:id="159" w:name="_Toc212733614"/>
      <w:r w:rsidRPr="00810AD3">
        <w:rPr>
          <w:rFonts w:ascii="Calibri" w:hAnsi="Calibri" w:cs="Calibri"/>
          <w:sz w:val="22"/>
          <w:szCs w:val="22"/>
        </w:rPr>
        <w:t>Časť VI.</w:t>
      </w:r>
      <w:bookmarkEnd w:id="158"/>
      <w:bookmarkEnd w:id="159"/>
    </w:p>
    <w:p w14:paraId="32135B42" w14:textId="77777777" w:rsidR="00746618" w:rsidRPr="00810AD3" w:rsidRDefault="00746618" w:rsidP="00DC0B2E">
      <w:pPr>
        <w:pStyle w:val="Nadpis2"/>
        <w:spacing w:line="276" w:lineRule="auto"/>
        <w:rPr>
          <w:rFonts w:ascii="Calibri" w:hAnsi="Calibri" w:cs="Calibri"/>
          <w:sz w:val="22"/>
          <w:szCs w:val="22"/>
        </w:rPr>
      </w:pPr>
      <w:bookmarkStart w:id="160" w:name="_Toc202471669"/>
      <w:bookmarkStart w:id="161" w:name="_Toc212733615"/>
      <w:r w:rsidRPr="00810AD3">
        <w:rPr>
          <w:rFonts w:ascii="Calibri" w:hAnsi="Calibri" w:cs="Calibri"/>
          <w:sz w:val="22"/>
          <w:szCs w:val="22"/>
        </w:rPr>
        <w:t>Prijatie ponuky</w:t>
      </w:r>
      <w:bookmarkEnd w:id="160"/>
      <w:bookmarkEnd w:id="161"/>
    </w:p>
    <w:p w14:paraId="2BA0AF12" w14:textId="77777777" w:rsidR="0024787E" w:rsidRPr="00810AD3" w:rsidRDefault="0024787E" w:rsidP="00DC0B2E">
      <w:pPr>
        <w:pStyle w:val="Zkladntext"/>
        <w:tabs>
          <w:tab w:val="right" w:leader="dot" w:pos="10080"/>
        </w:tabs>
        <w:autoSpaceDE w:val="0"/>
        <w:autoSpaceDN w:val="0"/>
        <w:spacing w:line="276" w:lineRule="auto"/>
        <w:rPr>
          <w:rFonts w:ascii="Calibri" w:hAnsi="Calibri" w:cs="Calibri"/>
          <w:sz w:val="22"/>
          <w:szCs w:val="22"/>
        </w:rPr>
      </w:pPr>
    </w:p>
    <w:p w14:paraId="44359ED6" w14:textId="178F9400" w:rsidR="003622D4" w:rsidRPr="00950AC1" w:rsidRDefault="00796CF2" w:rsidP="00950AC1">
      <w:pPr>
        <w:pStyle w:val="Nadpis3"/>
        <w:spacing w:after="120" w:line="276" w:lineRule="auto"/>
        <w:ind w:left="567" w:hanging="567"/>
        <w:rPr>
          <w:rFonts w:ascii="Calibri" w:hAnsi="Calibri" w:cs="Calibri"/>
          <w:sz w:val="22"/>
          <w:szCs w:val="22"/>
        </w:rPr>
      </w:pPr>
      <w:bookmarkStart w:id="162" w:name="_Toc202471670"/>
      <w:bookmarkStart w:id="163" w:name="_Toc212733616"/>
      <w:r w:rsidRPr="00810AD3">
        <w:rPr>
          <w:rFonts w:ascii="Calibri" w:hAnsi="Calibri" w:cs="Calibri"/>
          <w:bCs w:val="0"/>
          <w:sz w:val="22"/>
          <w:szCs w:val="22"/>
        </w:rPr>
        <w:t>Informácie o výsledku vyhodnotenia ponúk</w:t>
      </w:r>
      <w:bookmarkEnd w:id="162"/>
      <w:bookmarkEnd w:id="163"/>
    </w:p>
    <w:p w14:paraId="2A57DB57" w14:textId="599E6E05" w:rsidR="00990B55" w:rsidRPr="00810AD3" w:rsidRDefault="0011190A" w:rsidP="00863D58">
      <w:pPr>
        <w:pStyle w:val="Odsekzoznamu"/>
        <w:numPr>
          <w:ilvl w:val="1"/>
          <w:numId w:val="30"/>
        </w:numPr>
        <w:autoSpaceDE w:val="0"/>
        <w:autoSpaceDN w:val="0"/>
        <w:spacing w:line="276" w:lineRule="auto"/>
        <w:ind w:left="567" w:hanging="567"/>
        <w:rPr>
          <w:rFonts w:ascii="Calibri" w:hAnsi="Calibri" w:cs="Calibri"/>
        </w:rPr>
      </w:pPr>
      <w:r w:rsidRPr="00810AD3">
        <w:rPr>
          <w:rFonts w:ascii="Calibri" w:hAnsi="Calibri" w:cs="Calibri"/>
          <w:color w:val="000000" w:themeColor="text1"/>
        </w:rPr>
        <w:lastRenderedPageBreak/>
        <w:t xml:space="preserve">Verejný obstarávateľ po vyhodnotení ponúk, </w:t>
      </w:r>
      <w:r w:rsidR="00D45EF2" w:rsidRPr="00810AD3">
        <w:rPr>
          <w:rFonts w:ascii="Calibri" w:hAnsi="Calibri" w:cs="Calibri"/>
          <w:color w:val="000000" w:themeColor="text1"/>
        </w:rPr>
        <w:t>po skončení posupu podľa § 55 ods. 1</w:t>
      </w:r>
      <w:r w:rsidR="0053763A">
        <w:rPr>
          <w:rFonts w:ascii="Calibri" w:hAnsi="Calibri" w:cs="Calibri"/>
          <w:color w:val="000000" w:themeColor="text1"/>
        </w:rPr>
        <w:t xml:space="preserve"> Zákona</w:t>
      </w:r>
      <w:r w:rsidR="00D45EF2" w:rsidRPr="00810AD3">
        <w:rPr>
          <w:rFonts w:ascii="Calibri" w:hAnsi="Calibri" w:cs="Calibri"/>
          <w:color w:val="000000" w:themeColor="text1"/>
        </w:rPr>
        <w:t xml:space="preserve"> </w:t>
      </w:r>
      <w:r w:rsidRPr="00810AD3">
        <w:rPr>
          <w:rFonts w:ascii="Calibri" w:hAnsi="Calibri" w:cs="Calibri"/>
          <w:color w:val="000000" w:themeColor="text1"/>
        </w:rPr>
        <w:t xml:space="preserve">a po odoslaní všetkých oznámení o vylúčení uchádzača, bezodkladne oznámi všetkým </w:t>
      </w:r>
      <w:r w:rsidR="006A1287" w:rsidRPr="00810AD3">
        <w:rPr>
          <w:rFonts w:ascii="Calibri" w:hAnsi="Calibri" w:cs="Calibri"/>
          <w:color w:val="000000" w:themeColor="text1"/>
        </w:rPr>
        <w:t xml:space="preserve">dotknutým </w:t>
      </w:r>
      <w:r w:rsidRPr="00810AD3">
        <w:rPr>
          <w:rFonts w:ascii="Calibri" w:hAnsi="Calibri" w:cs="Calibri"/>
          <w:color w:val="000000" w:themeColor="text1"/>
        </w:rPr>
        <w:t>uchádzačom výsledok vyhodnotenia ponúk, vrátane poradia uchádzačov a súčasne uverejní informáciu o výsledku vyhodnotenia ponúk a poradie uchádzačov v</w:t>
      </w:r>
      <w:r w:rsidR="00565143" w:rsidRPr="00810AD3">
        <w:rPr>
          <w:rFonts w:ascii="Calibri" w:hAnsi="Calibri" w:cs="Calibri"/>
          <w:color w:val="000000" w:themeColor="text1"/>
        </w:rPr>
        <w:t> </w:t>
      </w:r>
      <w:r w:rsidRPr="00810AD3">
        <w:rPr>
          <w:rFonts w:ascii="Calibri" w:hAnsi="Calibri" w:cs="Calibri"/>
          <w:color w:val="000000" w:themeColor="text1"/>
        </w:rPr>
        <w:t>profil</w:t>
      </w:r>
      <w:r w:rsidR="00565143" w:rsidRPr="00810AD3">
        <w:rPr>
          <w:rFonts w:ascii="Calibri" w:hAnsi="Calibri" w:cs="Calibri"/>
          <w:color w:val="000000" w:themeColor="text1"/>
        </w:rPr>
        <w:t xml:space="preserve">e verejného obstarávateľa </w:t>
      </w:r>
      <w:r w:rsidR="00B25AE6" w:rsidRPr="00810AD3">
        <w:rPr>
          <w:rFonts w:ascii="Calibri" w:hAnsi="Calibri" w:cs="Calibri"/>
          <w:color w:val="000000" w:themeColor="text1"/>
        </w:rPr>
        <w:t>a v systéme JOSEPHINE</w:t>
      </w:r>
      <w:r w:rsidRPr="00810AD3">
        <w:rPr>
          <w:rFonts w:ascii="Calibri" w:hAnsi="Calibri" w:cs="Calibri"/>
          <w:color w:val="000000" w:themeColor="text1"/>
        </w:rPr>
        <w:t xml:space="preserve">. </w:t>
      </w:r>
      <w:r w:rsidR="0077109D" w:rsidRPr="00810AD3">
        <w:rPr>
          <w:rFonts w:ascii="Calibri" w:hAnsi="Calibri" w:cs="Calibri"/>
          <w:color w:val="000000" w:themeColor="text1"/>
        </w:rPr>
        <w:t>Dotknutým uchádzačom je uchá</w:t>
      </w:r>
      <w:r w:rsidR="008C6D64" w:rsidRPr="00810AD3">
        <w:rPr>
          <w:rFonts w:ascii="Calibri" w:hAnsi="Calibri" w:cs="Calibri"/>
          <w:color w:val="000000" w:themeColor="text1"/>
        </w:rPr>
        <w:t>dzač, ktorého ponuka sa vyhodnoc</w:t>
      </w:r>
      <w:r w:rsidR="0077109D" w:rsidRPr="00810AD3">
        <w:rPr>
          <w:rFonts w:ascii="Calibri" w:hAnsi="Calibri" w:cs="Calibri"/>
          <w:color w:val="000000" w:themeColor="text1"/>
        </w:rPr>
        <w:t xml:space="preserve">ovala, vylúčený uchádzač, ktorému plynie lehota na podanie námietok proti vylúčeniu a uchádzač, ktorý podal námietky proti vylúčeniu, pričom </w:t>
      </w:r>
      <w:r w:rsidR="00990B55" w:rsidRPr="00810AD3">
        <w:rPr>
          <w:rFonts w:ascii="Calibri" w:hAnsi="Calibri" w:cs="Calibri"/>
          <w:color w:val="000000" w:themeColor="text1"/>
        </w:rPr>
        <w:t>Ú</w:t>
      </w:r>
      <w:r w:rsidR="0077109D" w:rsidRPr="00810AD3">
        <w:rPr>
          <w:rFonts w:ascii="Calibri" w:hAnsi="Calibri" w:cs="Calibri"/>
          <w:color w:val="000000" w:themeColor="text1"/>
        </w:rPr>
        <w:t>rad o námietkach zatiaľ právoplatne nerozhodol.</w:t>
      </w:r>
      <w:r w:rsidR="0044659A" w:rsidRPr="00810AD3">
        <w:rPr>
          <w:rFonts w:ascii="Calibri" w:hAnsi="Calibri" w:cs="Calibri"/>
          <w:color w:val="000000" w:themeColor="text1"/>
        </w:rPr>
        <w:t xml:space="preserve"> </w:t>
      </w:r>
      <w:r w:rsidRPr="00810AD3">
        <w:rPr>
          <w:rFonts w:ascii="Calibri" w:hAnsi="Calibri" w:cs="Calibri"/>
          <w:color w:val="000000" w:themeColor="text1"/>
        </w:rPr>
        <w:t xml:space="preserve">Úspešnému uchádzačovi alebo uchádzačom oznámi, že jeho ponuku alebo ponuky prijíma. Neúspešnému uchádzačovi oznámi, že neuspel a dôvody neprijatia jeho ponuky. </w:t>
      </w:r>
      <w:r w:rsidR="0077109D" w:rsidRPr="00810AD3">
        <w:rPr>
          <w:rFonts w:ascii="Calibri" w:hAnsi="Calibri" w:cs="Calibri"/>
          <w:color w:val="000000" w:themeColor="text1"/>
        </w:rPr>
        <w:t>V</w:t>
      </w:r>
      <w:r w:rsidR="00E94AE0" w:rsidRPr="00810AD3">
        <w:rPr>
          <w:rFonts w:ascii="Calibri" w:hAnsi="Calibri" w:cs="Calibri"/>
          <w:color w:val="000000" w:themeColor="text1"/>
        </w:rPr>
        <w:t xml:space="preserve"> </w:t>
      </w:r>
      <w:r w:rsidRPr="00810AD3">
        <w:rPr>
          <w:rFonts w:ascii="Calibri" w:hAnsi="Calibri" w:cs="Calibri"/>
          <w:color w:val="000000" w:themeColor="text1"/>
        </w:rPr>
        <w:t xml:space="preserve">informácii o výsledku vyhodnotenia ponúk uvedie </w:t>
      </w:r>
      <w:r w:rsidR="0077109D" w:rsidRPr="00810AD3">
        <w:rPr>
          <w:rFonts w:ascii="Calibri" w:hAnsi="Calibri" w:cs="Calibri"/>
          <w:color w:val="000000" w:themeColor="text1"/>
        </w:rPr>
        <w:t>najmä</w:t>
      </w:r>
      <w:r w:rsidR="008F581B" w:rsidRPr="00810AD3">
        <w:rPr>
          <w:rFonts w:ascii="Calibri" w:hAnsi="Calibri" w:cs="Calibri"/>
          <w:color w:val="000000" w:themeColor="text1"/>
        </w:rPr>
        <w:t xml:space="preserve"> </w:t>
      </w:r>
      <w:r w:rsidRPr="00810AD3">
        <w:rPr>
          <w:rFonts w:ascii="Calibri" w:hAnsi="Calibri" w:cs="Calibri"/>
          <w:color w:val="000000" w:themeColor="text1"/>
        </w:rPr>
        <w:t>identifikáciu úspešného uchádzača alebo uchádzačov, informáciu o charakteristikách a výhodách prijatej ponuky alebo ponúk</w:t>
      </w:r>
      <w:r w:rsidR="0077109D" w:rsidRPr="00810AD3">
        <w:rPr>
          <w:rFonts w:ascii="Calibri" w:hAnsi="Calibri" w:cs="Calibri"/>
          <w:color w:val="000000" w:themeColor="text1"/>
        </w:rPr>
        <w:t>, výsledok vyhodnotenia splnenia podmienok účasti u úspešného uchádzača</w:t>
      </w:r>
      <w:r w:rsidRPr="00810AD3">
        <w:rPr>
          <w:rFonts w:ascii="Calibri" w:hAnsi="Calibri" w:cs="Calibri"/>
          <w:color w:val="000000" w:themeColor="text1"/>
        </w:rPr>
        <w:t xml:space="preserve"> a lehotu, v ktorej môže byť doručená námietka.</w:t>
      </w:r>
    </w:p>
    <w:p w14:paraId="58DD317B" w14:textId="77777777" w:rsidR="00FB0A4B" w:rsidRPr="00810AD3" w:rsidRDefault="00FB0A4B" w:rsidP="00DC0B2E">
      <w:pPr>
        <w:autoSpaceDE w:val="0"/>
        <w:autoSpaceDN w:val="0"/>
        <w:spacing w:after="0" w:line="276" w:lineRule="auto"/>
        <w:rPr>
          <w:rFonts w:cs="Calibri"/>
        </w:rPr>
      </w:pPr>
    </w:p>
    <w:p w14:paraId="4C1D55FD" w14:textId="253DCCC2" w:rsidR="003622D4" w:rsidRPr="00950AC1" w:rsidRDefault="00E81CD4" w:rsidP="00950AC1">
      <w:pPr>
        <w:pStyle w:val="Nadpis3"/>
        <w:spacing w:after="0" w:line="276" w:lineRule="auto"/>
        <w:ind w:left="567" w:hanging="567"/>
        <w:rPr>
          <w:rFonts w:ascii="Calibri" w:hAnsi="Calibri" w:cs="Calibri"/>
          <w:sz w:val="22"/>
          <w:szCs w:val="22"/>
        </w:rPr>
      </w:pPr>
      <w:r w:rsidRPr="00810AD3">
        <w:rPr>
          <w:rFonts w:ascii="Calibri" w:hAnsi="Calibri" w:cs="Calibri"/>
          <w:sz w:val="22"/>
          <w:szCs w:val="22"/>
        </w:rPr>
        <w:tab/>
      </w:r>
      <w:bookmarkStart w:id="164" w:name="_Toc202471671"/>
      <w:bookmarkStart w:id="165" w:name="_Toc212733617"/>
      <w:r w:rsidR="00796CF2" w:rsidRPr="00810AD3">
        <w:rPr>
          <w:rFonts w:ascii="Calibri" w:hAnsi="Calibri" w:cs="Calibri"/>
          <w:sz w:val="22"/>
          <w:szCs w:val="22"/>
        </w:rPr>
        <w:t xml:space="preserve">Uzavretie </w:t>
      </w:r>
      <w:r w:rsidR="00901F25" w:rsidRPr="00810AD3">
        <w:rPr>
          <w:rFonts w:ascii="Calibri" w:hAnsi="Calibri" w:cs="Calibri"/>
          <w:sz w:val="22"/>
          <w:szCs w:val="22"/>
        </w:rPr>
        <w:t>Dohody</w:t>
      </w:r>
      <w:bookmarkEnd w:id="164"/>
      <w:bookmarkEnd w:id="165"/>
    </w:p>
    <w:p w14:paraId="4FD044B4" w14:textId="514CBE1F" w:rsidR="008052C7" w:rsidRPr="00810AD3" w:rsidRDefault="00183F43" w:rsidP="00863D58">
      <w:pPr>
        <w:pStyle w:val="Odsekzoznamu"/>
        <w:numPr>
          <w:ilvl w:val="1"/>
          <w:numId w:val="43"/>
        </w:numPr>
        <w:autoSpaceDE w:val="0"/>
        <w:autoSpaceDN w:val="0"/>
        <w:spacing w:after="120" w:line="276" w:lineRule="auto"/>
        <w:ind w:left="567" w:hanging="567"/>
        <w:rPr>
          <w:rFonts w:ascii="Calibri" w:hAnsi="Calibri" w:cs="Calibri"/>
        </w:rPr>
      </w:pPr>
      <w:r w:rsidRPr="00810AD3">
        <w:rPr>
          <w:rFonts w:ascii="Calibri" w:hAnsi="Calibri" w:cs="Calibri"/>
        </w:rPr>
        <w:t xml:space="preserve">Uzavretá </w:t>
      </w:r>
      <w:r w:rsidR="00901F25" w:rsidRPr="00810AD3">
        <w:rPr>
          <w:rFonts w:ascii="Calibri" w:hAnsi="Calibri" w:cs="Calibri"/>
        </w:rPr>
        <w:t>Dohoda</w:t>
      </w:r>
      <w:r w:rsidRPr="00810AD3">
        <w:rPr>
          <w:rFonts w:ascii="Calibri" w:hAnsi="Calibri" w:cs="Calibri"/>
        </w:rPr>
        <w:t xml:space="preserve"> nesmie byť v rozpore s týmito SP a s ponukou predloženou úspešným uchádzačom alebo uchádzačmi.</w:t>
      </w:r>
    </w:p>
    <w:p w14:paraId="03E88C7B" w14:textId="466FE355" w:rsidR="008052C7" w:rsidRPr="00810AD3" w:rsidRDefault="008052C7" w:rsidP="00863D58">
      <w:pPr>
        <w:numPr>
          <w:ilvl w:val="1"/>
          <w:numId w:val="39"/>
        </w:numPr>
        <w:autoSpaceDE w:val="0"/>
        <w:autoSpaceDN w:val="0"/>
        <w:spacing w:line="276" w:lineRule="auto"/>
        <w:ind w:left="567" w:hanging="567"/>
        <w:rPr>
          <w:rStyle w:val="apple-converted-space"/>
          <w:rFonts w:cs="Calibri"/>
        </w:rPr>
      </w:pPr>
      <w:r w:rsidRPr="00810AD3">
        <w:rPr>
          <w:rFonts w:cs="Calibri"/>
          <w:shd w:val="clear" w:color="auto" w:fill="FFFFFF"/>
        </w:rPr>
        <w:t>V</w:t>
      </w:r>
      <w:r w:rsidR="00183F43" w:rsidRPr="00810AD3">
        <w:rPr>
          <w:rFonts w:cs="Calibri"/>
          <w:shd w:val="clear" w:color="auto" w:fill="FFFFFF"/>
        </w:rPr>
        <w:t xml:space="preserve">erejný obstarávateľ nesmie uzavrieť </w:t>
      </w:r>
      <w:r w:rsidR="00901F25" w:rsidRPr="00810AD3">
        <w:rPr>
          <w:rFonts w:cs="Calibri"/>
        </w:rPr>
        <w:t>Dohodu</w:t>
      </w:r>
      <w:r w:rsidR="00183F43" w:rsidRPr="00810AD3">
        <w:rPr>
          <w:rFonts w:cs="Calibri"/>
          <w:shd w:val="clear" w:color="auto" w:fill="FFFFFF"/>
        </w:rPr>
        <w:t xml:space="preserve"> s uchádzačom, ktor</w:t>
      </w:r>
      <w:r w:rsidRPr="00810AD3">
        <w:rPr>
          <w:rFonts w:cs="Calibri"/>
          <w:shd w:val="clear" w:color="auto" w:fill="FFFFFF"/>
        </w:rPr>
        <w:t>ý</w:t>
      </w:r>
      <w:r w:rsidR="00183F43" w:rsidRPr="00810AD3">
        <w:rPr>
          <w:rFonts w:cs="Calibri"/>
          <w:shd w:val="clear" w:color="auto" w:fill="FFFFFF"/>
        </w:rPr>
        <w:t xml:space="preserve"> m</w:t>
      </w:r>
      <w:r w:rsidRPr="00810AD3">
        <w:rPr>
          <w:rFonts w:cs="Calibri"/>
          <w:shd w:val="clear" w:color="auto" w:fill="FFFFFF"/>
        </w:rPr>
        <w:t>á</w:t>
      </w:r>
      <w:r w:rsidR="00BA138C" w:rsidRPr="00810AD3">
        <w:rPr>
          <w:rFonts w:cs="Calibri"/>
          <w:shd w:val="clear" w:color="auto" w:fill="FFFFFF"/>
        </w:rPr>
        <w:t xml:space="preserve"> </w:t>
      </w:r>
      <w:r w:rsidR="00183F43" w:rsidRPr="00810AD3">
        <w:rPr>
          <w:rFonts w:cs="Calibri"/>
          <w:shd w:val="clear" w:color="auto" w:fill="FFFFFF"/>
        </w:rPr>
        <w:t>povinnosť zapisovať sa do registra partnerov verejného sektora</w:t>
      </w:r>
      <w:r w:rsidR="00183F43" w:rsidRPr="00810AD3">
        <w:rPr>
          <w:rStyle w:val="Odkaznapoznmkupodiarou"/>
          <w:rFonts w:cs="Calibri"/>
          <w:shd w:val="clear" w:color="auto" w:fill="FFFFFF"/>
        </w:rPr>
        <w:footnoteReference w:id="1"/>
      </w:r>
      <w:r w:rsidR="00183F43" w:rsidRPr="00810AD3">
        <w:rPr>
          <w:rStyle w:val="apple-converted-space"/>
          <w:rFonts w:cs="Calibri"/>
          <w:shd w:val="clear" w:color="auto" w:fill="FFFFFF"/>
        </w:rPr>
        <w:t> </w:t>
      </w:r>
      <w:r w:rsidR="00183F43" w:rsidRPr="00810AD3">
        <w:rPr>
          <w:rFonts w:cs="Calibri"/>
          <w:shd w:val="clear" w:color="auto" w:fill="FFFFFF"/>
        </w:rPr>
        <w:t xml:space="preserve">a nie </w:t>
      </w:r>
      <w:r w:rsidRPr="00810AD3">
        <w:rPr>
          <w:rFonts w:cs="Calibri"/>
          <w:shd w:val="clear" w:color="auto" w:fill="FFFFFF"/>
        </w:rPr>
        <w:t xml:space="preserve">je </w:t>
      </w:r>
      <w:r w:rsidR="00183F43" w:rsidRPr="00810AD3">
        <w:rPr>
          <w:rFonts w:cs="Calibri"/>
          <w:shd w:val="clear" w:color="auto" w:fill="FFFFFF"/>
        </w:rPr>
        <w:t>zapísan</w:t>
      </w:r>
      <w:r w:rsidRPr="00810AD3">
        <w:rPr>
          <w:rFonts w:cs="Calibri"/>
          <w:shd w:val="clear" w:color="auto" w:fill="FFFFFF"/>
        </w:rPr>
        <w:t>ý</w:t>
      </w:r>
      <w:r w:rsidR="00183F43" w:rsidRPr="00810AD3">
        <w:rPr>
          <w:rFonts w:cs="Calibri"/>
          <w:shd w:val="clear" w:color="auto" w:fill="FFFFFF"/>
        </w:rPr>
        <w:t xml:space="preserve"> v registri partnerov verejného sektora</w:t>
      </w:r>
      <w:r w:rsidR="00183F43" w:rsidRPr="00810AD3">
        <w:rPr>
          <w:rStyle w:val="Odkaznapoznmkupodiarou"/>
          <w:rFonts w:cs="Calibri"/>
        </w:rPr>
        <w:footnoteReference w:id="2"/>
      </w:r>
      <w:r w:rsidR="00990B55" w:rsidRPr="00810AD3">
        <w:rPr>
          <w:rStyle w:val="apple-converted-space"/>
          <w:rFonts w:cs="Calibri"/>
          <w:shd w:val="clear" w:color="auto" w:fill="FFFFFF"/>
        </w:rPr>
        <w:t>.</w:t>
      </w:r>
    </w:p>
    <w:p w14:paraId="0B61EB0E" w14:textId="3190EBBC" w:rsidR="00183F43" w:rsidRPr="00810AD3" w:rsidRDefault="008052C7" w:rsidP="00863D58">
      <w:pPr>
        <w:numPr>
          <w:ilvl w:val="1"/>
          <w:numId w:val="39"/>
        </w:numPr>
        <w:autoSpaceDE w:val="0"/>
        <w:autoSpaceDN w:val="0"/>
        <w:spacing w:line="276" w:lineRule="auto"/>
        <w:ind w:left="567" w:hanging="567"/>
        <w:rPr>
          <w:rStyle w:val="Hypertextovprepojenie"/>
          <w:rFonts w:cs="Calibri"/>
          <w:color w:val="auto"/>
          <w:u w:val="none"/>
        </w:rPr>
      </w:pPr>
      <w:r w:rsidRPr="00810AD3">
        <w:rPr>
          <w:rFonts w:cs="Calibri"/>
          <w:shd w:val="clear" w:color="auto" w:fill="FFFFFF"/>
        </w:rPr>
        <w:t>Verejný obstarávateľ nesmie uzavrieť Dohodu</w:t>
      </w:r>
      <w:r w:rsidR="00990B55" w:rsidRPr="00810AD3">
        <w:rPr>
          <w:rFonts w:cs="Calibri"/>
          <w:shd w:val="clear" w:color="auto" w:fill="FFFFFF"/>
        </w:rPr>
        <w:tab/>
      </w:r>
      <w:r w:rsidRPr="00810AD3">
        <w:rPr>
          <w:rFonts w:cs="Calibri"/>
          <w:shd w:val="clear" w:color="auto" w:fill="FFFFFF"/>
        </w:rPr>
        <w:t>s uchádzačom,</w:t>
      </w:r>
      <w:r w:rsidR="00A76E80" w:rsidRPr="00810AD3">
        <w:rPr>
          <w:rFonts w:cs="Calibri"/>
          <w:shd w:val="clear" w:color="auto" w:fill="FFFFFF"/>
        </w:rPr>
        <w:t xml:space="preserve"> </w:t>
      </w:r>
      <w:r w:rsidR="00183F43" w:rsidRPr="00810AD3">
        <w:rPr>
          <w:rFonts w:cs="Calibri"/>
          <w:shd w:val="clear" w:color="auto" w:fill="FFFFFF"/>
        </w:rPr>
        <w:t>ktor</w:t>
      </w:r>
      <w:r w:rsidRPr="00810AD3">
        <w:rPr>
          <w:rFonts w:cs="Calibri"/>
          <w:shd w:val="clear" w:color="auto" w:fill="FFFFFF"/>
        </w:rPr>
        <w:t>ého</w:t>
      </w:r>
      <w:r w:rsidR="00A76E80" w:rsidRPr="00810AD3">
        <w:rPr>
          <w:rFonts w:cs="Calibri"/>
          <w:shd w:val="clear" w:color="auto" w:fill="FFFFFF"/>
        </w:rPr>
        <w:t xml:space="preserve"> </w:t>
      </w:r>
      <w:r w:rsidR="00183F43" w:rsidRPr="00810AD3">
        <w:rPr>
          <w:rFonts w:cs="Calibri"/>
          <w:shd w:val="clear" w:color="auto" w:fill="FFFFFF"/>
        </w:rPr>
        <w:t>subdodáva</w:t>
      </w:r>
      <w:r w:rsidR="00BA138C" w:rsidRPr="00810AD3">
        <w:rPr>
          <w:rFonts w:cs="Calibri"/>
          <w:shd w:val="clear" w:color="auto" w:fill="FFFFFF"/>
        </w:rPr>
        <w:t>te</w:t>
      </w:r>
      <w:r w:rsidRPr="00810AD3">
        <w:rPr>
          <w:rFonts w:cs="Calibri"/>
          <w:shd w:val="clear" w:color="auto" w:fill="FFFFFF"/>
        </w:rPr>
        <w:t>ľ</w:t>
      </w:r>
      <w:r w:rsidR="00A76E80" w:rsidRPr="00810AD3">
        <w:rPr>
          <w:rFonts w:cs="Calibri"/>
          <w:shd w:val="clear" w:color="auto" w:fill="FFFFFF"/>
        </w:rPr>
        <w:t xml:space="preserve"> </w:t>
      </w:r>
      <w:r w:rsidR="00183F43" w:rsidRPr="00810AD3">
        <w:rPr>
          <w:rFonts w:cs="Calibri"/>
          <w:shd w:val="clear" w:color="auto" w:fill="FFFFFF"/>
        </w:rPr>
        <w:t>a subdodávate</w:t>
      </w:r>
      <w:r w:rsidRPr="00810AD3">
        <w:rPr>
          <w:rFonts w:cs="Calibri"/>
          <w:shd w:val="clear" w:color="auto" w:fill="FFFFFF"/>
        </w:rPr>
        <w:t>ľ</w:t>
      </w:r>
      <w:r w:rsidR="00183F43" w:rsidRPr="00810AD3">
        <w:rPr>
          <w:rFonts w:cs="Calibri"/>
          <w:shd w:val="clear" w:color="auto" w:fill="FFFFFF"/>
        </w:rPr>
        <w:t xml:space="preserve"> podľa osobitného predpisu</w:t>
      </w:r>
      <w:hyperlink r:id="rId21" w:anchor="f4439932" w:history="1">
        <w:r w:rsidR="00183F43" w:rsidRPr="00810AD3">
          <w:rPr>
            <w:rStyle w:val="Hypertextovprepojenie"/>
            <w:rFonts w:cs="Calibri"/>
            <w:bCs/>
            <w:color w:val="auto"/>
            <w:shd w:val="clear" w:color="auto" w:fill="FFFFFF"/>
            <w:vertAlign w:val="superscript"/>
          </w:rPr>
          <w:t>1</w:t>
        </w:r>
      </w:hyperlink>
      <w:r w:rsidR="00990B55" w:rsidRPr="00810AD3">
        <w:rPr>
          <w:rStyle w:val="Hypertextovprepojenie"/>
          <w:rFonts w:cs="Calibri"/>
          <w:bCs/>
          <w:color w:val="auto"/>
          <w:shd w:val="clear" w:color="auto" w:fill="FFFFFF"/>
        </w:rPr>
        <w:t>,</w:t>
      </w:r>
      <w:r w:rsidR="00183F43" w:rsidRPr="00810AD3">
        <w:rPr>
          <w:rStyle w:val="apple-converted-space"/>
          <w:rFonts w:cs="Calibri"/>
          <w:shd w:val="clear" w:color="auto" w:fill="FFFFFF"/>
        </w:rPr>
        <w:t> </w:t>
      </w:r>
      <w:r w:rsidR="00183F43" w:rsidRPr="00810AD3">
        <w:rPr>
          <w:rFonts w:cs="Calibri"/>
          <w:shd w:val="clear" w:color="auto" w:fill="FFFFFF"/>
        </w:rPr>
        <w:t xml:space="preserve"> majú povinnosť zapisovať sa do registra partnerov verejného sektora</w:t>
      </w:r>
      <w:hyperlink r:id="rId22" w:anchor="f4439932" w:history="1">
        <w:r w:rsidR="00183F43" w:rsidRPr="00810AD3">
          <w:rPr>
            <w:rStyle w:val="Hypertextovprepojenie"/>
            <w:rFonts w:cs="Calibri"/>
            <w:bCs/>
            <w:color w:val="auto"/>
            <w:shd w:val="clear" w:color="auto" w:fill="FFFFFF"/>
            <w:vertAlign w:val="superscript"/>
          </w:rPr>
          <w:t>1</w:t>
        </w:r>
      </w:hyperlink>
      <w:r w:rsidR="00183F43" w:rsidRPr="00810AD3">
        <w:rPr>
          <w:rStyle w:val="apple-converted-space"/>
          <w:rFonts w:cs="Calibri"/>
          <w:shd w:val="clear" w:color="auto" w:fill="FFFFFF"/>
        </w:rPr>
        <w:t> </w:t>
      </w:r>
      <w:r w:rsidR="00183F43" w:rsidRPr="00810AD3">
        <w:rPr>
          <w:rFonts w:cs="Calibri"/>
          <w:shd w:val="clear" w:color="auto" w:fill="FFFFFF"/>
        </w:rPr>
        <w:t>a nie sú zapísaní v registri partnerov verejného sektora</w:t>
      </w:r>
      <w:hyperlink r:id="rId23" w:anchor="f4439933" w:history="1">
        <w:r w:rsidR="00183F43" w:rsidRPr="00810AD3">
          <w:rPr>
            <w:rStyle w:val="Hypertextovprepojenie"/>
            <w:rFonts w:cs="Calibri"/>
            <w:bCs/>
            <w:color w:val="auto"/>
            <w:shd w:val="clear" w:color="auto" w:fill="FFFFFF"/>
            <w:vertAlign w:val="superscript"/>
          </w:rPr>
          <w:t>2</w:t>
        </w:r>
      </w:hyperlink>
      <w:r w:rsidR="00990B55" w:rsidRPr="00810AD3">
        <w:rPr>
          <w:rStyle w:val="Hypertextovprepojenie"/>
          <w:rFonts w:cs="Calibri"/>
          <w:bCs/>
          <w:color w:val="auto"/>
          <w:shd w:val="clear" w:color="auto" w:fill="FFFFFF"/>
        </w:rPr>
        <w:t>.</w:t>
      </w:r>
    </w:p>
    <w:p w14:paraId="46833D8B" w14:textId="212367F7" w:rsidR="008052C7" w:rsidRPr="00810AD3" w:rsidRDefault="008052C7" w:rsidP="00863D58">
      <w:pPr>
        <w:numPr>
          <w:ilvl w:val="1"/>
          <w:numId w:val="39"/>
        </w:numPr>
        <w:autoSpaceDE w:val="0"/>
        <w:autoSpaceDN w:val="0"/>
        <w:spacing w:after="60" w:line="276" w:lineRule="auto"/>
        <w:ind w:left="567" w:hanging="567"/>
        <w:rPr>
          <w:rFonts w:cs="Calibri"/>
          <w:color w:val="000000" w:themeColor="text1"/>
        </w:rPr>
      </w:pPr>
      <w:r w:rsidRPr="00810AD3">
        <w:rPr>
          <w:rFonts w:cs="Calibri"/>
        </w:rPr>
        <w:t>Verejný obstarávateľ nesmie uzavrieť Dohodu s uchádzačom, ktorý má povinnosť zapisovať sa do registra partnerov verejného sektora</w:t>
      </w:r>
      <w:hyperlink r:id="rId24" w:anchor="f4439932" w:history="1">
        <w:r w:rsidR="00B61D81" w:rsidRPr="00810AD3">
          <w:rPr>
            <w:rStyle w:val="Hypertextovprepojenie"/>
            <w:rFonts w:cs="Calibri"/>
            <w:bCs/>
            <w:color w:val="auto"/>
            <w:vertAlign w:val="superscript"/>
          </w:rPr>
          <w:t>1</w:t>
        </w:r>
      </w:hyperlink>
      <w:r w:rsidR="00990B55" w:rsidRPr="00810AD3">
        <w:rPr>
          <w:rStyle w:val="Hypertextovprepojenie"/>
          <w:rFonts w:cs="Calibri"/>
          <w:bCs/>
          <w:color w:val="auto"/>
        </w:rPr>
        <w:t xml:space="preserve">, </w:t>
      </w:r>
      <w:r w:rsidRPr="00810AD3">
        <w:rPr>
          <w:rFonts w:cs="Calibri"/>
        </w:rPr>
        <w:t xml:space="preserve">a ktorého </w:t>
      </w:r>
      <w:r w:rsidRPr="00810AD3">
        <w:rPr>
          <w:rFonts w:cs="Calibri"/>
          <w:color w:val="000000" w:themeColor="text1"/>
        </w:rPr>
        <w:t>konečným užívateľom výhod zapísaným v registri partnerov verejného sektora je</w:t>
      </w:r>
      <w:r w:rsidR="00990B55" w:rsidRPr="00810AD3">
        <w:rPr>
          <w:rFonts w:cs="Calibri"/>
          <w:color w:val="000000" w:themeColor="text1"/>
        </w:rPr>
        <w:t>:</w:t>
      </w:r>
    </w:p>
    <w:p w14:paraId="33DCE5F2" w14:textId="77777777" w:rsidR="008052C7" w:rsidRPr="00810AD3" w:rsidRDefault="008052C7" w:rsidP="00863D58">
      <w:pPr>
        <w:pStyle w:val="Odsekzoznamu"/>
        <w:numPr>
          <w:ilvl w:val="3"/>
          <w:numId w:val="42"/>
        </w:numPr>
        <w:autoSpaceDE w:val="0"/>
        <w:autoSpaceDN w:val="0"/>
        <w:spacing w:line="276" w:lineRule="auto"/>
        <w:ind w:left="851" w:hanging="284"/>
        <w:rPr>
          <w:rFonts w:ascii="Calibri" w:hAnsi="Calibri" w:cs="Calibri"/>
          <w:color w:val="000000" w:themeColor="text1"/>
        </w:rPr>
      </w:pPr>
      <w:r w:rsidRPr="00810AD3">
        <w:rPr>
          <w:rFonts w:ascii="Calibri" w:hAnsi="Calibri" w:cs="Calibri"/>
          <w:color w:val="000000" w:themeColor="text1"/>
        </w:rPr>
        <w:t>prezident Slovenskej republiky</w:t>
      </w:r>
      <w:r w:rsidR="00B61D81" w:rsidRPr="00810AD3">
        <w:rPr>
          <w:rFonts w:ascii="Calibri" w:hAnsi="Calibri" w:cs="Calibri"/>
          <w:color w:val="000000" w:themeColor="text1"/>
        </w:rPr>
        <w:t>,</w:t>
      </w:r>
    </w:p>
    <w:p w14:paraId="3C6E56B2" w14:textId="77777777" w:rsidR="008052C7" w:rsidRPr="00810AD3" w:rsidRDefault="008052C7" w:rsidP="00863D58">
      <w:pPr>
        <w:pStyle w:val="Odsekzoznamu"/>
        <w:numPr>
          <w:ilvl w:val="3"/>
          <w:numId w:val="42"/>
        </w:numPr>
        <w:autoSpaceDE w:val="0"/>
        <w:autoSpaceDN w:val="0"/>
        <w:spacing w:line="276" w:lineRule="auto"/>
        <w:ind w:left="851" w:hanging="284"/>
        <w:rPr>
          <w:rFonts w:ascii="Calibri" w:hAnsi="Calibri" w:cs="Calibri"/>
          <w:color w:val="000000" w:themeColor="text1"/>
        </w:rPr>
      </w:pPr>
      <w:r w:rsidRPr="00810AD3">
        <w:rPr>
          <w:rFonts w:ascii="Calibri" w:hAnsi="Calibri" w:cs="Calibri"/>
          <w:color w:val="000000" w:themeColor="text1"/>
        </w:rPr>
        <w:t>člen vlády</w:t>
      </w:r>
      <w:r w:rsidR="00510ECD" w:rsidRPr="00810AD3">
        <w:rPr>
          <w:rFonts w:ascii="Calibri" w:hAnsi="Calibri" w:cs="Calibri"/>
          <w:color w:val="000000" w:themeColor="text1"/>
        </w:rPr>
        <w:t>,</w:t>
      </w:r>
    </w:p>
    <w:p w14:paraId="7000C613" w14:textId="77777777" w:rsidR="00E76CFA" w:rsidRPr="00810AD3" w:rsidRDefault="00E76CFA" w:rsidP="00863D58">
      <w:pPr>
        <w:pStyle w:val="Odsekzoznamu"/>
        <w:numPr>
          <w:ilvl w:val="3"/>
          <w:numId w:val="42"/>
        </w:numPr>
        <w:autoSpaceDE w:val="0"/>
        <w:autoSpaceDN w:val="0"/>
        <w:spacing w:line="276" w:lineRule="auto"/>
        <w:ind w:left="851" w:hanging="284"/>
        <w:rPr>
          <w:rFonts w:ascii="Calibri" w:hAnsi="Calibri" w:cs="Calibri"/>
          <w:color w:val="000000" w:themeColor="text1"/>
        </w:rPr>
      </w:pPr>
      <w:r w:rsidRPr="00810AD3">
        <w:rPr>
          <w:rFonts w:ascii="Calibri" w:hAnsi="Calibri" w:cs="Calibri"/>
          <w:color w:val="000000" w:themeColor="text1"/>
        </w:rPr>
        <w:t>vedúci ústredného orgánu štátnej správy, ktorý nie je členom vlády</w:t>
      </w:r>
      <w:r w:rsidR="00B61D81" w:rsidRPr="00810AD3">
        <w:rPr>
          <w:rFonts w:ascii="Calibri" w:hAnsi="Calibri" w:cs="Calibri"/>
          <w:color w:val="000000" w:themeColor="text1"/>
        </w:rPr>
        <w:t>,</w:t>
      </w:r>
    </w:p>
    <w:p w14:paraId="68BBB7D1" w14:textId="77777777" w:rsidR="00E76CFA" w:rsidRPr="00810AD3" w:rsidRDefault="008C35DC" w:rsidP="00863D58">
      <w:pPr>
        <w:pStyle w:val="Odsekzoznamu"/>
        <w:numPr>
          <w:ilvl w:val="3"/>
          <w:numId w:val="42"/>
        </w:numPr>
        <w:autoSpaceDE w:val="0"/>
        <w:autoSpaceDN w:val="0"/>
        <w:spacing w:line="276" w:lineRule="auto"/>
        <w:ind w:left="851" w:hanging="284"/>
        <w:rPr>
          <w:rFonts w:ascii="Calibri" w:hAnsi="Calibri" w:cs="Calibri"/>
          <w:color w:val="000000" w:themeColor="text1"/>
        </w:rPr>
      </w:pPr>
      <w:r w:rsidRPr="00810AD3">
        <w:rPr>
          <w:rFonts w:ascii="Calibri" w:hAnsi="Calibri" w:cs="Calibri"/>
          <w:color w:val="000000" w:themeColor="text1"/>
        </w:rPr>
        <w:t>vedúci orgánu štátnej správy s celoslovenskou pôsobnosťou,</w:t>
      </w:r>
    </w:p>
    <w:p w14:paraId="0487C2F1" w14:textId="77777777" w:rsidR="008C35DC" w:rsidRPr="00810AD3" w:rsidRDefault="008C35DC" w:rsidP="00863D58">
      <w:pPr>
        <w:pStyle w:val="Odsekzoznamu"/>
        <w:numPr>
          <w:ilvl w:val="3"/>
          <w:numId w:val="42"/>
        </w:numPr>
        <w:autoSpaceDE w:val="0"/>
        <w:autoSpaceDN w:val="0"/>
        <w:spacing w:line="276" w:lineRule="auto"/>
        <w:ind w:left="851" w:hanging="284"/>
        <w:rPr>
          <w:rFonts w:ascii="Calibri" w:hAnsi="Calibri" w:cs="Calibri"/>
          <w:color w:val="000000" w:themeColor="text1"/>
        </w:rPr>
      </w:pPr>
      <w:r w:rsidRPr="00810AD3">
        <w:rPr>
          <w:rFonts w:ascii="Calibri" w:hAnsi="Calibri" w:cs="Calibri"/>
          <w:color w:val="000000" w:themeColor="text1"/>
        </w:rPr>
        <w:t>sudca Ústavného súdu Slovenskej republiky alebo sudca,</w:t>
      </w:r>
    </w:p>
    <w:p w14:paraId="674E4E3F" w14:textId="77777777" w:rsidR="008C35DC" w:rsidRPr="00810AD3" w:rsidRDefault="008C35DC" w:rsidP="00863D58">
      <w:pPr>
        <w:pStyle w:val="Odsekzoznamu"/>
        <w:numPr>
          <w:ilvl w:val="3"/>
          <w:numId w:val="42"/>
        </w:numPr>
        <w:autoSpaceDE w:val="0"/>
        <w:autoSpaceDN w:val="0"/>
        <w:spacing w:line="276" w:lineRule="auto"/>
        <w:ind w:left="851" w:hanging="284"/>
        <w:rPr>
          <w:rFonts w:ascii="Calibri" w:hAnsi="Calibri" w:cs="Calibri"/>
          <w:color w:val="000000" w:themeColor="text1"/>
        </w:rPr>
      </w:pPr>
      <w:r w:rsidRPr="00810AD3">
        <w:rPr>
          <w:rFonts w:ascii="Calibri" w:hAnsi="Calibri" w:cs="Calibri"/>
          <w:color w:val="000000" w:themeColor="text1"/>
        </w:rPr>
        <w:t>generálny prokurátor Slovenskej republiky alebo prokurátor,</w:t>
      </w:r>
    </w:p>
    <w:p w14:paraId="421CB7A7" w14:textId="77777777" w:rsidR="008C35DC" w:rsidRPr="00810AD3" w:rsidRDefault="008C35DC" w:rsidP="00863D58">
      <w:pPr>
        <w:pStyle w:val="Odsekzoznamu"/>
        <w:numPr>
          <w:ilvl w:val="3"/>
          <w:numId w:val="42"/>
        </w:numPr>
        <w:autoSpaceDE w:val="0"/>
        <w:autoSpaceDN w:val="0"/>
        <w:spacing w:line="276" w:lineRule="auto"/>
        <w:ind w:left="851" w:hanging="284"/>
        <w:rPr>
          <w:rFonts w:ascii="Calibri" w:hAnsi="Calibri" w:cs="Calibri"/>
          <w:color w:val="000000" w:themeColor="text1"/>
        </w:rPr>
      </w:pPr>
      <w:r w:rsidRPr="00810AD3">
        <w:rPr>
          <w:rFonts w:ascii="Calibri" w:hAnsi="Calibri" w:cs="Calibri"/>
          <w:color w:val="000000" w:themeColor="text1"/>
        </w:rPr>
        <w:t>verejný ochranca práv,</w:t>
      </w:r>
    </w:p>
    <w:p w14:paraId="62BE69AB" w14:textId="77777777" w:rsidR="008C35DC" w:rsidRPr="00810AD3" w:rsidRDefault="008C35DC" w:rsidP="00863D58">
      <w:pPr>
        <w:pStyle w:val="Odsekzoznamu"/>
        <w:numPr>
          <w:ilvl w:val="3"/>
          <w:numId w:val="42"/>
        </w:numPr>
        <w:autoSpaceDE w:val="0"/>
        <w:autoSpaceDN w:val="0"/>
        <w:spacing w:line="276" w:lineRule="auto"/>
        <w:ind w:left="851" w:hanging="284"/>
        <w:rPr>
          <w:rFonts w:ascii="Calibri" w:hAnsi="Calibri" w:cs="Calibri"/>
          <w:color w:val="000000" w:themeColor="text1"/>
        </w:rPr>
      </w:pPr>
      <w:r w:rsidRPr="00810AD3">
        <w:rPr>
          <w:rFonts w:ascii="Calibri" w:hAnsi="Calibri" w:cs="Calibri"/>
          <w:color w:val="000000" w:themeColor="text1"/>
        </w:rPr>
        <w:t>predseda Najvyššieho kontrolného úradu Slovenskej republiky a podpredseda Najvyššieho kontrolného úradu Slovenskej republiky,</w:t>
      </w:r>
    </w:p>
    <w:p w14:paraId="3DE8A375" w14:textId="77777777" w:rsidR="008C35DC" w:rsidRPr="00810AD3" w:rsidRDefault="008C35DC" w:rsidP="00863D58">
      <w:pPr>
        <w:pStyle w:val="Odsekzoznamu"/>
        <w:numPr>
          <w:ilvl w:val="3"/>
          <w:numId w:val="42"/>
        </w:numPr>
        <w:autoSpaceDE w:val="0"/>
        <w:autoSpaceDN w:val="0"/>
        <w:spacing w:line="276" w:lineRule="auto"/>
        <w:ind w:left="851" w:hanging="284"/>
        <w:rPr>
          <w:rFonts w:ascii="Calibri" w:hAnsi="Calibri" w:cs="Calibri"/>
          <w:color w:val="000000" w:themeColor="text1"/>
        </w:rPr>
      </w:pPr>
      <w:r w:rsidRPr="00810AD3">
        <w:rPr>
          <w:rFonts w:ascii="Calibri" w:hAnsi="Calibri" w:cs="Calibri"/>
          <w:color w:val="000000" w:themeColor="text1"/>
        </w:rPr>
        <w:t>štátny tajomník,</w:t>
      </w:r>
    </w:p>
    <w:p w14:paraId="20D38D48" w14:textId="77777777" w:rsidR="008C35DC" w:rsidRPr="00810AD3" w:rsidRDefault="008C35DC" w:rsidP="00863D58">
      <w:pPr>
        <w:pStyle w:val="Odsekzoznamu"/>
        <w:numPr>
          <w:ilvl w:val="3"/>
          <w:numId w:val="42"/>
        </w:numPr>
        <w:autoSpaceDE w:val="0"/>
        <w:autoSpaceDN w:val="0"/>
        <w:spacing w:line="276" w:lineRule="auto"/>
        <w:ind w:left="851" w:hanging="425"/>
        <w:rPr>
          <w:rFonts w:ascii="Calibri" w:hAnsi="Calibri" w:cs="Calibri"/>
          <w:color w:val="000000" w:themeColor="text1"/>
        </w:rPr>
      </w:pPr>
      <w:r w:rsidRPr="00810AD3">
        <w:rPr>
          <w:rFonts w:ascii="Calibri" w:hAnsi="Calibri" w:cs="Calibri"/>
          <w:color w:val="000000" w:themeColor="text1"/>
        </w:rPr>
        <w:t>generálny tajomník služobného úradu</w:t>
      </w:r>
    </w:p>
    <w:p w14:paraId="6EDFCB76" w14:textId="77777777" w:rsidR="008C35DC" w:rsidRPr="00810AD3" w:rsidRDefault="008C35DC" w:rsidP="00863D58">
      <w:pPr>
        <w:pStyle w:val="Odsekzoznamu"/>
        <w:numPr>
          <w:ilvl w:val="3"/>
          <w:numId w:val="42"/>
        </w:numPr>
        <w:autoSpaceDE w:val="0"/>
        <w:autoSpaceDN w:val="0"/>
        <w:spacing w:line="276" w:lineRule="auto"/>
        <w:ind w:left="851" w:hanging="425"/>
        <w:rPr>
          <w:rFonts w:ascii="Calibri" w:hAnsi="Calibri" w:cs="Calibri"/>
          <w:color w:val="000000" w:themeColor="text1"/>
        </w:rPr>
      </w:pPr>
      <w:r w:rsidRPr="00810AD3">
        <w:rPr>
          <w:rFonts w:ascii="Calibri" w:hAnsi="Calibri" w:cs="Calibri"/>
          <w:color w:val="000000" w:themeColor="text1"/>
        </w:rPr>
        <w:t>prednosta okresného úradu,</w:t>
      </w:r>
    </w:p>
    <w:p w14:paraId="1A8D5293" w14:textId="77777777" w:rsidR="008C35DC" w:rsidRPr="00810AD3" w:rsidRDefault="008C35DC" w:rsidP="00863D58">
      <w:pPr>
        <w:pStyle w:val="Odsekzoznamu"/>
        <w:numPr>
          <w:ilvl w:val="3"/>
          <w:numId w:val="42"/>
        </w:numPr>
        <w:autoSpaceDE w:val="0"/>
        <w:autoSpaceDN w:val="0"/>
        <w:spacing w:line="276" w:lineRule="auto"/>
        <w:ind w:left="851" w:hanging="425"/>
        <w:rPr>
          <w:rFonts w:ascii="Calibri" w:hAnsi="Calibri" w:cs="Calibri"/>
          <w:color w:val="000000" w:themeColor="text1"/>
        </w:rPr>
      </w:pPr>
      <w:r w:rsidRPr="00810AD3">
        <w:rPr>
          <w:rFonts w:ascii="Calibri" w:hAnsi="Calibri" w:cs="Calibri"/>
          <w:color w:val="000000" w:themeColor="text1"/>
        </w:rPr>
        <w:lastRenderedPageBreak/>
        <w:t>primátor hlavného mesta Slovenskej republiky Bratislavy, primátor krajského mesta alebo primátor okresného mesta, alebo</w:t>
      </w:r>
    </w:p>
    <w:p w14:paraId="7B9F7521" w14:textId="2291058E" w:rsidR="008C35DC" w:rsidRPr="00810AD3" w:rsidRDefault="008C35DC" w:rsidP="00863D58">
      <w:pPr>
        <w:pStyle w:val="Odsekzoznamu"/>
        <w:numPr>
          <w:ilvl w:val="3"/>
          <w:numId w:val="42"/>
        </w:numPr>
        <w:autoSpaceDE w:val="0"/>
        <w:autoSpaceDN w:val="0"/>
        <w:spacing w:after="120" w:line="276" w:lineRule="auto"/>
        <w:ind w:left="851" w:hanging="425"/>
        <w:rPr>
          <w:rFonts w:ascii="Calibri" w:hAnsi="Calibri" w:cs="Calibri"/>
        </w:rPr>
      </w:pPr>
      <w:r w:rsidRPr="00810AD3">
        <w:rPr>
          <w:rFonts w:ascii="Calibri" w:hAnsi="Calibri" w:cs="Calibri"/>
          <w:color w:val="000000" w:themeColor="text1"/>
        </w:rPr>
        <w:t xml:space="preserve">predseda vyššieho </w:t>
      </w:r>
      <w:r w:rsidRPr="00810AD3">
        <w:rPr>
          <w:rFonts w:ascii="Calibri" w:hAnsi="Calibri" w:cs="Calibri"/>
        </w:rPr>
        <w:t>územného celku</w:t>
      </w:r>
      <w:r w:rsidR="00B61D81" w:rsidRPr="00810AD3">
        <w:rPr>
          <w:rFonts w:ascii="Calibri" w:hAnsi="Calibri" w:cs="Calibri"/>
        </w:rPr>
        <w:t>.</w:t>
      </w:r>
    </w:p>
    <w:p w14:paraId="2F5D778A" w14:textId="3E9BF1FE" w:rsidR="008052C7" w:rsidRPr="00810AD3" w:rsidRDefault="008C35DC" w:rsidP="00863D58">
      <w:pPr>
        <w:numPr>
          <w:ilvl w:val="1"/>
          <w:numId w:val="39"/>
        </w:numPr>
        <w:autoSpaceDE w:val="0"/>
        <w:autoSpaceDN w:val="0"/>
        <w:spacing w:line="276" w:lineRule="auto"/>
        <w:ind w:left="567" w:hanging="567"/>
        <w:rPr>
          <w:rFonts w:cs="Calibri"/>
        </w:rPr>
      </w:pPr>
      <w:r w:rsidRPr="00810AD3">
        <w:rPr>
          <w:rFonts w:cs="Calibri"/>
        </w:rPr>
        <w:t>Verejný obstarávateľ nesmie uzavrieť Dohodu</w:t>
      </w:r>
      <w:r w:rsidR="00B8785B" w:rsidRPr="00810AD3">
        <w:rPr>
          <w:rFonts w:cs="Calibri"/>
        </w:rPr>
        <w:tab/>
      </w:r>
      <w:r w:rsidRPr="00810AD3">
        <w:rPr>
          <w:rFonts w:cs="Calibri"/>
        </w:rPr>
        <w:t>s uchádzačom,</w:t>
      </w:r>
      <w:r w:rsidR="00B8785B" w:rsidRPr="00810AD3">
        <w:rPr>
          <w:rFonts w:cs="Calibri"/>
        </w:rPr>
        <w:tab/>
      </w:r>
      <w:r w:rsidRPr="00810AD3">
        <w:rPr>
          <w:rFonts w:cs="Calibri"/>
        </w:rPr>
        <w:t>ktorého</w:t>
      </w:r>
      <w:r w:rsidR="00B8785B" w:rsidRPr="00810AD3">
        <w:rPr>
          <w:rFonts w:cs="Calibri"/>
        </w:rPr>
        <w:tab/>
      </w:r>
      <w:r w:rsidRPr="00810AD3">
        <w:rPr>
          <w:rFonts w:cs="Calibri"/>
        </w:rPr>
        <w:t>subdodáva</w:t>
      </w:r>
      <w:r w:rsidR="00A76E80" w:rsidRPr="00810AD3">
        <w:rPr>
          <w:rFonts w:cs="Calibri"/>
        </w:rPr>
        <w:t xml:space="preserve">teľ </w:t>
      </w:r>
      <w:r w:rsidR="00B8785B" w:rsidRPr="00810AD3">
        <w:rPr>
          <w:rFonts w:cs="Calibri"/>
        </w:rPr>
        <w:tab/>
      </w:r>
      <w:r w:rsidRPr="00810AD3">
        <w:rPr>
          <w:rFonts w:cs="Calibri"/>
        </w:rPr>
        <w:t>a subdodávateľ podľa osobitného predpisu</w:t>
      </w:r>
      <w:hyperlink r:id="rId25" w:anchor="f4439932" w:history="1">
        <w:r w:rsidR="00DE1FA9" w:rsidRPr="00810AD3">
          <w:rPr>
            <w:rStyle w:val="Hypertextovprepojenie"/>
            <w:rFonts w:cs="Calibri"/>
            <w:bCs/>
            <w:color w:val="auto"/>
            <w:vertAlign w:val="superscript"/>
          </w:rPr>
          <w:t>1</w:t>
        </w:r>
      </w:hyperlink>
      <w:r w:rsidR="00DE1FA9" w:rsidRPr="00810AD3">
        <w:rPr>
          <w:rFonts w:cs="Calibri"/>
        </w:rPr>
        <w:t> </w:t>
      </w:r>
      <w:r w:rsidRPr="00810AD3">
        <w:rPr>
          <w:rFonts w:cs="Calibri"/>
        </w:rPr>
        <w:t xml:space="preserve">, </w:t>
      </w:r>
      <w:r w:rsidR="00B8785B" w:rsidRPr="00810AD3">
        <w:rPr>
          <w:rFonts w:cs="Calibri"/>
        </w:rPr>
        <w:t>m</w:t>
      </w:r>
      <w:r w:rsidRPr="00810AD3">
        <w:rPr>
          <w:rFonts w:cs="Calibri"/>
        </w:rPr>
        <w:t>ajú povinnosť zapisovať sa do registra partnerov</w:t>
      </w:r>
      <w:r w:rsidR="00A76E80" w:rsidRPr="00810AD3">
        <w:rPr>
          <w:rFonts w:cs="Calibri"/>
        </w:rPr>
        <w:t xml:space="preserve"> </w:t>
      </w:r>
      <w:r w:rsidRPr="00810AD3">
        <w:rPr>
          <w:rFonts w:cs="Calibri"/>
        </w:rPr>
        <w:t>verejného sektora</w:t>
      </w:r>
      <w:hyperlink r:id="rId26" w:anchor="f4439932" w:history="1">
        <w:r w:rsidR="00DE1FA9" w:rsidRPr="00810AD3">
          <w:rPr>
            <w:rStyle w:val="Hypertextovprepojenie"/>
            <w:rFonts w:cs="Calibri"/>
            <w:bCs/>
            <w:color w:val="auto"/>
            <w:vertAlign w:val="superscript"/>
          </w:rPr>
          <w:t>1</w:t>
        </w:r>
      </w:hyperlink>
      <w:r w:rsidR="000236AA" w:rsidRPr="00810AD3">
        <w:rPr>
          <w:rFonts w:cs="Calibri"/>
        </w:rPr>
        <w:t xml:space="preserve">, majú v registri partnerov verejného sektora zapísaného konečného </w:t>
      </w:r>
      <w:r w:rsidRPr="00810AD3">
        <w:rPr>
          <w:rFonts w:cs="Calibri"/>
        </w:rPr>
        <w:t>užívateľ</w:t>
      </w:r>
      <w:r w:rsidR="000236AA" w:rsidRPr="00810AD3">
        <w:rPr>
          <w:rFonts w:cs="Calibri"/>
        </w:rPr>
        <w:t>a</w:t>
      </w:r>
      <w:r w:rsidRPr="00810AD3">
        <w:rPr>
          <w:rFonts w:cs="Calibri"/>
        </w:rPr>
        <w:t xml:space="preserve"> výhod</w:t>
      </w:r>
      <w:r w:rsidR="000236AA" w:rsidRPr="00810AD3">
        <w:rPr>
          <w:rFonts w:cs="Calibri"/>
        </w:rPr>
        <w:t>,</w:t>
      </w:r>
      <w:r w:rsidR="00383345" w:rsidRPr="00810AD3">
        <w:rPr>
          <w:rFonts w:cs="Calibri"/>
        </w:rPr>
        <w:t xml:space="preserve"> ktorým je osoba podľa bodu 29.4</w:t>
      </w:r>
      <w:r w:rsidR="000236AA" w:rsidRPr="00810AD3">
        <w:rPr>
          <w:rFonts w:cs="Calibri"/>
        </w:rPr>
        <w:t>.</w:t>
      </w:r>
    </w:p>
    <w:p w14:paraId="2FBFA90C" w14:textId="033352D3" w:rsidR="00183F43" w:rsidRPr="00810AD3" w:rsidRDefault="00901F25" w:rsidP="00863D58">
      <w:pPr>
        <w:numPr>
          <w:ilvl w:val="1"/>
          <w:numId w:val="39"/>
        </w:numPr>
        <w:autoSpaceDE w:val="0"/>
        <w:autoSpaceDN w:val="0"/>
        <w:spacing w:line="276" w:lineRule="auto"/>
        <w:ind w:left="567" w:hanging="567"/>
        <w:rPr>
          <w:rFonts w:cs="Calibri"/>
        </w:rPr>
      </w:pPr>
      <w:r w:rsidRPr="00810AD3">
        <w:rPr>
          <w:rFonts w:cs="Calibri"/>
        </w:rPr>
        <w:t>Dohoda</w:t>
      </w:r>
      <w:r w:rsidR="00183F43" w:rsidRPr="00810AD3">
        <w:rPr>
          <w:rFonts w:cs="Calibri"/>
        </w:rPr>
        <w:t xml:space="preserve"> s úspešným uchádzačom, ktorého ponuka bola prijatá, bude uzavretá najskôr </w:t>
      </w:r>
      <w:r w:rsidR="00B8785B" w:rsidRPr="00810AD3">
        <w:rPr>
          <w:rFonts w:cs="Calibri"/>
        </w:rPr>
        <w:t>11. (</w:t>
      </w:r>
      <w:r w:rsidR="00FF6D93" w:rsidRPr="00810AD3">
        <w:rPr>
          <w:rFonts w:cs="Calibri"/>
        </w:rPr>
        <w:t>jedenásty</w:t>
      </w:r>
      <w:r w:rsidR="00B8785B" w:rsidRPr="00810AD3">
        <w:rPr>
          <w:rFonts w:cs="Calibri"/>
        </w:rPr>
        <w:t>)</w:t>
      </w:r>
      <w:r w:rsidR="00FF6D93" w:rsidRPr="00810AD3">
        <w:rPr>
          <w:rFonts w:cs="Calibri"/>
        </w:rPr>
        <w:t xml:space="preserve"> </w:t>
      </w:r>
      <w:r w:rsidR="00183F43" w:rsidRPr="00810AD3">
        <w:rPr>
          <w:rFonts w:cs="Calibri"/>
        </w:rPr>
        <w:t>deň odo dňa odoslania informácie o výsledku vyhodnotenia ponúk podľa § 55 Zákona, ak nebudú uplatnené revízne postupy, pri dodržaní postupu stanoveného v ustanovení § 56 Zákona.</w:t>
      </w:r>
    </w:p>
    <w:p w14:paraId="66C508E0" w14:textId="6F05DB8E" w:rsidR="00183F43" w:rsidRPr="00810AD3" w:rsidRDefault="00183F43" w:rsidP="00863D58">
      <w:pPr>
        <w:numPr>
          <w:ilvl w:val="1"/>
          <w:numId w:val="39"/>
        </w:numPr>
        <w:autoSpaceDE w:val="0"/>
        <w:autoSpaceDN w:val="0"/>
        <w:spacing w:line="276" w:lineRule="auto"/>
        <w:ind w:left="567" w:hanging="567"/>
        <w:rPr>
          <w:rFonts w:cs="Calibri"/>
        </w:rPr>
      </w:pPr>
      <w:r w:rsidRPr="00810AD3">
        <w:rPr>
          <w:rFonts w:cs="Calibri"/>
        </w:rPr>
        <w:t xml:space="preserve">Úspešný uchádzač alebo uchádzači sú povinní poskytnúť verejnému obstarávateľovi riadnu súčinnosť potrebnú na uzavretie </w:t>
      </w:r>
      <w:r w:rsidR="00901F25" w:rsidRPr="00810AD3">
        <w:rPr>
          <w:rFonts w:cs="Calibri"/>
        </w:rPr>
        <w:t>Dohody</w:t>
      </w:r>
      <w:r w:rsidRPr="00810AD3">
        <w:rPr>
          <w:rFonts w:cs="Calibri"/>
        </w:rPr>
        <w:t xml:space="preserve"> tak, aby mohla byť uzavretá do </w:t>
      </w:r>
      <w:r w:rsidR="00B8785B" w:rsidRPr="00810AD3">
        <w:rPr>
          <w:rFonts w:cs="Calibri"/>
        </w:rPr>
        <w:t>10 (</w:t>
      </w:r>
      <w:r w:rsidR="0098019E" w:rsidRPr="00810AD3">
        <w:rPr>
          <w:rFonts w:cs="Calibri"/>
        </w:rPr>
        <w:t>desiatich</w:t>
      </w:r>
      <w:r w:rsidR="00B8785B" w:rsidRPr="00810AD3">
        <w:rPr>
          <w:rFonts w:cs="Calibri"/>
        </w:rPr>
        <w:t>)</w:t>
      </w:r>
      <w:r w:rsidR="0098019E" w:rsidRPr="00810AD3">
        <w:rPr>
          <w:rFonts w:cs="Calibri"/>
        </w:rPr>
        <w:t xml:space="preserve"> </w:t>
      </w:r>
      <w:r w:rsidRPr="00810AD3">
        <w:rPr>
          <w:rFonts w:cs="Calibri"/>
        </w:rPr>
        <w:t>pracovných dní odo dňa uplynutia lehoty podľa § 56 ods</w:t>
      </w:r>
      <w:r w:rsidRPr="00810AD3">
        <w:rPr>
          <w:rFonts w:cs="Calibri"/>
          <w:color w:val="000000" w:themeColor="text1"/>
        </w:rPr>
        <w:t xml:space="preserve">. </w:t>
      </w:r>
      <w:r w:rsidR="00464623" w:rsidRPr="00810AD3">
        <w:rPr>
          <w:rFonts w:cs="Calibri"/>
          <w:color w:val="000000" w:themeColor="text1"/>
        </w:rPr>
        <w:t>2 až 4</w:t>
      </w:r>
      <w:r w:rsidR="006A1287" w:rsidRPr="00810AD3">
        <w:rPr>
          <w:rFonts w:cs="Calibri"/>
          <w:color w:val="000000" w:themeColor="text1"/>
        </w:rPr>
        <w:t xml:space="preserve"> </w:t>
      </w:r>
      <w:r w:rsidRPr="00810AD3">
        <w:rPr>
          <w:rFonts w:cs="Calibri"/>
          <w:color w:val="000000" w:themeColor="text1"/>
        </w:rPr>
        <w:t xml:space="preserve">Zákona, ak boli na jej uzavretie písomne vyzvaní prostredníctvom komunikačného rozhrania  systému JOSEPHINE. Úspešný uchádzač alebo uchádzači,  ktorí majú povinnosť zapisovať sa do registra partnerov verejného sektora podľa zákona č. 315/2016 Z. z. o registri partnerov verejného sektora a o zmene a doplnení niektorých zákonov </w:t>
      </w:r>
      <w:r w:rsidR="00071596" w:rsidRPr="00810AD3">
        <w:rPr>
          <w:rFonts w:cs="Calibri"/>
          <w:color w:val="000000" w:themeColor="text1"/>
        </w:rPr>
        <w:t xml:space="preserve">v znení neskorších predpisov </w:t>
      </w:r>
      <w:r w:rsidRPr="00810AD3">
        <w:rPr>
          <w:rFonts w:cs="Calibri"/>
          <w:color w:val="000000" w:themeColor="text1"/>
        </w:rPr>
        <w:t>(ďalej len „</w:t>
      </w:r>
      <w:r w:rsidRPr="00810AD3">
        <w:rPr>
          <w:rFonts w:cs="Calibri"/>
          <w:b/>
          <w:color w:val="000000" w:themeColor="text1"/>
        </w:rPr>
        <w:t>register partnerov verejného sektora</w:t>
      </w:r>
      <w:r w:rsidRPr="00810AD3">
        <w:rPr>
          <w:rFonts w:cs="Calibri"/>
          <w:color w:val="000000" w:themeColor="text1"/>
        </w:rPr>
        <w:t xml:space="preserve">“) alebo ich subdodávatelia, ktorí majú povinnosť zapisovať sa do registra </w:t>
      </w:r>
      <w:r w:rsidRPr="00810AD3">
        <w:rPr>
          <w:rFonts w:cs="Calibri"/>
        </w:rPr>
        <w:t xml:space="preserve">partnerov verejného sektora sú povinní na účely poskytnutia riadnej súčinnosti potrebnej na uzavretie </w:t>
      </w:r>
      <w:r w:rsidR="00901F25" w:rsidRPr="00810AD3">
        <w:rPr>
          <w:rFonts w:cs="Calibri"/>
        </w:rPr>
        <w:t>Dohody</w:t>
      </w:r>
      <w:r w:rsidRPr="00810AD3">
        <w:rPr>
          <w:rFonts w:cs="Calibri"/>
        </w:rPr>
        <w:t xml:space="preserve"> mať v registri partnerov verejného sektora zapísaných konečných užívateľov výhod. </w:t>
      </w:r>
    </w:p>
    <w:p w14:paraId="2FF25936" w14:textId="1C3E346A" w:rsidR="00183F43" w:rsidRPr="00810AD3" w:rsidRDefault="00183F43" w:rsidP="00863D58">
      <w:pPr>
        <w:numPr>
          <w:ilvl w:val="1"/>
          <w:numId w:val="39"/>
        </w:numPr>
        <w:autoSpaceDE w:val="0"/>
        <w:autoSpaceDN w:val="0"/>
        <w:spacing w:line="276" w:lineRule="auto"/>
        <w:ind w:left="567" w:hanging="567"/>
        <w:rPr>
          <w:rFonts w:cs="Calibri"/>
        </w:rPr>
      </w:pPr>
      <w:r w:rsidRPr="00810AD3">
        <w:rPr>
          <w:rFonts w:cs="Calibri"/>
        </w:rPr>
        <w:t xml:space="preserve">Ak úspešný uchádzač alebo uchádzači odmietnu uzavrieť </w:t>
      </w:r>
      <w:r w:rsidR="00901F25" w:rsidRPr="00810AD3">
        <w:rPr>
          <w:rFonts w:cs="Calibri"/>
        </w:rPr>
        <w:t>Dohodu</w:t>
      </w:r>
      <w:r w:rsidRPr="00810AD3">
        <w:rPr>
          <w:rFonts w:cs="Calibri"/>
        </w:rPr>
        <w:t xml:space="preserve"> alebo nie sú splnené povinnosti podľa bodu 29.</w:t>
      </w:r>
      <w:r w:rsidR="00676FC7" w:rsidRPr="00810AD3">
        <w:rPr>
          <w:rFonts w:cs="Calibri"/>
        </w:rPr>
        <w:t>2</w:t>
      </w:r>
      <w:r w:rsidR="00AF134E" w:rsidRPr="00810AD3">
        <w:rPr>
          <w:rFonts w:cs="Calibri"/>
        </w:rPr>
        <w:t xml:space="preserve"> </w:t>
      </w:r>
      <w:r w:rsidR="00414AC6" w:rsidRPr="00810AD3">
        <w:rPr>
          <w:rFonts w:cs="Calibri"/>
        </w:rPr>
        <w:t xml:space="preserve">časti </w:t>
      </w:r>
      <w:r w:rsidRPr="00810AD3">
        <w:rPr>
          <w:rFonts w:cs="Calibri"/>
        </w:rPr>
        <w:t xml:space="preserve">A.1 Pokyny pre </w:t>
      </w:r>
      <w:r w:rsidR="00305612" w:rsidRPr="00810AD3">
        <w:rPr>
          <w:rFonts w:cs="Calibri"/>
        </w:rPr>
        <w:t>záujemcov/</w:t>
      </w:r>
      <w:r w:rsidRPr="00810AD3">
        <w:rPr>
          <w:rFonts w:cs="Calibri"/>
        </w:rPr>
        <w:t xml:space="preserve">uchádzačov </w:t>
      </w:r>
      <w:r w:rsidR="0096242D" w:rsidRPr="00810AD3">
        <w:rPr>
          <w:rFonts w:cs="Calibri"/>
        </w:rPr>
        <w:t xml:space="preserve">týchto </w:t>
      </w:r>
      <w:r w:rsidRPr="00810AD3">
        <w:rPr>
          <w:rFonts w:cs="Calibri"/>
        </w:rPr>
        <w:t xml:space="preserve">SP, verejný obstarávateľ môže uzavrieť </w:t>
      </w:r>
      <w:r w:rsidR="00901F25" w:rsidRPr="00810AD3">
        <w:rPr>
          <w:rFonts w:cs="Calibri"/>
        </w:rPr>
        <w:t>Dohodu</w:t>
      </w:r>
      <w:r w:rsidRPr="00810AD3">
        <w:rPr>
          <w:rFonts w:cs="Calibri"/>
        </w:rPr>
        <w:t xml:space="preserve"> s uchádzačom alebo uchádzačmi, ktorí sa umiestnili </w:t>
      </w:r>
      <w:r w:rsidR="00721633" w:rsidRPr="00810AD3">
        <w:rPr>
          <w:rFonts w:cs="Calibri"/>
        </w:rPr>
        <w:t>na nasledujúcom</w:t>
      </w:r>
      <w:r w:rsidR="00901F25" w:rsidRPr="00810AD3">
        <w:rPr>
          <w:rFonts w:cs="Calibri"/>
        </w:rPr>
        <w:t xml:space="preserve"> mieste</w:t>
      </w:r>
      <w:r w:rsidR="0098019E" w:rsidRPr="00810AD3">
        <w:rPr>
          <w:rFonts w:cs="Calibri"/>
        </w:rPr>
        <w:t xml:space="preserve"> v poradí</w:t>
      </w:r>
      <w:r w:rsidR="00901F25" w:rsidRPr="00810AD3">
        <w:rPr>
          <w:rFonts w:cs="Calibri"/>
        </w:rPr>
        <w:t xml:space="preserve">. </w:t>
      </w:r>
    </w:p>
    <w:p w14:paraId="7F552C4D" w14:textId="65A9A55F" w:rsidR="00183F43" w:rsidRPr="00810AD3" w:rsidRDefault="00183F43" w:rsidP="00863D58">
      <w:pPr>
        <w:numPr>
          <w:ilvl w:val="1"/>
          <w:numId w:val="39"/>
        </w:numPr>
        <w:autoSpaceDE w:val="0"/>
        <w:autoSpaceDN w:val="0"/>
        <w:spacing w:line="276" w:lineRule="auto"/>
        <w:ind w:left="567" w:hanging="567"/>
        <w:rPr>
          <w:rFonts w:cs="Calibri"/>
          <w:color w:val="000000" w:themeColor="text1"/>
        </w:rPr>
      </w:pPr>
      <w:r w:rsidRPr="00810AD3">
        <w:rPr>
          <w:rFonts w:cs="Calibri"/>
        </w:rPr>
        <w:t xml:space="preserve">Uchádzač alebo uchádzači, ktorí sa umiestnili </w:t>
      </w:r>
      <w:r w:rsidR="002A4AA6" w:rsidRPr="00810AD3">
        <w:rPr>
          <w:rFonts w:cs="Calibri"/>
        </w:rPr>
        <w:t>na nasledujúcom</w:t>
      </w:r>
      <w:r w:rsidR="00E00E85" w:rsidRPr="00810AD3">
        <w:rPr>
          <w:rFonts w:cs="Calibri"/>
        </w:rPr>
        <w:t xml:space="preserve"> mieste </w:t>
      </w:r>
      <w:r w:rsidRPr="00810AD3">
        <w:rPr>
          <w:rFonts w:cs="Calibri"/>
        </w:rPr>
        <w:t>v poradí, sú povinní splniť povinnosť podľa bodu 29.</w:t>
      </w:r>
      <w:r w:rsidR="00676FC7" w:rsidRPr="00810AD3">
        <w:rPr>
          <w:rFonts w:cs="Calibri"/>
        </w:rPr>
        <w:t>2</w:t>
      </w:r>
      <w:r w:rsidRPr="00810AD3">
        <w:rPr>
          <w:rFonts w:cs="Calibri"/>
        </w:rPr>
        <w:t xml:space="preserve"> </w:t>
      </w:r>
      <w:r w:rsidR="00414AC6" w:rsidRPr="00810AD3">
        <w:rPr>
          <w:rFonts w:cs="Calibri"/>
        </w:rPr>
        <w:t xml:space="preserve">časti </w:t>
      </w:r>
      <w:r w:rsidRPr="00810AD3">
        <w:rPr>
          <w:rFonts w:cs="Calibri"/>
        </w:rPr>
        <w:t xml:space="preserve">A.1 Pokyny pre </w:t>
      </w:r>
      <w:r w:rsidR="008F0D98" w:rsidRPr="00810AD3">
        <w:rPr>
          <w:rFonts w:cs="Calibri"/>
        </w:rPr>
        <w:t>záujemcov/</w:t>
      </w:r>
      <w:r w:rsidRPr="00810AD3">
        <w:rPr>
          <w:rFonts w:cs="Calibri"/>
        </w:rPr>
        <w:t xml:space="preserve">uchádzačov </w:t>
      </w:r>
      <w:r w:rsidR="0096242D" w:rsidRPr="00810AD3">
        <w:rPr>
          <w:rFonts w:cs="Calibri"/>
        </w:rPr>
        <w:t xml:space="preserve">týchto </w:t>
      </w:r>
      <w:r w:rsidRPr="00810AD3">
        <w:rPr>
          <w:rFonts w:cs="Calibri"/>
        </w:rPr>
        <w:t xml:space="preserve">SP a poskytnúť verejnému obstarávateľovi riadnu súčinnosť, potrebnú na uzavretie </w:t>
      </w:r>
      <w:r w:rsidR="00CC2DA3" w:rsidRPr="00810AD3">
        <w:rPr>
          <w:rFonts w:cs="Calibri"/>
        </w:rPr>
        <w:t xml:space="preserve">Dohody </w:t>
      </w:r>
      <w:r w:rsidRPr="00810AD3">
        <w:rPr>
          <w:rFonts w:cs="Calibri"/>
        </w:rPr>
        <w:t xml:space="preserve"> tak, aby mohla byť uzavretá do 10 </w:t>
      </w:r>
      <w:r w:rsidR="005145EE" w:rsidRPr="00810AD3">
        <w:rPr>
          <w:rFonts w:cs="Calibri"/>
        </w:rPr>
        <w:t xml:space="preserve">(desiatich) </w:t>
      </w:r>
      <w:r w:rsidRPr="00810AD3">
        <w:rPr>
          <w:rFonts w:cs="Calibri"/>
        </w:rPr>
        <w:t xml:space="preserve">pracovných dní odo dňa, keď boli na jej uzavretie písomne </w:t>
      </w:r>
      <w:r w:rsidRPr="00810AD3">
        <w:rPr>
          <w:rFonts w:cs="Calibri"/>
          <w:color w:val="000000" w:themeColor="text1"/>
        </w:rPr>
        <w:t xml:space="preserve">vyzvaní prostredníctvom komunikačného rozhrania  systému JOSEPHINE. </w:t>
      </w:r>
    </w:p>
    <w:p w14:paraId="01919551" w14:textId="192BB471" w:rsidR="00183F43" w:rsidRPr="00810AD3" w:rsidRDefault="0008759D" w:rsidP="00863D58">
      <w:pPr>
        <w:numPr>
          <w:ilvl w:val="1"/>
          <w:numId w:val="39"/>
        </w:numPr>
        <w:autoSpaceDE w:val="0"/>
        <w:autoSpaceDN w:val="0"/>
        <w:spacing w:line="276" w:lineRule="auto"/>
        <w:ind w:left="567" w:hanging="567"/>
        <w:rPr>
          <w:rFonts w:cs="Calibri"/>
          <w:color w:val="000000" w:themeColor="text1"/>
        </w:rPr>
      </w:pPr>
      <w:r w:rsidRPr="00810AD3">
        <w:rPr>
          <w:rFonts w:cs="Calibri"/>
          <w:color w:val="000000" w:themeColor="text1"/>
        </w:rPr>
        <w:t xml:space="preserve">Verejný obstarávateľ môže v </w:t>
      </w:r>
      <w:r w:rsidR="00CC2DA3" w:rsidRPr="00810AD3">
        <w:rPr>
          <w:rFonts w:cs="Calibri"/>
        </w:rPr>
        <w:t>Oznámení</w:t>
      </w:r>
      <w:r w:rsidRPr="00810AD3">
        <w:rPr>
          <w:rFonts w:cs="Calibri"/>
        </w:rPr>
        <w:t xml:space="preserve"> </w:t>
      </w:r>
      <w:r w:rsidR="00183F43" w:rsidRPr="00810AD3">
        <w:rPr>
          <w:rFonts w:cs="Calibri"/>
          <w:color w:val="000000" w:themeColor="text1"/>
        </w:rPr>
        <w:t>určiť, že lehota uvedená v bodoch 29.</w:t>
      </w:r>
      <w:r w:rsidR="00676FC7" w:rsidRPr="00810AD3">
        <w:rPr>
          <w:rFonts w:cs="Calibri"/>
          <w:color w:val="000000" w:themeColor="text1"/>
        </w:rPr>
        <w:t>7</w:t>
      </w:r>
      <w:r w:rsidR="00183F43" w:rsidRPr="00810AD3">
        <w:rPr>
          <w:rFonts w:cs="Calibri"/>
          <w:color w:val="000000" w:themeColor="text1"/>
        </w:rPr>
        <w:t xml:space="preserve"> a 29.</w:t>
      </w:r>
      <w:r w:rsidR="00676FC7" w:rsidRPr="00810AD3">
        <w:rPr>
          <w:rFonts w:cs="Calibri"/>
          <w:color w:val="000000" w:themeColor="text1"/>
        </w:rPr>
        <w:t>9</w:t>
      </w:r>
      <w:r w:rsidR="00284861" w:rsidRPr="00810AD3">
        <w:rPr>
          <w:rFonts w:cs="Calibri"/>
          <w:color w:val="000000" w:themeColor="text1"/>
        </w:rPr>
        <w:t xml:space="preserve"> </w:t>
      </w:r>
      <w:r w:rsidR="00183F43" w:rsidRPr="00810AD3">
        <w:rPr>
          <w:rFonts w:cs="Calibri"/>
          <w:color w:val="000000" w:themeColor="text1"/>
        </w:rPr>
        <w:t xml:space="preserve">je dlhšia ako 10 </w:t>
      </w:r>
      <w:r w:rsidR="00474E66" w:rsidRPr="00810AD3">
        <w:rPr>
          <w:rFonts w:cs="Calibri"/>
          <w:color w:val="000000" w:themeColor="text1"/>
        </w:rPr>
        <w:t xml:space="preserve">(desať) </w:t>
      </w:r>
      <w:r w:rsidR="00183F43" w:rsidRPr="00810AD3">
        <w:rPr>
          <w:rFonts w:cs="Calibri"/>
          <w:color w:val="000000" w:themeColor="text1"/>
        </w:rPr>
        <w:t>pracovných dní.</w:t>
      </w:r>
    </w:p>
    <w:p w14:paraId="4919E3F8" w14:textId="1235A901" w:rsidR="00183F43" w:rsidRPr="00810AD3" w:rsidRDefault="00183F43" w:rsidP="00863D58">
      <w:pPr>
        <w:numPr>
          <w:ilvl w:val="1"/>
          <w:numId w:val="39"/>
        </w:numPr>
        <w:autoSpaceDE w:val="0"/>
        <w:autoSpaceDN w:val="0"/>
        <w:spacing w:line="276" w:lineRule="auto"/>
        <w:ind w:left="567" w:hanging="567"/>
        <w:rPr>
          <w:rFonts w:cs="Calibri"/>
          <w:color w:val="000000" w:themeColor="text1"/>
        </w:rPr>
      </w:pPr>
      <w:r w:rsidRPr="00810AD3">
        <w:rPr>
          <w:rFonts w:cs="Calibri"/>
          <w:b/>
          <w:color w:val="000000" w:themeColor="text1"/>
        </w:rPr>
        <w:t>Povinnosť byť zapísaný v registri partnerov verejného sektora sa nevzťahuje</w:t>
      </w:r>
      <w:r w:rsidRPr="00810AD3">
        <w:rPr>
          <w:rFonts w:cs="Calibri"/>
          <w:color w:val="000000" w:themeColor="text1"/>
        </w:rPr>
        <w:t xml:space="preserve"> na toho, komu majú byť </w:t>
      </w:r>
      <w:r w:rsidRPr="00810AD3">
        <w:rPr>
          <w:rFonts w:cs="Calibri"/>
          <w:b/>
          <w:color w:val="000000" w:themeColor="text1"/>
        </w:rPr>
        <w:t>jednorazovo poskytnuté</w:t>
      </w:r>
      <w:r w:rsidR="003A651C">
        <w:rPr>
          <w:rFonts w:cs="Calibri"/>
          <w:b/>
          <w:color w:val="000000" w:themeColor="text1"/>
        </w:rPr>
        <w:t xml:space="preserve"> plnenie zo zmluvy, ktorého hodnota neprevyšuje</w:t>
      </w:r>
      <w:r w:rsidRPr="00810AD3">
        <w:rPr>
          <w:rFonts w:cs="Calibri"/>
          <w:b/>
          <w:color w:val="000000" w:themeColor="text1"/>
        </w:rPr>
        <w:t xml:space="preserve"> sumu 100 000 eur </w:t>
      </w:r>
      <w:r w:rsidR="006716F4" w:rsidRPr="00810AD3">
        <w:rPr>
          <w:rFonts w:cs="Calibri"/>
        </w:rPr>
        <w:t>alebo</w:t>
      </w:r>
      <w:r w:rsidR="00B37E09" w:rsidRPr="00810AD3">
        <w:rPr>
          <w:rFonts w:cs="Calibri"/>
        </w:rPr>
        <w:t xml:space="preserve"> na </w:t>
      </w:r>
      <w:r w:rsidR="006716F4" w:rsidRPr="00810AD3">
        <w:rPr>
          <w:rFonts w:cs="Calibri"/>
        </w:rPr>
        <w:t>toho, komu majú byť poskytnuté viaceré čiastkové al</w:t>
      </w:r>
      <w:r w:rsidR="001A2F39" w:rsidRPr="00810AD3">
        <w:rPr>
          <w:rFonts w:cs="Calibri"/>
        </w:rPr>
        <w:t>ebo opakujúce sa plnenia</w:t>
      </w:r>
      <w:r w:rsidR="003A651C">
        <w:rPr>
          <w:rFonts w:cs="Calibri"/>
        </w:rPr>
        <w:t xml:space="preserve"> zo zmluvy</w:t>
      </w:r>
      <w:r w:rsidR="001A2F39" w:rsidRPr="00810AD3">
        <w:rPr>
          <w:rFonts w:cs="Calibri"/>
        </w:rPr>
        <w:t>, ktorých</w:t>
      </w:r>
      <w:r w:rsidR="006716F4" w:rsidRPr="00810AD3">
        <w:rPr>
          <w:rFonts w:cs="Calibri"/>
        </w:rPr>
        <w:t xml:space="preserve"> hodnota</w:t>
      </w:r>
      <w:r w:rsidR="00CB43AE" w:rsidRPr="00810AD3">
        <w:rPr>
          <w:rFonts w:cs="Calibri"/>
        </w:rPr>
        <w:t xml:space="preserve"> </w:t>
      </w:r>
      <w:r w:rsidR="001A2F39" w:rsidRPr="00810AD3">
        <w:rPr>
          <w:rFonts w:cs="Calibri"/>
          <w:b/>
          <w:color w:val="000000" w:themeColor="text1"/>
        </w:rPr>
        <w:t>v úhrne neprevyšuje</w:t>
      </w:r>
      <w:r w:rsidRPr="00810AD3">
        <w:rPr>
          <w:rFonts w:cs="Calibri"/>
          <w:b/>
          <w:color w:val="000000" w:themeColor="text1"/>
        </w:rPr>
        <w:t xml:space="preserve"> sumu 250 000 eur</w:t>
      </w:r>
      <w:r w:rsidR="006C3401" w:rsidRPr="00810AD3">
        <w:rPr>
          <w:rFonts w:cs="Calibri"/>
          <w:b/>
          <w:color w:val="000000" w:themeColor="text1"/>
        </w:rPr>
        <w:t>,</w:t>
      </w:r>
      <w:r w:rsidRPr="00810AD3">
        <w:rPr>
          <w:rFonts w:cs="Calibri"/>
          <w:b/>
          <w:color w:val="000000" w:themeColor="text1"/>
        </w:rPr>
        <w:t xml:space="preserve"> </w:t>
      </w:r>
      <w:r w:rsidRPr="00810AD3">
        <w:rPr>
          <w:rFonts w:cs="Calibri"/>
          <w:color w:val="000000" w:themeColor="text1"/>
        </w:rPr>
        <w:t>to neplatí, ak výšku štátnej pomoci alebo investičnej pomoci</w:t>
      </w:r>
      <w:r w:rsidR="003A651C">
        <w:rPr>
          <w:rFonts w:cs="Calibri"/>
          <w:color w:val="000000" w:themeColor="text1"/>
        </w:rPr>
        <w:t>, ktorej hodnotu plnenia</w:t>
      </w:r>
      <w:r w:rsidRPr="00810AD3">
        <w:rPr>
          <w:rFonts w:cs="Calibri"/>
          <w:color w:val="000000" w:themeColor="text1"/>
        </w:rPr>
        <w:t xml:space="preserve"> nemožno </w:t>
      </w:r>
      <w:r w:rsidR="003A651C">
        <w:rPr>
          <w:rFonts w:cs="Calibri"/>
          <w:color w:val="000000" w:themeColor="text1"/>
        </w:rPr>
        <w:t>určiť, vzniká povinnosť zápisu bez ohľadu na hodnotu plnenia. Limity podľa prvej vety sa posudzujú bez DPH</w:t>
      </w:r>
      <w:r w:rsidRPr="00810AD3">
        <w:rPr>
          <w:rFonts w:cs="Calibri"/>
          <w:color w:val="000000" w:themeColor="text1"/>
        </w:rPr>
        <w:t xml:space="preserve">. </w:t>
      </w:r>
    </w:p>
    <w:p w14:paraId="014B8CFF" w14:textId="22D47511" w:rsidR="00183F43" w:rsidRPr="00810AD3" w:rsidRDefault="00183F43" w:rsidP="00863D58">
      <w:pPr>
        <w:numPr>
          <w:ilvl w:val="1"/>
          <w:numId w:val="39"/>
        </w:numPr>
        <w:autoSpaceDE w:val="0"/>
        <w:autoSpaceDN w:val="0"/>
        <w:spacing w:line="276" w:lineRule="auto"/>
        <w:ind w:left="567" w:hanging="567"/>
        <w:rPr>
          <w:rFonts w:cs="Calibri"/>
        </w:rPr>
      </w:pPr>
      <w:r w:rsidRPr="00810AD3">
        <w:rPr>
          <w:rFonts w:cs="Calibri"/>
          <w:b/>
          <w:color w:val="000000" w:themeColor="text1"/>
        </w:rPr>
        <w:t xml:space="preserve">Úspešný uchádzač je povinný predložiť najneskôr v lehote stanovenej vo výzve na poskytnutie riadnej súčinnosti </w:t>
      </w:r>
      <w:r w:rsidR="006C3401" w:rsidRPr="00810AD3">
        <w:rPr>
          <w:rFonts w:cs="Calibri"/>
          <w:b/>
        </w:rPr>
        <w:t xml:space="preserve">podpísanú </w:t>
      </w:r>
      <w:r w:rsidR="007346A1" w:rsidRPr="00810AD3">
        <w:rPr>
          <w:rFonts w:cs="Calibri"/>
          <w:b/>
        </w:rPr>
        <w:t>Dohodu</w:t>
      </w:r>
      <w:r w:rsidR="008C49FA" w:rsidRPr="00810AD3">
        <w:rPr>
          <w:rFonts w:cs="Calibri"/>
          <w:b/>
        </w:rPr>
        <w:t xml:space="preserve"> </w:t>
      </w:r>
      <w:r w:rsidRPr="00810AD3">
        <w:rPr>
          <w:rFonts w:cs="Calibri"/>
          <w:b/>
        </w:rPr>
        <w:t>vrátane</w:t>
      </w:r>
      <w:r w:rsidR="00414AC6" w:rsidRPr="00810AD3">
        <w:rPr>
          <w:rFonts w:cs="Calibri"/>
          <w:b/>
        </w:rPr>
        <w:t xml:space="preserve"> všetkých </w:t>
      </w:r>
      <w:r w:rsidRPr="00810AD3">
        <w:rPr>
          <w:rFonts w:cs="Calibri"/>
          <w:b/>
        </w:rPr>
        <w:t>jej príloh</w:t>
      </w:r>
      <w:r w:rsidR="006C3401" w:rsidRPr="00810AD3">
        <w:rPr>
          <w:rFonts w:cs="Calibri"/>
          <w:b/>
        </w:rPr>
        <w:t>.</w:t>
      </w:r>
      <w:r w:rsidRPr="00810AD3">
        <w:rPr>
          <w:rFonts w:cs="Calibri"/>
          <w:b/>
        </w:rPr>
        <w:t xml:space="preserve"> </w:t>
      </w:r>
      <w:r w:rsidR="006C3401" w:rsidRPr="00810AD3">
        <w:rPr>
          <w:rFonts w:cs="Calibri"/>
        </w:rPr>
        <w:t xml:space="preserve">Pri predkladaní Dohody v </w:t>
      </w:r>
      <w:r w:rsidR="006C3401" w:rsidRPr="00810AD3">
        <w:rPr>
          <w:rFonts w:cs="Calibri"/>
        </w:rPr>
        <w:lastRenderedPageBreak/>
        <w:t>listinnej podobe je uchádzač povinný predložiť</w:t>
      </w:r>
      <w:r w:rsidR="008C49FA" w:rsidRPr="00810AD3">
        <w:rPr>
          <w:rFonts w:cs="Calibri"/>
        </w:rPr>
        <w:t xml:space="preserve"> 5</w:t>
      </w:r>
      <w:r w:rsidR="00271189" w:rsidRPr="00810AD3">
        <w:rPr>
          <w:rFonts w:cs="Calibri"/>
        </w:rPr>
        <w:t xml:space="preserve"> (päť</w:t>
      </w:r>
      <w:r w:rsidR="008C49FA" w:rsidRPr="00810AD3">
        <w:rPr>
          <w:rFonts w:cs="Calibri"/>
        </w:rPr>
        <w:t>)</w:t>
      </w:r>
      <w:r w:rsidR="006C3401" w:rsidRPr="00810AD3">
        <w:rPr>
          <w:rFonts w:cs="Calibri"/>
        </w:rPr>
        <w:t xml:space="preserve"> </w:t>
      </w:r>
      <w:r w:rsidR="003D1862" w:rsidRPr="00810AD3">
        <w:rPr>
          <w:rFonts w:cs="Calibri"/>
        </w:rPr>
        <w:t>rovnopisov</w:t>
      </w:r>
      <w:r w:rsidR="006C3401" w:rsidRPr="00810AD3">
        <w:rPr>
          <w:rFonts w:cs="Calibri"/>
        </w:rPr>
        <w:t xml:space="preserve"> Dohody</w:t>
      </w:r>
      <w:r w:rsidR="00271189" w:rsidRPr="00810AD3">
        <w:rPr>
          <w:rFonts w:cs="Calibri"/>
        </w:rPr>
        <w:t>.</w:t>
      </w:r>
      <w:r w:rsidR="006C3401" w:rsidRPr="00810AD3">
        <w:rPr>
          <w:rFonts w:cs="Calibri"/>
        </w:rPr>
        <w:t xml:space="preserve"> </w:t>
      </w:r>
      <w:r w:rsidRPr="00810AD3">
        <w:rPr>
          <w:rFonts w:cs="Calibri"/>
        </w:rPr>
        <w:t>Nesplnenie tejto povinnosti bude verejný obstarávateľ považovať za neposkytnutie riadnej súčinnosti.</w:t>
      </w:r>
    </w:p>
    <w:p w14:paraId="4A6CC0CB" w14:textId="294C81E7" w:rsidR="003B0F5D" w:rsidRPr="00013D70" w:rsidRDefault="00183F43" w:rsidP="00013D70">
      <w:pPr>
        <w:numPr>
          <w:ilvl w:val="1"/>
          <w:numId w:val="39"/>
        </w:numPr>
        <w:autoSpaceDE w:val="0"/>
        <w:autoSpaceDN w:val="0"/>
        <w:spacing w:line="276" w:lineRule="auto"/>
        <w:ind w:left="567" w:hanging="567"/>
        <w:rPr>
          <w:rFonts w:cs="Calibri"/>
        </w:rPr>
      </w:pPr>
      <w:r w:rsidRPr="00810AD3">
        <w:rPr>
          <w:rFonts w:cs="Calibri"/>
        </w:rPr>
        <w:tab/>
      </w:r>
      <w:r w:rsidR="00F63BAC" w:rsidRPr="00810AD3">
        <w:rPr>
          <w:rFonts w:cs="Calibri"/>
        </w:rPr>
        <w:t xml:space="preserve">Verejný obstarávateľ vyžaduje aby úspešný uchádzač najneskôr </w:t>
      </w:r>
      <w:r w:rsidR="00C20062" w:rsidRPr="00810AD3">
        <w:rPr>
          <w:rFonts w:cs="Calibri"/>
        </w:rPr>
        <w:t xml:space="preserve">v čase jej uzavretia </w:t>
      </w:r>
      <w:r w:rsidR="0027118C" w:rsidRPr="00810AD3">
        <w:rPr>
          <w:rFonts w:cs="Calibri"/>
        </w:rPr>
        <w:t xml:space="preserve">uviedol údaje o všetkých známych subdodávateľoch, údaje o osobe oprávnenej konať za subdodávateľa v rozsahu meno a priezvisko, adresa pobytu, dátum narodenia (Príloha č. </w:t>
      </w:r>
      <w:r w:rsidR="00013D70">
        <w:rPr>
          <w:rFonts w:cs="Calibri"/>
        </w:rPr>
        <w:t xml:space="preserve">3 - </w:t>
      </w:r>
      <w:r w:rsidR="0027118C" w:rsidRPr="00810AD3">
        <w:rPr>
          <w:rFonts w:cs="Calibri"/>
        </w:rPr>
        <w:t xml:space="preserve"> Zoznam subdodávateľov a podiel subdodávok k Dohode)</w:t>
      </w:r>
      <w:r w:rsidR="00013D70">
        <w:rPr>
          <w:rFonts w:cs="Calibri"/>
        </w:rPr>
        <w:t xml:space="preserve"> </w:t>
      </w:r>
      <w:r w:rsidR="00F63BAC" w:rsidRPr="00810AD3">
        <w:rPr>
          <w:rFonts w:cs="Calibri"/>
        </w:rPr>
        <w:t>v lehote stanovenej vo výzve na poskytnutie riadnej súčinnosti</w:t>
      </w:r>
      <w:r w:rsidR="0048697F">
        <w:rPr>
          <w:rFonts w:cs="Calibri"/>
        </w:rPr>
        <w:t>.</w:t>
      </w:r>
      <w:r w:rsidR="00013D70" w:rsidRPr="00013D70">
        <w:rPr>
          <w:rFonts w:cs="Calibri"/>
        </w:rPr>
        <w:t xml:space="preserve"> </w:t>
      </w:r>
      <w:r w:rsidR="00013D70" w:rsidRPr="00810AD3">
        <w:rPr>
          <w:rFonts w:cs="Calibri"/>
        </w:rPr>
        <w:t>Nesplnenie tejto povinnosti bude verejný obstarávateľ považovať za neposkytnutie riadnej súčinnosti.</w:t>
      </w:r>
    </w:p>
    <w:p w14:paraId="492D0164" w14:textId="77777777" w:rsidR="00183F43" w:rsidRPr="00810AD3" w:rsidRDefault="00183F43" w:rsidP="00863D58">
      <w:pPr>
        <w:numPr>
          <w:ilvl w:val="1"/>
          <w:numId w:val="39"/>
        </w:numPr>
        <w:autoSpaceDE w:val="0"/>
        <w:autoSpaceDN w:val="0"/>
        <w:spacing w:line="276" w:lineRule="auto"/>
        <w:ind w:left="567" w:hanging="567"/>
        <w:rPr>
          <w:rFonts w:cs="Calibri"/>
        </w:rPr>
      </w:pPr>
      <w:r w:rsidRPr="00810AD3">
        <w:rPr>
          <w:rFonts w:cs="Calibri"/>
          <w:b/>
        </w:rPr>
        <w:tab/>
        <w:t>V prípade, že úspešným uchádzačom je skupina dodávateľov</w:t>
      </w:r>
      <w:r w:rsidRPr="00810AD3">
        <w:rPr>
          <w:rFonts w:cs="Calibri"/>
        </w:rPr>
        <w:t xml:space="preserve">, úspešný uchádzač je povinný najneskôr v lehote stanovenej vo výzve na poskytnutie riadnej súčinnosti </w:t>
      </w:r>
      <w:r w:rsidRPr="00810AD3">
        <w:rPr>
          <w:rFonts w:cs="Calibri"/>
          <w:b/>
        </w:rPr>
        <w:t>predložiť relevantný doklad preukazujúci splneni</w:t>
      </w:r>
      <w:r w:rsidR="00684C0E" w:rsidRPr="00810AD3">
        <w:rPr>
          <w:rFonts w:cs="Calibri"/>
          <w:b/>
        </w:rPr>
        <w:t>e podmienky uvedenej v bode 18.5</w:t>
      </w:r>
      <w:r w:rsidRPr="00810AD3">
        <w:rPr>
          <w:rFonts w:cs="Calibri"/>
          <w:b/>
        </w:rPr>
        <w:t xml:space="preserve"> tejto časti súťažných podkladov</w:t>
      </w:r>
      <w:r w:rsidRPr="00810AD3">
        <w:rPr>
          <w:rFonts w:cs="Calibri"/>
        </w:rPr>
        <w:t>. Nesplnenie tejto povinnosti bude verejný obstarávateľ považovať za neposkytnutie riadnej súčinnosti.</w:t>
      </w:r>
    </w:p>
    <w:p w14:paraId="5E9B2FDE" w14:textId="781A6827" w:rsidR="00183F43" w:rsidRPr="00810AD3" w:rsidRDefault="00183F43" w:rsidP="00863D58">
      <w:pPr>
        <w:numPr>
          <w:ilvl w:val="1"/>
          <w:numId w:val="39"/>
        </w:numPr>
        <w:autoSpaceDE w:val="0"/>
        <w:autoSpaceDN w:val="0"/>
        <w:spacing w:line="276" w:lineRule="auto"/>
        <w:ind w:left="567" w:hanging="567"/>
        <w:rPr>
          <w:rFonts w:cs="Calibri"/>
          <w:color w:val="000000" w:themeColor="text1"/>
        </w:rPr>
      </w:pPr>
      <w:r w:rsidRPr="00810AD3">
        <w:rPr>
          <w:rFonts w:cs="Calibri"/>
        </w:rPr>
        <w:t>V prípade, že je úspešným uchádzačom skupina dodávateľov a</w:t>
      </w:r>
      <w:r w:rsidR="007F49D3" w:rsidRPr="00810AD3">
        <w:rPr>
          <w:rFonts w:cs="Calibri"/>
        </w:rPr>
        <w:t> Dohoda</w:t>
      </w:r>
      <w:r w:rsidRPr="00810AD3">
        <w:rPr>
          <w:rFonts w:cs="Calibri"/>
        </w:rPr>
        <w:t xml:space="preserve"> s verejným obstarávateľom bude na strane úspešného uchádzača podpísaná splnomocnenou osobou/osobami, úspešný uchádzač je povinný predložiť najneskôr v lehote stanovenej vo výzve na poskytnutie riadnej súčinnos</w:t>
      </w:r>
      <w:r w:rsidR="00F65CE6" w:rsidRPr="00810AD3">
        <w:rPr>
          <w:rFonts w:cs="Calibri"/>
        </w:rPr>
        <w:t xml:space="preserve">ti plnú moc splnomocnenej </w:t>
      </w:r>
      <w:r w:rsidRPr="00810AD3">
        <w:rPr>
          <w:rFonts w:cs="Calibri"/>
        </w:rPr>
        <w:t>os</w:t>
      </w:r>
      <w:r w:rsidR="00F65CE6" w:rsidRPr="00810AD3">
        <w:rPr>
          <w:rFonts w:cs="Calibri"/>
        </w:rPr>
        <w:t>oby/osôb</w:t>
      </w:r>
      <w:r w:rsidRPr="00810AD3">
        <w:rPr>
          <w:rFonts w:cs="Calibri"/>
        </w:rPr>
        <w:t xml:space="preserve">, pričom v nej musí byť výslovne uvedené </w:t>
      </w:r>
      <w:r w:rsidR="00F65CE6" w:rsidRPr="00810AD3">
        <w:rPr>
          <w:rFonts w:cs="Calibri"/>
        </w:rPr>
        <w:t>oprávnenie splnomocnenej osoby/</w:t>
      </w:r>
      <w:r w:rsidRPr="00810AD3">
        <w:rPr>
          <w:rFonts w:cs="Calibri"/>
        </w:rPr>
        <w:t xml:space="preserve">osôb na podpis </w:t>
      </w:r>
      <w:r w:rsidR="007F49D3" w:rsidRPr="00810AD3">
        <w:rPr>
          <w:rFonts w:cs="Calibri"/>
        </w:rPr>
        <w:t>Dohody</w:t>
      </w:r>
      <w:r w:rsidRPr="00810AD3">
        <w:rPr>
          <w:rFonts w:cs="Calibri"/>
        </w:rPr>
        <w:t xml:space="preserve"> (ak takáto </w:t>
      </w:r>
      <w:r w:rsidRPr="00810AD3">
        <w:rPr>
          <w:rFonts w:cs="Calibri"/>
          <w:color w:val="000000" w:themeColor="text1"/>
        </w:rPr>
        <w:t>plná moc nebola predložená uchádzačom v rámci ponuky). Nesplnenie tejto povinnosti bude verejný obstarávateľ považovať za neposkytnutie riadnej súčinnosti.</w:t>
      </w:r>
    </w:p>
    <w:p w14:paraId="02884FFD" w14:textId="77777777" w:rsidR="00183F43" w:rsidRPr="00810AD3" w:rsidRDefault="00183F43" w:rsidP="00863D58">
      <w:pPr>
        <w:numPr>
          <w:ilvl w:val="1"/>
          <w:numId w:val="39"/>
        </w:numPr>
        <w:autoSpaceDE w:val="0"/>
        <w:autoSpaceDN w:val="0"/>
        <w:spacing w:line="276" w:lineRule="auto"/>
        <w:ind w:left="567" w:hanging="567"/>
        <w:rPr>
          <w:rFonts w:cs="Calibri"/>
          <w:color w:val="000000" w:themeColor="text1"/>
        </w:rPr>
      </w:pPr>
      <w:r w:rsidRPr="00810AD3">
        <w:rPr>
          <w:rFonts w:cs="Calibri"/>
          <w:color w:val="000000" w:themeColor="text1"/>
        </w:rPr>
        <w:t>Povinnosť mať zapísaných konečných užívateľov výhod v registri partnerov verejného sektora sa vzťahuje na každého člena skupiny dodávateľov.</w:t>
      </w:r>
    </w:p>
    <w:p w14:paraId="0E820A86" w14:textId="0D742B0D" w:rsidR="00411AE2" w:rsidRPr="00810AD3" w:rsidRDefault="00183F43" w:rsidP="00863D58">
      <w:pPr>
        <w:numPr>
          <w:ilvl w:val="1"/>
          <w:numId w:val="39"/>
        </w:numPr>
        <w:autoSpaceDE w:val="0"/>
        <w:autoSpaceDN w:val="0"/>
        <w:spacing w:after="0" w:line="276" w:lineRule="auto"/>
        <w:ind w:left="567" w:hanging="567"/>
        <w:rPr>
          <w:rFonts w:cs="Calibri"/>
        </w:rPr>
      </w:pPr>
      <w:r w:rsidRPr="00810AD3">
        <w:rPr>
          <w:rFonts w:cs="Calibri"/>
          <w:color w:val="000000" w:themeColor="text1"/>
        </w:rPr>
        <w:tab/>
        <w:t>Verejný obstarávateľ si vyhradzuje právo neprijať ponuky uchádzačov, ktoré budú cenovo prevyšovať predpokladanú hodnotu zákazky</w:t>
      </w:r>
      <w:r w:rsidR="00915585" w:rsidRPr="00810AD3">
        <w:rPr>
          <w:rFonts w:cs="Calibri"/>
          <w:color w:val="000000" w:themeColor="text1"/>
        </w:rPr>
        <w:t>,</w:t>
      </w:r>
      <w:r w:rsidRPr="00810AD3">
        <w:rPr>
          <w:rFonts w:cs="Calibri"/>
          <w:color w:val="000000" w:themeColor="text1"/>
        </w:rPr>
        <w:t xml:space="preserve"> </w:t>
      </w:r>
      <w:proofErr w:type="spellStart"/>
      <w:r w:rsidRPr="00810AD3">
        <w:rPr>
          <w:rFonts w:cs="Calibri"/>
          <w:color w:val="000000" w:themeColor="text1"/>
        </w:rPr>
        <w:t>t.j</w:t>
      </w:r>
      <w:proofErr w:type="spellEnd"/>
      <w:r w:rsidRPr="00810AD3">
        <w:rPr>
          <w:rFonts w:cs="Calibri"/>
          <w:color w:val="000000" w:themeColor="text1"/>
        </w:rPr>
        <w:t xml:space="preserve">. ktorých najnižšia cena bude vyššia ako </w:t>
      </w:r>
      <w:r w:rsidRPr="00810AD3">
        <w:rPr>
          <w:rFonts w:cs="Calibri"/>
        </w:rPr>
        <w:t xml:space="preserve">plánované finančné prostriedky </w:t>
      </w:r>
      <w:r w:rsidR="00B25AE6" w:rsidRPr="00810AD3">
        <w:rPr>
          <w:rFonts w:cs="Calibri"/>
        </w:rPr>
        <w:t xml:space="preserve">verejného </w:t>
      </w:r>
      <w:r w:rsidRPr="00810AD3">
        <w:rPr>
          <w:rFonts w:cs="Calibri"/>
        </w:rPr>
        <w:t xml:space="preserve">obstarávateľa </w:t>
      </w:r>
      <w:r w:rsidRPr="00810AD3">
        <w:rPr>
          <w:rFonts w:cs="Calibri"/>
          <w:color w:val="000000" w:themeColor="text1"/>
        </w:rPr>
        <w:t>na predmet zákazky.</w:t>
      </w:r>
    </w:p>
    <w:p w14:paraId="0F67DE3B" w14:textId="77777777" w:rsidR="005B7F29" w:rsidRPr="00810AD3" w:rsidRDefault="005B7F29" w:rsidP="00DC0B2E">
      <w:pPr>
        <w:autoSpaceDE w:val="0"/>
        <w:autoSpaceDN w:val="0"/>
        <w:spacing w:after="0" w:line="276" w:lineRule="auto"/>
        <w:ind w:left="567" w:hanging="567"/>
        <w:rPr>
          <w:rFonts w:cs="Calibri"/>
        </w:rPr>
      </w:pPr>
    </w:p>
    <w:p w14:paraId="07C81A92" w14:textId="5C100CF9" w:rsidR="00E4076A" w:rsidRPr="00950AC1" w:rsidRDefault="00B17D77" w:rsidP="00950AC1">
      <w:pPr>
        <w:pStyle w:val="Nadpis3"/>
        <w:spacing w:after="120" w:line="276" w:lineRule="auto"/>
        <w:ind w:left="567" w:hanging="567"/>
        <w:rPr>
          <w:rFonts w:ascii="Calibri" w:hAnsi="Calibri" w:cs="Calibri"/>
          <w:sz w:val="22"/>
          <w:szCs w:val="22"/>
        </w:rPr>
      </w:pPr>
      <w:bookmarkStart w:id="166" w:name="_Toc202471672"/>
      <w:bookmarkStart w:id="167" w:name="_Toc212733618"/>
      <w:r w:rsidRPr="00810AD3">
        <w:rPr>
          <w:rStyle w:val="dajeNDSChar"/>
          <w:rFonts w:cs="Calibri"/>
          <w:color w:val="auto"/>
          <w:sz w:val="22"/>
          <w:szCs w:val="22"/>
          <w:lang w:eastAsia="sk-SK"/>
        </w:rPr>
        <w:t>Zrušenie</w:t>
      </w:r>
      <w:r w:rsidR="00FA4B41" w:rsidRPr="00810AD3">
        <w:rPr>
          <w:rStyle w:val="dajeNDSChar"/>
          <w:rFonts w:cs="Calibri"/>
          <w:color w:val="auto"/>
          <w:sz w:val="22"/>
          <w:szCs w:val="22"/>
          <w:lang w:eastAsia="sk-SK"/>
        </w:rPr>
        <w:t xml:space="preserve"> </w:t>
      </w:r>
      <w:r w:rsidR="003E1BB2" w:rsidRPr="00810AD3">
        <w:rPr>
          <w:rStyle w:val="dajeNDSChar"/>
          <w:rFonts w:cs="Calibri"/>
          <w:color w:val="auto"/>
          <w:sz w:val="22"/>
          <w:szCs w:val="22"/>
          <w:lang w:eastAsia="sk-SK"/>
        </w:rPr>
        <w:t>verejného obstarávania</w:t>
      </w:r>
      <w:bookmarkEnd w:id="166"/>
      <w:bookmarkEnd w:id="167"/>
    </w:p>
    <w:p w14:paraId="22B001B9" w14:textId="2D0D8680" w:rsidR="00E4076A" w:rsidRPr="00810AD3" w:rsidRDefault="00E4076A" w:rsidP="00863D58">
      <w:pPr>
        <w:pStyle w:val="Odsekzoznamu"/>
        <w:numPr>
          <w:ilvl w:val="1"/>
          <w:numId w:val="32"/>
        </w:numPr>
        <w:autoSpaceDE w:val="0"/>
        <w:autoSpaceDN w:val="0"/>
        <w:spacing w:after="60" w:line="276" w:lineRule="auto"/>
        <w:ind w:left="567" w:hanging="567"/>
        <w:rPr>
          <w:rFonts w:ascii="Calibri" w:hAnsi="Calibri" w:cs="Calibri"/>
          <w:color w:val="000000" w:themeColor="text1"/>
        </w:rPr>
      </w:pPr>
      <w:r w:rsidRPr="00810AD3">
        <w:rPr>
          <w:rFonts w:ascii="Calibri" w:hAnsi="Calibri" w:cs="Calibri"/>
          <w:color w:val="000000" w:themeColor="text1"/>
        </w:rPr>
        <w:t>Verejný obstarávateľ zruší verejné obstarávanie, ak:</w:t>
      </w:r>
    </w:p>
    <w:p w14:paraId="553ECFE7" w14:textId="56B94BFB" w:rsidR="00E4076A" w:rsidRPr="00810AD3" w:rsidRDefault="00E4076A" w:rsidP="00863D58">
      <w:pPr>
        <w:numPr>
          <w:ilvl w:val="0"/>
          <w:numId w:val="21"/>
        </w:numPr>
        <w:spacing w:after="60" w:line="276" w:lineRule="auto"/>
        <w:ind w:left="993" w:hanging="426"/>
        <w:rPr>
          <w:rFonts w:cs="Calibri"/>
          <w:color w:val="000000" w:themeColor="text1"/>
        </w:rPr>
      </w:pPr>
      <w:r w:rsidRPr="00810AD3">
        <w:rPr>
          <w:rFonts w:cs="Calibri"/>
          <w:color w:val="000000" w:themeColor="text1"/>
        </w:rPr>
        <w:t xml:space="preserve">ani jeden uchádzač </w:t>
      </w:r>
      <w:r w:rsidR="00C97CF2" w:rsidRPr="00810AD3">
        <w:rPr>
          <w:rFonts w:cs="Calibri"/>
          <w:color w:val="000000" w:themeColor="text1"/>
        </w:rPr>
        <w:t xml:space="preserve">alebo záujemca </w:t>
      </w:r>
      <w:r w:rsidRPr="00810AD3">
        <w:rPr>
          <w:rFonts w:cs="Calibri"/>
          <w:color w:val="000000" w:themeColor="text1"/>
        </w:rPr>
        <w:t xml:space="preserve">nesplnil podmienky účasti vo verejnom obstarávaní </w:t>
      </w:r>
      <w:r w:rsidR="00383345" w:rsidRPr="00810AD3">
        <w:rPr>
          <w:rFonts w:cs="Calibri"/>
          <w:color w:val="000000" w:themeColor="text1"/>
        </w:rPr>
        <w:br/>
      </w:r>
      <w:r w:rsidRPr="00810AD3">
        <w:rPr>
          <w:rFonts w:cs="Calibri"/>
          <w:color w:val="000000" w:themeColor="text1"/>
        </w:rPr>
        <w:t>a uchádzač alebo záujemca neuplatnil</w:t>
      </w:r>
      <w:r w:rsidR="00D766D6" w:rsidRPr="00810AD3">
        <w:rPr>
          <w:rFonts w:cs="Calibri"/>
          <w:color w:val="000000" w:themeColor="text1"/>
        </w:rPr>
        <w:t xml:space="preserve"> námietky v lehote podľa Zákona;</w:t>
      </w:r>
    </w:p>
    <w:p w14:paraId="65BAA583" w14:textId="0B533A6A" w:rsidR="00E4076A" w:rsidRPr="00810AD3" w:rsidRDefault="00D766D6" w:rsidP="00863D58">
      <w:pPr>
        <w:numPr>
          <w:ilvl w:val="0"/>
          <w:numId w:val="21"/>
        </w:numPr>
        <w:spacing w:after="60" w:line="276" w:lineRule="auto"/>
        <w:ind w:left="993" w:hanging="426"/>
        <w:rPr>
          <w:rFonts w:cs="Calibri"/>
          <w:color w:val="000000" w:themeColor="text1"/>
        </w:rPr>
      </w:pPr>
      <w:r w:rsidRPr="00810AD3">
        <w:rPr>
          <w:rFonts w:cs="Calibri"/>
          <w:color w:val="000000" w:themeColor="text1"/>
        </w:rPr>
        <w:t>nedostal ani jednu ponuku;</w:t>
      </w:r>
    </w:p>
    <w:p w14:paraId="446C6F34" w14:textId="63572627" w:rsidR="00E4076A" w:rsidRPr="00810AD3" w:rsidRDefault="00E4076A" w:rsidP="00863D58">
      <w:pPr>
        <w:numPr>
          <w:ilvl w:val="0"/>
          <w:numId w:val="21"/>
        </w:numPr>
        <w:spacing w:after="60" w:line="276" w:lineRule="auto"/>
        <w:ind w:left="993" w:hanging="426"/>
        <w:rPr>
          <w:rFonts w:cs="Calibri"/>
          <w:color w:val="000000" w:themeColor="text1"/>
        </w:rPr>
      </w:pPr>
      <w:r w:rsidRPr="00810AD3">
        <w:rPr>
          <w:rFonts w:cs="Calibri"/>
          <w:color w:val="000000" w:themeColor="text1"/>
        </w:rPr>
        <w:t xml:space="preserve">ani jedna z predložených ponúk nezodpovedá požiadavkám určeným podľa § 42 Zákona </w:t>
      </w:r>
      <w:r w:rsidR="00383345" w:rsidRPr="00810AD3">
        <w:rPr>
          <w:rFonts w:cs="Calibri"/>
          <w:color w:val="000000" w:themeColor="text1"/>
        </w:rPr>
        <w:br/>
      </w:r>
      <w:r w:rsidRPr="00810AD3">
        <w:rPr>
          <w:rFonts w:cs="Calibri"/>
          <w:color w:val="000000" w:themeColor="text1"/>
        </w:rPr>
        <w:t>a uchádzač nepodal</w:t>
      </w:r>
      <w:r w:rsidR="00D766D6" w:rsidRPr="00810AD3">
        <w:rPr>
          <w:rFonts w:cs="Calibri"/>
          <w:color w:val="000000" w:themeColor="text1"/>
        </w:rPr>
        <w:t xml:space="preserve"> námietky v lehote podľa Zákona;</w:t>
      </w:r>
    </w:p>
    <w:p w14:paraId="0EF2E4DA" w14:textId="646CE4C0" w:rsidR="00E4076A" w:rsidRPr="00810AD3" w:rsidRDefault="00E4076A" w:rsidP="00863D58">
      <w:pPr>
        <w:numPr>
          <w:ilvl w:val="0"/>
          <w:numId w:val="21"/>
        </w:numPr>
        <w:spacing w:line="276" w:lineRule="auto"/>
        <w:ind w:left="993" w:hanging="426"/>
        <w:rPr>
          <w:rFonts w:cs="Calibri"/>
          <w:color w:val="000000" w:themeColor="text1"/>
        </w:rPr>
      </w:pPr>
      <w:r w:rsidRPr="00810AD3">
        <w:rPr>
          <w:rFonts w:cs="Calibri"/>
          <w:color w:val="000000" w:themeColor="text1"/>
        </w:rPr>
        <w:t xml:space="preserve">jeho zrušenie nariadil </w:t>
      </w:r>
      <w:r w:rsidR="00D766D6" w:rsidRPr="00810AD3">
        <w:rPr>
          <w:rFonts w:cs="Calibri"/>
          <w:color w:val="000000" w:themeColor="text1"/>
        </w:rPr>
        <w:t>Ú</w:t>
      </w:r>
      <w:r w:rsidRPr="00810AD3">
        <w:rPr>
          <w:rFonts w:cs="Calibri"/>
          <w:color w:val="000000" w:themeColor="text1"/>
        </w:rPr>
        <w:t>rad.</w:t>
      </w:r>
    </w:p>
    <w:p w14:paraId="17423333" w14:textId="175EA7BC" w:rsidR="00E4076A" w:rsidRPr="00810AD3" w:rsidRDefault="00E4076A" w:rsidP="00863D58">
      <w:pPr>
        <w:numPr>
          <w:ilvl w:val="1"/>
          <w:numId w:val="32"/>
        </w:numPr>
        <w:autoSpaceDE w:val="0"/>
        <w:autoSpaceDN w:val="0"/>
        <w:spacing w:line="276" w:lineRule="auto"/>
        <w:ind w:left="567" w:hanging="567"/>
        <w:rPr>
          <w:rFonts w:cs="Calibri"/>
          <w:color w:val="000000" w:themeColor="text1"/>
        </w:rPr>
      </w:pPr>
      <w:bookmarkStart w:id="168" w:name="_Hlk118983046"/>
      <w:r w:rsidRPr="00810AD3">
        <w:rPr>
          <w:rFonts w:cs="Calibri"/>
          <w:color w:val="000000" w:themeColor="text1"/>
        </w:rPr>
        <w:t>Verejný obstarávateľ môže zrušiť verejné obstarávanie</w:t>
      </w:r>
      <w:r w:rsidR="0097756F">
        <w:rPr>
          <w:rFonts w:cs="Calibri"/>
          <w:color w:val="000000" w:themeColor="text1"/>
        </w:rPr>
        <w:t xml:space="preserve"> </w:t>
      </w:r>
      <w:r w:rsidRPr="00810AD3">
        <w:rPr>
          <w:rFonts w:cs="Calibri"/>
          <w:color w:val="000000" w:themeColor="text1"/>
        </w:rPr>
        <w:t xml:space="preserve">aj vtedy, ak sa zmenili okolnosti, za ktorých sa vyhlásilo verejné obstarávanie, ak sa v priebehu postupu verejného obstarávania vyskytli dôvody hodné osobitného zreteľa, pre ktoré nemožno od verejného obstarávateľa požadovať, aby vo verejnom obstarávaní pokračoval, najmä ak sa zistilo porušenie </w:t>
      </w:r>
      <w:r w:rsidR="00FD067A" w:rsidRPr="00810AD3">
        <w:rPr>
          <w:rFonts w:cs="Calibri"/>
          <w:color w:val="000000" w:themeColor="text1"/>
        </w:rPr>
        <w:t xml:space="preserve"> tohto </w:t>
      </w:r>
      <w:r w:rsidR="00BF1455" w:rsidRPr="00810AD3">
        <w:rPr>
          <w:rFonts w:cs="Calibri"/>
          <w:color w:val="000000" w:themeColor="text1"/>
        </w:rPr>
        <w:t>Z</w:t>
      </w:r>
      <w:r w:rsidRPr="00810AD3">
        <w:rPr>
          <w:rFonts w:cs="Calibri"/>
          <w:color w:val="000000" w:themeColor="text1"/>
        </w:rPr>
        <w:t>ákona, ktoré má alebo by mohlo mať zásadný vplyv na výsledok verejného obstarávania, ak nebolo predložených viac ako dve ponuky alebo ak navrhované ceny v predložených ponukách sú vyššie ako predpokladaná hodnota.</w:t>
      </w:r>
      <w:bookmarkEnd w:id="168"/>
      <w:r w:rsidRPr="00810AD3">
        <w:rPr>
          <w:rFonts w:cs="Calibri"/>
          <w:color w:val="FF0000"/>
        </w:rPr>
        <w:t xml:space="preserve"> </w:t>
      </w:r>
    </w:p>
    <w:p w14:paraId="61B2E140" w14:textId="77777777" w:rsidR="00D65765" w:rsidRPr="00810AD3" w:rsidRDefault="00D65765" w:rsidP="00863D58">
      <w:pPr>
        <w:numPr>
          <w:ilvl w:val="1"/>
          <w:numId w:val="32"/>
        </w:numPr>
        <w:autoSpaceDE w:val="0"/>
        <w:autoSpaceDN w:val="0"/>
        <w:spacing w:line="276" w:lineRule="auto"/>
        <w:ind w:left="567" w:hanging="567"/>
        <w:rPr>
          <w:rFonts w:cs="Calibri"/>
          <w:color w:val="000000" w:themeColor="text1"/>
        </w:rPr>
      </w:pPr>
      <w:bookmarkStart w:id="169" w:name="_Hlk118983076"/>
      <w:r w:rsidRPr="00810AD3">
        <w:rPr>
          <w:rFonts w:cs="Calibri"/>
          <w:color w:val="000000" w:themeColor="text1"/>
        </w:rPr>
        <w:lastRenderedPageBreak/>
        <w:t>Verejný obstarávateľ je povinný bezodkladne upovedomiť všetkých uchádzačov alebo záujemcov o zrušení verejného obstarávania zákazky ale</w:t>
      </w:r>
      <w:r w:rsidR="00A32D47" w:rsidRPr="00810AD3">
        <w:rPr>
          <w:rFonts w:cs="Calibri"/>
          <w:color w:val="000000" w:themeColor="text1"/>
        </w:rPr>
        <w:t>bo jeho časti s uvedením dôvodu</w:t>
      </w:r>
      <w:r w:rsidR="00725AF4" w:rsidRPr="00810AD3">
        <w:rPr>
          <w:rFonts w:cs="Calibri"/>
          <w:color w:val="000000" w:themeColor="text1"/>
        </w:rPr>
        <w:t xml:space="preserve"> a oznámiť postup, ktorý použije pri zadávaní zákazky na pôvodný predmet zákazky</w:t>
      </w:r>
      <w:bookmarkEnd w:id="169"/>
      <w:r w:rsidR="00A32D47" w:rsidRPr="00810AD3">
        <w:rPr>
          <w:rFonts w:cs="Calibri"/>
          <w:color w:val="000000" w:themeColor="text1"/>
        </w:rPr>
        <w:t>.</w:t>
      </w:r>
    </w:p>
    <w:p w14:paraId="068C355B" w14:textId="45DD4D24" w:rsidR="00367776" w:rsidRPr="00810AD3" w:rsidRDefault="00A1055A" w:rsidP="00863D58">
      <w:pPr>
        <w:numPr>
          <w:ilvl w:val="1"/>
          <w:numId w:val="32"/>
        </w:numPr>
        <w:autoSpaceDE w:val="0"/>
        <w:autoSpaceDN w:val="0"/>
        <w:spacing w:after="0" w:line="276" w:lineRule="auto"/>
        <w:ind w:left="567" w:hanging="567"/>
        <w:rPr>
          <w:rFonts w:eastAsia="Calibri" w:cs="Calibri"/>
          <w:b/>
          <w:bCs/>
          <w:lang w:eastAsia="sk-SK"/>
        </w:rPr>
      </w:pPr>
      <w:bookmarkStart w:id="170" w:name="_Hlk118983092"/>
      <w:r w:rsidRPr="00810AD3">
        <w:rPr>
          <w:rFonts w:cs="Calibri"/>
          <w:color w:val="000000" w:themeColor="text1"/>
        </w:rPr>
        <w:t>Verejný obstarávateľ v oznámení o výsledku verejného obstarávania uvedie, či zadávanie zákazky bude predmetom opätovného uverejnenia</w:t>
      </w:r>
      <w:bookmarkEnd w:id="170"/>
      <w:r w:rsidRPr="00810AD3">
        <w:rPr>
          <w:rFonts w:cs="Calibri"/>
          <w:color w:val="000000" w:themeColor="text1"/>
        </w:rPr>
        <w:t>.</w:t>
      </w:r>
    </w:p>
    <w:p w14:paraId="55E52BED" w14:textId="77777777" w:rsidR="00571373" w:rsidRPr="00810AD3" w:rsidRDefault="00571373" w:rsidP="00571373">
      <w:pPr>
        <w:autoSpaceDE w:val="0"/>
        <w:autoSpaceDN w:val="0"/>
        <w:spacing w:after="0" w:line="276" w:lineRule="auto"/>
        <w:ind w:left="567"/>
        <w:rPr>
          <w:rStyle w:val="dajeNDSChar"/>
          <w:rFonts w:cs="Calibri"/>
          <w:b/>
          <w:bCs/>
          <w:color w:val="auto"/>
          <w:sz w:val="22"/>
          <w:szCs w:val="22"/>
          <w:lang w:eastAsia="sk-SK"/>
        </w:rPr>
      </w:pPr>
    </w:p>
    <w:p w14:paraId="1A8F02BD" w14:textId="3CA44F8A" w:rsidR="00804BCB" w:rsidRPr="00810AD3" w:rsidRDefault="00804BCB" w:rsidP="00DC0B2E">
      <w:pPr>
        <w:pStyle w:val="Nadpis3"/>
        <w:spacing w:after="100" w:afterAutospacing="1" w:line="276" w:lineRule="auto"/>
        <w:ind w:left="567" w:hanging="567"/>
        <w:rPr>
          <w:rFonts w:ascii="Calibri" w:hAnsi="Calibri" w:cs="Calibri"/>
          <w:sz w:val="22"/>
          <w:szCs w:val="22"/>
        </w:rPr>
      </w:pPr>
      <w:bookmarkStart w:id="171" w:name="_Toc202471673"/>
      <w:bookmarkStart w:id="172" w:name="_Toc212733619"/>
      <w:r w:rsidRPr="00810AD3">
        <w:rPr>
          <w:rStyle w:val="dajeNDSChar"/>
          <w:rFonts w:cs="Calibri"/>
          <w:color w:val="auto"/>
          <w:sz w:val="22"/>
          <w:szCs w:val="22"/>
          <w:lang w:eastAsia="sk-SK"/>
        </w:rPr>
        <w:t>Ochrana osobných údajov</w:t>
      </w:r>
      <w:bookmarkEnd w:id="171"/>
      <w:bookmarkEnd w:id="172"/>
    </w:p>
    <w:p w14:paraId="1F977A57" w14:textId="03C63E82" w:rsidR="00AA40DD" w:rsidRPr="00810AD3" w:rsidRDefault="00AA40DD" w:rsidP="00AA40DD">
      <w:pPr>
        <w:autoSpaceDE w:val="0"/>
        <w:autoSpaceDN w:val="0"/>
        <w:spacing w:line="276" w:lineRule="auto"/>
        <w:ind w:left="567" w:hanging="567"/>
        <w:rPr>
          <w:rFonts w:cs="Calibri"/>
          <w:noProof/>
          <w:color w:val="000000" w:themeColor="text1"/>
        </w:rPr>
      </w:pPr>
      <w:r w:rsidRPr="00810AD3">
        <w:rPr>
          <w:rFonts w:cs="Calibri"/>
          <w:noProof/>
          <w:color w:val="000000" w:themeColor="text1"/>
        </w:rPr>
        <w:t>31.1</w:t>
      </w:r>
      <w:r w:rsidRPr="00810AD3">
        <w:rPr>
          <w:rFonts w:cs="Calibri"/>
          <w:noProof/>
          <w:color w:val="000000" w:themeColor="text1"/>
        </w:rPr>
        <w:tab/>
        <w:t>Verejný obstarávateľ si dovoľuje upozorniť, že v priebehu predmetného verejného obstarávania dochádza k spracúvaniu osobných údaov dotknutých osôb v súlade s Nariadením Európskeho parlamentu a Rady (EÚ) 2016/679 z 27.apríla 2016 o ochrane fyzických osôb pri spracúvaní osobných údajov a o voľnom pohybe takýchto údajov, ktorým sa zrušuje smernica 95/46/ES (všeobecné nariadenie o ochrane údajov)</w:t>
      </w:r>
      <w:r w:rsidR="00F81DBE" w:rsidRPr="00810AD3">
        <w:rPr>
          <w:rFonts w:cs="Calibri"/>
          <w:noProof/>
          <w:color w:val="000000" w:themeColor="text1"/>
        </w:rPr>
        <w:t xml:space="preserve"> </w:t>
      </w:r>
      <w:r w:rsidRPr="00810AD3">
        <w:rPr>
          <w:rFonts w:cs="Calibri"/>
          <w:noProof/>
          <w:color w:val="000000" w:themeColor="text1"/>
        </w:rPr>
        <w:t xml:space="preserve"> (ďalej len „GDPR“)</w:t>
      </w:r>
      <w:r w:rsidR="00031FAF">
        <w:rPr>
          <w:rFonts w:cs="Calibri"/>
          <w:noProof/>
          <w:color w:val="000000" w:themeColor="text1"/>
        </w:rPr>
        <w:t>,</w:t>
      </w:r>
      <w:r w:rsidRPr="00810AD3">
        <w:rPr>
          <w:rFonts w:cs="Calibri"/>
          <w:noProof/>
          <w:color w:val="000000" w:themeColor="text1"/>
        </w:rPr>
        <w:t xml:space="preserve"> a s vybranými ustanoveniami zákona č. 18/2018 Z. z. o ochrane osobných údajov a o zmene a doplnení niektorých zákonov v znení neskorších predpisov.</w:t>
      </w:r>
    </w:p>
    <w:p w14:paraId="7C1AEF2B" w14:textId="113D18D3" w:rsidR="00A61ACE" w:rsidRPr="00810AD3" w:rsidRDefault="00AA40DD" w:rsidP="00AA40DD">
      <w:pPr>
        <w:autoSpaceDE w:val="0"/>
        <w:autoSpaceDN w:val="0"/>
        <w:spacing w:line="276" w:lineRule="auto"/>
        <w:ind w:left="567" w:hanging="567"/>
        <w:rPr>
          <w:rFonts w:cs="Calibri"/>
          <w:color w:val="000000" w:themeColor="text1"/>
        </w:rPr>
      </w:pPr>
      <w:r w:rsidRPr="00810AD3">
        <w:rPr>
          <w:rFonts w:cs="Calibri"/>
          <w:noProof/>
          <w:color w:val="000000" w:themeColor="text1"/>
        </w:rPr>
        <w:t>31.2</w:t>
      </w:r>
      <w:r w:rsidRPr="00810AD3">
        <w:rPr>
          <w:rFonts w:cs="Calibri"/>
          <w:noProof/>
          <w:color w:val="000000" w:themeColor="text1"/>
        </w:rPr>
        <w:tab/>
        <w:t>Verejný obstarávateľ si dovoľuje upozorniť uchádzačov, aby pri príprave ponúk a v priebehu verejného obstarávania dbali na povinnosti vyplývajúce z GDPR.</w:t>
      </w:r>
    </w:p>
    <w:p w14:paraId="3EE32AD6" w14:textId="5BCC87C4" w:rsidR="00A61ACE" w:rsidRPr="00810AD3" w:rsidRDefault="00A61ACE" w:rsidP="00D33415">
      <w:pPr>
        <w:pStyle w:val="Nadpis3"/>
        <w:spacing w:after="100" w:afterAutospacing="1" w:line="276" w:lineRule="auto"/>
        <w:ind w:left="567" w:hanging="567"/>
        <w:rPr>
          <w:rFonts w:ascii="Calibri" w:hAnsi="Calibri" w:cs="Calibri"/>
          <w:b w:val="0"/>
          <w:sz w:val="22"/>
          <w:szCs w:val="22"/>
        </w:rPr>
      </w:pPr>
      <w:bookmarkStart w:id="173" w:name="_Toc202471674"/>
      <w:bookmarkStart w:id="174" w:name="_Toc212733620"/>
      <w:r w:rsidRPr="00810AD3">
        <w:rPr>
          <w:rStyle w:val="dajeNDSChar"/>
          <w:rFonts w:cs="Calibri"/>
          <w:color w:val="auto"/>
          <w:sz w:val="22"/>
          <w:szCs w:val="22"/>
          <w:lang w:eastAsia="sk-SK"/>
        </w:rPr>
        <w:t>Využitie subdodávateľov</w:t>
      </w:r>
      <w:bookmarkEnd w:id="173"/>
      <w:bookmarkEnd w:id="174"/>
    </w:p>
    <w:p w14:paraId="662330B4" w14:textId="39438002" w:rsidR="00F47F7B" w:rsidRPr="00810AD3" w:rsidRDefault="008E6CE2" w:rsidP="00950AC1">
      <w:pPr>
        <w:spacing w:line="276" w:lineRule="auto"/>
        <w:ind w:left="567" w:hanging="567"/>
        <w:rPr>
          <w:rFonts w:cs="Calibri"/>
          <w:b/>
          <w:u w:val="single"/>
          <w:lang w:eastAsia="cs-CZ"/>
        </w:rPr>
      </w:pPr>
      <w:r w:rsidRPr="00810AD3">
        <w:rPr>
          <w:rFonts w:cs="Calibri"/>
        </w:rPr>
        <w:t>32.1</w:t>
      </w:r>
      <w:r w:rsidRPr="00810AD3">
        <w:rPr>
          <w:rFonts w:cs="Calibri"/>
        </w:rPr>
        <w:tab/>
      </w:r>
      <w:r w:rsidR="000174DF" w:rsidRPr="000174DF">
        <w:rPr>
          <w:rFonts w:cs="Calibri"/>
        </w:rPr>
        <w:t>Verejný obstarávateľ vyžaduje aby úspešný uchádzač najneskôr v rámci poskytnutia riadnej súčinnosti v súlade s § 41 ods. 3 zákona uviedol údaje o všetkých známych subdodávateľoch v rozsahu: obchodné meno/názov, sídlo/miesto podnikania, IČO, zápis do príslušného registra, údaje o osobe oprávnenej konať za subdodávateľa v rozsahu meno a priezvisko, adresa pobytu, dátum narodenia, predmet subdodávky a podiel subdodávok vyjadrený v % z navrhovanej ponukovej ceny podľa prílohy č. 1 k časti B.3 týchto SP.</w:t>
      </w:r>
    </w:p>
    <w:p w14:paraId="6392FF2F" w14:textId="77777777" w:rsidR="00F47F7B" w:rsidRPr="00810AD3" w:rsidRDefault="00F47F7B" w:rsidP="00764161">
      <w:pPr>
        <w:spacing w:line="276" w:lineRule="auto"/>
        <w:rPr>
          <w:rFonts w:cs="Calibri"/>
          <w:b/>
          <w:u w:val="single"/>
          <w:lang w:eastAsia="cs-CZ"/>
        </w:rPr>
      </w:pPr>
    </w:p>
    <w:p w14:paraId="5E353F78" w14:textId="19548A50" w:rsidR="00764161" w:rsidRPr="00810AD3" w:rsidRDefault="00764161" w:rsidP="00764161">
      <w:pPr>
        <w:spacing w:line="276" w:lineRule="auto"/>
        <w:rPr>
          <w:rFonts w:cs="Calibri"/>
          <w:b/>
          <w:u w:val="single"/>
          <w:lang w:eastAsia="cs-CZ"/>
        </w:rPr>
      </w:pPr>
      <w:r w:rsidRPr="00810AD3">
        <w:rPr>
          <w:rFonts w:cs="Calibri"/>
          <w:b/>
          <w:u w:val="single"/>
          <w:lang w:eastAsia="cs-CZ"/>
        </w:rPr>
        <w:t>Prílohy:</w:t>
      </w:r>
    </w:p>
    <w:p w14:paraId="28656B45" w14:textId="77777777" w:rsidR="00FF19DC" w:rsidRPr="00810AD3" w:rsidRDefault="00FF19DC" w:rsidP="00FF19DC">
      <w:pPr>
        <w:spacing w:after="60" w:line="276" w:lineRule="auto"/>
        <w:rPr>
          <w:rFonts w:eastAsia="Calibri" w:cs="Calibri"/>
          <w:lang w:eastAsia="sk-SK"/>
        </w:rPr>
      </w:pPr>
      <w:r w:rsidRPr="00810AD3">
        <w:rPr>
          <w:rFonts w:eastAsia="Calibri" w:cs="Calibri"/>
          <w:lang w:eastAsia="sk-SK"/>
        </w:rPr>
        <w:t>Príloha č. 1 k časti A.1</w:t>
      </w:r>
      <w:r w:rsidRPr="00810AD3">
        <w:rPr>
          <w:rFonts w:eastAsia="Calibri" w:cs="Calibri"/>
          <w:lang w:eastAsia="sk-SK"/>
        </w:rPr>
        <w:tab/>
        <w:t>-</w:t>
      </w:r>
      <w:r w:rsidRPr="00810AD3">
        <w:rPr>
          <w:rFonts w:eastAsia="Calibri" w:cs="Calibri"/>
          <w:lang w:eastAsia="sk-SK"/>
        </w:rPr>
        <w:tab/>
        <w:t>Všeobecné informácie o uchádzačovi</w:t>
      </w:r>
    </w:p>
    <w:p w14:paraId="55D109D6" w14:textId="77777777" w:rsidR="00FF19DC" w:rsidRPr="00810AD3" w:rsidRDefault="00FF19DC" w:rsidP="00FF19DC">
      <w:pPr>
        <w:autoSpaceDE w:val="0"/>
        <w:autoSpaceDN w:val="0"/>
        <w:spacing w:after="60" w:line="276" w:lineRule="auto"/>
        <w:rPr>
          <w:rFonts w:cs="Calibri"/>
        </w:rPr>
      </w:pPr>
      <w:r w:rsidRPr="00810AD3">
        <w:rPr>
          <w:rFonts w:cs="Calibri"/>
        </w:rPr>
        <w:t>Príloha č. 2 k časti A.1</w:t>
      </w:r>
      <w:r w:rsidRPr="00810AD3">
        <w:rPr>
          <w:rFonts w:cs="Calibri"/>
        </w:rPr>
        <w:tab/>
        <w:t>-</w:t>
      </w:r>
      <w:r w:rsidRPr="00810AD3">
        <w:rPr>
          <w:rFonts w:cs="Calibri"/>
        </w:rPr>
        <w:tab/>
        <w:t>Jednotný európsky dokument</w:t>
      </w:r>
    </w:p>
    <w:p w14:paraId="4F73336E" w14:textId="0F9A26A0" w:rsidR="00FF19DC" w:rsidRPr="00810AD3" w:rsidRDefault="00FF19DC" w:rsidP="00FF19DC">
      <w:pPr>
        <w:spacing w:after="60" w:line="276" w:lineRule="auto"/>
        <w:rPr>
          <w:rFonts w:cs="Calibri"/>
          <w:highlight w:val="yellow"/>
        </w:rPr>
      </w:pPr>
      <w:r w:rsidRPr="00810AD3">
        <w:rPr>
          <w:rFonts w:cs="Calibri"/>
        </w:rPr>
        <w:t>Príloha č. 3 k časti A.1</w:t>
      </w:r>
      <w:r w:rsidR="00155418" w:rsidRPr="00810AD3">
        <w:rPr>
          <w:rFonts w:cs="Calibri"/>
        </w:rPr>
        <w:tab/>
      </w:r>
      <w:r w:rsidRPr="00810AD3">
        <w:rPr>
          <w:rFonts w:cs="Calibri"/>
        </w:rPr>
        <w:t>-</w:t>
      </w:r>
      <w:r w:rsidRPr="00810AD3">
        <w:rPr>
          <w:rFonts w:cs="Calibri"/>
        </w:rPr>
        <w:tab/>
        <w:t xml:space="preserve">Čestné vyhlásenie skupiny dodávateľov </w:t>
      </w:r>
    </w:p>
    <w:p w14:paraId="1188D0E4" w14:textId="54D9546D" w:rsidR="00FF19DC" w:rsidRPr="00810AD3" w:rsidRDefault="00FF19DC" w:rsidP="00155418">
      <w:pPr>
        <w:spacing w:after="60" w:line="276" w:lineRule="auto"/>
        <w:rPr>
          <w:rFonts w:cs="Calibri"/>
        </w:rPr>
      </w:pPr>
      <w:r w:rsidRPr="00810AD3">
        <w:rPr>
          <w:rFonts w:cs="Calibri"/>
        </w:rPr>
        <w:t>Príloha č. 4 k časti A.1</w:t>
      </w:r>
      <w:r w:rsidR="00155418" w:rsidRPr="00810AD3">
        <w:rPr>
          <w:rFonts w:cs="Calibri"/>
        </w:rPr>
        <w:tab/>
      </w:r>
      <w:r w:rsidRPr="00810AD3">
        <w:rPr>
          <w:rFonts w:cs="Calibri"/>
        </w:rPr>
        <w:t>-</w:t>
      </w:r>
      <w:r w:rsidRPr="00810AD3">
        <w:rPr>
          <w:rFonts w:cs="Calibri"/>
        </w:rPr>
        <w:tab/>
        <w:t xml:space="preserve">Plná moc pre jedného z členov skupiny dodávateľov konajúci za skupinu dodávateľov </w:t>
      </w:r>
    </w:p>
    <w:p w14:paraId="48C26AB5" w14:textId="70D54065" w:rsidR="00FF19DC" w:rsidRPr="00810AD3" w:rsidRDefault="00FF19DC" w:rsidP="00FF19DC">
      <w:pPr>
        <w:spacing w:after="60" w:line="276" w:lineRule="auto"/>
        <w:rPr>
          <w:rFonts w:cs="Calibri"/>
        </w:rPr>
      </w:pPr>
      <w:r w:rsidRPr="00810AD3">
        <w:rPr>
          <w:rFonts w:cs="Calibri"/>
        </w:rPr>
        <w:t>Príloha č. 5 k časti A.1</w:t>
      </w:r>
      <w:r w:rsidR="00155418" w:rsidRPr="00810AD3">
        <w:rPr>
          <w:rFonts w:cs="Calibri"/>
        </w:rPr>
        <w:tab/>
      </w:r>
      <w:r w:rsidRPr="00810AD3">
        <w:rPr>
          <w:rFonts w:cs="Calibri"/>
        </w:rPr>
        <w:t>-</w:t>
      </w:r>
      <w:r w:rsidRPr="00810AD3">
        <w:rPr>
          <w:rFonts w:cs="Calibri"/>
        </w:rPr>
        <w:tab/>
        <w:t xml:space="preserve">Zoznam dôverných informácií </w:t>
      </w:r>
    </w:p>
    <w:p w14:paraId="65847E37" w14:textId="11584C16" w:rsidR="00FF19DC" w:rsidRPr="00810AD3" w:rsidRDefault="00FF19DC" w:rsidP="004D0190">
      <w:pPr>
        <w:pStyle w:val="Bezriadkovania"/>
        <w:spacing w:after="60" w:line="276" w:lineRule="auto"/>
        <w:ind w:left="2268" w:hanging="2268"/>
        <w:rPr>
          <w:rFonts w:cs="Calibri"/>
        </w:rPr>
      </w:pPr>
      <w:r w:rsidRPr="00810AD3">
        <w:rPr>
          <w:rFonts w:cs="Calibri"/>
        </w:rPr>
        <w:t>Príloha č. 6 k časti A.1</w:t>
      </w:r>
      <w:r w:rsidR="004D0190">
        <w:rPr>
          <w:rFonts w:cs="Calibri"/>
        </w:rPr>
        <w:t xml:space="preserve"> </w:t>
      </w:r>
      <w:r w:rsidRPr="00810AD3">
        <w:rPr>
          <w:rFonts w:cs="Calibri"/>
        </w:rPr>
        <w:t>-</w:t>
      </w:r>
      <w:r w:rsidRPr="00810AD3">
        <w:rPr>
          <w:rFonts w:cs="Calibri"/>
        </w:rPr>
        <w:tab/>
        <w:t xml:space="preserve">Čestné vyhlásenie podľa Článku 5k Nariadenia rady (EÚ) č. 833/2014 z 31. júla 2014 o </w:t>
      </w:r>
      <w:r w:rsidR="00155418" w:rsidRPr="00810AD3">
        <w:rPr>
          <w:rFonts w:cs="Calibri"/>
        </w:rPr>
        <w:tab/>
      </w:r>
      <w:r w:rsidRPr="00810AD3">
        <w:rPr>
          <w:rFonts w:cs="Calibri"/>
        </w:rPr>
        <w:t xml:space="preserve">reštriktívnych opatreniach s ohľadom na konanie Ruska, ktorým destabilizuje situáciu na Ukrajine v Nariadenia rady (EÚ) </w:t>
      </w:r>
      <w:r w:rsidR="00810025" w:rsidRPr="00810AD3">
        <w:rPr>
          <w:rFonts w:cs="Calibri"/>
        </w:rPr>
        <w:t>č. 2025/395 z 24.februára 2025</w:t>
      </w:r>
    </w:p>
    <w:p w14:paraId="26EAE35E" w14:textId="3A9A259B" w:rsidR="00FF19DC" w:rsidRPr="00810AD3" w:rsidRDefault="00FF19DC" w:rsidP="00FF19DC">
      <w:pPr>
        <w:spacing w:after="60" w:line="276" w:lineRule="auto"/>
        <w:rPr>
          <w:rFonts w:cs="Calibri"/>
        </w:rPr>
      </w:pPr>
      <w:r w:rsidRPr="00810AD3">
        <w:rPr>
          <w:rFonts w:cs="Calibri"/>
        </w:rPr>
        <w:t>Príloha č. 7 k časti A.1</w:t>
      </w:r>
      <w:r w:rsidR="00C876FD" w:rsidRPr="00810AD3">
        <w:rPr>
          <w:rFonts w:cs="Calibri"/>
        </w:rPr>
        <w:tab/>
      </w:r>
      <w:r w:rsidRPr="00810AD3">
        <w:rPr>
          <w:rFonts w:cs="Calibri"/>
        </w:rPr>
        <w:t>-</w:t>
      </w:r>
      <w:r w:rsidRPr="00810AD3">
        <w:rPr>
          <w:rFonts w:cs="Calibri"/>
        </w:rPr>
        <w:tab/>
        <w:t xml:space="preserve">Čestné vyhlásenie uchádzača </w:t>
      </w:r>
    </w:p>
    <w:p w14:paraId="3554E052" w14:textId="26FB4C6F" w:rsidR="00DC48B7" w:rsidRPr="00810AD3" w:rsidRDefault="00DC48B7" w:rsidP="00FF19DC">
      <w:pPr>
        <w:rPr>
          <w:rFonts w:cs="Calibri"/>
        </w:rPr>
      </w:pPr>
      <w:r w:rsidRPr="00810AD3">
        <w:rPr>
          <w:rFonts w:cs="Calibri"/>
        </w:rPr>
        <w:br w:type="page"/>
      </w:r>
    </w:p>
    <w:p w14:paraId="7BB13FAC" w14:textId="77777777" w:rsidR="00E75960" w:rsidRPr="00810AD3" w:rsidRDefault="00E75960" w:rsidP="00A11660">
      <w:pPr>
        <w:pStyle w:val="Nadpis1"/>
        <w:rPr>
          <w:rFonts w:ascii="Calibri" w:hAnsi="Calibri" w:cs="Calibri"/>
          <w:sz w:val="22"/>
          <w:szCs w:val="22"/>
        </w:rPr>
      </w:pPr>
    </w:p>
    <w:p w14:paraId="6F3580F9" w14:textId="0A5861EC" w:rsidR="003D172E" w:rsidRPr="00810AD3" w:rsidRDefault="003D172E" w:rsidP="00A11660">
      <w:pPr>
        <w:pStyle w:val="Nadpis1"/>
        <w:rPr>
          <w:rFonts w:ascii="Calibri" w:hAnsi="Calibri" w:cs="Calibri"/>
          <w:color w:val="FF0000"/>
          <w:sz w:val="22"/>
          <w:szCs w:val="22"/>
        </w:rPr>
      </w:pPr>
      <w:bookmarkStart w:id="175" w:name="_Toc202471675"/>
      <w:bookmarkStart w:id="176" w:name="_Toc212733621"/>
      <w:r w:rsidRPr="00664C93">
        <w:rPr>
          <w:rFonts w:ascii="Calibri" w:hAnsi="Calibri" w:cs="Calibri"/>
          <w:sz w:val="22"/>
          <w:szCs w:val="22"/>
        </w:rPr>
        <w:t>A.2 KritériÁ na hodnotenie ponúk a PRAVIDLÁ ich uplatnenia</w:t>
      </w:r>
      <w:bookmarkEnd w:id="175"/>
      <w:bookmarkEnd w:id="176"/>
      <w:r w:rsidRPr="00810AD3">
        <w:rPr>
          <w:rFonts w:ascii="Calibri" w:hAnsi="Calibri" w:cs="Calibri"/>
          <w:sz w:val="22"/>
          <w:szCs w:val="22"/>
        </w:rPr>
        <w:t xml:space="preserve"> </w:t>
      </w:r>
    </w:p>
    <w:p w14:paraId="72A1C831" w14:textId="77777777" w:rsidR="003D172E" w:rsidRPr="00810AD3" w:rsidRDefault="003D172E" w:rsidP="00DC0B2E">
      <w:pPr>
        <w:spacing w:after="0" w:line="276" w:lineRule="auto"/>
        <w:rPr>
          <w:rFonts w:cs="Calibri"/>
          <w:b/>
          <w:iCs/>
          <w:caps/>
          <w:color w:val="FF0000"/>
        </w:rPr>
      </w:pPr>
    </w:p>
    <w:p w14:paraId="1BF628BD" w14:textId="5BC8789C" w:rsidR="003D172E" w:rsidRPr="00810AD3" w:rsidRDefault="003D172E" w:rsidP="00863D58">
      <w:pPr>
        <w:numPr>
          <w:ilvl w:val="0"/>
          <w:numId w:val="44"/>
        </w:numPr>
        <w:tabs>
          <w:tab w:val="left" w:pos="-284"/>
          <w:tab w:val="left" w:pos="567"/>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b/>
          <w:noProof/>
          <w:lang w:eastAsia="sk-SK"/>
        </w:rPr>
      </w:pPr>
      <w:r w:rsidRPr="00810AD3">
        <w:rPr>
          <w:rFonts w:eastAsia="Calibri" w:cs="Calibri"/>
          <w:b/>
          <w:noProof/>
          <w:lang w:eastAsia="sk-SK"/>
        </w:rPr>
        <w:t>Určenie kritéria</w:t>
      </w:r>
    </w:p>
    <w:p w14:paraId="2875F07E" w14:textId="1274AA03" w:rsidR="001C0DA4" w:rsidRPr="00810AD3" w:rsidRDefault="003D172E" w:rsidP="00863D58">
      <w:pPr>
        <w:numPr>
          <w:ilvl w:val="1"/>
          <w:numId w:val="44"/>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noProof/>
          <w:lang w:eastAsia="sk-SK"/>
        </w:rPr>
      </w:pPr>
      <w:r w:rsidRPr="00810AD3">
        <w:rPr>
          <w:rFonts w:eastAsia="Calibri" w:cs="Calibri"/>
          <w:noProof/>
          <w:lang w:eastAsia="sk-SK"/>
        </w:rPr>
        <w:t xml:space="preserve">Ponuky uchádzačov sa budú vyhodnocovať v súlade s § 44 ods. 3 písm. c) Zákona, a teda na základe </w:t>
      </w:r>
      <w:r w:rsidRPr="00810AD3">
        <w:rPr>
          <w:rFonts w:eastAsia="Calibri" w:cs="Calibri"/>
          <w:b/>
          <w:noProof/>
          <w:lang w:eastAsia="sk-SK"/>
        </w:rPr>
        <w:t xml:space="preserve">najnižšej </w:t>
      </w:r>
      <w:r w:rsidR="001954C9">
        <w:rPr>
          <w:rFonts w:eastAsia="Calibri" w:cs="Calibri"/>
          <w:b/>
          <w:noProof/>
          <w:lang w:eastAsia="sk-SK"/>
        </w:rPr>
        <w:t xml:space="preserve">celkovej </w:t>
      </w:r>
      <w:r w:rsidRPr="00810AD3">
        <w:rPr>
          <w:rFonts w:eastAsia="Calibri" w:cs="Calibri"/>
          <w:b/>
          <w:noProof/>
          <w:lang w:eastAsia="sk-SK"/>
        </w:rPr>
        <w:t>ceny</w:t>
      </w:r>
      <w:r w:rsidR="00F209AA" w:rsidRPr="00810AD3">
        <w:rPr>
          <w:rFonts w:cs="Calibri"/>
        </w:rPr>
        <w:t xml:space="preserve"> </w:t>
      </w:r>
      <w:r w:rsidR="003114C2" w:rsidRPr="00810AD3">
        <w:rPr>
          <w:rFonts w:eastAsia="Calibri" w:cs="Calibri"/>
          <w:b/>
          <w:noProof/>
          <w:lang w:eastAsia="sk-SK"/>
        </w:rPr>
        <w:t>za dodanie predmetu zákazky</w:t>
      </w:r>
      <w:r w:rsidRPr="00810AD3">
        <w:rPr>
          <w:rFonts w:eastAsia="Calibri" w:cs="Calibri"/>
          <w:noProof/>
          <w:lang w:eastAsia="sk-SK"/>
        </w:rPr>
        <w:t>.</w:t>
      </w:r>
    </w:p>
    <w:p w14:paraId="08560C3F" w14:textId="1AE2A31B" w:rsidR="00693196" w:rsidRPr="00810AD3" w:rsidRDefault="001C0DA4" w:rsidP="00863D58">
      <w:pPr>
        <w:numPr>
          <w:ilvl w:val="1"/>
          <w:numId w:val="44"/>
        </w:numPr>
        <w:tabs>
          <w:tab w:val="left" w:pos="709"/>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Arial Unicode MS" w:cs="Calibri"/>
          <w:noProof/>
          <w:color w:val="000000"/>
          <w:bdr w:val="none" w:sz="0" w:space="0" w:color="auto" w:frame="1"/>
          <w:lang w:eastAsia="sk-SK"/>
        </w:rPr>
      </w:pPr>
      <w:r w:rsidRPr="00810AD3">
        <w:rPr>
          <w:rFonts w:eastAsia="Arial Unicode MS" w:cs="Calibri"/>
          <w:color w:val="000000"/>
          <w:bdr w:val="none" w:sz="0" w:space="0" w:color="auto" w:frame="1"/>
          <w:lang w:eastAsia="sk-SK"/>
        </w:rPr>
        <w:t>V</w:t>
      </w:r>
      <w:r w:rsidR="00693196" w:rsidRPr="00810AD3">
        <w:rPr>
          <w:rFonts w:eastAsia="Arial Unicode MS" w:cs="Calibri"/>
          <w:color w:val="000000"/>
          <w:bdr w:val="none" w:sz="0" w:space="0" w:color="auto" w:frame="1"/>
          <w:lang w:eastAsia="sk-SK"/>
        </w:rPr>
        <w:t xml:space="preserve">erejný obstarávateľ bude vyhodnocovať ponuky </w:t>
      </w:r>
      <w:r w:rsidR="00693196" w:rsidRPr="00810AD3">
        <w:rPr>
          <w:rFonts w:eastAsia="Arial Unicode MS" w:cs="Calibri"/>
          <w:noProof/>
          <w:color w:val="000000"/>
          <w:bdr w:val="none" w:sz="0" w:space="0" w:color="auto" w:frame="1"/>
          <w:lang w:eastAsia="sk-SK"/>
        </w:rPr>
        <w:t xml:space="preserve">na základe celkovej ceny za </w:t>
      </w:r>
      <w:r w:rsidR="003114C2" w:rsidRPr="00810AD3">
        <w:rPr>
          <w:rFonts w:eastAsia="Arial Unicode MS" w:cs="Calibri"/>
          <w:noProof/>
          <w:color w:val="000000"/>
          <w:bdr w:val="none" w:sz="0" w:space="0" w:color="auto" w:frame="1"/>
          <w:lang w:eastAsia="sk-SK"/>
        </w:rPr>
        <w:t>za dodanie predmetu zákazky.</w:t>
      </w:r>
    </w:p>
    <w:p w14:paraId="29AEB3FA" w14:textId="3934C4B7" w:rsidR="003D172E" w:rsidRPr="00810AD3" w:rsidRDefault="003D172E" w:rsidP="00863D58">
      <w:pPr>
        <w:numPr>
          <w:ilvl w:val="1"/>
          <w:numId w:val="44"/>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line="276" w:lineRule="auto"/>
        <w:ind w:left="567" w:hanging="567"/>
        <w:jc w:val="left"/>
        <w:rPr>
          <w:rFonts w:eastAsia="Calibri" w:cs="Calibri"/>
          <w:noProof/>
          <w:lang w:eastAsia="sk-SK"/>
        </w:rPr>
      </w:pPr>
      <w:r w:rsidRPr="00810AD3">
        <w:rPr>
          <w:rFonts w:eastAsia="Calibri" w:cs="Calibri"/>
          <w:noProof/>
          <w:lang w:eastAsia="sk-SK"/>
        </w:rPr>
        <w:t>Jed</w:t>
      </w:r>
      <w:r w:rsidRPr="00810AD3">
        <w:rPr>
          <w:rFonts w:eastAsia="Calibri" w:cs="Calibri"/>
          <w:bCs/>
          <w:noProof/>
          <w:lang w:eastAsia="sk-SK"/>
        </w:rPr>
        <w:t>iným kritériom  na  vyhodnotenie  ponúk  je</w:t>
      </w:r>
      <w:r w:rsidRPr="00810AD3">
        <w:rPr>
          <w:rFonts w:eastAsia="Calibri" w:cs="Calibri"/>
          <w:noProof/>
          <w:lang w:eastAsia="sk-SK"/>
        </w:rPr>
        <w:t>:</w:t>
      </w:r>
      <w:r w:rsidRPr="00810AD3">
        <w:rPr>
          <w:rFonts w:eastAsia="Calibri" w:cs="Calibri"/>
          <w:b/>
          <w:noProof/>
          <w:lang w:eastAsia="sk-SK"/>
        </w:rPr>
        <w:t xml:space="preserve">  </w:t>
      </w:r>
      <w:r w:rsidR="00FF19DC" w:rsidRPr="00810AD3">
        <w:rPr>
          <w:rFonts w:eastAsia="Calibri" w:cs="Calibri"/>
          <w:b/>
          <w:noProof/>
          <w:lang w:eastAsia="sk-SK"/>
        </w:rPr>
        <w:t>Najnižšia n</w:t>
      </w:r>
      <w:r w:rsidRPr="00810AD3">
        <w:rPr>
          <w:rFonts w:eastAsia="Calibri" w:cs="Calibri"/>
          <w:b/>
          <w:noProof/>
          <w:lang w:eastAsia="sk-SK"/>
        </w:rPr>
        <w:t xml:space="preserve">avrhovaná </w:t>
      </w:r>
      <w:r w:rsidR="00693196" w:rsidRPr="00810AD3">
        <w:rPr>
          <w:rFonts w:eastAsia="Calibri" w:cs="Calibri"/>
          <w:b/>
          <w:noProof/>
          <w:lang w:eastAsia="sk-SK"/>
        </w:rPr>
        <w:t xml:space="preserve">celková </w:t>
      </w:r>
      <w:r w:rsidRPr="00810AD3">
        <w:rPr>
          <w:rFonts w:eastAsia="Calibri" w:cs="Calibri"/>
          <w:b/>
          <w:noProof/>
          <w:lang w:eastAsia="sk-SK"/>
        </w:rPr>
        <w:t xml:space="preserve">cena </w:t>
      </w:r>
      <w:r w:rsidR="00693196" w:rsidRPr="00810AD3">
        <w:rPr>
          <w:rFonts w:eastAsia="Calibri" w:cs="Calibri"/>
          <w:b/>
          <w:noProof/>
          <w:lang w:eastAsia="sk-SK"/>
        </w:rPr>
        <w:t xml:space="preserve">za </w:t>
      </w:r>
      <w:r w:rsidR="001954C9">
        <w:rPr>
          <w:rFonts w:eastAsia="Calibri" w:cs="Calibri"/>
          <w:b/>
          <w:noProof/>
          <w:lang w:eastAsia="sk-SK"/>
        </w:rPr>
        <w:t>dodanie</w:t>
      </w:r>
      <w:r w:rsidR="00693196" w:rsidRPr="00810AD3">
        <w:rPr>
          <w:rFonts w:eastAsia="Calibri" w:cs="Calibri"/>
          <w:b/>
          <w:noProof/>
          <w:lang w:eastAsia="sk-SK"/>
        </w:rPr>
        <w:t xml:space="preserve"> </w:t>
      </w:r>
      <w:r w:rsidR="003114C2" w:rsidRPr="00810AD3">
        <w:rPr>
          <w:rFonts w:eastAsia="Calibri" w:cs="Calibri"/>
          <w:b/>
          <w:noProof/>
          <w:lang w:eastAsia="sk-SK"/>
        </w:rPr>
        <w:t>celého predmetu</w:t>
      </w:r>
      <w:r w:rsidR="00693196" w:rsidRPr="00810AD3">
        <w:rPr>
          <w:rFonts w:eastAsia="Calibri" w:cs="Calibri"/>
          <w:b/>
          <w:noProof/>
          <w:lang w:eastAsia="sk-SK"/>
        </w:rPr>
        <w:t xml:space="preserve"> zákazky v eurách</w:t>
      </w:r>
      <w:r w:rsidRPr="00810AD3">
        <w:rPr>
          <w:rFonts w:eastAsia="Calibri" w:cs="Calibri"/>
          <w:b/>
          <w:noProof/>
          <w:lang w:eastAsia="sk-SK"/>
        </w:rPr>
        <w:t xml:space="preserve"> (€, alebo EUR) bez DPH. </w:t>
      </w:r>
    </w:p>
    <w:p w14:paraId="2E3B447B" w14:textId="77777777" w:rsidR="003D172E" w:rsidRPr="00810AD3" w:rsidRDefault="003D172E" w:rsidP="00DC0B2E">
      <w:pPr>
        <w:tabs>
          <w:tab w:val="num" w:pos="426"/>
        </w:tabs>
        <w:spacing w:after="0" w:line="276" w:lineRule="auto"/>
        <w:ind w:left="708"/>
        <w:rPr>
          <w:rFonts w:cs="Calibri"/>
          <w:noProof/>
        </w:rPr>
      </w:pPr>
    </w:p>
    <w:p w14:paraId="5FD1418E" w14:textId="427A7A1B" w:rsidR="003D172E" w:rsidRPr="00810AD3" w:rsidRDefault="003D172E" w:rsidP="00863D58">
      <w:pPr>
        <w:numPr>
          <w:ilvl w:val="0"/>
          <w:numId w:val="44"/>
        </w:numPr>
        <w:tabs>
          <w:tab w:val="left" w:pos="709"/>
          <w:tab w:val="left" w:pos="1416"/>
          <w:tab w:val="left" w:pos="2124"/>
          <w:tab w:val="left" w:pos="2832"/>
          <w:tab w:val="left" w:pos="3540"/>
          <w:tab w:val="left" w:pos="4248"/>
          <w:tab w:val="left" w:pos="4956"/>
          <w:tab w:val="left" w:pos="5664"/>
          <w:tab w:val="left" w:pos="6372"/>
          <w:tab w:val="left" w:pos="7080"/>
          <w:tab w:val="left" w:pos="7464"/>
        </w:tabs>
        <w:spacing w:after="100" w:afterAutospacing="1" w:line="276" w:lineRule="auto"/>
        <w:ind w:left="567" w:hanging="567"/>
        <w:jc w:val="left"/>
        <w:rPr>
          <w:rFonts w:eastAsia="Calibri" w:cs="Calibri"/>
          <w:noProof/>
          <w:lang w:eastAsia="sk-SK"/>
        </w:rPr>
      </w:pPr>
      <w:r w:rsidRPr="00810AD3">
        <w:rPr>
          <w:rFonts w:eastAsia="Calibri" w:cs="Calibri"/>
          <w:b/>
          <w:noProof/>
          <w:lang w:eastAsia="sk-SK"/>
        </w:rPr>
        <w:t>Definícia kritéria</w:t>
      </w:r>
    </w:p>
    <w:p w14:paraId="27F7A7E8" w14:textId="77777777" w:rsidR="00A25CE3" w:rsidRPr="00810AD3" w:rsidRDefault="003D172E" w:rsidP="00863D58">
      <w:pPr>
        <w:pStyle w:val="Odsekzoznamu"/>
        <w:numPr>
          <w:ilvl w:val="0"/>
          <w:numId w:val="49"/>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ascii="Calibri" w:eastAsia="Calibri" w:hAnsi="Calibri" w:cs="Calibri"/>
          <w:lang w:eastAsia="sk-SK"/>
        </w:rPr>
      </w:pPr>
      <w:r w:rsidRPr="00810AD3">
        <w:rPr>
          <w:rFonts w:ascii="Calibri" w:eastAsia="Calibri" w:hAnsi="Calibri" w:cs="Calibri"/>
          <w:lang w:eastAsia="sk-SK"/>
        </w:rPr>
        <w:t>Navrhovaná cena za celý predmet zákazky je cena za dodanie predmetu zákazky v rozsahu a v súlade s požiadavkami uvedeným v časti B.1 Opis predmetu zákazky SP.</w:t>
      </w:r>
    </w:p>
    <w:p w14:paraId="5647507D" w14:textId="22A17AFB" w:rsidR="003D172E" w:rsidRPr="00810AD3" w:rsidRDefault="003D172E" w:rsidP="00863D58">
      <w:pPr>
        <w:pStyle w:val="Odsekzoznamu"/>
        <w:numPr>
          <w:ilvl w:val="0"/>
          <w:numId w:val="49"/>
        </w:numPr>
        <w:tabs>
          <w:tab w:val="left" w:pos="540"/>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ascii="Calibri" w:eastAsia="Calibri" w:hAnsi="Calibri" w:cs="Calibri"/>
          <w:lang w:eastAsia="sk-SK"/>
        </w:rPr>
      </w:pPr>
      <w:r w:rsidRPr="00810AD3">
        <w:rPr>
          <w:rFonts w:ascii="Calibri" w:eastAsia="Calibri" w:hAnsi="Calibri" w:cs="Calibri"/>
          <w:lang w:eastAsia="sk-SK"/>
        </w:rPr>
        <w:t xml:space="preserve">Cena musí byť vypočítaná a vyjadrená podľa bodu 14 A.1 Pokyny pre </w:t>
      </w:r>
      <w:r w:rsidR="00A80532" w:rsidRPr="00810AD3">
        <w:rPr>
          <w:rFonts w:ascii="Calibri" w:eastAsia="Calibri" w:hAnsi="Calibri" w:cs="Calibri"/>
          <w:lang w:eastAsia="sk-SK"/>
        </w:rPr>
        <w:t>záujemcov/</w:t>
      </w:r>
      <w:r w:rsidRPr="00810AD3">
        <w:rPr>
          <w:rFonts w:ascii="Calibri" w:eastAsia="Calibri" w:hAnsi="Calibri" w:cs="Calibri"/>
          <w:lang w:eastAsia="sk-SK"/>
        </w:rPr>
        <w:t>uchádzačov SP. Pre potreby vyhodnotenia ponúk sa použije cena v EUR bez DPH.</w:t>
      </w:r>
    </w:p>
    <w:p w14:paraId="08E7A015" w14:textId="77777777" w:rsidR="003D172E" w:rsidRPr="00810AD3" w:rsidRDefault="003D172E" w:rsidP="00DC0B2E">
      <w:pPr>
        <w:tabs>
          <w:tab w:val="num" w:pos="426"/>
        </w:tabs>
        <w:spacing w:after="0" w:line="276" w:lineRule="auto"/>
        <w:ind w:left="567" w:hanging="567"/>
        <w:rPr>
          <w:rFonts w:eastAsia="Calibri" w:cs="Calibri"/>
          <w:b/>
          <w:bCs/>
          <w:noProof/>
          <w:color w:val="000000"/>
          <w:lang w:eastAsia="sk-SK"/>
        </w:rPr>
      </w:pPr>
    </w:p>
    <w:p w14:paraId="2A7B01AB" w14:textId="1620F160" w:rsidR="003D172E" w:rsidRPr="00810AD3" w:rsidRDefault="003D172E" w:rsidP="00863D58">
      <w:pPr>
        <w:numPr>
          <w:ilvl w:val="0"/>
          <w:numId w:val="44"/>
        </w:numPr>
        <w:spacing w:line="276" w:lineRule="auto"/>
        <w:ind w:left="567" w:hanging="567"/>
        <w:jc w:val="left"/>
        <w:rPr>
          <w:rFonts w:eastAsia="Calibri" w:cs="Calibri"/>
          <w:b/>
          <w:bCs/>
          <w:noProof/>
          <w:lang w:eastAsia="sk-SK"/>
        </w:rPr>
      </w:pPr>
      <w:r w:rsidRPr="00810AD3">
        <w:rPr>
          <w:rFonts w:eastAsia="Calibri" w:cs="Calibri"/>
          <w:b/>
          <w:bCs/>
          <w:noProof/>
          <w:lang w:eastAsia="sk-SK"/>
        </w:rPr>
        <w:t>Spôsob uvedenia návrhu na plnenie</w:t>
      </w:r>
    </w:p>
    <w:p w14:paraId="4B2665C4" w14:textId="3D536938" w:rsidR="009F4CE1" w:rsidRPr="003A651C" w:rsidRDefault="003D172E" w:rsidP="003A651C">
      <w:pPr>
        <w:pStyle w:val="Odsekzoznamu"/>
        <w:numPr>
          <w:ilvl w:val="1"/>
          <w:numId w:val="44"/>
        </w:numPr>
        <w:spacing w:after="120" w:line="276" w:lineRule="auto"/>
        <w:ind w:left="567" w:hanging="567"/>
        <w:rPr>
          <w:rFonts w:ascii="Calibri" w:eastAsia="Calibri" w:hAnsi="Calibri" w:cs="Calibri"/>
          <w:bCs/>
          <w:lang w:eastAsia="sk-SK"/>
        </w:rPr>
      </w:pPr>
      <w:r w:rsidRPr="00810AD3">
        <w:rPr>
          <w:rFonts w:ascii="Calibri" w:eastAsia="Calibri" w:hAnsi="Calibri" w:cs="Calibri"/>
          <w:lang w:eastAsia="sk-SK"/>
        </w:rPr>
        <w:t xml:space="preserve">Uchádzač uvedie svoj Návrh na plnenie kritéria </w:t>
      </w:r>
      <w:r w:rsidRPr="00810AD3">
        <w:rPr>
          <w:rFonts w:ascii="Calibri" w:eastAsia="Calibri" w:hAnsi="Calibri" w:cs="Calibri"/>
          <w:bCs/>
          <w:lang w:eastAsia="sk-SK"/>
        </w:rPr>
        <w:t>v </w:t>
      </w:r>
      <w:r w:rsidR="00FE1838" w:rsidRPr="00810AD3">
        <w:rPr>
          <w:rFonts w:ascii="Calibri" w:eastAsia="Calibri" w:hAnsi="Calibri" w:cs="Calibri"/>
          <w:bCs/>
          <w:lang w:eastAsia="sk-SK"/>
        </w:rPr>
        <w:t xml:space="preserve">Prílohe č. 1 </w:t>
      </w:r>
      <w:r w:rsidR="001E5882" w:rsidRPr="00810AD3">
        <w:rPr>
          <w:rFonts w:ascii="Calibri" w:eastAsia="Calibri" w:hAnsi="Calibri" w:cs="Calibri"/>
          <w:bCs/>
          <w:lang w:eastAsia="sk-SK"/>
        </w:rPr>
        <w:t xml:space="preserve">k časti A.2 týchto SP  - </w:t>
      </w:r>
      <w:r w:rsidR="00FE1838" w:rsidRPr="00810AD3">
        <w:rPr>
          <w:rFonts w:ascii="Calibri" w:eastAsia="Calibri" w:hAnsi="Calibri" w:cs="Calibri"/>
          <w:bCs/>
          <w:lang w:eastAsia="sk-SK"/>
        </w:rPr>
        <w:t xml:space="preserve">Návrh na plnenie kritéria </w:t>
      </w:r>
      <w:r w:rsidR="001E5882" w:rsidRPr="00810AD3">
        <w:rPr>
          <w:rFonts w:ascii="Calibri" w:eastAsia="Calibri" w:hAnsi="Calibri" w:cs="Calibri"/>
          <w:bCs/>
          <w:lang w:eastAsia="sk-SK"/>
        </w:rPr>
        <w:t xml:space="preserve">v súlade s údajmi uvedenými v Prílohe č. </w:t>
      </w:r>
      <w:r w:rsidR="003114C2" w:rsidRPr="00810AD3">
        <w:rPr>
          <w:rFonts w:ascii="Calibri" w:eastAsia="Calibri" w:hAnsi="Calibri" w:cs="Calibri"/>
          <w:bCs/>
          <w:lang w:eastAsia="sk-SK"/>
        </w:rPr>
        <w:t>1</w:t>
      </w:r>
      <w:r w:rsidR="001E5882" w:rsidRPr="00810AD3">
        <w:rPr>
          <w:rFonts w:ascii="Calibri" w:eastAsia="Calibri" w:hAnsi="Calibri" w:cs="Calibri"/>
          <w:bCs/>
          <w:lang w:eastAsia="sk-SK"/>
        </w:rPr>
        <w:t xml:space="preserve"> k časti B.2 Špecifikácia ceny týchto </w:t>
      </w:r>
      <w:r w:rsidR="00191F18">
        <w:rPr>
          <w:rFonts w:ascii="Calibri" w:eastAsia="Calibri" w:hAnsi="Calibri" w:cs="Calibri"/>
          <w:bCs/>
          <w:lang w:eastAsia="sk-SK"/>
        </w:rPr>
        <w:t>SP</w:t>
      </w:r>
      <w:r w:rsidR="003114C2" w:rsidRPr="00810AD3">
        <w:rPr>
          <w:rFonts w:ascii="Calibri" w:eastAsia="Calibri" w:hAnsi="Calibri" w:cs="Calibri"/>
          <w:bCs/>
          <w:lang w:eastAsia="sk-SK"/>
        </w:rPr>
        <w:t>.</w:t>
      </w:r>
    </w:p>
    <w:p w14:paraId="6E5E60D6" w14:textId="5C77F4D7" w:rsidR="003D172E" w:rsidRPr="00810AD3" w:rsidRDefault="003D172E" w:rsidP="00863D58">
      <w:pPr>
        <w:widowControl w:val="0"/>
        <w:numPr>
          <w:ilvl w:val="0"/>
          <w:numId w:val="44"/>
        </w:numPr>
        <w:tabs>
          <w:tab w:val="left" w:pos="602"/>
          <w:tab w:val="left" w:pos="1416"/>
          <w:tab w:val="left" w:pos="2124"/>
          <w:tab w:val="left" w:pos="2832"/>
          <w:tab w:val="left" w:pos="3540"/>
          <w:tab w:val="left" w:pos="4248"/>
          <w:tab w:val="left" w:pos="4956"/>
          <w:tab w:val="left" w:pos="5664"/>
          <w:tab w:val="left" w:pos="6372"/>
          <w:tab w:val="left" w:pos="7080"/>
          <w:tab w:val="left" w:pos="7464"/>
        </w:tabs>
        <w:spacing w:line="276" w:lineRule="auto"/>
        <w:ind w:left="709" w:hanging="709"/>
        <w:jc w:val="left"/>
        <w:rPr>
          <w:rFonts w:eastAsia="Calibri" w:cs="Calibri"/>
          <w:b/>
          <w:bCs/>
          <w:noProof/>
          <w:color w:val="000000" w:themeColor="text1"/>
          <w:lang w:eastAsia="sk-SK"/>
        </w:rPr>
      </w:pPr>
      <w:r w:rsidRPr="00810AD3">
        <w:rPr>
          <w:rFonts w:eastAsia="Calibri" w:cs="Calibri"/>
          <w:b/>
          <w:bCs/>
          <w:noProof/>
          <w:color w:val="000000" w:themeColor="text1"/>
          <w:lang w:eastAsia="sk-SK"/>
        </w:rPr>
        <w:t>Pravidl</w:t>
      </w:r>
      <w:r w:rsidR="009347D2" w:rsidRPr="00810AD3">
        <w:rPr>
          <w:rFonts w:eastAsia="Calibri" w:cs="Calibri"/>
          <w:b/>
          <w:bCs/>
          <w:noProof/>
          <w:color w:val="000000" w:themeColor="text1"/>
          <w:lang w:eastAsia="sk-SK"/>
        </w:rPr>
        <w:t>á</w:t>
      </w:r>
      <w:r w:rsidRPr="00810AD3">
        <w:rPr>
          <w:rFonts w:eastAsia="Calibri" w:cs="Calibri"/>
          <w:b/>
          <w:bCs/>
          <w:noProof/>
          <w:color w:val="000000" w:themeColor="text1"/>
          <w:lang w:eastAsia="sk-SK"/>
        </w:rPr>
        <w:t xml:space="preserve"> uplatnenia stanoveného kritéria na vyhodnotenie ponúk </w:t>
      </w:r>
    </w:p>
    <w:p w14:paraId="1ED0EF4D" w14:textId="6AF3AF11" w:rsidR="009347D2" w:rsidRPr="00810AD3" w:rsidRDefault="003D172E" w:rsidP="00863D58">
      <w:pPr>
        <w:pStyle w:val="Odsekzoznamu"/>
        <w:widowControl w:val="0"/>
        <w:numPr>
          <w:ilvl w:val="1"/>
          <w:numId w:val="4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ascii="Calibri" w:hAnsi="Calibri" w:cs="Calibri"/>
          <w:color w:val="000000" w:themeColor="text1"/>
        </w:rPr>
      </w:pPr>
      <w:r w:rsidRPr="00810AD3">
        <w:rPr>
          <w:rFonts w:ascii="Calibri" w:hAnsi="Calibri" w:cs="Calibri"/>
          <w:color w:val="000000" w:themeColor="text1"/>
        </w:rPr>
        <w:t xml:space="preserve">Hodnotenie ponúk uchádzačov je dané pridelením príslušného poradia podľa </w:t>
      </w:r>
      <w:r w:rsidR="009347D2" w:rsidRPr="00810AD3">
        <w:rPr>
          <w:rFonts w:ascii="Calibri" w:hAnsi="Calibri" w:cs="Calibri"/>
        </w:rPr>
        <w:t xml:space="preserve">navrhovanej celkovej ceny v jednotlivých ponukách za realizáciu predmetu zákazky. </w:t>
      </w:r>
    </w:p>
    <w:p w14:paraId="053523BF" w14:textId="763AE3D5" w:rsidR="009347D2" w:rsidRPr="00810AD3" w:rsidRDefault="003D172E" w:rsidP="00863D58">
      <w:pPr>
        <w:pStyle w:val="Odsekzoznamu"/>
        <w:widowControl w:val="0"/>
        <w:numPr>
          <w:ilvl w:val="1"/>
          <w:numId w:val="4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ascii="Calibri" w:hAnsi="Calibri" w:cs="Calibri"/>
          <w:color w:val="000000" w:themeColor="text1"/>
        </w:rPr>
      </w:pPr>
      <w:r w:rsidRPr="00810AD3">
        <w:rPr>
          <w:rFonts w:ascii="Calibri" w:eastAsia="Calibri" w:hAnsi="Calibri" w:cs="Calibri"/>
          <w:color w:val="000000" w:themeColor="text1"/>
          <w:lang w:eastAsia="sk-SK"/>
        </w:rPr>
        <w:t xml:space="preserve">Poradie uchádzačov sa určí porovnaním výšky navrhnutých ponukových cien za dodanie </w:t>
      </w:r>
      <w:r w:rsidR="003114C2" w:rsidRPr="00810AD3">
        <w:rPr>
          <w:rFonts w:ascii="Calibri" w:hAnsi="Calibri" w:cs="Calibri"/>
        </w:rPr>
        <w:t xml:space="preserve">predmetu </w:t>
      </w:r>
      <w:r w:rsidR="009347D2" w:rsidRPr="00810AD3">
        <w:rPr>
          <w:rFonts w:ascii="Calibri" w:hAnsi="Calibri" w:cs="Calibri"/>
        </w:rPr>
        <w:t>zákazky. Hodnotenie sa vykoná na základe cien vyjadrených v eurách bez DPH, uvedených v jednotlivých ponukách uchádzačov, v zmysle určenej definície kritéria.</w:t>
      </w:r>
      <w:r w:rsidRPr="00810AD3">
        <w:rPr>
          <w:rFonts w:ascii="Calibri" w:eastAsia="Calibri" w:hAnsi="Calibri" w:cs="Calibri"/>
          <w:color w:val="000000" w:themeColor="text1"/>
          <w:lang w:eastAsia="sk-SK"/>
        </w:rPr>
        <w:t xml:space="preserve"> </w:t>
      </w:r>
      <w:r w:rsidRPr="00810AD3">
        <w:rPr>
          <w:rFonts w:ascii="Calibri" w:eastAsia="Calibri" w:hAnsi="Calibri" w:cs="Calibri"/>
          <w:b/>
          <w:bCs/>
          <w:color w:val="000000" w:themeColor="text1"/>
          <w:lang w:eastAsia="sk-SK"/>
        </w:rPr>
        <w:t xml:space="preserve"> </w:t>
      </w:r>
    </w:p>
    <w:p w14:paraId="71D0D2F5" w14:textId="208CA91E" w:rsidR="009347D2" w:rsidRPr="00810AD3" w:rsidRDefault="003D172E" w:rsidP="00863D58">
      <w:pPr>
        <w:pStyle w:val="Odsekzoznamu"/>
        <w:widowControl w:val="0"/>
        <w:numPr>
          <w:ilvl w:val="1"/>
          <w:numId w:val="4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ascii="Calibri" w:hAnsi="Calibri" w:cs="Calibri"/>
          <w:color w:val="000000" w:themeColor="text1"/>
        </w:rPr>
      </w:pPr>
      <w:r w:rsidRPr="00810AD3">
        <w:rPr>
          <w:rFonts w:ascii="Calibri" w:eastAsia="Calibri" w:hAnsi="Calibri" w:cs="Calibri"/>
          <w:color w:val="000000" w:themeColor="text1"/>
          <w:lang w:eastAsia="sk-SK"/>
        </w:rPr>
        <w:t>Úspešný uchádzač</w:t>
      </w:r>
      <w:r w:rsidR="009347D2" w:rsidRPr="00810AD3">
        <w:rPr>
          <w:rFonts w:ascii="Calibri" w:eastAsia="Calibri" w:hAnsi="Calibri" w:cs="Calibri"/>
          <w:color w:val="000000" w:themeColor="text1"/>
          <w:lang w:eastAsia="sk-SK"/>
        </w:rPr>
        <w:t>/i</w:t>
      </w:r>
      <w:r w:rsidRPr="00810AD3">
        <w:rPr>
          <w:rFonts w:ascii="Calibri" w:eastAsia="Calibri" w:hAnsi="Calibri" w:cs="Calibri"/>
          <w:color w:val="000000" w:themeColor="text1"/>
          <w:lang w:eastAsia="sk-SK"/>
        </w:rPr>
        <w:t xml:space="preserve"> bude</w:t>
      </w:r>
      <w:r w:rsidR="009347D2" w:rsidRPr="00810AD3">
        <w:rPr>
          <w:rFonts w:ascii="Calibri" w:eastAsia="Calibri" w:hAnsi="Calibri" w:cs="Calibri"/>
          <w:color w:val="000000" w:themeColor="text1"/>
          <w:lang w:eastAsia="sk-SK"/>
        </w:rPr>
        <w:t>/ú</w:t>
      </w:r>
      <w:r w:rsidRPr="00810AD3">
        <w:rPr>
          <w:rFonts w:ascii="Calibri" w:eastAsia="Calibri" w:hAnsi="Calibri" w:cs="Calibri"/>
          <w:color w:val="000000" w:themeColor="text1"/>
          <w:lang w:eastAsia="sk-SK"/>
        </w:rPr>
        <w:t xml:space="preserve"> ten</w:t>
      </w:r>
      <w:r w:rsidR="009347D2" w:rsidRPr="00810AD3">
        <w:rPr>
          <w:rFonts w:ascii="Calibri" w:eastAsia="Calibri" w:hAnsi="Calibri" w:cs="Calibri"/>
          <w:color w:val="000000" w:themeColor="text1"/>
          <w:lang w:eastAsia="sk-SK"/>
        </w:rPr>
        <w:t xml:space="preserve">/tí, ktorí </w:t>
      </w:r>
      <w:r w:rsidRPr="00810AD3">
        <w:rPr>
          <w:rFonts w:ascii="Calibri" w:eastAsia="Calibri" w:hAnsi="Calibri" w:cs="Calibri"/>
          <w:color w:val="000000" w:themeColor="text1"/>
          <w:lang w:eastAsia="sk-SK"/>
        </w:rPr>
        <w:t>sa podľa zostaveného poradia podľa stanoveného kritéria  umiestni</w:t>
      </w:r>
      <w:r w:rsidR="009347D2" w:rsidRPr="00810AD3">
        <w:rPr>
          <w:rFonts w:ascii="Calibri" w:eastAsia="Calibri" w:hAnsi="Calibri" w:cs="Calibri"/>
          <w:color w:val="000000" w:themeColor="text1"/>
          <w:lang w:eastAsia="sk-SK"/>
        </w:rPr>
        <w:t>/a</w:t>
      </w:r>
      <w:r w:rsidRPr="00810AD3">
        <w:rPr>
          <w:rFonts w:ascii="Calibri" w:eastAsia="Calibri" w:hAnsi="Calibri" w:cs="Calibri"/>
          <w:color w:val="000000" w:themeColor="text1"/>
          <w:lang w:eastAsia="sk-SK"/>
        </w:rPr>
        <w:t xml:space="preserve"> na prvom mieste</w:t>
      </w:r>
      <w:r w:rsidR="009347D2" w:rsidRPr="00810AD3">
        <w:rPr>
          <w:rFonts w:ascii="Calibri" w:eastAsia="Calibri" w:hAnsi="Calibri" w:cs="Calibri"/>
          <w:color w:val="000000" w:themeColor="text1"/>
          <w:lang w:eastAsia="sk-SK"/>
        </w:rPr>
        <w:t>,</w:t>
      </w:r>
      <w:r w:rsidR="0089713E" w:rsidRPr="00810AD3">
        <w:rPr>
          <w:rFonts w:ascii="Calibri" w:hAnsi="Calibri" w:cs="Calibri"/>
        </w:rPr>
        <w:t xml:space="preserve"> </w:t>
      </w:r>
      <w:r w:rsidR="009347D2" w:rsidRPr="00810AD3">
        <w:rPr>
          <w:rFonts w:ascii="Calibri" w:hAnsi="Calibri" w:cs="Calibri"/>
        </w:rPr>
        <w:t xml:space="preserve">t.j. bude/-ú mať najnižšiu celkovú cenu za realizáciu </w:t>
      </w:r>
      <w:r w:rsidR="003114C2" w:rsidRPr="00810AD3">
        <w:rPr>
          <w:rFonts w:ascii="Calibri" w:hAnsi="Calibri" w:cs="Calibri"/>
        </w:rPr>
        <w:t xml:space="preserve">predmetu </w:t>
      </w:r>
      <w:r w:rsidR="009347D2" w:rsidRPr="00810AD3">
        <w:rPr>
          <w:rFonts w:ascii="Calibri" w:hAnsi="Calibri" w:cs="Calibri"/>
        </w:rPr>
        <w:t>zákazky</w:t>
      </w:r>
      <w:r w:rsidR="003114C2" w:rsidRPr="00810AD3">
        <w:rPr>
          <w:rFonts w:ascii="Calibri" w:hAnsi="Calibri" w:cs="Calibri"/>
        </w:rPr>
        <w:t xml:space="preserve"> </w:t>
      </w:r>
      <w:r w:rsidR="009347D2" w:rsidRPr="00810AD3">
        <w:rPr>
          <w:rFonts w:ascii="Calibri" w:hAnsi="Calibri" w:cs="Calibri"/>
        </w:rPr>
        <w:t>a zároveň splní/splnia požiadavky na predmet zákazky a podmienky účasti stanovené verejným obstarávateľom.</w:t>
      </w:r>
    </w:p>
    <w:p w14:paraId="082EA902" w14:textId="40FD583C" w:rsidR="009347D2" w:rsidRPr="00086EC5" w:rsidRDefault="009347D2" w:rsidP="00863D58">
      <w:pPr>
        <w:pStyle w:val="Odsekzoznamu"/>
        <w:widowControl w:val="0"/>
        <w:numPr>
          <w:ilvl w:val="1"/>
          <w:numId w:val="48"/>
        </w:numPr>
        <w:tabs>
          <w:tab w:val="left" w:pos="567"/>
          <w:tab w:val="left" w:pos="1416"/>
          <w:tab w:val="left" w:pos="2124"/>
          <w:tab w:val="left" w:pos="2832"/>
          <w:tab w:val="left" w:pos="3540"/>
          <w:tab w:val="left" w:pos="4248"/>
          <w:tab w:val="left" w:pos="4956"/>
          <w:tab w:val="left" w:pos="5664"/>
          <w:tab w:val="left" w:pos="6372"/>
          <w:tab w:val="left" w:pos="7080"/>
          <w:tab w:val="left" w:pos="7464"/>
        </w:tabs>
        <w:spacing w:after="120" w:line="276" w:lineRule="auto"/>
        <w:ind w:left="567" w:hanging="567"/>
        <w:rPr>
          <w:rFonts w:ascii="Calibri" w:hAnsi="Calibri" w:cs="Calibri"/>
          <w:b/>
          <w:color w:val="000000" w:themeColor="text1"/>
        </w:rPr>
      </w:pPr>
      <w:r w:rsidRPr="00086EC5">
        <w:rPr>
          <w:rFonts w:ascii="Calibri" w:hAnsi="Calibri" w:cs="Calibri"/>
          <w:b/>
        </w:rPr>
        <w:t>V prípade rovnosti dvoch alebo viacerých ponúk</w:t>
      </w:r>
      <w:r w:rsidR="0045627C" w:rsidRPr="00086EC5">
        <w:rPr>
          <w:rFonts w:ascii="Calibri" w:hAnsi="Calibri" w:cs="Calibri"/>
          <w:b/>
        </w:rPr>
        <w:t xml:space="preserve"> </w:t>
      </w:r>
      <w:r w:rsidR="00F9564A" w:rsidRPr="00086EC5">
        <w:rPr>
          <w:rFonts w:ascii="Calibri" w:hAnsi="Calibri" w:cs="Calibri"/>
          <w:b/>
        </w:rPr>
        <w:t>na základe určeného kritéria na vyhodnotenie ponúk</w:t>
      </w:r>
      <w:r w:rsidR="00F9564A" w:rsidRPr="00F9564A">
        <w:rPr>
          <w:rFonts w:ascii="Calibri" w:hAnsi="Calibri" w:cs="Calibri"/>
        </w:rPr>
        <w:t xml:space="preserve">, ktorým je „najnižšia </w:t>
      </w:r>
      <w:r w:rsidR="00F9564A">
        <w:rPr>
          <w:rFonts w:ascii="Calibri" w:hAnsi="Calibri" w:cs="Calibri"/>
        </w:rPr>
        <w:t xml:space="preserve">celková </w:t>
      </w:r>
      <w:r w:rsidR="00F9564A" w:rsidRPr="00F9564A">
        <w:rPr>
          <w:rFonts w:ascii="Calibri" w:hAnsi="Calibri" w:cs="Calibri"/>
        </w:rPr>
        <w:t xml:space="preserve">cena </w:t>
      </w:r>
      <w:r w:rsidR="00F9564A">
        <w:rPr>
          <w:rFonts w:ascii="Calibri" w:hAnsi="Calibri" w:cs="Calibri"/>
        </w:rPr>
        <w:t>u</w:t>
      </w:r>
      <w:r w:rsidR="00F9564A" w:rsidRPr="00F9564A">
        <w:rPr>
          <w:rFonts w:ascii="Calibri" w:hAnsi="Calibri" w:cs="Calibri"/>
        </w:rPr>
        <w:t xml:space="preserve">vedená v EUR </w:t>
      </w:r>
      <w:r w:rsidR="00F9564A">
        <w:rPr>
          <w:rFonts w:ascii="Calibri" w:hAnsi="Calibri" w:cs="Calibri"/>
        </w:rPr>
        <w:t>bez</w:t>
      </w:r>
      <w:r w:rsidR="00F9564A" w:rsidRPr="00F9564A">
        <w:rPr>
          <w:rFonts w:ascii="Calibri" w:hAnsi="Calibri" w:cs="Calibri"/>
        </w:rPr>
        <w:t xml:space="preserve"> DPH“ zaokrúhlená na dve desatinné miesta za </w:t>
      </w:r>
      <w:r w:rsidR="00F9564A">
        <w:rPr>
          <w:rFonts w:ascii="Calibri" w:hAnsi="Calibri" w:cs="Calibri"/>
        </w:rPr>
        <w:t xml:space="preserve">dodanie predmetu zákazky, </w:t>
      </w:r>
      <w:r w:rsidR="00F9564A" w:rsidRPr="00F9564A">
        <w:rPr>
          <w:rFonts w:ascii="Calibri" w:hAnsi="Calibri" w:cs="Calibri"/>
        </w:rPr>
        <w:t xml:space="preserve"> </w:t>
      </w:r>
      <w:r w:rsidR="00F9564A" w:rsidRPr="00086EC5">
        <w:rPr>
          <w:rFonts w:ascii="Calibri" w:hAnsi="Calibri" w:cs="Calibri"/>
          <w:b/>
        </w:rPr>
        <w:t>o poradí uchádzačov rozhodn</w:t>
      </w:r>
      <w:r w:rsidR="00141D37">
        <w:rPr>
          <w:rFonts w:ascii="Calibri" w:hAnsi="Calibri" w:cs="Calibri"/>
          <w:b/>
        </w:rPr>
        <w:t>e</w:t>
      </w:r>
      <w:r w:rsidR="00F9564A" w:rsidRPr="00086EC5">
        <w:rPr>
          <w:rFonts w:ascii="Calibri" w:hAnsi="Calibri" w:cs="Calibri"/>
          <w:b/>
        </w:rPr>
        <w:t xml:space="preserve"> najnižši</w:t>
      </w:r>
      <w:r w:rsidR="00141D37">
        <w:rPr>
          <w:rFonts w:ascii="Calibri" w:hAnsi="Calibri" w:cs="Calibri"/>
          <w:b/>
        </w:rPr>
        <w:t>a</w:t>
      </w:r>
      <w:r w:rsidR="00F9564A" w:rsidRPr="00086EC5">
        <w:rPr>
          <w:rFonts w:ascii="Calibri" w:hAnsi="Calibri" w:cs="Calibri"/>
          <w:b/>
        </w:rPr>
        <w:t xml:space="preserve"> </w:t>
      </w:r>
      <w:r w:rsidR="00FD03B8">
        <w:rPr>
          <w:rFonts w:ascii="Calibri" w:hAnsi="Calibri" w:cs="Calibri"/>
          <w:b/>
        </w:rPr>
        <w:t>jednotková</w:t>
      </w:r>
      <w:r w:rsidR="00F9564A" w:rsidRPr="00086EC5">
        <w:rPr>
          <w:rFonts w:ascii="Calibri" w:hAnsi="Calibri" w:cs="Calibri"/>
          <w:b/>
        </w:rPr>
        <w:t xml:space="preserve"> cen</w:t>
      </w:r>
      <w:r w:rsidR="00141D37">
        <w:rPr>
          <w:rFonts w:ascii="Calibri" w:hAnsi="Calibri" w:cs="Calibri"/>
          <w:b/>
        </w:rPr>
        <w:t>a</w:t>
      </w:r>
      <w:r w:rsidR="00F9564A" w:rsidRPr="00086EC5">
        <w:rPr>
          <w:rFonts w:ascii="Calibri" w:hAnsi="Calibri" w:cs="Calibri"/>
          <w:b/>
        </w:rPr>
        <w:t xml:space="preserve"> v EUR </w:t>
      </w:r>
      <w:r w:rsidR="00141D37">
        <w:rPr>
          <w:rFonts w:ascii="Calibri" w:hAnsi="Calibri" w:cs="Calibri"/>
          <w:b/>
        </w:rPr>
        <w:t>bez</w:t>
      </w:r>
      <w:r w:rsidR="00F9564A" w:rsidRPr="00086EC5">
        <w:rPr>
          <w:rFonts w:ascii="Calibri" w:hAnsi="Calibri" w:cs="Calibri"/>
          <w:b/>
        </w:rPr>
        <w:t> DPH za položku StaPro Rail HM systém – položka „zvodnica typ B 4300 mm S355“</w:t>
      </w:r>
      <w:r w:rsidR="00086EC5" w:rsidRPr="00086EC5">
        <w:rPr>
          <w:rFonts w:ascii="Calibri" w:hAnsi="Calibri" w:cs="Calibri"/>
          <w:b/>
        </w:rPr>
        <w:t>.</w:t>
      </w:r>
    </w:p>
    <w:p w14:paraId="34A6598F" w14:textId="2BD6330C" w:rsidR="00E75960" w:rsidRPr="00810AD3" w:rsidRDefault="00E75960" w:rsidP="00DC0B2E">
      <w:pPr>
        <w:autoSpaceDE w:val="0"/>
        <w:autoSpaceDN w:val="0"/>
        <w:spacing w:line="276" w:lineRule="auto"/>
        <w:rPr>
          <w:rFonts w:cs="Calibri"/>
          <w:b/>
          <w:color w:val="000000" w:themeColor="text1"/>
          <w:u w:val="single"/>
        </w:rPr>
      </w:pPr>
    </w:p>
    <w:p w14:paraId="6D63DF63" w14:textId="6CC6A0FB" w:rsidR="003D3BF5" w:rsidRPr="00810AD3" w:rsidRDefault="00ED375D" w:rsidP="00DC0B2E">
      <w:pPr>
        <w:autoSpaceDE w:val="0"/>
        <w:autoSpaceDN w:val="0"/>
        <w:spacing w:line="276" w:lineRule="auto"/>
        <w:rPr>
          <w:rFonts w:cs="Calibri"/>
          <w:color w:val="000000" w:themeColor="text1"/>
        </w:rPr>
      </w:pPr>
      <w:r w:rsidRPr="00810AD3">
        <w:rPr>
          <w:rFonts w:cs="Calibri"/>
          <w:b/>
          <w:color w:val="000000" w:themeColor="text1"/>
          <w:u w:val="single"/>
        </w:rPr>
        <w:t>Príloha:</w:t>
      </w:r>
    </w:p>
    <w:p w14:paraId="3148B4AE" w14:textId="4C6FE0A2" w:rsidR="009769B3" w:rsidRPr="0020370B" w:rsidRDefault="00540506" w:rsidP="0020370B">
      <w:pPr>
        <w:autoSpaceDE w:val="0"/>
        <w:autoSpaceDN w:val="0"/>
        <w:spacing w:after="0" w:line="276" w:lineRule="auto"/>
        <w:rPr>
          <w:rFonts w:cs="Calibri"/>
          <w:color w:val="000000" w:themeColor="text1"/>
        </w:rPr>
      </w:pPr>
      <w:r w:rsidRPr="00810AD3">
        <w:rPr>
          <w:rFonts w:cs="Calibri"/>
          <w:color w:val="000000" w:themeColor="text1"/>
        </w:rPr>
        <w:t>Príloha č. 1 k časti A.2</w:t>
      </w:r>
      <w:r w:rsidRPr="00810AD3">
        <w:rPr>
          <w:rFonts w:cs="Calibri"/>
          <w:color w:val="000000" w:themeColor="text1"/>
        </w:rPr>
        <w:tab/>
        <w:t>-</w:t>
      </w:r>
      <w:r w:rsidRPr="00810AD3">
        <w:rPr>
          <w:rFonts w:cs="Calibri"/>
          <w:color w:val="000000" w:themeColor="text1"/>
        </w:rPr>
        <w:tab/>
        <w:t>Návrh na plnenie kritéri</w:t>
      </w:r>
      <w:r w:rsidR="008C6256" w:rsidRPr="00810AD3">
        <w:rPr>
          <w:rFonts w:cs="Calibri"/>
          <w:color w:val="000000" w:themeColor="text1"/>
        </w:rPr>
        <w:t>a</w:t>
      </w:r>
      <w:r w:rsidR="007A1FE8" w:rsidRPr="00810AD3">
        <w:rPr>
          <w:rFonts w:cs="Calibri"/>
          <w:color w:val="000000" w:themeColor="text1"/>
        </w:rPr>
        <w:t xml:space="preserve"> </w:t>
      </w:r>
    </w:p>
    <w:p w14:paraId="4866B9EC" w14:textId="056B639D" w:rsidR="00A11660" w:rsidRPr="00810AD3" w:rsidRDefault="00A11660" w:rsidP="00D659B2">
      <w:pPr>
        <w:pStyle w:val="Nadpis1"/>
        <w:tabs>
          <w:tab w:val="left" w:pos="3293"/>
        </w:tabs>
        <w:rPr>
          <w:rFonts w:ascii="Calibri" w:hAnsi="Calibri" w:cs="Calibri"/>
          <w:sz w:val="22"/>
          <w:szCs w:val="22"/>
        </w:rPr>
      </w:pPr>
      <w:bookmarkStart w:id="177" w:name="_Toc202471676"/>
      <w:bookmarkStart w:id="178" w:name="_Toc212733622"/>
      <w:r w:rsidRPr="00810AD3">
        <w:rPr>
          <w:rFonts w:ascii="Calibri" w:hAnsi="Calibri" w:cs="Calibri"/>
          <w:sz w:val="22"/>
          <w:szCs w:val="22"/>
        </w:rPr>
        <w:lastRenderedPageBreak/>
        <w:t>A.3 PODMIENKY ÚČASTI</w:t>
      </w:r>
      <w:bookmarkEnd w:id="177"/>
      <w:bookmarkEnd w:id="178"/>
      <w:r w:rsidR="00307D48" w:rsidRPr="00810AD3">
        <w:rPr>
          <w:rFonts w:ascii="Calibri" w:hAnsi="Calibri" w:cs="Calibri"/>
          <w:sz w:val="22"/>
          <w:szCs w:val="22"/>
        </w:rPr>
        <w:t xml:space="preserve"> </w:t>
      </w:r>
    </w:p>
    <w:p w14:paraId="0DCEAC16" w14:textId="77777777" w:rsidR="009769B3" w:rsidRPr="00810AD3" w:rsidRDefault="009769B3" w:rsidP="009769B3">
      <w:pPr>
        <w:rPr>
          <w:rFonts w:cs="Calibri"/>
        </w:rPr>
      </w:pPr>
    </w:p>
    <w:p w14:paraId="03837535" w14:textId="65342A13" w:rsidR="00D659B2" w:rsidRPr="00810AD3" w:rsidRDefault="00D659B2" w:rsidP="00D659B2">
      <w:pPr>
        <w:rPr>
          <w:rFonts w:cs="Calibri"/>
        </w:rPr>
      </w:pPr>
    </w:p>
    <w:p w14:paraId="28656B16" w14:textId="77777777" w:rsidR="00D659B2" w:rsidRPr="00810AD3" w:rsidRDefault="00D659B2" w:rsidP="00D659B2">
      <w:pPr>
        <w:jc w:val="center"/>
        <w:rPr>
          <w:rFonts w:cs="Calibri"/>
          <w:b/>
        </w:rPr>
      </w:pPr>
      <w:r w:rsidRPr="00810AD3">
        <w:rPr>
          <w:rFonts w:cs="Calibri"/>
          <w:b/>
        </w:rPr>
        <w:t>PODMIENKY ÚČASTI VO VEREJNOM OBSTARÁVANÍ TÝKAJÚCE SA OSOBNÉHO POSTAVENIA, FINANČNÉHO A EKONOMICKÉHO POSTAVENIA, TECHNICKEJ SPÔSOBILOSTI ALEBO ODBORNEJ SPÔSOBILOSTI</w:t>
      </w:r>
    </w:p>
    <w:p w14:paraId="5C0F9DEC" w14:textId="77777777" w:rsidR="00A11660" w:rsidRPr="00810AD3" w:rsidRDefault="00A11660" w:rsidP="00A11660">
      <w:pPr>
        <w:autoSpaceDE w:val="0"/>
        <w:autoSpaceDN w:val="0"/>
        <w:spacing w:after="0" w:line="276" w:lineRule="auto"/>
        <w:rPr>
          <w:rFonts w:cs="Calibri"/>
          <w:b/>
          <w:bCs/>
          <w:color w:val="000000" w:themeColor="text1"/>
        </w:rPr>
      </w:pPr>
    </w:p>
    <w:p w14:paraId="5E2A5DB8" w14:textId="31549350" w:rsidR="00A11660" w:rsidRPr="00810AD3" w:rsidRDefault="00A11660" w:rsidP="00A11660">
      <w:pPr>
        <w:autoSpaceDE w:val="0"/>
        <w:autoSpaceDN w:val="0"/>
        <w:spacing w:after="0" w:line="276" w:lineRule="auto"/>
        <w:rPr>
          <w:rFonts w:cs="Calibri"/>
          <w:b/>
          <w:color w:val="000000" w:themeColor="text1"/>
          <w:u w:val="single"/>
        </w:rPr>
      </w:pPr>
      <w:r w:rsidRPr="00810AD3">
        <w:rPr>
          <w:rFonts w:cs="Calibri"/>
          <w:b/>
          <w:color w:val="000000" w:themeColor="text1"/>
          <w:u w:val="single"/>
        </w:rPr>
        <w:t>Podmienky účasti vo verejnom obstarávaní týkajúce sa osobného postavenia podľa § 32 zákona č. 343/2015 Z. z. o verejnom  obstarávaní a o zmene a doplnení niektorých zákonov v znení nesko</w:t>
      </w:r>
      <w:r w:rsidR="00AD6154">
        <w:rPr>
          <w:rFonts w:cs="Calibri"/>
          <w:b/>
          <w:color w:val="000000" w:themeColor="text1"/>
          <w:u w:val="single"/>
        </w:rPr>
        <w:t>r</w:t>
      </w:r>
      <w:r w:rsidRPr="00810AD3">
        <w:rPr>
          <w:rFonts w:cs="Calibri"/>
          <w:b/>
          <w:color w:val="000000" w:themeColor="text1"/>
          <w:u w:val="single"/>
        </w:rPr>
        <w:t>ších predpisov (ďalej len „ZVO“).</w:t>
      </w:r>
    </w:p>
    <w:p w14:paraId="16FF0DED" w14:textId="77777777" w:rsidR="00006326" w:rsidRPr="00810AD3" w:rsidRDefault="00006326" w:rsidP="002D7255">
      <w:pPr>
        <w:autoSpaceDE w:val="0"/>
        <w:autoSpaceDN w:val="0"/>
        <w:spacing w:after="0" w:line="276" w:lineRule="auto"/>
        <w:ind w:left="567" w:hanging="567"/>
        <w:rPr>
          <w:rFonts w:cs="Calibri"/>
          <w:color w:val="000000" w:themeColor="text1"/>
        </w:rPr>
      </w:pPr>
    </w:p>
    <w:p w14:paraId="6C04CA3E" w14:textId="77777777" w:rsidR="001F04DB" w:rsidRPr="00810AD3" w:rsidRDefault="00A11660" w:rsidP="00863D58">
      <w:pPr>
        <w:pStyle w:val="Odsekzoznamu"/>
        <w:numPr>
          <w:ilvl w:val="0"/>
          <w:numId w:val="50"/>
        </w:numPr>
        <w:autoSpaceDE w:val="0"/>
        <w:autoSpaceDN w:val="0"/>
        <w:spacing w:after="120" w:line="276" w:lineRule="auto"/>
        <w:ind w:left="284" w:hanging="284"/>
        <w:rPr>
          <w:rFonts w:ascii="Calibri" w:hAnsi="Calibri" w:cs="Calibri"/>
          <w:color w:val="000000" w:themeColor="text1"/>
        </w:rPr>
      </w:pPr>
      <w:r w:rsidRPr="00810AD3">
        <w:rPr>
          <w:rFonts w:ascii="Calibri" w:hAnsi="Calibri" w:cs="Calibri"/>
          <w:color w:val="000000" w:themeColor="text1"/>
        </w:rPr>
        <w:t>Verejného obstarávania sa môže zúčastniť len ten, kto spĺňa podmienky účasti týkajúce sa osobného postavenia podľa § 32 ods. 1 ZVO, ktorých splnenie preukazuje podľa § 32 ods. 2 ZVO v spojení s § 152 ZVO.</w:t>
      </w:r>
      <w:r w:rsidR="00006326" w:rsidRPr="00810AD3">
        <w:rPr>
          <w:rFonts w:ascii="Calibri" w:hAnsi="Calibri" w:cs="Calibri"/>
          <w:color w:val="000000" w:themeColor="text1"/>
        </w:rPr>
        <w:t xml:space="preserve"> </w:t>
      </w:r>
      <w:r w:rsidRPr="00810AD3">
        <w:rPr>
          <w:rFonts w:ascii="Calibri" w:hAnsi="Calibri" w:cs="Calibri"/>
          <w:color w:val="000000" w:themeColor="text1"/>
        </w:rPr>
        <w:t>Záujemca zapísaný v zozname hospodárskych subjektov podľa ZVO nie je povinný v procese verejného obstarávania predkladať doklady podľa § 32 ods. 2 ZVO. To neplatí pre preukázanie</w:t>
      </w:r>
      <w:r w:rsidR="00006326" w:rsidRPr="00810AD3">
        <w:rPr>
          <w:rFonts w:ascii="Calibri" w:hAnsi="Calibri" w:cs="Calibri"/>
          <w:color w:val="000000" w:themeColor="text1"/>
        </w:rPr>
        <w:t xml:space="preserve"> </w:t>
      </w:r>
      <w:r w:rsidRPr="00810AD3">
        <w:rPr>
          <w:rFonts w:ascii="Calibri" w:hAnsi="Calibri" w:cs="Calibri"/>
          <w:color w:val="000000" w:themeColor="text1"/>
        </w:rPr>
        <w:t>splnenia podmienok účasti podľa § 32 ods. 1 písm. a) ZVO za inú osobu definovanú v § 32 ods. 7 v</w:t>
      </w:r>
      <w:r w:rsidR="00006326" w:rsidRPr="00810AD3">
        <w:rPr>
          <w:rFonts w:ascii="Calibri" w:hAnsi="Calibri" w:cs="Calibri"/>
          <w:color w:val="000000" w:themeColor="text1"/>
        </w:rPr>
        <w:t xml:space="preserve"> </w:t>
      </w:r>
      <w:r w:rsidRPr="00810AD3">
        <w:rPr>
          <w:rFonts w:ascii="Calibri" w:hAnsi="Calibri" w:cs="Calibri"/>
          <w:color w:val="000000" w:themeColor="text1"/>
        </w:rPr>
        <w:t>spojitosti s § 32 ods. 8 ZVO. Splnenie uvedenej podmienky účasti u tejto inej osoby preukazuje</w:t>
      </w:r>
      <w:r w:rsidR="00006326" w:rsidRPr="00810AD3">
        <w:rPr>
          <w:rFonts w:ascii="Calibri" w:hAnsi="Calibri" w:cs="Calibri"/>
          <w:color w:val="000000" w:themeColor="text1"/>
        </w:rPr>
        <w:t xml:space="preserve"> </w:t>
      </w:r>
      <w:r w:rsidRPr="00810AD3">
        <w:rPr>
          <w:rFonts w:ascii="Calibri" w:hAnsi="Calibri" w:cs="Calibri"/>
          <w:color w:val="000000" w:themeColor="text1"/>
        </w:rPr>
        <w:t xml:space="preserve">záujemca verejnému obstarávateľovi predložením čestného vyhlásenia (príloha č. </w:t>
      </w:r>
      <w:r w:rsidR="009C473D" w:rsidRPr="00810AD3">
        <w:rPr>
          <w:rFonts w:ascii="Calibri" w:hAnsi="Calibri" w:cs="Calibri"/>
          <w:color w:val="000000" w:themeColor="text1"/>
        </w:rPr>
        <w:t xml:space="preserve">1 k časti A3 Podmienky účasti </w:t>
      </w:r>
      <w:r w:rsidRPr="00810AD3">
        <w:rPr>
          <w:rFonts w:ascii="Calibri" w:hAnsi="Calibri" w:cs="Calibri"/>
          <w:color w:val="000000" w:themeColor="text1"/>
        </w:rPr>
        <w:t>týchto SP)</w:t>
      </w:r>
      <w:r w:rsidR="00006326" w:rsidRPr="00810AD3">
        <w:rPr>
          <w:rFonts w:ascii="Calibri" w:hAnsi="Calibri" w:cs="Calibri"/>
          <w:color w:val="000000" w:themeColor="text1"/>
        </w:rPr>
        <w:t xml:space="preserve"> </w:t>
      </w:r>
      <w:r w:rsidRPr="00810AD3">
        <w:rPr>
          <w:rFonts w:ascii="Calibri" w:hAnsi="Calibri" w:cs="Calibri"/>
          <w:color w:val="000000" w:themeColor="text1"/>
        </w:rPr>
        <w:t>alebo predložením vyhlásenia v súlade § 32 ods. 5 ZVO.</w:t>
      </w:r>
    </w:p>
    <w:p w14:paraId="3AA27C2F" w14:textId="77777777" w:rsidR="001F04DB" w:rsidRPr="00810AD3" w:rsidRDefault="00A11660" w:rsidP="00863D58">
      <w:pPr>
        <w:pStyle w:val="Odsekzoznamu"/>
        <w:numPr>
          <w:ilvl w:val="0"/>
          <w:numId w:val="50"/>
        </w:numPr>
        <w:autoSpaceDE w:val="0"/>
        <w:autoSpaceDN w:val="0"/>
        <w:spacing w:after="120" w:line="276" w:lineRule="auto"/>
        <w:ind w:left="284" w:hanging="284"/>
        <w:rPr>
          <w:rFonts w:ascii="Calibri" w:hAnsi="Calibri" w:cs="Calibri"/>
          <w:color w:val="000000" w:themeColor="text1"/>
        </w:rPr>
      </w:pPr>
      <w:r w:rsidRPr="00810AD3">
        <w:rPr>
          <w:rFonts w:ascii="Calibri" w:hAnsi="Calibri" w:cs="Calibri"/>
          <w:color w:val="000000" w:themeColor="text1"/>
        </w:rPr>
        <w:t>Podľa § 32 ods.7 zákona, podmienky účasti podľa odseku 1 písm. a) musí spĺňať aj iná osoba ako</w:t>
      </w:r>
      <w:r w:rsidR="00006326" w:rsidRPr="00810AD3">
        <w:rPr>
          <w:rFonts w:ascii="Calibri" w:hAnsi="Calibri" w:cs="Calibri"/>
          <w:color w:val="000000" w:themeColor="text1"/>
        </w:rPr>
        <w:t xml:space="preserve"> </w:t>
      </w:r>
      <w:r w:rsidRPr="00810AD3">
        <w:rPr>
          <w:rFonts w:ascii="Calibri" w:hAnsi="Calibri" w:cs="Calibri"/>
          <w:color w:val="000000" w:themeColor="text1"/>
        </w:rPr>
        <w:t>osoba podľa odseku 1 písm. a), ak táto osoba má právo za ňu konať, práva spojené s</w:t>
      </w:r>
      <w:r w:rsidR="00006326" w:rsidRPr="00810AD3">
        <w:rPr>
          <w:rFonts w:ascii="Calibri" w:hAnsi="Calibri" w:cs="Calibri"/>
          <w:color w:val="000000" w:themeColor="text1"/>
        </w:rPr>
        <w:t> </w:t>
      </w:r>
      <w:r w:rsidRPr="00810AD3">
        <w:rPr>
          <w:rFonts w:ascii="Calibri" w:hAnsi="Calibri" w:cs="Calibri"/>
          <w:color w:val="000000" w:themeColor="text1"/>
        </w:rPr>
        <w:t>rozhodovaním</w:t>
      </w:r>
      <w:r w:rsidR="00006326" w:rsidRPr="00810AD3">
        <w:rPr>
          <w:rFonts w:ascii="Calibri" w:hAnsi="Calibri" w:cs="Calibri"/>
          <w:color w:val="000000" w:themeColor="text1"/>
        </w:rPr>
        <w:t xml:space="preserve"> </w:t>
      </w:r>
      <w:r w:rsidRPr="00810AD3">
        <w:rPr>
          <w:rFonts w:ascii="Calibri" w:hAnsi="Calibri" w:cs="Calibri"/>
          <w:color w:val="000000" w:themeColor="text1"/>
        </w:rPr>
        <w:t>alebo kontrolou v hospodárskom subjekte, ktorý sa chce zúčastniť verejného obstarávania.</w:t>
      </w:r>
      <w:r w:rsidR="00006326" w:rsidRPr="00810AD3">
        <w:rPr>
          <w:rFonts w:ascii="Calibri" w:hAnsi="Calibri" w:cs="Calibri"/>
          <w:color w:val="000000" w:themeColor="text1"/>
        </w:rPr>
        <w:t xml:space="preserve"> </w:t>
      </w:r>
      <w:r w:rsidRPr="00810AD3">
        <w:rPr>
          <w:rFonts w:ascii="Calibri" w:hAnsi="Calibri" w:cs="Calibri"/>
          <w:color w:val="000000" w:themeColor="text1"/>
        </w:rPr>
        <w:t>Splnenie podmienky účasti podľa prvej vety preukazuje uchádzač alebo záujemca verejnému</w:t>
      </w:r>
      <w:r w:rsidR="00006326" w:rsidRPr="00810AD3">
        <w:rPr>
          <w:rFonts w:ascii="Calibri" w:hAnsi="Calibri" w:cs="Calibri"/>
          <w:color w:val="000000" w:themeColor="text1"/>
        </w:rPr>
        <w:t xml:space="preserve"> </w:t>
      </w:r>
      <w:r w:rsidRPr="00810AD3">
        <w:rPr>
          <w:rFonts w:ascii="Calibri" w:hAnsi="Calibri" w:cs="Calibri"/>
          <w:color w:val="000000" w:themeColor="text1"/>
        </w:rPr>
        <w:t>obstarávateľovi alebo obstarávateľovi predložením čestného vyhlásenia alebo vyhlásenia podľa</w:t>
      </w:r>
      <w:r w:rsidR="00006326" w:rsidRPr="00810AD3">
        <w:rPr>
          <w:rFonts w:ascii="Calibri" w:hAnsi="Calibri" w:cs="Calibri"/>
          <w:color w:val="000000" w:themeColor="text1"/>
        </w:rPr>
        <w:t xml:space="preserve"> </w:t>
      </w:r>
      <w:r w:rsidRPr="00810AD3">
        <w:rPr>
          <w:rFonts w:ascii="Calibri" w:hAnsi="Calibri" w:cs="Calibri"/>
          <w:color w:val="000000" w:themeColor="text1"/>
        </w:rPr>
        <w:t>odseku 5, ak právo štátu uchádzača alebo záujemcu so sídlom, miestom podnikania alebo</w:t>
      </w:r>
      <w:r w:rsidR="00006326" w:rsidRPr="00810AD3">
        <w:rPr>
          <w:rFonts w:ascii="Calibri" w:hAnsi="Calibri" w:cs="Calibri"/>
          <w:color w:val="000000" w:themeColor="text1"/>
        </w:rPr>
        <w:t xml:space="preserve"> </w:t>
      </w:r>
      <w:r w:rsidRPr="00810AD3">
        <w:rPr>
          <w:rFonts w:ascii="Calibri" w:hAnsi="Calibri" w:cs="Calibri"/>
          <w:color w:val="000000" w:themeColor="text1"/>
        </w:rPr>
        <w:t>obvyklým pobytom mimo územia Slovenskej republiky neupravuje inštitút čestného vyhlásenia,</w:t>
      </w:r>
      <w:r w:rsidR="00006326" w:rsidRPr="00810AD3">
        <w:rPr>
          <w:rFonts w:ascii="Calibri" w:hAnsi="Calibri" w:cs="Calibri"/>
          <w:color w:val="000000" w:themeColor="text1"/>
        </w:rPr>
        <w:t xml:space="preserve"> </w:t>
      </w:r>
      <w:r w:rsidRPr="00810AD3">
        <w:rPr>
          <w:rFonts w:ascii="Calibri" w:hAnsi="Calibri" w:cs="Calibri"/>
          <w:color w:val="000000" w:themeColor="text1"/>
        </w:rPr>
        <w:t>ako súčasť ponuky alebo v žiadosti o účasť. V čestnom vyhlásení alebo vyhlásení uchádzač alebo</w:t>
      </w:r>
      <w:r w:rsidR="00006326" w:rsidRPr="00810AD3">
        <w:rPr>
          <w:rFonts w:ascii="Calibri" w:hAnsi="Calibri" w:cs="Calibri"/>
          <w:color w:val="000000" w:themeColor="text1"/>
        </w:rPr>
        <w:t xml:space="preserve"> </w:t>
      </w:r>
      <w:r w:rsidRPr="00810AD3">
        <w:rPr>
          <w:rFonts w:ascii="Calibri" w:hAnsi="Calibri" w:cs="Calibri"/>
          <w:color w:val="000000" w:themeColor="text1"/>
        </w:rPr>
        <w:t>záujemca uvedie zoznam osôb podľa prvej vety.</w:t>
      </w:r>
    </w:p>
    <w:p w14:paraId="5F5DF3C3" w14:textId="1D6EB1AA" w:rsidR="00F53CF9" w:rsidRPr="00810AD3" w:rsidRDefault="00A11660" w:rsidP="00863D58">
      <w:pPr>
        <w:pStyle w:val="Odsekzoznamu"/>
        <w:numPr>
          <w:ilvl w:val="0"/>
          <w:numId w:val="50"/>
        </w:numPr>
        <w:autoSpaceDE w:val="0"/>
        <w:autoSpaceDN w:val="0"/>
        <w:spacing w:after="120" w:line="276" w:lineRule="auto"/>
        <w:ind w:left="284" w:hanging="284"/>
        <w:rPr>
          <w:rFonts w:ascii="Calibri" w:hAnsi="Calibri" w:cs="Calibri"/>
          <w:color w:val="000000" w:themeColor="text1"/>
        </w:rPr>
      </w:pPr>
      <w:r w:rsidRPr="00810AD3">
        <w:rPr>
          <w:rFonts w:ascii="Calibri" w:hAnsi="Calibri" w:cs="Calibri"/>
          <w:color w:val="000000" w:themeColor="text1"/>
        </w:rPr>
        <w:t>Podľa § 32 ods. 8 zákona, za osobu podľa odseku 7 sa považuje osoba, ktorá má rozhodujúci vplyv</w:t>
      </w:r>
      <w:r w:rsidR="00006326" w:rsidRPr="00810AD3">
        <w:rPr>
          <w:rFonts w:ascii="Calibri" w:hAnsi="Calibri" w:cs="Calibri"/>
          <w:color w:val="000000" w:themeColor="text1"/>
        </w:rPr>
        <w:t xml:space="preserve"> </w:t>
      </w:r>
      <w:r w:rsidRPr="00810AD3">
        <w:rPr>
          <w:rFonts w:ascii="Calibri" w:hAnsi="Calibri" w:cs="Calibri"/>
          <w:color w:val="000000" w:themeColor="text1"/>
        </w:rPr>
        <w:t>na činnosť uchádzača alebo záujemcu, jeho strategické ciele alebo významné rozhodnutia</w:t>
      </w:r>
      <w:r w:rsidR="00006326" w:rsidRPr="00810AD3">
        <w:rPr>
          <w:rFonts w:ascii="Calibri" w:hAnsi="Calibri" w:cs="Calibri"/>
          <w:color w:val="000000" w:themeColor="text1"/>
        </w:rPr>
        <w:t xml:space="preserve"> </w:t>
      </w:r>
      <w:r w:rsidRPr="00810AD3">
        <w:rPr>
          <w:rFonts w:ascii="Calibri" w:hAnsi="Calibri" w:cs="Calibri"/>
          <w:color w:val="000000" w:themeColor="text1"/>
        </w:rPr>
        <w:t>prostredníctvom vlastníckeho práva, finančného podielu alebo pravidiel, ktorými sa uchádzač</w:t>
      </w:r>
      <w:r w:rsidR="00006326" w:rsidRPr="00810AD3">
        <w:rPr>
          <w:rFonts w:ascii="Calibri" w:hAnsi="Calibri" w:cs="Calibri"/>
          <w:color w:val="000000" w:themeColor="text1"/>
        </w:rPr>
        <w:t xml:space="preserve"> </w:t>
      </w:r>
      <w:r w:rsidRPr="00810AD3">
        <w:rPr>
          <w:rFonts w:ascii="Calibri" w:hAnsi="Calibri" w:cs="Calibri"/>
          <w:color w:val="000000" w:themeColor="text1"/>
        </w:rPr>
        <w:t>alebo záujemca spravuje, pričom rozhodujúcim vplyvom sa rozumie, ak iná osoba podľa odseku 7</w:t>
      </w:r>
      <w:r w:rsidR="00006326" w:rsidRPr="00810AD3">
        <w:rPr>
          <w:rFonts w:ascii="Calibri" w:hAnsi="Calibri" w:cs="Calibri"/>
          <w:color w:val="000000" w:themeColor="text1"/>
        </w:rPr>
        <w:t xml:space="preserve"> </w:t>
      </w:r>
    </w:p>
    <w:p w14:paraId="46FD8391" w14:textId="77777777" w:rsidR="00F53CF9" w:rsidRPr="00810AD3" w:rsidRDefault="00A11660" w:rsidP="001F04DB">
      <w:pPr>
        <w:autoSpaceDE w:val="0"/>
        <w:autoSpaceDN w:val="0"/>
        <w:spacing w:line="276" w:lineRule="auto"/>
        <w:ind w:left="568" w:hanging="284"/>
        <w:rPr>
          <w:rFonts w:cs="Calibri"/>
          <w:color w:val="000000" w:themeColor="text1"/>
        </w:rPr>
      </w:pPr>
      <w:r w:rsidRPr="00810AD3">
        <w:rPr>
          <w:rFonts w:cs="Calibri"/>
          <w:color w:val="000000" w:themeColor="text1"/>
        </w:rPr>
        <w:t>a) vlastní väčšinu akcií alebo väčšinový obchodný podiel u uchádzača alebo záujemcu</w:t>
      </w:r>
      <w:r w:rsidR="00006326" w:rsidRPr="00810AD3">
        <w:rPr>
          <w:rFonts w:cs="Calibri"/>
          <w:color w:val="000000" w:themeColor="text1"/>
        </w:rPr>
        <w:t xml:space="preserve"> </w:t>
      </w:r>
    </w:p>
    <w:p w14:paraId="3BAD8129" w14:textId="77777777" w:rsidR="00F53CF9" w:rsidRPr="00810AD3" w:rsidRDefault="00A11660" w:rsidP="001F04DB">
      <w:pPr>
        <w:autoSpaceDE w:val="0"/>
        <w:autoSpaceDN w:val="0"/>
        <w:spacing w:line="276" w:lineRule="auto"/>
        <w:ind w:left="568" w:hanging="284"/>
        <w:rPr>
          <w:rFonts w:cs="Calibri"/>
          <w:color w:val="000000" w:themeColor="text1"/>
        </w:rPr>
      </w:pPr>
      <w:r w:rsidRPr="00810AD3">
        <w:rPr>
          <w:rFonts w:cs="Calibri"/>
          <w:color w:val="000000" w:themeColor="text1"/>
        </w:rPr>
        <w:t>b) má väčšinu hlasovacích práv u uchádzača alebo záujemcu</w:t>
      </w:r>
      <w:r w:rsidR="00006326" w:rsidRPr="00810AD3">
        <w:rPr>
          <w:rFonts w:cs="Calibri"/>
          <w:color w:val="000000" w:themeColor="text1"/>
        </w:rPr>
        <w:t xml:space="preserve"> </w:t>
      </w:r>
    </w:p>
    <w:p w14:paraId="75AD87CB" w14:textId="464E7601" w:rsidR="00F53CF9" w:rsidRPr="00810AD3" w:rsidRDefault="00A11660" w:rsidP="001F04DB">
      <w:pPr>
        <w:autoSpaceDE w:val="0"/>
        <w:autoSpaceDN w:val="0"/>
        <w:spacing w:line="276" w:lineRule="auto"/>
        <w:ind w:left="568" w:hanging="284"/>
        <w:rPr>
          <w:rFonts w:cs="Calibri"/>
          <w:color w:val="000000" w:themeColor="text1"/>
        </w:rPr>
      </w:pPr>
      <w:r w:rsidRPr="00810AD3">
        <w:rPr>
          <w:rFonts w:cs="Calibri"/>
          <w:color w:val="000000" w:themeColor="text1"/>
        </w:rPr>
        <w:t>c) má právo vymenúvať alebo odvolávať väčšinu členov štatutárneho orgánu alebo dozorného</w:t>
      </w:r>
      <w:r w:rsidR="00006326" w:rsidRPr="00810AD3">
        <w:rPr>
          <w:rFonts w:cs="Calibri"/>
          <w:color w:val="000000" w:themeColor="text1"/>
        </w:rPr>
        <w:t xml:space="preserve"> </w:t>
      </w:r>
      <w:r w:rsidR="00F53CF9" w:rsidRPr="00810AD3">
        <w:rPr>
          <w:rFonts w:cs="Calibri"/>
          <w:color w:val="000000" w:themeColor="text1"/>
        </w:rPr>
        <w:t>o</w:t>
      </w:r>
      <w:r w:rsidRPr="00810AD3">
        <w:rPr>
          <w:rFonts w:cs="Calibri"/>
          <w:color w:val="000000" w:themeColor="text1"/>
        </w:rPr>
        <w:t>rgánu uchádzača alebo záujemcu alebo</w:t>
      </w:r>
      <w:r w:rsidR="00006326" w:rsidRPr="00810AD3">
        <w:rPr>
          <w:rFonts w:cs="Calibri"/>
          <w:color w:val="000000" w:themeColor="text1"/>
        </w:rPr>
        <w:t xml:space="preserve"> </w:t>
      </w:r>
    </w:p>
    <w:p w14:paraId="3A493C1F" w14:textId="77777777" w:rsidR="001F04DB" w:rsidRPr="00810AD3" w:rsidRDefault="00A11660" w:rsidP="001F04DB">
      <w:pPr>
        <w:autoSpaceDE w:val="0"/>
        <w:autoSpaceDN w:val="0"/>
        <w:spacing w:line="276" w:lineRule="auto"/>
        <w:ind w:left="568" w:hanging="284"/>
        <w:rPr>
          <w:rFonts w:cs="Calibri"/>
          <w:color w:val="000000" w:themeColor="text1"/>
        </w:rPr>
      </w:pPr>
      <w:r w:rsidRPr="00810AD3">
        <w:rPr>
          <w:rFonts w:cs="Calibri"/>
          <w:color w:val="000000" w:themeColor="text1"/>
        </w:rPr>
        <w:t>d) má právo vykonávať rozhodujúci vplyv na základe dohody uzavretej s uchádzačom alebo</w:t>
      </w:r>
      <w:r w:rsidR="00006326" w:rsidRPr="00810AD3">
        <w:rPr>
          <w:rFonts w:cs="Calibri"/>
          <w:color w:val="000000" w:themeColor="text1"/>
        </w:rPr>
        <w:t xml:space="preserve"> </w:t>
      </w:r>
      <w:r w:rsidRPr="00810AD3">
        <w:rPr>
          <w:rFonts w:cs="Calibri"/>
          <w:color w:val="000000" w:themeColor="text1"/>
        </w:rPr>
        <w:t>záujemcom alebo na základe spoločenskej zmluvy, zakladateľskej listiny alebo stanov, ak to</w:t>
      </w:r>
      <w:r w:rsidR="00006326" w:rsidRPr="00810AD3">
        <w:rPr>
          <w:rFonts w:cs="Calibri"/>
          <w:color w:val="000000" w:themeColor="text1"/>
        </w:rPr>
        <w:t xml:space="preserve"> </w:t>
      </w:r>
      <w:r w:rsidRPr="00810AD3">
        <w:rPr>
          <w:rFonts w:cs="Calibri"/>
          <w:color w:val="000000" w:themeColor="text1"/>
        </w:rPr>
        <w:t>umožňuje právo štátu, ktorými sa táto osoba</w:t>
      </w:r>
      <w:r w:rsidR="00006326" w:rsidRPr="00810AD3">
        <w:rPr>
          <w:rFonts w:cs="Calibri"/>
          <w:color w:val="000000" w:themeColor="text1"/>
        </w:rPr>
        <w:t xml:space="preserve"> </w:t>
      </w:r>
      <w:r w:rsidRPr="00810AD3">
        <w:rPr>
          <w:rFonts w:cs="Calibri"/>
          <w:color w:val="000000" w:themeColor="text1"/>
        </w:rPr>
        <w:t>riadi.</w:t>
      </w:r>
    </w:p>
    <w:p w14:paraId="7DE0C855" w14:textId="77777777" w:rsidR="001F04DB" w:rsidRPr="00810AD3" w:rsidRDefault="00A11660" w:rsidP="00863D58">
      <w:pPr>
        <w:pStyle w:val="Odsekzoznamu"/>
        <w:numPr>
          <w:ilvl w:val="0"/>
          <w:numId w:val="50"/>
        </w:numPr>
        <w:autoSpaceDE w:val="0"/>
        <w:autoSpaceDN w:val="0"/>
        <w:spacing w:after="120" w:line="276" w:lineRule="auto"/>
        <w:ind w:left="284" w:hanging="284"/>
        <w:rPr>
          <w:rFonts w:ascii="Calibri" w:hAnsi="Calibri" w:cs="Calibri"/>
          <w:color w:val="000000" w:themeColor="text1"/>
        </w:rPr>
      </w:pPr>
      <w:r w:rsidRPr="00810AD3">
        <w:rPr>
          <w:rFonts w:ascii="Calibri" w:hAnsi="Calibri" w:cs="Calibri"/>
          <w:color w:val="000000" w:themeColor="text1"/>
        </w:rPr>
        <w:t xml:space="preserve">Ak uchádzač alebo záujemca má sídlo, miesto podnikania alebo obvyklý pobyt mimo územia Slovenskej republiky a štát jeho sídla, miesta podnikania alebo obvyklého pobytu nevydáva niektoré z dokladov uvedených v odseku v § 32 ods. 2 ZVO alebo nevydáva ani rovnocenné doklady, možno </w:t>
      </w:r>
      <w:r w:rsidRPr="00810AD3">
        <w:rPr>
          <w:rFonts w:ascii="Calibri" w:hAnsi="Calibri" w:cs="Calibri"/>
          <w:color w:val="000000" w:themeColor="text1"/>
        </w:rPr>
        <w:lastRenderedPageBreak/>
        <w:t>ich nahradiť čestným vyhlásením podľa predpisov platných v štáte jeho sídla, miesta podnikania alebo obvyklého pobytu.</w:t>
      </w:r>
    </w:p>
    <w:p w14:paraId="148FA822" w14:textId="77777777" w:rsidR="001F04DB" w:rsidRPr="00810AD3" w:rsidRDefault="00A11660" w:rsidP="00863D58">
      <w:pPr>
        <w:pStyle w:val="Odsekzoznamu"/>
        <w:numPr>
          <w:ilvl w:val="0"/>
          <w:numId w:val="50"/>
        </w:numPr>
        <w:autoSpaceDE w:val="0"/>
        <w:autoSpaceDN w:val="0"/>
        <w:spacing w:after="120" w:line="276" w:lineRule="auto"/>
        <w:ind w:left="284" w:hanging="284"/>
        <w:rPr>
          <w:rFonts w:ascii="Calibri" w:hAnsi="Calibri" w:cs="Calibri"/>
          <w:color w:val="000000" w:themeColor="text1"/>
        </w:rPr>
      </w:pPr>
      <w:r w:rsidRPr="00810AD3">
        <w:rPr>
          <w:rFonts w:ascii="Calibri" w:hAnsi="Calibri" w:cs="Calibri"/>
          <w:color w:val="000000" w:themeColor="text1"/>
        </w:rPr>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2A1D3D12" w14:textId="77777777" w:rsidR="001F04DB" w:rsidRPr="00810AD3" w:rsidRDefault="00A11660" w:rsidP="00863D58">
      <w:pPr>
        <w:pStyle w:val="Odsekzoznamu"/>
        <w:numPr>
          <w:ilvl w:val="0"/>
          <w:numId w:val="50"/>
        </w:numPr>
        <w:autoSpaceDE w:val="0"/>
        <w:autoSpaceDN w:val="0"/>
        <w:spacing w:after="120" w:line="276" w:lineRule="auto"/>
        <w:ind w:left="284" w:hanging="284"/>
        <w:rPr>
          <w:rFonts w:ascii="Calibri" w:hAnsi="Calibri" w:cs="Calibri"/>
          <w:color w:val="000000" w:themeColor="text1"/>
        </w:rPr>
      </w:pPr>
      <w:r w:rsidRPr="00810AD3">
        <w:rPr>
          <w:rFonts w:ascii="Calibri" w:hAnsi="Calibri" w:cs="Calibri"/>
          <w:color w:val="000000" w:themeColor="text1"/>
        </w:rPr>
        <w:t xml:space="preserve">Skupina dodávateľov preukazuje splnenie podmienok účasti týkajúcich sa osobného postavenia za každého člena skupiny osobitne. Oprávnenie dodávať tovar, uskutočňovať stavebné práce alebo poskytovať službu preukazuje člen skupiny len vo vzťahu k tej časti predmetu zákazky, ktorú má zabezpečiť. </w:t>
      </w:r>
    </w:p>
    <w:p w14:paraId="53D8F900" w14:textId="77777777" w:rsidR="001F04DB" w:rsidRPr="00810AD3" w:rsidRDefault="00A11660" w:rsidP="00863D58">
      <w:pPr>
        <w:pStyle w:val="Odsekzoznamu"/>
        <w:numPr>
          <w:ilvl w:val="0"/>
          <w:numId w:val="50"/>
        </w:numPr>
        <w:autoSpaceDE w:val="0"/>
        <w:autoSpaceDN w:val="0"/>
        <w:spacing w:after="120" w:line="276" w:lineRule="auto"/>
        <w:ind w:left="284" w:hanging="284"/>
        <w:rPr>
          <w:rFonts w:ascii="Calibri" w:hAnsi="Calibri" w:cs="Calibri"/>
          <w:color w:val="000000" w:themeColor="text1"/>
        </w:rPr>
      </w:pPr>
      <w:r w:rsidRPr="00810AD3">
        <w:rPr>
          <w:rFonts w:ascii="Calibri" w:hAnsi="Calibri" w:cs="Calibri"/>
          <w:color w:val="000000" w:themeColor="text1"/>
        </w:rPr>
        <w:t>Verejný obstarávate</w:t>
      </w:r>
      <w:r w:rsidR="001F33CC" w:rsidRPr="00810AD3">
        <w:rPr>
          <w:rFonts w:ascii="Calibri" w:hAnsi="Calibri" w:cs="Calibri"/>
          <w:color w:val="000000" w:themeColor="text1"/>
        </w:rPr>
        <w:t>ľ</w:t>
      </w:r>
      <w:r w:rsidRPr="00810AD3">
        <w:rPr>
          <w:rFonts w:ascii="Calibri" w:hAnsi="Calibri" w:cs="Calibri"/>
          <w:color w:val="000000" w:themeColor="text1"/>
        </w:rPr>
        <w:t xml:space="preserve"> nie je oprávnený použiť údaje z informa</w:t>
      </w:r>
      <w:r w:rsidR="001F33CC" w:rsidRPr="00810AD3">
        <w:rPr>
          <w:rFonts w:ascii="Calibri" w:hAnsi="Calibri" w:cs="Calibri"/>
          <w:color w:val="000000" w:themeColor="text1"/>
        </w:rPr>
        <w:t>č</w:t>
      </w:r>
      <w:r w:rsidRPr="00810AD3">
        <w:rPr>
          <w:rFonts w:ascii="Calibri" w:hAnsi="Calibri" w:cs="Calibri"/>
          <w:color w:val="000000" w:themeColor="text1"/>
        </w:rPr>
        <w:t>ných systémov verej</w:t>
      </w:r>
      <w:r w:rsidR="001F33CC" w:rsidRPr="00810AD3">
        <w:rPr>
          <w:rFonts w:ascii="Calibri" w:hAnsi="Calibri" w:cs="Calibri"/>
          <w:color w:val="000000" w:themeColor="text1"/>
        </w:rPr>
        <w:t>n</w:t>
      </w:r>
      <w:r w:rsidRPr="00810AD3">
        <w:rPr>
          <w:rFonts w:ascii="Calibri" w:hAnsi="Calibri" w:cs="Calibri"/>
          <w:color w:val="000000" w:themeColor="text1"/>
        </w:rPr>
        <w:t>ej správy podľa zákona č. 177/2018 Z. z. o niektorých opatreniach na znižovanie administratívnej záťaže využívaním informačných systémov verejnej správy a o zmene a doplnení niektorých zákonov (zákon proti byrokracii).</w:t>
      </w:r>
    </w:p>
    <w:p w14:paraId="11079111" w14:textId="4E349F88" w:rsidR="00A11660" w:rsidRPr="00810AD3" w:rsidRDefault="00A11660" w:rsidP="00863D58">
      <w:pPr>
        <w:pStyle w:val="Odsekzoznamu"/>
        <w:numPr>
          <w:ilvl w:val="0"/>
          <w:numId w:val="50"/>
        </w:numPr>
        <w:autoSpaceDE w:val="0"/>
        <w:autoSpaceDN w:val="0"/>
        <w:spacing w:after="120" w:line="276" w:lineRule="auto"/>
        <w:ind w:left="284" w:hanging="284"/>
        <w:rPr>
          <w:rFonts w:ascii="Calibri" w:hAnsi="Calibri" w:cs="Calibri"/>
          <w:color w:val="000000" w:themeColor="text1"/>
        </w:rPr>
      </w:pPr>
      <w:r w:rsidRPr="00810AD3">
        <w:rPr>
          <w:rFonts w:ascii="Calibri" w:hAnsi="Calibri" w:cs="Calibri"/>
          <w:color w:val="000000" w:themeColor="text1"/>
        </w:rPr>
        <w:t xml:space="preserve">Hospodársky subjekt môže predbene nahradiť doklady na preukázanie splnenia podmienok účasti Jednotným európskym dokumentom podľa § 39 ZVO. Uchádzač vyplní časti I. až III. JED-u a môže vyplniť len oddiel α: GLOBÁLNY ÚDAJ PRE VŠETKY PODMIENKY ÚČASTI časti IV. JED-u bez toho, aby musel vyplniť iné oddiely časti IV. JED-u. </w:t>
      </w:r>
    </w:p>
    <w:p w14:paraId="6A55059A" w14:textId="77777777" w:rsidR="00A11660" w:rsidRPr="00810AD3" w:rsidRDefault="00A11660" w:rsidP="00A11660">
      <w:pPr>
        <w:autoSpaceDE w:val="0"/>
        <w:autoSpaceDN w:val="0"/>
        <w:spacing w:after="0" w:line="276" w:lineRule="auto"/>
        <w:rPr>
          <w:rFonts w:cs="Calibri"/>
          <w:b/>
          <w:color w:val="000000" w:themeColor="text1"/>
          <w:u w:val="single"/>
        </w:rPr>
      </w:pPr>
      <w:r w:rsidRPr="00810AD3">
        <w:rPr>
          <w:rFonts w:cs="Calibri"/>
          <w:color w:val="000000" w:themeColor="text1"/>
        </w:rPr>
        <w:br/>
      </w:r>
      <w:r w:rsidRPr="00810AD3">
        <w:rPr>
          <w:rFonts w:cs="Calibri"/>
          <w:b/>
          <w:color w:val="000000" w:themeColor="text1"/>
          <w:u w:val="single"/>
        </w:rPr>
        <w:t>Podmienky účasti uchádzačov vo verejnom obstarávaní týkajúce sa finančného a ekonomického postavenia podľa § 33 ZVO</w:t>
      </w:r>
    </w:p>
    <w:p w14:paraId="5AC4C946" w14:textId="77777777" w:rsidR="00A11660" w:rsidRPr="00810AD3" w:rsidRDefault="00A11660" w:rsidP="00A11660">
      <w:pPr>
        <w:autoSpaceDE w:val="0"/>
        <w:autoSpaceDN w:val="0"/>
        <w:spacing w:after="0" w:line="276" w:lineRule="auto"/>
        <w:rPr>
          <w:rFonts w:cs="Calibri"/>
          <w:color w:val="000000" w:themeColor="text1"/>
        </w:rPr>
      </w:pPr>
    </w:p>
    <w:p w14:paraId="4A6A6496" w14:textId="77777777" w:rsidR="00A11660" w:rsidRPr="00810AD3" w:rsidRDefault="00A11660" w:rsidP="00A11660">
      <w:pPr>
        <w:autoSpaceDE w:val="0"/>
        <w:autoSpaceDN w:val="0"/>
        <w:spacing w:after="0" w:line="276" w:lineRule="auto"/>
        <w:rPr>
          <w:rFonts w:cs="Calibri"/>
          <w:b/>
          <w:bCs/>
          <w:color w:val="000000" w:themeColor="text1"/>
        </w:rPr>
      </w:pPr>
      <w:r w:rsidRPr="00810AD3">
        <w:rPr>
          <w:rFonts w:cs="Calibri"/>
          <w:color w:val="000000" w:themeColor="text1"/>
        </w:rPr>
        <w:t>Neuplatňuje sa</w:t>
      </w:r>
    </w:p>
    <w:p w14:paraId="6EA1A661" w14:textId="77777777" w:rsidR="00A11660" w:rsidRPr="00810AD3" w:rsidRDefault="00A11660" w:rsidP="00A11660">
      <w:pPr>
        <w:autoSpaceDE w:val="0"/>
        <w:autoSpaceDN w:val="0"/>
        <w:spacing w:after="0" w:line="276" w:lineRule="auto"/>
        <w:rPr>
          <w:rFonts w:cs="Calibri"/>
          <w:color w:val="000000" w:themeColor="text1"/>
        </w:rPr>
      </w:pPr>
    </w:p>
    <w:p w14:paraId="4A78D9EA" w14:textId="77777777" w:rsidR="00A11660" w:rsidRPr="00810AD3" w:rsidRDefault="00A11660" w:rsidP="00A11660">
      <w:pPr>
        <w:autoSpaceDE w:val="0"/>
        <w:autoSpaceDN w:val="0"/>
        <w:spacing w:after="0" w:line="276" w:lineRule="auto"/>
        <w:rPr>
          <w:rFonts w:cs="Calibri"/>
          <w:b/>
          <w:color w:val="000000" w:themeColor="text1"/>
          <w:u w:val="single"/>
        </w:rPr>
      </w:pPr>
      <w:r w:rsidRPr="00810AD3">
        <w:rPr>
          <w:rFonts w:cs="Calibri"/>
          <w:b/>
          <w:color w:val="000000" w:themeColor="text1"/>
          <w:u w:val="single"/>
        </w:rPr>
        <w:t>Podmienky účasti uchádzačov vo verejnom obstarávaní týkajúce sa technickej spôsobilosti alebo odbornej spôsobilosti podľa § 34 ZVO:</w:t>
      </w:r>
    </w:p>
    <w:p w14:paraId="194CB775" w14:textId="77777777" w:rsidR="00A11660" w:rsidRPr="00810AD3" w:rsidRDefault="00A11660" w:rsidP="00A11660">
      <w:pPr>
        <w:autoSpaceDE w:val="0"/>
        <w:autoSpaceDN w:val="0"/>
        <w:spacing w:after="0" w:line="276" w:lineRule="auto"/>
        <w:rPr>
          <w:rFonts w:cs="Calibri"/>
          <w:color w:val="000000" w:themeColor="text1"/>
        </w:rPr>
      </w:pPr>
    </w:p>
    <w:p w14:paraId="2F26C7FD" w14:textId="77777777" w:rsidR="00A11660" w:rsidRPr="00810AD3" w:rsidRDefault="00A11660" w:rsidP="00A11660">
      <w:pPr>
        <w:autoSpaceDE w:val="0"/>
        <w:autoSpaceDN w:val="0"/>
        <w:spacing w:after="0" w:line="276" w:lineRule="auto"/>
        <w:rPr>
          <w:rFonts w:cs="Calibri"/>
          <w:color w:val="000000" w:themeColor="text1"/>
        </w:rPr>
      </w:pPr>
      <w:r w:rsidRPr="00810AD3">
        <w:rPr>
          <w:rFonts w:cs="Calibri"/>
          <w:color w:val="000000" w:themeColor="text1"/>
        </w:rPr>
        <w:t xml:space="preserve">Uchádzač v ponuke predloží nasledovné dokumenty, ktorými preukazuje technickú spôsobilosť alebo odbornú spôsobilosť: </w:t>
      </w:r>
    </w:p>
    <w:p w14:paraId="7DD30F7F" w14:textId="77777777" w:rsidR="00A11660" w:rsidRPr="00810AD3" w:rsidRDefault="00A11660" w:rsidP="00A11660">
      <w:pPr>
        <w:autoSpaceDE w:val="0"/>
        <w:autoSpaceDN w:val="0"/>
        <w:spacing w:after="0" w:line="276" w:lineRule="auto"/>
        <w:rPr>
          <w:rFonts w:cs="Calibri"/>
          <w:color w:val="000000" w:themeColor="text1"/>
        </w:rPr>
      </w:pPr>
    </w:p>
    <w:p w14:paraId="25066C21" w14:textId="23EE3913" w:rsidR="00A11660" w:rsidRPr="00810AD3" w:rsidRDefault="00A11660" w:rsidP="00863D58">
      <w:pPr>
        <w:pStyle w:val="Odsekzoznamu"/>
        <w:numPr>
          <w:ilvl w:val="0"/>
          <w:numId w:val="51"/>
        </w:numPr>
        <w:autoSpaceDE w:val="0"/>
        <w:autoSpaceDN w:val="0"/>
        <w:spacing w:after="120" w:line="276" w:lineRule="auto"/>
        <w:ind w:left="284" w:hanging="284"/>
        <w:rPr>
          <w:rFonts w:ascii="Calibri" w:hAnsi="Calibri" w:cs="Calibri"/>
          <w:color w:val="000000" w:themeColor="text1"/>
        </w:rPr>
      </w:pPr>
      <w:r w:rsidRPr="00810AD3">
        <w:rPr>
          <w:rFonts w:ascii="Calibri" w:hAnsi="Calibri" w:cs="Calibri"/>
          <w:b/>
          <w:color w:val="000000" w:themeColor="text1"/>
        </w:rPr>
        <w:t>podľa § 34 ods. 1 písm. a)</w:t>
      </w:r>
      <w:r w:rsidRPr="00810AD3">
        <w:rPr>
          <w:rFonts w:ascii="Calibri" w:hAnsi="Calibri" w:cs="Calibri"/>
          <w:color w:val="000000" w:themeColor="text1"/>
        </w:rPr>
        <w:t xml:space="preserve"> </w:t>
      </w:r>
      <w:r w:rsidRPr="00810AD3">
        <w:rPr>
          <w:rFonts w:ascii="Calibri" w:hAnsi="Calibri" w:cs="Calibri"/>
          <w:b/>
          <w:color w:val="000000" w:themeColor="text1"/>
        </w:rPr>
        <w:t>ZVO:</w:t>
      </w:r>
    </w:p>
    <w:p w14:paraId="284840E5" w14:textId="3382C9F3" w:rsidR="00491A06" w:rsidRPr="00810AD3" w:rsidRDefault="00491A06" w:rsidP="00491A06">
      <w:pPr>
        <w:autoSpaceDE w:val="0"/>
        <w:autoSpaceDN w:val="0"/>
        <w:spacing w:line="276" w:lineRule="auto"/>
        <w:ind w:left="284" w:hanging="284"/>
        <w:rPr>
          <w:rFonts w:cs="Calibri"/>
          <w:color w:val="000000" w:themeColor="text1"/>
        </w:rPr>
      </w:pPr>
      <w:r w:rsidRPr="00810AD3">
        <w:rPr>
          <w:rFonts w:cs="Calibri"/>
          <w:color w:val="000000" w:themeColor="text1"/>
        </w:rPr>
        <w:tab/>
      </w:r>
      <w:r w:rsidR="00A11660" w:rsidRPr="00810AD3">
        <w:rPr>
          <w:rFonts w:cs="Calibri"/>
          <w:color w:val="000000" w:themeColor="text1"/>
        </w:rPr>
        <w:t xml:space="preserve">zoznamom </w:t>
      </w:r>
      <w:r w:rsidR="00007747" w:rsidRPr="00810AD3">
        <w:rPr>
          <w:rFonts w:cs="Calibri"/>
          <w:color w:val="000000" w:themeColor="text1"/>
        </w:rPr>
        <w:t>dod</w:t>
      </w:r>
      <w:r w:rsidR="00AF4C1C" w:rsidRPr="00810AD3">
        <w:rPr>
          <w:rFonts w:cs="Calibri"/>
          <w:color w:val="000000" w:themeColor="text1"/>
        </w:rPr>
        <w:t>ávok tovaru</w:t>
      </w:r>
      <w:r w:rsidR="00A11660" w:rsidRPr="00810AD3">
        <w:rPr>
          <w:rFonts w:cs="Calibri"/>
          <w:color w:val="000000" w:themeColor="text1"/>
        </w:rPr>
        <w:t xml:space="preserve"> za predchádzajúc</w:t>
      </w:r>
      <w:r w:rsidR="00C55611" w:rsidRPr="00810AD3">
        <w:rPr>
          <w:rFonts w:cs="Calibri"/>
          <w:color w:val="000000" w:themeColor="text1"/>
        </w:rPr>
        <w:t>e</w:t>
      </w:r>
      <w:r w:rsidR="00A11660" w:rsidRPr="00810AD3">
        <w:rPr>
          <w:rFonts w:cs="Calibri"/>
          <w:color w:val="000000" w:themeColor="text1"/>
        </w:rPr>
        <w:t xml:space="preserve"> </w:t>
      </w:r>
      <w:r w:rsidR="00C55611" w:rsidRPr="00810AD3">
        <w:rPr>
          <w:rFonts w:cs="Calibri"/>
          <w:color w:val="000000" w:themeColor="text1"/>
        </w:rPr>
        <w:t>tri roky</w:t>
      </w:r>
      <w:r w:rsidR="00A11660" w:rsidRPr="00810AD3">
        <w:rPr>
          <w:rFonts w:cs="Calibri"/>
          <w:color w:val="000000" w:themeColor="text1"/>
        </w:rPr>
        <w:t xml:space="preserve"> od vyhlásenia verejného obstarávania (ďalej len „rozhodné obdobie“) s uvedením cien, lehôt dodania a odberateľov; dokladom je referencia, ak odberateľom bol verejný obstarávateľ alebo obstarávateľ podľa ZVO.</w:t>
      </w:r>
    </w:p>
    <w:p w14:paraId="6BD6F5C0" w14:textId="255DBB41" w:rsidR="00FA31F2" w:rsidRPr="00810AD3" w:rsidRDefault="00FA31F2" w:rsidP="00FA31F2">
      <w:pPr>
        <w:autoSpaceDE w:val="0"/>
        <w:autoSpaceDN w:val="0"/>
        <w:spacing w:line="276" w:lineRule="auto"/>
        <w:ind w:left="284" w:hanging="284"/>
        <w:rPr>
          <w:rFonts w:cs="Calibri"/>
          <w:color w:val="000000" w:themeColor="text1"/>
        </w:rPr>
      </w:pPr>
      <w:r w:rsidRPr="00810AD3">
        <w:rPr>
          <w:rFonts w:cs="Calibri"/>
          <w:color w:val="000000" w:themeColor="text1"/>
        </w:rPr>
        <w:tab/>
      </w:r>
      <w:r w:rsidRPr="00810AD3">
        <w:rPr>
          <w:rFonts w:cs="Calibri"/>
        </w:rPr>
        <w:t xml:space="preserve">V zozname </w:t>
      </w:r>
      <w:r w:rsidR="00AF4C1C" w:rsidRPr="00810AD3">
        <w:rPr>
          <w:rFonts w:cs="Calibri"/>
        </w:rPr>
        <w:t>dodávok tovaru</w:t>
      </w:r>
      <w:r w:rsidRPr="00810AD3">
        <w:rPr>
          <w:rFonts w:cs="Calibri"/>
        </w:rPr>
        <w:t xml:space="preserve"> uchádzač uvedie názov/obchodné meno zmluvného partnera, adresu jeho sídla/miesta podnikania, názov </w:t>
      </w:r>
      <w:r w:rsidR="00AF4C1C" w:rsidRPr="00810AD3">
        <w:rPr>
          <w:rFonts w:cs="Calibri"/>
        </w:rPr>
        <w:t>dodaného tovaru</w:t>
      </w:r>
      <w:r w:rsidRPr="00810AD3">
        <w:rPr>
          <w:rFonts w:cs="Calibri"/>
        </w:rPr>
        <w:t xml:space="preserve">, jeho stručný opis, cenu a údaje na kontaktnú osobu zmluvného partnera (odberateľa), ktorému </w:t>
      </w:r>
      <w:r w:rsidR="00AF4C1C" w:rsidRPr="00810AD3">
        <w:rPr>
          <w:rFonts w:cs="Calibri"/>
        </w:rPr>
        <w:t>tovar dodal</w:t>
      </w:r>
      <w:r w:rsidRPr="00810AD3">
        <w:rPr>
          <w:rFonts w:cs="Calibri"/>
        </w:rPr>
        <w:t>.</w:t>
      </w:r>
    </w:p>
    <w:p w14:paraId="1ADB60F9" w14:textId="173CD2A8" w:rsidR="00A11660" w:rsidRPr="00810AD3" w:rsidRDefault="00A11660" w:rsidP="00863D58">
      <w:pPr>
        <w:pStyle w:val="Odsekzoznamu"/>
        <w:numPr>
          <w:ilvl w:val="0"/>
          <w:numId w:val="51"/>
        </w:numPr>
        <w:autoSpaceDE w:val="0"/>
        <w:autoSpaceDN w:val="0"/>
        <w:spacing w:after="120" w:line="276" w:lineRule="auto"/>
        <w:ind w:left="284" w:hanging="284"/>
        <w:rPr>
          <w:rFonts w:ascii="Calibri" w:hAnsi="Calibri" w:cs="Calibri"/>
          <w:b/>
          <w:color w:val="000000" w:themeColor="text1"/>
        </w:rPr>
      </w:pPr>
      <w:r w:rsidRPr="00810AD3">
        <w:rPr>
          <w:rFonts w:ascii="Calibri" w:hAnsi="Calibri" w:cs="Calibri"/>
          <w:b/>
          <w:color w:val="000000" w:themeColor="text1"/>
        </w:rPr>
        <w:t xml:space="preserve">podľa § 34 ods. 1 písm. </w:t>
      </w:r>
      <w:r w:rsidR="00AF4C1C" w:rsidRPr="00810AD3">
        <w:rPr>
          <w:rFonts w:ascii="Calibri" w:hAnsi="Calibri" w:cs="Calibri"/>
          <w:b/>
          <w:color w:val="000000" w:themeColor="text1"/>
        </w:rPr>
        <w:t>m</w:t>
      </w:r>
      <w:r w:rsidRPr="00810AD3">
        <w:rPr>
          <w:rFonts w:ascii="Calibri" w:hAnsi="Calibri" w:cs="Calibri"/>
          <w:b/>
          <w:color w:val="000000" w:themeColor="text1"/>
        </w:rPr>
        <w:t xml:space="preserve">) </w:t>
      </w:r>
      <w:r w:rsidR="00AF4C1C" w:rsidRPr="00810AD3">
        <w:rPr>
          <w:rFonts w:ascii="Calibri" w:hAnsi="Calibri" w:cs="Calibri"/>
          <w:b/>
          <w:color w:val="000000" w:themeColor="text1"/>
        </w:rPr>
        <w:t xml:space="preserve">bod </w:t>
      </w:r>
      <w:r w:rsidR="009D2A67" w:rsidRPr="00810AD3">
        <w:rPr>
          <w:rFonts w:ascii="Calibri" w:hAnsi="Calibri" w:cs="Calibri"/>
          <w:b/>
          <w:color w:val="000000" w:themeColor="text1"/>
        </w:rPr>
        <w:t>2</w:t>
      </w:r>
      <w:r w:rsidR="00AF4C1C" w:rsidRPr="00810AD3">
        <w:rPr>
          <w:rFonts w:ascii="Calibri" w:hAnsi="Calibri" w:cs="Calibri"/>
          <w:b/>
          <w:color w:val="000000" w:themeColor="text1"/>
        </w:rPr>
        <w:t>.</w:t>
      </w:r>
      <w:r w:rsidR="00827DEB" w:rsidRPr="00810AD3">
        <w:rPr>
          <w:rFonts w:ascii="Calibri" w:hAnsi="Calibri" w:cs="Calibri"/>
          <w:b/>
          <w:color w:val="000000" w:themeColor="text1"/>
        </w:rPr>
        <w:t xml:space="preserve"> </w:t>
      </w:r>
      <w:r w:rsidRPr="00810AD3">
        <w:rPr>
          <w:rFonts w:ascii="Calibri" w:hAnsi="Calibri" w:cs="Calibri"/>
          <w:b/>
          <w:color w:val="000000" w:themeColor="text1"/>
        </w:rPr>
        <w:t>ZVO:</w:t>
      </w:r>
    </w:p>
    <w:p w14:paraId="6D23F337" w14:textId="64ADA20A" w:rsidR="00A11660" w:rsidRPr="00810AD3" w:rsidRDefault="00491A06" w:rsidP="00491A06">
      <w:pPr>
        <w:autoSpaceDE w:val="0"/>
        <w:autoSpaceDN w:val="0"/>
        <w:spacing w:line="276" w:lineRule="auto"/>
        <w:ind w:left="284" w:hanging="284"/>
        <w:rPr>
          <w:rFonts w:cs="Calibri"/>
          <w:color w:val="000000" w:themeColor="text1"/>
        </w:rPr>
      </w:pPr>
      <w:r w:rsidRPr="00810AD3">
        <w:rPr>
          <w:rFonts w:cs="Calibri"/>
          <w:color w:val="000000" w:themeColor="text1"/>
        </w:rPr>
        <w:lastRenderedPageBreak/>
        <w:tab/>
      </w:r>
      <w:r w:rsidR="00AF4C1C" w:rsidRPr="00810AD3">
        <w:rPr>
          <w:rFonts w:cs="Calibri"/>
          <w:color w:val="000000" w:themeColor="text1"/>
        </w:rPr>
        <w:t>certifikátmi alebo potvrdeniami s jasne identifikovanými odkazmi na technické špecifikácie alebo technické normy vzťahujúce sa na tovar, vydanými orgánmi kontroly kvality alebo určenými orgánmi s právomocou posudzovať zhodu.</w:t>
      </w:r>
      <w:r w:rsidR="00A11660" w:rsidRPr="00810AD3">
        <w:rPr>
          <w:rFonts w:cs="Calibri"/>
          <w:color w:val="000000" w:themeColor="text1"/>
        </w:rPr>
        <w:t xml:space="preserve"> </w:t>
      </w:r>
    </w:p>
    <w:p w14:paraId="45244749" w14:textId="77777777" w:rsidR="00491A06" w:rsidRPr="00810AD3" w:rsidRDefault="00491A06" w:rsidP="00863D58">
      <w:pPr>
        <w:numPr>
          <w:ilvl w:val="0"/>
          <w:numId w:val="51"/>
        </w:numPr>
        <w:spacing w:line="276" w:lineRule="auto"/>
        <w:ind w:left="284" w:hanging="284"/>
        <w:rPr>
          <w:rFonts w:cs="Calibri"/>
        </w:rPr>
      </w:pPr>
      <w:r w:rsidRPr="00810AD3">
        <w:rPr>
          <w:rFonts w:cs="Calibri"/>
        </w:rPr>
        <w:t>Ak uchádzač preukazuje technickú spôsobilosť alebo odbornú spôsobilosť podľa § 34 ods. 3 ZVO, preukazuje túto skutočnosť písomnou zmluvou, uzavretou s osobou, ktorej technickými a odbornými kapacitami mieni preukázať svoju technickú spôsobilosť alebo odbornú spôsobilosť, z ktorej musí vyplývať záväzok osoby, že poskytne svoje kapacity počas celého trvania zmluvného vzťahu a zároveň musí spĺňať všetky ostatné požiadavky uvedené v ustanovení § 34 ods. 3 ZVO.</w:t>
      </w:r>
    </w:p>
    <w:p w14:paraId="0531A124" w14:textId="77777777" w:rsidR="00491A06" w:rsidRPr="00810AD3" w:rsidRDefault="00491A06" w:rsidP="00863D58">
      <w:pPr>
        <w:numPr>
          <w:ilvl w:val="0"/>
          <w:numId w:val="51"/>
        </w:numPr>
        <w:spacing w:line="276" w:lineRule="auto"/>
        <w:ind w:left="284" w:hanging="284"/>
        <w:rPr>
          <w:rFonts w:cs="Calibri"/>
        </w:rPr>
      </w:pPr>
      <w:r w:rsidRPr="00810AD3">
        <w:rPr>
          <w:rFonts w:cs="Calibri"/>
        </w:rPr>
        <w:t>Skupina dodávateľov preukazuje splnenie podmienok účasti týkajúcich sa technickej spôsobilosti alebo odbornej spôsobilosti spoločne.</w:t>
      </w:r>
    </w:p>
    <w:p w14:paraId="672C99D3" w14:textId="0EAA026C" w:rsidR="00491A06" w:rsidRDefault="00491A06" w:rsidP="00863D58">
      <w:pPr>
        <w:numPr>
          <w:ilvl w:val="0"/>
          <w:numId w:val="51"/>
        </w:numPr>
        <w:spacing w:line="276" w:lineRule="auto"/>
        <w:ind w:left="284" w:hanging="284"/>
        <w:rPr>
          <w:rFonts w:cs="Calibri"/>
        </w:rPr>
      </w:pPr>
      <w:r w:rsidRPr="00810AD3">
        <w:rPr>
          <w:rFonts w:cs="Calibri"/>
        </w:rPr>
        <w:t>Hospodársky subjekt môže predbežne nahradiť doklady na preukázanie splnenia podmienok účasti Jednotným európskym dokumentom (ďalej len „</w:t>
      </w:r>
      <w:r w:rsidRPr="00810AD3">
        <w:rPr>
          <w:rFonts w:cs="Calibri"/>
          <w:b/>
        </w:rPr>
        <w:t>JED</w:t>
      </w:r>
      <w:r w:rsidRPr="00810AD3">
        <w:rPr>
          <w:rFonts w:cs="Calibri"/>
        </w:rPr>
        <w:t>“) podľa § 39 ZVO. Uchádzač vyplní časti I. až III. JED-u a môže vyplniť len oddiel α: GLOBÁLNY ÚDAJ PRE VŠETKY PODMIENKY ÚČASTI časti IV. JED-u bez toho, aby musel vyplniť iné oddiely časti IV. JED-u.</w:t>
      </w:r>
    </w:p>
    <w:p w14:paraId="45D6B9AB" w14:textId="1B0F9C98" w:rsidR="000A30D7" w:rsidRPr="00810AD3" w:rsidRDefault="000A30D7" w:rsidP="000A30D7">
      <w:pPr>
        <w:pStyle w:val="Odsekzoznamu"/>
        <w:numPr>
          <w:ilvl w:val="0"/>
          <w:numId w:val="51"/>
        </w:numPr>
        <w:autoSpaceDE w:val="0"/>
        <w:autoSpaceDN w:val="0"/>
        <w:spacing w:after="120" w:line="276" w:lineRule="auto"/>
        <w:ind w:left="284" w:hanging="284"/>
        <w:rPr>
          <w:rFonts w:ascii="Calibri" w:hAnsi="Calibri" w:cs="Calibri"/>
          <w:b/>
          <w:color w:val="000000" w:themeColor="text1"/>
        </w:rPr>
      </w:pPr>
      <w:r w:rsidRPr="00810AD3">
        <w:rPr>
          <w:rFonts w:ascii="Calibri" w:hAnsi="Calibri" w:cs="Calibri"/>
          <w:b/>
          <w:color w:val="000000" w:themeColor="text1"/>
        </w:rPr>
        <w:t xml:space="preserve">podľa § 34 ods. 1 písm. </w:t>
      </w:r>
      <w:r>
        <w:rPr>
          <w:rFonts w:ascii="Calibri" w:hAnsi="Calibri" w:cs="Calibri"/>
          <w:b/>
          <w:color w:val="000000" w:themeColor="text1"/>
        </w:rPr>
        <w:t>g</w:t>
      </w:r>
      <w:r w:rsidRPr="00810AD3">
        <w:rPr>
          <w:rFonts w:ascii="Calibri" w:hAnsi="Calibri" w:cs="Calibri"/>
          <w:b/>
          <w:color w:val="000000" w:themeColor="text1"/>
        </w:rPr>
        <w:t>)</w:t>
      </w:r>
      <w:r>
        <w:rPr>
          <w:rFonts w:ascii="Calibri" w:hAnsi="Calibri" w:cs="Calibri"/>
          <w:b/>
          <w:color w:val="000000" w:themeColor="text1"/>
        </w:rPr>
        <w:t xml:space="preserve"> </w:t>
      </w:r>
      <w:r w:rsidRPr="00810AD3">
        <w:rPr>
          <w:rFonts w:ascii="Calibri" w:hAnsi="Calibri" w:cs="Calibri"/>
          <w:b/>
          <w:color w:val="000000" w:themeColor="text1"/>
        </w:rPr>
        <w:t>ZVO:</w:t>
      </w:r>
    </w:p>
    <w:p w14:paraId="569C1E7B" w14:textId="3F768D5E" w:rsidR="000A30D7" w:rsidRPr="00810AD3" w:rsidRDefault="000A30D7" w:rsidP="004E663C">
      <w:pPr>
        <w:spacing w:line="276" w:lineRule="auto"/>
        <w:ind w:left="284"/>
        <w:rPr>
          <w:rFonts w:cs="Calibri"/>
        </w:rPr>
      </w:pPr>
      <w:r>
        <w:rPr>
          <w:rFonts w:cs="Calibri"/>
        </w:rPr>
        <w:t xml:space="preserve">potvrdenie od výrobcu resp. distribútorov, že uchádzač (spoločnosť) absolvoval odborné školenie na montáž komponentov zvodidiel </w:t>
      </w:r>
      <w:proofErr w:type="spellStart"/>
      <w:r>
        <w:rPr>
          <w:rFonts w:cs="Calibri"/>
        </w:rPr>
        <w:t>Stalprodukt</w:t>
      </w:r>
      <w:proofErr w:type="spellEnd"/>
      <w:r>
        <w:rPr>
          <w:rFonts w:cs="Calibri"/>
        </w:rPr>
        <w:t>.</w:t>
      </w:r>
    </w:p>
    <w:p w14:paraId="00EF4B73" w14:textId="77777777" w:rsidR="00491A06" w:rsidRPr="00810AD3" w:rsidRDefault="00491A06" w:rsidP="00491A06">
      <w:pPr>
        <w:pStyle w:val="Odsekzoznamu"/>
        <w:autoSpaceDE w:val="0"/>
        <w:autoSpaceDN w:val="0"/>
        <w:spacing w:line="276" w:lineRule="auto"/>
        <w:ind w:left="1647"/>
        <w:rPr>
          <w:rFonts w:ascii="Calibri" w:hAnsi="Calibri" w:cs="Calibri"/>
          <w:color w:val="000000" w:themeColor="text1"/>
        </w:rPr>
      </w:pPr>
    </w:p>
    <w:p w14:paraId="0102F324" w14:textId="77777777" w:rsidR="00A11660" w:rsidRPr="00810AD3" w:rsidRDefault="00A11660" w:rsidP="00A11660">
      <w:pPr>
        <w:autoSpaceDE w:val="0"/>
        <w:autoSpaceDN w:val="0"/>
        <w:spacing w:after="0" w:line="276" w:lineRule="auto"/>
        <w:rPr>
          <w:rFonts w:cs="Calibri"/>
          <w:b/>
          <w:color w:val="000000" w:themeColor="text1"/>
        </w:rPr>
      </w:pPr>
      <w:r w:rsidRPr="00810AD3">
        <w:rPr>
          <w:rFonts w:cs="Calibri"/>
          <w:b/>
          <w:color w:val="000000" w:themeColor="text1"/>
        </w:rPr>
        <w:t xml:space="preserve">Minimálna požadovaná úroveň štandardov: </w:t>
      </w:r>
    </w:p>
    <w:p w14:paraId="693664F2" w14:textId="77777777" w:rsidR="00A11660" w:rsidRPr="00810AD3" w:rsidRDefault="00A11660" w:rsidP="00A11660">
      <w:pPr>
        <w:autoSpaceDE w:val="0"/>
        <w:autoSpaceDN w:val="0"/>
        <w:spacing w:after="0" w:line="276" w:lineRule="auto"/>
        <w:rPr>
          <w:rFonts w:cs="Calibri"/>
          <w:color w:val="000000" w:themeColor="text1"/>
        </w:rPr>
      </w:pPr>
    </w:p>
    <w:p w14:paraId="66CB92F2" w14:textId="03B43A22" w:rsidR="00A11660" w:rsidRPr="00810AD3" w:rsidRDefault="00A11660" w:rsidP="00A11660">
      <w:pPr>
        <w:autoSpaceDE w:val="0"/>
        <w:autoSpaceDN w:val="0"/>
        <w:spacing w:after="0" w:line="276" w:lineRule="auto"/>
        <w:rPr>
          <w:rFonts w:cs="Calibri"/>
          <w:color w:val="000000" w:themeColor="text1"/>
          <w:u w:val="single"/>
        </w:rPr>
      </w:pPr>
      <w:r w:rsidRPr="00810AD3">
        <w:rPr>
          <w:rFonts w:cs="Calibri"/>
          <w:color w:val="000000" w:themeColor="text1"/>
          <w:u w:val="single"/>
        </w:rPr>
        <w:t xml:space="preserve">Technická spôsobilosť alebo odborná spôsobilosť, bod 1: </w:t>
      </w:r>
    </w:p>
    <w:p w14:paraId="2AD13CF6" w14:textId="77777777" w:rsidR="00A11660" w:rsidRPr="00810AD3" w:rsidRDefault="00A11660" w:rsidP="00A11660">
      <w:pPr>
        <w:autoSpaceDE w:val="0"/>
        <w:autoSpaceDN w:val="0"/>
        <w:spacing w:after="0" w:line="276" w:lineRule="auto"/>
        <w:rPr>
          <w:rFonts w:cs="Calibri"/>
          <w:color w:val="000000" w:themeColor="text1"/>
        </w:rPr>
      </w:pPr>
    </w:p>
    <w:p w14:paraId="381C6430" w14:textId="78DE2B2A" w:rsidR="00A11660" w:rsidRPr="00810AD3" w:rsidRDefault="0067138C" w:rsidP="00A11660">
      <w:pPr>
        <w:autoSpaceDE w:val="0"/>
        <w:autoSpaceDN w:val="0"/>
        <w:spacing w:after="0" w:line="276" w:lineRule="auto"/>
        <w:rPr>
          <w:rFonts w:cs="Calibri"/>
          <w:color w:val="000000" w:themeColor="text1"/>
        </w:rPr>
      </w:pPr>
      <w:r w:rsidRPr="003C7F24">
        <w:rPr>
          <w:rFonts w:cs="Calibri"/>
          <w:color w:val="000000" w:themeColor="text1"/>
        </w:rPr>
        <w:t>Pre účely splnenia tejto podmienky u</w:t>
      </w:r>
      <w:r w:rsidR="00A11660" w:rsidRPr="003C7F24">
        <w:rPr>
          <w:rFonts w:cs="Calibri"/>
          <w:color w:val="000000" w:themeColor="text1"/>
        </w:rPr>
        <w:t xml:space="preserve">chádzač musí preukázať, že v rozhodnom období </w:t>
      </w:r>
      <w:r w:rsidR="00FA31F2" w:rsidRPr="003C7F24">
        <w:rPr>
          <w:rFonts w:cs="Calibri"/>
          <w:color w:val="000000" w:themeColor="text1"/>
        </w:rPr>
        <w:t xml:space="preserve">od vyhlásenia verejného obstarávania </w:t>
      </w:r>
      <w:r w:rsidR="009D2A67" w:rsidRPr="003C7F24">
        <w:rPr>
          <w:rFonts w:cs="Calibri"/>
          <w:color w:val="000000" w:themeColor="text1"/>
        </w:rPr>
        <w:t>dodal tovar</w:t>
      </w:r>
      <w:r w:rsidR="00A11660" w:rsidRPr="003C7F24">
        <w:rPr>
          <w:rFonts w:cs="Calibri"/>
          <w:color w:val="000000" w:themeColor="text1"/>
        </w:rPr>
        <w:t xml:space="preserve"> rovnakého </w:t>
      </w:r>
      <w:r w:rsidR="00827DEB" w:rsidRPr="003C7F24">
        <w:rPr>
          <w:rFonts w:cs="Calibri"/>
          <w:color w:val="000000" w:themeColor="text1"/>
        </w:rPr>
        <w:t xml:space="preserve">alebo podobného charakteru </w:t>
      </w:r>
      <w:r w:rsidR="00DA2FF9" w:rsidRPr="003C7F24">
        <w:rPr>
          <w:rFonts w:cs="Calibri"/>
          <w:color w:val="000000" w:themeColor="text1"/>
        </w:rPr>
        <w:t xml:space="preserve"> a</w:t>
      </w:r>
      <w:r w:rsidR="00827DEB" w:rsidRPr="003C7F24">
        <w:rPr>
          <w:rFonts w:cs="Calibri"/>
          <w:color w:val="000000" w:themeColor="text1"/>
        </w:rPr>
        <w:t xml:space="preserve"> zložitosti</w:t>
      </w:r>
      <w:r w:rsidR="000158EC" w:rsidRPr="003C7F24">
        <w:rPr>
          <w:rFonts w:cs="Calibri"/>
          <w:color w:val="000000" w:themeColor="text1"/>
        </w:rPr>
        <w:t xml:space="preserve"> </w:t>
      </w:r>
      <w:r w:rsidR="00827DEB" w:rsidRPr="003C7F24">
        <w:rPr>
          <w:rFonts w:cs="Calibri"/>
          <w:color w:val="000000" w:themeColor="text1"/>
        </w:rPr>
        <w:t xml:space="preserve">ako je predmet zákazky, </w:t>
      </w:r>
      <w:proofErr w:type="spellStart"/>
      <w:r w:rsidR="00827DEB" w:rsidRPr="003C7F24">
        <w:rPr>
          <w:rFonts w:cs="Calibri"/>
          <w:color w:val="000000" w:themeColor="text1"/>
        </w:rPr>
        <w:t>t.j</w:t>
      </w:r>
      <w:proofErr w:type="spellEnd"/>
      <w:r w:rsidR="00827DEB" w:rsidRPr="003C7F24">
        <w:rPr>
          <w:rFonts w:cs="Calibri"/>
          <w:color w:val="000000" w:themeColor="text1"/>
        </w:rPr>
        <w:t xml:space="preserve">. </w:t>
      </w:r>
      <w:r w:rsidR="009D2A67" w:rsidRPr="003C7F24">
        <w:rPr>
          <w:rFonts w:cs="Calibri"/>
          <w:color w:val="000000" w:themeColor="text1"/>
        </w:rPr>
        <w:t xml:space="preserve">dodanie, montáž a demontáž </w:t>
      </w:r>
      <w:r w:rsidR="009A618C">
        <w:rPr>
          <w:rFonts w:cs="Calibri"/>
          <w:color w:val="000000" w:themeColor="text1"/>
        </w:rPr>
        <w:t>komponentov zvodidiel</w:t>
      </w:r>
      <w:r w:rsidR="009D2A67" w:rsidRPr="003C7F24">
        <w:rPr>
          <w:rFonts w:cs="Calibri"/>
          <w:color w:val="000000" w:themeColor="text1"/>
        </w:rPr>
        <w:t xml:space="preserve"> na trasách diaľnic, rýchlostných ciest a ciest I. triedy</w:t>
      </w:r>
      <w:r w:rsidR="003E64FA" w:rsidRPr="003C7F24">
        <w:rPr>
          <w:rFonts w:cs="Calibri"/>
          <w:color w:val="000000" w:themeColor="text1"/>
        </w:rPr>
        <w:t xml:space="preserve"> s technickými parametrami odpovedajúcimi minimálne parametrom predmetu zákazky</w:t>
      </w:r>
      <w:r w:rsidR="00827DEB" w:rsidRPr="003C7F24">
        <w:rPr>
          <w:rFonts w:cs="Calibri"/>
          <w:color w:val="000000" w:themeColor="text1"/>
        </w:rPr>
        <w:t xml:space="preserve"> </w:t>
      </w:r>
      <w:r w:rsidR="00A11660" w:rsidRPr="003C7F24">
        <w:rPr>
          <w:rFonts w:cs="Calibri"/>
          <w:color w:val="000000" w:themeColor="text1"/>
        </w:rPr>
        <w:t xml:space="preserve">v celkovom objeme </w:t>
      </w:r>
      <w:r w:rsidR="00A11660" w:rsidRPr="003C7F24">
        <w:rPr>
          <w:rFonts w:cs="Calibri"/>
          <w:b/>
          <w:color w:val="000000" w:themeColor="text1"/>
        </w:rPr>
        <w:t xml:space="preserve">min. </w:t>
      </w:r>
      <w:r w:rsidR="009D2A67" w:rsidRPr="003C7F24">
        <w:rPr>
          <w:rFonts w:cs="Calibri"/>
          <w:b/>
          <w:color w:val="000000" w:themeColor="text1"/>
        </w:rPr>
        <w:t>1</w:t>
      </w:r>
      <w:r w:rsidR="00A11660" w:rsidRPr="003C7F24">
        <w:rPr>
          <w:rFonts w:cs="Calibri"/>
          <w:b/>
          <w:color w:val="000000" w:themeColor="text1"/>
        </w:rPr>
        <w:t>50 000,00  EUR bez DPH.</w:t>
      </w:r>
    </w:p>
    <w:p w14:paraId="343C4F78" w14:textId="77777777" w:rsidR="00A11660" w:rsidRPr="00810AD3" w:rsidRDefault="00A11660" w:rsidP="00A11660">
      <w:pPr>
        <w:autoSpaceDE w:val="0"/>
        <w:autoSpaceDN w:val="0"/>
        <w:spacing w:after="0" w:line="276" w:lineRule="auto"/>
        <w:rPr>
          <w:rFonts w:cs="Calibri"/>
          <w:color w:val="000000" w:themeColor="text1"/>
        </w:rPr>
      </w:pPr>
    </w:p>
    <w:p w14:paraId="2E14927B" w14:textId="2611104B" w:rsidR="00FA31F2" w:rsidRPr="00810AD3" w:rsidRDefault="00FA31F2" w:rsidP="00FA31F2">
      <w:pPr>
        <w:autoSpaceDE w:val="0"/>
        <w:autoSpaceDN w:val="0"/>
        <w:spacing w:line="276" w:lineRule="auto"/>
        <w:rPr>
          <w:rFonts w:cs="Calibri"/>
          <w:color w:val="000000" w:themeColor="text1"/>
        </w:rPr>
      </w:pPr>
      <w:r w:rsidRPr="00810AD3">
        <w:rPr>
          <w:rFonts w:cs="Calibri"/>
          <w:color w:val="000000" w:themeColor="text1"/>
        </w:rPr>
        <w:t xml:space="preserve">V prípade </w:t>
      </w:r>
      <w:r w:rsidR="009D2A67" w:rsidRPr="00810AD3">
        <w:rPr>
          <w:rFonts w:cs="Calibri"/>
          <w:color w:val="000000" w:themeColor="text1"/>
        </w:rPr>
        <w:t>dodávok tovaru</w:t>
      </w:r>
      <w:r w:rsidRPr="00810AD3">
        <w:rPr>
          <w:rFonts w:cs="Calibri"/>
          <w:color w:val="000000" w:themeColor="text1"/>
        </w:rPr>
        <w:t xml:space="preserve">, ktorých začiatok alebo koniec nespadá do rozhodného obdobia bude uchádzačovi započítaná pre splnenie podmienky podľa prvého odseku bodu 1. len výška nákladov </w:t>
      </w:r>
      <w:r w:rsidR="009D2A67" w:rsidRPr="00810AD3">
        <w:rPr>
          <w:rFonts w:cs="Calibri"/>
          <w:color w:val="000000" w:themeColor="text1"/>
        </w:rPr>
        <w:t>dodávok tovaru</w:t>
      </w:r>
      <w:r w:rsidRPr="00810AD3">
        <w:rPr>
          <w:rFonts w:cs="Calibri"/>
          <w:color w:val="000000" w:themeColor="text1"/>
        </w:rPr>
        <w:t xml:space="preserve"> spadajúcich do rozhodného obdobia.</w:t>
      </w:r>
    </w:p>
    <w:p w14:paraId="00827FB2" w14:textId="7B097CF1" w:rsidR="00A11660" w:rsidRPr="00810AD3" w:rsidRDefault="00FA31F2" w:rsidP="0020370B">
      <w:pPr>
        <w:autoSpaceDE w:val="0"/>
        <w:autoSpaceDN w:val="0"/>
        <w:spacing w:line="276" w:lineRule="auto"/>
        <w:rPr>
          <w:rFonts w:cs="Calibri"/>
          <w:color w:val="000000" w:themeColor="text1"/>
        </w:rPr>
      </w:pPr>
      <w:r w:rsidRPr="00810AD3">
        <w:rPr>
          <w:rFonts w:cs="Calibri"/>
          <w:color w:val="000000" w:themeColor="text1"/>
        </w:rPr>
        <w:t xml:space="preserve">V prípade dokladov, ktoré sú vyjadrené v inej mene ako Euro, je potrebné na prepočítanie tejto meny na euro použiť kurz Európskej centrálnej banky (ECB), resp. kurz Národnej banky Slovenska, ak ECB nestanovuje daný kurz, aktuálny v </w:t>
      </w:r>
      <w:proofErr w:type="spellStart"/>
      <w:r w:rsidRPr="00810AD3">
        <w:rPr>
          <w:rFonts w:cs="Calibri"/>
          <w:color w:val="000000" w:themeColor="text1"/>
        </w:rPr>
        <w:t>posl</w:t>
      </w:r>
      <w:proofErr w:type="spellEnd"/>
      <w:r w:rsidRPr="00810AD3">
        <w:rPr>
          <w:rFonts w:cs="Calibri"/>
          <w:color w:val="000000" w:themeColor="text1"/>
        </w:rPr>
        <w:t>. deň príslušného kalendárnom roku, v ktorom došlo ku skutočnosti, rozhodujúcej pre preukázanie splnenia predmetnej podmienky účasti, t. j. v ktorom sa referencia realizovala. Doklady, kt. uchádzač preukazuje splnenie podmienok účasti, ktoré sú vyjadrené v inej mene ako Euro, uchádzač predloží v pôvodnej mene a v mene Euro, s uvedením hodnoty kurzu, na základe ktorého došlo k ním vykonanému prepočtu.</w:t>
      </w:r>
    </w:p>
    <w:p w14:paraId="29697534" w14:textId="77777777" w:rsidR="00A11660" w:rsidRPr="00810AD3" w:rsidRDefault="00A11660" w:rsidP="00A11660">
      <w:pPr>
        <w:autoSpaceDE w:val="0"/>
        <w:autoSpaceDN w:val="0"/>
        <w:spacing w:after="0" w:line="276" w:lineRule="auto"/>
        <w:rPr>
          <w:rFonts w:cs="Calibri"/>
          <w:color w:val="000000" w:themeColor="text1"/>
        </w:rPr>
      </w:pPr>
    </w:p>
    <w:p w14:paraId="4DC225CE" w14:textId="3556353D" w:rsidR="00A11660" w:rsidRPr="00810AD3" w:rsidRDefault="00A11660" w:rsidP="00A11660">
      <w:pPr>
        <w:autoSpaceDE w:val="0"/>
        <w:autoSpaceDN w:val="0"/>
        <w:spacing w:after="0" w:line="276" w:lineRule="auto"/>
        <w:rPr>
          <w:rFonts w:cs="Calibri"/>
          <w:color w:val="000000" w:themeColor="text1"/>
          <w:u w:val="single"/>
        </w:rPr>
      </w:pPr>
      <w:r w:rsidRPr="00810AD3">
        <w:rPr>
          <w:rFonts w:cs="Calibri"/>
          <w:color w:val="000000" w:themeColor="text1"/>
          <w:u w:val="single"/>
        </w:rPr>
        <w:t>Technická spôsobilosť alebo odborná spôsobilosť, bod 2:</w:t>
      </w:r>
    </w:p>
    <w:p w14:paraId="2C3133FB" w14:textId="77777777" w:rsidR="00A11660" w:rsidRPr="00810AD3" w:rsidRDefault="00A11660" w:rsidP="00A11660">
      <w:pPr>
        <w:autoSpaceDE w:val="0"/>
        <w:autoSpaceDN w:val="0"/>
        <w:spacing w:after="0" w:line="276" w:lineRule="auto"/>
        <w:rPr>
          <w:rFonts w:cs="Calibri"/>
          <w:color w:val="000000" w:themeColor="text1"/>
        </w:rPr>
      </w:pPr>
    </w:p>
    <w:p w14:paraId="5AFD99F5" w14:textId="77777777" w:rsidR="00827DEB" w:rsidRPr="00810AD3" w:rsidRDefault="00A11660" w:rsidP="00827DEB">
      <w:pPr>
        <w:autoSpaceDE w:val="0"/>
        <w:autoSpaceDN w:val="0"/>
        <w:spacing w:after="0" w:line="276" w:lineRule="auto"/>
        <w:rPr>
          <w:rFonts w:cs="Calibri"/>
        </w:rPr>
      </w:pPr>
      <w:r w:rsidRPr="00810AD3">
        <w:rPr>
          <w:rFonts w:cs="Calibri"/>
          <w:color w:val="000000" w:themeColor="text1"/>
        </w:rPr>
        <w:lastRenderedPageBreak/>
        <w:t xml:space="preserve">Pre účely splnenia tejto podmienky uchádzač </w:t>
      </w:r>
      <w:r w:rsidR="009D4EC0" w:rsidRPr="00810AD3">
        <w:rPr>
          <w:rFonts w:cs="Calibri"/>
          <w:color w:val="000000" w:themeColor="text1"/>
        </w:rPr>
        <w:t>predloží</w:t>
      </w:r>
      <w:r w:rsidR="00827DEB" w:rsidRPr="00810AD3">
        <w:rPr>
          <w:rFonts w:cs="Calibri"/>
          <w:color w:val="000000" w:themeColor="text1"/>
        </w:rPr>
        <w:t xml:space="preserve"> p</w:t>
      </w:r>
      <w:r w:rsidR="00E57F1B" w:rsidRPr="00810AD3">
        <w:rPr>
          <w:rFonts w:cs="Calibri"/>
        </w:rPr>
        <w:t xml:space="preserve">latné certifikáty o nemennosti parametrov </w:t>
      </w:r>
      <w:r w:rsidR="00827DEB" w:rsidRPr="00810AD3">
        <w:rPr>
          <w:rFonts w:cs="Calibri"/>
        </w:rPr>
        <w:t xml:space="preserve">a príslušné vyhlásenia o parametroch pre nasledovné produkty, ktoré sú predmetom obstarávania: </w:t>
      </w:r>
    </w:p>
    <w:p w14:paraId="27FCD3E1" w14:textId="32827425" w:rsidR="002A60C2" w:rsidRPr="00810AD3" w:rsidRDefault="00E57F1B" w:rsidP="00827DEB">
      <w:pPr>
        <w:autoSpaceDE w:val="0"/>
        <w:autoSpaceDN w:val="0"/>
        <w:spacing w:after="0" w:line="276" w:lineRule="auto"/>
        <w:rPr>
          <w:rFonts w:cs="Calibri"/>
        </w:rPr>
      </w:pPr>
      <w:proofErr w:type="spellStart"/>
      <w:r w:rsidRPr="00810AD3">
        <w:rPr>
          <w:rFonts w:cs="Calibri"/>
        </w:rPr>
        <w:t>StalPro</w:t>
      </w:r>
      <w:proofErr w:type="spellEnd"/>
      <w:r w:rsidRPr="00810AD3">
        <w:rPr>
          <w:rFonts w:cs="Calibri"/>
        </w:rPr>
        <w:t xml:space="preserve"> </w:t>
      </w:r>
      <w:proofErr w:type="spellStart"/>
      <w:r w:rsidRPr="00810AD3">
        <w:rPr>
          <w:rFonts w:cs="Calibri"/>
        </w:rPr>
        <w:t>Rail</w:t>
      </w:r>
      <w:proofErr w:type="spellEnd"/>
      <w:r w:rsidRPr="00810AD3">
        <w:rPr>
          <w:rFonts w:cs="Calibri"/>
        </w:rPr>
        <w:t xml:space="preserve"> SX, </w:t>
      </w:r>
      <w:proofErr w:type="spellStart"/>
      <w:r w:rsidRPr="00810AD3">
        <w:rPr>
          <w:rFonts w:cs="Calibri"/>
        </w:rPr>
        <w:t>StalPro</w:t>
      </w:r>
      <w:proofErr w:type="spellEnd"/>
      <w:r w:rsidRPr="00810AD3">
        <w:rPr>
          <w:rFonts w:cs="Calibri"/>
        </w:rPr>
        <w:t xml:space="preserve"> </w:t>
      </w:r>
      <w:proofErr w:type="spellStart"/>
      <w:r w:rsidRPr="00810AD3">
        <w:rPr>
          <w:rFonts w:cs="Calibri"/>
        </w:rPr>
        <w:t>Rail</w:t>
      </w:r>
      <w:proofErr w:type="spellEnd"/>
      <w:r w:rsidRPr="00810AD3">
        <w:rPr>
          <w:rFonts w:cs="Calibri"/>
        </w:rPr>
        <w:t xml:space="preserve"> ES, </w:t>
      </w:r>
      <w:proofErr w:type="spellStart"/>
      <w:r w:rsidRPr="00810AD3">
        <w:rPr>
          <w:rFonts w:cs="Calibri"/>
        </w:rPr>
        <w:t>StalPro</w:t>
      </w:r>
      <w:proofErr w:type="spellEnd"/>
      <w:r w:rsidRPr="00810AD3">
        <w:rPr>
          <w:rFonts w:cs="Calibri"/>
        </w:rPr>
        <w:t xml:space="preserve"> </w:t>
      </w:r>
      <w:proofErr w:type="spellStart"/>
      <w:r w:rsidRPr="00810AD3">
        <w:rPr>
          <w:rFonts w:cs="Calibri"/>
        </w:rPr>
        <w:t>Rail</w:t>
      </w:r>
      <w:proofErr w:type="spellEnd"/>
      <w:r w:rsidRPr="00810AD3">
        <w:rPr>
          <w:rFonts w:cs="Calibri"/>
        </w:rPr>
        <w:t xml:space="preserve"> HM, </w:t>
      </w:r>
      <w:proofErr w:type="spellStart"/>
      <w:r w:rsidRPr="00810AD3">
        <w:rPr>
          <w:rFonts w:cs="Calibri"/>
        </w:rPr>
        <w:t>StalPro</w:t>
      </w:r>
      <w:proofErr w:type="spellEnd"/>
      <w:r w:rsidRPr="00810AD3">
        <w:rPr>
          <w:rFonts w:cs="Calibri"/>
        </w:rPr>
        <w:t xml:space="preserve"> </w:t>
      </w:r>
      <w:proofErr w:type="spellStart"/>
      <w:r w:rsidRPr="00810AD3">
        <w:rPr>
          <w:rFonts w:cs="Calibri"/>
        </w:rPr>
        <w:t>Rail</w:t>
      </w:r>
      <w:proofErr w:type="spellEnd"/>
      <w:r w:rsidRPr="00810AD3">
        <w:rPr>
          <w:rFonts w:cs="Calibri"/>
        </w:rPr>
        <w:t xml:space="preserve"> H, </w:t>
      </w:r>
      <w:proofErr w:type="spellStart"/>
      <w:r w:rsidRPr="00810AD3">
        <w:rPr>
          <w:rFonts w:cs="Calibri"/>
        </w:rPr>
        <w:t>StalPro</w:t>
      </w:r>
      <w:proofErr w:type="spellEnd"/>
      <w:r w:rsidRPr="00810AD3">
        <w:rPr>
          <w:rFonts w:cs="Calibri"/>
        </w:rPr>
        <w:t xml:space="preserve"> </w:t>
      </w:r>
      <w:proofErr w:type="spellStart"/>
      <w:r w:rsidRPr="00810AD3">
        <w:rPr>
          <w:rFonts w:cs="Calibri"/>
        </w:rPr>
        <w:t>Rail</w:t>
      </w:r>
      <w:proofErr w:type="spellEnd"/>
      <w:r w:rsidRPr="00810AD3">
        <w:rPr>
          <w:rFonts w:cs="Calibri"/>
        </w:rPr>
        <w:t xml:space="preserve"> T, STP-09M/2 a STP-10M/2</w:t>
      </w:r>
      <w:r w:rsidR="00827DEB" w:rsidRPr="00810AD3">
        <w:rPr>
          <w:rFonts w:cs="Calibri"/>
        </w:rPr>
        <w:t xml:space="preserve"> podľa STN EN 1317-1; STN EN 1317-2; resp. podľa STN EN 13175 +A2; vydaný autorizovanými osobami alebo notifikovanými osobami, ktoré majú oprávnenie na posudzovanie zhody výrobkov alebo na preukazovanie zhody stavebných výrobkov s technickými špecifikáciami podľa zákona č. 133/2013 Z. z. o stavebných výrobkoch a o zmene a doplnení niektorých zákonov a vyhlášky MDVRR SR č. 162/2013 Z. z., ktorou sa ustanovuje zoznam skupín stavebných výrobkov a systémy posudzovania parametrov, ktorým bude uchádzač realizovať predmet zákazky. Uchádzač predloží originály alebo overené kópie.</w:t>
      </w:r>
    </w:p>
    <w:p w14:paraId="5B727EC0" w14:textId="60321CB7" w:rsidR="002A60C2" w:rsidRPr="00810AD3" w:rsidRDefault="002A60C2" w:rsidP="003610AE">
      <w:pPr>
        <w:autoSpaceDE w:val="0"/>
        <w:autoSpaceDN w:val="0"/>
        <w:spacing w:after="0" w:line="276" w:lineRule="auto"/>
        <w:rPr>
          <w:rFonts w:cs="Calibri"/>
        </w:rPr>
      </w:pPr>
    </w:p>
    <w:p w14:paraId="71FA0DEE" w14:textId="35FA7A49" w:rsidR="002A60C2" w:rsidRPr="00810AD3" w:rsidRDefault="007C3DCF" w:rsidP="003610AE">
      <w:pPr>
        <w:autoSpaceDE w:val="0"/>
        <w:autoSpaceDN w:val="0"/>
        <w:spacing w:after="0" w:line="276" w:lineRule="auto"/>
        <w:rPr>
          <w:rFonts w:cs="Calibri"/>
        </w:rPr>
      </w:pPr>
      <w:r w:rsidRPr="00810AD3">
        <w:rPr>
          <w:rFonts w:cs="Calibri"/>
        </w:rPr>
        <w:t>Verejný obstarávateľ príjme aj iný obsahom a rozsahom rovnocenný doklad vydaný príslušnou inštitúciou v inom členskom štáte Európskej únie, predložený uchádzačom preukazujúci požadovanú skutočnosť.</w:t>
      </w:r>
    </w:p>
    <w:p w14:paraId="7D73CB2A" w14:textId="77777777" w:rsidR="002A60C2" w:rsidRPr="00810AD3" w:rsidRDefault="002A60C2" w:rsidP="003610AE">
      <w:pPr>
        <w:autoSpaceDE w:val="0"/>
        <w:autoSpaceDN w:val="0"/>
        <w:spacing w:after="0" w:line="276" w:lineRule="auto"/>
        <w:rPr>
          <w:rFonts w:cs="Calibri"/>
        </w:rPr>
      </w:pPr>
    </w:p>
    <w:p w14:paraId="3F0C4E33" w14:textId="77777777" w:rsidR="002A60C2" w:rsidRPr="00810AD3" w:rsidRDefault="002A60C2" w:rsidP="003610AE">
      <w:pPr>
        <w:autoSpaceDE w:val="0"/>
        <w:autoSpaceDN w:val="0"/>
        <w:spacing w:after="0" w:line="276" w:lineRule="auto"/>
        <w:rPr>
          <w:rFonts w:cs="Calibri"/>
        </w:rPr>
      </w:pPr>
    </w:p>
    <w:p w14:paraId="43FE91A4" w14:textId="77777777" w:rsidR="002A60C2" w:rsidRPr="00810AD3" w:rsidRDefault="002A60C2" w:rsidP="003610AE">
      <w:pPr>
        <w:autoSpaceDE w:val="0"/>
        <w:autoSpaceDN w:val="0"/>
        <w:spacing w:after="0" w:line="276" w:lineRule="auto"/>
        <w:rPr>
          <w:rFonts w:cs="Calibri"/>
        </w:rPr>
      </w:pPr>
    </w:p>
    <w:p w14:paraId="07CAB851" w14:textId="77777777" w:rsidR="002A60C2" w:rsidRPr="00810AD3" w:rsidRDefault="002A60C2" w:rsidP="003610AE">
      <w:pPr>
        <w:autoSpaceDE w:val="0"/>
        <w:autoSpaceDN w:val="0"/>
        <w:spacing w:after="0" w:line="276" w:lineRule="auto"/>
        <w:rPr>
          <w:rFonts w:cs="Calibri"/>
        </w:rPr>
      </w:pPr>
    </w:p>
    <w:p w14:paraId="2E987BF5" w14:textId="2AD82B9D" w:rsidR="00B31C11" w:rsidRPr="00810AD3" w:rsidRDefault="00B31C11" w:rsidP="003610AE">
      <w:pPr>
        <w:autoSpaceDE w:val="0"/>
        <w:autoSpaceDN w:val="0"/>
        <w:spacing w:after="0" w:line="276" w:lineRule="auto"/>
        <w:rPr>
          <w:rFonts w:eastAsia="Calibri" w:cs="Calibri"/>
          <w:b/>
          <w:bCs/>
          <w:caps/>
          <w:noProof/>
          <w:lang w:eastAsia="sk-SK"/>
        </w:rPr>
      </w:pPr>
    </w:p>
    <w:p w14:paraId="62D2A412" w14:textId="77777777" w:rsidR="00B31C11" w:rsidRPr="00810AD3" w:rsidRDefault="00B31C11" w:rsidP="003610AE">
      <w:pPr>
        <w:autoSpaceDE w:val="0"/>
        <w:autoSpaceDN w:val="0"/>
        <w:spacing w:after="0" w:line="276" w:lineRule="auto"/>
        <w:rPr>
          <w:rFonts w:eastAsia="Calibri" w:cs="Calibri"/>
          <w:b/>
          <w:bCs/>
          <w:caps/>
          <w:noProof/>
          <w:lang w:eastAsia="sk-SK"/>
        </w:rPr>
      </w:pPr>
    </w:p>
    <w:p w14:paraId="0D42A803" w14:textId="77777777" w:rsidR="00F53C47" w:rsidRPr="00810AD3" w:rsidRDefault="00F53C47">
      <w:pPr>
        <w:rPr>
          <w:rFonts w:eastAsia="Calibri" w:cs="Calibri"/>
          <w:b/>
          <w:bCs/>
          <w:caps/>
          <w:noProof/>
          <w:lang w:eastAsia="sk-SK"/>
        </w:rPr>
      </w:pPr>
      <w:r w:rsidRPr="00810AD3">
        <w:rPr>
          <w:rFonts w:eastAsia="Calibri" w:cs="Calibri"/>
          <w:noProof/>
          <w:lang w:eastAsia="sk-SK"/>
        </w:rPr>
        <w:br w:type="page"/>
      </w:r>
    </w:p>
    <w:p w14:paraId="13B87F35" w14:textId="2EAEFDC4" w:rsidR="008812BE" w:rsidRPr="00810AD3" w:rsidRDefault="008812BE" w:rsidP="00A11660">
      <w:pPr>
        <w:pStyle w:val="Nadpis1"/>
        <w:rPr>
          <w:rFonts w:ascii="Calibri" w:eastAsia="Calibri" w:hAnsi="Calibri" w:cs="Calibri"/>
          <w:noProof/>
          <w:sz w:val="22"/>
          <w:szCs w:val="22"/>
          <w:lang w:eastAsia="sk-SK"/>
        </w:rPr>
      </w:pPr>
      <w:bookmarkStart w:id="179" w:name="_Toc202471677"/>
      <w:bookmarkStart w:id="180" w:name="_Toc212733623"/>
      <w:r w:rsidRPr="00810AD3">
        <w:rPr>
          <w:rFonts w:ascii="Calibri" w:eastAsia="Calibri" w:hAnsi="Calibri" w:cs="Calibri"/>
          <w:noProof/>
          <w:sz w:val="22"/>
          <w:szCs w:val="22"/>
          <w:lang w:eastAsia="sk-SK"/>
        </w:rPr>
        <w:lastRenderedPageBreak/>
        <w:t>B.1 OPIS PREDMETU ZÁKAZKY</w:t>
      </w:r>
      <w:bookmarkEnd w:id="179"/>
      <w:bookmarkEnd w:id="180"/>
    </w:p>
    <w:p w14:paraId="0A4A166F" w14:textId="574B45B6" w:rsidR="007C3DCF" w:rsidRPr="00810AD3" w:rsidRDefault="007C3DCF" w:rsidP="007C3DCF">
      <w:pPr>
        <w:rPr>
          <w:rFonts w:eastAsia="Calibri" w:cs="Calibri"/>
          <w:lang w:eastAsia="sk-SK"/>
        </w:rPr>
      </w:pPr>
    </w:p>
    <w:p w14:paraId="4341D264" w14:textId="77777777" w:rsidR="007C3DCF" w:rsidRPr="00810AD3" w:rsidRDefault="007C3DCF" w:rsidP="00863D58">
      <w:pPr>
        <w:numPr>
          <w:ilvl w:val="0"/>
          <w:numId w:val="57"/>
        </w:numPr>
        <w:spacing w:before="240"/>
        <w:ind w:left="284" w:hanging="284"/>
        <w:rPr>
          <w:rFonts w:cs="Calibri"/>
          <w:b/>
        </w:rPr>
      </w:pPr>
      <w:r w:rsidRPr="00810AD3">
        <w:rPr>
          <w:rFonts w:cs="Calibri"/>
          <w:b/>
        </w:rPr>
        <w:t>Predmet zákazky</w:t>
      </w:r>
    </w:p>
    <w:p w14:paraId="4F3130F3" w14:textId="0789260A" w:rsidR="007C3DCF" w:rsidRPr="00810AD3" w:rsidRDefault="007C3DCF" w:rsidP="007C3DCF">
      <w:pPr>
        <w:pStyle w:val="Zarkazkladnhotextu3"/>
        <w:ind w:left="284"/>
        <w:rPr>
          <w:rFonts w:ascii="Calibri" w:hAnsi="Calibri" w:cs="Calibri"/>
          <w:noProof w:val="0"/>
          <w:sz w:val="22"/>
          <w:szCs w:val="22"/>
        </w:rPr>
      </w:pPr>
      <w:r w:rsidRPr="00810AD3">
        <w:rPr>
          <w:rFonts w:ascii="Calibri" w:hAnsi="Calibri" w:cs="Calibri"/>
          <w:noProof w:val="0"/>
          <w:sz w:val="22"/>
          <w:szCs w:val="22"/>
        </w:rPr>
        <w:t xml:space="preserve">Predmetom zákazky je vykonanie dodávok </w:t>
      </w:r>
      <w:r w:rsidR="001253BD">
        <w:rPr>
          <w:rFonts w:ascii="Calibri" w:hAnsi="Calibri" w:cs="Calibri"/>
          <w:noProof w:val="0"/>
          <w:sz w:val="22"/>
          <w:szCs w:val="22"/>
        </w:rPr>
        <w:t>komponentov zvodidiel</w:t>
      </w:r>
      <w:r w:rsidRPr="00810AD3">
        <w:rPr>
          <w:rFonts w:ascii="Calibri" w:hAnsi="Calibri" w:cs="Calibri"/>
          <w:noProof w:val="0"/>
          <w:sz w:val="22"/>
          <w:szCs w:val="22"/>
        </w:rPr>
        <w:t xml:space="preserve"> STALPRODUKT</w:t>
      </w:r>
      <w:r w:rsidR="004738D3">
        <w:rPr>
          <w:rFonts w:ascii="Calibri" w:hAnsi="Calibri" w:cs="Calibri"/>
          <w:noProof w:val="0"/>
          <w:sz w:val="22"/>
          <w:szCs w:val="22"/>
        </w:rPr>
        <w:t xml:space="preserve"> </w:t>
      </w:r>
      <w:r w:rsidR="004738D3" w:rsidRPr="00810AD3">
        <w:rPr>
          <w:rFonts w:ascii="Calibri" w:hAnsi="Calibri" w:cs="Calibri"/>
          <w:sz w:val="22"/>
          <w:szCs w:val="22"/>
        </w:rPr>
        <w:t>StalPro Rail SX, StalPro Rail ES, StalPro Rail HM, StalPro Rail H, StalPro Rail T, STP-09M/2, STP-10M/2</w:t>
      </w:r>
      <w:r w:rsidR="004738D3">
        <w:rPr>
          <w:rFonts w:ascii="Calibri" w:hAnsi="Calibri" w:cs="Calibri"/>
          <w:sz w:val="22"/>
          <w:szCs w:val="22"/>
        </w:rPr>
        <w:t xml:space="preserve"> (</w:t>
      </w:r>
      <w:r w:rsidR="004738D3" w:rsidRPr="0043760B">
        <w:rPr>
          <w:rFonts w:ascii="Calibri" w:hAnsi="Calibri" w:cs="Calibri"/>
          <w:sz w:val="22"/>
          <w:szCs w:val="22"/>
        </w:rPr>
        <w:t>ďalej aj ako „komponenty zvodidiel</w:t>
      </w:r>
      <w:r w:rsidR="00647560">
        <w:rPr>
          <w:rFonts w:ascii="Calibri" w:hAnsi="Calibri" w:cs="Calibri"/>
          <w:sz w:val="22"/>
          <w:szCs w:val="22"/>
        </w:rPr>
        <w:t>“</w:t>
      </w:r>
      <w:r w:rsidR="004738D3">
        <w:rPr>
          <w:rFonts w:ascii="Calibri" w:hAnsi="Calibri" w:cs="Calibri"/>
          <w:sz w:val="22"/>
          <w:szCs w:val="22"/>
        </w:rPr>
        <w:t>)</w:t>
      </w:r>
      <w:r w:rsidRPr="00810AD3">
        <w:rPr>
          <w:rFonts w:ascii="Calibri" w:hAnsi="Calibri" w:cs="Calibri"/>
          <w:noProof w:val="0"/>
          <w:sz w:val="22"/>
          <w:szCs w:val="22"/>
        </w:rPr>
        <w:t>, a/alebo demontáž poškodených</w:t>
      </w:r>
      <w:r w:rsidR="005443FB">
        <w:rPr>
          <w:rFonts w:ascii="Calibri" w:hAnsi="Calibri" w:cs="Calibri"/>
          <w:noProof w:val="0"/>
          <w:sz w:val="22"/>
          <w:szCs w:val="22"/>
        </w:rPr>
        <w:t xml:space="preserve"> komponentov</w:t>
      </w:r>
      <w:r w:rsidR="00362351">
        <w:rPr>
          <w:rFonts w:ascii="Calibri" w:hAnsi="Calibri" w:cs="Calibri"/>
          <w:noProof w:val="0"/>
          <w:sz w:val="22"/>
          <w:szCs w:val="22"/>
        </w:rPr>
        <w:t xml:space="preserve"> zvodidiel</w:t>
      </w:r>
      <w:r w:rsidRPr="00810AD3">
        <w:rPr>
          <w:rFonts w:ascii="Calibri" w:hAnsi="Calibri" w:cs="Calibri"/>
          <w:noProof w:val="0"/>
          <w:sz w:val="22"/>
          <w:szCs w:val="22"/>
        </w:rPr>
        <w:t xml:space="preserve">, odvoz týchto </w:t>
      </w:r>
      <w:r w:rsidR="005443FB">
        <w:rPr>
          <w:rFonts w:ascii="Calibri" w:hAnsi="Calibri" w:cs="Calibri"/>
          <w:noProof w:val="0"/>
          <w:sz w:val="22"/>
          <w:szCs w:val="22"/>
        </w:rPr>
        <w:t>komponentov</w:t>
      </w:r>
      <w:r w:rsidRPr="00810AD3">
        <w:rPr>
          <w:rFonts w:ascii="Calibri" w:hAnsi="Calibri" w:cs="Calibri"/>
          <w:noProof w:val="0"/>
          <w:sz w:val="22"/>
          <w:szCs w:val="22"/>
        </w:rPr>
        <w:t xml:space="preserve"> </w:t>
      </w:r>
      <w:r w:rsidR="007226CE">
        <w:rPr>
          <w:rFonts w:ascii="Calibri" w:hAnsi="Calibri" w:cs="Calibri"/>
          <w:noProof w:val="0"/>
          <w:sz w:val="22"/>
          <w:szCs w:val="22"/>
        </w:rPr>
        <w:t xml:space="preserve">zvodidiel </w:t>
      </w:r>
      <w:r w:rsidRPr="00810AD3">
        <w:rPr>
          <w:rFonts w:ascii="Calibri" w:hAnsi="Calibri" w:cs="Calibri"/>
          <w:noProof w:val="0"/>
          <w:sz w:val="22"/>
          <w:szCs w:val="22"/>
        </w:rPr>
        <w:t xml:space="preserve">na </w:t>
      </w:r>
      <w:r w:rsidR="0035375D" w:rsidRPr="00810AD3">
        <w:rPr>
          <w:rFonts w:ascii="Calibri" w:hAnsi="Calibri" w:cs="Calibri"/>
          <w:noProof w:val="0"/>
          <w:sz w:val="22"/>
          <w:szCs w:val="22"/>
        </w:rPr>
        <w:t>príslušné SSÚD/SSÚR</w:t>
      </w:r>
      <w:r w:rsidRPr="00810AD3">
        <w:rPr>
          <w:rFonts w:ascii="Calibri" w:hAnsi="Calibri" w:cs="Calibri"/>
          <w:noProof w:val="0"/>
          <w:sz w:val="22"/>
          <w:szCs w:val="22"/>
        </w:rPr>
        <w:t xml:space="preserve"> a montáž nových </w:t>
      </w:r>
      <w:r w:rsidR="005443FB">
        <w:rPr>
          <w:rFonts w:ascii="Calibri" w:hAnsi="Calibri" w:cs="Calibri"/>
          <w:noProof w:val="0"/>
          <w:sz w:val="22"/>
          <w:szCs w:val="22"/>
        </w:rPr>
        <w:t>komponentov</w:t>
      </w:r>
      <w:r w:rsidR="00170E7B">
        <w:rPr>
          <w:rFonts w:ascii="Calibri" w:hAnsi="Calibri" w:cs="Calibri"/>
          <w:noProof w:val="0"/>
          <w:sz w:val="22"/>
          <w:szCs w:val="22"/>
        </w:rPr>
        <w:t xml:space="preserve"> zvodidiel</w:t>
      </w:r>
      <w:r w:rsidR="00807E2C">
        <w:rPr>
          <w:rFonts w:ascii="Calibri" w:hAnsi="Calibri" w:cs="Calibri"/>
          <w:noProof w:val="0"/>
          <w:sz w:val="22"/>
          <w:szCs w:val="22"/>
        </w:rPr>
        <w:t>, a v prípade mostných zvodidiel aj povrchová úprava ríms mostov,</w:t>
      </w:r>
      <w:r w:rsidR="00807E2C" w:rsidRPr="00197EAB">
        <w:rPr>
          <w:rFonts w:ascii="Calibri" w:hAnsi="Calibri" w:cs="Calibri"/>
          <w:bCs/>
          <w:noProof w:val="0"/>
          <w:sz w:val="22"/>
          <w:szCs w:val="22"/>
        </w:rPr>
        <w:t xml:space="preserve"> </w:t>
      </w:r>
      <w:r w:rsidR="001E4565">
        <w:rPr>
          <w:rFonts w:ascii="Calibri" w:hAnsi="Calibri" w:cs="Calibri"/>
          <w:bCs/>
          <w:noProof w:val="0"/>
          <w:sz w:val="22"/>
          <w:szCs w:val="22"/>
        </w:rPr>
        <w:t xml:space="preserve">pre potreby opravy komponentov zvodidiel na pozemných komunikáciách </w:t>
      </w:r>
      <w:r w:rsidRPr="00810AD3">
        <w:rPr>
          <w:rFonts w:ascii="Calibri" w:hAnsi="Calibri" w:cs="Calibri"/>
          <w:noProof w:val="0"/>
          <w:sz w:val="22"/>
          <w:szCs w:val="22"/>
        </w:rPr>
        <w:t>v</w:t>
      </w:r>
      <w:r w:rsidR="00170E7B">
        <w:rPr>
          <w:rFonts w:ascii="Calibri" w:hAnsi="Calibri" w:cs="Calibri"/>
          <w:noProof w:val="0"/>
          <w:sz w:val="22"/>
          <w:szCs w:val="22"/>
        </w:rPr>
        <w:t>o vlastníctve a</w:t>
      </w:r>
      <w:r w:rsidRPr="00810AD3">
        <w:rPr>
          <w:rFonts w:ascii="Calibri" w:hAnsi="Calibri" w:cs="Calibri"/>
          <w:noProof w:val="0"/>
          <w:sz w:val="22"/>
          <w:szCs w:val="22"/>
        </w:rPr>
        <w:t xml:space="preserve"> správe Národnej diaľničnej spoločnosti, </w:t>
      </w:r>
      <w:proofErr w:type="spellStart"/>
      <w:r w:rsidRPr="00810AD3">
        <w:rPr>
          <w:rFonts w:ascii="Calibri" w:hAnsi="Calibri" w:cs="Calibri"/>
          <w:noProof w:val="0"/>
          <w:sz w:val="22"/>
          <w:szCs w:val="22"/>
        </w:rPr>
        <w:t>a.s</w:t>
      </w:r>
      <w:proofErr w:type="spellEnd"/>
      <w:r w:rsidRPr="00810AD3">
        <w:rPr>
          <w:rFonts w:ascii="Calibri" w:hAnsi="Calibri" w:cs="Calibri"/>
          <w:noProof w:val="0"/>
          <w:sz w:val="22"/>
          <w:szCs w:val="22"/>
        </w:rPr>
        <w:t>., (ďalej len ako „NDS“)</w:t>
      </w:r>
      <w:r w:rsidRPr="00810AD3">
        <w:rPr>
          <w:rFonts w:ascii="Calibri" w:hAnsi="Calibri" w:cs="Calibri"/>
          <w:bCs/>
          <w:noProof w:val="0"/>
          <w:sz w:val="22"/>
          <w:szCs w:val="22"/>
        </w:rPr>
        <w:t xml:space="preserve"> </w:t>
      </w:r>
      <w:r w:rsidRPr="00810AD3">
        <w:rPr>
          <w:rFonts w:ascii="Calibri" w:hAnsi="Calibri" w:cs="Calibri"/>
          <w:noProof w:val="0"/>
          <w:sz w:val="22"/>
          <w:szCs w:val="22"/>
        </w:rPr>
        <w:t xml:space="preserve">v zmysle  špecifikácii podľa Prílohy č. </w:t>
      </w:r>
      <w:r w:rsidR="00AC278A" w:rsidRPr="00810AD3">
        <w:rPr>
          <w:rFonts w:ascii="Calibri" w:hAnsi="Calibri" w:cs="Calibri"/>
          <w:noProof w:val="0"/>
          <w:sz w:val="22"/>
          <w:szCs w:val="22"/>
        </w:rPr>
        <w:t>2</w:t>
      </w:r>
      <w:r w:rsidRPr="00810AD3">
        <w:rPr>
          <w:rFonts w:ascii="Calibri" w:hAnsi="Calibri" w:cs="Calibri"/>
          <w:noProof w:val="0"/>
          <w:sz w:val="22"/>
          <w:szCs w:val="22"/>
        </w:rPr>
        <w:t xml:space="preserve"> k rámcovej dohode</w:t>
      </w:r>
      <w:r w:rsidR="00AC278A" w:rsidRPr="00810AD3">
        <w:rPr>
          <w:rFonts w:ascii="Calibri" w:hAnsi="Calibri" w:cs="Calibri"/>
          <w:noProof w:val="0"/>
          <w:sz w:val="22"/>
          <w:szCs w:val="22"/>
        </w:rPr>
        <w:t xml:space="preserve"> - </w:t>
      </w:r>
      <w:r w:rsidRPr="00810AD3">
        <w:rPr>
          <w:rFonts w:ascii="Calibri" w:hAnsi="Calibri" w:cs="Calibri"/>
          <w:noProof w:val="0"/>
          <w:sz w:val="22"/>
          <w:szCs w:val="22"/>
        </w:rPr>
        <w:t xml:space="preserve"> </w:t>
      </w:r>
      <w:r w:rsidRPr="00810AD3">
        <w:rPr>
          <w:rFonts w:ascii="Calibri" w:hAnsi="Calibri" w:cs="Calibri"/>
          <w:bCs/>
          <w:noProof w:val="0"/>
          <w:sz w:val="22"/>
          <w:szCs w:val="22"/>
        </w:rPr>
        <w:t>Jednotkové ceny.</w:t>
      </w:r>
    </w:p>
    <w:p w14:paraId="2D2FC653" w14:textId="589416DF" w:rsidR="007C3DCF" w:rsidRPr="00810AD3" w:rsidRDefault="007C3DCF" w:rsidP="007C3DCF">
      <w:pPr>
        <w:ind w:left="284"/>
        <w:rPr>
          <w:rFonts w:cs="Calibri"/>
          <w:b/>
          <w:bCs/>
        </w:rPr>
      </w:pPr>
      <w:r w:rsidRPr="00810AD3">
        <w:rPr>
          <w:rFonts w:cs="Calibri"/>
        </w:rPr>
        <w:t xml:space="preserve">Požiadavky na jednotlivé dodávky, demontáž, odvoz na </w:t>
      </w:r>
      <w:r w:rsidR="0035375D" w:rsidRPr="00810AD3">
        <w:rPr>
          <w:rFonts w:cs="Calibri"/>
        </w:rPr>
        <w:t>príslušné SSÚD/SSÚR</w:t>
      </w:r>
      <w:r w:rsidRPr="00810AD3">
        <w:rPr>
          <w:rFonts w:cs="Calibri"/>
        </w:rPr>
        <w:t xml:space="preserve"> a montáž nových </w:t>
      </w:r>
      <w:r w:rsidR="00DE74AE">
        <w:rPr>
          <w:rFonts w:cs="Calibri"/>
        </w:rPr>
        <w:t>komponentov</w:t>
      </w:r>
      <w:r w:rsidRPr="00810AD3">
        <w:rPr>
          <w:rFonts w:cs="Calibri"/>
        </w:rPr>
        <w:t xml:space="preserve"> zvodid</w:t>
      </w:r>
      <w:r w:rsidR="009A618C">
        <w:rPr>
          <w:rFonts w:cs="Calibri"/>
        </w:rPr>
        <w:t>iel</w:t>
      </w:r>
      <w:r w:rsidRPr="00810AD3">
        <w:rPr>
          <w:rFonts w:cs="Calibri"/>
        </w:rPr>
        <w:t xml:space="preserve">, </w:t>
      </w:r>
      <w:r w:rsidR="00197EAB">
        <w:rPr>
          <w:rFonts w:cs="Calibri"/>
        </w:rPr>
        <w:t xml:space="preserve">prípadne požiadavka na povrchovú úpravu mosta, </w:t>
      </w:r>
      <w:r w:rsidRPr="00810AD3">
        <w:rPr>
          <w:rFonts w:cs="Calibri"/>
        </w:rPr>
        <w:t xml:space="preserve">spolu s termínmi ich plnenia, budú upresňované priebežne formou čiastkových objednávok objednávateľa. Dôvodom zadávania zákazky je operatívne zabezpečenie plynulej premávky a odstraňovanie nedostatkov v zjazdnosti ciest podľa povinností správcu, </w:t>
      </w:r>
      <w:r w:rsidRPr="00810AD3">
        <w:rPr>
          <w:rFonts w:cs="Calibri"/>
          <w:u w:val="single"/>
        </w:rPr>
        <w:t>vyplývajúcich zo zákona č. 8/2009 Z. z. o cestnej premávke</w:t>
      </w:r>
      <w:r w:rsidRPr="00810AD3">
        <w:rPr>
          <w:rFonts w:cs="Calibri"/>
        </w:rPr>
        <w:t>.</w:t>
      </w:r>
    </w:p>
    <w:p w14:paraId="1CD83526" w14:textId="77777777" w:rsidR="007C3DCF" w:rsidRPr="00810AD3" w:rsidRDefault="007C3DCF" w:rsidP="00863D58">
      <w:pPr>
        <w:pStyle w:val="Odsekzoznamu"/>
        <w:numPr>
          <w:ilvl w:val="0"/>
          <w:numId w:val="57"/>
        </w:numPr>
        <w:spacing w:before="240" w:after="120"/>
        <w:ind w:left="284" w:hanging="284"/>
        <w:rPr>
          <w:rFonts w:ascii="Calibri" w:hAnsi="Calibri" w:cs="Calibri"/>
          <w:b/>
          <w:noProof w:val="0"/>
        </w:rPr>
      </w:pPr>
      <w:r w:rsidRPr="00810AD3">
        <w:rPr>
          <w:rFonts w:ascii="Calibri" w:hAnsi="Calibri" w:cs="Calibri"/>
          <w:b/>
          <w:noProof w:val="0"/>
        </w:rPr>
        <w:t>Miesto dodania tovaru</w:t>
      </w:r>
    </w:p>
    <w:p w14:paraId="2D7BA1DC" w14:textId="65E35272" w:rsidR="007C3DCF" w:rsidRDefault="00DF0B39" w:rsidP="007C3DCF">
      <w:pPr>
        <w:pStyle w:val="Odsekzoznamu"/>
        <w:spacing w:before="240" w:after="120"/>
        <w:ind w:left="284"/>
        <w:rPr>
          <w:rFonts w:ascii="Calibri" w:hAnsi="Calibri" w:cs="Calibri"/>
        </w:rPr>
      </w:pPr>
      <w:r w:rsidRPr="00810AD3">
        <w:rPr>
          <w:rFonts w:ascii="Calibri" w:hAnsi="Calibri" w:cs="Calibri"/>
          <w:bCs/>
        </w:rPr>
        <w:t xml:space="preserve">Miesta dodania </w:t>
      </w:r>
      <w:r w:rsidR="009B4E62" w:rsidRPr="00810AD3">
        <w:rPr>
          <w:rFonts w:ascii="Calibri" w:hAnsi="Calibri" w:cs="Calibri"/>
          <w:bCs/>
        </w:rPr>
        <w:t>a</w:t>
      </w:r>
      <w:r w:rsidR="002A612B" w:rsidRPr="00810AD3">
        <w:rPr>
          <w:rFonts w:ascii="Calibri" w:hAnsi="Calibri" w:cs="Calibri"/>
          <w:bCs/>
        </w:rPr>
        <w:t> </w:t>
      </w:r>
      <w:r w:rsidR="009B4E62" w:rsidRPr="00810AD3">
        <w:rPr>
          <w:rFonts w:ascii="Calibri" w:hAnsi="Calibri" w:cs="Calibri"/>
          <w:bCs/>
        </w:rPr>
        <w:t>vykládky</w:t>
      </w:r>
      <w:r w:rsidR="002A612B" w:rsidRPr="00810AD3">
        <w:rPr>
          <w:rFonts w:ascii="Calibri" w:hAnsi="Calibri" w:cs="Calibri"/>
          <w:bCs/>
        </w:rPr>
        <w:t xml:space="preserve"> </w:t>
      </w:r>
      <w:r w:rsidR="009B4E62" w:rsidRPr="00810AD3">
        <w:rPr>
          <w:rFonts w:ascii="Calibri" w:hAnsi="Calibri" w:cs="Calibri"/>
          <w:bCs/>
        </w:rPr>
        <w:t>objednan</w:t>
      </w:r>
      <w:r w:rsidR="00DE74AE">
        <w:rPr>
          <w:rFonts w:ascii="Calibri" w:hAnsi="Calibri" w:cs="Calibri"/>
          <w:bCs/>
        </w:rPr>
        <w:t>ých komponentov</w:t>
      </w:r>
      <w:r w:rsidR="00C85E2E" w:rsidRPr="00FC01B8">
        <w:rPr>
          <w:rFonts w:ascii="Calibri" w:hAnsi="Calibri" w:cs="Calibri"/>
        </w:rPr>
        <w:t xml:space="preserve"> zvodidiel </w:t>
      </w:r>
      <w:r w:rsidR="009B4E62" w:rsidRPr="00FC01B8">
        <w:rPr>
          <w:rFonts w:ascii="Calibri" w:hAnsi="Calibri" w:cs="Calibri"/>
        </w:rPr>
        <w:t xml:space="preserve">budú upresnené </w:t>
      </w:r>
      <w:r w:rsidR="00C85E2E" w:rsidRPr="00FC01B8">
        <w:rPr>
          <w:rFonts w:ascii="Calibri" w:hAnsi="Calibri" w:cs="Calibri"/>
        </w:rPr>
        <w:t xml:space="preserve">v </w:t>
      </w:r>
      <w:r w:rsidR="009B4E62" w:rsidRPr="00FC01B8">
        <w:rPr>
          <w:rFonts w:ascii="Calibri" w:hAnsi="Calibri" w:cs="Calibri"/>
        </w:rPr>
        <w:t>príslušnej objednávke</w:t>
      </w:r>
      <w:r w:rsidR="00A85D4D" w:rsidRPr="00FC01B8">
        <w:rPr>
          <w:rFonts w:ascii="Calibri" w:hAnsi="Calibri" w:cs="Calibri"/>
        </w:rPr>
        <w:t xml:space="preserve"> </w:t>
      </w:r>
      <w:r w:rsidR="00A85D4D" w:rsidRPr="00810AD3">
        <w:rPr>
          <w:rFonts w:ascii="Calibri" w:hAnsi="Calibri" w:cs="Calibri"/>
          <w:bCs/>
        </w:rPr>
        <w:t xml:space="preserve">(jednotlivé </w:t>
      </w:r>
      <w:r w:rsidR="00A85D4D" w:rsidRPr="00810AD3">
        <w:rPr>
          <w:rFonts w:ascii="Calibri" w:hAnsi="Calibri" w:cs="Calibri"/>
        </w:rPr>
        <w:t>SSÚD/SSÚR)</w:t>
      </w:r>
      <w:r w:rsidR="0052713A" w:rsidRPr="00FC01B8">
        <w:rPr>
          <w:rFonts w:ascii="Calibri" w:hAnsi="Calibri" w:cs="Calibri"/>
        </w:rPr>
        <w:t>.</w:t>
      </w:r>
      <w:r w:rsidR="008D36FA" w:rsidRPr="00FC01B8">
        <w:rPr>
          <w:rFonts w:ascii="Calibri" w:hAnsi="Calibri" w:cs="Calibri"/>
        </w:rPr>
        <w:t xml:space="preserve"> </w:t>
      </w:r>
      <w:r w:rsidR="007C3DCF" w:rsidRPr="00FC01B8">
        <w:rPr>
          <w:rFonts w:ascii="Calibri" w:hAnsi="Calibri" w:cs="Calibri"/>
        </w:rPr>
        <w:t xml:space="preserve">Miestom realizácie </w:t>
      </w:r>
      <w:r w:rsidR="00170E7B" w:rsidRPr="00FC01B8">
        <w:rPr>
          <w:rFonts w:ascii="Calibri" w:hAnsi="Calibri" w:cs="Calibri"/>
        </w:rPr>
        <w:t xml:space="preserve">demontáže a montáže zvodidiel a/alebo </w:t>
      </w:r>
      <w:r w:rsidR="00DE74AE" w:rsidRPr="00FC01B8">
        <w:rPr>
          <w:rFonts w:ascii="Calibri" w:hAnsi="Calibri" w:cs="Calibri"/>
        </w:rPr>
        <w:t>komponentov</w:t>
      </w:r>
      <w:r w:rsidR="00170E7B" w:rsidRPr="00FC01B8">
        <w:rPr>
          <w:rFonts w:ascii="Calibri" w:hAnsi="Calibri" w:cs="Calibri"/>
        </w:rPr>
        <w:t xml:space="preserve"> zvodidiel</w:t>
      </w:r>
      <w:r w:rsidR="007C3DCF" w:rsidRPr="00FC01B8">
        <w:rPr>
          <w:rFonts w:ascii="Calibri" w:hAnsi="Calibri" w:cs="Calibri"/>
        </w:rPr>
        <w:t xml:space="preserve"> </w:t>
      </w:r>
      <w:r w:rsidR="00442DA2" w:rsidRPr="00FC01B8">
        <w:rPr>
          <w:rFonts w:ascii="Calibri" w:hAnsi="Calibri" w:cs="Calibri"/>
        </w:rPr>
        <w:t xml:space="preserve">, ako aj povrchovej opravy ríms </w:t>
      </w:r>
      <w:r w:rsidR="00DE74AE" w:rsidRPr="00FC01B8">
        <w:rPr>
          <w:rFonts w:ascii="Calibri" w:hAnsi="Calibri" w:cs="Calibri"/>
        </w:rPr>
        <w:t xml:space="preserve">mostov </w:t>
      </w:r>
      <w:r w:rsidR="007C3DCF" w:rsidRPr="00FC01B8">
        <w:rPr>
          <w:rFonts w:ascii="Calibri" w:hAnsi="Calibri" w:cs="Calibri"/>
        </w:rPr>
        <w:t xml:space="preserve">sú diaľnice, rýchlostné cesty a cesty </w:t>
      </w:r>
      <w:r w:rsidR="00A23C9D" w:rsidRPr="00FC01B8">
        <w:rPr>
          <w:rFonts w:ascii="Calibri" w:hAnsi="Calibri" w:cs="Calibri"/>
        </w:rPr>
        <w:t>I. triedy</w:t>
      </w:r>
      <w:r w:rsidR="00442DA2" w:rsidRPr="00FC01B8">
        <w:rPr>
          <w:rFonts w:ascii="Calibri" w:hAnsi="Calibri" w:cs="Calibri"/>
        </w:rPr>
        <w:t xml:space="preserve"> (vrátane mostov)</w:t>
      </w:r>
      <w:r w:rsidR="00A23C9D" w:rsidRPr="00FC01B8">
        <w:rPr>
          <w:rFonts w:ascii="Calibri" w:hAnsi="Calibri" w:cs="Calibri"/>
        </w:rPr>
        <w:t xml:space="preserve"> </w:t>
      </w:r>
      <w:r w:rsidR="007C3DCF" w:rsidRPr="00FC01B8">
        <w:rPr>
          <w:rFonts w:ascii="Calibri" w:hAnsi="Calibri" w:cs="Calibri"/>
        </w:rPr>
        <w:t xml:space="preserve">vo vlastníctve a správe Národnej diaľničnej spoločnosti (ďalej len „NDS“) uvedené v nasledujúcej tabuľke. Presná lokalizácia </w:t>
      </w:r>
      <w:r w:rsidR="00A23C9D" w:rsidRPr="00FC01B8">
        <w:rPr>
          <w:rFonts w:ascii="Calibri" w:hAnsi="Calibri" w:cs="Calibri"/>
        </w:rPr>
        <w:t xml:space="preserve">miesta </w:t>
      </w:r>
      <w:r w:rsidR="007C3DCF" w:rsidRPr="00FC01B8">
        <w:rPr>
          <w:rFonts w:ascii="Calibri" w:hAnsi="Calibri" w:cs="Calibri"/>
        </w:rPr>
        <w:t>opravy a kontaktná osoba za príslušné SSÚD/SSÚR bude upresnená v samostatných objednávkach.</w:t>
      </w:r>
    </w:p>
    <w:p w14:paraId="5CDED9FF" w14:textId="71422DB1" w:rsidR="004F4113" w:rsidRPr="00FC01B8" w:rsidRDefault="004F4113" w:rsidP="007C3DCF">
      <w:pPr>
        <w:pStyle w:val="Odsekzoznamu"/>
        <w:spacing w:before="240" w:after="120"/>
        <w:ind w:left="284"/>
        <w:rPr>
          <w:rFonts w:ascii="Calibri" w:hAnsi="Calibri" w:cs="Calibri"/>
        </w:rPr>
      </w:pPr>
      <w:r>
        <w:rPr>
          <w:rFonts w:ascii="Calibri" w:hAnsi="Calibri" w:cs="Calibri"/>
        </w:rPr>
        <w:t>Zoznam oprávnených osôb (Príloha č. 4 k B3) a odberné miesta a kontaktné osoby (Príloha č. 5 k B3) budú poskytnuté iba úspešnému uchádzačovi.</w:t>
      </w:r>
    </w:p>
    <w:p w14:paraId="7AFD5174" w14:textId="77777777" w:rsidR="007C3DCF" w:rsidRPr="00FC01B8" w:rsidRDefault="007C3DCF" w:rsidP="007C3DCF">
      <w:pPr>
        <w:pStyle w:val="Odsekzoznamu"/>
        <w:spacing w:before="240" w:after="120"/>
        <w:ind w:left="284"/>
        <w:rPr>
          <w:rFonts w:ascii="Calibri" w:hAnsi="Calibri" w:cs="Calibri"/>
        </w:rPr>
      </w:pPr>
      <w:r w:rsidRPr="00FC01B8">
        <w:rPr>
          <w:rFonts w:ascii="Calibri" w:hAnsi="Calibri" w:cs="Calibri"/>
          <w:b/>
          <w:bCs/>
        </w:rPr>
        <w:t>Zákazka zahŕňa nasledovné úseky komunikácií:</w:t>
      </w:r>
    </w:p>
    <w:p w14:paraId="632ADBDB" w14:textId="77777777" w:rsidR="007C3DCF" w:rsidRPr="00FC01B8" w:rsidRDefault="007C3DCF" w:rsidP="007C3DCF">
      <w:pPr>
        <w:autoSpaceDE w:val="0"/>
        <w:autoSpaceDN w:val="0"/>
        <w:adjustRightInd w:val="0"/>
        <w:spacing w:after="0"/>
        <w:ind w:left="284"/>
        <w:rPr>
          <w:rFonts w:cs="Calibri"/>
        </w:rPr>
      </w:pPr>
    </w:p>
    <w:tbl>
      <w:tblPr>
        <w:tblStyle w:val="Mriekatabuky"/>
        <w:tblW w:w="0" w:type="auto"/>
        <w:tblInd w:w="284" w:type="dxa"/>
        <w:tblLook w:val="04A0" w:firstRow="1" w:lastRow="0" w:firstColumn="1" w:lastColumn="0" w:noHBand="0" w:noVBand="1"/>
      </w:tblPr>
      <w:tblGrid>
        <w:gridCol w:w="1520"/>
        <w:gridCol w:w="4358"/>
        <w:gridCol w:w="2900"/>
      </w:tblGrid>
      <w:tr w:rsidR="003D78AD" w:rsidRPr="00D129E3" w14:paraId="003EDC51" w14:textId="77777777" w:rsidTr="0077401B">
        <w:trPr>
          <w:trHeight w:val="354"/>
        </w:trPr>
        <w:tc>
          <w:tcPr>
            <w:tcW w:w="1554" w:type="dxa"/>
          </w:tcPr>
          <w:p w14:paraId="7E413F31" w14:textId="77777777" w:rsidR="007C3DCF" w:rsidRPr="00FC01B8" w:rsidRDefault="007C3DCF" w:rsidP="0077401B">
            <w:pPr>
              <w:autoSpaceDE w:val="0"/>
              <w:autoSpaceDN w:val="0"/>
              <w:adjustRightInd w:val="0"/>
              <w:rPr>
                <w:rFonts w:asciiTheme="minorHAnsi" w:hAnsiTheme="minorHAnsi" w:cstheme="minorHAnsi"/>
                <w:b/>
                <w:lang w:val="sk-SK"/>
              </w:rPr>
            </w:pPr>
            <w:r w:rsidRPr="00FC01B8">
              <w:rPr>
                <w:rFonts w:asciiTheme="minorHAnsi" w:hAnsiTheme="minorHAnsi" w:cstheme="minorHAnsi"/>
                <w:b/>
                <w:lang w:val="sk-SK"/>
              </w:rPr>
              <w:t>Komunikácia</w:t>
            </w:r>
          </w:p>
        </w:tc>
        <w:tc>
          <w:tcPr>
            <w:tcW w:w="5166" w:type="dxa"/>
          </w:tcPr>
          <w:p w14:paraId="28222474" w14:textId="77777777" w:rsidR="007C3DCF" w:rsidRPr="00FC01B8" w:rsidRDefault="007C3DCF" w:rsidP="0077401B">
            <w:pPr>
              <w:autoSpaceDE w:val="0"/>
              <w:autoSpaceDN w:val="0"/>
              <w:adjustRightInd w:val="0"/>
              <w:rPr>
                <w:rFonts w:asciiTheme="minorHAnsi" w:hAnsiTheme="minorHAnsi" w:cstheme="minorHAnsi"/>
                <w:b/>
                <w:lang w:val="sk-SK"/>
              </w:rPr>
            </w:pPr>
            <w:r w:rsidRPr="00FC01B8">
              <w:rPr>
                <w:rFonts w:asciiTheme="minorHAnsi" w:hAnsiTheme="minorHAnsi" w:cstheme="minorHAnsi"/>
                <w:b/>
                <w:lang w:val="sk-SK"/>
              </w:rPr>
              <w:t>Úseky</w:t>
            </w:r>
          </w:p>
        </w:tc>
        <w:tc>
          <w:tcPr>
            <w:tcW w:w="3336" w:type="dxa"/>
          </w:tcPr>
          <w:p w14:paraId="40DD2E1D" w14:textId="557CF616" w:rsidR="007C3DCF" w:rsidRPr="00FC01B8" w:rsidRDefault="003D78AD" w:rsidP="0077401B">
            <w:pPr>
              <w:autoSpaceDE w:val="0"/>
              <w:autoSpaceDN w:val="0"/>
              <w:adjustRightInd w:val="0"/>
              <w:rPr>
                <w:rFonts w:asciiTheme="minorHAnsi" w:hAnsiTheme="minorHAnsi" w:cstheme="minorHAnsi"/>
                <w:b/>
                <w:lang w:val="sk-SK"/>
              </w:rPr>
            </w:pPr>
            <w:r w:rsidRPr="00FC01B8">
              <w:rPr>
                <w:rFonts w:asciiTheme="minorHAnsi" w:hAnsiTheme="minorHAnsi" w:cstheme="minorHAnsi"/>
                <w:b/>
                <w:lang w:val="sk-SK"/>
              </w:rPr>
              <w:t xml:space="preserve">V správe </w:t>
            </w:r>
            <w:r w:rsidR="007C3DCF" w:rsidRPr="00FC01B8">
              <w:rPr>
                <w:rFonts w:asciiTheme="minorHAnsi" w:hAnsiTheme="minorHAnsi" w:cstheme="minorHAnsi"/>
                <w:b/>
                <w:lang w:val="sk-SK"/>
              </w:rPr>
              <w:t>SSÚD/SSÚR</w:t>
            </w:r>
          </w:p>
        </w:tc>
      </w:tr>
      <w:tr w:rsidR="003D78AD" w:rsidRPr="00D129E3" w14:paraId="362E8FE4" w14:textId="77777777" w:rsidTr="0077401B">
        <w:trPr>
          <w:trHeight w:val="354"/>
        </w:trPr>
        <w:tc>
          <w:tcPr>
            <w:tcW w:w="1554" w:type="dxa"/>
          </w:tcPr>
          <w:p w14:paraId="0696B15F"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Diaľnica D1</w:t>
            </w:r>
          </w:p>
        </w:tc>
        <w:tc>
          <w:tcPr>
            <w:tcW w:w="5166" w:type="dxa"/>
          </w:tcPr>
          <w:p w14:paraId="5E1F47DA"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 xml:space="preserve">Bratislava – Lietavská Lúčka, </w:t>
            </w:r>
            <w:proofErr w:type="spellStart"/>
            <w:r w:rsidRPr="00FC01B8">
              <w:rPr>
                <w:rFonts w:asciiTheme="minorHAnsi" w:hAnsiTheme="minorHAnsi" w:cstheme="minorHAnsi"/>
                <w:lang w:val="sk-SK"/>
              </w:rPr>
              <w:t>Dubná</w:t>
            </w:r>
            <w:proofErr w:type="spellEnd"/>
            <w:r w:rsidRPr="00FC01B8">
              <w:rPr>
                <w:rFonts w:asciiTheme="minorHAnsi" w:hAnsiTheme="minorHAnsi" w:cstheme="minorHAnsi"/>
                <w:lang w:val="sk-SK"/>
              </w:rPr>
              <w:t xml:space="preserve"> Skala – Turany, Ivachnová - Bidovce</w:t>
            </w:r>
          </w:p>
        </w:tc>
        <w:tc>
          <w:tcPr>
            <w:tcW w:w="3336" w:type="dxa"/>
          </w:tcPr>
          <w:p w14:paraId="71146333"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SSÚD 2, SSÚD 3, SSÚD 4, SSÚD 5, SSÚD 6, SSÚD 8, SSÚD 9, SSÚD 10, SSÚD 11, SSÚR 4</w:t>
            </w:r>
          </w:p>
        </w:tc>
      </w:tr>
      <w:tr w:rsidR="003D78AD" w:rsidRPr="00D129E3" w14:paraId="65F11344" w14:textId="77777777" w:rsidTr="0077401B">
        <w:trPr>
          <w:trHeight w:val="354"/>
        </w:trPr>
        <w:tc>
          <w:tcPr>
            <w:tcW w:w="1554" w:type="dxa"/>
          </w:tcPr>
          <w:p w14:paraId="3352FB1D"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Diaľnica D2</w:t>
            </w:r>
          </w:p>
        </w:tc>
        <w:tc>
          <w:tcPr>
            <w:tcW w:w="5166" w:type="dxa"/>
          </w:tcPr>
          <w:p w14:paraId="117866D9"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Brodské - Čunovo</w:t>
            </w:r>
          </w:p>
        </w:tc>
        <w:tc>
          <w:tcPr>
            <w:tcW w:w="3336" w:type="dxa"/>
          </w:tcPr>
          <w:p w14:paraId="530E481B"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SSÚD 1, SSÚD 2</w:t>
            </w:r>
          </w:p>
        </w:tc>
      </w:tr>
      <w:tr w:rsidR="003D78AD" w:rsidRPr="00D129E3" w14:paraId="5F7D55E5" w14:textId="77777777" w:rsidTr="0077401B">
        <w:trPr>
          <w:trHeight w:val="354"/>
        </w:trPr>
        <w:tc>
          <w:tcPr>
            <w:tcW w:w="1554" w:type="dxa"/>
          </w:tcPr>
          <w:p w14:paraId="6C7D0146"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Diaľnica D3</w:t>
            </w:r>
          </w:p>
        </w:tc>
        <w:tc>
          <w:tcPr>
            <w:tcW w:w="5166" w:type="dxa"/>
          </w:tcPr>
          <w:p w14:paraId="12A6D803"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 xml:space="preserve">Hričovské Podhradie – Žilina - </w:t>
            </w:r>
            <w:proofErr w:type="spellStart"/>
            <w:r w:rsidRPr="00FC01B8">
              <w:rPr>
                <w:rFonts w:asciiTheme="minorHAnsi" w:hAnsiTheme="minorHAnsi" w:cstheme="minorHAnsi"/>
                <w:lang w:val="sk-SK"/>
              </w:rPr>
              <w:t>Brodno</w:t>
            </w:r>
            <w:proofErr w:type="spellEnd"/>
            <w:r w:rsidRPr="00FC01B8">
              <w:rPr>
                <w:rFonts w:asciiTheme="minorHAnsi" w:hAnsiTheme="minorHAnsi" w:cstheme="minorHAnsi"/>
                <w:lang w:val="sk-SK"/>
              </w:rPr>
              <w:t>, Čadca – Bukov – Svrčinovec, Skalité</w:t>
            </w:r>
          </w:p>
        </w:tc>
        <w:tc>
          <w:tcPr>
            <w:tcW w:w="3336" w:type="dxa"/>
          </w:tcPr>
          <w:p w14:paraId="25B9AF0D"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SSÚR 6</w:t>
            </w:r>
          </w:p>
        </w:tc>
      </w:tr>
      <w:tr w:rsidR="003D78AD" w:rsidRPr="00D129E3" w14:paraId="6A15BCA8" w14:textId="77777777" w:rsidTr="0077401B">
        <w:trPr>
          <w:trHeight w:val="354"/>
        </w:trPr>
        <w:tc>
          <w:tcPr>
            <w:tcW w:w="1554" w:type="dxa"/>
          </w:tcPr>
          <w:p w14:paraId="665519AA"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Diaľnica D4</w:t>
            </w:r>
          </w:p>
        </w:tc>
        <w:tc>
          <w:tcPr>
            <w:tcW w:w="5166" w:type="dxa"/>
          </w:tcPr>
          <w:p w14:paraId="69C6890A" w14:textId="0B82885A"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w:t>
            </w:r>
            <w:r w:rsidR="00D129E3">
              <w:rPr>
                <w:rFonts w:asciiTheme="minorHAnsi" w:hAnsiTheme="minorHAnsi" w:cstheme="minorHAnsi"/>
                <w:lang w:val="sk-SK"/>
              </w:rPr>
              <w:t>t</w:t>
            </w:r>
            <w:r w:rsidRPr="00FC01B8">
              <w:rPr>
                <w:rFonts w:asciiTheme="minorHAnsi" w:hAnsiTheme="minorHAnsi" w:cstheme="minorHAnsi"/>
                <w:lang w:val="sk-SK"/>
              </w:rPr>
              <w:t>upava</w:t>
            </w:r>
            <w:r w:rsidR="00B05D9B">
              <w:rPr>
                <w:rFonts w:asciiTheme="minorHAnsi" w:hAnsiTheme="minorHAnsi" w:cstheme="minorHAnsi"/>
                <w:lang w:val="sk-SK"/>
              </w:rPr>
              <w:t xml:space="preserve"> -</w:t>
            </w:r>
            <w:r w:rsidRPr="00FC01B8">
              <w:rPr>
                <w:rFonts w:asciiTheme="minorHAnsi" w:hAnsiTheme="minorHAnsi" w:cstheme="minorHAnsi"/>
                <w:lang w:val="sk-SK"/>
              </w:rPr>
              <w:t xml:space="preserve"> Jarovce </w:t>
            </w:r>
          </w:p>
        </w:tc>
        <w:tc>
          <w:tcPr>
            <w:tcW w:w="3336" w:type="dxa"/>
          </w:tcPr>
          <w:p w14:paraId="00842F43"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SSÚD 1, SSÚD 2</w:t>
            </w:r>
          </w:p>
        </w:tc>
      </w:tr>
      <w:tr w:rsidR="003D78AD" w:rsidRPr="00D129E3" w14:paraId="0EDADB57" w14:textId="77777777" w:rsidTr="0077401B">
        <w:trPr>
          <w:trHeight w:val="354"/>
        </w:trPr>
        <w:tc>
          <w:tcPr>
            <w:tcW w:w="1554" w:type="dxa"/>
          </w:tcPr>
          <w:p w14:paraId="5EF37663" w14:textId="77777777" w:rsidR="007C3DCF" w:rsidRPr="00FC01B8" w:rsidRDefault="007C3DCF" w:rsidP="0077401B">
            <w:pPr>
              <w:autoSpaceDE w:val="0"/>
              <w:autoSpaceDN w:val="0"/>
              <w:adjustRightInd w:val="0"/>
              <w:rPr>
                <w:rFonts w:asciiTheme="minorHAnsi" w:hAnsiTheme="minorHAnsi" w:cstheme="minorHAnsi"/>
                <w:lang w:val="sk-SK"/>
              </w:rPr>
            </w:pPr>
            <w:proofErr w:type="spellStart"/>
            <w:r w:rsidRPr="00FC01B8">
              <w:rPr>
                <w:rFonts w:asciiTheme="minorHAnsi" w:hAnsiTheme="minorHAnsi" w:cstheme="minorHAnsi"/>
                <w:lang w:val="sk-SK"/>
              </w:rPr>
              <w:t>Rýchl</w:t>
            </w:r>
            <w:proofErr w:type="spellEnd"/>
            <w:r w:rsidRPr="00FC01B8">
              <w:rPr>
                <w:rFonts w:asciiTheme="minorHAnsi" w:hAnsiTheme="minorHAnsi" w:cstheme="minorHAnsi"/>
                <w:lang w:val="sk-SK"/>
              </w:rPr>
              <w:t>. c. R1</w:t>
            </w:r>
          </w:p>
        </w:tc>
        <w:tc>
          <w:tcPr>
            <w:tcW w:w="5166" w:type="dxa"/>
          </w:tcPr>
          <w:p w14:paraId="3D1194D9" w14:textId="412D8F84" w:rsidR="007C3DCF" w:rsidRPr="00FC01B8" w:rsidRDefault="00B125A8"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Trnava – Nitra, západ a Hronský Beňadik - Banská Bystrica</w:t>
            </w:r>
          </w:p>
        </w:tc>
        <w:tc>
          <w:tcPr>
            <w:tcW w:w="3336" w:type="dxa"/>
          </w:tcPr>
          <w:p w14:paraId="66881D59"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SSÚR 1, SSÚR 2, SSÚR 3</w:t>
            </w:r>
          </w:p>
        </w:tc>
      </w:tr>
      <w:tr w:rsidR="003D78AD" w:rsidRPr="00D129E3" w14:paraId="6B68AFD3" w14:textId="77777777" w:rsidTr="0077401B">
        <w:trPr>
          <w:trHeight w:val="354"/>
        </w:trPr>
        <w:tc>
          <w:tcPr>
            <w:tcW w:w="1554" w:type="dxa"/>
          </w:tcPr>
          <w:p w14:paraId="7D1D63AE" w14:textId="77777777" w:rsidR="007C3DCF" w:rsidRPr="00FC01B8" w:rsidRDefault="007C3DCF" w:rsidP="0077401B">
            <w:pPr>
              <w:autoSpaceDE w:val="0"/>
              <w:autoSpaceDN w:val="0"/>
              <w:adjustRightInd w:val="0"/>
              <w:rPr>
                <w:rFonts w:asciiTheme="minorHAnsi" w:hAnsiTheme="minorHAnsi" w:cstheme="minorHAnsi"/>
                <w:lang w:val="sk-SK"/>
              </w:rPr>
            </w:pPr>
            <w:proofErr w:type="spellStart"/>
            <w:r w:rsidRPr="00FC01B8">
              <w:rPr>
                <w:rFonts w:asciiTheme="minorHAnsi" w:hAnsiTheme="minorHAnsi" w:cstheme="minorHAnsi"/>
                <w:lang w:val="sk-SK"/>
              </w:rPr>
              <w:t>Rýchl</w:t>
            </w:r>
            <w:proofErr w:type="spellEnd"/>
            <w:r w:rsidRPr="00FC01B8">
              <w:rPr>
                <w:rFonts w:asciiTheme="minorHAnsi" w:hAnsiTheme="minorHAnsi" w:cstheme="minorHAnsi"/>
                <w:lang w:val="sk-SK"/>
              </w:rPr>
              <w:t>. c. R1A</w:t>
            </w:r>
          </w:p>
        </w:tc>
        <w:tc>
          <w:tcPr>
            <w:tcW w:w="5166" w:type="dxa"/>
          </w:tcPr>
          <w:p w14:paraId="6B860A90"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Nitra, západ – Nitra, Zobor</w:t>
            </w:r>
          </w:p>
        </w:tc>
        <w:tc>
          <w:tcPr>
            <w:tcW w:w="3336" w:type="dxa"/>
          </w:tcPr>
          <w:p w14:paraId="10501600"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SSÚR 1</w:t>
            </w:r>
          </w:p>
        </w:tc>
      </w:tr>
      <w:tr w:rsidR="003D78AD" w:rsidRPr="00D129E3" w14:paraId="3AA2C72F" w14:textId="77777777" w:rsidTr="0077401B">
        <w:trPr>
          <w:trHeight w:val="354"/>
        </w:trPr>
        <w:tc>
          <w:tcPr>
            <w:tcW w:w="1554" w:type="dxa"/>
          </w:tcPr>
          <w:p w14:paraId="2A2E29D7" w14:textId="77777777" w:rsidR="007C3DCF" w:rsidRPr="00FC01B8" w:rsidRDefault="007C3DCF" w:rsidP="0077401B">
            <w:pPr>
              <w:autoSpaceDE w:val="0"/>
              <w:autoSpaceDN w:val="0"/>
              <w:adjustRightInd w:val="0"/>
              <w:rPr>
                <w:rFonts w:asciiTheme="minorHAnsi" w:hAnsiTheme="minorHAnsi" w:cstheme="minorHAnsi"/>
                <w:lang w:val="sk-SK"/>
              </w:rPr>
            </w:pPr>
            <w:proofErr w:type="spellStart"/>
            <w:r w:rsidRPr="00FC01B8">
              <w:rPr>
                <w:rFonts w:asciiTheme="minorHAnsi" w:hAnsiTheme="minorHAnsi" w:cstheme="minorHAnsi"/>
                <w:lang w:val="sk-SK"/>
              </w:rPr>
              <w:t>Rýchl</w:t>
            </w:r>
            <w:proofErr w:type="spellEnd"/>
            <w:r w:rsidRPr="00FC01B8">
              <w:rPr>
                <w:rFonts w:asciiTheme="minorHAnsi" w:hAnsiTheme="minorHAnsi" w:cstheme="minorHAnsi"/>
                <w:lang w:val="sk-SK"/>
              </w:rPr>
              <w:t>. c. R2</w:t>
            </w:r>
          </w:p>
        </w:tc>
        <w:tc>
          <w:tcPr>
            <w:tcW w:w="5166" w:type="dxa"/>
          </w:tcPr>
          <w:p w14:paraId="4807DE11"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 xml:space="preserve">Žiar nad Hronom (obchvat), Ruskovce – Pravotice, Budča – Zvolen, Pstruša – Kriváň, </w:t>
            </w:r>
            <w:r w:rsidRPr="00FC01B8">
              <w:rPr>
                <w:rFonts w:asciiTheme="minorHAnsi" w:hAnsiTheme="minorHAnsi" w:cstheme="minorHAnsi"/>
                <w:lang w:val="sk-SK"/>
              </w:rPr>
              <w:lastRenderedPageBreak/>
              <w:t>Tornaľa (obchvat), Figa (obchvat), Ožďany (obchvat), Mýtna - Tomášovce</w:t>
            </w:r>
          </w:p>
        </w:tc>
        <w:tc>
          <w:tcPr>
            <w:tcW w:w="3336" w:type="dxa"/>
          </w:tcPr>
          <w:p w14:paraId="70DF1E85"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lastRenderedPageBreak/>
              <w:t>SSÚD 4, SSÚR 2, SSÚR 3</w:t>
            </w:r>
          </w:p>
        </w:tc>
      </w:tr>
      <w:tr w:rsidR="003D78AD" w:rsidRPr="00D129E3" w14:paraId="355BE2CD" w14:textId="77777777" w:rsidTr="0077401B">
        <w:trPr>
          <w:trHeight w:val="354"/>
        </w:trPr>
        <w:tc>
          <w:tcPr>
            <w:tcW w:w="1554" w:type="dxa"/>
          </w:tcPr>
          <w:p w14:paraId="11C01B16" w14:textId="77777777" w:rsidR="007C3DCF" w:rsidRPr="00FC01B8" w:rsidRDefault="007C3DCF" w:rsidP="0077401B">
            <w:pPr>
              <w:autoSpaceDE w:val="0"/>
              <w:autoSpaceDN w:val="0"/>
              <w:adjustRightInd w:val="0"/>
              <w:rPr>
                <w:rFonts w:asciiTheme="minorHAnsi" w:hAnsiTheme="minorHAnsi" w:cstheme="minorHAnsi"/>
                <w:lang w:val="sk-SK"/>
              </w:rPr>
            </w:pPr>
            <w:proofErr w:type="spellStart"/>
            <w:r w:rsidRPr="00FC01B8">
              <w:rPr>
                <w:rFonts w:asciiTheme="minorHAnsi" w:hAnsiTheme="minorHAnsi" w:cstheme="minorHAnsi"/>
                <w:lang w:val="sk-SK"/>
              </w:rPr>
              <w:t>Rýchl</w:t>
            </w:r>
            <w:proofErr w:type="spellEnd"/>
            <w:r w:rsidRPr="00FC01B8">
              <w:rPr>
                <w:rFonts w:asciiTheme="minorHAnsi" w:hAnsiTheme="minorHAnsi" w:cstheme="minorHAnsi"/>
                <w:lang w:val="sk-SK"/>
              </w:rPr>
              <w:t>. c. R3</w:t>
            </w:r>
          </w:p>
        </w:tc>
        <w:tc>
          <w:tcPr>
            <w:tcW w:w="5166" w:type="dxa"/>
          </w:tcPr>
          <w:p w14:paraId="11DBD9A3" w14:textId="77777777" w:rsidR="007C3DCF" w:rsidRPr="00FC01B8" w:rsidRDefault="007C3DCF" w:rsidP="0077401B">
            <w:pPr>
              <w:rPr>
                <w:rFonts w:asciiTheme="minorHAnsi" w:hAnsiTheme="minorHAnsi" w:cstheme="minorHAnsi"/>
                <w:lang w:val="sk-SK"/>
              </w:rPr>
            </w:pPr>
            <w:r w:rsidRPr="00FC01B8">
              <w:rPr>
                <w:rFonts w:asciiTheme="minorHAnsi" w:hAnsiTheme="minorHAnsi" w:cstheme="minorHAnsi"/>
                <w:lang w:val="sk-SK"/>
              </w:rPr>
              <w:t>Oravský Podzámok – Horná Lehota, Trstená-obchvat, H. Štubňa</w:t>
            </w:r>
          </w:p>
        </w:tc>
        <w:tc>
          <w:tcPr>
            <w:tcW w:w="3336" w:type="dxa"/>
          </w:tcPr>
          <w:p w14:paraId="3A38EFFF"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SSÚD 8, SSÚR 3</w:t>
            </w:r>
          </w:p>
        </w:tc>
      </w:tr>
      <w:tr w:rsidR="003D78AD" w:rsidRPr="00D129E3" w14:paraId="097788FB" w14:textId="77777777" w:rsidTr="0077401B">
        <w:trPr>
          <w:trHeight w:val="354"/>
        </w:trPr>
        <w:tc>
          <w:tcPr>
            <w:tcW w:w="1554" w:type="dxa"/>
          </w:tcPr>
          <w:p w14:paraId="2118B229" w14:textId="77777777" w:rsidR="007C3DCF" w:rsidRPr="00FC01B8" w:rsidRDefault="007C3DCF" w:rsidP="0077401B">
            <w:pPr>
              <w:autoSpaceDE w:val="0"/>
              <w:autoSpaceDN w:val="0"/>
              <w:adjustRightInd w:val="0"/>
              <w:rPr>
                <w:rFonts w:asciiTheme="minorHAnsi" w:hAnsiTheme="minorHAnsi" w:cstheme="minorHAnsi"/>
                <w:lang w:val="sk-SK"/>
              </w:rPr>
            </w:pPr>
            <w:proofErr w:type="spellStart"/>
            <w:r w:rsidRPr="00FC01B8">
              <w:rPr>
                <w:rFonts w:asciiTheme="minorHAnsi" w:hAnsiTheme="minorHAnsi" w:cstheme="minorHAnsi"/>
                <w:lang w:val="sk-SK"/>
              </w:rPr>
              <w:t>Rýchl</w:t>
            </w:r>
            <w:proofErr w:type="spellEnd"/>
            <w:r w:rsidRPr="00FC01B8">
              <w:rPr>
                <w:rFonts w:asciiTheme="minorHAnsi" w:hAnsiTheme="minorHAnsi" w:cstheme="minorHAnsi"/>
                <w:lang w:val="sk-SK"/>
              </w:rPr>
              <w:t>. c. R4</w:t>
            </w:r>
          </w:p>
        </w:tc>
        <w:tc>
          <w:tcPr>
            <w:tcW w:w="5166" w:type="dxa"/>
          </w:tcPr>
          <w:p w14:paraId="4B7780A6"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Obchvat Svidníka, Košice – Milhosť</w:t>
            </w:r>
          </w:p>
        </w:tc>
        <w:tc>
          <w:tcPr>
            <w:tcW w:w="3336" w:type="dxa"/>
          </w:tcPr>
          <w:p w14:paraId="428F2B29"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SSÚD 11, SSÚR 4</w:t>
            </w:r>
          </w:p>
        </w:tc>
      </w:tr>
      <w:tr w:rsidR="003D78AD" w:rsidRPr="00D129E3" w14:paraId="04E9AFF9" w14:textId="77777777" w:rsidTr="0077401B">
        <w:trPr>
          <w:trHeight w:val="354"/>
        </w:trPr>
        <w:tc>
          <w:tcPr>
            <w:tcW w:w="1554" w:type="dxa"/>
          </w:tcPr>
          <w:p w14:paraId="49CECACB" w14:textId="77777777" w:rsidR="007C3DCF" w:rsidRPr="00FC01B8" w:rsidRDefault="007C3DCF" w:rsidP="0077401B">
            <w:pPr>
              <w:autoSpaceDE w:val="0"/>
              <w:autoSpaceDN w:val="0"/>
              <w:adjustRightInd w:val="0"/>
              <w:rPr>
                <w:rFonts w:asciiTheme="minorHAnsi" w:hAnsiTheme="minorHAnsi" w:cstheme="minorHAnsi"/>
                <w:lang w:val="sk-SK"/>
              </w:rPr>
            </w:pPr>
            <w:proofErr w:type="spellStart"/>
            <w:r w:rsidRPr="00FC01B8">
              <w:rPr>
                <w:rFonts w:asciiTheme="minorHAnsi" w:hAnsiTheme="minorHAnsi" w:cstheme="minorHAnsi"/>
                <w:lang w:val="sk-SK"/>
              </w:rPr>
              <w:t>Rýchl</w:t>
            </w:r>
            <w:proofErr w:type="spellEnd"/>
            <w:r w:rsidRPr="00FC01B8">
              <w:rPr>
                <w:rFonts w:asciiTheme="minorHAnsi" w:hAnsiTheme="minorHAnsi" w:cstheme="minorHAnsi"/>
                <w:lang w:val="sk-SK"/>
              </w:rPr>
              <w:t>. c. R6</w:t>
            </w:r>
          </w:p>
        </w:tc>
        <w:tc>
          <w:tcPr>
            <w:tcW w:w="5166" w:type="dxa"/>
          </w:tcPr>
          <w:p w14:paraId="1D469DC6"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Privádzač Púchov</w:t>
            </w:r>
          </w:p>
        </w:tc>
        <w:tc>
          <w:tcPr>
            <w:tcW w:w="3336" w:type="dxa"/>
          </w:tcPr>
          <w:p w14:paraId="391F681B"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SSÚD 5</w:t>
            </w:r>
          </w:p>
        </w:tc>
      </w:tr>
      <w:tr w:rsidR="003D78AD" w:rsidRPr="00D129E3" w14:paraId="0D32F1AA" w14:textId="77777777" w:rsidTr="0077401B">
        <w:trPr>
          <w:trHeight w:val="354"/>
        </w:trPr>
        <w:tc>
          <w:tcPr>
            <w:tcW w:w="1554" w:type="dxa"/>
          </w:tcPr>
          <w:p w14:paraId="1410A6F8"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Cesta I/49A</w:t>
            </w:r>
          </w:p>
        </w:tc>
        <w:tc>
          <w:tcPr>
            <w:tcW w:w="5166" w:type="dxa"/>
          </w:tcPr>
          <w:p w14:paraId="5DE244D2"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Dolné Kočkovce – Púchov</w:t>
            </w:r>
            <w:r w:rsidRPr="00FC01B8">
              <w:rPr>
                <w:rFonts w:asciiTheme="minorHAnsi" w:hAnsiTheme="minorHAnsi" w:cstheme="minorHAnsi"/>
                <w:lang w:val="sk-SK"/>
              </w:rPr>
              <w:tab/>
            </w:r>
          </w:p>
        </w:tc>
        <w:tc>
          <w:tcPr>
            <w:tcW w:w="3336" w:type="dxa"/>
          </w:tcPr>
          <w:p w14:paraId="4C770621"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SSÚD 5</w:t>
            </w:r>
          </w:p>
        </w:tc>
      </w:tr>
      <w:tr w:rsidR="003D78AD" w:rsidRPr="00D129E3" w14:paraId="1B7ADD8F" w14:textId="77777777" w:rsidTr="0077401B">
        <w:trPr>
          <w:trHeight w:val="354"/>
        </w:trPr>
        <w:tc>
          <w:tcPr>
            <w:tcW w:w="1554" w:type="dxa"/>
          </w:tcPr>
          <w:p w14:paraId="766DB9C8"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Cesta I/64B</w:t>
            </w:r>
          </w:p>
        </w:tc>
        <w:tc>
          <w:tcPr>
            <w:tcW w:w="5166" w:type="dxa"/>
          </w:tcPr>
          <w:p w14:paraId="6A7D223E"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Privádzač Lietavská Lúčka</w:t>
            </w:r>
          </w:p>
        </w:tc>
        <w:tc>
          <w:tcPr>
            <w:tcW w:w="3336" w:type="dxa"/>
          </w:tcPr>
          <w:p w14:paraId="5D9796A3"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SSÚD 5</w:t>
            </w:r>
          </w:p>
        </w:tc>
      </w:tr>
      <w:tr w:rsidR="003D78AD" w:rsidRPr="00D129E3" w14:paraId="650AEACA" w14:textId="77777777" w:rsidTr="0077401B">
        <w:trPr>
          <w:trHeight w:val="354"/>
        </w:trPr>
        <w:tc>
          <w:tcPr>
            <w:tcW w:w="1554" w:type="dxa"/>
          </w:tcPr>
          <w:p w14:paraId="53927178"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Cesta I/65</w:t>
            </w:r>
          </w:p>
        </w:tc>
        <w:tc>
          <w:tcPr>
            <w:tcW w:w="5166" w:type="dxa"/>
          </w:tcPr>
          <w:p w14:paraId="3417DD1D" w14:textId="77777777" w:rsidR="007C3DCF" w:rsidRPr="00FC01B8" w:rsidRDefault="007C3DCF" w:rsidP="0077401B">
            <w:pPr>
              <w:autoSpaceDE w:val="0"/>
              <w:autoSpaceDN w:val="0"/>
              <w:adjustRightInd w:val="0"/>
              <w:rPr>
                <w:rFonts w:asciiTheme="minorHAnsi" w:hAnsiTheme="minorHAnsi" w:cstheme="minorHAnsi"/>
                <w:lang w:val="sk-SK"/>
              </w:rPr>
            </w:pPr>
            <w:proofErr w:type="spellStart"/>
            <w:r w:rsidRPr="00FC01B8">
              <w:rPr>
                <w:rFonts w:asciiTheme="minorHAnsi" w:hAnsiTheme="minorHAnsi" w:cstheme="minorHAnsi"/>
                <w:lang w:val="sk-SK"/>
              </w:rPr>
              <w:t>Olichov</w:t>
            </w:r>
            <w:proofErr w:type="spellEnd"/>
          </w:p>
        </w:tc>
        <w:tc>
          <w:tcPr>
            <w:tcW w:w="3336" w:type="dxa"/>
          </w:tcPr>
          <w:p w14:paraId="128A772E"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SSÚR 2</w:t>
            </w:r>
          </w:p>
        </w:tc>
      </w:tr>
      <w:tr w:rsidR="003D78AD" w:rsidRPr="00D129E3" w14:paraId="1F0C0A1F" w14:textId="77777777" w:rsidTr="0077401B">
        <w:trPr>
          <w:trHeight w:val="354"/>
        </w:trPr>
        <w:tc>
          <w:tcPr>
            <w:tcW w:w="1554" w:type="dxa"/>
          </w:tcPr>
          <w:p w14:paraId="6EDE215F"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Cesta I/16</w:t>
            </w:r>
          </w:p>
        </w:tc>
        <w:tc>
          <w:tcPr>
            <w:tcW w:w="5166" w:type="dxa"/>
          </w:tcPr>
          <w:p w14:paraId="5AB3191E"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Budča - Pustý hrad</w:t>
            </w:r>
          </w:p>
        </w:tc>
        <w:tc>
          <w:tcPr>
            <w:tcW w:w="3336" w:type="dxa"/>
          </w:tcPr>
          <w:p w14:paraId="23D78B69"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SSÚR 2</w:t>
            </w:r>
          </w:p>
        </w:tc>
      </w:tr>
      <w:tr w:rsidR="003D78AD" w:rsidRPr="00D129E3" w14:paraId="5208D7ED" w14:textId="77777777" w:rsidTr="0077401B">
        <w:trPr>
          <w:trHeight w:val="354"/>
        </w:trPr>
        <w:tc>
          <w:tcPr>
            <w:tcW w:w="1554" w:type="dxa"/>
          </w:tcPr>
          <w:p w14:paraId="2BED0BF9"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Cesta I/9</w:t>
            </w:r>
          </w:p>
        </w:tc>
        <w:tc>
          <w:tcPr>
            <w:tcW w:w="5166" w:type="dxa"/>
          </w:tcPr>
          <w:p w14:paraId="3FF11896"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 xml:space="preserve">Trenčín - Drietoma, Drietoma - Starý </w:t>
            </w:r>
            <w:proofErr w:type="spellStart"/>
            <w:r w:rsidRPr="00FC01B8">
              <w:rPr>
                <w:rFonts w:asciiTheme="minorHAnsi" w:hAnsiTheme="minorHAnsi" w:cstheme="minorHAnsi"/>
                <w:lang w:val="sk-SK"/>
              </w:rPr>
              <w:t>Hrozenkov</w:t>
            </w:r>
            <w:proofErr w:type="spellEnd"/>
          </w:p>
        </w:tc>
        <w:tc>
          <w:tcPr>
            <w:tcW w:w="3336" w:type="dxa"/>
          </w:tcPr>
          <w:p w14:paraId="1F491720"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SSÚD 4</w:t>
            </w:r>
          </w:p>
        </w:tc>
      </w:tr>
      <w:tr w:rsidR="003D78AD" w:rsidRPr="00D129E3" w14:paraId="73CF62EF" w14:textId="77777777" w:rsidTr="0077401B">
        <w:trPr>
          <w:trHeight w:val="547"/>
        </w:trPr>
        <w:tc>
          <w:tcPr>
            <w:tcW w:w="1554" w:type="dxa"/>
          </w:tcPr>
          <w:p w14:paraId="38508CDE"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Cesta I/11, I/11A</w:t>
            </w:r>
          </w:p>
        </w:tc>
        <w:tc>
          <w:tcPr>
            <w:tcW w:w="5166" w:type="dxa"/>
          </w:tcPr>
          <w:p w14:paraId="0538FE76" w14:textId="77777777" w:rsidR="007C3DCF" w:rsidRPr="00FC01B8" w:rsidRDefault="007C3DCF" w:rsidP="0077401B">
            <w:pPr>
              <w:rPr>
                <w:rFonts w:asciiTheme="minorHAnsi" w:hAnsiTheme="minorHAnsi" w:cstheme="minorHAnsi"/>
                <w:lang w:val="sk-SK"/>
              </w:rPr>
            </w:pPr>
            <w:r w:rsidRPr="00FC01B8">
              <w:rPr>
                <w:rFonts w:asciiTheme="minorHAnsi" w:hAnsiTheme="minorHAnsi" w:cstheme="minorHAnsi"/>
                <w:lang w:val="sk-SK"/>
              </w:rPr>
              <w:t xml:space="preserve">Budatín - Žilina - </w:t>
            </w:r>
            <w:proofErr w:type="spellStart"/>
            <w:r w:rsidRPr="00FC01B8">
              <w:rPr>
                <w:rFonts w:asciiTheme="minorHAnsi" w:hAnsiTheme="minorHAnsi" w:cstheme="minorHAnsi"/>
                <w:lang w:val="sk-SK"/>
              </w:rPr>
              <w:t>Brodno</w:t>
            </w:r>
            <w:proofErr w:type="spellEnd"/>
            <w:r w:rsidRPr="00FC01B8">
              <w:rPr>
                <w:rFonts w:asciiTheme="minorHAnsi" w:hAnsiTheme="minorHAnsi" w:cstheme="minorHAnsi"/>
                <w:lang w:val="sk-SK"/>
              </w:rPr>
              <w:t xml:space="preserve">, </w:t>
            </w:r>
            <w:proofErr w:type="spellStart"/>
            <w:r w:rsidRPr="00FC01B8">
              <w:rPr>
                <w:rFonts w:asciiTheme="minorHAnsi" w:hAnsiTheme="minorHAnsi" w:cstheme="minorHAnsi"/>
                <w:lang w:val="sk-SK"/>
              </w:rPr>
              <w:t>Kys</w:t>
            </w:r>
            <w:proofErr w:type="spellEnd"/>
            <w:r w:rsidRPr="00FC01B8">
              <w:rPr>
                <w:rFonts w:asciiTheme="minorHAnsi" w:hAnsiTheme="minorHAnsi" w:cstheme="minorHAnsi"/>
                <w:lang w:val="sk-SK"/>
              </w:rPr>
              <w:t>. Lieskovec – Oščadnica -Čadca, Bukov</w:t>
            </w:r>
          </w:p>
          <w:p w14:paraId="7686B83A" w14:textId="77777777" w:rsidR="007C3DCF" w:rsidRPr="00FC01B8" w:rsidRDefault="007C3DCF" w:rsidP="0077401B">
            <w:pPr>
              <w:autoSpaceDE w:val="0"/>
              <w:autoSpaceDN w:val="0"/>
              <w:adjustRightInd w:val="0"/>
              <w:rPr>
                <w:rFonts w:asciiTheme="minorHAnsi" w:hAnsiTheme="minorHAnsi" w:cstheme="minorHAnsi"/>
                <w:lang w:val="sk-SK"/>
              </w:rPr>
            </w:pPr>
          </w:p>
        </w:tc>
        <w:tc>
          <w:tcPr>
            <w:tcW w:w="3336" w:type="dxa"/>
          </w:tcPr>
          <w:p w14:paraId="29566E3A"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SSÚR 6</w:t>
            </w:r>
          </w:p>
        </w:tc>
      </w:tr>
      <w:tr w:rsidR="003D78AD" w:rsidRPr="00D129E3" w14:paraId="14797BFA" w14:textId="77777777" w:rsidTr="0077401B">
        <w:trPr>
          <w:trHeight w:val="354"/>
        </w:trPr>
        <w:tc>
          <w:tcPr>
            <w:tcW w:w="1554" w:type="dxa"/>
          </w:tcPr>
          <w:p w14:paraId="7613700B"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Cesta I/16</w:t>
            </w:r>
          </w:p>
        </w:tc>
        <w:tc>
          <w:tcPr>
            <w:tcW w:w="5166" w:type="dxa"/>
          </w:tcPr>
          <w:p w14:paraId="62BE54B3"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Šaca - Pereš - Košice, Červený Rak - Prešovská – Sečovská, Hrhov - Mokrance, Obchvat Brzotín</w:t>
            </w:r>
          </w:p>
        </w:tc>
        <w:tc>
          <w:tcPr>
            <w:tcW w:w="3336" w:type="dxa"/>
          </w:tcPr>
          <w:p w14:paraId="3AC436DC"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SSÚR 4</w:t>
            </w:r>
          </w:p>
        </w:tc>
      </w:tr>
      <w:tr w:rsidR="003D78AD" w:rsidRPr="00D129E3" w14:paraId="0DB9231F" w14:textId="77777777" w:rsidTr="0077401B">
        <w:trPr>
          <w:trHeight w:val="354"/>
        </w:trPr>
        <w:tc>
          <w:tcPr>
            <w:tcW w:w="1554" w:type="dxa"/>
          </w:tcPr>
          <w:p w14:paraId="1395E86F"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Cesta I/20</w:t>
            </w:r>
          </w:p>
        </w:tc>
        <w:tc>
          <w:tcPr>
            <w:tcW w:w="5166" w:type="dxa"/>
          </w:tcPr>
          <w:p w14:paraId="7902B027" w14:textId="77D0F61D"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 xml:space="preserve">Budimír </w:t>
            </w:r>
            <w:r w:rsidR="00AF7B32">
              <w:rPr>
                <w:rFonts w:asciiTheme="minorHAnsi" w:hAnsiTheme="minorHAnsi" w:cstheme="minorHAnsi"/>
                <w:lang w:val="sk-SK"/>
              </w:rPr>
              <w:t>–</w:t>
            </w:r>
            <w:r w:rsidRPr="00FC01B8">
              <w:rPr>
                <w:rFonts w:asciiTheme="minorHAnsi" w:hAnsiTheme="minorHAnsi" w:cstheme="minorHAnsi"/>
                <w:lang w:val="sk-SK"/>
              </w:rPr>
              <w:t xml:space="preserve"> </w:t>
            </w:r>
            <w:proofErr w:type="spellStart"/>
            <w:r w:rsidR="00AF7B32">
              <w:rPr>
                <w:rFonts w:asciiTheme="minorHAnsi" w:hAnsiTheme="minorHAnsi" w:cstheme="minorHAnsi"/>
                <w:lang w:val="sk-SK"/>
              </w:rPr>
              <w:t>kr.</w:t>
            </w:r>
            <w:proofErr w:type="spellEnd"/>
            <w:r w:rsidR="00AF7B32">
              <w:rPr>
                <w:rFonts w:asciiTheme="minorHAnsi" w:hAnsiTheme="minorHAnsi" w:cstheme="minorHAnsi"/>
                <w:lang w:val="sk-SK"/>
              </w:rPr>
              <w:t xml:space="preserve"> </w:t>
            </w:r>
            <w:r w:rsidRPr="00FC01B8">
              <w:rPr>
                <w:rFonts w:asciiTheme="minorHAnsi" w:hAnsiTheme="minorHAnsi" w:cstheme="minorHAnsi"/>
                <w:lang w:val="sk-SK"/>
              </w:rPr>
              <w:t>D</w:t>
            </w:r>
            <w:r w:rsidR="00AF7B32">
              <w:rPr>
                <w:rFonts w:asciiTheme="minorHAnsi" w:hAnsiTheme="minorHAnsi" w:cstheme="minorHAnsi"/>
                <w:lang w:val="sk-SK"/>
              </w:rPr>
              <w:t xml:space="preserve">argovských </w:t>
            </w:r>
            <w:r w:rsidRPr="00FC01B8">
              <w:rPr>
                <w:rFonts w:asciiTheme="minorHAnsi" w:hAnsiTheme="minorHAnsi" w:cstheme="minorHAnsi"/>
                <w:lang w:val="sk-SK"/>
              </w:rPr>
              <w:t>H</w:t>
            </w:r>
            <w:r w:rsidR="00AF7B32">
              <w:rPr>
                <w:rFonts w:asciiTheme="minorHAnsi" w:hAnsiTheme="minorHAnsi" w:cstheme="minorHAnsi"/>
                <w:lang w:val="sk-SK"/>
              </w:rPr>
              <w:t>rdinov</w:t>
            </w:r>
            <w:r w:rsidRPr="00FC01B8">
              <w:rPr>
                <w:rFonts w:asciiTheme="minorHAnsi" w:hAnsiTheme="minorHAnsi" w:cstheme="minorHAnsi"/>
                <w:lang w:val="sk-SK"/>
              </w:rPr>
              <w:t xml:space="preserve"> - Prešovská – Sečovská</w:t>
            </w:r>
            <w:r w:rsidRPr="00FC01B8">
              <w:rPr>
                <w:rFonts w:asciiTheme="minorHAnsi" w:hAnsiTheme="minorHAnsi" w:cstheme="minorHAnsi"/>
                <w:lang w:val="sk-SK"/>
              </w:rPr>
              <w:tab/>
            </w:r>
          </w:p>
        </w:tc>
        <w:tc>
          <w:tcPr>
            <w:tcW w:w="3336" w:type="dxa"/>
          </w:tcPr>
          <w:p w14:paraId="772CD375"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SSÚR 4</w:t>
            </w:r>
          </w:p>
        </w:tc>
      </w:tr>
      <w:tr w:rsidR="003D78AD" w:rsidRPr="00D129E3" w14:paraId="49950EAE" w14:textId="77777777" w:rsidTr="0077401B">
        <w:trPr>
          <w:trHeight w:val="354"/>
        </w:trPr>
        <w:tc>
          <w:tcPr>
            <w:tcW w:w="1554" w:type="dxa"/>
          </w:tcPr>
          <w:p w14:paraId="12851A3B"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Cesta I/17</w:t>
            </w:r>
          </w:p>
        </w:tc>
        <w:tc>
          <w:tcPr>
            <w:tcW w:w="5166" w:type="dxa"/>
          </w:tcPr>
          <w:p w14:paraId="174C053B"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Košice – Barca</w:t>
            </w:r>
            <w:r w:rsidRPr="00FC01B8">
              <w:rPr>
                <w:rFonts w:asciiTheme="minorHAnsi" w:hAnsiTheme="minorHAnsi" w:cstheme="minorHAnsi"/>
                <w:lang w:val="sk-SK"/>
              </w:rPr>
              <w:tab/>
            </w:r>
          </w:p>
        </w:tc>
        <w:tc>
          <w:tcPr>
            <w:tcW w:w="3336" w:type="dxa"/>
          </w:tcPr>
          <w:p w14:paraId="5A7159F6"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SSÚR 4</w:t>
            </w:r>
          </w:p>
        </w:tc>
      </w:tr>
      <w:tr w:rsidR="003D78AD" w:rsidRPr="00D129E3" w14:paraId="1ECE1BE4" w14:textId="77777777" w:rsidTr="0077401B">
        <w:trPr>
          <w:trHeight w:val="354"/>
        </w:trPr>
        <w:tc>
          <w:tcPr>
            <w:tcW w:w="1554" w:type="dxa"/>
          </w:tcPr>
          <w:p w14:paraId="7660FAA8"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Cesta I/18</w:t>
            </w:r>
          </w:p>
        </w:tc>
        <w:tc>
          <w:tcPr>
            <w:tcW w:w="5166" w:type="dxa"/>
          </w:tcPr>
          <w:p w14:paraId="017CE9E2"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Jablonov – Studenec</w:t>
            </w:r>
          </w:p>
        </w:tc>
        <w:tc>
          <w:tcPr>
            <w:tcW w:w="3336" w:type="dxa"/>
          </w:tcPr>
          <w:p w14:paraId="3025377A" w14:textId="77777777" w:rsidR="007C3DCF" w:rsidRPr="00FC01B8" w:rsidRDefault="007C3DCF" w:rsidP="0077401B">
            <w:pPr>
              <w:autoSpaceDE w:val="0"/>
              <w:autoSpaceDN w:val="0"/>
              <w:adjustRightInd w:val="0"/>
              <w:rPr>
                <w:rFonts w:asciiTheme="minorHAnsi" w:hAnsiTheme="minorHAnsi" w:cstheme="minorHAnsi"/>
                <w:lang w:val="sk-SK"/>
              </w:rPr>
            </w:pPr>
            <w:r w:rsidRPr="00FC01B8">
              <w:rPr>
                <w:rFonts w:asciiTheme="minorHAnsi" w:hAnsiTheme="minorHAnsi" w:cstheme="minorHAnsi"/>
                <w:lang w:val="sk-SK"/>
              </w:rPr>
              <w:t>SSÚR 4</w:t>
            </w:r>
          </w:p>
        </w:tc>
      </w:tr>
    </w:tbl>
    <w:p w14:paraId="6410AD44" w14:textId="77777777" w:rsidR="007C3DCF" w:rsidRPr="00810AD3" w:rsidRDefault="007C3DCF" w:rsidP="007C3DCF">
      <w:pPr>
        <w:autoSpaceDE w:val="0"/>
        <w:autoSpaceDN w:val="0"/>
        <w:adjustRightInd w:val="0"/>
        <w:spacing w:after="0"/>
        <w:ind w:left="284"/>
        <w:rPr>
          <w:rFonts w:cs="Calibri"/>
          <w:lang w:val="en-GB"/>
        </w:rPr>
      </w:pPr>
    </w:p>
    <w:p w14:paraId="6ED3EB12" w14:textId="449713B2" w:rsidR="007C3DCF" w:rsidRPr="00810AD3" w:rsidRDefault="007C3DCF" w:rsidP="00863D58">
      <w:pPr>
        <w:pStyle w:val="Odsekzoznamu"/>
        <w:numPr>
          <w:ilvl w:val="0"/>
          <w:numId w:val="57"/>
        </w:numPr>
        <w:spacing w:before="240" w:after="120"/>
        <w:ind w:left="284" w:hanging="284"/>
        <w:rPr>
          <w:rFonts w:ascii="Calibri" w:hAnsi="Calibri" w:cs="Calibri"/>
          <w:b/>
          <w:noProof w:val="0"/>
        </w:rPr>
      </w:pPr>
      <w:r w:rsidRPr="00810AD3">
        <w:rPr>
          <w:rFonts w:ascii="Calibri" w:hAnsi="Calibri" w:cs="Calibri"/>
          <w:b/>
          <w:noProof w:val="0"/>
        </w:rPr>
        <w:t xml:space="preserve">Termín </w:t>
      </w:r>
      <w:r w:rsidR="00DF4E40" w:rsidRPr="00FC01B8">
        <w:rPr>
          <w:rFonts w:ascii="Calibri" w:hAnsi="Calibri" w:cs="Calibri"/>
          <w:b/>
          <w:noProof w:val="0"/>
        </w:rPr>
        <w:t xml:space="preserve">dodania komponentov zvodidiel a/alebo </w:t>
      </w:r>
      <w:r w:rsidR="004B1773" w:rsidRPr="00FC01B8">
        <w:rPr>
          <w:rFonts w:ascii="Calibri" w:hAnsi="Calibri" w:cs="Calibri"/>
          <w:b/>
          <w:noProof w:val="0"/>
        </w:rPr>
        <w:t xml:space="preserve">dodanie </w:t>
      </w:r>
      <w:r w:rsidR="00DF4E40" w:rsidRPr="00FC01B8">
        <w:rPr>
          <w:rFonts w:ascii="Calibri" w:hAnsi="Calibri" w:cs="Calibri"/>
          <w:b/>
          <w:noProof w:val="0"/>
        </w:rPr>
        <w:t>samostatného diela</w:t>
      </w:r>
    </w:p>
    <w:p w14:paraId="52EE0022" w14:textId="3385071B" w:rsidR="007C3DCF" w:rsidRDefault="007C3DCF" w:rsidP="007C3DCF">
      <w:pPr>
        <w:pStyle w:val="Bezriadkovania"/>
        <w:tabs>
          <w:tab w:val="left" w:pos="284"/>
        </w:tabs>
        <w:ind w:left="284"/>
        <w:rPr>
          <w:rFonts w:cs="Calibri"/>
        </w:rPr>
      </w:pPr>
      <w:r w:rsidRPr="00810AD3">
        <w:rPr>
          <w:rFonts w:cs="Calibri"/>
        </w:rPr>
        <w:t xml:space="preserve">Dodávateľ bude dodávať </w:t>
      </w:r>
      <w:r w:rsidR="004B1773">
        <w:rPr>
          <w:rFonts w:cs="Calibri"/>
        </w:rPr>
        <w:t>komponenty zvodidiel</w:t>
      </w:r>
      <w:r w:rsidR="008076C1" w:rsidRPr="008076C1">
        <w:rPr>
          <w:rFonts w:cs="Calibri"/>
        </w:rPr>
        <w:t xml:space="preserve"> </w:t>
      </w:r>
      <w:r w:rsidR="008076C1">
        <w:rPr>
          <w:rFonts w:cs="Calibri"/>
        </w:rPr>
        <w:t>a/alebo vykonávať práce spojené s</w:t>
      </w:r>
      <w:r w:rsidR="004B1773">
        <w:rPr>
          <w:rFonts w:cs="Calibri"/>
        </w:rPr>
        <w:t xml:space="preserve"> demontážou a </w:t>
      </w:r>
      <w:r w:rsidR="008076C1">
        <w:rPr>
          <w:rFonts w:cs="Calibri"/>
        </w:rPr>
        <w:t xml:space="preserve">montážou komponentov </w:t>
      </w:r>
      <w:r w:rsidRPr="00810AD3">
        <w:rPr>
          <w:rFonts w:cs="Calibri"/>
        </w:rPr>
        <w:t xml:space="preserve">podľa špecifikácie a za ceny uvedené v Prílohe č. </w:t>
      </w:r>
      <w:r w:rsidR="00AC278A" w:rsidRPr="00810AD3">
        <w:rPr>
          <w:rFonts w:cs="Calibri"/>
        </w:rPr>
        <w:t xml:space="preserve">2 rámcovej dohody - </w:t>
      </w:r>
      <w:r w:rsidRPr="00810AD3">
        <w:rPr>
          <w:rFonts w:cs="Calibri"/>
        </w:rPr>
        <w:t xml:space="preserve"> </w:t>
      </w:r>
      <w:r w:rsidRPr="00810AD3">
        <w:rPr>
          <w:rFonts w:cs="Calibri"/>
          <w:bCs/>
        </w:rPr>
        <w:t xml:space="preserve">Jednotkové ceny </w:t>
      </w:r>
      <w:r w:rsidRPr="00810AD3">
        <w:rPr>
          <w:rFonts w:cs="Calibri"/>
        </w:rPr>
        <w:t>na základe čiastkových objednávok Objednávateľa.</w:t>
      </w:r>
    </w:p>
    <w:p w14:paraId="2D4FD082" w14:textId="69FEC6A4" w:rsidR="00DF4E40" w:rsidRDefault="00DF4E40" w:rsidP="007C3DCF">
      <w:pPr>
        <w:pStyle w:val="Bezriadkovania"/>
        <w:tabs>
          <w:tab w:val="left" w:pos="284"/>
        </w:tabs>
        <w:ind w:left="284"/>
        <w:rPr>
          <w:rFonts w:cs="Calibri"/>
        </w:rPr>
      </w:pPr>
    </w:p>
    <w:p w14:paraId="6E17835A" w14:textId="08597AAC" w:rsidR="00DF4E40" w:rsidRPr="00810AD3" w:rsidRDefault="00DF4E40" w:rsidP="007C3DCF">
      <w:pPr>
        <w:pStyle w:val="Bezriadkovania"/>
        <w:tabs>
          <w:tab w:val="left" w:pos="284"/>
        </w:tabs>
        <w:ind w:left="284"/>
        <w:rPr>
          <w:rFonts w:cs="Calibri"/>
        </w:rPr>
      </w:pPr>
      <w:r w:rsidRPr="00DF4E40">
        <w:rPr>
          <w:rFonts w:cs="Calibri"/>
        </w:rPr>
        <w:t xml:space="preserve">Dodávateľ sa zaväzuje vykonať samostatné dodanie komponentov zvodidiel a/alebo samostatné dielo najneskôr do 28 (dvadsiatich ôsmich) kalendárnych dní odo dňa </w:t>
      </w:r>
      <w:r w:rsidR="00D55601">
        <w:rPr>
          <w:rFonts w:cs="Calibri"/>
        </w:rPr>
        <w:t>doručenia listinnej objednávky dodávateľovi</w:t>
      </w:r>
      <w:r w:rsidRPr="00DF4E40">
        <w:rPr>
          <w:rFonts w:cs="Calibri"/>
        </w:rPr>
        <w:t xml:space="preserve"> - pokiaľ sa objednávka týka cestných komponentov zvodidiel a do 45 (štyridsiatich piatich) kalendárnych dní odo dňa</w:t>
      </w:r>
      <w:r w:rsidR="00D55601">
        <w:rPr>
          <w:rFonts w:cs="Calibri"/>
        </w:rPr>
        <w:t xml:space="preserve"> doručenia listinnej objednávky dodávateľovi</w:t>
      </w:r>
      <w:r w:rsidRPr="00DF4E40">
        <w:rPr>
          <w:rFonts w:cs="Calibri"/>
        </w:rPr>
        <w:t xml:space="preserve">  - pokiaľ sa objednávka týka mostných komponentov zvodidiel, ak v objednávke nie je objednávateľom uvedená iná (dlhšia) lehota.</w:t>
      </w:r>
    </w:p>
    <w:p w14:paraId="733C64A8" w14:textId="77777777" w:rsidR="007C3DCF" w:rsidRPr="00810AD3" w:rsidRDefault="007C3DCF" w:rsidP="00863D58">
      <w:pPr>
        <w:numPr>
          <w:ilvl w:val="0"/>
          <w:numId w:val="57"/>
        </w:numPr>
        <w:spacing w:before="240" w:line="276" w:lineRule="auto"/>
        <w:ind w:left="284" w:hanging="284"/>
        <w:rPr>
          <w:rFonts w:cs="Calibri"/>
          <w:b/>
        </w:rPr>
      </w:pPr>
      <w:r w:rsidRPr="00810AD3">
        <w:rPr>
          <w:rFonts w:cs="Calibri"/>
          <w:b/>
        </w:rPr>
        <w:t>Technická špecifikácia tovaru</w:t>
      </w:r>
    </w:p>
    <w:p w14:paraId="6EEE892C" w14:textId="689272A4" w:rsidR="007C3DCF" w:rsidRPr="00810AD3" w:rsidRDefault="007C3DCF" w:rsidP="007C3DCF">
      <w:pPr>
        <w:spacing w:after="0"/>
        <w:ind w:left="567" w:hanging="283"/>
        <w:rPr>
          <w:rFonts w:cs="Calibri"/>
        </w:rPr>
      </w:pPr>
      <w:r w:rsidRPr="00810AD3">
        <w:rPr>
          <w:rFonts w:cs="Calibri"/>
        </w:rPr>
        <w:t xml:space="preserve">- </w:t>
      </w:r>
      <w:r w:rsidRPr="00810AD3">
        <w:rPr>
          <w:rFonts w:cs="Calibri"/>
        </w:rPr>
        <w:tab/>
        <w:t xml:space="preserve">objednávané </w:t>
      </w:r>
      <w:r w:rsidR="003947FF">
        <w:rPr>
          <w:rFonts w:cs="Calibri"/>
        </w:rPr>
        <w:t>komponenty</w:t>
      </w:r>
      <w:r w:rsidRPr="00810AD3">
        <w:rPr>
          <w:rFonts w:cs="Calibri"/>
        </w:rPr>
        <w:t xml:space="preserve"> zvodidiel STALPRODUKT sa riadia podľa </w:t>
      </w:r>
      <w:r w:rsidR="003947FF">
        <w:rPr>
          <w:rFonts w:cs="Calibri"/>
        </w:rPr>
        <w:t>technických predpisov výrobcu (ďalej len „TPV“)</w:t>
      </w:r>
      <w:r w:rsidR="003947FF" w:rsidRPr="00810AD3">
        <w:rPr>
          <w:rFonts w:cs="Calibri"/>
        </w:rPr>
        <w:t xml:space="preserve"> </w:t>
      </w:r>
      <w:r w:rsidRPr="00810AD3">
        <w:rPr>
          <w:rFonts w:cs="Calibri"/>
        </w:rPr>
        <w:t>TPV 01/2023 resp. podľa aktuálne platného TPV a ich dodatkov v čase objednávania;</w:t>
      </w:r>
    </w:p>
    <w:p w14:paraId="50115ED6" w14:textId="5B23C380" w:rsidR="007C3DCF" w:rsidRPr="00810AD3" w:rsidRDefault="007C3DCF" w:rsidP="007C3DCF">
      <w:pPr>
        <w:spacing w:after="0"/>
        <w:ind w:left="567" w:hanging="283"/>
        <w:rPr>
          <w:rFonts w:cs="Calibri"/>
        </w:rPr>
      </w:pPr>
      <w:r w:rsidRPr="00810AD3">
        <w:rPr>
          <w:rFonts w:cs="Calibri"/>
        </w:rPr>
        <w:t xml:space="preserve">- </w:t>
      </w:r>
      <w:r w:rsidRPr="00810AD3">
        <w:rPr>
          <w:rFonts w:cs="Calibri"/>
        </w:rPr>
        <w:tab/>
        <w:t xml:space="preserve">zvodidlá musia vyhovovať </w:t>
      </w:r>
      <w:r w:rsidR="003D78AD">
        <w:rPr>
          <w:rFonts w:cs="Calibri"/>
        </w:rPr>
        <w:t xml:space="preserve">kvalitatívnym </w:t>
      </w:r>
      <w:r w:rsidRPr="00810AD3">
        <w:rPr>
          <w:rFonts w:cs="Calibri"/>
        </w:rPr>
        <w:t xml:space="preserve">kritériám podľa TP 010 a TP 0108, vydaných MD SR, ako </w:t>
      </w:r>
      <w:r w:rsidR="00DC61A3">
        <w:rPr>
          <w:rFonts w:cs="Calibri"/>
        </w:rPr>
        <w:t xml:space="preserve">aj </w:t>
      </w:r>
      <w:r w:rsidRPr="00810AD3">
        <w:rPr>
          <w:rStyle w:val="formtitle1"/>
          <w:rFonts w:ascii="Calibri" w:eastAsia="Calibri" w:hAnsi="Calibri" w:cs="Calibri"/>
          <w:sz w:val="22"/>
        </w:rPr>
        <w:t>STN EN 1317-2</w:t>
      </w:r>
      <w:r w:rsidRPr="00810AD3">
        <w:rPr>
          <w:rFonts w:cs="Calibri"/>
        </w:rPr>
        <w:t xml:space="preserve"> a STN EN 1317-5 + A2, resp. podľa aktuálne platného TP, STN </w:t>
      </w:r>
      <w:r w:rsidR="00C1306D">
        <w:rPr>
          <w:rFonts w:cs="Calibri"/>
        </w:rPr>
        <w:t xml:space="preserve">a </w:t>
      </w:r>
      <w:r w:rsidRPr="00810AD3">
        <w:rPr>
          <w:rFonts w:cs="Calibri"/>
        </w:rPr>
        <w:t>EN v čase objednávania;</w:t>
      </w:r>
    </w:p>
    <w:p w14:paraId="45700957" w14:textId="0F494CC8" w:rsidR="007C3DCF" w:rsidRPr="00810AD3" w:rsidRDefault="007C3DCF" w:rsidP="007C3DCF">
      <w:pPr>
        <w:spacing w:after="0"/>
        <w:ind w:left="567" w:hanging="283"/>
        <w:rPr>
          <w:rFonts w:cs="Calibri"/>
        </w:rPr>
      </w:pPr>
      <w:r w:rsidRPr="00810AD3">
        <w:rPr>
          <w:rFonts w:cs="Calibri"/>
        </w:rPr>
        <w:lastRenderedPageBreak/>
        <w:t>-</w:t>
      </w:r>
      <w:r w:rsidRPr="00810AD3">
        <w:rPr>
          <w:rFonts w:cs="Calibri"/>
        </w:rPr>
        <w:tab/>
        <w:t xml:space="preserve">povrchová úprava </w:t>
      </w:r>
      <w:r w:rsidR="001E71EA">
        <w:rPr>
          <w:rFonts w:cs="Calibri"/>
        </w:rPr>
        <w:t>komponentov</w:t>
      </w:r>
      <w:r w:rsidRPr="00810AD3">
        <w:rPr>
          <w:rFonts w:cs="Calibri"/>
        </w:rPr>
        <w:t xml:space="preserve"> zvodidiel STALPRODUKT</w:t>
      </w:r>
      <w:r w:rsidRPr="00810AD3">
        <w:rPr>
          <w:rFonts w:cs="Calibri"/>
          <w:bCs/>
        </w:rPr>
        <w:t xml:space="preserve"> </w:t>
      </w:r>
      <w:r w:rsidRPr="00810AD3">
        <w:rPr>
          <w:rFonts w:cs="Calibri"/>
        </w:rPr>
        <w:t>– zinkovaním, podľa STN EN ISO 1461.</w:t>
      </w:r>
    </w:p>
    <w:p w14:paraId="48F6DF25" w14:textId="116E5680" w:rsidR="00413F8F" w:rsidRDefault="007C3DCF" w:rsidP="00413F8F">
      <w:pPr>
        <w:spacing w:after="0"/>
        <w:ind w:left="567"/>
        <w:rPr>
          <w:rFonts w:cs="Calibri"/>
        </w:rPr>
      </w:pPr>
      <w:r w:rsidRPr="00810AD3">
        <w:rPr>
          <w:rFonts w:cs="Calibri"/>
        </w:rPr>
        <w:t xml:space="preserve">Verejný obstarávateľ </w:t>
      </w:r>
      <w:r w:rsidR="00413F8F">
        <w:rPr>
          <w:rFonts w:cs="Calibri"/>
        </w:rPr>
        <w:t xml:space="preserve">je oprávnený </w:t>
      </w:r>
      <w:r w:rsidRPr="00810AD3">
        <w:rPr>
          <w:rFonts w:cs="Calibri"/>
        </w:rPr>
        <w:t xml:space="preserve">požiadať uchádzača počas realizácie </w:t>
      </w:r>
      <w:r w:rsidR="00413F8F">
        <w:rPr>
          <w:rFonts w:cs="Calibri"/>
        </w:rPr>
        <w:t xml:space="preserve">plnenia </w:t>
      </w:r>
      <w:r w:rsidRPr="00810AD3">
        <w:rPr>
          <w:rFonts w:cs="Calibri"/>
        </w:rPr>
        <w:t xml:space="preserve"> o</w:t>
      </w:r>
      <w:r w:rsidR="00413F8F">
        <w:rPr>
          <w:rFonts w:cs="Calibri"/>
        </w:rPr>
        <w:t xml:space="preserve"> predloženie </w:t>
      </w:r>
      <w:r w:rsidRPr="00810AD3">
        <w:rPr>
          <w:rFonts w:cs="Calibri"/>
        </w:rPr>
        <w:t>– certifikát</w:t>
      </w:r>
      <w:r w:rsidR="00D91235">
        <w:rPr>
          <w:rFonts w:cs="Calibri"/>
        </w:rPr>
        <w:t>u – Vyhlásenie o parametroch</w:t>
      </w:r>
      <w:r w:rsidRPr="00810AD3">
        <w:rPr>
          <w:rFonts w:cs="Calibri"/>
        </w:rPr>
        <w:t xml:space="preserve">, </w:t>
      </w:r>
      <w:r w:rsidR="00413F8F" w:rsidRPr="00810AD3">
        <w:rPr>
          <w:rFonts w:cs="Calibri"/>
        </w:rPr>
        <w:t>na zabudovan</w:t>
      </w:r>
      <w:r w:rsidR="00413F8F">
        <w:rPr>
          <w:rFonts w:cs="Calibri"/>
        </w:rPr>
        <w:t>é</w:t>
      </w:r>
      <w:r w:rsidR="00413F8F" w:rsidRPr="00810AD3">
        <w:rPr>
          <w:rFonts w:cs="Calibri"/>
        </w:rPr>
        <w:t xml:space="preserve"> alebo </w:t>
      </w:r>
      <w:r w:rsidR="00413F8F">
        <w:rPr>
          <w:rFonts w:cs="Calibri"/>
        </w:rPr>
        <w:t xml:space="preserve">dodané komponenty zvodidiel. V tom prípade je dodávateľ povinný bezodkladne predložiť objednávateľovi tento certifikát. </w:t>
      </w:r>
    </w:p>
    <w:p w14:paraId="29CC1313" w14:textId="41DB6E5A" w:rsidR="00A23C9D" w:rsidRPr="00810AD3" w:rsidRDefault="00413F8F" w:rsidP="00413F8F">
      <w:pPr>
        <w:spacing w:after="0"/>
        <w:ind w:left="284"/>
        <w:rPr>
          <w:rFonts w:cs="Calibri"/>
        </w:rPr>
      </w:pPr>
      <w:r w:rsidDel="00413F8F">
        <w:rPr>
          <w:rStyle w:val="Odkaznakomentr"/>
          <w:rFonts w:ascii="Arial" w:eastAsia="Calibri" w:hAnsi="Arial"/>
          <w:szCs w:val="20"/>
          <w:lang w:eastAsia="sk-SK"/>
        </w:rPr>
        <w:t xml:space="preserve"> </w:t>
      </w:r>
    </w:p>
    <w:p w14:paraId="68AB2C4F" w14:textId="77777777" w:rsidR="00A23C9D" w:rsidRPr="00810AD3" w:rsidRDefault="00A23C9D" w:rsidP="00413F8F">
      <w:pPr>
        <w:spacing w:after="0"/>
        <w:ind w:left="284"/>
        <w:rPr>
          <w:rFonts w:cs="Calibri"/>
        </w:rPr>
      </w:pPr>
    </w:p>
    <w:p w14:paraId="29C6B27C" w14:textId="3ABEF642" w:rsidR="0077401B" w:rsidRPr="00810AD3" w:rsidRDefault="0077401B" w:rsidP="00413F8F">
      <w:pPr>
        <w:spacing w:after="0"/>
        <w:ind w:left="284"/>
        <w:rPr>
          <w:rFonts w:cs="Calibri"/>
        </w:rPr>
      </w:pPr>
      <w:r w:rsidRPr="00810AD3">
        <w:rPr>
          <w:rFonts w:cs="Calibri"/>
        </w:rPr>
        <w:t xml:space="preserve">Dodávateľ je povinný predkladať každoročne </w:t>
      </w:r>
      <w:r w:rsidR="00352C06">
        <w:rPr>
          <w:rFonts w:cs="Calibri"/>
        </w:rPr>
        <w:t xml:space="preserve">do 31.3. </w:t>
      </w:r>
      <w:r w:rsidRPr="00810AD3">
        <w:rPr>
          <w:rFonts w:cs="Calibri"/>
        </w:rPr>
        <w:t>objednávateľovi aktuálny certifikát vnútropodnikovej</w:t>
      </w:r>
      <w:r w:rsidR="00927BF6" w:rsidRPr="00810AD3">
        <w:rPr>
          <w:rFonts w:cs="Calibri"/>
        </w:rPr>
        <w:t xml:space="preserve"> </w:t>
      </w:r>
      <w:r w:rsidRPr="00810AD3">
        <w:rPr>
          <w:rFonts w:cs="Calibri"/>
        </w:rPr>
        <w:t>kontroly</w:t>
      </w:r>
      <w:r w:rsidR="00A23C9D" w:rsidRPr="00810AD3">
        <w:rPr>
          <w:rFonts w:cs="Calibri"/>
        </w:rPr>
        <w:t xml:space="preserve"> </w:t>
      </w:r>
      <w:r w:rsidR="00927BF6" w:rsidRPr="00810AD3">
        <w:rPr>
          <w:rFonts w:cs="Calibri"/>
        </w:rPr>
        <w:t>v</w:t>
      </w:r>
      <w:r w:rsidRPr="00810AD3">
        <w:rPr>
          <w:rFonts w:cs="Calibri"/>
        </w:rPr>
        <w:t>ýroby (FPC) počas trvania rámcovej dohody.</w:t>
      </w:r>
    </w:p>
    <w:p w14:paraId="707EC261" w14:textId="77777777" w:rsidR="00927BF6" w:rsidRPr="00810AD3" w:rsidRDefault="00927BF6" w:rsidP="00413F8F">
      <w:pPr>
        <w:spacing w:after="0"/>
        <w:ind w:left="851" w:hanging="284"/>
        <w:rPr>
          <w:rFonts w:cs="Calibri"/>
        </w:rPr>
      </w:pPr>
    </w:p>
    <w:p w14:paraId="03EBF1A1" w14:textId="399997F4" w:rsidR="007C3DCF" w:rsidRPr="00810AD3" w:rsidRDefault="007C3DCF" w:rsidP="00413F8F">
      <w:pPr>
        <w:numPr>
          <w:ilvl w:val="0"/>
          <w:numId w:val="57"/>
        </w:numPr>
        <w:spacing w:after="200" w:line="276" w:lineRule="auto"/>
        <w:ind w:left="284" w:hanging="284"/>
        <w:rPr>
          <w:rFonts w:cs="Calibri"/>
          <w:b/>
        </w:rPr>
      </w:pPr>
      <w:r w:rsidRPr="00810AD3">
        <w:rPr>
          <w:rFonts w:cs="Calibri"/>
          <w:b/>
        </w:rPr>
        <w:t xml:space="preserve">Demontáž a montáž </w:t>
      </w:r>
      <w:r w:rsidR="009A618C">
        <w:rPr>
          <w:rFonts w:cs="Calibri"/>
          <w:b/>
        </w:rPr>
        <w:t>komponentov zvodidiel</w:t>
      </w:r>
      <w:r w:rsidR="00A16C76">
        <w:rPr>
          <w:rFonts w:cs="Calibri"/>
          <w:b/>
        </w:rPr>
        <w:t xml:space="preserve"> </w:t>
      </w:r>
    </w:p>
    <w:p w14:paraId="0DA15222" w14:textId="4CE65BB9" w:rsidR="007C3DCF" w:rsidRDefault="007C3DCF" w:rsidP="00413F8F">
      <w:pPr>
        <w:ind w:left="284"/>
        <w:rPr>
          <w:rFonts w:cs="Calibri"/>
        </w:rPr>
      </w:pPr>
      <w:r w:rsidRPr="00810AD3">
        <w:rPr>
          <w:rFonts w:cs="Calibri"/>
        </w:rPr>
        <w:t xml:space="preserve">Dodávateľ je povinný </w:t>
      </w:r>
      <w:r w:rsidR="00365017">
        <w:rPr>
          <w:rFonts w:cs="Calibri"/>
        </w:rPr>
        <w:t xml:space="preserve">v prípade požiadavky </w:t>
      </w:r>
      <w:r w:rsidR="009E7903">
        <w:rPr>
          <w:rFonts w:cs="Calibri"/>
        </w:rPr>
        <w:t>verejného obstarávateľa (o</w:t>
      </w:r>
      <w:r w:rsidR="00365017">
        <w:rPr>
          <w:rFonts w:cs="Calibri"/>
        </w:rPr>
        <w:t>bjednávateľa</w:t>
      </w:r>
      <w:r w:rsidR="009E7903">
        <w:rPr>
          <w:rFonts w:cs="Calibri"/>
        </w:rPr>
        <w:t>)</w:t>
      </w:r>
      <w:r w:rsidR="00365017">
        <w:rPr>
          <w:rFonts w:cs="Calibri"/>
        </w:rPr>
        <w:t xml:space="preserve"> </w:t>
      </w:r>
      <w:r w:rsidR="003A651C">
        <w:rPr>
          <w:rFonts w:cs="Calibri"/>
        </w:rPr>
        <w:t>zúčastniť sa</w:t>
      </w:r>
      <w:r w:rsidRPr="00810AD3">
        <w:rPr>
          <w:rFonts w:cs="Calibri"/>
        </w:rPr>
        <w:t xml:space="preserve"> obhliadky miesta demontáže a montáže </w:t>
      </w:r>
      <w:r w:rsidR="009A618C">
        <w:rPr>
          <w:rFonts w:cs="Calibri"/>
        </w:rPr>
        <w:t>komponentov zvodidiel</w:t>
      </w:r>
      <w:r w:rsidRPr="00810AD3">
        <w:rPr>
          <w:rFonts w:cs="Calibri"/>
        </w:rPr>
        <w:t xml:space="preserve"> pred vystavením objednávky z dôvodu vyšpecifikovania poškodených </w:t>
      </w:r>
      <w:r w:rsidR="001E71EA">
        <w:rPr>
          <w:rFonts w:cs="Calibri"/>
        </w:rPr>
        <w:t>komponentov</w:t>
      </w:r>
      <w:r w:rsidRPr="00810AD3">
        <w:rPr>
          <w:rFonts w:cs="Calibri"/>
        </w:rPr>
        <w:t xml:space="preserve"> zvodid</w:t>
      </w:r>
      <w:r w:rsidR="001E71EA">
        <w:rPr>
          <w:rFonts w:cs="Calibri"/>
        </w:rPr>
        <w:t>iel</w:t>
      </w:r>
      <w:r w:rsidR="009E7903">
        <w:rPr>
          <w:rFonts w:cs="Calibri"/>
        </w:rPr>
        <w:t>, a to v termíne uvedenom v písomnej výzve</w:t>
      </w:r>
      <w:r w:rsidR="009E7903" w:rsidRPr="00810AD3">
        <w:rPr>
          <w:rFonts w:cs="Calibri"/>
        </w:rPr>
        <w:t xml:space="preserve"> </w:t>
      </w:r>
      <w:r w:rsidR="009E7903">
        <w:rPr>
          <w:rFonts w:cs="Calibri"/>
        </w:rPr>
        <w:t>verejného obstarávateľa (o</w:t>
      </w:r>
      <w:r w:rsidR="009E7903" w:rsidRPr="00810AD3">
        <w:rPr>
          <w:rFonts w:cs="Calibri"/>
        </w:rPr>
        <w:t>bjednávateľa</w:t>
      </w:r>
      <w:r w:rsidR="009E7903">
        <w:rPr>
          <w:rFonts w:cs="Calibri"/>
        </w:rPr>
        <w:t>), ktorý bude</w:t>
      </w:r>
      <w:r w:rsidR="009E7903" w:rsidRPr="00807E2C">
        <w:rPr>
          <w:rFonts w:cs="Calibri"/>
        </w:rPr>
        <w:t xml:space="preserve"> </w:t>
      </w:r>
      <w:r w:rsidR="00F15ACC">
        <w:rPr>
          <w:rFonts w:cs="Calibri"/>
        </w:rPr>
        <w:t>najviac</w:t>
      </w:r>
      <w:r w:rsidR="009E7903">
        <w:rPr>
          <w:rFonts w:cs="Calibri"/>
        </w:rPr>
        <w:t xml:space="preserve"> </w:t>
      </w:r>
      <w:r w:rsidR="009E7903" w:rsidRPr="00807E2C">
        <w:rPr>
          <w:rFonts w:cs="Calibri"/>
        </w:rPr>
        <w:t>72 hodín od doručenia písomnej výzvy objednávateľa</w:t>
      </w:r>
      <w:r w:rsidR="009E7903">
        <w:rPr>
          <w:rFonts w:cs="Calibri"/>
        </w:rPr>
        <w:t>, ak sa strany rámcovej dohody nedohodnú písomne inak</w:t>
      </w:r>
      <w:r w:rsidRPr="00810AD3">
        <w:rPr>
          <w:rFonts w:cs="Calibri"/>
        </w:rPr>
        <w:t xml:space="preserve">. Výsledkom obhliadky je súpis požadovaného materiálu a prác </w:t>
      </w:r>
      <w:r w:rsidRPr="009408CB">
        <w:rPr>
          <w:rFonts w:cs="Calibri"/>
        </w:rPr>
        <w:t>pre opravu poškoden</w:t>
      </w:r>
      <w:r w:rsidR="009A618C">
        <w:rPr>
          <w:rFonts w:cs="Calibri"/>
        </w:rPr>
        <w:t>ých komponentov zvodidiel</w:t>
      </w:r>
      <w:r w:rsidRPr="00810AD3">
        <w:rPr>
          <w:rFonts w:cs="Calibri"/>
        </w:rPr>
        <w:t>.</w:t>
      </w:r>
    </w:p>
    <w:p w14:paraId="47E3F726" w14:textId="5D20DDAA" w:rsidR="00790387" w:rsidRPr="00810AD3" w:rsidRDefault="00790387" w:rsidP="007C3DCF">
      <w:pPr>
        <w:ind w:left="284"/>
        <w:rPr>
          <w:rFonts w:cs="Calibri"/>
        </w:rPr>
      </w:pPr>
      <w:r w:rsidRPr="00790387">
        <w:rPr>
          <w:rFonts w:cs="Calibri"/>
        </w:rPr>
        <w:t>Minimálne množstvo  jednej objednávky v prípade samostatného diela bude 50 m zvodidiel. Minimálna dĺžka 50 m zvodidiel môže pozostávať z viacerých úsekov ciest v správe  jedného SSÚD/SSÚR.</w:t>
      </w:r>
    </w:p>
    <w:p w14:paraId="00D88F03" w14:textId="77777777" w:rsidR="007C3DCF" w:rsidRPr="00810AD3" w:rsidRDefault="007C3DCF" w:rsidP="007C3DCF">
      <w:pPr>
        <w:ind w:left="284"/>
        <w:rPr>
          <w:rFonts w:cs="Calibri"/>
        </w:rPr>
      </w:pPr>
      <w:r w:rsidRPr="00810AD3">
        <w:rPr>
          <w:rFonts w:cs="Calibri"/>
        </w:rPr>
        <w:t xml:space="preserve">Všetky práce pri demontáži a montáži oceľových zvodidiel musia byť koordinované, práce sa musia realizovať výhradne na pracovnom mieste, ktoré bude vymedzené dočasným dopravným značením, ktoré zabezpečí </w:t>
      </w:r>
      <w:r w:rsidRPr="00C95DEF">
        <w:rPr>
          <w:rFonts w:cs="Calibri"/>
        </w:rPr>
        <w:t>príslušné SSÚD alebo SSÚR na vlastné náklady.</w:t>
      </w:r>
    </w:p>
    <w:p w14:paraId="0EF32376" w14:textId="4665DA62" w:rsidR="007C3DCF" w:rsidRPr="00810AD3" w:rsidRDefault="007C3DCF" w:rsidP="007C3DCF">
      <w:pPr>
        <w:spacing w:after="0"/>
        <w:ind w:left="284"/>
        <w:rPr>
          <w:rFonts w:cs="Calibri"/>
        </w:rPr>
      </w:pPr>
      <w:r w:rsidRPr="00810AD3">
        <w:rPr>
          <w:rFonts w:cs="Calibri"/>
        </w:rPr>
        <w:t xml:space="preserve">Pred začatím prác na demontáži a montáži </w:t>
      </w:r>
      <w:r w:rsidR="009A618C">
        <w:rPr>
          <w:rFonts w:cs="Calibri"/>
        </w:rPr>
        <w:t>komponentov zvodidiel</w:t>
      </w:r>
      <w:r w:rsidRPr="00810AD3">
        <w:rPr>
          <w:rFonts w:cs="Calibri"/>
        </w:rPr>
        <w:t xml:space="preserve"> </w:t>
      </w:r>
      <w:r w:rsidR="003A651C">
        <w:rPr>
          <w:rFonts w:cs="Calibri"/>
        </w:rPr>
        <w:t>d</w:t>
      </w:r>
      <w:r w:rsidRPr="00810AD3">
        <w:rPr>
          <w:rFonts w:cs="Calibri"/>
        </w:rPr>
        <w:t xml:space="preserve">odávateľ odovzdá </w:t>
      </w:r>
      <w:r w:rsidR="003A651C">
        <w:rPr>
          <w:rFonts w:cs="Calibri"/>
        </w:rPr>
        <w:t>o</w:t>
      </w:r>
      <w:r w:rsidRPr="00810AD3">
        <w:rPr>
          <w:rFonts w:cs="Calibri"/>
        </w:rPr>
        <w:t>bjednávateľovi na schválenie technologický postup na jednotlivé činnosti a plán BOZP.</w:t>
      </w:r>
    </w:p>
    <w:p w14:paraId="20A41048" w14:textId="4A295EB8" w:rsidR="007C3DCF" w:rsidRPr="00810AD3" w:rsidRDefault="007C3DCF" w:rsidP="007C3DCF">
      <w:pPr>
        <w:spacing w:after="0"/>
        <w:ind w:left="284"/>
        <w:rPr>
          <w:rFonts w:cs="Calibri"/>
        </w:rPr>
      </w:pPr>
      <w:r w:rsidRPr="00810AD3">
        <w:rPr>
          <w:rFonts w:cs="Calibri"/>
        </w:rPr>
        <w:t xml:space="preserve">Práce pri demontáži a montáži </w:t>
      </w:r>
      <w:r w:rsidR="009A618C">
        <w:rPr>
          <w:rFonts w:cs="Calibri"/>
        </w:rPr>
        <w:t>komponentov zvodidiel</w:t>
      </w:r>
      <w:r w:rsidRPr="00810AD3">
        <w:rPr>
          <w:rFonts w:cs="Calibri"/>
        </w:rPr>
        <w:t xml:space="preserve"> musia byť zrealizované tak, aby bola zabezpečená plynulosť a bezpečnosť cestnej p</w:t>
      </w:r>
      <w:r w:rsidR="003A651C">
        <w:rPr>
          <w:rFonts w:cs="Calibri"/>
        </w:rPr>
        <w:t>remávky, a aby nebol činnosťou dodávateľa poškodený majetok o</w:t>
      </w:r>
      <w:r w:rsidRPr="00810AD3">
        <w:rPr>
          <w:rFonts w:cs="Calibri"/>
        </w:rPr>
        <w:t xml:space="preserve">bjednávateľa. Dodávateľ zodpovedá za poriadok a čistotu na pracovisku a je povinný odstraňovať na svoje náklady odpady a nečistoty vzniknuté jeho prácami. </w:t>
      </w:r>
    </w:p>
    <w:p w14:paraId="511151CA" w14:textId="77777777" w:rsidR="007C3DCF" w:rsidRPr="00810AD3" w:rsidRDefault="007C3DCF" w:rsidP="007C3DCF">
      <w:pPr>
        <w:spacing w:after="0"/>
        <w:ind w:left="284"/>
        <w:rPr>
          <w:rFonts w:cs="Calibri"/>
        </w:rPr>
      </w:pPr>
    </w:p>
    <w:p w14:paraId="207B9A59" w14:textId="50F92F1C" w:rsidR="007C3DCF" w:rsidRPr="00810AD3" w:rsidRDefault="007C3DCF" w:rsidP="007C3DCF">
      <w:pPr>
        <w:spacing w:after="0"/>
        <w:ind w:left="284"/>
        <w:rPr>
          <w:rFonts w:cs="Calibri"/>
        </w:rPr>
      </w:pPr>
      <w:r w:rsidRPr="00810AD3">
        <w:rPr>
          <w:rFonts w:cs="Calibri"/>
        </w:rPr>
        <w:t>Súčasť</w:t>
      </w:r>
      <w:r w:rsidR="00AC278A" w:rsidRPr="00810AD3">
        <w:rPr>
          <w:rFonts w:cs="Calibri"/>
        </w:rPr>
        <w:t>ou</w:t>
      </w:r>
      <w:r w:rsidRPr="00810AD3">
        <w:rPr>
          <w:rFonts w:cs="Calibri"/>
        </w:rPr>
        <w:t xml:space="preserve"> dodávky mostových </w:t>
      </w:r>
      <w:r w:rsidR="00C84832">
        <w:rPr>
          <w:rFonts w:cs="Calibri"/>
        </w:rPr>
        <w:t>komponentov</w:t>
      </w:r>
      <w:r w:rsidRPr="00810AD3">
        <w:rPr>
          <w:rFonts w:cs="Calibri"/>
        </w:rPr>
        <w:t xml:space="preserve"> je aj dodávka a montáž kotiev s príslušným materiálom. Objednávateľ zabezpečí, že na miestach výmeny/doplnení mostových zvodidiel je mostná rímsa v stave umožňujúcom inštaláciu mostového zvodidla a spĺňa požadované kritériá.</w:t>
      </w:r>
    </w:p>
    <w:p w14:paraId="40DD0FF7" w14:textId="77777777" w:rsidR="007C3DCF" w:rsidRPr="00810AD3" w:rsidRDefault="007C3DCF" w:rsidP="007C3DCF">
      <w:pPr>
        <w:spacing w:after="0"/>
        <w:ind w:left="567" w:hanging="283"/>
        <w:rPr>
          <w:rFonts w:cs="Calibri"/>
        </w:rPr>
      </w:pPr>
    </w:p>
    <w:p w14:paraId="5BB36C02" w14:textId="77777777" w:rsidR="00577FEC" w:rsidRDefault="007C3DCF" w:rsidP="00863D58">
      <w:pPr>
        <w:numPr>
          <w:ilvl w:val="0"/>
          <w:numId w:val="57"/>
        </w:numPr>
        <w:spacing w:after="200" w:line="276" w:lineRule="auto"/>
        <w:ind w:left="284" w:hanging="284"/>
        <w:rPr>
          <w:rFonts w:cs="Calibri"/>
          <w:b/>
        </w:rPr>
      </w:pPr>
      <w:r w:rsidRPr="00810AD3">
        <w:rPr>
          <w:rFonts w:cs="Calibri"/>
          <w:b/>
        </w:rPr>
        <w:t>Povrchová oprava rímsy</w:t>
      </w:r>
    </w:p>
    <w:p w14:paraId="33AC59FE" w14:textId="7DD326B2" w:rsidR="007C3DCF" w:rsidRPr="00577FEC" w:rsidRDefault="007C3DCF" w:rsidP="00577FEC">
      <w:pPr>
        <w:spacing w:after="200" w:line="276" w:lineRule="auto"/>
        <w:ind w:left="284"/>
        <w:rPr>
          <w:rFonts w:cs="Calibri"/>
          <w:b/>
        </w:rPr>
      </w:pPr>
      <w:r w:rsidRPr="00577FEC">
        <w:rPr>
          <w:rFonts w:cs="Calibri"/>
        </w:rPr>
        <w:t xml:space="preserve">Oprava ríms zo železo-betónu </w:t>
      </w:r>
      <w:proofErr w:type="spellStart"/>
      <w:r w:rsidRPr="00577FEC">
        <w:rPr>
          <w:rFonts w:cs="Calibri"/>
        </w:rPr>
        <w:t>tr</w:t>
      </w:r>
      <w:proofErr w:type="spellEnd"/>
      <w:r w:rsidRPr="00577FEC">
        <w:rPr>
          <w:rFonts w:cs="Calibri"/>
        </w:rPr>
        <w:t>. C 30/37, pri šírke do 800 mm hr. do 200 mm v dĺžke 1,0 m,</w:t>
      </w:r>
      <w:r w:rsidR="00966254">
        <w:rPr>
          <w:rFonts w:cs="Calibri"/>
        </w:rPr>
        <w:t xml:space="preserve"> zahŕňa:</w:t>
      </w:r>
    </w:p>
    <w:p w14:paraId="76052556" w14:textId="188A4496" w:rsidR="007C3DCF" w:rsidRPr="00810AD3" w:rsidRDefault="00A41AAB" w:rsidP="00A41AAB">
      <w:pPr>
        <w:ind w:firstLine="45"/>
        <w:rPr>
          <w:rFonts w:cs="Calibri"/>
        </w:rPr>
      </w:pPr>
      <w:r>
        <w:rPr>
          <w:rFonts w:cs="Calibri"/>
        </w:rPr>
        <w:tab/>
      </w:r>
      <w:r w:rsidR="007C3DCF" w:rsidRPr="00810AD3">
        <w:rPr>
          <w:rFonts w:cs="Calibri"/>
        </w:rPr>
        <w:t>- odstránenie poškodených častí do hr. 200mm,</w:t>
      </w:r>
    </w:p>
    <w:p w14:paraId="3E7639B2" w14:textId="457BCC7B" w:rsidR="007C3DCF" w:rsidRPr="00810AD3" w:rsidRDefault="007C3DCF" w:rsidP="00A41AAB">
      <w:pPr>
        <w:ind w:firstLine="284"/>
        <w:rPr>
          <w:rFonts w:cs="Calibri"/>
        </w:rPr>
      </w:pPr>
      <w:r w:rsidRPr="00810AD3">
        <w:rPr>
          <w:rFonts w:cs="Calibri"/>
        </w:rPr>
        <w:t>- vytvorenie spojovacieho mostíku navŕtaním tŕňov z betonárskej ocele cca 9 ks/m2,</w:t>
      </w:r>
    </w:p>
    <w:p w14:paraId="58903967" w14:textId="39605C35" w:rsidR="007C3DCF" w:rsidRPr="00810AD3" w:rsidRDefault="007C3DCF" w:rsidP="00A41AAB">
      <w:pPr>
        <w:ind w:firstLine="45"/>
        <w:rPr>
          <w:rFonts w:cs="Calibri"/>
        </w:rPr>
      </w:pPr>
      <w:r w:rsidRPr="00810AD3">
        <w:rPr>
          <w:rFonts w:cs="Calibri"/>
        </w:rPr>
        <w:t xml:space="preserve"> </w:t>
      </w:r>
      <w:r w:rsidR="00A41AAB">
        <w:rPr>
          <w:rFonts w:cs="Calibri"/>
        </w:rPr>
        <w:tab/>
      </w:r>
      <w:r w:rsidRPr="00810AD3">
        <w:rPr>
          <w:rFonts w:cs="Calibri"/>
        </w:rPr>
        <w:t xml:space="preserve">- zriadenie debnenia v rozsahu do cca 0,5m2, </w:t>
      </w:r>
    </w:p>
    <w:p w14:paraId="2FF71928" w14:textId="40BE28B5" w:rsidR="007C3DCF" w:rsidRPr="00810AD3" w:rsidRDefault="007C3DCF" w:rsidP="00A41AAB">
      <w:pPr>
        <w:ind w:firstLine="45"/>
        <w:rPr>
          <w:rFonts w:cs="Calibri"/>
        </w:rPr>
      </w:pPr>
      <w:r w:rsidRPr="00810AD3">
        <w:rPr>
          <w:rFonts w:cs="Calibri"/>
        </w:rPr>
        <w:t xml:space="preserve"> </w:t>
      </w:r>
      <w:r w:rsidR="00A41AAB">
        <w:rPr>
          <w:rFonts w:cs="Calibri"/>
        </w:rPr>
        <w:tab/>
      </w:r>
      <w:r w:rsidRPr="00810AD3">
        <w:rPr>
          <w:rFonts w:cs="Calibri"/>
        </w:rPr>
        <w:t>- uloženie výstuže o hmotnosti do cca 40 kg,</w:t>
      </w:r>
    </w:p>
    <w:p w14:paraId="358CED39" w14:textId="5A2C7E38" w:rsidR="007C3DCF" w:rsidRPr="00810AD3" w:rsidRDefault="007C3DCF" w:rsidP="00A41AAB">
      <w:pPr>
        <w:ind w:firstLine="45"/>
        <w:rPr>
          <w:rFonts w:cs="Calibri"/>
        </w:rPr>
      </w:pPr>
      <w:r w:rsidRPr="00810AD3">
        <w:rPr>
          <w:rFonts w:cs="Calibri"/>
        </w:rPr>
        <w:t xml:space="preserve"> </w:t>
      </w:r>
      <w:r w:rsidR="00A41AAB">
        <w:rPr>
          <w:rFonts w:cs="Calibri"/>
        </w:rPr>
        <w:tab/>
      </w:r>
      <w:r w:rsidRPr="00810AD3">
        <w:rPr>
          <w:rFonts w:cs="Calibri"/>
        </w:rPr>
        <w:t>- uloženie betónovej zmesi v objeme do cca 0,16 m3 ,</w:t>
      </w:r>
    </w:p>
    <w:p w14:paraId="7A756770" w14:textId="77F31BB5" w:rsidR="007C3DCF" w:rsidRPr="00810AD3" w:rsidRDefault="007C3DCF" w:rsidP="00A41AAB">
      <w:pPr>
        <w:ind w:firstLine="45"/>
        <w:rPr>
          <w:rFonts w:cs="Calibri"/>
        </w:rPr>
      </w:pPr>
      <w:r w:rsidRPr="00810AD3">
        <w:rPr>
          <w:rFonts w:cs="Calibri"/>
        </w:rPr>
        <w:t xml:space="preserve"> </w:t>
      </w:r>
      <w:r w:rsidR="00A41AAB">
        <w:rPr>
          <w:rFonts w:cs="Calibri"/>
        </w:rPr>
        <w:tab/>
      </w:r>
      <w:r w:rsidRPr="00810AD3">
        <w:rPr>
          <w:rFonts w:cs="Calibri"/>
        </w:rPr>
        <w:t>- odstránenie debnenia cca 0,5m2,</w:t>
      </w:r>
    </w:p>
    <w:p w14:paraId="050E3BB0" w14:textId="447AE823" w:rsidR="007C3DCF" w:rsidRPr="00810AD3" w:rsidRDefault="007C3DCF" w:rsidP="00A41AAB">
      <w:pPr>
        <w:ind w:firstLine="45"/>
        <w:rPr>
          <w:rFonts w:cs="Calibri"/>
        </w:rPr>
      </w:pPr>
      <w:r w:rsidRPr="00810AD3">
        <w:rPr>
          <w:rFonts w:cs="Calibri"/>
        </w:rPr>
        <w:t xml:space="preserve"> </w:t>
      </w:r>
      <w:r w:rsidR="00A41AAB">
        <w:rPr>
          <w:rFonts w:cs="Calibri"/>
        </w:rPr>
        <w:tab/>
      </w:r>
      <w:r w:rsidRPr="00810AD3">
        <w:rPr>
          <w:rFonts w:cs="Calibri"/>
        </w:rPr>
        <w:t>- povrchová úprava náterom odolným voči soliam cca 1,5 m2,</w:t>
      </w:r>
    </w:p>
    <w:p w14:paraId="0E147621" w14:textId="3A286A72" w:rsidR="007C3DCF" w:rsidRPr="00810AD3" w:rsidRDefault="007C3DCF" w:rsidP="00A41AAB">
      <w:pPr>
        <w:ind w:firstLine="45"/>
        <w:rPr>
          <w:rFonts w:cs="Calibri"/>
        </w:rPr>
      </w:pPr>
      <w:r w:rsidRPr="00810AD3">
        <w:rPr>
          <w:rFonts w:cs="Calibri"/>
        </w:rPr>
        <w:t xml:space="preserve"> </w:t>
      </w:r>
      <w:r w:rsidR="00A41AAB">
        <w:rPr>
          <w:rFonts w:cs="Calibri"/>
        </w:rPr>
        <w:tab/>
      </w:r>
      <w:r w:rsidRPr="00810AD3">
        <w:rPr>
          <w:rFonts w:cs="Calibri"/>
        </w:rPr>
        <w:t>- likvidácia odpadu v maximálnom objeme cca 0,4 t,</w:t>
      </w:r>
    </w:p>
    <w:p w14:paraId="42048364" w14:textId="3B886830" w:rsidR="007C3DCF" w:rsidRPr="00810AD3" w:rsidRDefault="007C3DCF" w:rsidP="00A41AAB">
      <w:pPr>
        <w:ind w:firstLine="45"/>
        <w:rPr>
          <w:rFonts w:cs="Calibri"/>
        </w:rPr>
      </w:pPr>
      <w:r w:rsidRPr="00810AD3">
        <w:rPr>
          <w:rFonts w:cs="Calibri"/>
        </w:rPr>
        <w:lastRenderedPageBreak/>
        <w:t xml:space="preserve"> </w:t>
      </w:r>
      <w:r w:rsidR="00A41AAB">
        <w:rPr>
          <w:rFonts w:cs="Calibri"/>
        </w:rPr>
        <w:tab/>
      </w:r>
      <w:r w:rsidRPr="00810AD3">
        <w:rPr>
          <w:rFonts w:cs="Calibri"/>
        </w:rPr>
        <w:t>- v kalkulácii je potrebné počítať s kompletnou dodávkou materiálu a realizáciou prác</w:t>
      </w:r>
    </w:p>
    <w:p w14:paraId="42315E08" w14:textId="5084C183" w:rsidR="007C3DCF" w:rsidRDefault="00A41AAB" w:rsidP="00A41AAB">
      <w:pPr>
        <w:rPr>
          <w:rFonts w:cs="Calibri"/>
        </w:rPr>
      </w:pPr>
      <w:r w:rsidRPr="00A41AAB">
        <w:rPr>
          <w:rFonts w:cs="Calibri"/>
        </w:rPr>
        <w:tab/>
      </w:r>
      <w:r w:rsidR="007C3DCF" w:rsidRPr="00810AD3">
        <w:rPr>
          <w:rFonts w:cs="Calibri"/>
          <w:u w:val="single"/>
        </w:rPr>
        <w:t xml:space="preserve">Demontované zvodidlá sú majetkom Objednávateľa a Dodávateľ ich zápisnične odovzdá príslušnému stredisku </w:t>
      </w:r>
      <w:r w:rsidRPr="00A41AAB">
        <w:rPr>
          <w:rFonts w:cs="Calibri"/>
        </w:rPr>
        <w:tab/>
      </w:r>
      <w:r w:rsidR="007C3DCF" w:rsidRPr="00810AD3">
        <w:rPr>
          <w:rFonts w:cs="Calibri"/>
          <w:u w:val="single"/>
        </w:rPr>
        <w:t xml:space="preserve">NDS, v ktorého </w:t>
      </w:r>
      <w:r w:rsidR="007C3DCF" w:rsidRPr="00C95DEF">
        <w:rPr>
          <w:rFonts w:cs="Calibri"/>
          <w:u w:val="single"/>
        </w:rPr>
        <w:t xml:space="preserve">správe sa nachádza úsek demontovaných zvodidiel. Vykládku a uloženie demontovaných </w:t>
      </w:r>
      <w:r w:rsidRPr="00A41AAB">
        <w:rPr>
          <w:rFonts w:cs="Calibri"/>
        </w:rPr>
        <w:tab/>
      </w:r>
      <w:r w:rsidR="007C3DCF" w:rsidRPr="00C95DEF">
        <w:rPr>
          <w:rFonts w:cs="Calibri"/>
          <w:u w:val="single"/>
        </w:rPr>
        <w:t xml:space="preserve">zvodidiel na </w:t>
      </w:r>
      <w:r w:rsidR="00092E40" w:rsidRPr="00C95DEF">
        <w:rPr>
          <w:rFonts w:cs="Calibri"/>
          <w:u w:val="single"/>
        </w:rPr>
        <w:t xml:space="preserve">príslušné SSÚD/SSÚR </w:t>
      </w:r>
      <w:r w:rsidR="007C3DCF" w:rsidRPr="00C95DEF">
        <w:rPr>
          <w:rFonts w:cs="Calibri"/>
          <w:u w:val="single"/>
        </w:rPr>
        <w:t>zabezpečí</w:t>
      </w:r>
      <w:r w:rsidR="007C3DCF" w:rsidRPr="00810AD3">
        <w:rPr>
          <w:rFonts w:cs="Calibri"/>
          <w:u w:val="single"/>
        </w:rPr>
        <w:t xml:space="preserve"> Dodávateľ</w:t>
      </w:r>
      <w:r w:rsidR="007C3DCF" w:rsidRPr="00810AD3">
        <w:rPr>
          <w:rFonts w:cs="Calibri"/>
        </w:rPr>
        <w:t>.</w:t>
      </w:r>
    </w:p>
    <w:p w14:paraId="100093C9" w14:textId="77777777" w:rsidR="0086059F" w:rsidRPr="00810AD3" w:rsidRDefault="0086059F" w:rsidP="00A41AAB">
      <w:pPr>
        <w:rPr>
          <w:rFonts w:cs="Calibri"/>
        </w:rPr>
      </w:pPr>
    </w:p>
    <w:p w14:paraId="7AF1366A" w14:textId="77777777" w:rsidR="007C3DCF" w:rsidRPr="00810AD3" w:rsidRDefault="007C3DCF" w:rsidP="00863D58">
      <w:pPr>
        <w:pStyle w:val="Zkladntext"/>
        <w:numPr>
          <w:ilvl w:val="0"/>
          <w:numId w:val="57"/>
        </w:numPr>
        <w:tabs>
          <w:tab w:val="left" w:pos="-284"/>
          <w:tab w:val="left" w:pos="-142"/>
          <w:tab w:val="left" w:pos="0"/>
        </w:tabs>
        <w:ind w:left="284" w:hanging="284"/>
        <w:rPr>
          <w:rFonts w:ascii="Calibri" w:hAnsi="Calibri" w:cs="Calibri"/>
          <w:b/>
          <w:noProof w:val="0"/>
          <w:sz w:val="22"/>
          <w:szCs w:val="22"/>
        </w:rPr>
      </w:pPr>
      <w:r w:rsidRPr="00810AD3">
        <w:rPr>
          <w:rFonts w:ascii="Calibri" w:hAnsi="Calibri" w:cs="Calibri"/>
          <w:b/>
          <w:noProof w:val="0"/>
          <w:sz w:val="22"/>
          <w:szCs w:val="22"/>
        </w:rPr>
        <w:t>Ostatné požiadavky na plnenie predmetu zákazky</w:t>
      </w:r>
    </w:p>
    <w:p w14:paraId="2EFA4983" w14:textId="77777777" w:rsidR="00AC278A" w:rsidRPr="00810AD3" w:rsidRDefault="007C3DCF" w:rsidP="007C3DCF">
      <w:pPr>
        <w:tabs>
          <w:tab w:val="left" w:pos="-426"/>
        </w:tabs>
        <w:spacing w:after="0"/>
        <w:rPr>
          <w:rFonts w:cs="Calibri"/>
          <w:caps/>
        </w:rPr>
      </w:pPr>
      <w:r w:rsidRPr="00810AD3">
        <w:rPr>
          <w:rFonts w:cs="Calibri"/>
          <w:caps/>
        </w:rPr>
        <w:tab/>
      </w:r>
    </w:p>
    <w:p w14:paraId="12C174BA" w14:textId="74F28D48" w:rsidR="007C3DCF" w:rsidRPr="00D251F0" w:rsidRDefault="00D251F0" w:rsidP="00D251F0">
      <w:pPr>
        <w:tabs>
          <w:tab w:val="left" w:pos="-426"/>
        </w:tabs>
        <w:ind w:left="284" w:hanging="284"/>
        <w:rPr>
          <w:rFonts w:cs="Calibri"/>
          <w:caps/>
        </w:rPr>
      </w:pPr>
      <w:r>
        <w:rPr>
          <w:rFonts w:cs="Calibri"/>
          <w:caps/>
        </w:rPr>
        <w:tab/>
      </w:r>
      <w:r w:rsidR="007C3DCF" w:rsidRPr="00D251F0">
        <w:rPr>
          <w:rFonts w:cs="Calibri"/>
          <w:caps/>
        </w:rPr>
        <w:t>Uchádzač predloží vo svojej ponuke AJ NASLEDOVNé DOKLADY:</w:t>
      </w:r>
    </w:p>
    <w:p w14:paraId="22A7AC8F" w14:textId="77777777" w:rsidR="007C3DCF" w:rsidRPr="00D251F0" w:rsidRDefault="007C3DCF" w:rsidP="00D251F0">
      <w:pPr>
        <w:pStyle w:val="Zarkazkladnhotextu"/>
        <w:ind w:left="284" w:hanging="284"/>
        <w:rPr>
          <w:rFonts w:ascii="Calibri" w:hAnsi="Calibri" w:cs="Calibri"/>
          <w:noProof w:val="0"/>
          <w:sz w:val="22"/>
          <w:szCs w:val="22"/>
        </w:rPr>
      </w:pPr>
    </w:p>
    <w:p w14:paraId="1593AB24" w14:textId="2AAE5907" w:rsidR="007C3DCF" w:rsidRPr="00D251F0" w:rsidRDefault="007C3DCF" w:rsidP="00863D58">
      <w:pPr>
        <w:pStyle w:val="Odsekzoznamu11"/>
        <w:numPr>
          <w:ilvl w:val="0"/>
          <w:numId w:val="73"/>
        </w:numPr>
        <w:spacing w:after="120"/>
        <w:ind w:left="851" w:hanging="567"/>
        <w:rPr>
          <w:rFonts w:ascii="Calibri" w:hAnsi="Calibri" w:cs="Calibri"/>
          <w:sz w:val="22"/>
          <w:szCs w:val="22"/>
        </w:rPr>
      </w:pPr>
      <w:r w:rsidRPr="00D251F0">
        <w:rPr>
          <w:rFonts w:ascii="Calibri" w:hAnsi="Calibri" w:cs="Calibri"/>
          <w:sz w:val="22"/>
          <w:szCs w:val="22"/>
        </w:rPr>
        <w:t xml:space="preserve">Uchádzač, ktorý nie je priamo výrobcom zvodidiel dodávaných ako predmet zákazky predloží do ponuky: </w:t>
      </w:r>
    </w:p>
    <w:p w14:paraId="5D19389A" w14:textId="77777777" w:rsidR="007C3DCF" w:rsidRPr="00D251F0" w:rsidRDefault="007C3DCF" w:rsidP="00EF518E">
      <w:pPr>
        <w:pStyle w:val="Odsekzoznamu11"/>
        <w:spacing w:after="120"/>
        <w:ind w:left="1418" w:hanging="567"/>
        <w:rPr>
          <w:rFonts w:ascii="Calibri" w:hAnsi="Calibri" w:cs="Calibri"/>
          <w:sz w:val="22"/>
          <w:szCs w:val="22"/>
          <w:u w:val="single"/>
        </w:rPr>
      </w:pPr>
      <w:r w:rsidRPr="00D251F0">
        <w:rPr>
          <w:rFonts w:ascii="Calibri" w:hAnsi="Calibri" w:cs="Calibri"/>
          <w:sz w:val="22"/>
          <w:szCs w:val="22"/>
        </w:rPr>
        <w:t xml:space="preserve">(i)  </w:t>
      </w:r>
      <w:r w:rsidRPr="00D251F0">
        <w:rPr>
          <w:rFonts w:ascii="Calibri" w:hAnsi="Calibri" w:cs="Calibri"/>
          <w:sz w:val="22"/>
          <w:szCs w:val="22"/>
          <w:u w:val="single"/>
        </w:rPr>
        <w:t>doklad od výrobcu resp. doklad potvrdený výrobcom</w:t>
      </w:r>
      <w:r w:rsidRPr="00D251F0">
        <w:rPr>
          <w:rFonts w:ascii="Calibri" w:hAnsi="Calibri" w:cs="Calibri"/>
          <w:sz w:val="22"/>
          <w:szCs w:val="22"/>
        </w:rPr>
        <w:t xml:space="preserve">, z ktorého bude vyplývať dostupnosť tovaru tvoriaceho predmet zákazky od výrobcu uchádzačovi, a z ktorého bude zároveň vyplývať oprávnenie uchádzača dodávať tento tovar; </w:t>
      </w:r>
      <w:r w:rsidRPr="00D251F0">
        <w:rPr>
          <w:rFonts w:ascii="Calibri" w:hAnsi="Calibri" w:cs="Calibri"/>
          <w:sz w:val="22"/>
          <w:szCs w:val="22"/>
          <w:u w:val="single"/>
        </w:rPr>
        <w:t>alebo</w:t>
      </w:r>
    </w:p>
    <w:p w14:paraId="2B9D5273" w14:textId="246E928F" w:rsidR="007C3DCF" w:rsidRPr="00D251F0" w:rsidRDefault="007C3DCF" w:rsidP="00EF518E">
      <w:pPr>
        <w:pStyle w:val="Odsekzoznamu11"/>
        <w:spacing w:after="120"/>
        <w:ind w:left="1418" w:hanging="567"/>
        <w:rPr>
          <w:rFonts w:ascii="Calibri" w:hAnsi="Calibri" w:cs="Calibri"/>
          <w:sz w:val="22"/>
          <w:szCs w:val="22"/>
        </w:rPr>
      </w:pPr>
      <w:r w:rsidRPr="00D251F0">
        <w:rPr>
          <w:rFonts w:ascii="Calibri" w:hAnsi="Calibri" w:cs="Calibri"/>
          <w:sz w:val="22"/>
          <w:szCs w:val="22"/>
        </w:rPr>
        <w:t xml:space="preserve">(ii) </w:t>
      </w:r>
      <w:r w:rsidR="003A651C">
        <w:rPr>
          <w:rFonts w:ascii="Calibri" w:hAnsi="Calibri" w:cs="Calibri"/>
          <w:sz w:val="22"/>
          <w:szCs w:val="22"/>
        </w:rPr>
        <w:t xml:space="preserve">  </w:t>
      </w:r>
      <w:r w:rsidRPr="00D251F0">
        <w:rPr>
          <w:rFonts w:ascii="Calibri" w:hAnsi="Calibri" w:cs="Calibri"/>
          <w:sz w:val="22"/>
          <w:szCs w:val="22"/>
        </w:rPr>
        <w:t>v prípade, ak má uchádzač v pláne dodávať tovar tvoriaci predmet zákazky od akýchkoľvek iných osôb odlišných od výrobcu (t. j. distribútor</w:t>
      </w:r>
      <w:r w:rsidR="009925BD">
        <w:rPr>
          <w:rFonts w:ascii="Calibri" w:hAnsi="Calibri" w:cs="Calibri"/>
          <w:sz w:val="22"/>
          <w:szCs w:val="22"/>
        </w:rPr>
        <w:t>ov</w:t>
      </w:r>
      <w:r w:rsidRPr="00D251F0">
        <w:rPr>
          <w:rFonts w:ascii="Calibri" w:hAnsi="Calibri" w:cs="Calibri"/>
          <w:sz w:val="22"/>
          <w:szCs w:val="22"/>
        </w:rPr>
        <w:t xml:space="preserve"> výrobcu), </w:t>
      </w:r>
      <w:r w:rsidRPr="00D251F0">
        <w:rPr>
          <w:rFonts w:ascii="Calibri" w:hAnsi="Calibri" w:cs="Calibri"/>
          <w:sz w:val="22"/>
          <w:szCs w:val="22"/>
          <w:u w:val="single"/>
        </w:rPr>
        <w:t>uchádzač predloží doklad od tohto distribútora, resp. doklad potvrdený týmto distribútorom</w:t>
      </w:r>
      <w:r w:rsidRPr="00D251F0">
        <w:rPr>
          <w:rFonts w:ascii="Calibri" w:hAnsi="Calibri" w:cs="Calibri"/>
          <w:sz w:val="22"/>
          <w:szCs w:val="22"/>
        </w:rPr>
        <w:t xml:space="preserve">, z ktorého bude vyplývať záväzok distribútora dodávať uchádzačovi tovar tvoriaci predmet zákazky; spolu s týmto dokladom </w:t>
      </w:r>
      <w:r w:rsidRPr="00D251F0">
        <w:rPr>
          <w:rFonts w:ascii="Calibri" w:hAnsi="Calibri" w:cs="Calibri"/>
          <w:sz w:val="22"/>
          <w:szCs w:val="22"/>
          <w:u w:val="single"/>
        </w:rPr>
        <w:t>uchádzač zároveň predloží aj doklad od výrobcu resp. doklad potvrdený výrobcom</w:t>
      </w:r>
      <w:r w:rsidRPr="00D251F0">
        <w:rPr>
          <w:rFonts w:ascii="Calibri" w:hAnsi="Calibri" w:cs="Calibri"/>
          <w:sz w:val="22"/>
          <w:szCs w:val="22"/>
        </w:rPr>
        <w:t>, z ktorého bude vyplývať oprávnenie uchádzača dodávať tento tovar prostredníctvom distribútora podľa predchádzajúcej vety tohto bodu.</w:t>
      </w:r>
    </w:p>
    <w:p w14:paraId="4D70CBD6" w14:textId="497C4086" w:rsidR="007C3DCF" w:rsidRPr="00D251F0" w:rsidRDefault="00952A0E" w:rsidP="00D251F0">
      <w:pPr>
        <w:ind w:left="851" w:hanging="567"/>
        <w:rPr>
          <w:rFonts w:cs="Calibri"/>
        </w:rPr>
      </w:pPr>
      <w:r w:rsidRPr="00D251F0">
        <w:rPr>
          <w:rFonts w:cs="Calibri"/>
        </w:rPr>
        <w:tab/>
      </w:r>
      <w:r w:rsidRPr="00D251F0">
        <w:rPr>
          <w:rFonts w:cs="Calibri"/>
        </w:rPr>
        <w:tab/>
      </w:r>
      <w:r w:rsidR="007C3DCF" w:rsidRPr="00D251F0">
        <w:rPr>
          <w:rFonts w:cs="Calibri"/>
        </w:rPr>
        <w:t xml:space="preserve">Na tieto účely </w:t>
      </w:r>
      <w:r w:rsidR="007C3DCF" w:rsidRPr="00D251F0">
        <w:rPr>
          <w:rFonts w:cs="Calibri"/>
          <w:u w:val="single"/>
        </w:rPr>
        <w:t>uchádzač predloží originály alebo overené kópie zmlúv o distribúcii, zmlúv o obchodnom zastúpení prípadne iných obdobných zmlúv,</w:t>
      </w:r>
      <w:r w:rsidR="007C3DCF" w:rsidRPr="00D251F0">
        <w:rPr>
          <w:rFonts w:cs="Calibri"/>
        </w:rPr>
        <w:t xml:space="preserve"> vyhlásení alebo iných rovnocenných dokladov, z ktorých budú jasne vyplývať záväzky vyžadované na základe bodov (i) alebo (ii).</w:t>
      </w:r>
    </w:p>
    <w:p w14:paraId="34A5BE16" w14:textId="086188AC" w:rsidR="00952A0E" w:rsidRPr="00D251F0" w:rsidRDefault="007C3DCF" w:rsidP="00863D58">
      <w:pPr>
        <w:pStyle w:val="Odsekzoznamu"/>
        <w:numPr>
          <w:ilvl w:val="1"/>
          <w:numId w:val="72"/>
        </w:numPr>
        <w:spacing w:before="60" w:after="120"/>
        <w:ind w:left="851" w:hanging="567"/>
        <w:rPr>
          <w:rFonts w:ascii="Calibri" w:hAnsi="Calibri" w:cs="Calibri"/>
          <w:u w:val="single"/>
        </w:rPr>
      </w:pPr>
      <w:r w:rsidRPr="00D251F0">
        <w:rPr>
          <w:rFonts w:ascii="Calibri" w:hAnsi="Calibri" w:cs="Calibri"/>
          <w:u w:val="single"/>
        </w:rPr>
        <w:t>Technické podmienky výrobcu TPV (postačí neoverená kópia).</w:t>
      </w:r>
    </w:p>
    <w:p w14:paraId="46BA0945" w14:textId="3EC4363D" w:rsidR="00952A0E" w:rsidRPr="00D251F0" w:rsidRDefault="007C3DCF" w:rsidP="00863D58">
      <w:pPr>
        <w:pStyle w:val="Odsekzoznamu"/>
        <w:numPr>
          <w:ilvl w:val="1"/>
          <w:numId w:val="72"/>
        </w:numPr>
        <w:spacing w:before="60" w:after="120"/>
        <w:ind w:left="851" w:hanging="567"/>
        <w:rPr>
          <w:rFonts w:ascii="Calibri" w:hAnsi="Calibri" w:cs="Calibri"/>
          <w:u w:val="single"/>
        </w:rPr>
      </w:pPr>
      <w:r w:rsidRPr="00D251F0">
        <w:rPr>
          <w:rFonts w:ascii="Calibri" w:hAnsi="Calibri" w:cs="Calibri"/>
          <w:u w:val="single"/>
        </w:rPr>
        <w:t>Montážny manuál</w:t>
      </w:r>
      <w:r w:rsidRPr="00D251F0">
        <w:rPr>
          <w:rFonts w:ascii="Calibri" w:hAnsi="Calibri" w:cs="Calibri"/>
        </w:rPr>
        <w:t xml:space="preserve"> k ponúkanému predmetu zákazky (postačí neoverená kópia).</w:t>
      </w:r>
    </w:p>
    <w:p w14:paraId="64912131" w14:textId="77777777" w:rsidR="00952A0E" w:rsidRPr="00D251F0" w:rsidRDefault="007C3DCF" w:rsidP="00863D58">
      <w:pPr>
        <w:pStyle w:val="Odsekzoznamu"/>
        <w:numPr>
          <w:ilvl w:val="1"/>
          <w:numId w:val="72"/>
        </w:numPr>
        <w:spacing w:before="60" w:after="120"/>
        <w:ind w:left="851" w:hanging="567"/>
        <w:rPr>
          <w:rFonts w:ascii="Calibri" w:hAnsi="Calibri" w:cs="Calibri"/>
          <w:u w:val="single"/>
        </w:rPr>
      </w:pPr>
      <w:r w:rsidRPr="00D251F0">
        <w:rPr>
          <w:rFonts w:ascii="Calibri" w:hAnsi="Calibri" w:cs="Calibri"/>
          <w:u w:val="single"/>
        </w:rPr>
        <w:t>Aktuálny certifikát vnútropodnikovej kontroly výroby (FPC) (postačí neoverená kópia).</w:t>
      </w:r>
    </w:p>
    <w:p w14:paraId="18A7EADC" w14:textId="19108679" w:rsidR="0045009A" w:rsidRDefault="0045009A">
      <w:pPr>
        <w:rPr>
          <w:rFonts w:eastAsia="Calibri" w:cs="Calibri"/>
          <w:b/>
          <w:lang w:eastAsia="sk-SK"/>
        </w:rPr>
      </w:pPr>
    </w:p>
    <w:p w14:paraId="44AAD96C" w14:textId="6BC8FD3D" w:rsidR="007C3DCF" w:rsidRPr="00810AD3" w:rsidRDefault="007C3DCF" w:rsidP="007C3DCF">
      <w:pPr>
        <w:rPr>
          <w:rFonts w:eastAsia="Calibri" w:cs="Calibri"/>
          <w:b/>
          <w:lang w:eastAsia="sk-SK"/>
        </w:rPr>
      </w:pPr>
      <w:r w:rsidRPr="00810AD3">
        <w:rPr>
          <w:rFonts w:eastAsia="Calibri" w:cs="Calibri"/>
          <w:b/>
          <w:lang w:eastAsia="sk-SK"/>
        </w:rPr>
        <w:t xml:space="preserve">8.  </w:t>
      </w:r>
      <w:r w:rsidR="00AB41BF" w:rsidRPr="00810AD3">
        <w:rPr>
          <w:rFonts w:eastAsia="Calibri" w:cs="Calibri"/>
          <w:b/>
          <w:lang w:eastAsia="sk-SK"/>
        </w:rPr>
        <w:t>Kvalitatívne požiadavky</w:t>
      </w:r>
    </w:p>
    <w:p w14:paraId="6963E63D" w14:textId="28C68F11" w:rsidR="007C3DCF" w:rsidRPr="00810AD3" w:rsidRDefault="007C3DCF" w:rsidP="0045009A">
      <w:pPr>
        <w:ind w:left="284"/>
        <w:rPr>
          <w:rFonts w:cs="Calibri"/>
        </w:rPr>
      </w:pPr>
      <w:r w:rsidRPr="00810AD3">
        <w:rPr>
          <w:rFonts w:cs="Calibri"/>
        </w:rPr>
        <w:t xml:space="preserve">V prípade, že verejný obstarávateľ zistí odchýlky v kvalite požadovaných materiálov od technicko-kvalitatívnych požiadaviek, ktoré sú v súťažných podkladoch, uchádzač na vlastné náklady vykoná opravu tej dodávky, </w:t>
      </w:r>
      <w:r w:rsidR="00AB41BF" w:rsidRPr="00810AD3">
        <w:rPr>
          <w:rFonts w:cs="Calibri"/>
        </w:rPr>
        <w:t>v</w:t>
      </w:r>
      <w:r w:rsidRPr="00810AD3">
        <w:rPr>
          <w:rFonts w:cs="Calibri"/>
        </w:rPr>
        <w:t> ktorej sa zistili vady.</w:t>
      </w:r>
    </w:p>
    <w:p w14:paraId="535A06E0" w14:textId="6D7B939A" w:rsidR="007C3DCF" w:rsidRPr="00810AD3" w:rsidRDefault="00862BCB" w:rsidP="0045009A">
      <w:pPr>
        <w:ind w:left="284"/>
        <w:rPr>
          <w:rFonts w:cs="Calibri"/>
        </w:rPr>
      </w:pPr>
      <w:r>
        <w:rPr>
          <w:rFonts w:cs="Calibri"/>
        </w:rPr>
        <w:t>Dodávateľ</w:t>
      </w:r>
      <w:r w:rsidRPr="00810AD3">
        <w:rPr>
          <w:rFonts w:cs="Calibri"/>
        </w:rPr>
        <w:t xml:space="preserve"> </w:t>
      </w:r>
      <w:r w:rsidR="007C3DCF" w:rsidRPr="00810AD3">
        <w:rPr>
          <w:rFonts w:cs="Calibri"/>
        </w:rPr>
        <w:t xml:space="preserve">sa bude riadiť východiskovými podkladmi verejného obstarávateľa, </w:t>
      </w:r>
    </w:p>
    <w:p w14:paraId="3FC69013" w14:textId="77777777" w:rsidR="007C3DCF" w:rsidRPr="00810AD3" w:rsidRDefault="007C3DCF" w:rsidP="007C3DCF">
      <w:pPr>
        <w:rPr>
          <w:rFonts w:eastAsia="Calibri" w:cs="Calibri"/>
          <w:b/>
          <w:lang w:eastAsia="sk-SK"/>
        </w:rPr>
      </w:pPr>
      <w:r w:rsidRPr="00810AD3">
        <w:rPr>
          <w:rFonts w:eastAsia="Calibri" w:cs="Calibri"/>
          <w:b/>
          <w:lang w:eastAsia="sk-SK"/>
        </w:rPr>
        <w:t>9. Požadovaná záruka a životnosť</w:t>
      </w:r>
      <w:r w:rsidRPr="00810AD3">
        <w:rPr>
          <w:rFonts w:eastAsia="Calibri" w:cs="Calibri"/>
          <w:b/>
          <w:noProof/>
          <w:lang w:eastAsia="sk-SK"/>
        </w:rPr>
        <w:drawing>
          <wp:inline distT="0" distB="0" distL="0" distR="0" wp14:anchorId="23B6ECA6" wp14:editId="3BA15C98">
            <wp:extent cx="9525" cy="9525"/>
            <wp:effectExtent l="0" t="0" r="0" b="0"/>
            <wp:docPr id="79566444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2E35CB6A" w14:textId="6A2D1373" w:rsidR="00D77BB3" w:rsidRPr="00810AD3" w:rsidRDefault="00D77BB3" w:rsidP="00597D73">
      <w:pPr>
        <w:ind w:left="284"/>
        <w:rPr>
          <w:rFonts w:cs="Calibri"/>
        </w:rPr>
      </w:pPr>
      <w:r w:rsidRPr="00810AD3">
        <w:rPr>
          <w:rFonts w:cs="Calibri"/>
        </w:rPr>
        <w:t>Dodávateľ poskytuje objednávateľovi záruku na akosť (záručnú dobu) zvodidiel</w:t>
      </w:r>
      <w:r w:rsidR="00646F2B">
        <w:rPr>
          <w:rFonts w:cs="Calibri"/>
        </w:rPr>
        <w:t xml:space="preserve">, resp. ich </w:t>
      </w:r>
      <w:r w:rsidR="006C2683">
        <w:rPr>
          <w:rFonts w:cs="Calibri"/>
        </w:rPr>
        <w:t>komponentov</w:t>
      </w:r>
      <w:r w:rsidRPr="00810AD3">
        <w:rPr>
          <w:rFonts w:cs="Calibri"/>
        </w:rPr>
        <w:t xml:space="preserve"> a</w:t>
      </w:r>
      <w:r w:rsidR="00646F2B">
        <w:rPr>
          <w:rFonts w:cs="Calibri"/>
        </w:rPr>
        <w:t xml:space="preserve"> práce spočívajúce v </w:t>
      </w:r>
      <w:r w:rsidRPr="00810AD3">
        <w:rPr>
          <w:rFonts w:cs="Calibri"/>
        </w:rPr>
        <w:t>demontáž</w:t>
      </w:r>
      <w:r w:rsidR="00646F2B">
        <w:rPr>
          <w:rFonts w:cs="Calibri"/>
        </w:rPr>
        <w:t>i</w:t>
      </w:r>
      <w:r w:rsidRPr="00810AD3">
        <w:rPr>
          <w:rFonts w:cs="Calibri"/>
        </w:rPr>
        <w:t xml:space="preserve"> zvodidiel a montáž</w:t>
      </w:r>
      <w:r w:rsidR="00646F2B">
        <w:rPr>
          <w:rFonts w:cs="Calibri"/>
        </w:rPr>
        <w:t>i</w:t>
      </w:r>
      <w:r w:rsidRPr="00810AD3">
        <w:rPr>
          <w:rFonts w:cs="Calibri"/>
        </w:rPr>
        <w:t xml:space="preserve"> zvodidiel</w:t>
      </w:r>
      <w:r w:rsidR="00646F2B">
        <w:rPr>
          <w:rFonts w:cs="Calibri"/>
        </w:rPr>
        <w:t xml:space="preserve">, resp. ich </w:t>
      </w:r>
      <w:r w:rsidR="006C2683">
        <w:rPr>
          <w:rFonts w:cs="Calibri"/>
        </w:rPr>
        <w:t>komponentov</w:t>
      </w:r>
      <w:r w:rsidRPr="00810AD3">
        <w:rPr>
          <w:rFonts w:cs="Calibri"/>
        </w:rPr>
        <w:t xml:space="preserve"> 24 (dvadsaťštyri) kalendárnych mesiacov odo dňa písomne potvrdeného prevzatia dodávky zvodidiel/odovzdania diela. </w:t>
      </w:r>
    </w:p>
    <w:p w14:paraId="5D5AFD65" w14:textId="360B1E71" w:rsidR="007C3DCF" w:rsidRDefault="00D77BB3" w:rsidP="00597D73">
      <w:pPr>
        <w:ind w:left="284"/>
        <w:rPr>
          <w:rFonts w:cs="Calibri"/>
        </w:rPr>
      </w:pPr>
      <w:r w:rsidRPr="00810AD3">
        <w:rPr>
          <w:rFonts w:cs="Calibri"/>
        </w:rPr>
        <w:t>Záručná doba začína plynúť dňom prevzatia zvodidiel na odbernom mieste a v prípade prevzatia diela dňom prevzatia diela v zmysle čl. 2 bod 2.8 Rámcovej dohody.</w:t>
      </w:r>
    </w:p>
    <w:p w14:paraId="639B9650" w14:textId="77777777" w:rsidR="0020370B" w:rsidRPr="00810AD3" w:rsidRDefault="0020370B" w:rsidP="00597D73">
      <w:pPr>
        <w:ind w:left="284"/>
        <w:rPr>
          <w:rFonts w:cs="Calibri"/>
        </w:rPr>
      </w:pPr>
    </w:p>
    <w:p w14:paraId="06B7F8F1" w14:textId="77777777" w:rsidR="007C3DCF" w:rsidRPr="00810AD3" w:rsidRDefault="007C3DCF" w:rsidP="007C3DCF">
      <w:pPr>
        <w:rPr>
          <w:rFonts w:eastAsia="Calibri" w:cs="Calibri"/>
          <w:b/>
          <w:lang w:eastAsia="sk-SK"/>
        </w:rPr>
      </w:pPr>
      <w:r w:rsidRPr="00810AD3">
        <w:rPr>
          <w:rFonts w:eastAsia="Calibri" w:cs="Calibri"/>
          <w:b/>
          <w:lang w:eastAsia="sk-SK"/>
        </w:rPr>
        <w:lastRenderedPageBreak/>
        <w:t>10. Preberanie predmetu zákazky</w:t>
      </w:r>
      <w:r w:rsidRPr="00810AD3">
        <w:rPr>
          <w:rFonts w:eastAsia="Calibri" w:cs="Calibri"/>
          <w:b/>
          <w:noProof/>
          <w:lang w:eastAsia="sk-SK"/>
        </w:rPr>
        <w:drawing>
          <wp:inline distT="0" distB="0" distL="0" distR="0" wp14:anchorId="386A0737" wp14:editId="56A39435">
            <wp:extent cx="9525" cy="9525"/>
            <wp:effectExtent l="0" t="0" r="0" b="0"/>
            <wp:docPr id="1677605779"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3"/>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5AD5E295" w14:textId="08145056" w:rsidR="007C3DCF" w:rsidRPr="00810AD3" w:rsidRDefault="007C3DCF" w:rsidP="00136DA1">
      <w:pPr>
        <w:spacing w:after="0"/>
        <w:ind w:left="284"/>
        <w:rPr>
          <w:rFonts w:cs="Calibri"/>
        </w:rPr>
      </w:pPr>
      <w:r w:rsidRPr="003E5C89">
        <w:rPr>
          <w:rFonts w:cs="Calibri"/>
        </w:rPr>
        <w:t xml:space="preserve">Pri preberaní </w:t>
      </w:r>
      <w:r w:rsidR="0097322C">
        <w:rPr>
          <w:rFonts w:cs="Calibri"/>
        </w:rPr>
        <w:t>komponentov a/alebo prác súvisiacich s výmenou alebo opravou ko</w:t>
      </w:r>
      <w:r w:rsidR="00643A35">
        <w:rPr>
          <w:rFonts w:cs="Calibri"/>
        </w:rPr>
        <w:t>m</w:t>
      </w:r>
      <w:r w:rsidR="0097322C">
        <w:rPr>
          <w:rFonts w:cs="Calibri"/>
        </w:rPr>
        <w:t>ponentov</w:t>
      </w:r>
      <w:r w:rsidR="0097322C" w:rsidRPr="003E5C89">
        <w:rPr>
          <w:rFonts w:cs="Calibri"/>
        </w:rPr>
        <w:t xml:space="preserve"> </w:t>
      </w:r>
      <w:r w:rsidRPr="003E5C89">
        <w:rPr>
          <w:rFonts w:cs="Calibri"/>
        </w:rPr>
        <w:t xml:space="preserve">skontroluje </w:t>
      </w:r>
      <w:r w:rsidR="00485663" w:rsidRPr="003E5C89">
        <w:rPr>
          <w:rFonts w:cs="Calibri"/>
        </w:rPr>
        <w:t>objednávateľ</w:t>
      </w:r>
      <w:r w:rsidRPr="003E5C89">
        <w:rPr>
          <w:rFonts w:cs="Calibri"/>
        </w:rPr>
        <w:t xml:space="preserve"> úplnosť a správnosť </w:t>
      </w:r>
      <w:r w:rsidR="0097322C">
        <w:rPr>
          <w:rFonts w:cs="Calibri"/>
        </w:rPr>
        <w:t xml:space="preserve">dodania komponentov a </w:t>
      </w:r>
      <w:r w:rsidRPr="003E5C89">
        <w:rPr>
          <w:rFonts w:cs="Calibri"/>
        </w:rPr>
        <w:t>vykonania prác v zmysle vystavenej objednávky.</w:t>
      </w:r>
    </w:p>
    <w:p w14:paraId="27F4CF4D" w14:textId="3AC57934" w:rsidR="008812BE" w:rsidRPr="00810AD3" w:rsidRDefault="007C3DCF" w:rsidP="00136DA1">
      <w:pPr>
        <w:spacing w:after="0"/>
        <w:ind w:left="284"/>
        <w:rPr>
          <w:rFonts w:eastAsia="Calibri" w:cs="Calibri"/>
          <w:noProof/>
          <w:lang w:eastAsia="sk-SK"/>
        </w:rPr>
      </w:pPr>
      <w:r w:rsidRPr="00810AD3">
        <w:rPr>
          <w:rFonts w:cs="Calibri"/>
        </w:rPr>
        <w:t>Preberacie konanie sa vykoná vždy písomnou formou pracovníkmi NDS, poverenými za preberanie dodávok</w:t>
      </w:r>
      <w:r w:rsidR="0097322C">
        <w:rPr>
          <w:rFonts w:cs="Calibri"/>
        </w:rPr>
        <w:t xml:space="preserve"> komponentov</w:t>
      </w:r>
      <w:r w:rsidRPr="00810AD3">
        <w:rPr>
          <w:rFonts w:cs="Calibri"/>
        </w:rPr>
        <w:t xml:space="preserve"> a prác. K preberaciemu konaniu dodávateľ predloží objednávateľovi, súpis vykonaných prác a dodaného tovaru potvrdený osobou oprávnenou </w:t>
      </w:r>
      <w:r w:rsidRPr="006F0DD1">
        <w:rPr>
          <w:rFonts w:cs="Calibri"/>
        </w:rPr>
        <w:t>konať za objednávateľa</w:t>
      </w:r>
      <w:r w:rsidR="00485663" w:rsidRPr="006F0DD1">
        <w:rPr>
          <w:rFonts w:cs="Calibri"/>
        </w:rPr>
        <w:t xml:space="preserve"> a </w:t>
      </w:r>
      <w:r w:rsidRPr="006F0DD1">
        <w:rPr>
          <w:rFonts w:cs="Calibri"/>
        </w:rPr>
        <w:t>fotodokumentáciu vykonaných prác.</w:t>
      </w:r>
    </w:p>
    <w:p w14:paraId="68C21017" w14:textId="51042861" w:rsidR="00E053C6" w:rsidRPr="0020370B" w:rsidRDefault="00485663" w:rsidP="0020370B">
      <w:pPr>
        <w:rPr>
          <w:rFonts w:cs="Calibri"/>
          <w:b/>
          <w:bCs/>
          <w:caps/>
        </w:rPr>
      </w:pPr>
      <w:r w:rsidRPr="00810AD3">
        <w:rPr>
          <w:rFonts w:cs="Calibri"/>
        </w:rPr>
        <w:br w:type="page"/>
      </w:r>
      <w:bookmarkStart w:id="181" w:name="_Toc202471678"/>
      <w:bookmarkStart w:id="182" w:name="_Toc212733624"/>
      <w:r w:rsidR="00E053C6" w:rsidRPr="00810AD3">
        <w:rPr>
          <w:rFonts w:cs="Calibri"/>
        </w:rPr>
        <w:lastRenderedPageBreak/>
        <w:t>B.2  SPÔSOB URČENIA CENY</w:t>
      </w:r>
      <w:bookmarkEnd w:id="181"/>
      <w:bookmarkEnd w:id="182"/>
    </w:p>
    <w:p w14:paraId="44578545" w14:textId="168B210F" w:rsidR="007526BF" w:rsidRPr="00810AD3" w:rsidRDefault="008F365F" w:rsidP="00863D58">
      <w:pPr>
        <w:pStyle w:val="Odsekzoznamu"/>
        <w:numPr>
          <w:ilvl w:val="0"/>
          <w:numId w:val="53"/>
        </w:numPr>
        <w:spacing w:before="60" w:after="200" w:line="276" w:lineRule="auto"/>
        <w:rPr>
          <w:rFonts w:ascii="Calibri" w:eastAsia="Calibri" w:hAnsi="Calibri" w:cs="Calibri"/>
          <w:lang w:eastAsia="sk-SK"/>
        </w:rPr>
      </w:pPr>
      <w:r w:rsidRPr="00810AD3">
        <w:rPr>
          <w:rFonts w:ascii="Calibri" w:eastAsia="Calibri" w:hAnsi="Calibri" w:cs="Calibri"/>
          <w:lang w:eastAsia="sk-SK"/>
        </w:rPr>
        <w:t xml:space="preserve">Cena za vykonanie predmetu zákazky bude stanovená v zmysle </w:t>
      </w:r>
      <w:r w:rsidRPr="00810AD3">
        <w:rPr>
          <w:rFonts w:ascii="Calibri" w:eastAsia="Calibri" w:hAnsi="Calibri" w:cs="Calibri"/>
          <w:b/>
          <w:lang w:eastAsia="sk-SK"/>
        </w:rPr>
        <w:t>zákona NR SR č. 18/1996 Z. z. o cenách v znení neskorších predpisov a vyhlášky MF SR č. 87/1996 Z. z.,</w:t>
      </w:r>
      <w:r w:rsidRPr="00810AD3">
        <w:rPr>
          <w:rFonts w:ascii="Calibri" w:eastAsia="Calibri" w:hAnsi="Calibri" w:cs="Calibri"/>
          <w:lang w:eastAsia="sk-SK"/>
        </w:rPr>
        <w:t xml:space="preserve"> ktorou sa vykonáva zákon o cenách.</w:t>
      </w:r>
    </w:p>
    <w:p w14:paraId="3BA292F6" w14:textId="52E387F1" w:rsidR="00705DC0" w:rsidRPr="00705DC0" w:rsidRDefault="007665E3" w:rsidP="007665E3">
      <w:pPr>
        <w:pStyle w:val="Odsekzoznamu"/>
        <w:numPr>
          <w:ilvl w:val="0"/>
          <w:numId w:val="53"/>
        </w:numPr>
        <w:spacing w:after="120"/>
        <w:rPr>
          <w:rFonts w:ascii="Calibri" w:eastAsia="Calibri" w:hAnsi="Calibri" w:cs="Calibri"/>
          <w:lang w:eastAsia="sk-SK"/>
        </w:rPr>
      </w:pPr>
      <w:r w:rsidRPr="007665E3">
        <w:rPr>
          <w:rFonts w:ascii="Calibri" w:eastAsia="Calibri" w:hAnsi="Calibri" w:cs="Calibri"/>
          <w:lang w:eastAsia="sk-SK"/>
        </w:rPr>
        <w:t>Celková cena, je tvorená špecifikáciou ceny ako súčet súčinov jednotkovej ceny v € bez DPH a počtu merných jednotiek a bude predstavovať všetky náklady na materiály, technológie , práce, skúšky, atď. ktoré sú  podľa technicko-kvalitatívnych podmienok, technických noriem a všeobecne záväzných právnych predpisov nevyhnutné  na plnenie predmetu zákazky v rozsahu, vyhotovení, technickej špecifikácii a parametroch v súlade s opisom predmetu zákazky uvedeným v časti B.1 Opis predmetu zákazky týchto SP.</w:t>
      </w:r>
    </w:p>
    <w:p w14:paraId="12BDCE48" w14:textId="4AC33737" w:rsidR="00BD7B8D" w:rsidRPr="00810AD3" w:rsidRDefault="008F365F" w:rsidP="00705DC0">
      <w:pPr>
        <w:pStyle w:val="Odsekzoznamu"/>
        <w:numPr>
          <w:ilvl w:val="0"/>
          <w:numId w:val="53"/>
        </w:numPr>
        <w:spacing w:before="60" w:after="120" w:line="276" w:lineRule="auto"/>
        <w:ind w:left="1066" w:hanging="357"/>
        <w:rPr>
          <w:rFonts w:ascii="Calibri" w:eastAsia="Calibri" w:hAnsi="Calibri" w:cs="Calibri"/>
          <w:lang w:eastAsia="sk-SK"/>
        </w:rPr>
      </w:pPr>
      <w:bookmarkStart w:id="183" w:name="_Hlk196821595"/>
      <w:r w:rsidRPr="00810AD3">
        <w:rPr>
          <w:rFonts w:ascii="Calibri" w:eastAsia="Calibri" w:hAnsi="Calibri" w:cs="Calibri"/>
          <w:lang w:eastAsia="sk-SK"/>
        </w:rPr>
        <w:t xml:space="preserve">Uchádzač vyplní </w:t>
      </w:r>
      <w:r w:rsidR="00243B80" w:rsidRPr="00810AD3">
        <w:rPr>
          <w:rFonts w:ascii="Calibri" w:eastAsia="Calibri" w:hAnsi="Calibri" w:cs="Calibri"/>
          <w:lang w:eastAsia="sk-SK"/>
        </w:rPr>
        <w:t xml:space="preserve">jednotkové </w:t>
      </w:r>
      <w:r w:rsidRPr="00810AD3">
        <w:rPr>
          <w:rFonts w:ascii="Calibri" w:eastAsia="Calibri" w:hAnsi="Calibri" w:cs="Calibri"/>
          <w:lang w:eastAsia="sk-SK"/>
        </w:rPr>
        <w:t xml:space="preserve">ceny v eurách </w:t>
      </w:r>
      <w:r w:rsidR="00243B80" w:rsidRPr="00810AD3">
        <w:rPr>
          <w:rFonts w:ascii="Calibri" w:eastAsia="Calibri" w:hAnsi="Calibri" w:cs="Calibri"/>
          <w:lang w:eastAsia="sk-SK"/>
        </w:rPr>
        <w:t xml:space="preserve">bez DPH </w:t>
      </w:r>
      <w:r w:rsidRPr="00810AD3">
        <w:rPr>
          <w:rFonts w:ascii="Calibri" w:eastAsia="Calibri" w:hAnsi="Calibri" w:cs="Calibri"/>
          <w:lang w:eastAsia="sk-SK"/>
        </w:rPr>
        <w:t xml:space="preserve">na dve desatinné miesta pre všetky činnosti uvedené v </w:t>
      </w:r>
      <w:r w:rsidR="009E6CEE" w:rsidRPr="00810AD3">
        <w:rPr>
          <w:rFonts w:ascii="Calibri" w:eastAsia="Calibri" w:hAnsi="Calibri" w:cs="Calibri"/>
          <w:lang w:eastAsia="sk-SK"/>
        </w:rPr>
        <w:t>Príloh</w:t>
      </w:r>
      <w:r w:rsidR="00243B80" w:rsidRPr="00810AD3">
        <w:rPr>
          <w:rFonts w:ascii="Calibri" w:eastAsia="Calibri" w:hAnsi="Calibri" w:cs="Calibri"/>
          <w:lang w:eastAsia="sk-SK"/>
        </w:rPr>
        <w:t>e</w:t>
      </w:r>
      <w:r w:rsidR="009E6CEE" w:rsidRPr="00810AD3">
        <w:rPr>
          <w:rFonts w:ascii="Calibri" w:eastAsia="Calibri" w:hAnsi="Calibri" w:cs="Calibri"/>
          <w:lang w:eastAsia="sk-SK"/>
        </w:rPr>
        <w:t xml:space="preserve"> č.1 k časti B2 týchto SP</w:t>
      </w:r>
      <w:r w:rsidR="00243B80" w:rsidRPr="00810AD3">
        <w:rPr>
          <w:rFonts w:ascii="Calibri" w:eastAsia="Calibri" w:hAnsi="Calibri" w:cs="Calibri"/>
          <w:lang w:eastAsia="sk-SK"/>
        </w:rPr>
        <w:t xml:space="preserve"> – Špecifikácia</w:t>
      </w:r>
      <w:bookmarkEnd w:id="183"/>
      <w:r w:rsidR="0077401B" w:rsidRPr="00810AD3">
        <w:rPr>
          <w:rFonts w:ascii="Calibri" w:eastAsia="Calibri" w:hAnsi="Calibri" w:cs="Calibri"/>
          <w:lang w:eastAsia="sk-SK"/>
        </w:rPr>
        <w:t xml:space="preserve"> ceny</w:t>
      </w:r>
      <w:r w:rsidR="008015B2" w:rsidRPr="00810AD3">
        <w:rPr>
          <w:rFonts w:ascii="Calibri" w:eastAsia="Calibri" w:hAnsi="Calibri" w:cs="Calibri"/>
          <w:lang w:eastAsia="sk-SK"/>
        </w:rPr>
        <w:t xml:space="preserve">. </w:t>
      </w:r>
      <w:r w:rsidR="00243B80" w:rsidRPr="00810AD3">
        <w:rPr>
          <w:rFonts w:ascii="Calibri" w:eastAsia="Calibri" w:hAnsi="Calibri" w:cs="Calibri"/>
          <w:lang w:eastAsia="sk-SK"/>
        </w:rPr>
        <w:t>Uchádzač vyplňuje len žlto označené bunky. Do ostatných buniek nesmie zasahovať. Cena sa vyplňuje bez medzier pri tisícoch a miliónoch. Ceny predloží vo formáte pdf. podpísané uchádzačom, a to jeho štatutárnym orgánom alebo členom štatutárneho orgánu alebo iným zástupcom uchádzača, ktorý je oprávnený konať v mene uchádzača v záväzkových vzťahoch a tiež vo formáte Microsoft Excel *xls./*xlsx. a zodpovedá za to, že ceny v elektronickej a pdf. forme sa zhodujú.</w:t>
      </w:r>
    </w:p>
    <w:p w14:paraId="0D17DC3A" w14:textId="6C263851" w:rsidR="003C7C50" w:rsidRPr="00810AD3" w:rsidRDefault="00243B80" w:rsidP="00863D58">
      <w:pPr>
        <w:pStyle w:val="Odsekzoznamu"/>
        <w:numPr>
          <w:ilvl w:val="3"/>
          <w:numId w:val="55"/>
        </w:numPr>
        <w:spacing w:after="120" w:line="276" w:lineRule="auto"/>
        <w:ind w:left="1068" w:hanging="357"/>
        <w:rPr>
          <w:rFonts w:ascii="Calibri" w:eastAsia="Calibri" w:hAnsi="Calibri" w:cs="Calibri"/>
          <w:lang w:eastAsia="sk-SK"/>
        </w:rPr>
      </w:pPr>
      <w:r w:rsidRPr="00810AD3">
        <w:rPr>
          <w:rFonts w:ascii="Calibri" w:eastAsia="Calibri" w:hAnsi="Calibri" w:cs="Calibri"/>
          <w:b/>
          <w:lang w:eastAsia="sk-SK"/>
        </w:rPr>
        <w:t>Uchádzač je povinný</w:t>
      </w:r>
      <w:r w:rsidRPr="00810AD3">
        <w:rPr>
          <w:rFonts w:ascii="Calibri" w:eastAsia="Calibri" w:hAnsi="Calibri" w:cs="Calibri"/>
          <w:lang w:eastAsia="sk-SK"/>
        </w:rPr>
        <w:t xml:space="preserve"> v elektronickej forme so zabudovanou matematikou vo formáte *xls./*xlsx. </w:t>
      </w:r>
      <w:r w:rsidRPr="00810AD3">
        <w:rPr>
          <w:rFonts w:ascii="Calibri" w:eastAsia="Calibri" w:hAnsi="Calibri" w:cs="Calibri"/>
          <w:b/>
          <w:lang w:eastAsia="sk-SK"/>
        </w:rPr>
        <w:t>oceniť všetky položky</w:t>
      </w:r>
      <w:r w:rsidRPr="00810AD3">
        <w:rPr>
          <w:rFonts w:ascii="Calibri" w:eastAsia="Calibri" w:hAnsi="Calibri" w:cs="Calibri"/>
          <w:lang w:eastAsia="sk-SK"/>
        </w:rPr>
        <w:t xml:space="preserve">, ktoré sú uvedené </w:t>
      </w:r>
      <w:r w:rsidRPr="00810AD3">
        <w:rPr>
          <w:rFonts w:ascii="Calibri" w:eastAsia="Calibri" w:hAnsi="Calibri" w:cs="Calibri"/>
          <w:b/>
          <w:lang w:eastAsia="sk-SK"/>
        </w:rPr>
        <w:t>v Prílohe č. 1 k časti B2 týchto SP - Špecifikácia ceny</w:t>
      </w:r>
      <w:r w:rsidR="008015B2" w:rsidRPr="00810AD3">
        <w:rPr>
          <w:rFonts w:ascii="Calibri" w:eastAsia="Calibri" w:hAnsi="Calibri" w:cs="Calibri"/>
          <w:b/>
          <w:lang w:eastAsia="sk-SK"/>
        </w:rPr>
        <w:t>.</w:t>
      </w:r>
      <w:r w:rsidR="007526BF" w:rsidRPr="00810AD3">
        <w:rPr>
          <w:rFonts w:ascii="Calibri" w:eastAsia="Calibri" w:hAnsi="Calibri" w:cs="Calibri"/>
          <w:lang w:eastAsia="sk-SK"/>
        </w:rPr>
        <w:t xml:space="preserve"> </w:t>
      </w:r>
    </w:p>
    <w:p w14:paraId="066E9129" w14:textId="1B4FD5E7" w:rsidR="003C7C50" w:rsidRPr="00810AD3" w:rsidRDefault="008F365F" w:rsidP="00863D58">
      <w:pPr>
        <w:pStyle w:val="Odsekzoznamu"/>
        <w:numPr>
          <w:ilvl w:val="0"/>
          <w:numId w:val="54"/>
        </w:numPr>
        <w:spacing w:before="60" w:after="200" w:line="276" w:lineRule="auto"/>
        <w:ind w:left="1066" w:hanging="357"/>
        <w:rPr>
          <w:rFonts w:ascii="Calibri" w:eastAsia="Calibri" w:hAnsi="Calibri" w:cs="Calibri"/>
          <w:lang w:eastAsia="sk-SK"/>
        </w:rPr>
      </w:pPr>
      <w:r w:rsidRPr="00810AD3">
        <w:rPr>
          <w:rFonts w:ascii="Calibri" w:eastAsia="Calibri" w:hAnsi="Calibri" w:cs="Calibri"/>
          <w:lang w:eastAsia="sk-SK"/>
        </w:rPr>
        <w:t>Uchádzač je povinný do ceny zahrnúť všetky náklady, činnosti, práce, výkony alebo služby nevyhnutné za účelom riadneho vykonania predmetu zákazky</w:t>
      </w:r>
      <w:r w:rsidR="00401688" w:rsidRPr="00810AD3">
        <w:rPr>
          <w:rFonts w:ascii="Calibri" w:eastAsia="Calibri" w:hAnsi="Calibri" w:cs="Calibri"/>
          <w:lang w:eastAsia="sk-SK"/>
        </w:rPr>
        <w:t>.</w:t>
      </w:r>
    </w:p>
    <w:p w14:paraId="0B344553" w14:textId="0DC696C1" w:rsidR="003C7C50" w:rsidRPr="00810AD3" w:rsidRDefault="008F365F" w:rsidP="00863D58">
      <w:pPr>
        <w:pStyle w:val="Odsekzoznamu"/>
        <w:numPr>
          <w:ilvl w:val="0"/>
          <w:numId w:val="54"/>
        </w:numPr>
        <w:spacing w:before="60" w:after="200" w:line="276" w:lineRule="auto"/>
        <w:ind w:left="1066" w:hanging="357"/>
        <w:rPr>
          <w:rFonts w:ascii="Calibri" w:eastAsia="Calibri" w:hAnsi="Calibri" w:cs="Calibri"/>
          <w:lang w:eastAsia="sk-SK"/>
        </w:rPr>
      </w:pPr>
      <w:r w:rsidRPr="00810AD3">
        <w:rPr>
          <w:rFonts w:ascii="Calibri" w:eastAsia="Calibri" w:hAnsi="Calibri" w:cs="Calibri"/>
          <w:lang w:eastAsia="sk-SK"/>
        </w:rPr>
        <w:t xml:space="preserve">Ceny uvedené v ponuke je možné meniť iba v lehote na predkladanie ponúk, potom sú pevné, nemenné a záväzné pre uzatvorenie </w:t>
      </w:r>
      <w:r w:rsidR="00FD404D" w:rsidRPr="00810AD3">
        <w:rPr>
          <w:rFonts w:ascii="Calibri" w:eastAsia="Calibri" w:hAnsi="Calibri" w:cs="Calibri"/>
          <w:lang w:eastAsia="sk-SK"/>
        </w:rPr>
        <w:t>Dohody</w:t>
      </w:r>
      <w:r w:rsidRPr="00810AD3">
        <w:rPr>
          <w:rFonts w:ascii="Calibri" w:eastAsia="Calibri" w:hAnsi="Calibri" w:cs="Calibri"/>
          <w:lang w:eastAsia="sk-SK"/>
        </w:rPr>
        <w:t>.</w:t>
      </w:r>
    </w:p>
    <w:p w14:paraId="693878EC" w14:textId="55479337" w:rsidR="003C7C50" w:rsidRPr="00810AD3" w:rsidRDefault="008F365F" w:rsidP="00863D58">
      <w:pPr>
        <w:pStyle w:val="Odsekzoznamu"/>
        <w:numPr>
          <w:ilvl w:val="0"/>
          <w:numId w:val="54"/>
        </w:numPr>
        <w:spacing w:before="60" w:after="200" w:line="276" w:lineRule="auto"/>
        <w:ind w:left="1066" w:hanging="357"/>
        <w:rPr>
          <w:rFonts w:ascii="Calibri" w:eastAsia="Calibri" w:hAnsi="Calibri" w:cs="Calibri"/>
          <w:lang w:eastAsia="sk-SK"/>
        </w:rPr>
      </w:pPr>
      <w:r w:rsidRPr="00810AD3">
        <w:rPr>
          <w:rFonts w:ascii="Calibri" w:eastAsia="Calibri" w:hAnsi="Calibri" w:cs="Calibri"/>
          <w:lang w:eastAsia="sk-SK"/>
        </w:rPr>
        <w:t xml:space="preserve"> Prijaté jednotkové ceny sú záväzné pre uzatvorenie </w:t>
      </w:r>
      <w:r w:rsidR="00FD404D" w:rsidRPr="00810AD3">
        <w:rPr>
          <w:rFonts w:ascii="Calibri" w:eastAsia="Calibri" w:hAnsi="Calibri" w:cs="Calibri"/>
          <w:lang w:eastAsia="sk-SK"/>
        </w:rPr>
        <w:t>Dohody</w:t>
      </w:r>
      <w:r w:rsidRPr="00810AD3">
        <w:rPr>
          <w:rFonts w:ascii="Calibri" w:eastAsia="Calibri" w:hAnsi="Calibri" w:cs="Calibri"/>
          <w:lang w:eastAsia="sk-SK"/>
        </w:rPr>
        <w:t xml:space="preserve"> stanovené v súlade s ponukou uchádzača. Pokrývajú všetky zmluvné záväzky, sú pevné a nemenné počas trvania </w:t>
      </w:r>
      <w:r w:rsidR="00FD404D" w:rsidRPr="00810AD3">
        <w:rPr>
          <w:rFonts w:ascii="Calibri" w:eastAsia="Calibri" w:hAnsi="Calibri" w:cs="Calibri"/>
          <w:lang w:eastAsia="sk-SK"/>
        </w:rPr>
        <w:t>Dohody</w:t>
      </w:r>
      <w:r w:rsidRPr="00810AD3">
        <w:rPr>
          <w:rFonts w:ascii="Calibri" w:eastAsia="Calibri" w:hAnsi="Calibri" w:cs="Calibri"/>
          <w:lang w:eastAsia="sk-SK"/>
        </w:rPr>
        <w:t>.</w:t>
      </w:r>
    </w:p>
    <w:p w14:paraId="0609F480" w14:textId="3E91FBA4" w:rsidR="003C7C50" w:rsidRPr="00810AD3" w:rsidRDefault="008F365F" w:rsidP="00863D58">
      <w:pPr>
        <w:pStyle w:val="Odsekzoznamu"/>
        <w:numPr>
          <w:ilvl w:val="0"/>
          <w:numId w:val="54"/>
        </w:numPr>
        <w:spacing w:before="60" w:after="200" w:line="276" w:lineRule="auto"/>
        <w:ind w:left="1066" w:hanging="357"/>
        <w:rPr>
          <w:rFonts w:ascii="Calibri" w:eastAsia="Calibri" w:hAnsi="Calibri" w:cs="Calibri"/>
          <w:lang w:eastAsia="sk-SK"/>
        </w:rPr>
      </w:pPr>
      <w:r w:rsidRPr="00810AD3">
        <w:rPr>
          <w:rFonts w:ascii="Calibri" w:eastAsia="Calibri" w:hAnsi="Calibri" w:cs="Calibri"/>
          <w:lang w:eastAsia="sk-SK"/>
        </w:rPr>
        <w:t>Uchádzač bude akceptovať zníženie celkovej ceny aj v prípade, že časť predmetu zákazky sa na podnet verejného obstarávateľa nebude realizovať</w:t>
      </w:r>
      <w:r w:rsidR="003C7C50" w:rsidRPr="00810AD3">
        <w:rPr>
          <w:rFonts w:ascii="Calibri" w:eastAsia="Calibri" w:hAnsi="Calibri" w:cs="Calibri"/>
          <w:lang w:eastAsia="sk-SK"/>
        </w:rPr>
        <w:t>.</w:t>
      </w:r>
    </w:p>
    <w:p w14:paraId="714169A8" w14:textId="64B87042" w:rsidR="008F365F" w:rsidRPr="00810AD3" w:rsidRDefault="008F365F" w:rsidP="00863D58">
      <w:pPr>
        <w:pStyle w:val="Odsekzoznamu"/>
        <w:numPr>
          <w:ilvl w:val="0"/>
          <w:numId w:val="54"/>
        </w:numPr>
        <w:spacing w:before="60" w:after="200" w:line="276" w:lineRule="auto"/>
        <w:ind w:left="1066" w:hanging="357"/>
        <w:rPr>
          <w:rFonts w:ascii="Calibri" w:eastAsia="Calibri" w:hAnsi="Calibri" w:cs="Calibri"/>
          <w:lang w:eastAsia="sk-SK"/>
        </w:rPr>
      </w:pPr>
      <w:r w:rsidRPr="00810AD3">
        <w:rPr>
          <w:rFonts w:ascii="Calibri" w:eastAsia="Calibri" w:hAnsi="Calibri" w:cs="Calibri"/>
          <w:lang w:eastAsia="sk-SK"/>
        </w:rPr>
        <w:t>Verejný obstarávateľ si vyhradzuje právo na predloženie kalkulácií, rozborov, rozpisov jednotkových cien z ponuky uchádzača a to v prípade, že táto jednotková cena vykazuje výrazný rozdiel oproti ostatným uchádzačom alebo oproti obvyklým trhovým cenám.</w:t>
      </w:r>
    </w:p>
    <w:p w14:paraId="63AFE76A" w14:textId="4E20F397" w:rsidR="003C7C50" w:rsidRPr="003A651C" w:rsidRDefault="00DD1F11" w:rsidP="0020370B">
      <w:pPr>
        <w:pStyle w:val="Odsekzoznamu"/>
        <w:numPr>
          <w:ilvl w:val="0"/>
          <w:numId w:val="54"/>
        </w:numPr>
        <w:spacing w:before="60" w:after="200" w:line="276" w:lineRule="auto"/>
        <w:ind w:left="993" w:hanging="426"/>
        <w:rPr>
          <w:rFonts w:ascii="Calibri" w:eastAsia="Calibri" w:hAnsi="Calibri" w:cs="Calibri"/>
          <w:lang w:eastAsia="sk-SK"/>
        </w:rPr>
      </w:pPr>
      <w:r w:rsidRPr="00810AD3">
        <w:rPr>
          <w:rFonts w:ascii="Calibri" w:eastAsia="Calibri" w:hAnsi="Calibri" w:cs="Calibri"/>
          <w:lang w:eastAsia="sk-SK"/>
        </w:rPr>
        <w:t xml:space="preserve">V cene sú zahrnuté všetky náklady nevyhnutné na riadne dodanie predmetu plnenia v rozsahu podľa súťažných podkladov ako všetky náklady na materiál (zvodidlá), vrátane obalov, balenia, cla, dopravy a vykládky tovarov na miesto plnenia, akýchkoľvek ďalších prípadných poplatkov spojených s dodávkou tovaru na miesto plnenia vrátane bezplatného legislatívneho a technického poradenstva, spojeného s aplikáciou a použitím tovaru. Sú v nich zahrnuté tiež náklady na obhliadku miesta osadenia zvodidiel (pred vystavením objednávky), za demontáž poškodených </w:t>
      </w:r>
      <w:r w:rsidR="00784230">
        <w:rPr>
          <w:rFonts w:ascii="Calibri" w:eastAsia="Calibri" w:hAnsi="Calibri" w:cs="Calibri"/>
          <w:lang w:eastAsia="sk-SK"/>
        </w:rPr>
        <w:t>komponentov</w:t>
      </w:r>
      <w:r w:rsidRPr="00810AD3">
        <w:rPr>
          <w:rFonts w:ascii="Calibri" w:eastAsia="Calibri" w:hAnsi="Calibri" w:cs="Calibri"/>
          <w:lang w:eastAsia="sk-SK"/>
        </w:rPr>
        <w:t xml:space="preserve"> </w:t>
      </w:r>
      <w:r w:rsidRPr="003C7F24">
        <w:rPr>
          <w:rFonts w:ascii="Calibri" w:eastAsia="Calibri" w:hAnsi="Calibri" w:cs="Calibri"/>
          <w:lang w:eastAsia="sk-SK"/>
        </w:rPr>
        <w:t xml:space="preserve">zvodidiel s odvozom </w:t>
      </w:r>
      <w:r w:rsidR="00163210" w:rsidRPr="003C7F24">
        <w:rPr>
          <w:rFonts w:ascii="Calibri" w:hAnsi="Calibri" w:cs="Calibri"/>
          <w:noProof w:val="0"/>
        </w:rPr>
        <w:t>na príslušné</w:t>
      </w:r>
      <w:r w:rsidR="00163210" w:rsidRPr="00810AD3">
        <w:rPr>
          <w:rFonts w:ascii="Calibri" w:hAnsi="Calibri" w:cs="Calibri"/>
          <w:noProof w:val="0"/>
        </w:rPr>
        <w:t xml:space="preserve"> </w:t>
      </w:r>
      <w:r w:rsidR="00163210" w:rsidRPr="00810AD3">
        <w:rPr>
          <w:rFonts w:ascii="Calibri" w:hAnsi="Calibri" w:cs="Calibri"/>
          <w:noProof w:val="0"/>
        </w:rPr>
        <w:lastRenderedPageBreak/>
        <w:t>SSÚD/SSÚR</w:t>
      </w:r>
      <w:r w:rsidRPr="00810AD3">
        <w:rPr>
          <w:rFonts w:ascii="Calibri" w:eastAsia="Calibri" w:hAnsi="Calibri" w:cs="Calibri"/>
          <w:lang w:eastAsia="sk-SK"/>
        </w:rPr>
        <w:t xml:space="preserve">, montáž </w:t>
      </w:r>
      <w:r w:rsidR="00BF2E0D">
        <w:rPr>
          <w:rFonts w:ascii="Calibri" w:eastAsia="Calibri" w:hAnsi="Calibri" w:cs="Calibri"/>
          <w:lang w:eastAsia="sk-SK"/>
        </w:rPr>
        <w:t>komponentov</w:t>
      </w:r>
      <w:r w:rsidRPr="00810AD3">
        <w:rPr>
          <w:rFonts w:ascii="Calibri" w:eastAsia="Calibri" w:hAnsi="Calibri" w:cs="Calibri"/>
          <w:lang w:eastAsia="sk-SK"/>
        </w:rPr>
        <w:t xml:space="preserve"> zvodidiel STALPRODUKT s personálnym zabezpečením služby dodávateľom, ako aj všetky súvisiace náklady (preprava materiálu, osôb, atď..).</w:t>
      </w:r>
    </w:p>
    <w:p w14:paraId="7447EF34" w14:textId="702201E7" w:rsidR="004C05F3" w:rsidRPr="00810AD3" w:rsidRDefault="00857345" w:rsidP="004C05F3">
      <w:pPr>
        <w:autoSpaceDE w:val="0"/>
        <w:autoSpaceDN w:val="0"/>
        <w:spacing w:line="276" w:lineRule="auto"/>
        <w:rPr>
          <w:rFonts w:cs="Calibri"/>
          <w:b/>
          <w:color w:val="000000" w:themeColor="text1"/>
          <w:u w:val="single"/>
        </w:rPr>
      </w:pPr>
      <w:r w:rsidRPr="00810AD3">
        <w:rPr>
          <w:rFonts w:cs="Calibri"/>
          <w:b/>
          <w:color w:val="000000" w:themeColor="text1"/>
          <w:u w:val="single"/>
        </w:rPr>
        <w:t>Príloha:</w:t>
      </w:r>
      <w:bookmarkStart w:id="184" w:name="_Hlk196680933"/>
    </w:p>
    <w:p w14:paraId="5E54C9FE" w14:textId="24D9ACC9" w:rsidR="009E1FBA" w:rsidRPr="00810AD3" w:rsidRDefault="00857345" w:rsidP="001256F1">
      <w:pPr>
        <w:autoSpaceDE w:val="0"/>
        <w:autoSpaceDN w:val="0"/>
        <w:spacing w:line="276" w:lineRule="auto"/>
        <w:rPr>
          <w:rFonts w:cs="Calibri"/>
          <w:b/>
          <w:bCs/>
          <w:caps/>
        </w:rPr>
      </w:pPr>
      <w:r w:rsidRPr="00810AD3">
        <w:rPr>
          <w:rFonts w:cs="Calibri"/>
          <w:color w:val="000000" w:themeColor="text1"/>
        </w:rPr>
        <w:t>Príloha č.1 k časti B.2– Špecifikácia ceny</w:t>
      </w:r>
      <w:r w:rsidR="00B30427" w:rsidRPr="00810AD3">
        <w:rPr>
          <w:rFonts w:cs="Calibri"/>
          <w:color w:val="000000" w:themeColor="text1"/>
        </w:rPr>
        <w:t xml:space="preserve"> </w:t>
      </w:r>
      <w:bookmarkEnd w:id="184"/>
      <w:r w:rsidR="009E1FBA" w:rsidRPr="00810AD3">
        <w:rPr>
          <w:rFonts w:cs="Calibri"/>
          <w:b/>
          <w:bCs/>
          <w:caps/>
        </w:rPr>
        <w:br w:type="page"/>
      </w:r>
    </w:p>
    <w:p w14:paraId="4C56B6FF" w14:textId="7F78F4D0" w:rsidR="008929A0" w:rsidRPr="00810AD3" w:rsidRDefault="008929A0" w:rsidP="00DC0B2E">
      <w:pPr>
        <w:spacing w:line="276" w:lineRule="auto"/>
        <w:jc w:val="left"/>
        <w:outlineLvl w:val="0"/>
        <w:rPr>
          <w:rFonts w:cs="Calibri"/>
          <w:b/>
          <w:bCs/>
          <w:caps/>
        </w:rPr>
      </w:pPr>
      <w:bookmarkStart w:id="185" w:name="_Toc202471679"/>
      <w:bookmarkStart w:id="186" w:name="_Toc212733625"/>
      <w:r w:rsidRPr="00810AD3">
        <w:rPr>
          <w:rFonts w:cs="Calibri"/>
          <w:b/>
          <w:bCs/>
          <w:caps/>
        </w:rPr>
        <w:lastRenderedPageBreak/>
        <w:t>B.3 OBCHODNÉ PODMIENKY DODANIA PREDMETU ZÁKAZKY</w:t>
      </w:r>
      <w:bookmarkEnd w:id="185"/>
      <w:bookmarkEnd w:id="186"/>
    </w:p>
    <w:p w14:paraId="35B72BB4" w14:textId="156E6200" w:rsidR="008929A0" w:rsidRPr="00810AD3" w:rsidRDefault="008929A0" w:rsidP="00C26ACA">
      <w:pPr>
        <w:spacing w:before="120" w:line="276" w:lineRule="auto"/>
        <w:rPr>
          <w:rFonts w:cs="Calibri"/>
        </w:rPr>
      </w:pPr>
      <w:r w:rsidRPr="00810AD3">
        <w:rPr>
          <w:rFonts w:cs="Calibri"/>
          <w:b/>
        </w:rPr>
        <w:t xml:space="preserve">Uchádzač vo svojej ponuke predloží návrh </w:t>
      </w:r>
      <w:r w:rsidR="00946124">
        <w:rPr>
          <w:rFonts w:cs="Calibri"/>
          <w:b/>
        </w:rPr>
        <w:t>rámcovej d</w:t>
      </w:r>
      <w:r w:rsidR="008F12FC" w:rsidRPr="00810AD3">
        <w:rPr>
          <w:rFonts w:cs="Calibri"/>
          <w:b/>
        </w:rPr>
        <w:t>ohody</w:t>
      </w:r>
      <w:r w:rsidRPr="00810AD3">
        <w:rPr>
          <w:rFonts w:cs="Calibri"/>
        </w:rPr>
        <w:t xml:space="preserve"> </w:t>
      </w:r>
      <w:r w:rsidRPr="00810AD3">
        <w:rPr>
          <w:rFonts w:cs="Calibri"/>
          <w:b/>
        </w:rPr>
        <w:t>podľa Obchodného zákonníka, v </w:t>
      </w:r>
      <w:r w:rsidR="007F5169" w:rsidRPr="00810AD3">
        <w:rPr>
          <w:rFonts w:cs="Calibri"/>
          <w:b/>
        </w:rPr>
        <w:t>ktor</w:t>
      </w:r>
      <w:r w:rsidR="007F5169">
        <w:rPr>
          <w:rFonts w:cs="Calibri"/>
          <w:b/>
        </w:rPr>
        <w:t>om</w:t>
      </w:r>
      <w:r w:rsidR="007F5169" w:rsidRPr="00810AD3">
        <w:rPr>
          <w:rFonts w:cs="Calibri"/>
          <w:b/>
        </w:rPr>
        <w:t xml:space="preserve"> </w:t>
      </w:r>
      <w:r w:rsidRPr="00810AD3">
        <w:rPr>
          <w:rFonts w:cs="Calibri"/>
          <w:b/>
        </w:rPr>
        <w:t>budú v celom rozsahu akceptované obchodné podmienky dodania predmetu zákazky stanovené</w:t>
      </w:r>
      <w:r w:rsidR="00946124">
        <w:rPr>
          <w:rFonts w:cs="Calibri"/>
          <w:b/>
        </w:rPr>
        <w:t xml:space="preserve"> v tejto časti súťažných podkladov a</w:t>
      </w:r>
      <w:r w:rsidRPr="00810AD3">
        <w:rPr>
          <w:rFonts w:cs="Calibri"/>
          <w:b/>
        </w:rPr>
        <w:t xml:space="preserve"> v dokumentoch, ktoré tvoria</w:t>
      </w:r>
      <w:r w:rsidR="00946124">
        <w:rPr>
          <w:rFonts w:cs="Calibri"/>
          <w:b/>
        </w:rPr>
        <w:t xml:space="preserve"> ich súčasť ako</w:t>
      </w:r>
      <w:r w:rsidRPr="00810AD3">
        <w:rPr>
          <w:rFonts w:cs="Calibri"/>
          <w:b/>
        </w:rPr>
        <w:t xml:space="preserve"> príloh</w:t>
      </w:r>
      <w:r w:rsidR="00946124">
        <w:rPr>
          <w:rFonts w:cs="Calibri"/>
          <w:b/>
        </w:rPr>
        <w:t>y</w:t>
      </w:r>
      <w:r w:rsidRPr="00810AD3">
        <w:rPr>
          <w:rFonts w:cs="Calibri"/>
          <w:b/>
        </w:rPr>
        <w:t xml:space="preserve"> k</w:t>
      </w:r>
      <w:r w:rsidR="00946124">
        <w:rPr>
          <w:rFonts w:cs="Calibri"/>
          <w:b/>
        </w:rPr>
        <w:t> </w:t>
      </w:r>
      <w:r w:rsidRPr="00810AD3">
        <w:rPr>
          <w:rFonts w:cs="Calibri"/>
          <w:b/>
        </w:rPr>
        <w:t>t</w:t>
      </w:r>
      <w:r w:rsidR="00946124">
        <w:rPr>
          <w:rFonts w:cs="Calibri"/>
          <w:b/>
        </w:rPr>
        <w:t xml:space="preserve">ejto </w:t>
      </w:r>
      <w:r w:rsidRPr="00810AD3">
        <w:rPr>
          <w:rFonts w:cs="Calibri"/>
          <w:b/>
        </w:rPr>
        <w:t xml:space="preserve"> </w:t>
      </w:r>
      <w:r w:rsidR="00946124">
        <w:rPr>
          <w:rFonts w:cs="Calibri"/>
          <w:b/>
        </w:rPr>
        <w:t xml:space="preserve">časti </w:t>
      </w:r>
      <w:r w:rsidRPr="00810AD3">
        <w:rPr>
          <w:rFonts w:cs="Calibri"/>
          <w:b/>
        </w:rPr>
        <w:t>súťažný</w:t>
      </w:r>
      <w:r w:rsidR="00946124">
        <w:rPr>
          <w:rFonts w:cs="Calibri"/>
          <w:b/>
        </w:rPr>
        <w:t>ch</w:t>
      </w:r>
      <w:r w:rsidRPr="00810AD3">
        <w:rPr>
          <w:rFonts w:cs="Calibri"/>
          <w:b/>
        </w:rPr>
        <w:t xml:space="preserve"> podklado</w:t>
      </w:r>
      <w:r w:rsidR="00946124">
        <w:rPr>
          <w:rFonts w:cs="Calibri"/>
          <w:b/>
        </w:rPr>
        <w:t>v</w:t>
      </w:r>
      <w:r w:rsidR="007F5169">
        <w:rPr>
          <w:rFonts w:cs="Calibri"/>
          <w:b/>
        </w:rPr>
        <w:t>,</w:t>
      </w:r>
      <w:r w:rsidR="00AD451E">
        <w:rPr>
          <w:rFonts w:cs="Calibri"/>
          <w:b/>
        </w:rPr>
        <w:t xml:space="preserve"> a v</w:t>
      </w:r>
      <w:r w:rsidR="007F5169">
        <w:rPr>
          <w:rFonts w:cs="Calibri"/>
          <w:b/>
        </w:rPr>
        <w:t> </w:t>
      </w:r>
      <w:r w:rsidR="00AD451E">
        <w:rPr>
          <w:rFonts w:cs="Calibri"/>
          <w:b/>
        </w:rPr>
        <w:t>ktor</w:t>
      </w:r>
      <w:r w:rsidR="007F5169">
        <w:rPr>
          <w:rFonts w:cs="Calibri"/>
          <w:b/>
        </w:rPr>
        <w:t xml:space="preserve">om </w:t>
      </w:r>
      <w:r w:rsidR="00AD451E">
        <w:rPr>
          <w:rFonts w:cs="Calibri"/>
          <w:b/>
        </w:rPr>
        <w:t>budú doplnené všetky údaje požadované od uchádzača</w:t>
      </w:r>
      <w:r w:rsidRPr="00810AD3">
        <w:rPr>
          <w:rFonts w:cs="Calibri"/>
          <w:b/>
        </w:rPr>
        <w:t>.</w:t>
      </w:r>
      <w:r w:rsidRPr="00810AD3">
        <w:rPr>
          <w:rFonts w:cs="Calibri"/>
        </w:rPr>
        <w:t xml:space="preserve"> </w:t>
      </w:r>
    </w:p>
    <w:p w14:paraId="6D131968" w14:textId="3CDBE3E0" w:rsidR="001B2682" w:rsidRPr="00810AD3" w:rsidRDefault="008929A0" w:rsidP="0020370B">
      <w:pPr>
        <w:spacing w:before="100" w:after="0" w:line="276" w:lineRule="auto"/>
        <w:rPr>
          <w:rFonts w:cs="Calibri"/>
        </w:rPr>
      </w:pPr>
      <w:r w:rsidRPr="00810AD3">
        <w:rPr>
          <w:rFonts w:cs="Calibri"/>
        </w:rPr>
        <w:t xml:space="preserve">Predložený návrh </w:t>
      </w:r>
      <w:r w:rsidR="00946124">
        <w:rPr>
          <w:rFonts w:cs="Calibri"/>
        </w:rPr>
        <w:t>r</w:t>
      </w:r>
      <w:r w:rsidR="0077401B" w:rsidRPr="00810AD3">
        <w:rPr>
          <w:rFonts w:cs="Calibri"/>
        </w:rPr>
        <w:t>ámcovej dohody</w:t>
      </w:r>
      <w:r w:rsidRPr="00810AD3">
        <w:rPr>
          <w:rFonts w:cs="Calibri"/>
        </w:rPr>
        <w:t xml:space="preserve"> musí byť podpísaný štatutárnym orgánom alebo členom štatutárneho orgánu alebo iným zástupcom uchádzača, ktorý je oprávnený konať v mene uchádzača v záväzkových vzťahoch, v nasledovnom znení:</w:t>
      </w:r>
    </w:p>
    <w:p w14:paraId="69D52660" w14:textId="77777777" w:rsidR="0077401B" w:rsidRPr="00810AD3" w:rsidRDefault="0077401B" w:rsidP="00946124">
      <w:pPr>
        <w:spacing w:after="0"/>
        <w:jc w:val="center"/>
        <w:rPr>
          <w:rFonts w:cs="Calibri"/>
          <w:b/>
        </w:rPr>
      </w:pPr>
      <w:bookmarkStart w:id="187" w:name="_Hlk201327545"/>
      <w:r w:rsidRPr="00810AD3">
        <w:rPr>
          <w:rFonts w:cs="Calibri"/>
          <w:b/>
        </w:rPr>
        <w:t>Rámcová dohoda</w:t>
      </w:r>
    </w:p>
    <w:p w14:paraId="312E2E02" w14:textId="77777777" w:rsidR="0077401B" w:rsidRPr="00810AD3" w:rsidRDefault="0077401B" w:rsidP="00946124">
      <w:pPr>
        <w:spacing w:after="0"/>
        <w:jc w:val="center"/>
        <w:rPr>
          <w:rFonts w:cs="Calibri"/>
          <w:b/>
        </w:rPr>
      </w:pPr>
    </w:p>
    <w:p w14:paraId="53A7C33D" w14:textId="77777777" w:rsidR="0077401B" w:rsidRPr="00810AD3" w:rsidRDefault="0077401B" w:rsidP="00946124">
      <w:pPr>
        <w:spacing w:after="0"/>
        <w:jc w:val="center"/>
        <w:rPr>
          <w:rFonts w:cs="Calibri"/>
          <w:b/>
        </w:rPr>
      </w:pPr>
      <w:r w:rsidRPr="00810AD3">
        <w:rPr>
          <w:rFonts w:cs="Calibri"/>
          <w:b/>
        </w:rPr>
        <w:t>„Nákup a dodanie súčastí zvodidiel STALPRODUKT“</w:t>
      </w:r>
    </w:p>
    <w:p w14:paraId="65F9E40F" w14:textId="77777777" w:rsidR="0077401B" w:rsidRPr="00810AD3" w:rsidRDefault="0077401B" w:rsidP="0077401B">
      <w:pPr>
        <w:spacing w:after="0"/>
        <w:jc w:val="left"/>
        <w:rPr>
          <w:rFonts w:cs="Calibri"/>
          <w:b/>
        </w:rPr>
      </w:pPr>
    </w:p>
    <w:p w14:paraId="3EAEF8AE" w14:textId="4570E928" w:rsidR="0077401B" w:rsidRPr="00810AD3" w:rsidRDefault="0077401B" w:rsidP="001372EE">
      <w:pPr>
        <w:spacing w:after="0"/>
        <w:ind w:left="284" w:firstLine="284"/>
        <w:jc w:val="center"/>
        <w:rPr>
          <w:rFonts w:cs="Calibri"/>
          <w:b/>
        </w:rPr>
      </w:pPr>
      <w:r w:rsidRPr="00810AD3">
        <w:rPr>
          <w:rFonts w:cs="Calibri"/>
          <w:b/>
        </w:rPr>
        <w:t xml:space="preserve">Číslo objednávateľa: </w:t>
      </w:r>
      <w:r w:rsidRPr="00810AD3">
        <w:rPr>
          <w:rFonts w:cs="Calibri"/>
          <w:b/>
        </w:rPr>
        <w:tab/>
      </w:r>
      <w:r w:rsidRPr="00810AD3">
        <w:rPr>
          <w:rFonts w:cs="Calibri"/>
          <w:b/>
        </w:rPr>
        <w:tab/>
      </w:r>
      <w:r w:rsidRPr="00810AD3">
        <w:rPr>
          <w:rFonts w:cs="Calibri"/>
          <w:b/>
        </w:rPr>
        <w:tab/>
        <w:t xml:space="preserve">                  Číslo </w:t>
      </w:r>
      <w:r w:rsidR="001253D0">
        <w:rPr>
          <w:rFonts w:cs="Calibri"/>
          <w:b/>
        </w:rPr>
        <w:t>dodávateľa</w:t>
      </w:r>
      <w:r w:rsidRPr="00810AD3">
        <w:rPr>
          <w:rFonts w:cs="Calibri"/>
          <w:b/>
        </w:rPr>
        <w:t>:</w:t>
      </w:r>
    </w:p>
    <w:p w14:paraId="5986EDE5" w14:textId="77777777" w:rsidR="0077401B" w:rsidRPr="00810AD3" w:rsidRDefault="0077401B" w:rsidP="0077401B">
      <w:pPr>
        <w:spacing w:after="0"/>
        <w:jc w:val="left"/>
        <w:rPr>
          <w:rFonts w:cs="Calibri"/>
          <w:b/>
        </w:rPr>
      </w:pPr>
    </w:p>
    <w:p w14:paraId="28615D5C" w14:textId="432D5DA7" w:rsidR="0077401B" w:rsidRPr="00810AD3" w:rsidRDefault="0077401B" w:rsidP="0077401B">
      <w:pPr>
        <w:tabs>
          <w:tab w:val="left" w:pos="3828"/>
        </w:tabs>
        <w:spacing w:after="0"/>
        <w:jc w:val="center"/>
        <w:rPr>
          <w:rFonts w:cs="Calibri"/>
          <w:bCs/>
        </w:rPr>
      </w:pPr>
      <w:r w:rsidRPr="00810AD3">
        <w:rPr>
          <w:rFonts w:cs="Calibri"/>
          <w:bCs/>
        </w:rPr>
        <w:t xml:space="preserve">uzatvorená podľa ustanovenia § 83  </w:t>
      </w:r>
      <w:r w:rsidRPr="00810AD3">
        <w:rPr>
          <w:rFonts w:cs="Calibri"/>
        </w:rPr>
        <w:t>zákona č. 343/2015 Z. z. o verejnom obstarávaní a o zmene a doplnení niektorých zákonov v znení neskorších predpisov (ďalej len „</w:t>
      </w:r>
      <w:r w:rsidRPr="00810AD3">
        <w:rPr>
          <w:rFonts w:cs="Calibri"/>
          <w:b/>
        </w:rPr>
        <w:t>ZVO</w:t>
      </w:r>
      <w:r w:rsidRPr="00810AD3">
        <w:rPr>
          <w:rFonts w:cs="Calibri"/>
        </w:rPr>
        <w:t>“)</w:t>
      </w:r>
      <w:r w:rsidRPr="00810AD3">
        <w:rPr>
          <w:rFonts w:cs="Calibri"/>
          <w:b/>
        </w:rPr>
        <w:t xml:space="preserve"> </w:t>
      </w:r>
      <w:r w:rsidRPr="00810AD3">
        <w:rPr>
          <w:rFonts w:cs="Calibri"/>
        </w:rPr>
        <w:t>a ustanovenia § 269 ods. 2 s primeraným použitím ustanovenia § 409 a </w:t>
      </w:r>
      <w:proofErr w:type="spellStart"/>
      <w:r w:rsidRPr="00810AD3">
        <w:rPr>
          <w:rFonts w:cs="Calibri"/>
        </w:rPr>
        <w:t>nasl</w:t>
      </w:r>
      <w:proofErr w:type="spellEnd"/>
      <w:r w:rsidRPr="00810AD3">
        <w:rPr>
          <w:rFonts w:cs="Calibri"/>
        </w:rPr>
        <w:t>. a § 536 a </w:t>
      </w:r>
      <w:proofErr w:type="spellStart"/>
      <w:r w:rsidRPr="00810AD3">
        <w:rPr>
          <w:rFonts w:cs="Calibri"/>
        </w:rPr>
        <w:t>nasl</w:t>
      </w:r>
      <w:proofErr w:type="spellEnd"/>
      <w:r w:rsidRPr="00810AD3">
        <w:rPr>
          <w:rFonts w:cs="Calibri"/>
        </w:rPr>
        <w:t>. zákona č. 513/1991 Zb. Obchodný zákonník v znení neskorších predpisov (ďalej len „</w:t>
      </w:r>
      <w:r w:rsidR="009C476D" w:rsidRPr="00810AD3">
        <w:rPr>
          <w:rFonts w:cs="Calibri"/>
          <w:b/>
        </w:rPr>
        <w:t>O</w:t>
      </w:r>
      <w:r w:rsidR="009C476D">
        <w:rPr>
          <w:rFonts w:cs="Calibri"/>
          <w:b/>
        </w:rPr>
        <w:t>bchodný zákonník</w:t>
      </w:r>
      <w:r w:rsidRPr="00810AD3">
        <w:rPr>
          <w:rFonts w:cs="Calibri"/>
        </w:rPr>
        <w:t>“)</w:t>
      </w:r>
    </w:p>
    <w:p w14:paraId="3A474CDE" w14:textId="77777777" w:rsidR="0077401B" w:rsidRPr="00810AD3" w:rsidRDefault="0077401B" w:rsidP="0077401B">
      <w:pPr>
        <w:spacing w:after="0"/>
        <w:jc w:val="center"/>
        <w:rPr>
          <w:rFonts w:cs="Calibri"/>
          <w:b/>
        </w:rPr>
      </w:pPr>
      <w:r w:rsidRPr="00810AD3">
        <w:rPr>
          <w:rFonts w:cs="Calibri"/>
          <w:b/>
          <w:iCs/>
        </w:rPr>
        <w:t>(ďalej len „rámcová  dohoda“ )</w:t>
      </w:r>
    </w:p>
    <w:p w14:paraId="5C5CAE33" w14:textId="77777777" w:rsidR="0077401B" w:rsidRPr="00810AD3" w:rsidRDefault="0077401B" w:rsidP="0077401B">
      <w:pPr>
        <w:spacing w:after="0"/>
        <w:jc w:val="center"/>
        <w:rPr>
          <w:rFonts w:cs="Calibri"/>
          <w:bCs/>
        </w:rPr>
      </w:pPr>
    </w:p>
    <w:p w14:paraId="6A93B44A" w14:textId="77777777" w:rsidR="0077401B" w:rsidRPr="00810AD3" w:rsidRDefault="0077401B" w:rsidP="0077401B">
      <w:pPr>
        <w:spacing w:after="0"/>
        <w:jc w:val="center"/>
        <w:rPr>
          <w:rFonts w:cs="Calibri"/>
          <w:bCs/>
        </w:rPr>
      </w:pPr>
      <w:r w:rsidRPr="00810AD3">
        <w:rPr>
          <w:rFonts w:cs="Calibri"/>
          <w:bCs/>
        </w:rPr>
        <w:t>medzi stranami dohody:</w:t>
      </w:r>
    </w:p>
    <w:p w14:paraId="3F786BF3" w14:textId="77777777" w:rsidR="0077401B" w:rsidRPr="00810AD3" w:rsidRDefault="0077401B" w:rsidP="0077401B">
      <w:pPr>
        <w:spacing w:after="0"/>
        <w:jc w:val="center"/>
        <w:rPr>
          <w:rFonts w:cs="Calibri"/>
        </w:rPr>
      </w:pPr>
    </w:p>
    <w:p w14:paraId="09D226CB" w14:textId="77777777" w:rsidR="0077401B" w:rsidRPr="00810AD3" w:rsidRDefault="0077401B" w:rsidP="0077401B">
      <w:pPr>
        <w:spacing w:after="0"/>
        <w:jc w:val="left"/>
        <w:rPr>
          <w:rFonts w:cs="Calibri"/>
          <w:b/>
          <w:bCs/>
        </w:rPr>
      </w:pPr>
      <w:r w:rsidRPr="00810AD3">
        <w:rPr>
          <w:rFonts w:cs="Calibri"/>
          <w:b/>
          <w:bCs/>
        </w:rPr>
        <w:t>Objednávateľ:</w:t>
      </w:r>
    </w:p>
    <w:p w14:paraId="5E26E13B" w14:textId="4D1DBD40" w:rsidR="0077401B" w:rsidRPr="00810AD3" w:rsidRDefault="0077401B" w:rsidP="0077401B">
      <w:pPr>
        <w:tabs>
          <w:tab w:val="left" w:pos="2552"/>
        </w:tabs>
        <w:spacing w:after="0"/>
        <w:jc w:val="left"/>
        <w:rPr>
          <w:rFonts w:cs="Calibri"/>
        </w:rPr>
      </w:pPr>
      <w:r w:rsidRPr="00810AD3">
        <w:rPr>
          <w:rFonts w:cs="Calibri"/>
        </w:rPr>
        <w:t>Obchodné meno:</w:t>
      </w:r>
      <w:r w:rsidRPr="00810AD3">
        <w:rPr>
          <w:rFonts w:cs="Calibri"/>
        </w:rPr>
        <w:tab/>
        <w:t xml:space="preserve">     </w:t>
      </w:r>
      <w:r w:rsidR="00C95DEF">
        <w:rPr>
          <w:rFonts w:cs="Calibri"/>
        </w:rPr>
        <w:tab/>
      </w:r>
      <w:r w:rsidRPr="00810AD3">
        <w:rPr>
          <w:rFonts w:cs="Calibri"/>
        </w:rPr>
        <w:t xml:space="preserve">Národná diaľničná spoločnosť, </w:t>
      </w:r>
      <w:proofErr w:type="spellStart"/>
      <w:r w:rsidRPr="00810AD3">
        <w:rPr>
          <w:rFonts w:cs="Calibri"/>
        </w:rPr>
        <w:t>a.s</w:t>
      </w:r>
      <w:proofErr w:type="spellEnd"/>
      <w:r w:rsidRPr="00810AD3">
        <w:rPr>
          <w:rFonts w:cs="Calibri"/>
        </w:rPr>
        <w:t>.</w:t>
      </w:r>
    </w:p>
    <w:p w14:paraId="149B8A13" w14:textId="577F639F" w:rsidR="0077401B" w:rsidRPr="00810AD3" w:rsidRDefault="0077401B" w:rsidP="0077401B">
      <w:pPr>
        <w:tabs>
          <w:tab w:val="left" w:pos="2552"/>
        </w:tabs>
        <w:spacing w:after="0"/>
        <w:jc w:val="left"/>
        <w:rPr>
          <w:rFonts w:cs="Calibri"/>
        </w:rPr>
      </w:pPr>
      <w:r w:rsidRPr="00810AD3">
        <w:rPr>
          <w:rFonts w:cs="Calibri"/>
        </w:rPr>
        <w:t>Sídlo:</w:t>
      </w:r>
      <w:r w:rsidRPr="00810AD3">
        <w:rPr>
          <w:rFonts w:cs="Calibri"/>
        </w:rPr>
        <w:tab/>
        <w:t xml:space="preserve">     </w:t>
      </w:r>
      <w:r w:rsidR="00C95DEF">
        <w:rPr>
          <w:rFonts w:cs="Calibri"/>
        </w:rPr>
        <w:tab/>
      </w:r>
      <w:r w:rsidRPr="00810AD3">
        <w:rPr>
          <w:rFonts w:cs="Calibri"/>
        </w:rPr>
        <w:t>Dúbravská cesta 14, 841 04  Bratislava</w:t>
      </w:r>
    </w:p>
    <w:p w14:paraId="2E0CB520" w14:textId="5519BD48" w:rsidR="0077401B" w:rsidRPr="00810AD3" w:rsidRDefault="0077401B" w:rsidP="0077401B">
      <w:pPr>
        <w:tabs>
          <w:tab w:val="left" w:pos="2552"/>
        </w:tabs>
        <w:spacing w:after="0"/>
        <w:jc w:val="left"/>
        <w:rPr>
          <w:rFonts w:cs="Calibri"/>
        </w:rPr>
      </w:pPr>
      <w:r w:rsidRPr="00810AD3">
        <w:rPr>
          <w:rFonts w:cs="Calibri"/>
        </w:rPr>
        <w:t>Právna forma:</w:t>
      </w:r>
      <w:r w:rsidRPr="00810AD3">
        <w:rPr>
          <w:rFonts w:cs="Calibri"/>
        </w:rPr>
        <w:tab/>
        <w:t xml:space="preserve">     </w:t>
      </w:r>
      <w:r w:rsidR="00C95DEF">
        <w:rPr>
          <w:rFonts w:cs="Calibri"/>
        </w:rPr>
        <w:tab/>
      </w:r>
      <w:r w:rsidRPr="00810AD3">
        <w:rPr>
          <w:rFonts w:cs="Calibri"/>
        </w:rPr>
        <w:t xml:space="preserve">akciová spoločnosť zapísaná v obchodnom registri </w:t>
      </w:r>
    </w:p>
    <w:p w14:paraId="388D4546" w14:textId="598ED30E" w:rsidR="0077401B" w:rsidRPr="00810AD3" w:rsidRDefault="0077401B" w:rsidP="0077401B">
      <w:pPr>
        <w:tabs>
          <w:tab w:val="left" w:pos="2552"/>
        </w:tabs>
        <w:spacing w:after="0"/>
        <w:jc w:val="left"/>
        <w:rPr>
          <w:rFonts w:cs="Calibri"/>
        </w:rPr>
      </w:pPr>
      <w:r w:rsidRPr="00810AD3">
        <w:rPr>
          <w:rFonts w:cs="Calibri"/>
        </w:rPr>
        <w:tab/>
      </w:r>
      <w:r w:rsidRPr="00810AD3">
        <w:rPr>
          <w:rFonts w:cs="Calibri"/>
        </w:rPr>
        <w:tab/>
      </w:r>
      <w:r w:rsidR="009E1FBA" w:rsidRPr="00810AD3">
        <w:rPr>
          <w:rFonts w:cs="Calibri"/>
        </w:rPr>
        <w:tab/>
      </w:r>
      <w:r w:rsidRPr="00810AD3">
        <w:rPr>
          <w:rFonts w:cs="Calibri"/>
        </w:rPr>
        <w:t>Mestského súdu Bratislava III, oddiel: Sa, vložka č.: 3518/B</w:t>
      </w:r>
    </w:p>
    <w:p w14:paraId="1EA74E32" w14:textId="2C5507D2" w:rsidR="0077401B" w:rsidRPr="00810AD3" w:rsidRDefault="0077401B" w:rsidP="0077401B">
      <w:pPr>
        <w:tabs>
          <w:tab w:val="left" w:pos="2552"/>
        </w:tabs>
        <w:spacing w:after="0"/>
        <w:jc w:val="left"/>
        <w:rPr>
          <w:rFonts w:cs="Calibri"/>
        </w:rPr>
      </w:pPr>
      <w:r w:rsidRPr="00810AD3">
        <w:rPr>
          <w:rFonts w:cs="Calibri"/>
        </w:rPr>
        <w:t>Štatutárny orgán:</w:t>
      </w:r>
      <w:r w:rsidRPr="00810AD3">
        <w:rPr>
          <w:rFonts w:cs="Calibri"/>
        </w:rPr>
        <w:tab/>
        <w:t xml:space="preserve">     </w:t>
      </w:r>
      <w:r w:rsidR="00C95DEF">
        <w:rPr>
          <w:rFonts w:cs="Calibri"/>
        </w:rPr>
        <w:tab/>
      </w:r>
      <w:r w:rsidRPr="00810AD3">
        <w:rPr>
          <w:rFonts w:cs="Calibri"/>
        </w:rPr>
        <w:t>predstavenstvo zastúpené:</w:t>
      </w:r>
    </w:p>
    <w:p w14:paraId="3C036A19" w14:textId="0E286684" w:rsidR="0077401B" w:rsidRPr="00810AD3" w:rsidRDefault="0077401B" w:rsidP="00040E86">
      <w:pPr>
        <w:tabs>
          <w:tab w:val="left" w:pos="2552"/>
        </w:tabs>
        <w:spacing w:after="0"/>
        <w:jc w:val="left"/>
        <w:rPr>
          <w:rFonts w:cs="Calibri"/>
        </w:rPr>
      </w:pPr>
      <w:r w:rsidRPr="00810AD3">
        <w:rPr>
          <w:rFonts w:cs="Calibri"/>
        </w:rPr>
        <w:tab/>
      </w:r>
      <w:r w:rsidRPr="00810AD3">
        <w:rPr>
          <w:rFonts w:cs="Calibri"/>
        </w:rPr>
        <w:tab/>
      </w:r>
      <w:r w:rsidR="00C95DEF">
        <w:rPr>
          <w:rFonts w:cs="Calibri"/>
        </w:rPr>
        <w:tab/>
      </w:r>
      <w:r w:rsidRPr="00810AD3">
        <w:rPr>
          <w:rFonts w:cs="Calibri"/>
        </w:rPr>
        <w:t xml:space="preserve">Ing. Filip </w:t>
      </w:r>
      <w:proofErr w:type="spellStart"/>
      <w:r w:rsidRPr="00810AD3">
        <w:rPr>
          <w:rFonts w:cs="Calibri"/>
        </w:rPr>
        <w:t>Macháček</w:t>
      </w:r>
      <w:proofErr w:type="spellEnd"/>
      <w:r w:rsidRPr="00810AD3">
        <w:rPr>
          <w:rFonts w:cs="Calibri"/>
        </w:rPr>
        <w:t xml:space="preserve">, predseda predstavenstva </w:t>
      </w:r>
    </w:p>
    <w:p w14:paraId="6A0A2662" w14:textId="3EF192A5" w:rsidR="0077401B" w:rsidRPr="00810AD3" w:rsidRDefault="0077401B" w:rsidP="0077401B">
      <w:pPr>
        <w:spacing w:after="0"/>
        <w:ind w:left="2832"/>
        <w:jc w:val="left"/>
        <w:rPr>
          <w:rFonts w:cs="Calibri"/>
        </w:rPr>
      </w:pPr>
      <w:r w:rsidRPr="001372EE">
        <w:rPr>
          <w:rFonts w:cs="Calibri"/>
          <w:bCs/>
        </w:rPr>
        <w:t>PhDr. Rastislav Droppa,</w:t>
      </w:r>
      <w:r w:rsidRPr="00810AD3">
        <w:rPr>
          <w:rFonts w:cs="Calibri"/>
          <w:b/>
        </w:rPr>
        <w:t xml:space="preserve"> </w:t>
      </w:r>
      <w:r w:rsidRPr="00810AD3">
        <w:rPr>
          <w:rFonts w:cs="Calibri"/>
        </w:rPr>
        <w:t xml:space="preserve">podpredseda predstavenstva </w:t>
      </w:r>
    </w:p>
    <w:p w14:paraId="49719026" w14:textId="5072109A" w:rsidR="0077401B" w:rsidRPr="00810AD3" w:rsidRDefault="0077401B" w:rsidP="0077401B">
      <w:pPr>
        <w:tabs>
          <w:tab w:val="left" w:pos="2552"/>
        </w:tabs>
        <w:spacing w:after="0"/>
        <w:jc w:val="left"/>
        <w:rPr>
          <w:rFonts w:cs="Calibri"/>
        </w:rPr>
      </w:pPr>
      <w:r w:rsidRPr="00810AD3">
        <w:rPr>
          <w:rFonts w:cs="Calibri"/>
        </w:rPr>
        <w:t>IČO:</w:t>
      </w:r>
      <w:r w:rsidRPr="00810AD3">
        <w:rPr>
          <w:rFonts w:cs="Calibri"/>
        </w:rPr>
        <w:tab/>
        <w:t xml:space="preserve">     </w:t>
      </w:r>
      <w:r w:rsidR="00C95DEF">
        <w:rPr>
          <w:rFonts w:cs="Calibri"/>
        </w:rPr>
        <w:tab/>
      </w:r>
      <w:r w:rsidRPr="00810AD3">
        <w:rPr>
          <w:rFonts w:cs="Calibri"/>
        </w:rPr>
        <w:t>35 919 001</w:t>
      </w:r>
    </w:p>
    <w:p w14:paraId="24B3E9A8" w14:textId="68C7C9B2" w:rsidR="0077401B" w:rsidRPr="00810AD3" w:rsidRDefault="0077401B" w:rsidP="0077401B">
      <w:pPr>
        <w:tabs>
          <w:tab w:val="left" w:pos="2552"/>
        </w:tabs>
        <w:spacing w:after="0"/>
        <w:jc w:val="left"/>
        <w:rPr>
          <w:rFonts w:cs="Calibri"/>
        </w:rPr>
      </w:pPr>
      <w:r w:rsidRPr="00810AD3">
        <w:rPr>
          <w:rFonts w:cs="Calibri"/>
        </w:rPr>
        <w:t xml:space="preserve">DIČ: </w:t>
      </w:r>
      <w:r w:rsidRPr="00810AD3">
        <w:rPr>
          <w:rFonts w:cs="Calibri"/>
        </w:rPr>
        <w:tab/>
        <w:t xml:space="preserve">     </w:t>
      </w:r>
      <w:r w:rsidR="00C95DEF">
        <w:rPr>
          <w:rFonts w:cs="Calibri"/>
        </w:rPr>
        <w:tab/>
      </w:r>
      <w:r w:rsidRPr="00810AD3">
        <w:rPr>
          <w:rFonts w:cs="Calibri"/>
        </w:rPr>
        <w:t>202 193 7775</w:t>
      </w:r>
    </w:p>
    <w:p w14:paraId="2517A26E" w14:textId="5391B23D" w:rsidR="0077401B" w:rsidRPr="00810AD3" w:rsidRDefault="0077401B" w:rsidP="0077401B">
      <w:pPr>
        <w:tabs>
          <w:tab w:val="left" w:pos="2552"/>
        </w:tabs>
        <w:spacing w:after="0"/>
        <w:jc w:val="left"/>
        <w:rPr>
          <w:rFonts w:cs="Calibri"/>
        </w:rPr>
      </w:pPr>
      <w:r w:rsidRPr="00810AD3">
        <w:rPr>
          <w:rFonts w:cs="Calibri"/>
        </w:rPr>
        <w:t xml:space="preserve">IČ DPH: </w:t>
      </w:r>
      <w:r w:rsidRPr="00810AD3">
        <w:rPr>
          <w:rFonts w:cs="Calibri"/>
        </w:rPr>
        <w:tab/>
        <w:t xml:space="preserve">     </w:t>
      </w:r>
      <w:r w:rsidR="00C95DEF">
        <w:rPr>
          <w:rFonts w:cs="Calibri"/>
        </w:rPr>
        <w:tab/>
      </w:r>
      <w:r w:rsidRPr="00810AD3">
        <w:rPr>
          <w:rFonts w:cs="Calibri"/>
        </w:rPr>
        <w:t>SK 202 193 7775</w:t>
      </w:r>
    </w:p>
    <w:p w14:paraId="16BF2BFB" w14:textId="176FC2AD" w:rsidR="0077401B" w:rsidRPr="00810AD3" w:rsidRDefault="0077401B" w:rsidP="0077401B">
      <w:pPr>
        <w:tabs>
          <w:tab w:val="left" w:pos="2552"/>
        </w:tabs>
        <w:spacing w:after="0"/>
        <w:jc w:val="left"/>
        <w:rPr>
          <w:rFonts w:cs="Calibri"/>
        </w:rPr>
      </w:pPr>
      <w:r w:rsidRPr="00810AD3">
        <w:rPr>
          <w:rFonts w:cs="Calibri"/>
        </w:rPr>
        <w:t xml:space="preserve">Bankové spojenie: </w:t>
      </w:r>
      <w:r w:rsidRPr="00810AD3">
        <w:rPr>
          <w:rFonts w:cs="Calibri"/>
        </w:rPr>
        <w:tab/>
        <w:t xml:space="preserve">     </w:t>
      </w:r>
      <w:r w:rsidR="00C95DEF">
        <w:rPr>
          <w:rFonts w:cs="Calibri"/>
        </w:rPr>
        <w:tab/>
      </w:r>
      <w:r w:rsidR="00455C8B" w:rsidRPr="00810AD3">
        <w:rPr>
          <w:rFonts w:cs="Calibri"/>
        </w:rPr>
        <w:t>Štátna pokladnica</w:t>
      </w:r>
      <w:r w:rsidRPr="00810AD3">
        <w:rPr>
          <w:rFonts w:cs="Calibri"/>
        </w:rPr>
        <w:t xml:space="preserve"> </w:t>
      </w:r>
    </w:p>
    <w:p w14:paraId="35D8668D" w14:textId="358C2BA2" w:rsidR="00455C8B" w:rsidRPr="00810AD3" w:rsidRDefault="00455C8B" w:rsidP="0077401B">
      <w:pPr>
        <w:tabs>
          <w:tab w:val="left" w:pos="2552"/>
        </w:tabs>
        <w:spacing w:after="0"/>
        <w:jc w:val="left"/>
        <w:rPr>
          <w:rFonts w:cs="Calibri"/>
          <w:bCs/>
        </w:rPr>
      </w:pPr>
      <w:r w:rsidRPr="00810AD3">
        <w:rPr>
          <w:rFonts w:cs="Calibri"/>
          <w:bCs/>
        </w:rPr>
        <w:t>I</w:t>
      </w:r>
      <w:r w:rsidR="0077401B" w:rsidRPr="00810AD3">
        <w:rPr>
          <w:rFonts w:cs="Calibri"/>
          <w:bCs/>
        </w:rPr>
        <w:t>BAN:</w:t>
      </w:r>
      <w:r w:rsidR="0077401B" w:rsidRPr="00810AD3">
        <w:rPr>
          <w:rFonts w:cs="Calibri"/>
          <w:bCs/>
        </w:rPr>
        <w:tab/>
        <w:t xml:space="preserve">     </w:t>
      </w:r>
      <w:r w:rsidR="00C95DEF">
        <w:rPr>
          <w:rFonts w:cs="Calibri"/>
          <w:bCs/>
        </w:rPr>
        <w:tab/>
      </w:r>
      <w:r w:rsidRPr="00810AD3">
        <w:rPr>
          <w:rFonts w:cs="Calibri"/>
          <w:bCs/>
        </w:rPr>
        <w:t>SK95 8180 0000 0070 0069 4593</w:t>
      </w:r>
    </w:p>
    <w:p w14:paraId="7F045842" w14:textId="5D72B5F3" w:rsidR="0077401B" w:rsidRPr="00810AD3" w:rsidRDefault="0077401B" w:rsidP="0077401B">
      <w:pPr>
        <w:tabs>
          <w:tab w:val="left" w:pos="2552"/>
        </w:tabs>
        <w:spacing w:after="0"/>
        <w:jc w:val="left"/>
        <w:rPr>
          <w:rFonts w:cs="Calibri"/>
        </w:rPr>
      </w:pPr>
      <w:r w:rsidRPr="00810AD3">
        <w:rPr>
          <w:rFonts w:cs="Calibri"/>
          <w:bCs/>
        </w:rPr>
        <w:t>BIC/SWIFT:</w:t>
      </w:r>
      <w:r w:rsidRPr="00810AD3">
        <w:rPr>
          <w:rFonts w:cs="Calibri"/>
          <w:bCs/>
        </w:rPr>
        <w:tab/>
        <w:t xml:space="preserve">     </w:t>
      </w:r>
      <w:r w:rsidR="00C95DEF">
        <w:rPr>
          <w:rFonts w:cs="Calibri"/>
          <w:bCs/>
        </w:rPr>
        <w:tab/>
      </w:r>
      <w:r w:rsidR="00455C8B" w:rsidRPr="00810AD3">
        <w:rPr>
          <w:rFonts w:cs="Calibri"/>
          <w:bCs/>
        </w:rPr>
        <w:t>SPSRSKBA</w:t>
      </w:r>
    </w:p>
    <w:p w14:paraId="64BAE83E" w14:textId="14BB0BCA" w:rsidR="0077401B" w:rsidRPr="00810AD3" w:rsidRDefault="0077401B" w:rsidP="0077401B">
      <w:pPr>
        <w:tabs>
          <w:tab w:val="left" w:pos="2552"/>
        </w:tabs>
        <w:spacing w:after="0"/>
        <w:jc w:val="left"/>
        <w:rPr>
          <w:rFonts w:cs="Calibri"/>
        </w:rPr>
      </w:pPr>
      <w:r w:rsidRPr="00810AD3">
        <w:rPr>
          <w:rFonts w:cs="Calibri"/>
        </w:rPr>
        <w:t>Tel.:</w:t>
      </w:r>
      <w:r w:rsidRPr="00810AD3">
        <w:rPr>
          <w:rFonts w:cs="Calibri"/>
        </w:rPr>
        <w:tab/>
        <w:t xml:space="preserve">     </w:t>
      </w:r>
      <w:r w:rsidR="00C95DEF">
        <w:rPr>
          <w:rFonts w:cs="Calibri"/>
        </w:rPr>
        <w:tab/>
      </w:r>
      <w:r w:rsidRPr="00810AD3">
        <w:rPr>
          <w:rFonts w:cs="Calibri"/>
        </w:rPr>
        <w:t>+421 2 5831 1111</w:t>
      </w:r>
    </w:p>
    <w:p w14:paraId="716C6D8F" w14:textId="77777777" w:rsidR="0077401B" w:rsidRPr="00810AD3" w:rsidRDefault="0077401B" w:rsidP="0077401B">
      <w:pPr>
        <w:spacing w:after="0"/>
        <w:jc w:val="left"/>
        <w:rPr>
          <w:rFonts w:cs="Calibri"/>
          <w:b/>
          <w:lang w:eastAsia="cs-CZ"/>
        </w:rPr>
      </w:pPr>
      <w:r w:rsidRPr="00810AD3">
        <w:rPr>
          <w:rFonts w:cs="Calibri"/>
          <w:b/>
          <w:lang w:eastAsia="cs-CZ"/>
        </w:rPr>
        <w:t>(ďalej len „objednávateľ“)</w:t>
      </w:r>
    </w:p>
    <w:p w14:paraId="67B3FB63" w14:textId="77777777" w:rsidR="0077401B" w:rsidRPr="00810AD3" w:rsidRDefault="0077401B" w:rsidP="0077401B">
      <w:pPr>
        <w:spacing w:after="0"/>
        <w:jc w:val="left"/>
        <w:rPr>
          <w:rFonts w:cs="Calibri"/>
          <w:bCs/>
        </w:rPr>
      </w:pPr>
    </w:p>
    <w:p w14:paraId="7EBFE94A" w14:textId="77777777" w:rsidR="0077401B" w:rsidRPr="00810AD3" w:rsidRDefault="0077401B" w:rsidP="0077401B">
      <w:pPr>
        <w:spacing w:after="0"/>
        <w:jc w:val="left"/>
        <w:rPr>
          <w:rFonts w:cs="Calibri"/>
          <w:bCs/>
        </w:rPr>
      </w:pPr>
      <w:r w:rsidRPr="00810AD3">
        <w:rPr>
          <w:rFonts w:cs="Calibri"/>
          <w:bCs/>
        </w:rPr>
        <w:t>a</w:t>
      </w:r>
    </w:p>
    <w:p w14:paraId="2365C467" w14:textId="77777777" w:rsidR="0077401B" w:rsidRPr="00810AD3" w:rsidRDefault="0077401B" w:rsidP="0077401B">
      <w:pPr>
        <w:spacing w:after="0"/>
        <w:jc w:val="left"/>
        <w:rPr>
          <w:rFonts w:cs="Calibri"/>
          <w:bCs/>
        </w:rPr>
      </w:pPr>
    </w:p>
    <w:p w14:paraId="122C7B76" w14:textId="77777777" w:rsidR="0077401B" w:rsidRPr="00810AD3" w:rsidRDefault="0077401B" w:rsidP="0077401B">
      <w:pPr>
        <w:spacing w:after="0"/>
        <w:jc w:val="left"/>
        <w:rPr>
          <w:rFonts w:cs="Calibri"/>
          <w:b/>
          <w:bCs/>
          <w:highlight w:val="yellow"/>
        </w:rPr>
      </w:pPr>
      <w:r w:rsidRPr="00810AD3">
        <w:rPr>
          <w:rFonts w:cs="Calibri"/>
          <w:b/>
          <w:bCs/>
          <w:highlight w:val="yellow"/>
        </w:rPr>
        <w:t>Dodávateľ:</w:t>
      </w:r>
    </w:p>
    <w:p w14:paraId="4F8921C0" w14:textId="5F754707" w:rsidR="0077401B" w:rsidRPr="00810AD3" w:rsidRDefault="0077401B" w:rsidP="0077401B">
      <w:pPr>
        <w:spacing w:after="0"/>
        <w:jc w:val="left"/>
        <w:rPr>
          <w:rFonts w:cs="Calibri"/>
          <w:highlight w:val="yellow"/>
        </w:rPr>
      </w:pPr>
      <w:r w:rsidRPr="00810AD3">
        <w:rPr>
          <w:rFonts w:cs="Calibri"/>
          <w:highlight w:val="yellow"/>
        </w:rPr>
        <w:t>Obchodné meno:</w:t>
      </w:r>
      <w:r w:rsidR="00AD451E">
        <w:rPr>
          <w:rFonts w:cs="Calibri"/>
          <w:highlight w:val="yellow"/>
        </w:rPr>
        <w:tab/>
      </w:r>
      <w:r w:rsidR="00AD451E">
        <w:rPr>
          <w:rFonts w:cs="Calibri"/>
          <w:highlight w:val="yellow"/>
        </w:rPr>
        <w:tab/>
      </w:r>
      <w:r w:rsidR="00AD451E">
        <w:rPr>
          <w:rFonts w:cs="Calibri"/>
          <w:highlight w:val="yellow"/>
        </w:rPr>
        <w:tab/>
      </w:r>
      <w:r w:rsidR="00AD451E">
        <w:rPr>
          <w:rFonts w:cs="Calibri"/>
          <w:highlight w:val="yellow"/>
        </w:rPr>
        <w:tab/>
      </w:r>
      <w:r w:rsidR="00AD451E">
        <w:rPr>
          <w:rFonts w:cs="Calibri"/>
          <w:highlight w:val="yellow"/>
        </w:rPr>
        <w:tab/>
        <w:t>(všetky údaje doplní uchádzač)</w:t>
      </w:r>
    </w:p>
    <w:p w14:paraId="5AE0B251" w14:textId="77777777" w:rsidR="0077401B" w:rsidRPr="00810AD3" w:rsidRDefault="0077401B" w:rsidP="0077401B">
      <w:pPr>
        <w:spacing w:after="0"/>
        <w:jc w:val="left"/>
        <w:rPr>
          <w:rFonts w:cs="Calibri"/>
          <w:highlight w:val="yellow"/>
        </w:rPr>
      </w:pPr>
      <w:r w:rsidRPr="00810AD3">
        <w:rPr>
          <w:rFonts w:cs="Calibri"/>
          <w:highlight w:val="yellow"/>
        </w:rPr>
        <w:t>Sídlo:</w:t>
      </w:r>
      <w:r w:rsidRPr="00810AD3">
        <w:rPr>
          <w:rFonts w:cs="Calibri"/>
          <w:highlight w:val="yellow"/>
        </w:rPr>
        <w:tab/>
      </w:r>
    </w:p>
    <w:p w14:paraId="7925B905" w14:textId="77777777" w:rsidR="0077401B" w:rsidRPr="00810AD3" w:rsidRDefault="0077401B" w:rsidP="0077401B">
      <w:pPr>
        <w:spacing w:after="0"/>
        <w:jc w:val="left"/>
        <w:rPr>
          <w:rFonts w:cs="Calibri"/>
          <w:highlight w:val="yellow"/>
        </w:rPr>
      </w:pPr>
      <w:r w:rsidRPr="00810AD3">
        <w:rPr>
          <w:rFonts w:cs="Calibri"/>
          <w:highlight w:val="yellow"/>
        </w:rPr>
        <w:t>Právna forma:</w:t>
      </w:r>
      <w:r w:rsidRPr="00810AD3">
        <w:rPr>
          <w:rFonts w:cs="Calibri"/>
          <w:highlight w:val="yellow"/>
        </w:rPr>
        <w:tab/>
      </w:r>
    </w:p>
    <w:p w14:paraId="3737EEBA" w14:textId="77777777" w:rsidR="0077401B" w:rsidRPr="00810AD3" w:rsidRDefault="0077401B" w:rsidP="0077401B">
      <w:pPr>
        <w:spacing w:after="0"/>
        <w:jc w:val="left"/>
        <w:rPr>
          <w:rFonts w:cs="Calibri"/>
          <w:highlight w:val="yellow"/>
        </w:rPr>
      </w:pPr>
      <w:r w:rsidRPr="00810AD3">
        <w:rPr>
          <w:rFonts w:cs="Calibri"/>
          <w:highlight w:val="yellow"/>
        </w:rPr>
        <w:t>Štatutárny orgán:</w:t>
      </w:r>
    </w:p>
    <w:p w14:paraId="77CE1D6C" w14:textId="77777777" w:rsidR="0077401B" w:rsidRPr="00810AD3" w:rsidRDefault="0077401B" w:rsidP="0077401B">
      <w:pPr>
        <w:spacing w:after="0"/>
        <w:jc w:val="left"/>
        <w:rPr>
          <w:rFonts w:cs="Calibri"/>
          <w:highlight w:val="yellow"/>
        </w:rPr>
      </w:pPr>
      <w:r w:rsidRPr="00810AD3">
        <w:rPr>
          <w:rFonts w:cs="Calibri"/>
          <w:highlight w:val="yellow"/>
        </w:rPr>
        <w:t>Osoby oprávnené na rokovanie:</w:t>
      </w:r>
    </w:p>
    <w:p w14:paraId="394BBFDB" w14:textId="77777777" w:rsidR="0077401B" w:rsidRPr="00810AD3" w:rsidRDefault="0077401B" w:rsidP="0077401B">
      <w:pPr>
        <w:spacing w:after="0"/>
        <w:jc w:val="left"/>
        <w:rPr>
          <w:rFonts w:cs="Calibri"/>
          <w:highlight w:val="yellow"/>
        </w:rPr>
      </w:pPr>
      <w:r w:rsidRPr="00810AD3">
        <w:rPr>
          <w:rFonts w:cs="Calibri"/>
          <w:highlight w:val="yellow"/>
        </w:rPr>
        <w:t>- vo veciach zmluvných:</w:t>
      </w:r>
    </w:p>
    <w:p w14:paraId="2A0C05B5" w14:textId="42F3C3C7" w:rsidR="0077401B" w:rsidRDefault="0077401B" w:rsidP="0077401B">
      <w:pPr>
        <w:spacing w:after="0"/>
        <w:jc w:val="left"/>
        <w:rPr>
          <w:rFonts w:cs="Calibri"/>
          <w:highlight w:val="yellow"/>
        </w:rPr>
      </w:pPr>
      <w:r w:rsidRPr="00810AD3">
        <w:rPr>
          <w:rFonts w:cs="Calibri"/>
          <w:highlight w:val="yellow"/>
        </w:rPr>
        <w:t>- vo veciach technických</w:t>
      </w:r>
      <w:r w:rsidR="00AD451E">
        <w:rPr>
          <w:rFonts w:cs="Calibri"/>
          <w:highlight w:val="yellow"/>
        </w:rPr>
        <w:t>:</w:t>
      </w:r>
    </w:p>
    <w:p w14:paraId="5829A0ED" w14:textId="3F547BA2" w:rsidR="008428F5" w:rsidRPr="00810AD3" w:rsidRDefault="008428F5" w:rsidP="0077401B">
      <w:pPr>
        <w:spacing w:after="0"/>
        <w:jc w:val="left"/>
        <w:rPr>
          <w:rFonts w:cs="Calibri"/>
          <w:highlight w:val="yellow"/>
        </w:rPr>
      </w:pPr>
      <w:r>
        <w:rPr>
          <w:rFonts w:cs="Calibri"/>
          <w:highlight w:val="yellow"/>
        </w:rPr>
        <w:t>- vo veciach finančných:</w:t>
      </w:r>
    </w:p>
    <w:p w14:paraId="2A43BFBB" w14:textId="77777777" w:rsidR="0077401B" w:rsidRPr="00810AD3" w:rsidRDefault="0077401B" w:rsidP="0077401B">
      <w:pPr>
        <w:spacing w:after="0"/>
        <w:jc w:val="left"/>
        <w:rPr>
          <w:rFonts w:cs="Calibri"/>
          <w:highlight w:val="yellow"/>
        </w:rPr>
      </w:pPr>
      <w:r w:rsidRPr="00810AD3">
        <w:rPr>
          <w:rFonts w:cs="Calibri"/>
          <w:highlight w:val="yellow"/>
        </w:rPr>
        <w:lastRenderedPageBreak/>
        <w:t>IČO:</w:t>
      </w:r>
    </w:p>
    <w:p w14:paraId="041F2DA6" w14:textId="77777777" w:rsidR="0077401B" w:rsidRPr="00810AD3" w:rsidRDefault="0077401B" w:rsidP="0077401B">
      <w:pPr>
        <w:spacing w:after="0"/>
        <w:jc w:val="left"/>
        <w:rPr>
          <w:rFonts w:cs="Calibri"/>
          <w:highlight w:val="yellow"/>
        </w:rPr>
      </w:pPr>
      <w:r w:rsidRPr="00810AD3">
        <w:rPr>
          <w:rFonts w:cs="Calibri"/>
          <w:highlight w:val="yellow"/>
        </w:rPr>
        <w:t>DIČ:</w:t>
      </w:r>
    </w:p>
    <w:p w14:paraId="3B26DC12" w14:textId="77777777" w:rsidR="0077401B" w:rsidRPr="00810AD3" w:rsidRDefault="0077401B" w:rsidP="0077401B">
      <w:pPr>
        <w:spacing w:after="0"/>
        <w:jc w:val="left"/>
        <w:rPr>
          <w:rFonts w:cs="Calibri"/>
          <w:highlight w:val="yellow"/>
        </w:rPr>
      </w:pPr>
      <w:r w:rsidRPr="00810AD3">
        <w:rPr>
          <w:rFonts w:cs="Calibri"/>
          <w:highlight w:val="yellow"/>
        </w:rPr>
        <w:t>IČ DPH:</w:t>
      </w:r>
    </w:p>
    <w:p w14:paraId="5CD5832B" w14:textId="77777777" w:rsidR="0077401B" w:rsidRPr="00810AD3" w:rsidRDefault="0077401B" w:rsidP="0077401B">
      <w:pPr>
        <w:spacing w:after="0"/>
        <w:jc w:val="left"/>
        <w:rPr>
          <w:rFonts w:cs="Calibri"/>
          <w:highlight w:val="yellow"/>
        </w:rPr>
      </w:pPr>
      <w:r w:rsidRPr="00810AD3">
        <w:rPr>
          <w:rFonts w:cs="Calibri"/>
          <w:highlight w:val="yellow"/>
        </w:rPr>
        <w:t>Bankové spojenie:</w:t>
      </w:r>
    </w:p>
    <w:p w14:paraId="0615E04B" w14:textId="77777777" w:rsidR="0077401B" w:rsidRPr="00810AD3" w:rsidRDefault="0077401B" w:rsidP="0077401B">
      <w:pPr>
        <w:spacing w:after="0"/>
        <w:jc w:val="left"/>
        <w:rPr>
          <w:rFonts w:cs="Calibri"/>
          <w:bCs/>
          <w:highlight w:val="yellow"/>
        </w:rPr>
      </w:pPr>
      <w:r w:rsidRPr="00810AD3">
        <w:rPr>
          <w:rFonts w:cs="Calibri"/>
          <w:bCs/>
          <w:highlight w:val="yellow"/>
        </w:rPr>
        <w:t>IBAN:</w:t>
      </w:r>
      <w:r w:rsidRPr="00810AD3">
        <w:rPr>
          <w:rFonts w:cs="Calibri"/>
          <w:bCs/>
          <w:highlight w:val="yellow"/>
        </w:rPr>
        <w:tab/>
      </w:r>
    </w:p>
    <w:p w14:paraId="104A3E4B" w14:textId="77777777" w:rsidR="0077401B" w:rsidRPr="00810AD3" w:rsidRDefault="0077401B" w:rsidP="0077401B">
      <w:pPr>
        <w:spacing w:after="0"/>
        <w:jc w:val="left"/>
        <w:rPr>
          <w:rFonts w:cs="Calibri"/>
          <w:highlight w:val="yellow"/>
        </w:rPr>
      </w:pPr>
      <w:r w:rsidRPr="00810AD3">
        <w:rPr>
          <w:rFonts w:cs="Calibri"/>
          <w:bCs/>
          <w:highlight w:val="yellow"/>
        </w:rPr>
        <w:t>BIC/SWIFT:</w:t>
      </w:r>
    </w:p>
    <w:p w14:paraId="0B447AB2" w14:textId="77777777" w:rsidR="0077401B" w:rsidRPr="00810AD3" w:rsidRDefault="0077401B" w:rsidP="0077401B">
      <w:pPr>
        <w:spacing w:after="0"/>
        <w:jc w:val="left"/>
        <w:rPr>
          <w:rFonts w:cs="Calibri"/>
        </w:rPr>
      </w:pPr>
      <w:r w:rsidRPr="00810AD3">
        <w:rPr>
          <w:rFonts w:cs="Calibri"/>
          <w:highlight w:val="yellow"/>
        </w:rPr>
        <w:t>Tel./Fax:</w:t>
      </w:r>
    </w:p>
    <w:p w14:paraId="5D23C206" w14:textId="77777777" w:rsidR="0077401B" w:rsidRPr="00810AD3" w:rsidRDefault="0077401B" w:rsidP="0077401B">
      <w:pPr>
        <w:spacing w:after="0"/>
        <w:jc w:val="left"/>
        <w:rPr>
          <w:rFonts w:cs="Calibri"/>
          <w:b/>
          <w:lang w:eastAsia="cs-CZ"/>
        </w:rPr>
      </w:pPr>
      <w:r w:rsidRPr="00810AD3">
        <w:rPr>
          <w:rFonts w:cs="Calibri"/>
          <w:b/>
          <w:lang w:eastAsia="cs-CZ"/>
        </w:rPr>
        <w:t>(ďalej len „dodávateľ“)</w:t>
      </w:r>
    </w:p>
    <w:p w14:paraId="3FD74555" w14:textId="77777777" w:rsidR="0077401B" w:rsidRPr="00810AD3" w:rsidRDefault="0077401B" w:rsidP="0077401B">
      <w:pPr>
        <w:spacing w:after="0"/>
        <w:jc w:val="left"/>
        <w:rPr>
          <w:rFonts w:cs="Calibri"/>
        </w:rPr>
      </w:pPr>
    </w:p>
    <w:p w14:paraId="408BAFF6" w14:textId="77777777" w:rsidR="0077401B" w:rsidRPr="00810AD3" w:rsidRDefault="0077401B" w:rsidP="0077401B">
      <w:pPr>
        <w:spacing w:after="0"/>
        <w:jc w:val="left"/>
        <w:rPr>
          <w:rFonts w:cs="Calibri"/>
        </w:rPr>
      </w:pPr>
      <w:r w:rsidRPr="00810AD3">
        <w:rPr>
          <w:rFonts w:cs="Calibri"/>
        </w:rPr>
        <w:t>(objednávateľ a dodávateľ ďalej spolu iba ako „</w:t>
      </w:r>
      <w:r w:rsidRPr="00810AD3">
        <w:rPr>
          <w:rFonts w:cs="Calibri"/>
          <w:b/>
        </w:rPr>
        <w:t>strany rámcovej dohody</w:t>
      </w:r>
      <w:r w:rsidRPr="00810AD3">
        <w:rPr>
          <w:rFonts w:cs="Calibri"/>
        </w:rPr>
        <w:t>“ alebo každý samostatne ako „</w:t>
      </w:r>
      <w:r w:rsidRPr="00810AD3">
        <w:rPr>
          <w:rFonts w:cs="Calibri"/>
          <w:b/>
        </w:rPr>
        <w:t>strana rámcovej dohody</w:t>
      </w:r>
      <w:r w:rsidRPr="00810AD3">
        <w:rPr>
          <w:rFonts w:cs="Calibri"/>
        </w:rPr>
        <w:t>“)</w:t>
      </w:r>
    </w:p>
    <w:p w14:paraId="49EA414A" w14:textId="77777777" w:rsidR="0077401B" w:rsidRDefault="0077401B" w:rsidP="0077401B">
      <w:pPr>
        <w:spacing w:after="0"/>
        <w:jc w:val="left"/>
        <w:rPr>
          <w:rFonts w:cs="Calibri"/>
        </w:rPr>
      </w:pPr>
    </w:p>
    <w:p w14:paraId="1EA49F24" w14:textId="77777777" w:rsidR="007F505E" w:rsidRPr="00810AD3" w:rsidRDefault="007F505E" w:rsidP="0077401B">
      <w:pPr>
        <w:spacing w:after="0"/>
        <w:jc w:val="left"/>
        <w:rPr>
          <w:rFonts w:cs="Calibri"/>
        </w:rPr>
      </w:pPr>
    </w:p>
    <w:p w14:paraId="3AD79451" w14:textId="77777777" w:rsidR="0077401B" w:rsidRPr="00810AD3" w:rsidRDefault="0077401B" w:rsidP="0077401B">
      <w:pPr>
        <w:spacing w:after="0"/>
        <w:jc w:val="center"/>
        <w:rPr>
          <w:rFonts w:cs="Calibri"/>
          <w:b/>
        </w:rPr>
      </w:pPr>
      <w:r w:rsidRPr="00810AD3">
        <w:rPr>
          <w:rFonts w:cs="Calibri"/>
          <w:b/>
        </w:rPr>
        <w:t>Článok 1</w:t>
      </w:r>
    </w:p>
    <w:p w14:paraId="7B61B87F" w14:textId="1CAA8F59" w:rsidR="0077401B" w:rsidRPr="00810AD3" w:rsidRDefault="0077401B" w:rsidP="0077401B">
      <w:pPr>
        <w:spacing w:after="0"/>
        <w:jc w:val="center"/>
        <w:rPr>
          <w:rFonts w:cs="Calibri"/>
          <w:b/>
        </w:rPr>
      </w:pPr>
      <w:r w:rsidRPr="00810AD3">
        <w:rPr>
          <w:rFonts w:cs="Calibri"/>
          <w:b/>
        </w:rPr>
        <w:t xml:space="preserve">Predmet </w:t>
      </w:r>
      <w:r w:rsidR="000D5212">
        <w:rPr>
          <w:rFonts w:cs="Calibri"/>
          <w:b/>
        </w:rPr>
        <w:t>rámcovej dohody</w:t>
      </w:r>
    </w:p>
    <w:p w14:paraId="6EEFCE81" w14:textId="77777777" w:rsidR="0077401B" w:rsidRPr="00810AD3" w:rsidRDefault="0077401B" w:rsidP="0077401B">
      <w:pPr>
        <w:spacing w:after="0"/>
        <w:jc w:val="center"/>
        <w:rPr>
          <w:rFonts w:cs="Calibri"/>
        </w:rPr>
      </w:pPr>
    </w:p>
    <w:p w14:paraId="00D21A23" w14:textId="657AACA3" w:rsidR="0077401B" w:rsidRDefault="0077401B" w:rsidP="00863D58">
      <w:pPr>
        <w:numPr>
          <w:ilvl w:val="1"/>
          <w:numId w:val="58"/>
        </w:numPr>
        <w:tabs>
          <w:tab w:val="left" w:pos="567"/>
        </w:tabs>
        <w:spacing w:after="0" w:line="276" w:lineRule="auto"/>
        <w:ind w:left="567" w:hanging="567"/>
        <w:rPr>
          <w:rFonts w:cs="Calibri"/>
        </w:rPr>
      </w:pPr>
      <w:r w:rsidRPr="00810AD3">
        <w:rPr>
          <w:rFonts w:cs="Calibri"/>
        </w:rPr>
        <w:t xml:space="preserve">Predmetom rámcovej dohody je </w:t>
      </w:r>
      <w:r w:rsidR="00234A63">
        <w:rPr>
          <w:rFonts w:cs="Calibri"/>
        </w:rPr>
        <w:t>záväzok</w:t>
      </w:r>
      <w:r w:rsidRPr="00810AD3">
        <w:rPr>
          <w:rFonts w:cs="Calibri"/>
        </w:rPr>
        <w:t xml:space="preserve"> </w:t>
      </w:r>
      <w:r w:rsidRPr="00810AD3">
        <w:rPr>
          <w:rFonts w:cs="Calibri"/>
          <w:bCs/>
        </w:rPr>
        <w:t xml:space="preserve">dodávateľa </w:t>
      </w:r>
      <w:r w:rsidR="00234A63">
        <w:rPr>
          <w:rFonts w:cs="Calibri"/>
          <w:bCs/>
        </w:rPr>
        <w:t xml:space="preserve">dodávať Objednávateľovi </w:t>
      </w:r>
      <w:r w:rsidR="007226CE">
        <w:rPr>
          <w:rFonts w:cs="Calibri"/>
          <w:bCs/>
        </w:rPr>
        <w:t xml:space="preserve">komponenty </w:t>
      </w:r>
      <w:proofErr w:type="spellStart"/>
      <w:r w:rsidR="00161DF3">
        <w:rPr>
          <w:rFonts w:cs="Calibri"/>
        </w:rPr>
        <w:t>zvodidlových</w:t>
      </w:r>
      <w:proofErr w:type="spellEnd"/>
      <w:r w:rsidR="00161DF3">
        <w:rPr>
          <w:rFonts w:cs="Calibri"/>
        </w:rPr>
        <w:t xml:space="preserve"> systémov </w:t>
      </w:r>
      <w:r w:rsidR="00D85F52">
        <w:rPr>
          <w:rFonts w:cs="Calibri"/>
        </w:rPr>
        <w:t>STALPRODUKT, konkrétne</w:t>
      </w:r>
      <w:r w:rsidR="00234A63" w:rsidRPr="00810AD3">
        <w:rPr>
          <w:rFonts w:cs="Calibri"/>
        </w:rPr>
        <w:t xml:space="preserve"> </w:t>
      </w:r>
      <w:r w:rsidR="00161DF3">
        <w:rPr>
          <w:rFonts w:cs="Calibri"/>
        </w:rPr>
        <w:t>komponenty</w:t>
      </w:r>
      <w:r w:rsidR="008617AA">
        <w:rPr>
          <w:rFonts w:cs="Calibri"/>
        </w:rPr>
        <w:t>,</w:t>
      </w:r>
      <w:r w:rsidR="00161DF3">
        <w:rPr>
          <w:rFonts w:cs="Calibri"/>
        </w:rPr>
        <w:t xml:space="preserve"> z ktorých pozostávajú </w:t>
      </w:r>
      <w:proofErr w:type="spellStart"/>
      <w:r w:rsidR="00161DF3">
        <w:rPr>
          <w:rFonts w:cs="Calibri"/>
        </w:rPr>
        <w:t>zvodidlové</w:t>
      </w:r>
      <w:proofErr w:type="spellEnd"/>
      <w:r w:rsidR="00161DF3">
        <w:rPr>
          <w:rFonts w:cs="Calibri"/>
        </w:rPr>
        <w:t xml:space="preserve"> systémy </w:t>
      </w:r>
      <w:proofErr w:type="spellStart"/>
      <w:r w:rsidRPr="00810AD3">
        <w:rPr>
          <w:rFonts w:cs="Calibri"/>
        </w:rPr>
        <w:t>StalPro</w:t>
      </w:r>
      <w:proofErr w:type="spellEnd"/>
      <w:r w:rsidRPr="00810AD3">
        <w:rPr>
          <w:rFonts w:cs="Calibri"/>
        </w:rPr>
        <w:t xml:space="preserve"> </w:t>
      </w:r>
      <w:proofErr w:type="spellStart"/>
      <w:r w:rsidRPr="00810AD3">
        <w:rPr>
          <w:rFonts w:cs="Calibri"/>
        </w:rPr>
        <w:t>Rail</w:t>
      </w:r>
      <w:proofErr w:type="spellEnd"/>
      <w:r w:rsidRPr="00810AD3">
        <w:rPr>
          <w:rFonts w:cs="Calibri"/>
        </w:rPr>
        <w:t xml:space="preserve"> SX, </w:t>
      </w:r>
      <w:proofErr w:type="spellStart"/>
      <w:r w:rsidRPr="00810AD3">
        <w:rPr>
          <w:rFonts w:cs="Calibri"/>
        </w:rPr>
        <w:t>StalPro</w:t>
      </w:r>
      <w:proofErr w:type="spellEnd"/>
      <w:r w:rsidRPr="00810AD3">
        <w:rPr>
          <w:rFonts w:cs="Calibri"/>
        </w:rPr>
        <w:t xml:space="preserve"> </w:t>
      </w:r>
      <w:proofErr w:type="spellStart"/>
      <w:r w:rsidRPr="00810AD3">
        <w:rPr>
          <w:rFonts w:cs="Calibri"/>
        </w:rPr>
        <w:t>Rail</w:t>
      </w:r>
      <w:proofErr w:type="spellEnd"/>
      <w:r w:rsidRPr="00810AD3">
        <w:rPr>
          <w:rFonts w:cs="Calibri"/>
        </w:rPr>
        <w:t xml:space="preserve"> ES, </w:t>
      </w:r>
      <w:proofErr w:type="spellStart"/>
      <w:r w:rsidRPr="00810AD3">
        <w:rPr>
          <w:rFonts w:cs="Calibri"/>
        </w:rPr>
        <w:t>StalPro</w:t>
      </w:r>
      <w:proofErr w:type="spellEnd"/>
      <w:r w:rsidRPr="00810AD3">
        <w:rPr>
          <w:rFonts w:cs="Calibri"/>
        </w:rPr>
        <w:t xml:space="preserve"> </w:t>
      </w:r>
      <w:proofErr w:type="spellStart"/>
      <w:r w:rsidRPr="00810AD3">
        <w:rPr>
          <w:rFonts w:cs="Calibri"/>
        </w:rPr>
        <w:t>Rail</w:t>
      </w:r>
      <w:proofErr w:type="spellEnd"/>
      <w:r w:rsidRPr="00810AD3">
        <w:rPr>
          <w:rFonts w:cs="Calibri"/>
        </w:rPr>
        <w:t xml:space="preserve"> HM, </w:t>
      </w:r>
      <w:proofErr w:type="spellStart"/>
      <w:r w:rsidRPr="00810AD3">
        <w:rPr>
          <w:rFonts w:cs="Calibri"/>
        </w:rPr>
        <w:t>StalPro</w:t>
      </w:r>
      <w:proofErr w:type="spellEnd"/>
      <w:r w:rsidRPr="00810AD3">
        <w:rPr>
          <w:rFonts w:cs="Calibri"/>
        </w:rPr>
        <w:t xml:space="preserve"> </w:t>
      </w:r>
      <w:proofErr w:type="spellStart"/>
      <w:r w:rsidRPr="00810AD3">
        <w:rPr>
          <w:rFonts w:cs="Calibri"/>
        </w:rPr>
        <w:t>Rail</w:t>
      </w:r>
      <w:proofErr w:type="spellEnd"/>
      <w:r w:rsidRPr="00810AD3">
        <w:rPr>
          <w:rFonts w:cs="Calibri"/>
        </w:rPr>
        <w:t xml:space="preserve"> H, </w:t>
      </w:r>
      <w:proofErr w:type="spellStart"/>
      <w:r w:rsidRPr="00810AD3">
        <w:rPr>
          <w:rFonts w:cs="Calibri"/>
        </w:rPr>
        <w:t>StalPro</w:t>
      </w:r>
      <w:proofErr w:type="spellEnd"/>
      <w:r w:rsidRPr="00810AD3">
        <w:rPr>
          <w:rFonts w:cs="Calibri"/>
        </w:rPr>
        <w:t xml:space="preserve"> </w:t>
      </w:r>
      <w:proofErr w:type="spellStart"/>
      <w:r w:rsidRPr="00810AD3">
        <w:rPr>
          <w:rFonts w:cs="Calibri"/>
        </w:rPr>
        <w:t>Rail</w:t>
      </w:r>
      <w:proofErr w:type="spellEnd"/>
      <w:r w:rsidRPr="00810AD3">
        <w:rPr>
          <w:rFonts w:cs="Calibri"/>
        </w:rPr>
        <w:t xml:space="preserve"> T, STP-09M/2 a STP-10M/2</w:t>
      </w:r>
      <w:r w:rsidR="007226CE">
        <w:rPr>
          <w:rFonts w:cs="Calibri"/>
        </w:rPr>
        <w:t xml:space="preserve"> </w:t>
      </w:r>
      <w:r w:rsidRPr="00810AD3">
        <w:rPr>
          <w:rFonts w:cs="Calibri"/>
        </w:rPr>
        <w:t>(ďalej</w:t>
      </w:r>
      <w:r w:rsidR="001372EE">
        <w:rPr>
          <w:rFonts w:cs="Calibri"/>
        </w:rPr>
        <w:t xml:space="preserve"> spolu</w:t>
      </w:r>
      <w:r w:rsidRPr="00810AD3">
        <w:rPr>
          <w:rFonts w:cs="Calibri"/>
        </w:rPr>
        <w:t xml:space="preserve"> </w:t>
      </w:r>
      <w:r w:rsidR="001372EE">
        <w:rPr>
          <w:rFonts w:cs="Calibri"/>
        </w:rPr>
        <w:t>aj ako</w:t>
      </w:r>
      <w:r w:rsidR="001372EE" w:rsidRPr="00810AD3">
        <w:rPr>
          <w:rFonts w:cs="Calibri"/>
        </w:rPr>
        <w:t xml:space="preserve"> </w:t>
      </w:r>
      <w:r w:rsidRPr="00810AD3">
        <w:rPr>
          <w:rFonts w:cs="Calibri"/>
        </w:rPr>
        <w:t>„</w:t>
      </w:r>
      <w:r w:rsidR="007226CE" w:rsidRPr="00DB3EF1">
        <w:rPr>
          <w:rFonts w:cs="Calibri"/>
          <w:b/>
          <w:bCs/>
        </w:rPr>
        <w:t>komponenty zvodidiel</w:t>
      </w:r>
      <w:r w:rsidRPr="00810AD3">
        <w:rPr>
          <w:rFonts w:cs="Calibri"/>
        </w:rPr>
        <w:t>“)</w:t>
      </w:r>
      <w:r w:rsidR="007226CE">
        <w:rPr>
          <w:rFonts w:cs="Calibri"/>
        </w:rPr>
        <w:t>, ktoré sú ako jednotlivé položky uvedené v </w:t>
      </w:r>
      <w:r w:rsidR="001E77FB">
        <w:rPr>
          <w:rFonts w:cs="Calibri"/>
        </w:rPr>
        <w:t>Jednotkových cenách</w:t>
      </w:r>
      <w:r w:rsidR="00161DF3">
        <w:rPr>
          <w:rFonts w:cs="Calibri"/>
        </w:rPr>
        <w:t xml:space="preserve">, </w:t>
      </w:r>
      <w:r w:rsidR="001E77FB">
        <w:rPr>
          <w:rFonts w:cs="Calibri"/>
        </w:rPr>
        <w:t xml:space="preserve">tvoriacich neoddeliteľnú </w:t>
      </w:r>
      <w:r w:rsidR="007226CE">
        <w:rPr>
          <w:rFonts w:cs="Calibri"/>
        </w:rPr>
        <w:t>súčasť</w:t>
      </w:r>
      <w:r w:rsidR="001E77FB">
        <w:rPr>
          <w:rFonts w:cs="Calibri"/>
        </w:rPr>
        <w:t xml:space="preserve"> </w:t>
      </w:r>
      <w:r w:rsidR="007226CE">
        <w:rPr>
          <w:rFonts w:cs="Calibri"/>
        </w:rPr>
        <w:t>rámcovej dohody ako jej Príloha č. 2 (ďalej len „</w:t>
      </w:r>
      <w:r w:rsidR="007226CE" w:rsidRPr="00DB3EF1">
        <w:rPr>
          <w:rFonts w:cs="Calibri"/>
          <w:b/>
          <w:bCs/>
        </w:rPr>
        <w:t>Príloha č. 2 rámcovej dohody</w:t>
      </w:r>
      <w:r w:rsidR="007226CE">
        <w:rPr>
          <w:rFonts w:cs="Calibri"/>
        </w:rPr>
        <w:t>“)</w:t>
      </w:r>
      <w:r w:rsidR="001E77FB">
        <w:rPr>
          <w:rFonts w:cs="Calibri"/>
        </w:rPr>
        <w:t>, resp. identicky upravené v Špecifikácii ceny, tvoriacej neoddeliteľnú súčasť rámcovej dohody ako jej Príloha č. 6 (ďalej len „</w:t>
      </w:r>
      <w:r w:rsidR="001E77FB" w:rsidRPr="001E77FB">
        <w:rPr>
          <w:rFonts w:cs="Calibri"/>
          <w:b/>
          <w:bCs/>
        </w:rPr>
        <w:t>Príloha č. 6 rámcovej dohody</w:t>
      </w:r>
      <w:r w:rsidR="001E77FB">
        <w:rPr>
          <w:rFonts w:cs="Calibri"/>
        </w:rPr>
        <w:t>“)</w:t>
      </w:r>
      <w:r w:rsidR="00FC56F2">
        <w:rPr>
          <w:rFonts w:cs="Calibri"/>
        </w:rPr>
        <w:t>,</w:t>
      </w:r>
      <w:r w:rsidR="00161DF3">
        <w:rPr>
          <w:rFonts w:cs="Calibri"/>
        </w:rPr>
        <w:t xml:space="preserve"> </w:t>
      </w:r>
      <w:r w:rsidRPr="00810AD3">
        <w:rPr>
          <w:rFonts w:cs="Calibri"/>
        </w:rPr>
        <w:t>a</w:t>
      </w:r>
      <w:r w:rsidR="00161DF3">
        <w:rPr>
          <w:rFonts w:cs="Calibri"/>
        </w:rPr>
        <w:t> v prípade</w:t>
      </w:r>
      <w:r w:rsidR="007226CE">
        <w:rPr>
          <w:rFonts w:cs="Calibri"/>
        </w:rPr>
        <w:t xml:space="preserve"> požiadavky objednávateľa</w:t>
      </w:r>
      <w:r w:rsidR="00234A63">
        <w:rPr>
          <w:rFonts w:cs="Calibri"/>
        </w:rPr>
        <w:t xml:space="preserve"> zabezpečiť </w:t>
      </w:r>
      <w:r w:rsidR="008617AA">
        <w:rPr>
          <w:rFonts w:cs="Calibri"/>
        </w:rPr>
        <w:t xml:space="preserve">aj </w:t>
      </w:r>
      <w:r w:rsidRPr="00810AD3">
        <w:rPr>
          <w:rFonts w:cs="Calibri"/>
        </w:rPr>
        <w:t xml:space="preserve">demontáž poškodených </w:t>
      </w:r>
      <w:r w:rsidR="00DB3EF1">
        <w:rPr>
          <w:rFonts w:cs="Calibri"/>
        </w:rPr>
        <w:t xml:space="preserve">komponentov </w:t>
      </w:r>
      <w:r w:rsidR="002D0BE9">
        <w:rPr>
          <w:rFonts w:cs="Calibri"/>
        </w:rPr>
        <w:t>zvodidiel</w:t>
      </w:r>
      <w:r w:rsidR="00597A1D">
        <w:rPr>
          <w:rFonts w:cs="Calibri"/>
        </w:rPr>
        <w:t xml:space="preserve"> na cestách vo vlastníctv</w:t>
      </w:r>
      <w:r w:rsidR="004B2005">
        <w:rPr>
          <w:rFonts w:cs="Calibri"/>
        </w:rPr>
        <w:t>e</w:t>
      </w:r>
      <w:r w:rsidR="00597A1D">
        <w:rPr>
          <w:rFonts w:cs="Calibri"/>
        </w:rPr>
        <w:t xml:space="preserve"> a/alebo správe objednávateľa</w:t>
      </w:r>
      <w:r w:rsidRPr="00810AD3">
        <w:rPr>
          <w:rFonts w:cs="Calibri"/>
        </w:rPr>
        <w:t>, odvoz týchto</w:t>
      </w:r>
      <w:r w:rsidR="00234A63">
        <w:rPr>
          <w:rFonts w:cs="Calibri"/>
        </w:rPr>
        <w:t xml:space="preserve"> </w:t>
      </w:r>
      <w:r w:rsidR="00DB3EF1">
        <w:rPr>
          <w:rFonts w:cs="Calibri"/>
        </w:rPr>
        <w:t>komponentov</w:t>
      </w:r>
      <w:r w:rsidR="00234A63">
        <w:rPr>
          <w:rFonts w:cs="Calibri"/>
        </w:rPr>
        <w:t xml:space="preserve"> zvodidiel</w:t>
      </w:r>
      <w:r w:rsidRPr="00810AD3">
        <w:rPr>
          <w:rFonts w:cs="Calibri"/>
        </w:rPr>
        <w:t xml:space="preserve">  na príslušné Stredisko správy a údržby diaľnic</w:t>
      </w:r>
      <w:r w:rsidR="00234A63">
        <w:rPr>
          <w:rFonts w:cs="Calibri"/>
        </w:rPr>
        <w:t xml:space="preserve"> objednávateľa</w:t>
      </w:r>
      <w:r w:rsidRPr="00810AD3">
        <w:rPr>
          <w:rFonts w:cs="Calibri"/>
          <w:b/>
        </w:rPr>
        <w:t xml:space="preserve"> </w:t>
      </w:r>
      <w:r w:rsidRPr="00810AD3">
        <w:rPr>
          <w:rFonts w:cs="Calibri"/>
        </w:rPr>
        <w:t>(ďalej len</w:t>
      </w:r>
      <w:r w:rsidRPr="00810AD3">
        <w:rPr>
          <w:rFonts w:cs="Calibri"/>
          <w:b/>
        </w:rPr>
        <w:t xml:space="preserve"> </w:t>
      </w:r>
      <w:r w:rsidRPr="00810AD3">
        <w:rPr>
          <w:rFonts w:cs="Calibri"/>
        </w:rPr>
        <w:t>„</w:t>
      </w:r>
      <w:r w:rsidRPr="00810AD3">
        <w:rPr>
          <w:rFonts w:cs="Calibri"/>
          <w:b/>
        </w:rPr>
        <w:t>SSÚD</w:t>
      </w:r>
      <w:r w:rsidRPr="00810AD3">
        <w:rPr>
          <w:rFonts w:cs="Calibri"/>
        </w:rPr>
        <w:t>“)</w:t>
      </w:r>
      <w:r w:rsidR="000C19A3">
        <w:rPr>
          <w:rFonts w:cs="Calibri"/>
          <w:b/>
        </w:rPr>
        <w:t xml:space="preserve"> </w:t>
      </w:r>
      <w:r w:rsidR="000C19A3" w:rsidRPr="00A671CB">
        <w:rPr>
          <w:rFonts w:cs="Calibri"/>
          <w:bCs/>
        </w:rPr>
        <w:t xml:space="preserve">alebo </w:t>
      </w:r>
      <w:r w:rsidRPr="00810AD3">
        <w:rPr>
          <w:rFonts w:cs="Calibri"/>
        </w:rPr>
        <w:t xml:space="preserve">Stredisko správy a údržby rýchlostných ciest </w:t>
      </w:r>
      <w:r w:rsidR="00234A63">
        <w:rPr>
          <w:rFonts w:cs="Calibri"/>
        </w:rPr>
        <w:t>objednávateľa</w:t>
      </w:r>
      <w:r w:rsidRPr="00810AD3">
        <w:rPr>
          <w:rFonts w:cs="Calibri"/>
        </w:rPr>
        <w:t>(ďalej len</w:t>
      </w:r>
      <w:r w:rsidRPr="00810AD3">
        <w:rPr>
          <w:rFonts w:cs="Calibri"/>
          <w:b/>
        </w:rPr>
        <w:t xml:space="preserve"> </w:t>
      </w:r>
      <w:r w:rsidRPr="00810AD3">
        <w:rPr>
          <w:rFonts w:cs="Calibri"/>
        </w:rPr>
        <w:t>„</w:t>
      </w:r>
      <w:r w:rsidRPr="00810AD3">
        <w:rPr>
          <w:rFonts w:cs="Calibri"/>
          <w:b/>
        </w:rPr>
        <w:t>SSÚR</w:t>
      </w:r>
      <w:r w:rsidRPr="00810AD3">
        <w:rPr>
          <w:rFonts w:cs="Calibri"/>
        </w:rPr>
        <w:t>“)</w:t>
      </w:r>
      <w:r w:rsidR="008428F5">
        <w:rPr>
          <w:rFonts w:cs="Calibri"/>
        </w:rPr>
        <w:t xml:space="preserve"> </w:t>
      </w:r>
      <w:r w:rsidR="008428F5" w:rsidRPr="00810AD3">
        <w:rPr>
          <w:rFonts w:cs="Calibri"/>
        </w:rPr>
        <w:t>(ďalej len „</w:t>
      </w:r>
      <w:r w:rsidR="008428F5" w:rsidRPr="00810AD3">
        <w:rPr>
          <w:rFonts w:cs="Calibri"/>
          <w:b/>
        </w:rPr>
        <w:t xml:space="preserve">demontáž </w:t>
      </w:r>
      <w:r w:rsidR="008428F5">
        <w:rPr>
          <w:rFonts w:cs="Calibri"/>
          <w:b/>
        </w:rPr>
        <w:t xml:space="preserve">komponentov </w:t>
      </w:r>
      <w:r w:rsidR="008428F5" w:rsidRPr="00810AD3">
        <w:rPr>
          <w:rFonts w:cs="Calibri"/>
          <w:b/>
        </w:rPr>
        <w:t>zvodidiel</w:t>
      </w:r>
      <w:r w:rsidR="008428F5" w:rsidRPr="00810AD3">
        <w:rPr>
          <w:rFonts w:cs="Calibri"/>
        </w:rPr>
        <w:t>“)</w:t>
      </w:r>
      <w:r w:rsidRPr="00810AD3">
        <w:rPr>
          <w:rFonts w:cs="Calibri"/>
          <w:b/>
        </w:rPr>
        <w:t xml:space="preserve"> </w:t>
      </w:r>
      <w:r w:rsidRPr="00810AD3">
        <w:rPr>
          <w:rFonts w:cs="Calibri"/>
        </w:rPr>
        <w:t xml:space="preserve">a montáž nových </w:t>
      </w:r>
      <w:r w:rsidR="00DB3EF1">
        <w:rPr>
          <w:rFonts w:cs="Calibri"/>
        </w:rPr>
        <w:t xml:space="preserve">komponentov zvodidiel </w:t>
      </w:r>
      <w:r w:rsidRPr="00810AD3">
        <w:rPr>
          <w:rFonts w:cs="Calibri"/>
        </w:rPr>
        <w:t>(ďalej len „</w:t>
      </w:r>
      <w:r w:rsidRPr="00810AD3">
        <w:rPr>
          <w:rFonts w:cs="Calibri"/>
          <w:b/>
        </w:rPr>
        <w:t xml:space="preserve">montáž </w:t>
      </w:r>
      <w:r w:rsidR="00DB3EF1">
        <w:rPr>
          <w:rFonts w:cs="Calibri"/>
          <w:b/>
        </w:rPr>
        <w:t xml:space="preserve">komponentov </w:t>
      </w:r>
      <w:r w:rsidRPr="00810AD3">
        <w:rPr>
          <w:rFonts w:cs="Calibri"/>
          <w:b/>
        </w:rPr>
        <w:t>zvodidiel</w:t>
      </w:r>
      <w:r w:rsidRPr="00810AD3">
        <w:rPr>
          <w:rFonts w:cs="Calibri"/>
        </w:rPr>
        <w:t>“)</w:t>
      </w:r>
      <w:r w:rsidR="00DB3EF1">
        <w:rPr>
          <w:rFonts w:cs="Calibri"/>
        </w:rPr>
        <w:t xml:space="preserve"> a/alebo aj povrchovú opravu rímsy mostov, v ktorých sú </w:t>
      </w:r>
      <w:r w:rsidR="00BF3388">
        <w:rPr>
          <w:rFonts w:cs="Calibri"/>
        </w:rPr>
        <w:t>komponenty zvodidiel</w:t>
      </w:r>
      <w:r w:rsidR="00DB3EF1">
        <w:rPr>
          <w:rFonts w:cs="Calibri"/>
        </w:rPr>
        <w:t xml:space="preserve"> ukotvené (ďalej len „</w:t>
      </w:r>
      <w:r w:rsidR="00DB3EF1" w:rsidRPr="00A671CB">
        <w:rPr>
          <w:rFonts w:cs="Calibri"/>
          <w:b/>
          <w:bCs/>
        </w:rPr>
        <w:t>oprava rímsy</w:t>
      </w:r>
      <w:r w:rsidR="00DB3EF1">
        <w:rPr>
          <w:rFonts w:cs="Calibri"/>
        </w:rPr>
        <w:t>“),</w:t>
      </w:r>
      <w:r w:rsidR="008617AA">
        <w:rPr>
          <w:rFonts w:cs="Calibri"/>
        </w:rPr>
        <w:t xml:space="preserve"> </w:t>
      </w:r>
      <w:r w:rsidR="00DB3EF1">
        <w:rPr>
          <w:rFonts w:cs="Calibri"/>
        </w:rPr>
        <w:t xml:space="preserve">a to </w:t>
      </w:r>
      <w:r w:rsidRPr="00810AD3">
        <w:rPr>
          <w:rFonts w:cs="Calibri"/>
        </w:rPr>
        <w:t xml:space="preserve">podľa </w:t>
      </w:r>
      <w:r w:rsidR="008617AA">
        <w:rPr>
          <w:rFonts w:cs="Calibri"/>
        </w:rPr>
        <w:t>podmienok</w:t>
      </w:r>
      <w:r w:rsidRPr="00810AD3">
        <w:rPr>
          <w:rFonts w:cs="Calibri"/>
        </w:rPr>
        <w:t xml:space="preserve"> u</w:t>
      </w:r>
      <w:r w:rsidR="008617AA">
        <w:rPr>
          <w:rFonts w:cs="Calibri"/>
        </w:rPr>
        <w:t>vedených</w:t>
      </w:r>
      <w:r w:rsidRPr="00810AD3">
        <w:rPr>
          <w:rFonts w:cs="Calibri"/>
        </w:rPr>
        <w:t xml:space="preserve"> </w:t>
      </w:r>
      <w:r w:rsidR="008617AA">
        <w:rPr>
          <w:rFonts w:cs="Calibri"/>
        </w:rPr>
        <w:t xml:space="preserve">v </w:t>
      </w:r>
      <w:r w:rsidR="008617AA" w:rsidRPr="00810AD3">
        <w:rPr>
          <w:rFonts w:cs="Calibri"/>
        </w:rPr>
        <w:t>rámcov</w:t>
      </w:r>
      <w:r w:rsidR="008617AA">
        <w:rPr>
          <w:rFonts w:cs="Calibri"/>
        </w:rPr>
        <w:t>ej</w:t>
      </w:r>
      <w:r w:rsidR="008617AA" w:rsidRPr="00810AD3">
        <w:rPr>
          <w:rFonts w:cs="Calibri"/>
        </w:rPr>
        <w:t xml:space="preserve"> </w:t>
      </w:r>
      <w:r w:rsidRPr="00810AD3">
        <w:rPr>
          <w:rFonts w:cs="Calibri"/>
        </w:rPr>
        <w:t>dohod</w:t>
      </w:r>
      <w:r w:rsidR="008617AA">
        <w:rPr>
          <w:rFonts w:cs="Calibri"/>
        </w:rPr>
        <w:t>e</w:t>
      </w:r>
      <w:r w:rsidRPr="00810AD3">
        <w:rPr>
          <w:rFonts w:cs="Calibri"/>
        </w:rPr>
        <w:t>, súťažný</w:t>
      </w:r>
      <w:r w:rsidR="008617AA">
        <w:rPr>
          <w:rFonts w:cs="Calibri"/>
        </w:rPr>
        <w:t>ch</w:t>
      </w:r>
      <w:r w:rsidRPr="00810AD3">
        <w:rPr>
          <w:rFonts w:cs="Calibri"/>
        </w:rPr>
        <w:t xml:space="preserve"> podklad</w:t>
      </w:r>
      <w:r w:rsidR="008617AA">
        <w:rPr>
          <w:rFonts w:cs="Calibri"/>
        </w:rPr>
        <w:t>och</w:t>
      </w:r>
      <w:r w:rsidRPr="00810AD3">
        <w:rPr>
          <w:rFonts w:cs="Calibri"/>
        </w:rPr>
        <w:t xml:space="preserve"> na predmet zákazky „Nákup a dodanie súčastí zvodidiel STALPRODUKT“ (ďalej iba „</w:t>
      </w:r>
      <w:r w:rsidRPr="00810AD3">
        <w:rPr>
          <w:rFonts w:cs="Calibri"/>
          <w:b/>
          <w:u w:val="single"/>
        </w:rPr>
        <w:t>súťažné podklady</w:t>
      </w:r>
      <w:r w:rsidRPr="00810AD3">
        <w:rPr>
          <w:rFonts w:cs="Calibri"/>
        </w:rPr>
        <w:t>“ alebo „</w:t>
      </w:r>
      <w:r w:rsidRPr="00810AD3">
        <w:rPr>
          <w:rFonts w:cs="Calibri"/>
          <w:b/>
          <w:u w:val="single"/>
        </w:rPr>
        <w:t>SP</w:t>
      </w:r>
      <w:r w:rsidRPr="00810AD3">
        <w:rPr>
          <w:rFonts w:cs="Calibri"/>
        </w:rPr>
        <w:t>“) - najmä Opisom predmetu zákazky, ktorý tvorí prílohu č. 1 rámcovej dohody</w:t>
      </w:r>
      <w:r w:rsidR="00395020">
        <w:rPr>
          <w:rFonts w:cs="Calibri"/>
        </w:rPr>
        <w:t xml:space="preserve"> (ďalej len „</w:t>
      </w:r>
      <w:r w:rsidR="00395020" w:rsidRPr="00395020">
        <w:rPr>
          <w:rFonts w:cs="Calibri"/>
          <w:b/>
          <w:bCs/>
        </w:rPr>
        <w:t>Príloha č. 1 rámcovej dohody</w:t>
      </w:r>
      <w:r w:rsidR="00395020">
        <w:rPr>
          <w:rFonts w:cs="Calibri"/>
        </w:rPr>
        <w:t>“)</w:t>
      </w:r>
      <w:r w:rsidRPr="00810AD3">
        <w:rPr>
          <w:rFonts w:cs="Calibri"/>
        </w:rPr>
        <w:t>, a písomnými objednávkami objednávateľa a</w:t>
      </w:r>
      <w:r w:rsidR="00BF3388">
        <w:rPr>
          <w:rFonts w:cs="Calibri"/>
        </w:rPr>
        <w:t xml:space="preserve"> tomu zodpovedajúci </w:t>
      </w:r>
      <w:r w:rsidRPr="00810AD3">
        <w:rPr>
          <w:rFonts w:cs="Calibri"/>
        </w:rPr>
        <w:t>záväzok objednávateľa zaplatiť za riadne a včas dodan</w:t>
      </w:r>
      <w:r w:rsidR="008617AA">
        <w:rPr>
          <w:rFonts w:cs="Calibri"/>
        </w:rPr>
        <w:t xml:space="preserve">é plnenie </w:t>
      </w:r>
      <w:r w:rsidRPr="00810AD3">
        <w:rPr>
          <w:rFonts w:cs="Calibri"/>
        </w:rPr>
        <w:t>cenu určenú v súlade s </w:t>
      </w:r>
      <w:r w:rsidR="00605934">
        <w:rPr>
          <w:rFonts w:cs="Calibri"/>
        </w:rPr>
        <w:t>Č</w:t>
      </w:r>
      <w:r w:rsidRPr="00810AD3">
        <w:rPr>
          <w:rFonts w:cs="Calibri"/>
        </w:rPr>
        <w:t xml:space="preserve">lánkom 4 </w:t>
      </w:r>
      <w:r w:rsidR="008428F5">
        <w:rPr>
          <w:rFonts w:cs="Calibri"/>
        </w:rPr>
        <w:t xml:space="preserve">rámcovej dohody </w:t>
      </w:r>
      <w:r w:rsidRPr="00810AD3">
        <w:rPr>
          <w:rFonts w:cs="Calibri"/>
        </w:rPr>
        <w:t>a</w:t>
      </w:r>
      <w:r w:rsidR="00395020">
        <w:rPr>
          <w:rFonts w:cs="Calibri"/>
        </w:rPr>
        <w:t xml:space="preserve">  </w:t>
      </w:r>
      <w:r w:rsidRPr="00810AD3">
        <w:rPr>
          <w:rFonts w:cs="Calibri"/>
        </w:rPr>
        <w:t>Prílohou č. 2 rámcovej dohody.</w:t>
      </w:r>
    </w:p>
    <w:p w14:paraId="10C19022" w14:textId="77777777" w:rsidR="00234A63" w:rsidRDefault="00234A63" w:rsidP="008617AA">
      <w:pPr>
        <w:tabs>
          <w:tab w:val="left" w:pos="567"/>
        </w:tabs>
        <w:spacing w:after="0" w:line="276" w:lineRule="auto"/>
        <w:ind w:left="567"/>
        <w:rPr>
          <w:rFonts w:cs="Calibri"/>
        </w:rPr>
      </w:pPr>
    </w:p>
    <w:p w14:paraId="7226FA77" w14:textId="1494960F" w:rsidR="00234A63" w:rsidRDefault="00D85F52" w:rsidP="00863D58">
      <w:pPr>
        <w:numPr>
          <w:ilvl w:val="1"/>
          <w:numId w:val="58"/>
        </w:numPr>
        <w:tabs>
          <w:tab w:val="left" w:pos="567"/>
        </w:tabs>
        <w:spacing w:after="0" w:line="276" w:lineRule="auto"/>
        <w:ind w:left="567" w:hanging="567"/>
        <w:rPr>
          <w:rFonts w:cs="Calibri"/>
        </w:rPr>
      </w:pPr>
      <w:r>
        <w:rPr>
          <w:rFonts w:cs="Calibri"/>
        </w:rPr>
        <w:t xml:space="preserve">Objednávateľ je oprávnený </w:t>
      </w:r>
      <w:r w:rsidR="00A671CB">
        <w:rPr>
          <w:rFonts w:cs="Calibri"/>
        </w:rPr>
        <w:t xml:space="preserve">od dodávateľa </w:t>
      </w:r>
      <w:r>
        <w:rPr>
          <w:rFonts w:cs="Calibri"/>
        </w:rPr>
        <w:t xml:space="preserve">požadovať na základe tejto rámcovej dohody samostatné dodanie </w:t>
      </w:r>
      <w:r w:rsidR="00BF3388">
        <w:rPr>
          <w:rFonts w:cs="Calibri"/>
        </w:rPr>
        <w:t xml:space="preserve">komponentov </w:t>
      </w:r>
      <w:r>
        <w:rPr>
          <w:rFonts w:cs="Calibri"/>
        </w:rPr>
        <w:t>zvodidiel, ktoré má charakter kúpy tovaru</w:t>
      </w:r>
      <w:r w:rsidR="0062167D">
        <w:rPr>
          <w:rFonts w:cs="Calibri"/>
        </w:rPr>
        <w:t xml:space="preserve"> v zmysle § 409 a </w:t>
      </w:r>
      <w:proofErr w:type="spellStart"/>
      <w:r w:rsidR="0062167D">
        <w:rPr>
          <w:rFonts w:cs="Calibri"/>
        </w:rPr>
        <w:t>nasl</w:t>
      </w:r>
      <w:proofErr w:type="spellEnd"/>
      <w:r w:rsidR="0062167D">
        <w:rPr>
          <w:rFonts w:cs="Calibri"/>
        </w:rPr>
        <w:t>. Obchodného zákonníka</w:t>
      </w:r>
      <w:r>
        <w:rPr>
          <w:rFonts w:cs="Calibri"/>
        </w:rPr>
        <w:t xml:space="preserve"> alebo </w:t>
      </w:r>
      <w:r w:rsidR="00BF3388">
        <w:rPr>
          <w:rFonts w:cs="Calibri"/>
        </w:rPr>
        <w:t xml:space="preserve">súhrnné </w:t>
      </w:r>
      <w:r>
        <w:rPr>
          <w:rFonts w:cs="Calibri"/>
        </w:rPr>
        <w:t xml:space="preserve">zabezpečenie dodania </w:t>
      </w:r>
      <w:r w:rsidR="00BF3388">
        <w:rPr>
          <w:rFonts w:cs="Calibri"/>
        </w:rPr>
        <w:t xml:space="preserve">komponentov </w:t>
      </w:r>
      <w:r>
        <w:rPr>
          <w:rFonts w:cs="Calibri"/>
        </w:rPr>
        <w:t xml:space="preserve">zvodidiel spolu </w:t>
      </w:r>
      <w:r w:rsidR="00BF3388">
        <w:rPr>
          <w:rFonts w:cs="Calibri"/>
        </w:rPr>
        <w:t xml:space="preserve">s </w:t>
      </w:r>
      <w:r>
        <w:rPr>
          <w:rFonts w:cs="Calibri"/>
        </w:rPr>
        <w:t xml:space="preserve">demontážou </w:t>
      </w:r>
      <w:r w:rsidR="00BF3388">
        <w:rPr>
          <w:rFonts w:cs="Calibri"/>
        </w:rPr>
        <w:t xml:space="preserve">komponentov </w:t>
      </w:r>
      <w:r>
        <w:rPr>
          <w:rFonts w:cs="Calibri"/>
        </w:rPr>
        <w:t>zvodidiel a/alebo </w:t>
      </w:r>
      <w:r w:rsidR="00BF3388">
        <w:rPr>
          <w:rFonts w:cs="Calibri"/>
        </w:rPr>
        <w:t xml:space="preserve">s </w:t>
      </w:r>
      <w:r>
        <w:rPr>
          <w:rFonts w:cs="Calibri"/>
        </w:rPr>
        <w:t>montážou</w:t>
      </w:r>
      <w:r w:rsidR="00BF3388">
        <w:rPr>
          <w:rFonts w:cs="Calibri"/>
        </w:rPr>
        <w:t xml:space="preserve"> komponentov</w:t>
      </w:r>
      <w:r>
        <w:rPr>
          <w:rFonts w:cs="Calibri"/>
        </w:rPr>
        <w:t xml:space="preserve"> zvodidiel</w:t>
      </w:r>
      <w:r w:rsidR="00BF3388">
        <w:rPr>
          <w:rFonts w:cs="Calibri"/>
        </w:rPr>
        <w:t xml:space="preserve"> a/alebo s</w:t>
      </w:r>
      <w:r w:rsidR="00B47396">
        <w:rPr>
          <w:rFonts w:cs="Calibri"/>
        </w:rPr>
        <w:t> </w:t>
      </w:r>
      <w:r w:rsidR="00BF3388">
        <w:rPr>
          <w:rFonts w:cs="Calibri"/>
        </w:rPr>
        <w:t>opravou</w:t>
      </w:r>
      <w:r w:rsidR="00B47396">
        <w:rPr>
          <w:rFonts w:cs="Calibri"/>
        </w:rPr>
        <w:t xml:space="preserve"> mostnej</w:t>
      </w:r>
      <w:r w:rsidR="00BF3388">
        <w:rPr>
          <w:rFonts w:cs="Calibri"/>
        </w:rPr>
        <w:t xml:space="preserve"> rímsy</w:t>
      </w:r>
      <w:r>
        <w:rPr>
          <w:rFonts w:cs="Calibri"/>
        </w:rPr>
        <w:t>, ktoré má charakter vykonania diela</w:t>
      </w:r>
      <w:r w:rsidR="0062167D">
        <w:rPr>
          <w:rFonts w:cs="Calibri"/>
        </w:rPr>
        <w:t xml:space="preserve"> v zmysle § 536 a </w:t>
      </w:r>
      <w:proofErr w:type="spellStart"/>
      <w:r w:rsidR="0062167D">
        <w:rPr>
          <w:rFonts w:cs="Calibri"/>
        </w:rPr>
        <w:t>nasl</w:t>
      </w:r>
      <w:proofErr w:type="spellEnd"/>
      <w:r w:rsidR="0062167D">
        <w:rPr>
          <w:rFonts w:cs="Calibri"/>
        </w:rPr>
        <w:t>. Obchodného zákonníka</w:t>
      </w:r>
      <w:r>
        <w:rPr>
          <w:rFonts w:cs="Calibri"/>
        </w:rPr>
        <w:t>.</w:t>
      </w:r>
      <w:r w:rsidR="00CF22ED">
        <w:rPr>
          <w:rFonts w:cs="Calibri"/>
        </w:rPr>
        <w:t xml:space="preserve"> Na účely tejto rámcovej dohody sa každé dodanie </w:t>
      </w:r>
      <w:r w:rsidR="00BF3388">
        <w:rPr>
          <w:rFonts w:cs="Calibri"/>
        </w:rPr>
        <w:t xml:space="preserve">komponentov </w:t>
      </w:r>
      <w:r w:rsidR="00CF22ED">
        <w:rPr>
          <w:rFonts w:cs="Calibri"/>
        </w:rPr>
        <w:t xml:space="preserve">zvodidiel na </w:t>
      </w:r>
      <w:r w:rsidR="00BF3388">
        <w:rPr>
          <w:rFonts w:cs="Calibri"/>
        </w:rPr>
        <w:t xml:space="preserve">príslušné </w:t>
      </w:r>
      <w:r w:rsidR="001C491C">
        <w:rPr>
          <w:rFonts w:cs="Calibri"/>
        </w:rPr>
        <w:t>SSÚD resp. SSÚR</w:t>
      </w:r>
      <w:r w:rsidR="00BF3388">
        <w:rPr>
          <w:rFonts w:cs="Calibri"/>
        </w:rPr>
        <w:t xml:space="preserve"> na </w:t>
      </w:r>
      <w:r w:rsidR="00CF22ED">
        <w:rPr>
          <w:rFonts w:cs="Calibri"/>
        </w:rPr>
        <w:t xml:space="preserve">základe príslušnej objednávky </w:t>
      </w:r>
      <w:r w:rsidR="00BF3388">
        <w:rPr>
          <w:rFonts w:cs="Calibri"/>
        </w:rPr>
        <w:t xml:space="preserve">bez požiadavky na vykonanie ďalších prác </w:t>
      </w:r>
      <w:r w:rsidR="00CF22ED">
        <w:rPr>
          <w:rFonts w:cs="Calibri"/>
        </w:rPr>
        <w:t>považuje za samostatné dodanie</w:t>
      </w:r>
      <w:r w:rsidR="00BF3388">
        <w:rPr>
          <w:rFonts w:cs="Calibri"/>
        </w:rPr>
        <w:t xml:space="preserve"> komponentov</w:t>
      </w:r>
      <w:r w:rsidR="00CF22ED">
        <w:rPr>
          <w:rFonts w:cs="Calibri"/>
        </w:rPr>
        <w:t xml:space="preserve"> zvodidiel</w:t>
      </w:r>
      <w:r w:rsidR="00A9196C">
        <w:rPr>
          <w:rFonts w:cs="Calibri"/>
        </w:rPr>
        <w:t xml:space="preserve"> </w:t>
      </w:r>
      <w:r w:rsidR="00CF22ED">
        <w:rPr>
          <w:rFonts w:cs="Calibri"/>
        </w:rPr>
        <w:t>(ďalej aj ako „</w:t>
      </w:r>
      <w:r w:rsidR="00CF22ED" w:rsidRPr="008617AA">
        <w:rPr>
          <w:rFonts w:cs="Calibri"/>
          <w:b/>
          <w:bCs/>
        </w:rPr>
        <w:t xml:space="preserve">samostatné dodanie </w:t>
      </w:r>
      <w:r w:rsidR="00BF3388">
        <w:rPr>
          <w:rFonts w:cs="Calibri"/>
          <w:b/>
          <w:bCs/>
        </w:rPr>
        <w:t xml:space="preserve">komponentov </w:t>
      </w:r>
      <w:r w:rsidR="00CF22ED" w:rsidRPr="008617AA">
        <w:rPr>
          <w:rFonts w:cs="Calibri"/>
          <w:b/>
          <w:bCs/>
        </w:rPr>
        <w:t>zvodidiel</w:t>
      </w:r>
      <w:r w:rsidR="00E110CB">
        <w:rPr>
          <w:rFonts w:cs="Calibri"/>
        </w:rPr>
        <w:t>“)</w:t>
      </w:r>
      <w:r w:rsidR="001E77FB">
        <w:rPr>
          <w:rFonts w:cs="Calibri"/>
        </w:rPr>
        <w:t>,</w:t>
      </w:r>
      <w:r w:rsidR="002D73EB">
        <w:rPr>
          <w:rFonts w:cs="Calibri"/>
        </w:rPr>
        <w:t xml:space="preserve"> ktorého predmetom sú </w:t>
      </w:r>
      <w:r w:rsidR="002D73EB" w:rsidRPr="00E110CB">
        <w:rPr>
          <w:rFonts w:cs="Calibri"/>
        </w:rPr>
        <w:t>samostatne dodané komponenty zvodidiel</w:t>
      </w:r>
      <w:r w:rsidR="002D73EB">
        <w:rPr>
          <w:rFonts w:cs="Calibri"/>
        </w:rPr>
        <w:t xml:space="preserve"> (ďalej aj ako „</w:t>
      </w:r>
      <w:r w:rsidR="002D73EB" w:rsidRPr="00E110CB">
        <w:rPr>
          <w:rFonts w:cs="Calibri"/>
          <w:b/>
          <w:bCs/>
        </w:rPr>
        <w:t>samostatne dodané komponenty zvodidiel</w:t>
      </w:r>
      <w:r w:rsidR="002D73EB">
        <w:rPr>
          <w:rFonts w:cs="Calibri"/>
        </w:rPr>
        <w:t xml:space="preserve">“) </w:t>
      </w:r>
      <w:r w:rsidR="00CF22ED">
        <w:rPr>
          <w:rFonts w:cs="Calibri"/>
        </w:rPr>
        <w:t xml:space="preserve">a každé </w:t>
      </w:r>
      <w:r w:rsidR="00CF22ED">
        <w:rPr>
          <w:rFonts w:cs="Calibri"/>
        </w:rPr>
        <w:lastRenderedPageBreak/>
        <w:t>dodanie</w:t>
      </w:r>
      <w:r w:rsidR="00BF3388">
        <w:rPr>
          <w:rFonts w:cs="Calibri"/>
        </w:rPr>
        <w:t xml:space="preserve"> komponentov</w:t>
      </w:r>
      <w:r w:rsidR="00CF22ED">
        <w:rPr>
          <w:rFonts w:cs="Calibri"/>
        </w:rPr>
        <w:t xml:space="preserve"> zvodidiel spolu s</w:t>
      </w:r>
      <w:r w:rsidR="00A671CB">
        <w:rPr>
          <w:rFonts w:cs="Calibri"/>
        </w:rPr>
        <w:t xml:space="preserve">  </w:t>
      </w:r>
      <w:r w:rsidR="00CF22ED">
        <w:rPr>
          <w:rFonts w:cs="Calibri"/>
        </w:rPr>
        <w:t xml:space="preserve">montážou </w:t>
      </w:r>
      <w:r w:rsidR="00A9196C">
        <w:rPr>
          <w:rFonts w:cs="Calibri"/>
        </w:rPr>
        <w:t xml:space="preserve">komponentov </w:t>
      </w:r>
      <w:r w:rsidR="00CF22ED">
        <w:rPr>
          <w:rFonts w:cs="Calibri"/>
        </w:rPr>
        <w:t xml:space="preserve">zvodidiel a/alebo demontážou </w:t>
      </w:r>
      <w:r w:rsidR="00A9196C">
        <w:rPr>
          <w:rFonts w:cs="Calibri"/>
        </w:rPr>
        <w:t xml:space="preserve">komponentov zvodidiel </w:t>
      </w:r>
      <w:r w:rsidR="00BF3388">
        <w:rPr>
          <w:rFonts w:cs="Calibri"/>
        </w:rPr>
        <w:t xml:space="preserve">a/alebo s povrchovou opravou rímsy </w:t>
      </w:r>
      <w:r w:rsidR="00CF22ED">
        <w:rPr>
          <w:rFonts w:cs="Calibri"/>
        </w:rPr>
        <w:t>sa považuje za samostatné dielo (ďalej aj ako „</w:t>
      </w:r>
      <w:r w:rsidR="00CF22ED" w:rsidRPr="008617AA">
        <w:rPr>
          <w:rFonts w:cs="Calibri"/>
          <w:b/>
          <w:bCs/>
        </w:rPr>
        <w:t>samostatné dielo</w:t>
      </w:r>
      <w:r w:rsidR="00CF22ED">
        <w:rPr>
          <w:rFonts w:cs="Calibri"/>
        </w:rPr>
        <w:t xml:space="preserve">“). Samostatné dodanie </w:t>
      </w:r>
      <w:r w:rsidR="00A9196C">
        <w:rPr>
          <w:rFonts w:cs="Calibri"/>
        </w:rPr>
        <w:t xml:space="preserve">komponentov </w:t>
      </w:r>
      <w:r w:rsidR="00CF22ED">
        <w:rPr>
          <w:rFonts w:cs="Calibri"/>
        </w:rPr>
        <w:t>zvodidiel a samostatné dielo</w:t>
      </w:r>
      <w:r w:rsidR="00AF5FA0">
        <w:rPr>
          <w:rFonts w:cs="Calibri"/>
        </w:rPr>
        <w:t xml:space="preserve"> (ďalej spolu aj ako „</w:t>
      </w:r>
      <w:r w:rsidR="00AF5FA0" w:rsidRPr="008617AA">
        <w:rPr>
          <w:rFonts w:cs="Calibri"/>
          <w:b/>
          <w:bCs/>
        </w:rPr>
        <w:t>predmet plnenia</w:t>
      </w:r>
      <w:r w:rsidR="00AF5FA0">
        <w:rPr>
          <w:rFonts w:cs="Calibri"/>
        </w:rPr>
        <w:t>“)</w:t>
      </w:r>
      <w:r w:rsidR="00CF22ED">
        <w:rPr>
          <w:rFonts w:cs="Calibri"/>
        </w:rPr>
        <w:t xml:space="preserve"> je výsledkom čiastkového zmluvného vzťahu medzi stranami rámcovej dohody, ktorý je založený </w:t>
      </w:r>
      <w:r w:rsidR="00A671CB">
        <w:rPr>
          <w:rFonts w:cs="Calibri"/>
        </w:rPr>
        <w:t xml:space="preserve">príslušnou </w:t>
      </w:r>
      <w:r w:rsidR="00CF22ED">
        <w:rPr>
          <w:rFonts w:cs="Calibri"/>
        </w:rPr>
        <w:t xml:space="preserve">objednávkou </w:t>
      </w:r>
      <w:r w:rsidR="00A671CB">
        <w:rPr>
          <w:rFonts w:cs="Calibri"/>
        </w:rPr>
        <w:t xml:space="preserve">vyhotovenou </w:t>
      </w:r>
      <w:r w:rsidR="0062167D">
        <w:rPr>
          <w:rFonts w:cs="Calibri"/>
        </w:rPr>
        <w:t>na základe tejto rámcovej dohody</w:t>
      </w:r>
      <w:r w:rsidR="00CF22ED">
        <w:rPr>
          <w:rFonts w:cs="Calibri"/>
        </w:rPr>
        <w:t xml:space="preserve">. Na </w:t>
      </w:r>
      <w:r w:rsidR="002D73EB">
        <w:rPr>
          <w:rFonts w:cs="Calibri"/>
        </w:rPr>
        <w:t>samostatne dodané</w:t>
      </w:r>
      <w:r w:rsidR="00CF22ED">
        <w:rPr>
          <w:rFonts w:cs="Calibri"/>
        </w:rPr>
        <w:t xml:space="preserve"> </w:t>
      </w:r>
      <w:r w:rsidR="00A9196C">
        <w:rPr>
          <w:rFonts w:cs="Calibri"/>
        </w:rPr>
        <w:t>komponent</w:t>
      </w:r>
      <w:r w:rsidR="002D73EB">
        <w:rPr>
          <w:rFonts w:cs="Calibri"/>
        </w:rPr>
        <w:t>y</w:t>
      </w:r>
      <w:r w:rsidR="00A9196C">
        <w:rPr>
          <w:rFonts w:cs="Calibri"/>
        </w:rPr>
        <w:t xml:space="preserve"> </w:t>
      </w:r>
      <w:r w:rsidR="00CF22ED">
        <w:rPr>
          <w:rFonts w:cs="Calibri"/>
        </w:rPr>
        <w:t>zvodidiel a samostatné dielo</w:t>
      </w:r>
      <w:r w:rsidR="002D73EB">
        <w:rPr>
          <w:rFonts w:cs="Calibri"/>
        </w:rPr>
        <w:t xml:space="preserve"> (vrátane zabudovaných komponentov zvodidiel)</w:t>
      </w:r>
      <w:r w:rsidR="00CF22ED">
        <w:rPr>
          <w:rFonts w:cs="Calibri"/>
        </w:rPr>
        <w:t xml:space="preserve"> sa vzťah</w:t>
      </w:r>
      <w:r w:rsidR="00395020">
        <w:rPr>
          <w:rFonts w:cs="Calibri"/>
        </w:rPr>
        <w:t>ujú technické požiadavky a technické predpisy v súlade s bodom 4. Prílohy č. 1 rámcovej dohody.</w:t>
      </w:r>
    </w:p>
    <w:p w14:paraId="1B79F651" w14:textId="77777777" w:rsidR="00D85F52" w:rsidRDefault="00D85F52" w:rsidP="0062167D">
      <w:pPr>
        <w:pStyle w:val="Odsekzoznamu"/>
        <w:rPr>
          <w:rFonts w:cs="Calibri"/>
        </w:rPr>
      </w:pPr>
    </w:p>
    <w:p w14:paraId="054AA3C9" w14:textId="1C2A8A7F" w:rsidR="00D85F52" w:rsidRDefault="0093557A" w:rsidP="00863D58">
      <w:pPr>
        <w:numPr>
          <w:ilvl w:val="1"/>
          <w:numId w:val="58"/>
        </w:numPr>
        <w:tabs>
          <w:tab w:val="left" w:pos="567"/>
        </w:tabs>
        <w:spacing w:after="0" w:line="276" w:lineRule="auto"/>
        <w:ind w:left="567" w:hanging="567"/>
        <w:rPr>
          <w:rFonts w:cs="Calibri"/>
        </w:rPr>
      </w:pPr>
      <w:r>
        <w:rPr>
          <w:rFonts w:cs="Calibri"/>
        </w:rPr>
        <w:t xml:space="preserve">Ak sa pri realizácii </w:t>
      </w:r>
      <w:r w:rsidR="0073641C">
        <w:rPr>
          <w:rFonts w:cs="Calibri"/>
        </w:rPr>
        <w:t xml:space="preserve">samostatného diela vyskytne požiadavka </w:t>
      </w:r>
      <w:r w:rsidR="009C476D">
        <w:rPr>
          <w:rFonts w:cs="Calibri"/>
        </w:rPr>
        <w:t>naviac materiálov alebo prác,</w:t>
      </w:r>
      <w:r w:rsidR="0073641C">
        <w:rPr>
          <w:rFonts w:cs="Calibri"/>
        </w:rPr>
        <w:t xml:space="preserve"> než bolo uvedených v</w:t>
      </w:r>
      <w:r w:rsidR="009C476D">
        <w:rPr>
          <w:rFonts w:cs="Calibri"/>
        </w:rPr>
        <w:t> </w:t>
      </w:r>
      <w:r w:rsidR="0073641C">
        <w:rPr>
          <w:rFonts w:cs="Calibri"/>
        </w:rPr>
        <w:t>objednávke</w:t>
      </w:r>
      <w:r w:rsidR="009C476D">
        <w:rPr>
          <w:rFonts w:cs="Calibri"/>
        </w:rPr>
        <w:t xml:space="preserve"> v súlade s Prílohou č. 2 rámcovej dohody</w:t>
      </w:r>
      <w:r w:rsidR="004742A1">
        <w:rPr>
          <w:rFonts w:cs="Calibri"/>
        </w:rPr>
        <w:t xml:space="preserve">, </w:t>
      </w:r>
      <w:r w:rsidR="00345C2D">
        <w:rPr>
          <w:rFonts w:cs="Calibri"/>
        </w:rPr>
        <w:t>resp. s</w:t>
      </w:r>
      <w:r w:rsidR="004E2757">
        <w:rPr>
          <w:rFonts w:cs="Calibri"/>
        </w:rPr>
        <w:t xml:space="preserve"> Prílohou č. 6 rámcovej dohody </w:t>
      </w:r>
      <w:r w:rsidR="0073641C">
        <w:rPr>
          <w:rFonts w:cs="Calibri"/>
        </w:rPr>
        <w:t>(ďalej aj ako „</w:t>
      </w:r>
      <w:r w:rsidR="0073641C" w:rsidRPr="0062167D">
        <w:rPr>
          <w:rFonts w:cs="Calibri"/>
          <w:b/>
          <w:bCs/>
        </w:rPr>
        <w:t>naviac práce</w:t>
      </w:r>
      <w:r w:rsidR="0073641C">
        <w:rPr>
          <w:rFonts w:cs="Calibri"/>
        </w:rPr>
        <w:t xml:space="preserve">“), takáto zmena rozsahu objednávky musí byť </w:t>
      </w:r>
      <w:r w:rsidR="009C476D">
        <w:rPr>
          <w:rFonts w:cs="Calibri"/>
        </w:rPr>
        <w:t xml:space="preserve">pred jej vykonaním </w:t>
      </w:r>
      <w:r w:rsidR="0073641C">
        <w:rPr>
          <w:rFonts w:cs="Calibri"/>
        </w:rPr>
        <w:t xml:space="preserve">odsúhlasená objednávateľom. Ak sa strany rámcovej dohody dohodnú na naviac prácach, objednávateľ je oprávnený doručiť dodávateľovi pred dokončením samostatného diela </w:t>
      </w:r>
      <w:proofErr w:type="spellStart"/>
      <w:r w:rsidR="0073641C">
        <w:rPr>
          <w:rFonts w:cs="Calibri"/>
        </w:rPr>
        <w:t>doobjednávku</w:t>
      </w:r>
      <w:proofErr w:type="spellEnd"/>
      <w:r w:rsidR="0073641C">
        <w:rPr>
          <w:rFonts w:cs="Calibri"/>
        </w:rPr>
        <w:t>, v ktorej uvedie doplnený rozsah pôvodnej objednávky</w:t>
      </w:r>
      <w:r w:rsidR="0062167D">
        <w:rPr>
          <w:rFonts w:cs="Calibri"/>
        </w:rPr>
        <w:t xml:space="preserve"> (ďalej len „</w:t>
      </w:r>
      <w:proofErr w:type="spellStart"/>
      <w:r w:rsidR="00FC01B8" w:rsidRPr="0062167D">
        <w:rPr>
          <w:rFonts w:cs="Calibri"/>
          <w:b/>
          <w:bCs/>
        </w:rPr>
        <w:t>doobjedn</w:t>
      </w:r>
      <w:r w:rsidR="00FC01B8">
        <w:rPr>
          <w:rFonts w:cs="Calibri"/>
          <w:b/>
          <w:bCs/>
        </w:rPr>
        <w:t>á</w:t>
      </w:r>
      <w:r w:rsidR="00FC01B8" w:rsidRPr="0062167D">
        <w:rPr>
          <w:rFonts w:cs="Calibri"/>
          <w:b/>
          <w:bCs/>
        </w:rPr>
        <w:t>vka</w:t>
      </w:r>
      <w:proofErr w:type="spellEnd"/>
      <w:r w:rsidR="0062167D">
        <w:rPr>
          <w:rFonts w:cs="Calibri"/>
        </w:rPr>
        <w:t>“)</w:t>
      </w:r>
      <w:r w:rsidR="00C60FB7">
        <w:rPr>
          <w:rFonts w:cs="Calibri"/>
        </w:rPr>
        <w:t xml:space="preserve">, pričom vyhotovenie </w:t>
      </w:r>
      <w:proofErr w:type="spellStart"/>
      <w:r w:rsidR="00C60FB7">
        <w:rPr>
          <w:rFonts w:cs="Calibri"/>
        </w:rPr>
        <w:t>doobjednávky</w:t>
      </w:r>
      <w:proofErr w:type="spellEnd"/>
      <w:r w:rsidR="00C60FB7">
        <w:rPr>
          <w:rFonts w:cs="Calibri"/>
        </w:rPr>
        <w:t xml:space="preserve"> nemôže mať za následok prekročenie finančného rámca uvedeného v Článku IV bodu 4.4 rámcovej dohody</w:t>
      </w:r>
      <w:r w:rsidR="0073641C">
        <w:rPr>
          <w:rFonts w:cs="Calibri"/>
        </w:rPr>
        <w:t xml:space="preserve">. Na </w:t>
      </w:r>
      <w:proofErr w:type="spellStart"/>
      <w:r w:rsidR="0073641C">
        <w:rPr>
          <w:rFonts w:cs="Calibri"/>
        </w:rPr>
        <w:t>doobjednávku</w:t>
      </w:r>
      <w:proofErr w:type="spellEnd"/>
      <w:r w:rsidR="0073641C">
        <w:rPr>
          <w:rFonts w:cs="Calibri"/>
        </w:rPr>
        <w:t xml:space="preserve"> sa primerane vzťahujú podmienky uvedené v tejto rámcovej dohode pre objednávku. </w:t>
      </w:r>
      <w:r w:rsidR="009C476D">
        <w:rPr>
          <w:rFonts w:cs="Calibri"/>
        </w:rPr>
        <w:t xml:space="preserve">Dodanie iných </w:t>
      </w:r>
      <w:r w:rsidR="00A9196C">
        <w:rPr>
          <w:rFonts w:cs="Calibri"/>
        </w:rPr>
        <w:t>komponentov zvodidiel</w:t>
      </w:r>
      <w:r w:rsidR="009C476D">
        <w:rPr>
          <w:rFonts w:cs="Calibri"/>
        </w:rPr>
        <w:t xml:space="preserve"> alebo </w:t>
      </w:r>
      <w:r w:rsidR="00A9196C">
        <w:rPr>
          <w:rFonts w:cs="Calibri"/>
        </w:rPr>
        <w:t xml:space="preserve">vykonanie iných </w:t>
      </w:r>
      <w:r w:rsidR="009C476D">
        <w:rPr>
          <w:rFonts w:cs="Calibri"/>
        </w:rPr>
        <w:t>prác, než sú uvedené v tejto rámcovej dohode</w:t>
      </w:r>
      <w:r w:rsidR="00A9196C">
        <w:rPr>
          <w:rFonts w:cs="Calibri"/>
        </w:rPr>
        <w:t>, resp. v jej prílohách,</w:t>
      </w:r>
      <w:r w:rsidR="009C476D">
        <w:rPr>
          <w:rFonts w:cs="Calibri"/>
        </w:rPr>
        <w:t xml:space="preserve"> je možné zadaním novej zákazky postupom </w:t>
      </w:r>
      <w:r w:rsidR="009C476D" w:rsidRPr="00893A83">
        <w:rPr>
          <w:rFonts w:cs="Arial"/>
          <w:szCs w:val="20"/>
        </w:rPr>
        <w:t xml:space="preserve">zadávania zákazky podľa </w:t>
      </w:r>
      <w:r w:rsidR="009C476D">
        <w:rPr>
          <w:rFonts w:cs="Arial"/>
          <w:szCs w:val="20"/>
        </w:rPr>
        <w:t>ZVO.</w:t>
      </w:r>
      <w:r w:rsidR="00C60FB7">
        <w:rPr>
          <w:rFonts w:cs="Arial"/>
          <w:szCs w:val="20"/>
        </w:rPr>
        <w:t xml:space="preserve"> </w:t>
      </w:r>
    </w:p>
    <w:p w14:paraId="74DBF2FC" w14:textId="77777777" w:rsidR="004B533E" w:rsidRPr="00810AD3" w:rsidRDefault="004B533E" w:rsidP="0062167D">
      <w:pPr>
        <w:tabs>
          <w:tab w:val="left" w:pos="567"/>
        </w:tabs>
        <w:spacing w:after="0" w:line="276" w:lineRule="auto"/>
        <w:ind w:left="567"/>
        <w:rPr>
          <w:rFonts w:cs="Calibri"/>
        </w:rPr>
      </w:pPr>
    </w:p>
    <w:p w14:paraId="412C4ECE" w14:textId="77777777" w:rsidR="0077401B" w:rsidRPr="00810AD3" w:rsidRDefault="0077401B" w:rsidP="0077401B">
      <w:pPr>
        <w:spacing w:after="0"/>
        <w:jc w:val="center"/>
        <w:rPr>
          <w:rFonts w:cs="Calibri"/>
          <w:b/>
        </w:rPr>
      </w:pPr>
      <w:r w:rsidRPr="00810AD3">
        <w:rPr>
          <w:rFonts w:cs="Calibri"/>
          <w:b/>
        </w:rPr>
        <w:t>Článok 2</w:t>
      </w:r>
    </w:p>
    <w:p w14:paraId="5BD8027F" w14:textId="77777777" w:rsidR="0077401B" w:rsidRPr="00810AD3" w:rsidRDefault="0077401B" w:rsidP="0077401B">
      <w:pPr>
        <w:spacing w:after="0"/>
        <w:jc w:val="center"/>
        <w:rPr>
          <w:rFonts w:cs="Calibri"/>
          <w:b/>
        </w:rPr>
      </w:pPr>
      <w:r w:rsidRPr="00810AD3">
        <w:rPr>
          <w:rFonts w:cs="Calibri"/>
          <w:b/>
        </w:rPr>
        <w:t>Miesto, čas a spôsob plnenia</w:t>
      </w:r>
    </w:p>
    <w:p w14:paraId="08E4B993" w14:textId="77777777" w:rsidR="0077401B" w:rsidRPr="00810AD3" w:rsidRDefault="0077401B" w:rsidP="0077401B">
      <w:pPr>
        <w:spacing w:after="0"/>
        <w:jc w:val="center"/>
        <w:rPr>
          <w:rFonts w:cs="Calibri"/>
          <w:b/>
        </w:rPr>
      </w:pPr>
    </w:p>
    <w:p w14:paraId="49B00468" w14:textId="6D498D02" w:rsidR="0077401B" w:rsidRPr="00810AD3" w:rsidRDefault="0077401B" w:rsidP="00863D58">
      <w:pPr>
        <w:numPr>
          <w:ilvl w:val="0"/>
          <w:numId w:val="63"/>
        </w:numPr>
        <w:tabs>
          <w:tab w:val="left" w:pos="567"/>
        </w:tabs>
        <w:spacing w:after="0" w:line="276" w:lineRule="auto"/>
        <w:ind w:left="567" w:hanging="567"/>
        <w:rPr>
          <w:rFonts w:cs="Calibri"/>
        </w:rPr>
      </w:pPr>
      <w:r w:rsidRPr="00810AD3">
        <w:rPr>
          <w:rFonts w:cs="Calibri"/>
        </w:rPr>
        <w:t>Objednávateľ je oprávnený objednávať u</w:t>
      </w:r>
      <w:r w:rsidR="00605934">
        <w:rPr>
          <w:rFonts w:cs="Calibri"/>
        </w:rPr>
        <w:t> </w:t>
      </w:r>
      <w:r w:rsidRPr="00810AD3">
        <w:rPr>
          <w:rFonts w:cs="Calibri"/>
        </w:rPr>
        <w:t>dodávateľa</w:t>
      </w:r>
      <w:r w:rsidR="00605934">
        <w:rPr>
          <w:rFonts w:cs="Calibri"/>
        </w:rPr>
        <w:t xml:space="preserve"> </w:t>
      </w:r>
      <w:r w:rsidR="009C476D">
        <w:rPr>
          <w:rFonts w:cs="Calibri"/>
        </w:rPr>
        <w:t xml:space="preserve">samostatné dodanie </w:t>
      </w:r>
      <w:r w:rsidR="008617AA">
        <w:rPr>
          <w:rFonts w:cs="Calibri"/>
        </w:rPr>
        <w:t xml:space="preserve">komponentov </w:t>
      </w:r>
      <w:r w:rsidR="009C476D">
        <w:rPr>
          <w:rFonts w:cs="Calibri"/>
        </w:rPr>
        <w:t>zvodidiel alebo samostatné dielo</w:t>
      </w:r>
      <w:r w:rsidRPr="00810AD3">
        <w:rPr>
          <w:rFonts w:cs="Calibri"/>
        </w:rPr>
        <w:t xml:space="preserve"> na základe písomnej objednávky (v listinnej alebo elektronickej forme – napr. e-mail), v ktorej bude v prípade </w:t>
      </w:r>
      <w:r w:rsidR="0062167D">
        <w:rPr>
          <w:rFonts w:cs="Calibri"/>
        </w:rPr>
        <w:t xml:space="preserve">samostatného </w:t>
      </w:r>
      <w:r w:rsidRPr="00810AD3">
        <w:rPr>
          <w:rFonts w:cs="Calibri"/>
        </w:rPr>
        <w:t>dodania</w:t>
      </w:r>
      <w:r w:rsidR="008617AA">
        <w:rPr>
          <w:rFonts w:cs="Calibri"/>
        </w:rPr>
        <w:t xml:space="preserve"> komponentov</w:t>
      </w:r>
      <w:r w:rsidRPr="00810AD3">
        <w:rPr>
          <w:rFonts w:cs="Calibri"/>
        </w:rPr>
        <w:t xml:space="preserve"> zvodidiel špecifikované množstvo </w:t>
      </w:r>
      <w:r w:rsidR="001253D0">
        <w:rPr>
          <w:rFonts w:cs="Calibri"/>
        </w:rPr>
        <w:t xml:space="preserve">a druh </w:t>
      </w:r>
      <w:r w:rsidR="008617AA">
        <w:rPr>
          <w:rFonts w:cs="Calibri"/>
        </w:rPr>
        <w:t xml:space="preserve">komponentov </w:t>
      </w:r>
      <w:r w:rsidRPr="00810AD3">
        <w:rPr>
          <w:rFonts w:cs="Calibri"/>
        </w:rPr>
        <w:t>zvodidiel</w:t>
      </w:r>
      <w:r w:rsidR="001253D0">
        <w:rPr>
          <w:rFonts w:cs="Calibri"/>
        </w:rPr>
        <w:t>, termín dodania a miesto dodania komponentov</w:t>
      </w:r>
      <w:r w:rsidR="0062167D">
        <w:rPr>
          <w:rFonts w:cs="Calibri"/>
        </w:rPr>
        <w:t xml:space="preserve"> (ďalej aj ako „objednávka samostatného dodania </w:t>
      </w:r>
      <w:r w:rsidR="008617AA">
        <w:rPr>
          <w:rFonts w:cs="Calibri"/>
        </w:rPr>
        <w:t xml:space="preserve">komponentov </w:t>
      </w:r>
      <w:r w:rsidR="0062167D">
        <w:rPr>
          <w:rFonts w:cs="Calibri"/>
        </w:rPr>
        <w:t>zvodidiel“)</w:t>
      </w:r>
      <w:r w:rsidRPr="00810AD3">
        <w:rPr>
          <w:rFonts w:cs="Calibri"/>
        </w:rPr>
        <w:t xml:space="preserve">, a v prípade </w:t>
      </w:r>
      <w:r w:rsidR="0062167D">
        <w:rPr>
          <w:rFonts w:cs="Calibri"/>
        </w:rPr>
        <w:t>samostatného diela</w:t>
      </w:r>
      <w:r w:rsidRPr="00810AD3">
        <w:rPr>
          <w:rFonts w:cs="Calibri"/>
        </w:rPr>
        <w:t xml:space="preserve"> miesto plnenia</w:t>
      </w:r>
      <w:r w:rsidR="001253D0">
        <w:rPr>
          <w:rFonts w:cs="Calibri"/>
        </w:rPr>
        <w:t xml:space="preserve"> s uvedením konkrétneho množstva demontáže/montáže komponentov zvodidiel (</w:t>
      </w:r>
      <w:r w:rsidR="00C60FB7">
        <w:rPr>
          <w:rFonts w:cs="Calibri"/>
        </w:rPr>
        <w:t xml:space="preserve">vyjadreným </w:t>
      </w:r>
      <w:r w:rsidR="001253D0">
        <w:rPr>
          <w:rFonts w:cs="Calibri"/>
        </w:rPr>
        <w:t>v metroch)</w:t>
      </w:r>
      <w:r w:rsidRPr="00810AD3">
        <w:rPr>
          <w:rFonts w:cs="Calibri"/>
        </w:rPr>
        <w:t xml:space="preserve">, termín plnenia </w:t>
      </w:r>
      <w:r w:rsidR="0062167D">
        <w:rPr>
          <w:rFonts w:cs="Calibri"/>
        </w:rPr>
        <w:t>(ďalej aj ako „objednávka samostat</w:t>
      </w:r>
      <w:r w:rsidR="008617AA">
        <w:rPr>
          <w:rFonts w:cs="Calibri"/>
        </w:rPr>
        <w:t>n</w:t>
      </w:r>
      <w:r w:rsidR="0062167D">
        <w:rPr>
          <w:rFonts w:cs="Calibri"/>
        </w:rPr>
        <w:t>ého diela</w:t>
      </w:r>
      <w:r w:rsidR="00376A02">
        <w:rPr>
          <w:rFonts w:cs="Calibri"/>
        </w:rPr>
        <w:t xml:space="preserve">“, pričom objednávka samostatného dodania zvodidiel a objednávka samostatného diela </w:t>
      </w:r>
      <w:r w:rsidR="005E4C22">
        <w:rPr>
          <w:rFonts w:cs="Calibri"/>
        </w:rPr>
        <w:t xml:space="preserve">je </w:t>
      </w:r>
      <w:r w:rsidR="00376A02">
        <w:rPr>
          <w:rFonts w:cs="Calibri"/>
        </w:rPr>
        <w:t>ďalej spolu</w:t>
      </w:r>
      <w:r w:rsidR="005E4C22">
        <w:rPr>
          <w:rFonts w:cs="Calibri"/>
        </w:rPr>
        <w:t xml:space="preserve"> označená</w:t>
      </w:r>
      <w:r w:rsidR="00376A02">
        <w:rPr>
          <w:rFonts w:cs="Calibri"/>
        </w:rPr>
        <w:t xml:space="preserve"> len ako „</w:t>
      </w:r>
      <w:r w:rsidR="00376A02" w:rsidRPr="00376A02">
        <w:rPr>
          <w:rFonts w:cs="Calibri"/>
          <w:b/>
          <w:bCs/>
        </w:rPr>
        <w:t>objednávka</w:t>
      </w:r>
      <w:r w:rsidR="00376A02">
        <w:rPr>
          <w:rFonts w:cs="Calibri"/>
        </w:rPr>
        <w:t>“)</w:t>
      </w:r>
      <w:r w:rsidRPr="00810AD3">
        <w:rPr>
          <w:rFonts w:cs="Calibri"/>
        </w:rPr>
        <w:t xml:space="preserve">. </w:t>
      </w:r>
      <w:r w:rsidR="00F62569">
        <w:rPr>
          <w:rFonts w:cs="Calibri"/>
        </w:rPr>
        <w:t>V prípade rozporu medzi elektronickou a listinnou objednávkou má prednosť obsah listinnej objednávky, ak sa strany rámcovej dohody nedohodnú písomne inak.</w:t>
      </w:r>
    </w:p>
    <w:p w14:paraId="00A5F8FB" w14:textId="77777777" w:rsidR="0077401B" w:rsidRPr="00810AD3" w:rsidRDefault="0077401B" w:rsidP="0077401B">
      <w:pPr>
        <w:tabs>
          <w:tab w:val="left" w:pos="567"/>
        </w:tabs>
        <w:spacing w:after="0" w:line="276" w:lineRule="auto"/>
        <w:ind w:left="567"/>
        <w:rPr>
          <w:rFonts w:cs="Calibri"/>
        </w:rPr>
      </w:pPr>
    </w:p>
    <w:p w14:paraId="7A4D5793" w14:textId="0824BEB2" w:rsidR="0077401B" w:rsidRPr="00810AD3" w:rsidRDefault="0077401B" w:rsidP="00863D58">
      <w:pPr>
        <w:numPr>
          <w:ilvl w:val="0"/>
          <w:numId w:val="63"/>
        </w:numPr>
        <w:tabs>
          <w:tab w:val="left" w:pos="567"/>
        </w:tabs>
        <w:spacing w:after="0" w:line="276" w:lineRule="auto"/>
        <w:ind w:left="567" w:hanging="567"/>
        <w:rPr>
          <w:rFonts w:cs="Calibri"/>
        </w:rPr>
      </w:pPr>
      <w:r w:rsidRPr="00810AD3">
        <w:rPr>
          <w:rFonts w:cs="Calibri"/>
        </w:rPr>
        <w:t>E</w:t>
      </w:r>
      <w:r w:rsidR="0062167D">
        <w:rPr>
          <w:rFonts w:cs="Calibri"/>
        </w:rPr>
        <w:t>lektr</w:t>
      </w:r>
      <w:r w:rsidR="00EA6A58">
        <w:rPr>
          <w:rFonts w:cs="Calibri"/>
        </w:rPr>
        <w:t>o</w:t>
      </w:r>
      <w:r w:rsidR="0062167D">
        <w:rPr>
          <w:rFonts w:cs="Calibri"/>
        </w:rPr>
        <w:t>nickú</w:t>
      </w:r>
      <w:r w:rsidRPr="00810AD3">
        <w:rPr>
          <w:rFonts w:cs="Calibri"/>
        </w:rPr>
        <w:t xml:space="preserve"> objednávku objednávateľ </w:t>
      </w:r>
      <w:r w:rsidR="008F7B67">
        <w:rPr>
          <w:rFonts w:cs="Calibri"/>
        </w:rPr>
        <w:t>potvrdí</w:t>
      </w:r>
      <w:r w:rsidR="008F7B67" w:rsidRPr="00810AD3">
        <w:rPr>
          <w:rFonts w:cs="Calibri"/>
        </w:rPr>
        <w:t xml:space="preserve"> </w:t>
      </w:r>
      <w:r w:rsidR="008F7B67">
        <w:rPr>
          <w:rFonts w:cs="Calibri"/>
        </w:rPr>
        <w:t>zaslaním</w:t>
      </w:r>
      <w:r w:rsidR="002E68D6">
        <w:rPr>
          <w:rFonts w:cs="Calibri"/>
        </w:rPr>
        <w:t xml:space="preserve"> dvoch rovnopisov</w:t>
      </w:r>
      <w:r w:rsidR="008F7B67">
        <w:rPr>
          <w:rFonts w:cs="Calibri"/>
        </w:rPr>
        <w:t xml:space="preserve"> </w:t>
      </w:r>
      <w:r w:rsidRPr="00810AD3">
        <w:rPr>
          <w:rFonts w:cs="Calibri"/>
        </w:rPr>
        <w:t>objednávky v listinnej forme doporučenou poštou na adresu dodávateľa uvedenú v bode 2.5 tohto článku rámcovej dohody.</w:t>
      </w:r>
    </w:p>
    <w:p w14:paraId="04258A8F" w14:textId="77777777" w:rsidR="0077401B" w:rsidRPr="00810AD3" w:rsidRDefault="0077401B" w:rsidP="0077401B">
      <w:pPr>
        <w:tabs>
          <w:tab w:val="left" w:pos="567"/>
        </w:tabs>
        <w:spacing w:after="0" w:line="276" w:lineRule="auto"/>
        <w:ind w:left="567"/>
        <w:rPr>
          <w:rFonts w:cs="Calibri"/>
        </w:rPr>
      </w:pPr>
    </w:p>
    <w:p w14:paraId="2F413B09" w14:textId="56411B5B" w:rsidR="0077401B" w:rsidRPr="00810AD3" w:rsidRDefault="005E4C22" w:rsidP="00863D58">
      <w:pPr>
        <w:numPr>
          <w:ilvl w:val="0"/>
          <w:numId w:val="63"/>
        </w:numPr>
        <w:tabs>
          <w:tab w:val="left" w:pos="567"/>
        </w:tabs>
        <w:spacing w:after="0" w:line="276" w:lineRule="auto"/>
        <w:ind w:left="567" w:hanging="567"/>
        <w:rPr>
          <w:rFonts w:cs="Calibri"/>
        </w:rPr>
      </w:pPr>
      <w:r>
        <w:rPr>
          <w:rFonts w:cs="Calibri"/>
        </w:rPr>
        <w:t xml:space="preserve">Listinná objednávka sa vyhotovuje v dvoch rovnopisoch. </w:t>
      </w:r>
      <w:r w:rsidR="00376A02">
        <w:rPr>
          <w:rFonts w:cs="Calibri"/>
        </w:rPr>
        <w:t>Listinné</w:t>
      </w:r>
      <w:r w:rsidR="00376A02" w:rsidRPr="00810AD3">
        <w:rPr>
          <w:rFonts w:cs="Calibri"/>
        </w:rPr>
        <w:t xml:space="preserve"> </w:t>
      </w:r>
      <w:r w:rsidR="0077401B" w:rsidRPr="00810AD3">
        <w:rPr>
          <w:rFonts w:cs="Calibri"/>
        </w:rPr>
        <w:t xml:space="preserve">objednávky  majú za objednávateľa právo </w:t>
      </w:r>
      <w:r w:rsidR="008F7B67">
        <w:rPr>
          <w:rFonts w:cs="Calibri"/>
        </w:rPr>
        <w:t xml:space="preserve">podpísať </w:t>
      </w:r>
      <w:r>
        <w:rPr>
          <w:rFonts w:cs="Calibri"/>
        </w:rPr>
        <w:t>(</w:t>
      </w:r>
      <w:r w:rsidR="0077401B" w:rsidRPr="00810AD3">
        <w:rPr>
          <w:rFonts w:cs="Calibri"/>
        </w:rPr>
        <w:t>okrem štatutárnych zástupcov objednávateľa</w:t>
      </w:r>
      <w:r>
        <w:rPr>
          <w:rFonts w:cs="Calibri"/>
        </w:rPr>
        <w:t>)</w:t>
      </w:r>
      <w:r w:rsidR="008F7B67">
        <w:rPr>
          <w:rFonts w:cs="Calibri"/>
        </w:rPr>
        <w:t xml:space="preserve"> aj</w:t>
      </w:r>
      <w:r w:rsidR="0077401B" w:rsidRPr="00810AD3">
        <w:rPr>
          <w:rFonts w:cs="Calibri"/>
        </w:rPr>
        <w:t xml:space="preserve"> príslušný vedúci SSÚD</w:t>
      </w:r>
      <w:r w:rsidR="002E68D6">
        <w:rPr>
          <w:rFonts w:cs="Calibri"/>
        </w:rPr>
        <w:t xml:space="preserve"> resp.</w:t>
      </w:r>
      <w:r w:rsidR="0077401B" w:rsidRPr="00810AD3">
        <w:rPr>
          <w:rFonts w:cs="Calibri"/>
        </w:rPr>
        <w:t xml:space="preserve">  SSÚR</w:t>
      </w:r>
      <w:r w:rsidR="002E68D6">
        <w:rPr>
          <w:rFonts w:cs="Calibri"/>
        </w:rPr>
        <w:t xml:space="preserve">, do pôsobnosti ktorého spadá </w:t>
      </w:r>
      <w:r w:rsidR="001C491C">
        <w:rPr>
          <w:rFonts w:cs="Calibri"/>
        </w:rPr>
        <w:t xml:space="preserve">príslušné </w:t>
      </w:r>
      <w:r w:rsidR="002E68D6">
        <w:rPr>
          <w:rFonts w:cs="Calibri"/>
        </w:rPr>
        <w:t>miesto predmetu plnenia</w:t>
      </w:r>
      <w:r w:rsidR="00943343">
        <w:rPr>
          <w:rFonts w:cs="Calibri"/>
        </w:rPr>
        <w:t xml:space="preserve"> uvedené v </w:t>
      </w:r>
      <w:r w:rsidR="006E3F9D">
        <w:rPr>
          <w:rFonts w:cs="Calibri"/>
        </w:rPr>
        <w:t>objednávke</w:t>
      </w:r>
      <w:r w:rsidR="002E68D6">
        <w:rPr>
          <w:rFonts w:cs="Calibri"/>
        </w:rPr>
        <w:t xml:space="preserve"> a ktorý je uvedený </w:t>
      </w:r>
      <w:r w:rsidR="008F7B67">
        <w:rPr>
          <w:rFonts w:cs="Calibri"/>
        </w:rPr>
        <w:t xml:space="preserve"> v Zozname osôb oprávnených konať za objednávateľa, ktorý je neoddeliteľnou súčasťou tejto rámcovej dohody ako jej Príloha č. 4 (ďalej len „</w:t>
      </w:r>
      <w:r w:rsidR="008F7B67" w:rsidRPr="002E68D6">
        <w:rPr>
          <w:rFonts w:cs="Calibri"/>
          <w:b/>
          <w:bCs/>
        </w:rPr>
        <w:t xml:space="preserve">Príloha č. 4 </w:t>
      </w:r>
      <w:r w:rsidR="008F7B67" w:rsidRPr="002E68D6">
        <w:rPr>
          <w:rFonts w:cs="Calibri"/>
          <w:b/>
          <w:bCs/>
        </w:rPr>
        <w:lastRenderedPageBreak/>
        <w:t>rámcovej dohody</w:t>
      </w:r>
      <w:r w:rsidR="008F7B67">
        <w:rPr>
          <w:rFonts w:cs="Calibri"/>
        </w:rPr>
        <w:t>“)</w:t>
      </w:r>
      <w:r>
        <w:rPr>
          <w:rFonts w:cs="Calibri"/>
        </w:rPr>
        <w:t xml:space="preserve"> v rozsahu finančného limitu daného znením Podpisovaného poriadku objednávateľa platného a účinného v čase podpisu príslušnej objednávky</w:t>
      </w:r>
      <w:r w:rsidR="0077401B" w:rsidRPr="00810AD3">
        <w:rPr>
          <w:rFonts w:cs="Calibri"/>
        </w:rPr>
        <w:t xml:space="preserve">.  </w:t>
      </w:r>
      <w:r w:rsidR="002E68D6">
        <w:rPr>
          <w:rFonts w:cs="Calibri"/>
        </w:rPr>
        <w:t>Štatutárni zástupcovia objednávateľa podpisom tejto rámcovej dohody výslovne udeľujú poverenie vedúcemu príslušného SSÚD resp. SSÚDR</w:t>
      </w:r>
      <w:r w:rsidR="004B7EA2">
        <w:rPr>
          <w:rFonts w:cs="Calibri"/>
        </w:rPr>
        <w:t>,</w:t>
      </w:r>
      <w:r w:rsidR="002E68D6">
        <w:rPr>
          <w:rFonts w:cs="Calibri"/>
        </w:rPr>
        <w:t xml:space="preserve"> uvedenému v Prílohe č. 4 rámcovej dohody</w:t>
      </w:r>
      <w:r w:rsidR="004B7EA2">
        <w:rPr>
          <w:rFonts w:cs="Calibri"/>
        </w:rPr>
        <w:t>,</w:t>
      </w:r>
      <w:r w:rsidR="00943343">
        <w:rPr>
          <w:rFonts w:cs="Calibri"/>
        </w:rPr>
        <w:t xml:space="preserve"> na podpis objednávky vyhotovenej na základe tejto rámcovej dohody</w:t>
      </w:r>
      <w:r w:rsidR="002E68D6">
        <w:rPr>
          <w:rFonts w:cs="Calibri"/>
        </w:rPr>
        <w:t xml:space="preserve">, a to do výšky finančného limitu daného v Podpisovom poriadku </w:t>
      </w:r>
      <w:r>
        <w:rPr>
          <w:rFonts w:cs="Calibri"/>
        </w:rPr>
        <w:t>o</w:t>
      </w:r>
      <w:r w:rsidR="002E68D6">
        <w:rPr>
          <w:rFonts w:cs="Calibri"/>
        </w:rPr>
        <w:t>bjednávateľa platného a účinného v čase podpisu objednávky.</w:t>
      </w:r>
    </w:p>
    <w:p w14:paraId="74828CC0" w14:textId="77777777" w:rsidR="0077401B" w:rsidRPr="00810AD3" w:rsidRDefault="0077401B" w:rsidP="0077401B">
      <w:pPr>
        <w:tabs>
          <w:tab w:val="left" w:pos="567"/>
        </w:tabs>
        <w:spacing w:after="0" w:line="276" w:lineRule="auto"/>
        <w:ind w:left="567"/>
        <w:rPr>
          <w:rFonts w:cs="Calibri"/>
        </w:rPr>
      </w:pPr>
    </w:p>
    <w:p w14:paraId="4F5EA2B3" w14:textId="0B9864D2" w:rsidR="0077401B" w:rsidRPr="00810AD3" w:rsidRDefault="0077401B" w:rsidP="00863D58">
      <w:pPr>
        <w:numPr>
          <w:ilvl w:val="0"/>
          <w:numId w:val="63"/>
        </w:numPr>
        <w:tabs>
          <w:tab w:val="left" w:pos="567"/>
        </w:tabs>
        <w:spacing w:after="0" w:line="276" w:lineRule="auto"/>
        <w:ind w:left="567" w:hanging="567"/>
        <w:rPr>
          <w:rFonts w:cs="Calibri"/>
        </w:rPr>
      </w:pPr>
      <w:r w:rsidRPr="00810AD3">
        <w:rPr>
          <w:rFonts w:cs="Calibri"/>
        </w:rPr>
        <w:t xml:space="preserve">Dodávateľ je povinný </w:t>
      </w:r>
      <w:r w:rsidR="00B16D79">
        <w:rPr>
          <w:rFonts w:cs="Calibri"/>
        </w:rPr>
        <w:t xml:space="preserve">elektronicky a aj listinne </w:t>
      </w:r>
      <w:r w:rsidRPr="00810AD3">
        <w:rPr>
          <w:rFonts w:cs="Calibri"/>
        </w:rPr>
        <w:t>doručenú objednávku</w:t>
      </w:r>
      <w:r w:rsidR="00B16D79">
        <w:rPr>
          <w:rFonts w:cs="Calibri"/>
        </w:rPr>
        <w:t xml:space="preserve"> </w:t>
      </w:r>
      <w:r w:rsidRPr="00810AD3">
        <w:rPr>
          <w:rFonts w:cs="Calibri"/>
        </w:rPr>
        <w:t>potvrdiť</w:t>
      </w:r>
      <w:r w:rsidR="006C3B52">
        <w:rPr>
          <w:rFonts w:cs="Calibri"/>
        </w:rPr>
        <w:t xml:space="preserve"> v lehote 5 (piatich) pracovných dní odo dňa jej doručenia</w:t>
      </w:r>
      <w:r w:rsidR="00B16D79">
        <w:rPr>
          <w:rFonts w:cs="Calibri"/>
        </w:rPr>
        <w:t>, pričom v prípade listinnej objednávky je túto povinný dodávateľ potvrdiť podpisom š</w:t>
      </w:r>
      <w:r w:rsidR="00943343">
        <w:rPr>
          <w:rFonts w:cs="Calibri"/>
        </w:rPr>
        <w:t xml:space="preserve">tatutárnych zástupcov </w:t>
      </w:r>
      <w:r w:rsidR="00B16D79">
        <w:rPr>
          <w:rFonts w:cs="Calibri"/>
        </w:rPr>
        <w:t>dodávateľa alebo iného zástupcu na základe predloženého poverenia alebo splnomocnenia</w:t>
      </w:r>
      <w:r w:rsidRPr="00810AD3">
        <w:rPr>
          <w:rFonts w:cs="Calibri"/>
        </w:rPr>
        <w:t xml:space="preserve"> a</w:t>
      </w:r>
      <w:r w:rsidR="00B16D79">
        <w:rPr>
          <w:rFonts w:cs="Calibri"/>
        </w:rPr>
        <w:t xml:space="preserve"> jeden takto potvrdený rovnopis </w:t>
      </w:r>
      <w:r w:rsidRPr="00810AD3">
        <w:rPr>
          <w:rFonts w:cs="Calibri"/>
        </w:rPr>
        <w:t>objednávky</w:t>
      </w:r>
      <w:r w:rsidR="00B16D79">
        <w:rPr>
          <w:rFonts w:cs="Calibri"/>
        </w:rPr>
        <w:t xml:space="preserve"> je dodávateľ povinný</w:t>
      </w:r>
      <w:r w:rsidRPr="00810AD3">
        <w:rPr>
          <w:rFonts w:cs="Calibri"/>
        </w:rPr>
        <w:t xml:space="preserve"> </w:t>
      </w:r>
      <w:r w:rsidR="00F62569">
        <w:rPr>
          <w:rFonts w:cs="Calibri"/>
        </w:rPr>
        <w:t xml:space="preserve">bezodkladne (najneskôr do 3 pracovných dní) </w:t>
      </w:r>
      <w:r w:rsidRPr="00810AD3">
        <w:rPr>
          <w:rFonts w:cs="Calibri"/>
        </w:rPr>
        <w:t>doručiť späť objednávateľovi (doporučenou pošto</w:t>
      </w:r>
      <w:r w:rsidR="006C3B52">
        <w:rPr>
          <w:rFonts w:cs="Calibri"/>
        </w:rPr>
        <w:t>u, prípadne</w:t>
      </w:r>
      <w:r w:rsidR="00B16D79">
        <w:rPr>
          <w:rFonts w:cs="Calibri"/>
        </w:rPr>
        <w:t> na vedomie aj</w:t>
      </w:r>
      <w:r w:rsidR="00C702F8">
        <w:rPr>
          <w:rFonts w:cs="Calibri"/>
        </w:rPr>
        <w:t xml:space="preserve"> </w:t>
      </w:r>
      <w:r w:rsidRPr="00810AD3">
        <w:rPr>
          <w:rFonts w:cs="Calibri"/>
        </w:rPr>
        <w:t xml:space="preserve">e-mailom </w:t>
      </w:r>
      <w:r w:rsidR="00B16D79">
        <w:rPr>
          <w:rFonts w:cs="Calibri"/>
        </w:rPr>
        <w:t xml:space="preserve">na e-mailovú adresu </w:t>
      </w:r>
      <w:r w:rsidR="00C702F8">
        <w:rPr>
          <w:rFonts w:cs="Calibri"/>
        </w:rPr>
        <w:t>zadávateľa objednávky uvedenej v príslušnej objednávke</w:t>
      </w:r>
      <w:r w:rsidR="00F62569">
        <w:rPr>
          <w:rFonts w:cs="Calibri"/>
        </w:rPr>
        <w:t>)</w:t>
      </w:r>
      <w:r w:rsidR="006C3B52">
        <w:rPr>
          <w:rFonts w:cs="Calibri"/>
        </w:rPr>
        <w:t>.</w:t>
      </w:r>
    </w:p>
    <w:p w14:paraId="7C949E17" w14:textId="77777777" w:rsidR="0077401B" w:rsidRPr="00810AD3" w:rsidRDefault="0077401B" w:rsidP="0077401B">
      <w:pPr>
        <w:tabs>
          <w:tab w:val="left" w:pos="567"/>
        </w:tabs>
        <w:spacing w:after="0" w:line="276" w:lineRule="auto"/>
        <w:rPr>
          <w:rFonts w:cs="Calibri"/>
        </w:rPr>
      </w:pPr>
    </w:p>
    <w:p w14:paraId="6C81DC3A" w14:textId="423B1335" w:rsidR="0077401B" w:rsidRPr="00810AD3" w:rsidRDefault="0077401B" w:rsidP="00863D58">
      <w:pPr>
        <w:numPr>
          <w:ilvl w:val="0"/>
          <w:numId w:val="63"/>
        </w:numPr>
        <w:tabs>
          <w:tab w:val="left" w:pos="567"/>
        </w:tabs>
        <w:spacing w:after="0" w:line="276" w:lineRule="auto"/>
        <w:ind w:left="567" w:hanging="567"/>
        <w:jc w:val="left"/>
        <w:rPr>
          <w:rFonts w:cs="Calibri"/>
        </w:rPr>
      </w:pPr>
      <w:r w:rsidRPr="00810AD3">
        <w:rPr>
          <w:rFonts w:cs="Calibri"/>
        </w:rPr>
        <w:t xml:space="preserve">Objednávateľ je oprávnený </w:t>
      </w:r>
      <w:r w:rsidR="006C3B52">
        <w:rPr>
          <w:rFonts w:cs="Calibri"/>
        </w:rPr>
        <w:t>kontaktovať dodávateľa v súvislosti s vyhotovovaním, doručovaním a plnením objednávok prostredníctvom nasledujúcich kontaktných údajov</w:t>
      </w:r>
      <w:r w:rsidRPr="00810AD3">
        <w:rPr>
          <w:rFonts w:cs="Calibri"/>
        </w:rPr>
        <w:t>:</w:t>
      </w:r>
    </w:p>
    <w:p w14:paraId="4CEA9149" w14:textId="23A8F995" w:rsidR="0077401B" w:rsidRPr="00810AD3" w:rsidRDefault="0077401B" w:rsidP="0077401B">
      <w:pPr>
        <w:tabs>
          <w:tab w:val="left" w:pos="567"/>
        </w:tabs>
        <w:spacing w:after="0"/>
        <w:jc w:val="left"/>
        <w:rPr>
          <w:rFonts w:cs="Calibri"/>
          <w:highlight w:val="yellow"/>
        </w:rPr>
      </w:pPr>
      <w:r w:rsidRPr="00810AD3">
        <w:rPr>
          <w:rFonts w:cs="Calibri"/>
        </w:rPr>
        <w:tab/>
      </w:r>
      <w:r w:rsidRPr="001253D0">
        <w:rPr>
          <w:rFonts w:cs="Calibri"/>
        </w:rPr>
        <w:t>Adresa dodávateľa:</w:t>
      </w:r>
      <w:r w:rsidR="006C3B52" w:rsidRPr="001253D0">
        <w:rPr>
          <w:rFonts w:cs="Calibri"/>
        </w:rPr>
        <w:t xml:space="preserve"> </w:t>
      </w:r>
      <w:r w:rsidR="006C3B52">
        <w:rPr>
          <w:rFonts w:cs="Calibri"/>
          <w:highlight w:val="yellow"/>
        </w:rPr>
        <w:t>(vyplní uchádzač)</w:t>
      </w:r>
    </w:p>
    <w:p w14:paraId="5DD46CDE" w14:textId="1A95385B" w:rsidR="0077401B" w:rsidRPr="00810AD3" w:rsidRDefault="0077401B" w:rsidP="0077401B">
      <w:pPr>
        <w:tabs>
          <w:tab w:val="left" w:pos="567"/>
        </w:tabs>
        <w:spacing w:after="0"/>
        <w:jc w:val="left"/>
        <w:rPr>
          <w:rFonts w:cs="Calibri"/>
          <w:highlight w:val="yellow"/>
        </w:rPr>
      </w:pPr>
      <w:r w:rsidRPr="001253D0">
        <w:rPr>
          <w:rFonts w:cs="Calibri"/>
        </w:rPr>
        <w:tab/>
        <w:t>Tel. č. dodávateľa:</w:t>
      </w:r>
      <w:r w:rsidR="006C3B52" w:rsidRPr="001253D0">
        <w:rPr>
          <w:rFonts w:cs="Calibri"/>
        </w:rPr>
        <w:t xml:space="preserve"> </w:t>
      </w:r>
      <w:r w:rsidR="006C3B52">
        <w:rPr>
          <w:rFonts w:cs="Calibri"/>
        </w:rPr>
        <w:t xml:space="preserve"> </w:t>
      </w:r>
      <w:r w:rsidR="006C3B52">
        <w:rPr>
          <w:rFonts w:cs="Calibri"/>
          <w:highlight w:val="yellow"/>
        </w:rPr>
        <w:t>(vyplní uchádzač)</w:t>
      </w:r>
    </w:p>
    <w:p w14:paraId="39616833" w14:textId="6D1FF754" w:rsidR="0077401B" w:rsidRPr="00810AD3" w:rsidRDefault="0077401B" w:rsidP="0077401B">
      <w:pPr>
        <w:tabs>
          <w:tab w:val="left" w:pos="567"/>
        </w:tabs>
        <w:spacing w:after="0"/>
        <w:jc w:val="left"/>
        <w:rPr>
          <w:rFonts w:cs="Calibri"/>
        </w:rPr>
      </w:pPr>
      <w:r w:rsidRPr="001253D0">
        <w:rPr>
          <w:rFonts w:cs="Calibri"/>
        </w:rPr>
        <w:tab/>
        <w:t>E-mail dodávateľa:</w:t>
      </w:r>
      <w:r w:rsidR="006C3B52">
        <w:rPr>
          <w:rFonts w:cs="Calibri"/>
        </w:rPr>
        <w:t xml:space="preserve"> </w:t>
      </w:r>
      <w:r w:rsidR="006C3B52">
        <w:rPr>
          <w:rFonts w:cs="Calibri"/>
          <w:highlight w:val="yellow"/>
        </w:rPr>
        <w:t>(vyplní uchádzač)</w:t>
      </w:r>
    </w:p>
    <w:p w14:paraId="68E7476A" w14:textId="2CE85F1D" w:rsidR="0077401B" w:rsidRPr="00810AD3" w:rsidRDefault="0077401B" w:rsidP="0077401B">
      <w:pPr>
        <w:tabs>
          <w:tab w:val="left" w:pos="567"/>
        </w:tabs>
        <w:spacing w:after="240"/>
        <w:ind w:left="567"/>
        <w:rPr>
          <w:rFonts w:eastAsia="Calibri" w:cs="Calibri"/>
          <w:lang w:eastAsia="sk-SK"/>
        </w:rPr>
      </w:pPr>
      <w:r w:rsidRPr="00810AD3">
        <w:rPr>
          <w:rFonts w:eastAsia="Calibri" w:cs="Calibri"/>
          <w:lang w:eastAsia="sk-SK"/>
        </w:rPr>
        <w:t>Akúkoľvek zmenu kontaktných údajov je dodávateľ povinný  bezodkladne písomne oznámiť objednávateľovi.</w:t>
      </w:r>
      <w:r w:rsidR="00943343">
        <w:rPr>
          <w:rFonts w:eastAsia="Calibri" w:cs="Calibri"/>
          <w:lang w:eastAsia="sk-SK"/>
        </w:rPr>
        <w:t xml:space="preserve"> V opačnom prípade objednávateľ zodpovedá za škodu spôsobenú neoznámením zmeny uvedených kontaktných údajov.</w:t>
      </w:r>
    </w:p>
    <w:p w14:paraId="0BAB9403" w14:textId="60FDE5A0" w:rsidR="0077401B" w:rsidRPr="00810AD3" w:rsidRDefault="0077401B" w:rsidP="00863D58">
      <w:pPr>
        <w:numPr>
          <w:ilvl w:val="0"/>
          <w:numId w:val="63"/>
        </w:numPr>
        <w:tabs>
          <w:tab w:val="left" w:pos="567"/>
        </w:tabs>
        <w:spacing w:after="240" w:line="276" w:lineRule="auto"/>
        <w:ind w:left="567" w:hanging="567"/>
        <w:rPr>
          <w:rFonts w:cs="Calibri"/>
        </w:rPr>
      </w:pPr>
      <w:r w:rsidRPr="00810AD3">
        <w:rPr>
          <w:rFonts w:cs="Calibri"/>
        </w:rPr>
        <w:t>Minimálne množstvo</w:t>
      </w:r>
      <w:r w:rsidR="006C3B52">
        <w:rPr>
          <w:rFonts w:cs="Calibri"/>
        </w:rPr>
        <w:t xml:space="preserve"> </w:t>
      </w:r>
      <w:r w:rsidRPr="00810AD3">
        <w:rPr>
          <w:rFonts w:cs="Calibri"/>
        </w:rPr>
        <w:t xml:space="preserve"> jednej </w:t>
      </w:r>
      <w:r w:rsidR="006C3B52">
        <w:rPr>
          <w:rFonts w:cs="Calibri"/>
        </w:rPr>
        <w:t>objednávky v prípade samostatného diela</w:t>
      </w:r>
      <w:r w:rsidR="0046240B">
        <w:rPr>
          <w:rFonts w:cs="Calibri"/>
        </w:rPr>
        <w:t xml:space="preserve"> </w:t>
      </w:r>
      <w:r w:rsidR="00F62569">
        <w:rPr>
          <w:rFonts w:cs="Calibri"/>
        </w:rPr>
        <w:t>j</w:t>
      </w:r>
      <w:r w:rsidRPr="00810AD3">
        <w:rPr>
          <w:rFonts w:cs="Calibri"/>
        </w:rPr>
        <w:t xml:space="preserve">e 50 m zvodidiel. Minimálna dĺžka 50 m zvodidiel môže pozostávať z viacerých úsekov </w:t>
      </w:r>
      <w:r w:rsidR="006C3B52">
        <w:rPr>
          <w:rFonts w:cs="Calibri"/>
        </w:rPr>
        <w:t xml:space="preserve">ciest </w:t>
      </w:r>
      <w:r w:rsidRPr="00810AD3">
        <w:rPr>
          <w:rFonts w:cs="Calibri"/>
        </w:rPr>
        <w:t>v </w:t>
      </w:r>
      <w:r w:rsidR="006C3B52">
        <w:rPr>
          <w:rFonts w:cs="Calibri"/>
        </w:rPr>
        <w:t xml:space="preserve">správe </w:t>
      </w:r>
      <w:r w:rsidR="006C3B52" w:rsidRPr="00810AD3">
        <w:rPr>
          <w:rFonts w:cs="Calibri"/>
        </w:rPr>
        <w:t xml:space="preserve"> </w:t>
      </w:r>
      <w:r w:rsidRPr="00810AD3">
        <w:rPr>
          <w:rFonts w:cs="Calibri"/>
        </w:rPr>
        <w:t>jedného SSÚD/SSÚR.</w:t>
      </w:r>
      <w:r w:rsidR="002532E3">
        <w:rPr>
          <w:rFonts w:cs="Calibri"/>
        </w:rPr>
        <w:t xml:space="preserve"> </w:t>
      </w:r>
    </w:p>
    <w:p w14:paraId="5059FD26" w14:textId="29E2FFE8" w:rsidR="0077401B" w:rsidRPr="00810AD3" w:rsidRDefault="0077401B" w:rsidP="00863D58">
      <w:pPr>
        <w:numPr>
          <w:ilvl w:val="0"/>
          <w:numId w:val="63"/>
        </w:numPr>
        <w:tabs>
          <w:tab w:val="left" w:pos="567"/>
        </w:tabs>
        <w:spacing w:after="0" w:line="276" w:lineRule="auto"/>
        <w:ind w:left="567" w:hanging="567"/>
        <w:rPr>
          <w:rFonts w:cs="Calibri"/>
        </w:rPr>
      </w:pPr>
      <w:r w:rsidRPr="00810AD3">
        <w:rPr>
          <w:rFonts w:cs="Calibri"/>
        </w:rPr>
        <w:t xml:space="preserve">Dodávateľ sa zaväzuje vykonať </w:t>
      </w:r>
      <w:r w:rsidR="006C3B52">
        <w:rPr>
          <w:rFonts w:cs="Calibri"/>
        </w:rPr>
        <w:t xml:space="preserve">samostatné dodanie </w:t>
      </w:r>
      <w:r w:rsidR="00D5277E">
        <w:rPr>
          <w:rFonts w:cs="Calibri"/>
        </w:rPr>
        <w:t xml:space="preserve">komponentov </w:t>
      </w:r>
      <w:r w:rsidR="006C3B52">
        <w:rPr>
          <w:rFonts w:cs="Calibri"/>
        </w:rPr>
        <w:t xml:space="preserve">zvodidiel </w:t>
      </w:r>
      <w:r w:rsidR="00F51C62">
        <w:rPr>
          <w:rFonts w:cs="Calibri"/>
        </w:rPr>
        <w:t xml:space="preserve">a/alebo samostatné dielo </w:t>
      </w:r>
      <w:r w:rsidRPr="00810AD3">
        <w:rPr>
          <w:rFonts w:cs="Calibri"/>
        </w:rPr>
        <w:t xml:space="preserve">najneskôr do 28 (dvadsiatich ôsmich) kalendárnych dní odo dňa </w:t>
      </w:r>
      <w:r w:rsidR="0053260A">
        <w:rPr>
          <w:rFonts w:cs="Calibri"/>
        </w:rPr>
        <w:t>doručenia</w:t>
      </w:r>
      <w:r w:rsidR="0053260A" w:rsidRPr="0053260A">
        <w:rPr>
          <w:rFonts w:cs="Calibri"/>
        </w:rPr>
        <w:t xml:space="preserve"> </w:t>
      </w:r>
      <w:r w:rsidR="0053260A">
        <w:rPr>
          <w:rFonts w:cs="Calibri"/>
        </w:rPr>
        <w:t>listinnej objednávky dodávateľovi</w:t>
      </w:r>
      <w:r w:rsidR="0053260A" w:rsidRPr="00DF4E40">
        <w:rPr>
          <w:rFonts w:cs="Calibri"/>
        </w:rPr>
        <w:t xml:space="preserve"> </w:t>
      </w:r>
      <w:r w:rsidR="0053260A">
        <w:rPr>
          <w:rFonts w:cs="Calibri"/>
        </w:rPr>
        <w:t xml:space="preserve"> </w:t>
      </w:r>
      <w:r w:rsidR="006E4D79">
        <w:rPr>
          <w:rFonts w:cs="Calibri"/>
        </w:rPr>
        <w:t xml:space="preserve"> - </w:t>
      </w:r>
      <w:r w:rsidRPr="00810AD3">
        <w:rPr>
          <w:rFonts w:cs="Calibri"/>
        </w:rPr>
        <w:t xml:space="preserve">pokiaľ sa objednávka týka cestných </w:t>
      </w:r>
      <w:r w:rsidR="00D5277E">
        <w:rPr>
          <w:rFonts w:cs="Calibri"/>
        </w:rPr>
        <w:t xml:space="preserve">komponentov </w:t>
      </w:r>
      <w:r w:rsidRPr="00810AD3">
        <w:rPr>
          <w:rFonts w:cs="Calibri"/>
        </w:rPr>
        <w:t xml:space="preserve">zvodidiel a do 45 (štyridsiatich piatich) kalendárnych dní odo dňa </w:t>
      </w:r>
      <w:r w:rsidR="0053260A">
        <w:rPr>
          <w:rFonts w:cs="Calibri"/>
        </w:rPr>
        <w:t>doručenia</w:t>
      </w:r>
      <w:r w:rsidR="0053260A" w:rsidRPr="0053260A">
        <w:rPr>
          <w:rFonts w:cs="Calibri"/>
        </w:rPr>
        <w:t xml:space="preserve"> </w:t>
      </w:r>
      <w:r w:rsidR="0053260A">
        <w:rPr>
          <w:rFonts w:cs="Calibri"/>
        </w:rPr>
        <w:t xml:space="preserve">listinnej </w:t>
      </w:r>
      <w:r w:rsidRPr="00810AD3">
        <w:rPr>
          <w:rFonts w:cs="Calibri"/>
        </w:rPr>
        <w:t xml:space="preserve">objednávky </w:t>
      </w:r>
      <w:r w:rsidR="0053260A">
        <w:rPr>
          <w:rFonts w:cs="Calibri"/>
        </w:rPr>
        <w:t>dodávateľovi</w:t>
      </w:r>
      <w:r w:rsidR="006E4D79">
        <w:rPr>
          <w:rFonts w:cs="Calibri"/>
        </w:rPr>
        <w:t xml:space="preserve"> - </w:t>
      </w:r>
      <w:r w:rsidRPr="00810AD3">
        <w:rPr>
          <w:rFonts w:cs="Calibri"/>
        </w:rPr>
        <w:t>pokiaľ sa objednávka týka mostných</w:t>
      </w:r>
      <w:r w:rsidR="00D5277E">
        <w:rPr>
          <w:rFonts w:cs="Calibri"/>
        </w:rPr>
        <w:t xml:space="preserve"> komponentov</w:t>
      </w:r>
      <w:r w:rsidRPr="00810AD3">
        <w:rPr>
          <w:rFonts w:cs="Calibri"/>
        </w:rPr>
        <w:t xml:space="preserve"> zvodidiel, ak v objednávke nie je</w:t>
      </w:r>
      <w:r w:rsidR="006E4D79">
        <w:rPr>
          <w:rFonts w:cs="Calibri"/>
        </w:rPr>
        <w:t xml:space="preserve"> objednávateľom</w:t>
      </w:r>
      <w:r w:rsidRPr="00810AD3">
        <w:rPr>
          <w:rFonts w:cs="Calibri"/>
        </w:rPr>
        <w:t xml:space="preserve"> uvedená iná (dlhšia) lehota.</w:t>
      </w:r>
    </w:p>
    <w:p w14:paraId="27516E47" w14:textId="77777777" w:rsidR="0077401B" w:rsidRPr="00810AD3" w:rsidRDefault="0077401B" w:rsidP="0077401B">
      <w:pPr>
        <w:tabs>
          <w:tab w:val="left" w:pos="567"/>
        </w:tabs>
        <w:spacing w:after="0" w:line="276" w:lineRule="auto"/>
        <w:ind w:left="567"/>
        <w:rPr>
          <w:rFonts w:cs="Calibri"/>
        </w:rPr>
      </w:pPr>
    </w:p>
    <w:p w14:paraId="114E8915" w14:textId="7449162B" w:rsidR="007649E1" w:rsidRPr="00810AD3" w:rsidRDefault="007649E1" w:rsidP="007649E1">
      <w:pPr>
        <w:numPr>
          <w:ilvl w:val="0"/>
          <w:numId w:val="63"/>
        </w:numPr>
        <w:tabs>
          <w:tab w:val="left" w:pos="567"/>
        </w:tabs>
        <w:spacing w:after="0" w:line="276" w:lineRule="auto"/>
        <w:ind w:left="567" w:hanging="567"/>
        <w:rPr>
          <w:rFonts w:cs="Calibri"/>
        </w:rPr>
      </w:pPr>
      <w:r>
        <w:rPr>
          <w:rFonts w:cs="Calibri"/>
        </w:rPr>
        <w:t xml:space="preserve">V prípade samostatného dodania komponentov zvodidiel je </w:t>
      </w:r>
      <w:r w:rsidR="004B7EA2">
        <w:rPr>
          <w:rFonts w:cs="Calibri"/>
        </w:rPr>
        <w:t>d</w:t>
      </w:r>
      <w:r w:rsidRPr="00810AD3">
        <w:rPr>
          <w:rFonts w:cs="Calibri"/>
        </w:rPr>
        <w:t>odávateľ povinný</w:t>
      </w:r>
      <w:r>
        <w:rPr>
          <w:rFonts w:cs="Calibri"/>
        </w:rPr>
        <w:t xml:space="preserve"> samostatne dodané</w:t>
      </w:r>
      <w:r w:rsidRPr="00810AD3">
        <w:rPr>
          <w:rFonts w:cs="Calibri"/>
        </w:rPr>
        <w:t xml:space="preserve"> </w:t>
      </w:r>
      <w:r>
        <w:rPr>
          <w:rFonts w:cs="Calibri"/>
        </w:rPr>
        <w:t xml:space="preserve">komponenty </w:t>
      </w:r>
      <w:r w:rsidRPr="00810AD3">
        <w:rPr>
          <w:rFonts w:cs="Calibri"/>
        </w:rPr>
        <w:t>zvodid</w:t>
      </w:r>
      <w:r>
        <w:rPr>
          <w:rFonts w:cs="Calibri"/>
        </w:rPr>
        <w:t>iel</w:t>
      </w:r>
      <w:r w:rsidRPr="00810AD3">
        <w:rPr>
          <w:rFonts w:cs="Calibri"/>
        </w:rPr>
        <w:t xml:space="preserve"> objednávateľovi dodať a vyložiť v</w:t>
      </w:r>
      <w:r>
        <w:rPr>
          <w:rFonts w:cs="Calibri"/>
        </w:rPr>
        <w:t> príslušnom SSÚD, resp. SSÚR, uvedenom v zozname odberných miest uvedených v dokumente Odberné miesta a kontaktné osoby, ktorý je neoddeliteľnou súčasťou tejto rámcovej dohody ako jej príloha č. 5 (ďalej len „</w:t>
      </w:r>
      <w:r w:rsidRPr="00442DA2">
        <w:rPr>
          <w:rFonts w:cs="Calibri"/>
          <w:b/>
          <w:bCs/>
        </w:rPr>
        <w:t>Príloha č. 5 rámcovej dohody</w:t>
      </w:r>
      <w:r>
        <w:rPr>
          <w:rFonts w:cs="Calibri"/>
        </w:rPr>
        <w:t xml:space="preserve">“), ktoré bude bližšie konkretizované </w:t>
      </w:r>
      <w:r w:rsidRPr="00810AD3">
        <w:rPr>
          <w:rFonts w:cs="Calibri"/>
        </w:rPr>
        <w:t>v príslušnej objednávk</w:t>
      </w:r>
      <w:r>
        <w:rPr>
          <w:rFonts w:cs="Calibri"/>
        </w:rPr>
        <w:t>e (ďalej aj ako „</w:t>
      </w:r>
      <w:r w:rsidRPr="00663C44">
        <w:rPr>
          <w:rFonts w:cs="Calibri"/>
          <w:b/>
          <w:bCs/>
        </w:rPr>
        <w:t>miesto dodania komponentov zvodidiel</w:t>
      </w:r>
      <w:r>
        <w:rPr>
          <w:rFonts w:cs="Calibri"/>
        </w:rPr>
        <w:t>“)</w:t>
      </w:r>
      <w:r w:rsidRPr="00810AD3">
        <w:rPr>
          <w:rFonts w:cs="Calibri"/>
        </w:rPr>
        <w:t xml:space="preserve">. Prevzatie </w:t>
      </w:r>
      <w:r>
        <w:rPr>
          <w:rFonts w:cs="Calibri"/>
        </w:rPr>
        <w:t xml:space="preserve">samostatne dodaných komponentov </w:t>
      </w:r>
      <w:r w:rsidRPr="00810AD3">
        <w:rPr>
          <w:rFonts w:cs="Calibri"/>
        </w:rPr>
        <w:t xml:space="preserve">zvodidiel bude stranami </w:t>
      </w:r>
      <w:r>
        <w:rPr>
          <w:rFonts w:cs="Calibri"/>
        </w:rPr>
        <w:t xml:space="preserve">rámcovej dohody </w:t>
      </w:r>
      <w:r w:rsidRPr="00810AD3">
        <w:rPr>
          <w:rFonts w:cs="Calibri"/>
        </w:rPr>
        <w:t>potvrdené na dodacom liste</w:t>
      </w:r>
      <w:r>
        <w:rPr>
          <w:rFonts w:cs="Calibri"/>
        </w:rPr>
        <w:t xml:space="preserve"> </w:t>
      </w:r>
      <w:bookmarkStart w:id="188" w:name="_Hlk212727275"/>
      <w:r>
        <w:rPr>
          <w:rFonts w:cs="Calibri"/>
        </w:rPr>
        <w:t>(vedúci</w:t>
      </w:r>
      <w:r w:rsidR="00283E33">
        <w:rPr>
          <w:rFonts w:cs="Calibri"/>
        </w:rPr>
        <w:t>m</w:t>
      </w:r>
      <w:r>
        <w:rPr>
          <w:rFonts w:cs="Calibri"/>
        </w:rPr>
        <w:t xml:space="preserve"> príslušného SSÚD / SSÚR  a vedúci</w:t>
      </w:r>
      <w:r w:rsidR="00283E33">
        <w:rPr>
          <w:rFonts w:cs="Calibri"/>
        </w:rPr>
        <w:t>m</w:t>
      </w:r>
      <w:r>
        <w:rPr>
          <w:rFonts w:cs="Calibri"/>
        </w:rPr>
        <w:t xml:space="preserve"> prevádzky a údržby príslušného SSÚD / SSÚR)</w:t>
      </w:r>
      <w:bookmarkEnd w:id="188"/>
      <w:r w:rsidRPr="00810AD3">
        <w:rPr>
          <w:rFonts w:cs="Calibri"/>
        </w:rPr>
        <w:t xml:space="preserve">, ktorý zároveň bude tvoriť podklad pre fakturáciu </w:t>
      </w:r>
      <w:r>
        <w:rPr>
          <w:rFonts w:cs="Calibri"/>
        </w:rPr>
        <w:t xml:space="preserve">samostatnej </w:t>
      </w:r>
      <w:r w:rsidRPr="00810AD3">
        <w:rPr>
          <w:rFonts w:cs="Calibri"/>
        </w:rPr>
        <w:t>dodávky</w:t>
      </w:r>
      <w:r>
        <w:rPr>
          <w:rFonts w:cs="Calibri"/>
        </w:rPr>
        <w:t xml:space="preserve"> komponentov zvodidiel</w:t>
      </w:r>
      <w:r w:rsidRPr="00810AD3">
        <w:rPr>
          <w:rFonts w:cs="Calibri"/>
        </w:rPr>
        <w:t xml:space="preserve"> v súlade s </w:t>
      </w:r>
      <w:r>
        <w:rPr>
          <w:rFonts w:cs="Calibri"/>
        </w:rPr>
        <w:t>Č</w:t>
      </w:r>
      <w:r w:rsidRPr="00810AD3">
        <w:rPr>
          <w:rFonts w:cs="Calibri"/>
        </w:rPr>
        <w:t xml:space="preserve">lánkom 4 rámcovej dohody. V prípade </w:t>
      </w:r>
      <w:r>
        <w:rPr>
          <w:rFonts w:cs="Calibri"/>
        </w:rPr>
        <w:t>samostatného diela</w:t>
      </w:r>
      <w:r w:rsidRPr="00810AD3">
        <w:rPr>
          <w:rFonts w:cs="Calibri"/>
        </w:rPr>
        <w:t xml:space="preserve">, je dodávateľ povinný zabezpečiť </w:t>
      </w:r>
      <w:r>
        <w:rPr>
          <w:rFonts w:cs="Calibri"/>
        </w:rPr>
        <w:t xml:space="preserve">dodanie komponentov zvodidiel  a </w:t>
      </w:r>
      <w:r w:rsidRPr="00810AD3">
        <w:rPr>
          <w:rFonts w:cs="Calibri"/>
        </w:rPr>
        <w:t>demontáž zvodidiel a/alebo montáž zvodidiel</w:t>
      </w:r>
      <w:r>
        <w:rPr>
          <w:rFonts w:cs="Calibri"/>
        </w:rPr>
        <w:t xml:space="preserve"> a/alebo </w:t>
      </w:r>
      <w:r>
        <w:rPr>
          <w:rFonts w:cs="Calibri"/>
        </w:rPr>
        <w:lastRenderedPageBreak/>
        <w:t>povrchovú opravu ríms</w:t>
      </w:r>
      <w:r w:rsidRPr="00810AD3">
        <w:rPr>
          <w:rFonts w:cs="Calibri"/>
        </w:rPr>
        <w:t xml:space="preserve"> v</w:t>
      </w:r>
      <w:r>
        <w:rPr>
          <w:rFonts w:cs="Calibri"/>
        </w:rPr>
        <w:t> príslušnom úseku diaľnice, rýchlostnej cesty alebo cesty I. triedy uveden</w:t>
      </w:r>
      <w:r w:rsidR="00283E33">
        <w:rPr>
          <w:rFonts w:cs="Calibri"/>
        </w:rPr>
        <w:t>om</w:t>
      </w:r>
      <w:r>
        <w:rPr>
          <w:rFonts w:cs="Calibri"/>
        </w:rPr>
        <w:t xml:space="preserve"> v Prílohe č. 1 rámcovej dohody, ktorý bude bližšie špecifikovaný objednávateľom v</w:t>
      </w:r>
      <w:r w:rsidRPr="00810AD3">
        <w:rPr>
          <w:rFonts w:cs="Calibri"/>
        </w:rPr>
        <w:t xml:space="preserve"> príslušnej objednávk</w:t>
      </w:r>
      <w:r>
        <w:rPr>
          <w:rFonts w:cs="Calibri"/>
        </w:rPr>
        <w:t>e (ďalej aj ako „</w:t>
      </w:r>
      <w:r w:rsidRPr="00663C44">
        <w:rPr>
          <w:rFonts w:cs="Calibri"/>
          <w:b/>
          <w:bCs/>
        </w:rPr>
        <w:t>miesto vykonania samostatného diela</w:t>
      </w:r>
      <w:r>
        <w:rPr>
          <w:rFonts w:cs="Calibri"/>
        </w:rPr>
        <w:t>“, miesto dodania komponentov zvodidiel a miesto vykonania samostatného diela spolu ďalej aj ako „</w:t>
      </w:r>
      <w:r w:rsidRPr="00663C44">
        <w:rPr>
          <w:rFonts w:cs="Calibri"/>
          <w:b/>
          <w:bCs/>
        </w:rPr>
        <w:t>miesto plnenia</w:t>
      </w:r>
      <w:r>
        <w:rPr>
          <w:rFonts w:cs="Calibri"/>
        </w:rPr>
        <w:t>“)</w:t>
      </w:r>
      <w:r w:rsidRPr="00810AD3">
        <w:rPr>
          <w:rFonts w:cs="Calibri"/>
        </w:rPr>
        <w:t xml:space="preserve">, pričom prevzatie </w:t>
      </w:r>
      <w:r>
        <w:rPr>
          <w:rFonts w:cs="Calibri"/>
        </w:rPr>
        <w:t xml:space="preserve">samostatného </w:t>
      </w:r>
      <w:r w:rsidRPr="00810AD3">
        <w:rPr>
          <w:rFonts w:cs="Calibri"/>
        </w:rPr>
        <w:t>diela bude podmienené podpisom preberacieho protokolu osobami oprávnenými konať za obe strany rámcovej dohody</w:t>
      </w:r>
      <w:r>
        <w:rPr>
          <w:rFonts w:cs="Calibri"/>
        </w:rPr>
        <w:t>, a to</w:t>
      </w:r>
      <w:r w:rsidRPr="00810AD3">
        <w:rPr>
          <w:rFonts w:cs="Calibri"/>
        </w:rPr>
        <w:t xml:space="preserve"> za objednávateľa </w:t>
      </w:r>
      <w:r w:rsidR="00283E33">
        <w:rPr>
          <w:rFonts w:cs="Calibri"/>
        </w:rPr>
        <w:t xml:space="preserve">osobami </w:t>
      </w:r>
      <w:r w:rsidR="00283E33" w:rsidRPr="00810AD3">
        <w:rPr>
          <w:rFonts w:cs="Calibri"/>
        </w:rPr>
        <w:t>identifikovan</w:t>
      </w:r>
      <w:r w:rsidR="00283E33">
        <w:rPr>
          <w:rFonts w:cs="Calibri"/>
        </w:rPr>
        <w:t>ými</w:t>
      </w:r>
      <w:r w:rsidR="00283E33" w:rsidRPr="00810AD3">
        <w:rPr>
          <w:rFonts w:cs="Calibri"/>
        </w:rPr>
        <w:t xml:space="preserve"> </w:t>
      </w:r>
      <w:r w:rsidRPr="00810AD3">
        <w:rPr>
          <w:rFonts w:cs="Calibri"/>
        </w:rPr>
        <w:t>v </w:t>
      </w:r>
      <w:r>
        <w:rPr>
          <w:rFonts w:cs="Calibri"/>
        </w:rPr>
        <w:t>P</w:t>
      </w:r>
      <w:r w:rsidRPr="00810AD3">
        <w:rPr>
          <w:rFonts w:cs="Calibri"/>
        </w:rPr>
        <w:t xml:space="preserve">rílohe č. 4 </w:t>
      </w:r>
      <w:r>
        <w:rPr>
          <w:rFonts w:cs="Calibri"/>
        </w:rPr>
        <w:t xml:space="preserve">rámcovej </w:t>
      </w:r>
      <w:r w:rsidRPr="00810AD3">
        <w:rPr>
          <w:rFonts w:cs="Calibri"/>
        </w:rPr>
        <w:t>dohody</w:t>
      </w:r>
      <w:r>
        <w:rPr>
          <w:rFonts w:cs="Calibri"/>
        </w:rPr>
        <w:t xml:space="preserve"> (vedúci príslušného SSÚD/SSÚR a </w:t>
      </w:r>
      <w:r w:rsidR="00F15ACC">
        <w:rPr>
          <w:rFonts w:cs="Calibri"/>
        </w:rPr>
        <w:t>ktorýkoľvek zo špecialistov BECEP</w:t>
      </w:r>
      <w:r>
        <w:rPr>
          <w:rFonts w:cs="Calibri"/>
        </w:rPr>
        <w:t>) a za dodávateľa štatutárom alebo ním splnomocnenou osobou</w:t>
      </w:r>
      <w:r w:rsidRPr="00810AD3">
        <w:rPr>
          <w:rFonts w:cs="Calibri"/>
        </w:rPr>
        <w:t>.</w:t>
      </w:r>
    </w:p>
    <w:p w14:paraId="7AA0CAB7" w14:textId="77777777" w:rsidR="0077401B" w:rsidRPr="00810AD3" w:rsidRDefault="0077401B" w:rsidP="0077401B">
      <w:pPr>
        <w:tabs>
          <w:tab w:val="left" w:pos="567"/>
        </w:tabs>
        <w:spacing w:after="0" w:line="276" w:lineRule="auto"/>
        <w:ind w:left="567"/>
        <w:rPr>
          <w:rFonts w:cs="Calibri"/>
        </w:rPr>
      </w:pPr>
    </w:p>
    <w:p w14:paraId="02A53DE7" w14:textId="77777777" w:rsidR="007649E1" w:rsidRPr="00810AD3" w:rsidRDefault="007649E1" w:rsidP="007649E1">
      <w:pPr>
        <w:numPr>
          <w:ilvl w:val="0"/>
          <w:numId w:val="63"/>
        </w:numPr>
        <w:tabs>
          <w:tab w:val="left" w:pos="567"/>
        </w:tabs>
        <w:spacing w:after="0" w:line="276" w:lineRule="auto"/>
        <w:ind w:left="567" w:hanging="567"/>
        <w:rPr>
          <w:rFonts w:cs="Calibri"/>
        </w:rPr>
      </w:pPr>
      <w:r>
        <w:rPr>
          <w:rFonts w:cs="Calibri"/>
        </w:rPr>
        <w:t>Nevykonanie samostatného dodania komponentov zvodidiel a/alebo nevykonanie samostatného diela</w:t>
      </w:r>
      <w:r w:rsidRPr="00810AD3">
        <w:rPr>
          <w:rFonts w:cs="Calibri"/>
        </w:rPr>
        <w:t xml:space="preserve"> v čase </w:t>
      </w:r>
      <w:r>
        <w:rPr>
          <w:rFonts w:cs="Calibri"/>
        </w:rPr>
        <w:t xml:space="preserve">v zmysle bodu 2.7 </w:t>
      </w:r>
      <w:r w:rsidRPr="00810AD3">
        <w:rPr>
          <w:rFonts w:cs="Calibri"/>
        </w:rPr>
        <w:t xml:space="preserve">rámcovej dohody sa považuje za podstatné porušenie rámcovej dohody a oprávňuje objednávateľa na okamžité odstúpenie od dohody a/alebo objednávky. Tým nie je dotknuté právo objednávateľa na zaplatenie zmluvnej pokuty  podľa </w:t>
      </w:r>
      <w:r>
        <w:rPr>
          <w:rFonts w:cs="Calibri"/>
        </w:rPr>
        <w:t>Č</w:t>
      </w:r>
      <w:r w:rsidRPr="00810AD3">
        <w:rPr>
          <w:rFonts w:cs="Calibri"/>
        </w:rPr>
        <w:t>lánku 6, bod 6.2  rámcovej dohody.</w:t>
      </w:r>
    </w:p>
    <w:p w14:paraId="2B7B6A1E" w14:textId="77777777" w:rsidR="0077401B" w:rsidRPr="00810AD3" w:rsidRDefault="0077401B" w:rsidP="0077401B">
      <w:pPr>
        <w:tabs>
          <w:tab w:val="left" w:pos="567"/>
        </w:tabs>
        <w:spacing w:after="0" w:line="276" w:lineRule="auto"/>
        <w:ind w:left="567"/>
        <w:rPr>
          <w:rFonts w:cs="Calibri"/>
        </w:rPr>
      </w:pPr>
    </w:p>
    <w:p w14:paraId="38A2C695" w14:textId="76ACAEEB" w:rsidR="0077401B" w:rsidRPr="00810AD3" w:rsidRDefault="0077401B" w:rsidP="00863D58">
      <w:pPr>
        <w:numPr>
          <w:ilvl w:val="0"/>
          <w:numId w:val="63"/>
        </w:numPr>
        <w:tabs>
          <w:tab w:val="left" w:pos="567"/>
        </w:tabs>
        <w:spacing w:after="0" w:line="276" w:lineRule="auto"/>
        <w:ind w:left="567" w:hanging="567"/>
        <w:rPr>
          <w:rFonts w:cs="Calibri"/>
        </w:rPr>
      </w:pPr>
      <w:r w:rsidRPr="00810AD3">
        <w:rPr>
          <w:rFonts w:cs="Calibri"/>
        </w:rPr>
        <w:t xml:space="preserve">Dodávateľ je povinný bez meškania písomne oznámiť objednávateľovi vznik akejkoľvek udalosti, ktorá bráni </w:t>
      </w:r>
      <w:r w:rsidR="00B9145C">
        <w:rPr>
          <w:rFonts w:cs="Calibri"/>
        </w:rPr>
        <w:t xml:space="preserve">samostatnému dodaniu </w:t>
      </w:r>
      <w:r w:rsidR="00663C44">
        <w:rPr>
          <w:rFonts w:cs="Calibri"/>
        </w:rPr>
        <w:t xml:space="preserve">komponentov </w:t>
      </w:r>
      <w:r w:rsidR="00B9145C">
        <w:rPr>
          <w:rFonts w:cs="Calibri"/>
        </w:rPr>
        <w:t>zvodidiel a/alebo vykonaniu samostatného diela</w:t>
      </w:r>
      <w:r w:rsidRPr="00810AD3">
        <w:rPr>
          <w:rFonts w:cs="Calibri"/>
        </w:rPr>
        <w:t xml:space="preserve"> riadne a včas. </w:t>
      </w:r>
    </w:p>
    <w:p w14:paraId="57A9191F" w14:textId="77777777" w:rsidR="0077401B" w:rsidRPr="00810AD3" w:rsidRDefault="0077401B" w:rsidP="0077401B">
      <w:pPr>
        <w:spacing w:after="0"/>
        <w:ind w:left="708"/>
        <w:jc w:val="left"/>
        <w:rPr>
          <w:rFonts w:cs="Calibri"/>
          <w:noProof/>
        </w:rPr>
      </w:pPr>
    </w:p>
    <w:p w14:paraId="0D358FAF" w14:textId="139B469A" w:rsidR="0077401B" w:rsidRPr="00810AD3" w:rsidRDefault="0077401B" w:rsidP="00863D58">
      <w:pPr>
        <w:numPr>
          <w:ilvl w:val="0"/>
          <w:numId w:val="63"/>
        </w:numPr>
        <w:tabs>
          <w:tab w:val="left" w:pos="567"/>
        </w:tabs>
        <w:spacing w:after="0" w:line="276" w:lineRule="auto"/>
        <w:ind w:left="567" w:hanging="567"/>
        <w:rPr>
          <w:rFonts w:cs="Calibri"/>
        </w:rPr>
      </w:pPr>
      <w:r w:rsidRPr="00810AD3">
        <w:rPr>
          <w:rFonts w:cs="Calibri"/>
        </w:rPr>
        <w:t>Dodávateľ sa nedostáva do omeškania s</w:t>
      </w:r>
      <w:r w:rsidR="00E53357">
        <w:rPr>
          <w:rFonts w:cs="Calibri"/>
        </w:rPr>
        <w:t>o samostatným</w:t>
      </w:r>
      <w:r w:rsidRPr="00810AD3">
        <w:rPr>
          <w:rFonts w:cs="Calibri"/>
        </w:rPr>
        <w:t xml:space="preserve"> dodaním </w:t>
      </w:r>
      <w:r w:rsidR="00C06CEB">
        <w:rPr>
          <w:rFonts w:cs="Calibri"/>
        </w:rPr>
        <w:t>komponentov zvodidiel a/alebo s vykonaním samostatného diela</w:t>
      </w:r>
      <w:r w:rsidRPr="00810AD3">
        <w:rPr>
          <w:rFonts w:cs="Calibri"/>
        </w:rPr>
        <w:t>, ak nastanú skutočnosti označované ako „vyššia moc“</w:t>
      </w:r>
      <w:r w:rsidR="00663C44">
        <w:rPr>
          <w:rFonts w:cs="Calibri"/>
        </w:rPr>
        <w:t xml:space="preserve"> a ak dodávateľ existenciu týchto skutočností včas (</w:t>
      </w:r>
      <w:proofErr w:type="spellStart"/>
      <w:r w:rsidR="00663C44">
        <w:rPr>
          <w:rFonts w:cs="Calibri"/>
        </w:rPr>
        <w:t>t.j</w:t>
      </w:r>
      <w:proofErr w:type="spellEnd"/>
      <w:r w:rsidR="00663C44">
        <w:rPr>
          <w:rFonts w:cs="Calibri"/>
        </w:rPr>
        <w:t>. bezodkladne po ich vzniku) oznámi a</w:t>
      </w:r>
      <w:r w:rsidR="00C06CEB">
        <w:rPr>
          <w:rFonts w:cs="Calibri"/>
        </w:rPr>
        <w:t> </w:t>
      </w:r>
      <w:r w:rsidR="00663C44">
        <w:rPr>
          <w:rFonts w:cs="Calibri"/>
        </w:rPr>
        <w:t>relevantn</w:t>
      </w:r>
      <w:r w:rsidR="00C06CEB">
        <w:rPr>
          <w:rFonts w:cs="Calibri"/>
        </w:rPr>
        <w:t>ým spôsobom</w:t>
      </w:r>
      <w:r w:rsidR="00663C44">
        <w:rPr>
          <w:rFonts w:cs="Calibri"/>
        </w:rPr>
        <w:t xml:space="preserve"> preukáže objednávateľovi</w:t>
      </w:r>
      <w:r w:rsidR="00B9145C">
        <w:rPr>
          <w:rFonts w:cs="Calibri"/>
        </w:rPr>
        <w:t xml:space="preserve">. </w:t>
      </w:r>
      <w:r w:rsidR="00B9145C" w:rsidRPr="00B9145C">
        <w:rPr>
          <w:rFonts w:cs="Calibri"/>
        </w:rPr>
        <w:t xml:space="preserve">Pre účely </w:t>
      </w:r>
      <w:r w:rsidR="00B9145C">
        <w:rPr>
          <w:rFonts w:cs="Calibri"/>
        </w:rPr>
        <w:t xml:space="preserve">rámcovej dohody </w:t>
      </w:r>
      <w:r w:rsidR="00B9145C" w:rsidRPr="00B9145C">
        <w:rPr>
          <w:rFonts w:cs="Calibri"/>
        </w:rPr>
        <w:t>znamená „vyššia moc“ mimoriadne objektívne</w:t>
      </w:r>
      <w:r w:rsidR="00B9145C">
        <w:rPr>
          <w:rFonts w:cs="Calibri"/>
        </w:rPr>
        <w:t xml:space="preserve"> </w:t>
      </w:r>
      <w:r w:rsidR="00233AAF">
        <w:rPr>
          <w:rFonts w:cs="Calibri"/>
        </w:rPr>
        <w:t xml:space="preserve">právne </w:t>
      </w:r>
      <w:r w:rsidR="00B9145C" w:rsidRPr="00B9145C">
        <w:rPr>
          <w:rFonts w:cs="Calibri"/>
        </w:rPr>
        <w:t xml:space="preserve">udalosti alebo skutočnosti, ktoré nie sú závislé na </w:t>
      </w:r>
      <w:r w:rsidR="00233AAF">
        <w:rPr>
          <w:rFonts w:cs="Calibri"/>
        </w:rPr>
        <w:t>stranách rámcovej dohody</w:t>
      </w:r>
      <w:r w:rsidR="00B9145C" w:rsidRPr="00B9145C">
        <w:rPr>
          <w:rFonts w:cs="Calibri"/>
        </w:rPr>
        <w:t xml:space="preserve">, ktoré </w:t>
      </w:r>
      <w:r w:rsidR="00233AAF">
        <w:rPr>
          <w:rFonts w:cs="Calibri"/>
        </w:rPr>
        <w:t>dodávateľ</w:t>
      </w:r>
      <w:r w:rsidR="00B9145C" w:rsidRPr="00B9145C">
        <w:rPr>
          <w:rFonts w:cs="Calibri"/>
        </w:rPr>
        <w:t xml:space="preserve"> nevie odvrátiť a ktoré zároveň majú preukázaný vplyv na plnenie podmienok </w:t>
      </w:r>
      <w:r w:rsidR="00233AAF">
        <w:rPr>
          <w:rFonts w:cs="Calibri"/>
        </w:rPr>
        <w:t>o</w:t>
      </w:r>
      <w:r w:rsidR="00B9145C" w:rsidRPr="00B9145C">
        <w:rPr>
          <w:rFonts w:cs="Calibri"/>
        </w:rPr>
        <w:t xml:space="preserve">bjednávky, resp. </w:t>
      </w:r>
      <w:r w:rsidR="00233AAF">
        <w:rPr>
          <w:rFonts w:cs="Calibri"/>
        </w:rPr>
        <w:t>rámcovej d</w:t>
      </w:r>
      <w:r w:rsidR="00B9145C" w:rsidRPr="00B9145C">
        <w:rPr>
          <w:rFonts w:cs="Calibri"/>
        </w:rPr>
        <w:t>ohody, napr. živelné pohromy (</w:t>
      </w:r>
      <w:proofErr w:type="spellStart"/>
      <w:r w:rsidR="00B9145C" w:rsidRPr="00B9145C">
        <w:rPr>
          <w:rFonts w:cs="Calibri"/>
        </w:rPr>
        <w:t>t.j</w:t>
      </w:r>
      <w:proofErr w:type="spellEnd"/>
      <w:r w:rsidR="00B9145C" w:rsidRPr="00B9145C">
        <w:rPr>
          <w:rFonts w:cs="Calibri"/>
        </w:rPr>
        <w:t xml:space="preserve">. udalosti spôsobené prírodnými silami, ktoré ohrozujú život, zdravie, majetok alebo životné prostredie). Pre vylúčenie pochybností, na účely tejto </w:t>
      </w:r>
      <w:r w:rsidR="00233AAF">
        <w:rPr>
          <w:rFonts w:cs="Calibri"/>
        </w:rPr>
        <w:t>rámcovej d</w:t>
      </w:r>
      <w:r w:rsidR="00B9145C" w:rsidRPr="00B9145C">
        <w:rPr>
          <w:rFonts w:cs="Calibri"/>
        </w:rPr>
        <w:t xml:space="preserve">ohody, za vyššiu moc sa nepovažuje štrajk zamestnancov niektorej zo </w:t>
      </w:r>
      <w:r w:rsidR="00233AAF">
        <w:rPr>
          <w:rFonts w:cs="Calibri"/>
        </w:rPr>
        <w:t>strán rámcovej dohody</w:t>
      </w:r>
      <w:r w:rsidR="00B9145C" w:rsidRPr="00B9145C">
        <w:rPr>
          <w:rFonts w:cs="Calibri"/>
        </w:rPr>
        <w:t xml:space="preserve">, zmena ekonomických pomerov ktorejkoľvek </w:t>
      </w:r>
      <w:r w:rsidR="00233AAF">
        <w:rPr>
          <w:rFonts w:cs="Calibri"/>
        </w:rPr>
        <w:t>strany rámcovej dohody</w:t>
      </w:r>
      <w:r w:rsidR="00B9145C" w:rsidRPr="00B9145C">
        <w:rPr>
          <w:rFonts w:cs="Calibri"/>
        </w:rPr>
        <w:t xml:space="preserve"> alebo jej subdodávateľa, vojenský konflikt mimo územia Slovenskej republiky, či trhový nárast cien oproti </w:t>
      </w:r>
      <w:proofErr w:type="spellStart"/>
      <w:r w:rsidR="00B9145C" w:rsidRPr="00B9145C">
        <w:rPr>
          <w:rFonts w:cs="Calibri"/>
        </w:rPr>
        <w:t>zazmluvneným</w:t>
      </w:r>
      <w:proofErr w:type="spellEnd"/>
      <w:r w:rsidR="00B9145C" w:rsidRPr="00B9145C">
        <w:rPr>
          <w:rFonts w:cs="Calibri"/>
        </w:rPr>
        <w:t xml:space="preserve"> jednotkovým cenám</w:t>
      </w:r>
      <w:r w:rsidR="00233AAF">
        <w:rPr>
          <w:rFonts w:cs="Calibri"/>
        </w:rPr>
        <w:t>.</w:t>
      </w:r>
    </w:p>
    <w:p w14:paraId="5AD5E2BF" w14:textId="77777777" w:rsidR="0077401B" w:rsidRPr="00810AD3" w:rsidRDefault="0077401B" w:rsidP="0077401B">
      <w:pPr>
        <w:tabs>
          <w:tab w:val="left" w:pos="567"/>
        </w:tabs>
        <w:spacing w:after="0" w:line="276" w:lineRule="auto"/>
        <w:ind w:left="567"/>
        <w:rPr>
          <w:rFonts w:cs="Calibri"/>
        </w:rPr>
      </w:pPr>
    </w:p>
    <w:p w14:paraId="5A689FBD" w14:textId="1E5B6751" w:rsidR="0077401B" w:rsidRPr="00810AD3" w:rsidRDefault="007649E1" w:rsidP="00DB4021">
      <w:pPr>
        <w:numPr>
          <w:ilvl w:val="0"/>
          <w:numId w:val="63"/>
        </w:numPr>
        <w:tabs>
          <w:tab w:val="left" w:pos="567"/>
        </w:tabs>
        <w:spacing w:after="0" w:line="276" w:lineRule="auto"/>
        <w:ind w:left="567" w:hanging="567"/>
        <w:rPr>
          <w:rFonts w:cs="Calibri"/>
        </w:rPr>
      </w:pPr>
      <w:r>
        <w:rPr>
          <w:rFonts w:cs="Calibri"/>
        </w:rPr>
        <w:tab/>
      </w:r>
      <w:r w:rsidR="0077401B" w:rsidRPr="00810AD3">
        <w:rPr>
          <w:rFonts w:cs="Calibri"/>
        </w:rPr>
        <w:t xml:space="preserve">Objednávku je možné ukončiť písomnou dohodou oboch strán </w:t>
      </w:r>
      <w:r w:rsidR="00233AAF">
        <w:rPr>
          <w:rFonts w:cs="Calibri"/>
        </w:rPr>
        <w:t xml:space="preserve">rámcovej </w:t>
      </w:r>
      <w:r w:rsidR="0077401B" w:rsidRPr="00810AD3">
        <w:rPr>
          <w:rFonts w:cs="Calibri"/>
        </w:rPr>
        <w:t xml:space="preserve">dohody alebo odstúpením od objednávky </w:t>
      </w:r>
      <w:r w:rsidR="00233AAF">
        <w:rPr>
          <w:rFonts w:cs="Calibri"/>
        </w:rPr>
        <w:t>zo strany objednávateľa</w:t>
      </w:r>
      <w:r w:rsidR="0077401B" w:rsidRPr="00810AD3">
        <w:rPr>
          <w:rFonts w:cs="Calibri"/>
        </w:rPr>
        <w:t xml:space="preserve">. </w:t>
      </w:r>
      <w:r w:rsidR="0077401B" w:rsidRPr="008E010A">
        <w:rPr>
          <w:rFonts w:cs="Calibri"/>
        </w:rPr>
        <w:t xml:space="preserve">Na ukončenie objednávky sa primerane použijú ustanovenia </w:t>
      </w:r>
      <w:r w:rsidR="00283E33">
        <w:rPr>
          <w:rFonts w:cs="Calibri"/>
        </w:rPr>
        <w:t>Č</w:t>
      </w:r>
      <w:r w:rsidR="0077401B" w:rsidRPr="008E010A">
        <w:rPr>
          <w:rFonts w:cs="Calibri"/>
        </w:rPr>
        <w:t>lánku</w:t>
      </w:r>
      <w:r w:rsidR="004B0A4E">
        <w:rPr>
          <w:rFonts w:cs="Calibri"/>
        </w:rPr>
        <w:t xml:space="preserve"> </w:t>
      </w:r>
      <w:r w:rsidR="00283E33">
        <w:rPr>
          <w:rFonts w:cs="Calibri"/>
        </w:rPr>
        <w:t>8</w:t>
      </w:r>
      <w:r w:rsidR="0077401B" w:rsidRPr="008E010A">
        <w:rPr>
          <w:rFonts w:cs="Calibri"/>
        </w:rPr>
        <w:t xml:space="preserve"> rámcovej dohody</w:t>
      </w:r>
      <w:r w:rsidR="008E010A" w:rsidRPr="008E010A">
        <w:rPr>
          <w:rFonts w:cs="Calibri"/>
        </w:rPr>
        <w:t xml:space="preserve"> o dohode o ukončení rámcovej dohody a o odstúpení od rámcovej dohody</w:t>
      </w:r>
      <w:r w:rsidR="0077401B" w:rsidRPr="008E010A">
        <w:rPr>
          <w:rFonts w:cs="Calibri"/>
        </w:rPr>
        <w:t>.</w:t>
      </w:r>
    </w:p>
    <w:p w14:paraId="7AC4F424" w14:textId="77777777" w:rsidR="0077401B" w:rsidRPr="00810AD3" w:rsidRDefault="0077401B" w:rsidP="00DB4021">
      <w:pPr>
        <w:tabs>
          <w:tab w:val="left" w:pos="567"/>
        </w:tabs>
        <w:spacing w:after="0" w:line="276" w:lineRule="auto"/>
        <w:ind w:left="567" w:hanging="567"/>
        <w:rPr>
          <w:rFonts w:cs="Calibri"/>
        </w:rPr>
      </w:pPr>
    </w:p>
    <w:p w14:paraId="56D5DBEA" w14:textId="01A3FB2E" w:rsidR="00064246" w:rsidRPr="00064246" w:rsidRDefault="0077401B" w:rsidP="00DB4021">
      <w:pPr>
        <w:pStyle w:val="Odsekzoznamu"/>
        <w:numPr>
          <w:ilvl w:val="0"/>
          <w:numId w:val="63"/>
        </w:numPr>
        <w:ind w:left="567" w:hanging="567"/>
        <w:rPr>
          <w:rFonts w:asciiTheme="minorHAnsi" w:hAnsiTheme="minorHAnsi" w:cstheme="minorHAnsi"/>
          <w:noProof w:val="0"/>
        </w:rPr>
      </w:pPr>
      <w:r w:rsidRPr="00064246">
        <w:rPr>
          <w:rFonts w:asciiTheme="minorHAnsi" w:hAnsiTheme="minorHAnsi" w:cstheme="minorHAnsi"/>
        </w:rPr>
        <w:t xml:space="preserve">Pri </w:t>
      </w:r>
      <w:r w:rsidR="00233AAF" w:rsidRPr="00064246">
        <w:rPr>
          <w:rFonts w:asciiTheme="minorHAnsi" w:hAnsiTheme="minorHAnsi" w:cstheme="minorHAnsi"/>
        </w:rPr>
        <w:t>vykonávaní samostatného diela</w:t>
      </w:r>
      <w:r w:rsidRPr="00064246">
        <w:rPr>
          <w:rFonts w:asciiTheme="minorHAnsi" w:hAnsiTheme="minorHAnsi" w:cstheme="minorHAnsi"/>
        </w:rPr>
        <w:t xml:space="preserve"> je dodávateľ povinný organizovať práce a z</w:t>
      </w:r>
      <w:r w:rsidR="00233AAF" w:rsidRPr="00064246">
        <w:rPr>
          <w:rFonts w:asciiTheme="minorHAnsi" w:hAnsiTheme="minorHAnsi" w:cstheme="minorHAnsi"/>
        </w:rPr>
        <w:t> </w:t>
      </w:r>
      <w:r w:rsidRPr="00064246">
        <w:rPr>
          <w:rFonts w:asciiTheme="minorHAnsi" w:hAnsiTheme="minorHAnsi" w:cstheme="minorHAnsi"/>
        </w:rPr>
        <w:t>pracoviska</w:t>
      </w:r>
      <w:r w:rsidR="00233AAF" w:rsidRPr="00064246">
        <w:rPr>
          <w:rFonts w:asciiTheme="minorHAnsi" w:hAnsiTheme="minorHAnsi" w:cstheme="minorHAnsi"/>
        </w:rPr>
        <w:t xml:space="preserve"> na mieste plnenia</w:t>
      </w:r>
      <w:r w:rsidRPr="00064246">
        <w:rPr>
          <w:rFonts w:asciiTheme="minorHAnsi" w:hAnsiTheme="minorHAnsi" w:cstheme="minorHAnsi"/>
        </w:rPr>
        <w:t xml:space="preserve"> vypratať materiály a mechanizmy tak, aby nespôsobil zbytočné obmedzenie prevádzky </w:t>
      </w:r>
      <w:r w:rsidR="007649E1">
        <w:rPr>
          <w:rFonts w:asciiTheme="minorHAnsi" w:hAnsiTheme="minorHAnsi" w:cstheme="minorHAnsi"/>
        </w:rPr>
        <w:t>na komunikáciách v správe NDS</w:t>
      </w:r>
      <w:r w:rsidRPr="00064246">
        <w:rPr>
          <w:rFonts w:asciiTheme="minorHAnsi" w:hAnsiTheme="minorHAnsi" w:cstheme="minorHAnsi"/>
        </w:rPr>
        <w:t xml:space="preserve">. Dodávateľ </w:t>
      </w:r>
      <w:r w:rsidR="00C06CEB">
        <w:rPr>
          <w:rFonts w:asciiTheme="minorHAnsi" w:hAnsiTheme="minorHAnsi" w:cstheme="minorHAnsi"/>
        </w:rPr>
        <w:t>je povinný udržiavať</w:t>
      </w:r>
      <w:r w:rsidRPr="00064246">
        <w:rPr>
          <w:rFonts w:asciiTheme="minorHAnsi" w:hAnsiTheme="minorHAnsi" w:cstheme="minorHAnsi"/>
        </w:rPr>
        <w:t xml:space="preserve"> poriadok a čistotu na pracovisku</w:t>
      </w:r>
      <w:r w:rsidR="00C06CEB">
        <w:rPr>
          <w:rFonts w:asciiTheme="minorHAnsi" w:hAnsiTheme="minorHAnsi" w:cstheme="minorHAnsi"/>
        </w:rPr>
        <w:t xml:space="preserve"> (mieste plnenia)</w:t>
      </w:r>
      <w:r w:rsidRPr="00064246">
        <w:rPr>
          <w:rFonts w:asciiTheme="minorHAnsi" w:hAnsiTheme="minorHAnsi" w:cstheme="minorHAnsi"/>
        </w:rPr>
        <w:t xml:space="preserve"> a je povinný odstraňovať na svoje náklady odpady a nečistoty vzniknuté jeho prácami.</w:t>
      </w:r>
      <w:r w:rsidR="00064246">
        <w:rPr>
          <w:rFonts w:asciiTheme="minorHAnsi" w:hAnsiTheme="minorHAnsi" w:cstheme="minorHAnsi"/>
        </w:rPr>
        <w:t xml:space="preserve"> </w:t>
      </w:r>
      <w:r w:rsidR="00064246" w:rsidRPr="00064246">
        <w:rPr>
          <w:rFonts w:asciiTheme="minorHAnsi" w:hAnsiTheme="minorHAnsi" w:cstheme="minorHAnsi"/>
          <w:noProof w:val="0"/>
        </w:rPr>
        <w:t xml:space="preserve">V tejto súvislosti je </w:t>
      </w:r>
      <w:r w:rsidR="00711511">
        <w:rPr>
          <w:rFonts w:asciiTheme="minorHAnsi" w:hAnsiTheme="minorHAnsi" w:cstheme="minorHAnsi"/>
          <w:noProof w:val="0"/>
        </w:rPr>
        <w:t xml:space="preserve">Dodávateľ </w:t>
      </w:r>
      <w:r w:rsidR="00064246" w:rsidRPr="00064246">
        <w:rPr>
          <w:rFonts w:asciiTheme="minorHAnsi" w:hAnsiTheme="minorHAnsi" w:cstheme="minorHAnsi"/>
          <w:noProof w:val="0"/>
        </w:rPr>
        <w:t xml:space="preserve">povinný najmä (nie však výlučne) zabezpečiť </w:t>
      </w:r>
      <w:r w:rsidR="00064246">
        <w:rPr>
          <w:rFonts w:asciiTheme="minorHAnsi" w:hAnsiTheme="minorHAnsi" w:cstheme="minorHAnsi"/>
          <w:noProof w:val="0"/>
        </w:rPr>
        <w:t>vyčistenie pracoviska</w:t>
      </w:r>
      <w:r w:rsidR="004F66F3">
        <w:rPr>
          <w:rFonts w:asciiTheme="minorHAnsi" w:hAnsiTheme="minorHAnsi" w:cstheme="minorHAnsi"/>
          <w:noProof w:val="0"/>
        </w:rPr>
        <w:t xml:space="preserve"> (miesta plnenia)</w:t>
      </w:r>
      <w:r w:rsidR="00064246">
        <w:rPr>
          <w:rFonts w:asciiTheme="minorHAnsi" w:hAnsiTheme="minorHAnsi" w:cstheme="minorHAnsi"/>
          <w:noProof w:val="0"/>
        </w:rPr>
        <w:t xml:space="preserve"> vždy</w:t>
      </w:r>
      <w:r w:rsidR="00064246" w:rsidRPr="00064246">
        <w:rPr>
          <w:rFonts w:asciiTheme="minorHAnsi" w:hAnsiTheme="minorHAnsi" w:cstheme="minorHAnsi"/>
          <w:noProof w:val="0"/>
        </w:rPr>
        <w:t xml:space="preserve"> keď to vyžaduje charakter prác v súvislosti so vznikom neporiadku</w:t>
      </w:r>
      <w:r w:rsidR="00064246">
        <w:rPr>
          <w:rFonts w:asciiTheme="minorHAnsi" w:hAnsiTheme="minorHAnsi" w:cstheme="minorHAnsi"/>
          <w:noProof w:val="0"/>
        </w:rPr>
        <w:t xml:space="preserve">, </w:t>
      </w:r>
      <w:r w:rsidR="00064246" w:rsidRPr="00064246">
        <w:rPr>
          <w:rFonts w:asciiTheme="minorHAnsi" w:hAnsiTheme="minorHAnsi" w:cstheme="minorHAnsi"/>
          <w:noProof w:val="0"/>
        </w:rPr>
        <w:t>nečistoty,</w:t>
      </w:r>
      <w:r w:rsidR="00064246">
        <w:rPr>
          <w:rFonts w:asciiTheme="minorHAnsi" w:hAnsiTheme="minorHAnsi" w:cstheme="minorHAnsi"/>
          <w:noProof w:val="0"/>
        </w:rPr>
        <w:t xml:space="preserve"> alebo odpadov,</w:t>
      </w:r>
      <w:r w:rsidR="00064246" w:rsidRPr="00064246">
        <w:rPr>
          <w:rFonts w:asciiTheme="minorHAnsi" w:hAnsiTheme="minorHAnsi" w:cstheme="minorHAnsi"/>
          <w:noProof w:val="0"/>
        </w:rPr>
        <w:t xml:space="preserve"> avšak </w:t>
      </w:r>
      <w:r w:rsidR="00064246">
        <w:rPr>
          <w:rFonts w:asciiTheme="minorHAnsi" w:hAnsiTheme="minorHAnsi" w:cstheme="minorHAnsi"/>
          <w:noProof w:val="0"/>
        </w:rPr>
        <w:t>minimálne po vykonaní samostatného diela</w:t>
      </w:r>
      <w:r w:rsidR="00064246" w:rsidRPr="00064246">
        <w:rPr>
          <w:rFonts w:asciiTheme="minorHAnsi" w:hAnsiTheme="minorHAnsi" w:cstheme="minorHAnsi"/>
          <w:noProof w:val="0"/>
        </w:rPr>
        <w:t xml:space="preserve">. Odpad vzniknutý pri realizácii </w:t>
      </w:r>
      <w:r w:rsidR="00064246">
        <w:rPr>
          <w:rFonts w:asciiTheme="minorHAnsi" w:hAnsiTheme="minorHAnsi" w:cstheme="minorHAnsi"/>
          <w:noProof w:val="0"/>
        </w:rPr>
        <w:t>samostatného diela</w:t>
      </w:r>
      <w:r w:rsidR="00064246" w:rsidRPr="00064246">
        <w:rPr>
          <w:rFonts w:asciiTheme="minorHAnsi" w:hAnsiTheme="minorHAnsi" w:cstheme="minorHAnsi"/>
          <w:noProof w:val="0"/>
        </w:rPr>
        <w:t xml:space="preserve"> musí byť do jeho odvezenia </w:t>
      </w:r>
      <w:r w:rsidR="00064246" w:rsidRPr="00064246">
        <w:rPr>
          <w:rFonts w:asciiTheme="minorHAnsi" w:hAnsiTheme="minorHAnsi" w:cstheme="minorHAnsi"/>
          <w:noProof w:val="0"/>
        </w:rPr>
        <w:lastRenderedPageBreak/>
        <w:t>zabezpečený proti</w:t>
      </w:r>
      <w:r w:rsidR="00064246">
        <w:rPr>
          <w:rFonts w:asciiTheme="minorHAnsi" w:hAnsiTheme="minorHAnsi" w:cstheme="minorHAnsi"/>
          <w:noProof w:val="0"/>
        </w:rPr>
        <w:t xml:space="preserve"> </w:t>
      </w:r>
      <w:r w:rsidR="00064246" w:rsidRPr="00064246">
        <w:rPr>
          <w:rFonts w:asciiTheme="minorHAnsi" w:hAnsiTheme="minorHAnsi" w:cstheme="minorHAnsi"/>
          <w:noProof w:val="0"/>
        </w:rPr>
        <w:t xml:space="preserve">pohybu po </w:t>
      </w:r>
      <w:r w:rsidR="00064246">
        <w:rPr>
          <w:rFonts w:asciiTheme="minorHAnsi" w:hAnsiTheme="minorHAnsi" w:cstheme="minorHAnsi"/>
          <w:noProof w:val="0"/>
        </w:rPr>
        <w:t>pracovisku</w:t>
      </w:r>
      <w:r w:rsidR="004F66F3">
        <w:rPr>
          <w:rFonts w:asciiTheme="minorHAnsi" w:hAnsiTheme="minorHAnsi" w:cstheme="minorHAnsi"/>
          <w:noProof w:val="0"/>
        </w:rPr>
        <w:t xml:space="preserve"> (mieste plnenia)</w:t>
      </w:r>
      <w:r w:rsidR="00064246" w:rsidRPr="00064246">
        <w:rPr>
          <w:rFonts w:asciiTheme="minorHAnsi" w:hAnsiTheme="minorHAnsi" w:cstheme="minorHAnsi"/>
          <w:noProof w:val="0"/>
        </w:rPr>
        <w:t xml:space="preserve">, diaľnici alebo ich okolí. </w:t>
      </w:r>
      <w:r w:rsidR="00064246">
        <w:rPr>
          <w:rFonts w:asciiTheme="minorHAnsi" w:hAnsiTheme="minorHAnsi" w:cstheme="minorHAnsi"/>
          <w:noProof w:val="0"/>
        </w:rPr>
        <w:t xml:space="preserve">Dodávateľ </w:t>
      </w:r>
      <w:r w:rsidR="00064246" w:rsidRPr="00064246">
        <w:rPr>
          <w:rFonts w:asciiTheme="minorHAnsi" w:hAnsiTheme="minorHAnsi" w:cstheme="minorHAnsi"/>
          <w:noProof w:val="0"/>
        </w:rPr>
        <w:t xml:space="preserve">nesmie v súvislosti s vykonávaním </w:t>
      </w:r>
      <w:r w:rsidR="00064246">
        <w:rPr>
          <w:rFonts w:asciiTheme="minorHAnsi" w:hAnsiTheme="minorHAnsi" w:cstheme="minorHAnsi"/>
          <w:noProof w:val="0"/>
        </w:rPr>
        <w:t>samostatného diela</w:t>
      </w:r>
      <w:r w:rsidR="00064246" w:rsidRPr="00064246">
        <w:rPr>
          <w:rFonts w:asciiTheme="minorHAnsi" w:hAnsiTheme="minorHAnsi" w:cstheme="minorHAnsi"/>
          <w:noProof w:val="0"/>
        </w:rPr>
        <w:t xml:space="preserve"> znečisťovať diaľnicu, ktorá je v prevádzke.</w:t>
      </w:r>
    </w:p>
    <w:p w14:paraId="04D3BD99" w14:textId="77777777" w:rsidR="0077401B" w:rsidRPr="00810AD3" w:rsidRDefault="0077401B" w:rsidP="0077401B">
      <w:pPr>
        <w:tabs>
          <w:tab w:val="left" w:pos="567"/>
        </w:tabs>
        <w:spacing w:after="0" w:line="276" w:lineRule="auto"/>
        <w:ind w:left="567"/>
        <w:rPr>
          <w:rFonts w:cs="Calibri"/>
        </w:rPr>
      </w:pPr>
    </w:p>
    <w:p w14:paraId="4A1D55BF" w14:textId="705A7D1F" w:rsidR="0077401B" w:rsidRPr="00807E2C" w:rsidRDefault="00A37AE5" w:rsidP="00807E2C">
      <w:pPr>
        <w:numPr>
          <w:ilvl w:val="0"/>
          <w:numId w:val="63"/>
        </w:numPr>
        <w:tabs>
          <w:tab w:val="left" w:pos="567"/>
        </w:tabs>
        <w:spacing w:after="0" w:line="276" w:lineRule="auto"/>
        <w:ind w:left="567" w:hanging="567"/>
        <w:rPr>
          <w:rFonts w:cs="Calibri"/>
        </w:rPr>
      </w:pPr>
      <w:r>
        <w:rPr>
          <w:rFonts w:cs="Calibri"/>
        </w:rPr>
        <w:t>Pred vyhotovením objednávky na vykonanie samostatného diela</w:t>
      </w:r>
      <w:r w:rsidR="0077401B" w:rsidRPr="00810AD3">
        <w:rPr>
          <w:rFonts w:cs="Calibri"/>
        </w:rPr>
        <w:t xml:space="preserve"> je </w:t>
      </w:r>
      <w:r w:rsidR="00F43721">
        <w:rPr>
          <w:rFonts w:cs="Calibri"/>
        </w:rPr>
        <w:t xml:space="preserve">v prípade požiadavky objednávateľa </w:t>
      </w:r>
      <w:r w:rsidR="0077401B" w:rsidRPr="00810AD3">
        <w:rPr>
          <w:rFonts w:cs="Calibri"/>
        </w:rPr>
        <w:t xml:space="preserve">dodávateľ povinný </w:t>
      </w:r>
      <w:r w:rsidR="002C5B9A">
        <w:rPr>
          <w:rFonts w:cs="Calibri"/>
        </w:rPr>
        <w:t xml:space="preserve">na základe </w:t>
      </w:r>
      <w:r w:rsidR="00546CEB">
        <w:rPr>
          <w:rFonts w:cs="Calibri"/>
        </w:rPr>
        <w:t xml:space="preserve">písomnej výzvy </w:t>
      </w:r>
      <w:r w:rsidR="002C5B9A">
        <w:rPr>
          <w:rFonts w:cs="Calibri"/>
        </w:rPr>
        <w:t xml:space="preserve">objednávateľa </w:t>
      </w:r>
      <w:r w:rsidR="0077401B" w:rsidRPr="00810AD3">
        <w:rPr>
          <w:rFonts w:cs="Calibri"/>
        </w:rPr>
        <w:t xml:space="preserve">zúčastniť sa obhliadky miesta </w:t>
      </w:r>
      <w:r w:rsidR="00C06CEB">
        <w:rPr>
          <w:rFonts w:cs="Calibri"/>
        </w:rPr>
        <w:t>vykonania samostatného diela</w:t>
      </w:r>
      <w:r w:rsidR="0077401B" w:rsidRPr="00810AD3">
        <w:rPr>
          <w:rFonts w:cs="Calibri"/>
        </w:rPr>
        <w:t>.</w:t>
      </w:r>
      <w:r w:rsidR="00064246">
        <w:rPr>
          <w:rFonts w:cs="Calibri"/>
        </w:rPr>
        <w:t xml:space="preserve"> </w:t>
      </w:r>
      <w:r>
        <w:rPr>
          <w:rFonts w:cs="Calibri"/>
        </w:rPr>
        <w:t xml:space="preserve">Objednávateľ je povinný svoju </w:t>
      </w:r>
      <w:r w:rsidR="00AF4391">
        <w:rPr>
          <w:rFonts w:cs="Calibri"/>
        </w:rPr>
        <w:t xml:space="preserve">písomnú výzvu </w:t>
      </w:r>
      <w:r>
        <w:rPr>
          <w:rFonts w:cs="Calibri"/>
        </w:rPr>
        <w:t>zaslať elektronicky na e-mail dodávateľa uvedený v bode 2.5 tohto článku rámcovej dohody aspoň 72 hodín pred požadovaným termínom obhliadky</w:t>
      </w:r>
      <w:r w:rsidR="00253ACB">
        <w:rPr>
          <w:rFonts w:cs="Calibri"/>
        </w:rPr>
        <w:t xml:space="preserve"> (bez potreby doručenia v listinnej forme).</w:t>
      </w:r>
      <w:r w:rsidR="00546CEB">
        <w:rPr>
          <w:rFonts w:cs="Calibri"/>
        </w:rPr>
        <w:t xml:space="preserve"> Dodávateľ je povinný dostaviť sa na miesto plnenia</w:t>
      </w:r>
      <w:r w:rsidR="00C249C1">
        <w:rPr>
          <w:rFonts w:cs="Calibri"/>
        </w:rPr>
        <w:t xml:space="preserve"> a vykonať jeho obhliadku</w:t>
      </w:r>
      <w:r w:rsidR="00546CEB">
        <w:rPr>
          <w:rFonts w:cs="Calibri"/>
        </w:rPr>
        <w:t xml:space="preserve"> v</w:t>
      </w:r>
      <w:r w:rsidR="00807E2C">
        <w:rPr>
          <w:rFonts w:cs="Calibri"/>
        </w:rPr>
        <w:t xml:space="preserve"> termíne</w:t>
      </w:r>
      <w:r w:rsidR="00546CEB">
        <w:rPr>
          <w:rFonts w:cs="Calibri"/>
        </w:rPr>
        <w:t xml:space="preserve"> obhliadky určen</w:t>
      </w:r>
      <w:r w:rsidR="00807E2C">
        <w:rPr>
          <w:rFonts w:cs="Calibri"/>
        </w:rPr>
        <w:t>om</w:t>
      </w:r>
      <w:r w:rsidR="00546CEB">
        <w:rPr>
          <w:rFonts w:cs="Calibri"/>
        </w:rPr>
        <w:t xml:space="preserve"> objednávateľom v písomnej výzve objednávateľa</w:t>
      </w:r>
      <w:r w:rsidR="00A07C2A">
        <w:rPr>
          <w:rFonts w:cs="Calibri"/>
        </w:rPr>
        <w:t xml:space="preserve">, </w:t>
      </w:r>
      <w:r w:rsidR="00807E2C">
        <w:rPr>
          <w:rFonts w:cs="Calibri"/>
        </w:rPr>
        <w:t>ktorý bude</w:t>
      </w:r>
      <w:r w:rsidR="00A07C2A" w:rsidRPr="00807E2C">
        <w:rPr>
          <w:rFonts w:cs="Calibri"/>
        </w:rPr>
        <w:t xml:space="preserve"> </w:t>
      </w:r>
      <w:r w:rsidR="00EB0F61">
        <w:rPr>
          <w:rFonts w:cs="Calibri"/>
        </w:rPr>
        <w:t xml:space="preserve">aspoň </w:t>
      </w:r>
      <w:r w:rsidR="00A07C2A" w:rsidRPr="00807E2C">
        <w:rPr>
          <w:rFonts w:cs="Calibri"/>
        </w:rPr>
        <w:t>72 hodín od doručenia písomnej výzvy objednávateľa</w:t>
      </w:r>
      <w:r w:rsidR="00807E2C">
        <w:rPr>
          <w:rFonts w:cs="Calibri"/>
        </w:rPr>
        <w:t>, ak sa strany rámcovej dohody nedohodnú písomne inak</w:t>
      </w:r>
      <w:r w:rsidR="00A07C2A" w:rsidRPr="00807E2C">
        <w:rPr>
          <w:rFonts w:cs="Calibri"/>
        </w:rPr>
        <w:t>.</w:t>
      </w:r>
    </w:p>
    <w:p w14:paraId="626F5EF2" w14:textId="77777777" w:rsidR="0077401B" w:rsidRPr="00810AD3" w:rsidRDefault="0077401B" w:rsidP="0077401B">
      <w:pPr>
        <w:tabs>
          <w:tab w:val="left" w:pos="567"/>
        </w:tabs>
        <w:spacing w:after="0" w:line="276" w:lineRule="auto"/>
        <w:ind w:left="567"/>
        <w:rPr>
          <w:rFonts w:cs="Calibri"/>
        </w:rPr>
      </w:pPr>
    </w:p>
    <w:p w14:paraId="659A4C98" w14:textId="7407DE26" w:rsidR="0077401B" w:rsidRDefault="0077401B" w:rsidP="00863D58">
      <w:pPr>
        <w:numPr>
          <w:ilvl w:val="0"/>
          <w:numId w:val="63"/>
        </w:numPr>
        <w:tabs>
          <w:tab w:val="left" w:pos="567"/>
        </w:tabs>
        <w:spacing w:after="0" w:line="276" w:lineRule="auto"/>
        <w:ind w:left="567" w:hanging="567"/>
        <w:rPr>
          <w:rFonts w:cs="Calibri"/>
        </w:rPr>
      </w:pPr>
      <w:r w:rsidRPr="00810AD3">
        <w:rPr>
          <w:rFonts w:cs="Calibri"/>
        </w:rPr>
        <w:t xml:space="preserve">Dodávateľ je povinný predkladať každoročne </w:t>
      </w:r>
      <w:r w:rsidR="0083314C">
        <w:rPr>
          <w:rFonts w:cs="Calibri"/>
        </w:rPr>
        <w:t xml:space="preserve">do 31.3. </w:t>
      </w:r>
      <w:r w:rsidRPr="00810AD3">
        <w:rPr>
          <w:rFonts w:cs="Calibri"/>
        </w:rPr>
        <w:t>objednávateľovi aktuálny certifikát vnútropodnikovej kontroly výroby (FPC) počas trvania rámcovej dohody.</w:t>
      </w:r>
    </w:p>
    <w:p w14:paraId="3E7208BB" w14:textId="77777777" w:rsidR="00107E67" w:rsidRDefault="00107E67" w:rsidP="00413F8F">
      <w:pPr>
        <w:pStyle w:val="Odsekzoznamu"/>
        <w:rPr>
          <w:rFonts w:cs="Calibri"/>
        </w:rPr>
      </w:pPr>
    </w:p>
    <w:p w14:paraId="6CE2548F" w14:textId="5C0D424F" w:rsidR="00107E67" w:rsidRDefault="00107E67" w:rsidP="00863D58">
      <w:pPr>
        <w:numPr>
          <w:ilvl w:val="0"/>
          <w:numId w:val="63"/>
        </w:numPr>
        <w:tabs>
          <w:tab w:val="left" w:pos="567"/>
        </w:tabs>
        <w:spacing w:after="0" w:line="276" w:lineRule="auto"/>
        <w:ind w:left="567" w:hanging="567"/>
        <w:rPr>
          <w:rFonts w:cs="Calibri"/>
        </w:rPr>
      </w:pPr>
      <w:r>
        <w:rPr>
          <w:rFonts w:cs="Calibri"/>
        </w:rPr>
        <w:t>Objednávateľ</w:t>
      </w:r>
      <w:r w:rsidRPr="00810AD3">
        <w:rPr>
          <w:rFonts w:cs="Calibri"/>
        </w:rPr>
        <w:t xml:space="preserve"> </w:t>
      </w:r>
      <w:r w:rsidR="00D938B2">
        <w:rPr>
          <w:rFonts w:cs="Calibri"/>
        </w:rPr>
        <w:t xml:space="preserve">je oprávnený </w:t>
      </w:r>
      <w:r w:rsidRPr="00810AD3">
        <w:rPr>
          <w:rFonts w:cs="Calibri"/>
        </w:rPr>
        <w:t xml:space="preserve">požiadať </w:t>
      </w:r>
      <w:r>
        <w:rPr>
          <w:rFonts w:cs="Calibri"/>
        </w:rPr>
        <w:t>dodávateľa</w:t>
      </w:r>
      <w:r w:rsidRPr="00810AD3">
        <w:rPr>
          <w:rFonts w:cs="Calibri"/>
        </w:rPr>
        <w:t xml:space="preserve"> </w:t>
      </w:r>
      <w:r w:rsidR="00750229">
        <w:rPr>
          <w:rFonts w:cs="Calibri"/>
        </w:rPr>
        <w:t xml:space="preserve">kedykoľvek </w:t>
      </w:r>
      <w:r w:rsidRPr="00810AD3">
        <w:rPr>
          <w:rFonts w:cs="Calibri"/>
        </w:rPr>
        <w:t xml:space="preserve">počas realizácie </w:t>
      </w:r>
      <w:r w:rsidR="00546CEB">
        <w:rPr>
          <w:rFonts w:cs="Calibri"/>
        </w:rPr>
        <w:t>plnenia</w:t>
      </w:r>
      <w:r w:rsidRPr="00810AD3">
        <w:rPr>
          <w:rFonts w:cs="Calibri"/>
        </w:rPr>
        <w:t xml:space="preserve"> o pre</w:t>
      </w:r>
      <w:r w:rsidR="00546CEB">
        <w:rPr>
          <w:rFonts w:cs="Calibri"/>
        </w:rPr>
        <w:t>dloženie</w:t>
      </w:r>
      <w:r w:rsidRPr="00810AD3">
        <w:rPr>
          <w:rFonts w:cs="Calibri"/>
        </w:rPr>
        <w:t xml:space="preserve"> </w:t>
      </w:r>
      <w:r w:rsidR="00D91235">
        <w:rPr>
          <w:rFonts w:cs="Calibri"/>
        </w:rPr>
        <w:t>certifikátu – Vyhlásenie o parametroch</w:t>
      </w:r>
      <w:r w:rsidRPr="00810AD3">
        <w:rPr>
          <w:rFonts w:cs="Calibri"/>
        </w:rPr>
        <w:t xml:space="preserve"> na zabudovan</w:t>
      </w:r>
      <w:r w:rsidR="00546CEB">
        <w:rPr>
          <w:rFonts w:cs="Calibri"/>
        </w:rPr>
        <w:t>é</w:t>
      </w:r>
      <w:r w:rsidRPr="00810AD3">
        <w:rPr>
          <w:rFonts w:cs="Calibri"/>
        </w:rPr>
        <w:t xml:space="preserve"> alebo </w:t>
      </w:r>
      <w:r w:rsidR="00546CEB">
        <w:rPr>
          <w:rFonts w:cs="Calibri"/>
        </w:rPr>
        <w:t>dodané komponenty zvodidiel.</w:t>
      </w:r>
      <w:r w:rsidR="00750229">
        <w:rPr>
          <w:rFonts w:cs="Calibri"/>
        </w:rPr>
        <w:t xml:space="preserve"> V tom prípade je dodávateľ povinný </w:t>
      </w:r>
      <w:r w:rsidR="00D938B2">
        <w:rPr>
          <w:rFonts w:cs="Calibri"/>
        </w:rPr>
        <w:t xml:space="preserve">bezodkladne </w:t>
      </w:r>
      <w:r w:rsidR="00750229">
        <w:rPr>
          <w:rFonts w:cs="Calibri"/>
        </w:rPr>
        <w:t xml:space="preserve">predložiť objednávateľovi </w:t>
      </w:r>
      <w:r w:rsidR="0002741B">
        <w:rPr>
          <w:rFonts w:cs="Calibri"/>
        </w:rPr>
        <w:t>tento certifikát</w:t>
      </w:r>
      <w:r w:rsidR="00750229">
        <w:rPr>
          <w:rFonts w:cs="Calibri"/>
        </w:rPr>
        <w:t xml:space="preserve">. </w:t>
      </w:r>
    </w:p>
    <w:p w14:paraId="08B5DB65" w14:textId="378BD9E9" w:rsidR="00064246" w:rsidRPr="00810AD3" w:rsidRDefault="00253ACB" w:rsidP="00AF5FA0">
      <w:pPr>
        <w:pStyle w:val="Odsekzoznamu"/>
        <w:rPr>
          <w:rFonts w:cs="Calibri"/>
        </w:rPr>
      </w:pPr>
      <w:r>
        <w:rPr>
          <w:rFonts w:cs="Calibri"/>
        </w:rPr>
        <w:t xml:space="preserve"> </w:t>
      </w:r>
    </w:p>
    <w:p w14:paraId="266D0B82" w14:textId="77777777" w:rsidR="0077401B" w:rsidRPr="00810AD3" w:rsidRDefault="0077401B" w:rsidP="0077401B">
      <w:pPr>
        <w:spacing w:after="0"/>
        <w:jc w:val="center"/>
        <w:rPr>
          <w:rFonts w:cs="Calibri"/>
          <w:b/>
        </w:rPr>
      </w:pPr>
      <w:r w:rsidRPr="00810AD3">
        <w:rPr>
          <w:rFonts w:cs="Calibri"/>
          <w:b/>
        </w:rPr>
        <w:t>Článok 3</w:t>
      </w:r>
    </w:p>
    <w:p w14:paraId="405F4E5F" w14:textId="77777777" w:rsidR="0077401B" w:rsidRPr="00810AD3" w:rsidRDefault="0077401B" w:rsidP="0077401B">
      <w:pPr>
        <w:spacing w:after="0"/>
        <w:jc w:val="center"/>
        <w:rPr>
          <w:rFonts w:cs="Calibri"/>
          <w:b/>
        </w:rPr>
      </w:pPr>
      <w:r w:rsidRPr="00810AD3">
        <w:rPr>
          <w:rFonts w:cs="Calibri"/>
          <w:b/>
        </w:rPr>
        <w:t>Doba trvania rámcovej dohody</w:t>
      </w:r>
    </w:p>
    <w:p w14:paraId="234E6BAE" w14:textId="77777777" w:rsidR="0077401B" w:rsidRPr="00810AD3" w:rsidRDefault="0077401B" w:rsidP="0077401B">
      <w:pPr>
        <w:spacing w:after="0"/>
        <w:jc w:val="center"/>
        <w:rPr>
          <w:rFonts w:cs="Calibri"/>
          <w:b/>
        </w:rPr>
      </w:pPr>
    </w:p>
    <w:p w14:paraId="1285AB89" w14:textId="22C24E24" w:rsidR="0077401B" w:rsidRPr="00810AD3" w:rsidRDefault="0077401B" w:rsidP="00863D58">
      <w:pPr>
        <w:numPr>
          <w:ilvl w:val="1"/>
          <w:numId w:val="59"/>
        </w:numPr>
        <w:spacing w:after="0" w:line="276" w:lineRule="auto"/>
        <w:ind w:left="567" w:hanging="567"/>
        <w:rPr>
          <w:rFonts w:eastAsia="Calibri" w:cs="Calibri"/>
          <w:spacing w:val="-4"/>
          <w:lang w:eastAsia="sk-SK"/>
        </w:rPr>
      </w:pPr>
      <w:r w:rsidRPr="00810AD3">
        <w:rPr>
          <w:rFonts w:cs="Calibri"/>
        </w:rPr>
        <w:t xml:space="preserve">Rámcová dohoda sa uzatvára na obdobie </w:t>
      </w:r>
      <w:r w:rsidRPr="00242B68">
        <w:rPr>
          <w:rFonts w:cs="Calibri"/>
          <w:bCs/>
        </w:rPr>
        <w:t xml:space="preserve">48 (štyridsaťosem) kalendárnych mesiacov odo dňa nadobudnutia jej účinnosti alebo do vyčerpania </w:t>
      </w:r>
      <w:r w:rsidR="00C06CEB">
        <w:rPr>
          <w:rFonts w:cs="Calibri"/>
          <w:bCs/>
        </w:rPr>
        <w:t xml:space="preserve">celkovej </w:t>
      </w:r>
      <w:r w:rsidRPr="00242B68">
        <w:rPr>
          <w:rFonts w:cs="Calibri"/>
          <w:bCs/>
        </w:rPr>
        <w:t>sumy prijatej v ponuke dodávateľa ako úspešného uchádzača uvedenej v </w:t>
      </w:r>
      <w:r w:rsidR="00AF5FA0">
        <w:rPr>
          <w:rFonts w:cs="Calibri"/>
          <w:bCs/>
        </w:rPr>
        <w:t>Č</w:t>
      </w:r>
      <w:r w:rsidRPr="00242B68">
        <w:rPr>
          <w:rFonts w:cs="Calibri"/>
          <w:bCs/>
        </w:rPr>
        <w:t>lánku 4 bod 4.4 rámcovej dohody podľa toho, ktorá z uvedených skutočností nastane skôr.</w:t>
      </w:r>
    </w:p>
    <w:p w14:paraId="35E0C9CE" w14:textId="77777777" w:rsidR="00A96DB1" w:rsidRPr="00810AD3" w:rsidRDefault="00A96DB1" w:rsidP="0077401B">
      <w:pPr>
        <w:spacing w:after="0"/>
        <w:jc w:val="left"/>
        <w:rPr>
          <w:rFonts w:cs="Calibri"/>
          <w:b/>
        </w:rPr>
      </w:pPr>
    </w:p>
    <w:p w14:paraId="6D8B67DA" w14:textId="77777777" w:rsidR="0077401B" w:rsidRPr="00810AD3" w:rsidRDefault="0077401B" w:rsidP="0077401B">
      <w:pPr>
        <w:spacing w:after="0"/>
        <w:jc w:val="center"/>
        <w:rPr>
          <w:rFonts w:cs="Calibri"/>
          <w:b/>
        </w:rPr>
      </w:pPr>
      <w:r w:rsidRPr="00810AD3">
        <w:rPr>
          <w:rFonts w:cs="Calibri"/>
          <w:b/>
        </w:rPr>
        <w:t>Článok 4</w:t>
      </w:r>
    </w:p>
    <w:p w14:paraId="181C022B" w14:textId="77777777" w:rsidR="0077401B" w:rsidRPr="00810AD3" w:rsidRDefault="0077401B" w:rsidP="0077401B">
      <w:pPr>
        <w:spacing w:after="0"/>
        <w:jc w:val="center"/>
        <w:rPr>
          <w:rFonts w:cs="Calibri"/>
          <w:b/>
        </w:rPr>
      </w:pPr>
      <w:r w:rsidRPr="00810AD3">
        <w:rPr>
          <w:rFonts w:cs="Calibri"/>
          <w:b/>
        </w:rPr>
        <w:t>Cena predmetu plnenia a platobné podmienky</w:t>
      </w:r>
    </w:p>
    <w:p w14:paraId="058BFBB9" w14:textId="77777777" w:rsidR="0077401B" w:rsidRPr="00810AD3" w:rsidRDefault="0077401B" w:rsidP="0077401B">
      <w:pPr>
        <w:spacing w:after="0"/>
        <w:jc w:val="center"/>
        <w:rPr>
          <w:rFonts w:cs="Calibri"/>
          <w:b/>
        </w:rPr>
      </w:pPr>
    </w:p>
    <w:p w14:paraId="6644A259" w14:textId="77777777" w:rsidR="0077401B" w:rsidRPr="00810AD3" w:rsidRDefault="0077401B" w:rsidP="00863D58">
      <w:pPr>
        <w:numPr>
          <w:ilvl w:val="1"/>
          <w:numId w:val="60"/>
        </w:numPr>
        <w:tabs>
          <w:tab w:val="left" w:pos="567"/>
        </w:tabs>
        <w:spacing w:after="0" w:line="276" w:lineRule="auto"/>
        <w:ind w:left="567" w:hanging="567"/>
        <w:rPr>
          <w:rFonts w:cs="Calibri"/>
        </w:rPr>
      </w:pPr>
      <w:r w:rsidRPr="00810AD3">
        <w:rPr>
          <w:rFonts w:cs="Calibri"/>
        </w:rPr>
        <w:t>Ceny za predmet plnenia sú stanovené v súlade so zákonom č. 18/1996 Z. z. o cenách v znení neskorších predpisov a vyhlášky Ministerstva financií Slovenskej republiky č. 87/1996 Z. z., ktorou sa vykonáva zákon o cenách v znení neskorších predpisov.</w:t>
      </w:r>
    </w:p>
    <w:p w14:paraId="72152EBC" w14:textId="77777777" w:rsidR="0077401B" w:rsidRPr="00810AD3" w:rsidRDefault="0077401B" w:rsidP="0077401B">
      <w:pPr>
        <w:tabs>
          <w:tab w:val="left" w:pos="567"/>
        </w:tabs>
        <w:spacing w:after="0"/>
        <w:ind w:left="567"/>
        <w:rPr>
          <w:rFonts w:cs="Calibri"/>
        </w:rPr>
      </w:pPr>
    </w:p>
    <w:p w14:paraId="19E9E038" w14:textId="5647CC51" w:rsidR="0077401B" w:rsidRPr="0020370B" w:rsidRDefault="0077401B" w:rsidP="0020370B">
      <w:pPr>
        <w:numPr>
          <w:ilvl w:val="1"/>
          <w:numId w:val="60"/>
        </w:numPr>
        <w:tabs>
          <w:tab w:val="left" w:pos="567"/>
        </w:tabs>
        <w:spacing w:after="0" w:line="276" w:lineRule="auto"/>
        <w:ind w:left="567" w:hanging="567"/>
        <w:rPr>
          <w:rFonts w:cs="Calibri"/>
        </w:rPr>
      </w:pPr>
      <w:r w:rsidRPr="00810AD3">
        <w:rPr>
          <w:rFonts w:cs="Calibri"/>
        </w:rPr>
        <w:t xml:space="preserve">Jednotkové ceny </w:t>
      </w:r>
      <w:r w:rsidR="00C06CEB">
        <w:rPr>
          <w:rFonts w:cs="Calibri"/>
        </w:rPr>
        <w:t>komponentov zvodidiel</w:t>
      </w:r>
      <w:r w:rsidRPr="00810AD3">
        <w:rPr>
          <w:rFonts w:cs="Calibri"/>
        </w:rPr>
        <w:t xml:space="preserve"> </w:t>
      </w:r>
      <w:r w:rsidR="00C06CEB">
        <w:rPr>
          <w:rFonts w:cs="Calibri"/>
        </w:rPr>
        <w:t>a</w:t>
      </w:r>
      <w:r w:rsidR="00465BC0">
        <w:rPr>
          <w:rFonts w:cs="Calibri"/>
        </w:rPr>
        <w:t xml:space="preserve"> </w:t>
      </w:r>
      <w:r w:rsidR="00C06CEB">
        <w:rPr>
          <w:rFonts w:cs="Calibri"/>
        </w:rPr>
        <w:t>prác spočívajúcich vo vykonaní samostatného diela</w:t>
      </w:r>
      <w:r w:rsidR="00273D6C">
        <w:rPr>
          <w:rFonts w:cs="Calibri"/>
        </w:rPr>
        <w:t xml:space="preserve"> (demontáž poškodených komponentov zvodidiel, montáž nových komponentov zvodidiel, povrchová oprava ríms) </w:t>
      </w:r>
      <w:r w:rsidR="00C06CEB">
        <w:rPr>
          <w:rFonts w:cs="Calibri"/>
        </w:rPr>
        <w:t xml:space="preserve"> </w:t>
      </w:r>
      <w:r w:rsidRPr="00810AD3">
        <w:rPr>
          <w:rFonts w:cs="Calibri"/>
        </w:rPr>
        <w:t xml:space="preserve">podľa </w:t>
      </w:r>
      <w:r w:rsidR="003E4309" w:rsidRPr="00810AD3">
        <w:rPr>
          <w:rFonts w:cs="Calibri"/>
        </w:rPr>
        <w:t>výsledk</w:t>
      </w:r>
      <w:r w:rsidR="003E4309">
        <w:rPr>
          <w:rFonts w:cs="Calibri"/>
        </w:rPr>
        <w:t xml:space="preserve">u </w:t>
      </w:r>
      <w:r w:rsidRPr="00810AD3">
        <w:rPr>
          <w:rFonts w:cs="Calibri"/>
        </w:rPr>
        <w:t>verejného obstarávania</w:t>
      </w:r>
      <w:r w:rsidR="00F05CAD">
        <w:rPr>
          <w:rFonts w:cs="Calibri"/>
        </w:rPr>
        <w:t>,</w:t>
      </w:r>
      <w:r w:rsidRPr="00810AD3">
        <w:rPr>
          <w:rFonts w:cs="Calibri"/>
        </w:rPr>
        <w:t xml:space="preserve"> uvedené v Prílohe č. 2 rámcovej dohody, sú  záväzné, pevné a nemenné a pokrývajú všetky zmluvné záväzky a všetky náležitosti nevyhnutné na riadne dodanie predmetu plnenia v rozsahu </w:t>
      </w:r>
      <w:r w:rsidR="003E4309">
        <w:rPr>
          <w:rFonts w:cs="Calibri"/>
        </w:rPr>
        <w:t xml:space="preserve">stanovenom </w:t>
      </w:r>
      <w:r w:rsidRPr="00810AD3">
        <w:rPr>
          <w:rFonts w:cs="Calibri"/>
        </w:rPr>
        <w:t>podľa rámcovej dohody</w:t>
      </w:r>
      <w:r w:rsidR="003E4309">
        <w:rPr>
          <w:rFonts w:cs="Calibri"/>
        </w:rPr>
        <w:t xml:space="preserve">, objednávok </w:t>
      </w:r>
      <w:r w:rsidRPr="00810AD3">
        <w:rPr>
          <w:rFonts w:cs="Calibri"/>
        </w:rPr>
        <w:t xml:space="preserve">a súťažných podkladov a sú v nich zahrnuté všetky náklady na </w:t>
      </w:r>
      <w:r w:rsidR="00F05CAD">
        <w:rPr>
          <w:rFonts w:cs="Calibri"/>
        </w:rPr>
        <w:t>dodanie príslušných komponentov zvodidiel</w:t>
      </w:r>
      <w:r w:rsidR="00C06CEB">
        <w:rPr>
          <w:rFonts w:cs="Calibri"/>
        </w:rPr>
        <w:t>,</w:t>
      </w:r>
      <w:r w:rsidRPr="00810AD3">
        <w:rPr>
          <w:rFonts w:cs="Calibri"/>
        </w:rPr>
        <w:t xml:space="preserve"> vrátane obalov, balenia, cla, dopravy a vykládky </w:t>
      </w:r>
      <w:r w:rsidR="00F05CAD">
        <w:rPr>
          <w:rFonts w:cs="Calibri"/>
        </w:rPr>
        <w:t>komponentov zvodidiel</w:t>
      </w:r>
      <w:r w:rsidR="00F05CAD" w:rsidRPr="00810AD3">
        <w:rPr>
          <w:rFonts w:cs="Calibri"/>
        </w:rPr>
        <w:t xml:space="preserve"> </w:t>
      </w:r>
      <w:r w:rsidRPr="00810AD3">
        <w:rPr>
          <w:rFonts w:cs="Calibri"/>
        </w:rPr>
        <w:t xml:space="preserve">na miesto plnenia, akýchkoľvek ďalších prípadných poplatkov spojených s dodávkou </w:t>
      </w:r>
      <w:r w:rsidR="00F05CAD">
        <w:rPr>
          <w:rFonts w:cs="Calibri"/>
        </w:rPr>
        <w:t xml:space="preserve">komponentov </w:t>
      </w:r>
      <w:r w:rsidRPr="00810AD3">
        <w:rPr>
          <w:rFonts w:cs="Calibri"/>
        </w:rPr>
        <w:t>zvodidiel na miesto plnenia</w:t>
      </w:r>
      <w:r w:rsidR="00465BC0">
        <w:rPr>
          <w:rFonts w:cs="Calibri"/>
        </w:rPr>
        <w:t>,</w:t>
      </w:r>
      <w:r w:rsidRPr="00810AD3">
        <w:rPr>
          <w:rFonts w:cs="Calibri"/>
        </w:rPr>
        <w:t xml:space="preserve"> vrátane </w:t>
      </w:r>
      <w:r w:rsidR="00F05CAD">
        <w:rPr>
          <w:rFonts w:cs="Calibri"/>
        </w:rPr>
        <w:t>prípadného</w:t>
      </w:r>
      <w:r w:rsidR="00F05CAD" w:rsidRPr="00810AD3">
        <w:rPr>
          <w:rFonts w:cs="Calibri"/>
        </w:rPr>
        <w:t xml:space="preserve"> </w:t>
      </w:r>
      <w:r w:rsidRPr="00810AD3">
        <w:rPr>
          <w:rFonts w:cs="Calibri"/>
        </w:rPr>
        <w:t xml:space="preserve">technického poradenstva, spojeného s aplikáciou a použitím </w:t>
      </w:r>
      <w:r w:rsidR="00F05CAD">
        <w:rPr>
          <w:rFonts w:cs="Calibri"/>
        </w:rPr>
        <w:t xml:space="preserve">dodaných alebo dodávaných komponentov </w:t>
      </w:r>
      <w:r w:rsidRPr="00810AD3">
        <w:rPr>
          <w:rFonts w:cs="Calibri"/>
        </w:rPr>
        <w:t>zvodidiel.</w:t>
      </w:r>
    </w:p>
    <w:p w14:paraId="3C4B7127" w14:textId="07E2A5F1" w:rsidR="0077401B" w:rsidRPr="00810AD3" w:rsidRDefault="0077401B" w:rsidP="00863D58">
      <w:pPr>
        <w:numPr>
          <w:ilvl w:val="1"/>
          <w:numId w:val="60"/>
        </w:numPr>
        <w:tabs>
          <w:tab w:val="left" w:pos="567"/>
        </w:tabs>
        <w:spacing w:after="0" w:line="276" w:lineRule="auto"/>
        <w:ind w:left="567" w:hanging="567"/>
        <w:rPr>
          <w:rFonts w:cs="Calibri"/>
        </w:rPr>
      </w:pPr>
      <w:r w:rsidRPr="00810AD3">
        <w:rPr>
          <w:rFonts w:cs="Calibri"/>
        </w:rPr>
        <w:lastRenderedPageBreak/>
        <w:t xml:space="preserve">V jednotkových cenách pre </w:t>
      </w:r>
      <w:r w:rsidR="00F05CAD">
        <w:rPr>
          <w:rFonts w:cs="Calibri"/>
        </w:rPr>
        <w:t xml:space="preserve">práce spočívajúce vo vykonaní samostatného diela </w:t>
      </w:r>
      <w:r w:rsidRPr="00810AD3">
        <w:rPr>
          <w:rFonts w:cs="Calibri"/>
        </w:rPr>
        <w:t xml:space="preserve">sú zahrnuté </w:t>
      </w:r>
      <w:r w:rsidR="00F05CAD">
        <w:rPr>
          <w:rFonts w:cs="Calibri"/>
        </w:rPr>
        <w:t xml:space="preserve">aj </w:t>
      </w:r>
      <w:r w:rsidRPr="00810AD3">
        <w:rPr>
          <w:rFonts w:cs="Calibri"/>
        </w:rPr>
        <w:t xml:space="preserve">náklady na </w:t>
      </w:r>
      <w:r w:rsidR="00F05CAD">
        <w:rPr>
          <w:rFonts w:cs="Calibri"/>
        </w:rPr>
        <w:t>požadovanú</w:t>
      </w:r>
      <w:r w:rsidR="00F05CAD" w:rsidRPr="00810AD3">
        <w:rPr>
          <w:rFonts w:cs="Calibri"/>
        </w:rPr>
        <w:t xml:space="preserve"> </w:t>
      </w:r>
      <w:r w:rsidRPr="00810AD3">
        <w:rPr>
          <w:rFonts w:cs="Calibri"/>
        </w:rPr>
        <w:t xml:space="preserve">obhliadku miesta </w:t>
      </w:r>
      <w:r w:rsidR="002C5B9A">
        <w:rPr>
          <w:rFonts w:cs="Calibri"/>
        </w:rPr>
        <w:t>vykonania</w:t>
      </w:r>
      <w:r w:rsidR="007835F7">
        <w:rPr>
          <w:rFonts w:cs="Calibri"/>
        </w:rPr>
        <w:t xml:space="preserve"> </w:t>
      </w:r>
      <w:r w:rsidR="002C5B9A">
        <w:rPr>
          <w:rFonts w:cs="Calibri"/>
        </w:rPr>
        <w:t>samostatného diela</w:t>
      </w:r>
      <w:r w:rsidRPr="00810AD3">
        <w:rPr>
          <w:rFonts w:cs="Calibri"/>
        </w:rPr>
        <w:t xml:space="preserve"> (myslí sa pred vyhotovením objednávky počas plnenia rámcovej dohody</w:t>
      </w:r>
      <w:r w:rsidR="002C5B9A">
        <w:rPr>
          <w:rFonts w:cs="Calibri"/>
        </w:rPr>
        <w:t xml:space="preserve"> v zmysle Článku II bodu 2.14 rámcovej dohody</w:t>
      </w:r>
      <w:r w:rsidRPr="00810AD3">
        <w:rPr>
          <w:rFonts w:cs="Calibri"/>
        </w:rPr>
        <w:t>),</w:t>
      </w:r>
      <w:r w:rsidR="00744ABB">
        <w:rPr>
          <w:rFonts w:cs="Calibri"/>
        </w:rPr>
        <w:t xml:space="preserve"> </w:t>
      </w:r>
      <w:r w:rsidRPr="00810AD3">
        <w:rPr>
          <w:rFonts w:cs="Calibri"/>
        </w:rPr>
        <w:t>odvoz</w:t>
      </w:r>
      <w:r w:rsidR="00273D6C">
        <w:rPr>
          <w:rFonts w:cs="Calibri"/>
        </w:rPr>
        <w:t xml:space="preserve"> poškodených komponentov zvodidiel </w:t>
      </w:r>
      <w:r w:rsidRPr="00810AD3">
        <w:rPr>
          <w:rFonts w:cs="Calibri"/>
        </w:rPr>
        <w:t xml:space="preserve"> na príslušné SSÚD/SSÚR,</w:t>
      </w:r>
      <w:r w:rsidR="00273D6C">
        <w:rPr>
          <w:rFonts w:cs="Calibri"/>
        </w:rPr>
        <w:t xml:space="preserve"> pri povrchovej oprave rímsy všetky úkony uvedené v bode 6. Prílohy č. 1 rámcovej dohody,</w:t>
      </w:r>
      <w:r w:rsidRPr="00810AD3">
        <w:rPr>
          <w:rFonts w:cs="Calibri"/>
        </w:rPr>
        <w:t xml:space="preserve"> ako aj všetky súvisiace náklady (preprava materiálu, osôb, atď.)</w:t>
      </w:r>
      <w:r w:rsidR="00273D6C">
        <w:rPr>
          <w:rFonts w:cs="Calibri"/>
        </w:rPr>
        <w:t>.</w:t>
      </w:r>
    </w:p>
    <w:p w14:paraId="3540B079" w14:textId="77777777" w:rsidR="0077401B" w:rsidRPr="00810AD3" w:rsidRDefault="0077401B" w:rsidP="0077401B">
      <w:pPr>
        <w:tabs>
          <w:tab w:val="left" w:pos="567"/>
        </w:tabs>
        <w:spacing w:after="0"/>
        <w:rPr>
          <w:rFonts w:cs="Calibri"/>
        </w:rPr>
      </w:pPr>
    </w:p>
    <w:p w14:paraId="0DBEDA7E" w14:textId="6839D894" w:rsidR="0077401B" w:rsidRPr="00810AD3" w:rsidRDefault="0077401B" w:rsidP="00863D58">
      <w:pPr>
        <w:numPr>
          <w:ilvl w:val="1"/>
          <w:numId w:val="60"/>
        </w:numPr>
        <w:tabs>
          <w:tab w:val="left" w:pos="567"/>
        </w:tabs>
        <w:spacing w:after="240" w:line="276" w:lineRule="auto"/>
        <w:ind w:left="567" w:hanging="567"/>
        <w:rPr>
          <w:rFonts w:cs="Calibri"/>
        </w:rPr>
      </w:pPr>
      <w:r w:rsidRPr="00810AD3">
        <w:rPr>
          <w:rFonts w:cs="Calibri"/>
        </w:rPr>
        <w:t xml:space="preserve">Celková cena za </w:t>
      </w:r>
      <w:r w:rsidR="0058307E">
        <w:rPr>
          <w:rFonts w:cs="Calibri"/>
        </w:rPr>
        <w:t>splnenie predmetu</w:t>
      </w:r>
      <w:r w:rsidRPr="00810AD3">
        <w:rPr>
          <w:rFonts w:cs="Calibri"/>
        </w:rPr>
        <w:t xml:space="preserve"> plnenia v zmysle rámcovej dohody</w:t>
      </w:r>
      <w:r w:rsidR="00C60FB7">
        <w:rPr>
          <w:rFonts w:cs="Calibri"/>
        </w:rPr>
        <w:t xml:space="preserve"> </w:t>
      </w:r>
      <w:r w:rsidRPr="00810AD3">
        <w:rPr>
          <w:rFonts w:cs="Calibri"/>
        </w:rPr>
        <w:t xml:space="preserve">počas celej doby trvania </w:t>
      </w:r>
      <w:r w:rsidR="000315ED">
        <w:rPr>
          <w:rFonts w:cs="Calibri"/>
        </w:rPr>
        <w:t xml:space="preserve">rámcovej dohody </w:t>
      </w:r>
      <w:r w:rsidRPr="00810AD3">
        <w:rPr>
          <w:rFonts w:cs="Calibri"/>
        </w:rPr>
        <w:t xml:space="preserve">nesmie prekročiť </w:t>
      </w:r>
      <w:r w:rsidR="0058307E">
        <w:rPr>
          <w:rFonts w:cs="Calibri"/>
        </w:rPr>
        <w:t>celkovú cenu</w:t>
      </w:r>
      <w:r w:rsidR="0058307E" w:rsidRPr="00810AD3">
        <w:rPr>
          <w:rFonts w:cs="Calibri"/>
        </w:rPr>
        <w:t xml:space="preserve"> </w:t>
      </w:r>
      <w:r w:rsidRPr="00810AD3">
        <w:rPr>
          <w:rFonts w:cs="Calibri"/>
        </w:rPr>
        <w:t xml:space="preserve">prijatú v ponuke dodávateľa ako úspešného uchádzača </w:t>
      </w:r>
      <w:r w:rsidR="0058307E">
        <w:rPr>
          <w:rFonts w:cs="Calibri"/>
        </w:rPr>
        <w:t xml:space="preserve">vo výške </w:t>
      </w:r>
      <w:r w:rsidR="002C7021" w:rsidRPr="002C7021">
        <w:rPr>
          <w:rFonts w:cs="Calibri"/>
          <w:highlight w:val="yellow"/>
        </w:rPr>
        <w:t>(vyplní uchádzač)</w:t>
      </w:r>
      <w:r w:rsidR="002C7021" w:rsidRPr="00810AD3">
        <w:rPr>
          <w:rFonts w:cs="Calibri"/>
        </w:rPr>
        <w:t xml:space="preserve"> </w:t>
      </w:r>
      <w:r w:rsidRPr="00810AD3">
        <w:rPr>
          <w:rFonts w:cs="Calibri"/>
        </w:rPr>
        <w:t xml:space="preserve">EUR (slovom: </w:t>
      </w:r>
      <w:r w:rsidR="002C7021" w:rsidRPr="002C7021">
        <w:rPr>
          <w:rFonts w:cs="Calibri"/>
          <w:highlight w:val="yellow"/>
        </w:rPr>
        <w:t>(vyplní uchádzač)</w:t>
      </w:r>
      <w:r w:rsidR="002C7021" w:rsidRPr="00810AD3">
        <w:rPr>
          <w:rFonts w:cs="Calibri"/>
        </w:rPr>
        <w:t xml:space="preserve"> </w:t>
      </w:r>
      <w:r w:rsidRPr="00810AD3">
        <w:rPr>
          <w:rFonts w:cs="Calibri"/>
        </w:rPr>
        <w:t>eur)</w:t>
      </w:r>
      <w:r w:rsidR="003D359E">
        <w:rPr>
          <w:rFonts w:cs="Calibri"/>
        </w:rPr>
        <w:t xml:space="preserve"> bez DPH</w:t>
      </w:r>
      <w:r w:rsidR="00F2348A">
        <w:rPr>
          <w:rFonts w:cs="Calibri"/>
        </w:rPr>
        <w:t>, uvedenú v Prílohe č. 6 rámcovej dohody,</w:t>
      </w:r>
      <w:r w:rsidR="00345C2D">
        <w:rPr>
          <w:rFonts w:cs="Calibri"/>
        </w:rPr>
        <w:t xml:space="preserve"> ktorá zároveň predstavuje finančný rámec, a to</w:t>
      </w:r>
      <w:r w:rsidR="00F2348A">
        <w:rPr>
          <w:rFonts w:cs="Calibri"/>
        </w:rPr>
        <w:t xml:space="preserve"> </w:t>
      </w:r>
      <w:r w:rsidRPr="00810AD3">
        <w:rPr>
          <w:rFonts w:cs="Calibri"/>
        </w:rPr>
        <w:t>pri zachovaní jednotkových cien dosiahnutých výsledkom z verejného obstarávania</w:t>
      </w:r>
      <w:r w:rsidR="0058307E">
        <w:rPr>
          <w:rFonts w:cs="Calibri"/>
        </w:rPr>
        <w:t>, ktoré sú uvedené v Prílohe č. 2 rámcovej dohody</w:t>
      </w:r>
      <w:r w:rsidR="0087068C">
        <w:rPr>
          <w:rFonts w:cs="Calibri"/>
        </w:rPr>
        <w:t>, resp. v Prílohe č. 6 rámcovej dohody</w:t>
      </w:r>
      <w:r w:rsidR="0058307E">
        <w:rPr>
          <w:rFonts w:cs="Calibri"/>
        </w:rPr>
        <w:t>, pričom objednávateľ nie je povinný túto sumu</w:t>
      </w:r>
      <w:r w:rsidR="00345C2D">
        <w:rPr>
          <w:rFonts w:cs="Calibri"/>
        </w:rPr>
        <w:t xml:space="preserve"> zodpovedajúcu finančnému rámcu</w:t>
      </w:r>
      <w:r w:rsidR="0058307E">
        <w:rPr>
          <w:rFonts w:cs="Calibri"/>
        </w:rPr>
        <w:t xml:space="preserve"> vyčerpať v celom rozsahu ale je oprávnený ju čerpať v skutočnom rozsahu v závislosti od vlastných potrieb</w:t>
      </w:r>
      <w:r w:rsidR="000315ED">
        <w:rPr>
          <w:rFonts w:cs="Calibri"/>
        </w:rPr>
        <w:t>, a to</w:t>
      </w:r>
      <w:r w:rsidR="0058307E">
        <w:rPr>
          <w:rFonts w:cs="Calibri"/>
        </w:rPr>
        <w:t xml:space="preserve"> </w:t>
      </w:r>
      <w:r w:rsidR="00B40B57">
        <w:rPr>
          <w:rFonts w:cs="Calibri"/>
        </w:rPr>
        <w:t xml:space="preserve">až </w:t>
      </w:r>
      <w:r w:rsidR="0058307E">
        <w:rPr>
          <w:rFonts w:cs="Calibri"/>
        </w:rPr>
        <w:t>do výšky uvedenej sumy</w:t>
      </w:r>
      <w:r w:rsidRPr="00810AD3">
        <w:rPr>
          <w:rFonts w:cs="Calibri"/>
        </w:rPr>
        <w:t xml:space="preserve">. </w:t>
      </w:r>
      <w:r w:rsidR="0058307E">
        <w:rPr>
          <w:rFonts w:cs="Calibri"/>
        </w:rPr>
        <w:t>Skutočná c</w:t>
      </w:r>
      <w:r w:rsidRPr="00810AD3">
        <w:rPr>
          <w:rFonts w:cs="Calibri"/>
        </w:rPr>
        <w:t xml:space="preserve">elková cena </w:t>
      </w:r>
      <w:r w:rsidR="0058307E">
        <w:rPr>
          <w:rFonts w:cs="Calibri"/>
        </w:rPr>
        <w:t>za predmet plnenia</w:t>
      </w:r>
      <w:r w:rsidR="00A24568">
        <w:rPr>
          <w:rFonts w:cs="Calibri"/>
        </w:rPr>
        <w:t xml:space="preserve"> </w:t>
      </w:r>
      <w:r w:rsidRPr="00810AD3">
        <w:rPr>
          <w:rFonts w:cs="Calibri"/>
        </w:rPr>
        <w:t>bude tvorená ako súčet súčinov prijatých jednotkových cien</w:t>
      </w:r>
      <w:r w:rsidR="0058307E">
        <w:rPr>
          <w:rFonts w:cs="Calibri"/>
        </w:rPr>
        <w:t xml:space="preserve"> položiek</w:t>
      </w:r>
      <w:r w:rsidRPr="00810AD3">
        <w:rPr>
          <w:rFonts w:cs="Calibri"/>
        </w:rPr>
        <w:t xml:space="preserve"> v zmysle Prílohy č. 2 </w:t>
      </w:r>
      <w:r w:rsidR="0058307E">
        <w:rPr>
          <w:rFonts w:cs="Calibri"/>
        </w:rPr>
        <w:t>r</w:t>
      </w:r>
      <w:r w:rsidRPr="00810AD3">
        <w:rPr>
          <w:rFonts w:cs="Calibri"/>
        </w:rPr>
        <w:t xml:space="preserve">ámcovej dohody a  skutočne dodaného, vykonaného a prevzatého </w:t>
      </w:r>
      <w:r w:rsidR="0058307E">
        <w:rPr>
          <w:rFonts w:cs="Calibri"/>
        </w:rPr>
        <w:t>množstva položiek uvedených v Prílohe č. 2 rámcovej dohody</w:t>
      </w:r>
      <w:r w:rsidRPr="00810AD3">
        <w:rPr>
          <w:rFonts w:cs="Calibri"/>
        </w:rPr>
        <w:t xml:space="preserve"> na základe  objednávok objednávateľa</w:t>
      </w:r>
      <w:r w:rsidR="00AE3539">
        <w:rPr>
          <w:rFonts w:cs="Calibri"/>
        </w:rPr>
        <w:t xml:space="preserve"> podľa objednávateľom potvrdeného dodacieho listu/preberacieho protokolu,</w:t>
      </w:r>
      <w:r w:rsidR="00392823">
        <w:rPr>
          <w:rFonts w:cs="Calibri"/>
        </w:rPr>
        <w:t xml:space="preserve"> a bude ku nej fakturovaná DPH v sadzbe platnej podľa právnych predpisov platných</w:t>
      </w:r>
      <w:r w:rsidR="006E207B">
        <w:rPr>
          <w:rFonts w:cs="Calibri"/>
        </w:rPr>
        <w:t xml:space="preserve"> a účinných ku dňu vzniku daňovej povinnosti</w:t>
      </w:r>
      <w:r w:rsidRPr="00810AD3">
        <w:rPr>
          <w:rFonts w:cs="Calibri"/>
        </w:rPr>
        <w:t>.</w:t>
      </w:r>
    </w:p>
    <w:p w14:paraId="6DD0C0A7" w14:textId="582F2532" w:rsidR="0077401B" w:rsidRPr="00810AD3" w:rsidRDefault="0077401B" w:rsidP="00863D58">
      <w:pPr>
        <w:numPr>
          <w:ilvl w:val="1"/>
          <w:numId w:val="60"/>
        </w:numPr>
        <w:tabs>
          <w:tab w:val="left" w:pos="567"/>
        </w:tabs>
        <w:spacing w:after="240" w:line="276" w:lineRule="auto"/>
        <w:ind w:left="567" w:hanging="567"/>
        <w:rPr>
          <w:rFonts w:cs="Calibri"/>
        </w:rPr>
      </w:pPr>
      <w:r w:rsidRPr="00810AD3">
        <w:rPr>
          <w:rFonts w:cs="Calibri"/>
        </w:rPr>
        <w:t>Právo dodávateľa na vyhotovenie faktúry</w:t>
      </w:r>
      <w:r w:rsidR="00B40B57">
        <w:rPr>
          <w:rFonts w:cs="Calibri"/>
        </w:rPr>
        <w:t xml:space="preserve"> na základe tejto rámcovej dohody</w:t>
      </w:r>
      <w:r w:rsidRPr="00810AD3">
        <w:rPr>
          <w:rFonts w:cs="Calibri"/>
        </w:rPr>
        <w:t xml:space="preserve"> vzniká dňom prevzatia predmetu plnenia objednávateľom a potvrdením o</w:t>
      </w:r>
      <w:r w:rsidR="000C5655">
        <w:rPr>
          <w:rFonts w:cs="Calibri"/>
        </w:rPr>
        <w:t> </w:t>
      </w:r>
      <w:r w:rsidRPr="00810AD3">
        <w:rPr>
          <w:rFonts w:cs="Calibri"/>
        </w:rPr>
        <w:t>jeho</w:t>
      </w:r>
      <w:r w:rsidR="000C5655">
        <w:rPr>
          <w:rFonts w:cs="Calibri"/>
        </w:rPr>
        <w:t xml:space="preserve"> skutočnom</w:t>
      </w:r>
      <w:r w:rsidRPr="00810AD3">
        <w:rPr>
          <w:rFonts w:cs="Calibri"/>
        </w:rPr>
        <w:t xml:space="preserve"> prevzatí na dodacom liste/preberacom protokole poverenou osobou objednávateľa v zmysle ustanovenia </w:t>
      </w:r>
      <w:r w:rsidR="00B40B57">
        <w:rPr>
          <w:rFonts w:cs="Calibri"/>
        </w:rPr>
        <w:t>Č</w:t>
      </w:r>
      <w:r w:rsidRPr="00810AD3">
        <w:rPr>
          <w:rFonts w:cs="Calibri"/>
        </w:rPr>
        <w:t xml:space="preserve">lánku 2 bod 2.8 rámcovej dohody. Na účely fakturácie sa za deň </w:t>
      </w:r>
      <w:r w:rsidR="00C704A7">
        <w:rPr>
          <w:rFonts w:cs="Calibri"/>
        </w:rPr>
        <w:t xml:space="preserve">dodania považuje v prípade samostatného </w:t>
      </w:r>
      <w:r w:rsidRPr="00810AD3">
        <w:rPr>
          <w:rFonts w:cs="Calibri"/>
        </w:rPr>
        <w:t>dodania</w:t>
      </w:r>
      <w:r w:rsidR="00C704A7">
        <w:rPr>
          <w:rFonts w:cs="Calibri"/>
        </w:rPr>
        <w:t xml:space="preserve"> komponentov zvodidiel</w:t>
      </w:r>
      <w:r w:rsidRPr="00810AD3">
        <w:rPr>
          <w:rFonts w:cs="Calibri"/>
        </w:rPr>
        <w:t xml:space="preserve"> deň podpísania dodacieho listu</w:t>
      </w:r>
      <w:r w:rsidR="00C704A7">
        <w:rPr>
          <w:rFonts w:cs="Calibri"/>
        </w:rPr>
        <w:t xml:space="preserve"> a  v prípade vykonania samostatného diela deň podpísania </w:t>
      </w:r>
      <w:r w:rsidRPr="00810AD3">
        <w:rPr>
          <w:rFonts w:cs="Calibri"/>
        </w:rPr>
        <w:t>preberacieho protokolu</w:t>
      </w:r>
      <w:r w:rsidR="00C704A7">
        <w:rPr>
          <w:rFonts w:cs="Calibri"/>
        </w:rPr>
        <w:t xml:space="preserve">, a to </w:t>
      </w:r>
      <w:r w:rsidR="000315ED">
        <w:rPr>
          <w:rFonts w:cs="Calibri"/>
        </w:rPr>
        <w:t xml:space="preserve">v oboch prípadoch </w:t>
      </w:r>
      <w:r w:rsidR="00B40B57">
        <w:rPr>
          <w:rFonts w:cs="Calibri"/>
        </w:rPr>
        <w:t xml:space="preserve">povereným zástupcom </w:t>
      </w:r>
      <w:r w:rsidR="00B40B57" w:rsidRPr="00810AD3">
        <w:rPr>
          <w:rFonts w:cs="Calibri"/>
        </w:rPr>
        <w:t>objednávateľ</w:t>
      </w:r>
      <w:r w:rsidR="00B40B57">
        <w:rPr>
          <w:rFonts w:cs="Calibri"/>
        </w:rPr>
        <w:t>a</w:t>
      </w:r>
      <w:r w:rsidR="000315ED">
        <w:rPr>
          <w:rFonts w:cs="Calibri"/>
        </w:rPr>
        <w:t xml:space="preserve"> podľa Článku 2 bod 2.8 rámcovej dohody</w:t>
      </w:r>
      <w:r w:rsidRPr="00810AD3">
        <w:rPr>
          <w:rFonts w:cs="Calibri"/>
        </w:rPr>
        <w:t xml:space="preserve">. </w:t>
      </w:r>
      <w:r w:rsidR="000315ED">
        <w:rPr>
          <w:rFonts w:cs="Calibri"/>
        </w:rPr>
        <w:t>Objednávateľom potvrdený d</w:t>
      </w:r>
      <w:r w:rsidRPr="00810AD3">
        <w:rPr>
          <w:rFonts w:cs="Calibri"/>
        </w:rPr>
        <w:t>odací list/preberací protokol bude tvoriť nevyhnutnú prílohu každej vyhotovenej faktúry. V opačnom prípade je objednávateľ oprávnený faktúru dodávateľovi vrátiť v súlade s bodom 4.8 tohto článku rámcovej dohody.</w:t>
      </w:r>
    </w:p>
    <w:p w14:paraId="7C7BBF4D" w14:textId="08577589" w:rsidR="0077401B" w:rsidRPr="00810AD3" w:rsidRDefault="0077401B" w:rsidP="00863D58">
      <w:pPr>
        <w:numPr>
          <w:ilvl w:val="1"/>
          <w:numId w:val="60"/>
        </w:numPr>
        <w:tabs>
          <w:tab w:val="left" w:pos="567"/>
        </w:tabs>
        <w:spacing w:after="0" w:line="276" w:lineRule="auto"/>
        <w:ind w:left="567" w:hanging="567"/>
        <w:rPr>
          <w:rFonts w:cs="Calibri"/>
        </w:rPr>
      </w:pPr>
      <w:r w:rsidRPr="00810AD3">
        <w:rPr>
          <w:rFonts w:cs="Calibri"/>
        </w:rPr>
        <w:t xml:space="preserve">Platba </w:t>
      </w:r>
      <w:r w:rsidR="00AE3539">
        <w:rPr>
          <w:rFonts w:cs="Calibri"/>
        </w:rPr>
        <w:t xml:space="preserve">ceny predmetu plnenia </w:t>
      </w:r>
      <w:r w:rsidRPr="00810AD3">
        <w:rPr>
          <w:rFonts w:cs="Calibri"/>
        </w:rPr>
        <w:t xml:space="preserve">sa realizuje </w:t>
      </w:r>
      <w:r w:rsidR="00B40B57">
        <w:rPr>
          <w:rFonts w:cs="Calibri"/>
        </w:rPr>
        <w:t xml:space="preserve">bankovým </w:t>
      </w:r>
      <w:r w:rsidRPr="00810AD3">
        <w:rPr>
          <w:rFonts w:cs="Calibri"/>
        </w:rPr>
        <w:t>prevodným príkazom prostredníctvom finančného ústavu</w:t>
      </w:r>
      <w:r w:rsidR="00C704A7">
        <w:rPr>
          <w:rFonts w:cs="Calibri"/>
        </w:rPr>
        <w:t>,</w:t>
      </w:r>
      <w:r w:rsidRPr="00810AD3">
        <w:rPr>
          <w:rFonts w:cs="Calibri"/>
        </w:rPr>
        <w:t xml:space="preserve"> </w:t>
      </w:r>
      <w:r w:rsidR="00C704A7">
        <w:rPr>
          <w:rFonts w:cs="Calibri"/>
        </w:rPr>
        <w:t xml:space="preserve">v ktorom má </w:t>
      </w:r>
      <w:r w:rsidRPr="00810AD3">
        <w:rPr>
          <w:rFonts w:cs="Calibri"/>
        </w:rPr>
        <w:t>objednávateľ</w:t>
      </w:r>
      <w:r w:rsidR="00C704A7">
        <w:rPr>
          <w:rFonts w:cs="Calibri"/>
        </w:rPr>
        <w:t xml:space="preserve"> vedený bankový účet uvedený v záhlaví tejto rámcovej dohody</w:t>
      </w:r>
      <w:r w:rsidRPr="00810AD3">
        <w:rPr>
          <w:rFonts w:cs="Calibri"/>
        </w:rPr>
        <w:t xml:space="preserve">, na základe </w:t>
      </w:r>
      <w:r w:rsidR="00B40B57">
        <w:rPr>
          <w:rFonts w:cs="Calibri"/>
        </w:rPr>
        <w:t xml:space="preserve">riadne dodávateľom </w:t>
      </w:r>
      <w:r w:rsidRPr="00810AD3">
        <w:rPr>
          <w:rFonts w:cs="Calibri"/>
        </w:rPr>
        <w:t>vyhotovenej faktúry podľa bodu 4.8 tohoto článku rámcovej dohody.</w:t>
      </w:r>
      <w:r w:rsidR="00C704A7">
        <w:rPr>
          <w:rFonts w:cs="Calibri"/>
        </w:rPr>
        <w:t xml:space="preserve"> Okamihom zaplatenia ceny predmetu plnenia sa rozumie odpísanie finančných prostriedkov vo výške riadne fakturovanej ceny predmetu plnenia z bankového účtu objednávateľa v prospech bankového účtu dodávateľa.</w:t>
      </w:r>
    </w:p>
    <w:p w14:paraId="3266D7E6" w14:textId="77777777" w:rsidR="0077401B" w:rsidRPr="00810AD3" w:rsidRDefault="0077401B" w:rsidP="00E806DA">
      <w:pPr>
        <w:tabs>
          <w:tab w:val="left" w:pos="567"/>
        </w:tabs>
        <w:spacing w:after="0"/>
        <w:ind w:left="567"/>
        <w:rPr>
          <w:rFonts w:cs="Calibri"/>
        </w:rPr>
      </w:pPr>
    </w:p>
    <w:p w14:paraId="2E754DD3" w14:textId="239F3587" w:rsidR="0077401B" w:rsidRPr="00810AD3" w:rsidRDefault="0077401B" w:rsidP="00863D58">
      <w:pPr>
        <w:numPr>
          <w:ilvl w:val="1"/>
          <w:numId w:val="60"/>
        </w:numPr>
        <w:tabs>
          <w:tab w:val="left" w:pos="567"/>
        </w:tabs>
        <w:spacing w:after="0" w:line="276" w:lineRule="auto"/>
        <w:ind w:left="567" w:hanging="567"/>
        <w:rPr>
          <w:rFonts w:cs="Calibri"/>
        </w:rPr>
      </w:pPr>
      <w:r w:rsidRPr="00810AD3">
        <w:rPr>
          <w:rFonts w:cs="Calibri"/>
        </w:rPr>
        <w:t>Splatnosť každej faktúry</w:t>
      </w:r>
      <w:r w:rsidR="00B40B57">
        <w:rPr>
          <w:rFonts w:cs="Calibri"/>
        </w:rPr>
        <w:t xml:space="preserve"> vyhotovenej na základe tejto rámcovej dohody </w:t>
      </w:r>
      <w:r w:rsidRPr="00810AD3">
        <w:rPr>
          <w:rFonts w:cs="Calibri"/>
        </w:rPr>
        <w:t>je 30 (tridsať) kalendárnych dní od jej doporučeného doručenia bez nedostatkov do sídla objednávateľa.</w:t>
      </w:r>
    </w:p>
    <w:p w14:paraId="65376520" w14:textId="77777777" w:rsidR="0077401B" w:rsidRPr="00810AD3" w:rsidRDefault="0077401B" w:rsidP="0077401B">
      <w:pPr>
        <w:tabs>
          <w:tab w:val="left" w:pos="567"/>
        </w:tabs>
        <w:spacing w:after="0"/>
        <w:ind w:left="567"/>
        <w:rPr>
          <w:rFonts w:cs="Calibri"/>
        </w:rPr>
      </w:pPr>
    </w:p>
    <w:p w14:paraId="192F75C9" w14:textId="0BB0B5F0" w:rsidR="0077401B" w:rsidRPr="00810AD3" w:rsidRDefault="0077401B" w:rsidP="00863D58">
      <w:pPr>
        <w:numPr>
          <w:ilvl w:val="1"/>
          <w:numId w:val="60"/>
        </w:numPr>
        <w:tabs>
          <w:tab w:val="left" w:pos="567"/>
        </w:tabs>
        <w:spacing w:after="240" w:line="276" w:lineRule="auto"/>
        <w:ind w:left="567" w:hanging="567"/>
        <w:rPr>
          <w:rFonts w:cs="Calibri"/>
        </w:rPr>
      </w:pPr>
      <w:r w:rsidRPr="00810AD3">
        <w:rPr>
          <w:rFonts w:cs="Calibri"/>
        </w:rPr>
        <w:t>Faktúra musí obsahovať obligatórne náležitosti podľa § 74 ods. 1 zákona č. 222/2004 Z. z. o dani z pridanej hodnoty v znení neskorších predpisov (ďalej len „</w:t>
      </w:r>
      <w:r w:rsidR="00B40B57">
        <w:rPr>
          <w:rFonts w:cs="Calibri"/>
          <w:b/>
          <w:bCs/>
        </w:rPr>
        <w:t>Z</w:t>
      </w:r>
      <w:r w:rsidRPr="00B40B57">
        <w:rPr>
          <w:rFonts w:cs="Calibri"/>
          <w:b/>
          <w:bCs/>
        </w:rPr>
        <w:t>ákon o DPH“)</w:t>
      </w:r>
      <w:r w:rsidR="00B40B57">
        <w:rPr>
          <w:rFonts w:cs="Calibri"/>
        </w:rPr>
        <w:t xml:space="preserve"> </w:t>
      </w:r>
      <w:r w:rsidR="00B40B57" w:rsidRPr="00B40B57">
        <w:rPr>
          <w:rFonts w:cs="Calibri"/>
        </w:rPr>
        <w:t>a podľa § 10 zákona</w:t>
      </w:r>
      <w:r w:rsidR="00B40B57">
        <w:rPr>
          <w:rFonts w:cs="Calibri"/>
        </w:rPr>
        <w:t xml:space="preserve"> </w:t>
      </w:r>
      <w:r w:rsidR="00B40B57" w:rsidRPr="00B40B57">
        <w:rPr>
          <w:rFonts w:cs="Calibri"/>
        </w:rPr>
        <w:t>č. 431/2002 Z. z. o účtovníctve v znení neskorších predpisov</w:t>
      </w:r>
      <w:r w:rsidRPr="00810AD3">
        <w:rPr>
          <w:rFonts w:cs="Calibri"/>
        </w:rPr>
        <w:t xml:space="preserve">. Faktúra musí  obsahovať aj </w:t>
      </w:r>
      <w:r w:rsidRPr="00810AD3">
        <w:rPr>
          <w:rFonts w:cs="Calibri"/>
        </w:rPr>
        <w:lastRenderedPageBreak/>
        <w:t xml:space="preserve">nasledovné údaje: odvolávku na číslo rámcovej dohody, dodatku, objednávky, popis plnenia v zmysle predmetu rámcovej dohody, bankové spojenie v zmysle </w:t>
      </w:r>
      <w:r w:rsidR="00B40B57">
        <w:rPr>
          <w:rFonts w:cs="Calibri"/>
        </w:rPr>
        <w:t>rámcovej dohody</w:t>
      </w:r>
      <w:r w:rsidR="00B40B57" w:rsidRPr="00810AD3">
        <w:rPr>
          <w:rFonts w:cs="Calibri"/>
        </w:rPr>
        <w:t xml:space="preserve"> </w:t>
      </w:r>
      <w:r w:rsidRPr="00810AD3">
        <w:rPr>
          <w:rFonts w:cs="Calibri"/>
        </w:rPr>
        <w:t>a musí byť k nej priložený podpísaný dodací list/preberací protokol vyhotovený v súlade s bodm</w:t>
      </w:r>
      <w:r w:rsidR="00014793">
        <w:rPr>
          <w:rFonts w:cs="Calibri"/>
        </w:rPr>
        <w:t>i</w:t>
      </w:r>
      <w:r w:rsidRPr="00810AD3">
        <w:rPr>
          <w:rFonts w:cs="Calibri"/>
        </w:rPr>
        <w:t xml:space="preserve"> 2.8</w:t>
      </w:r>
      <w:r w:rsidR="00014793">
        <w:rPr>
          <w:rFonts w:cs="Calibri"/>
        </w:rPr>
        <w:t>, 7.1.2 resp. 7.2.4</w:t>
      </w:r>
      <w:r w:rsidRPr="00810AD3">
        <w:rPr>
          <w:rFonts w:cs="Calibri"/>
        </w:rPr>
        <w:t xml:space="preserve"> rámcovej dohody. V prípade aplikácie ustanovenia § 69 ods. 12 pís. j) Zákona o DPH musí faktúra obsahovať aj číselný kód a popis plnenia v zmysle sekcie F Nariadenia Komisie (EÚ) č. 1209/2014 z 29. októbra 2014. V prípade </w:t>
      </w:r>
      <w:r w:rsidR="000C5655" w:rsidRPr="00810AD3">
        <w:rPr>
          <w:rFonts w:cs="Calibri"/>
        </w:rPr>
        <w:t>neaplik</w:t>
      </w:r>
      <w:r w:rsidR="000C5655">
        <w:rPr>
          <w:rFonts w:cs="Calibri"/>
        </w:rPr>
        <w:t>ovania</w:t>
      </w:r>
      <w:r w:rsidR="000C5655" w:rsidRPr="00810AD3">
        <w:rPr>
          <w:rFonts w:cs="Calibri"/>
        </w:rPr>
        <w:t xml:space="preserve"> </w:t>
      </w:r>
      <w:r w:rsidRPr="00810AD3">
        <w:rPr>
          <w:rFonts w:cs="Calibri"/>
        </w:rPr>
        <w:t xml:space="preserve">ustanovenia § 69 ods. 12 pís. j) Zákona o DPH  je Dodávateľ povinný túto skutočnosť na faktúre výslovne uviesť. Ak faktúra nebude obsahovať  </w:t>
      </w:r>
      <w:r w:rsidR="00C704A7">
        <w:rPr>
          <w:rFonts w:cs="Calibri"/>
        </w:rPr>
        <w:t>uvedené údaje a/alebo prílohy,</w:t>
      </w:r>
      <w:r w:rsidR="00C704A7" w:rsidRPr="00810AD3">
        <w:rPr>
          <w:rFonts w:cs="Calibri"/>
        </w:rPr>
        <w:t xml:space="preserve"> </w:t>
      </w:r>
      <w:r w:rsidRPr="00810AD3">
        <w:rPr>
          <w:rFonts w:cs="Calibri"/>
        </w:rPr>
        <w:t>objednávateľ je oprávnený takúto faktúru vrátiť dodávateľovi spolu s označením nedostatkov, pre ktoré bola vrátená. V tomto prípade plynutie  lehoty splatnosti takejto faktúry sa prerušuje a nová lehota splatnosti začne plynúť dňom nasledujúcim po dni doporučeného doručenia opravenej, doplnenej alebo inak zmenenej faktúry do sídla objednávateľa. Zmluvné strany berú na vedomie, že za správnosť údajov na faktúre je zodpovedný výhradne dodávateľ a nevrátenie faktúry zo strany objednávateľa sa v žiadnom prípade nemôže považovať za potvrdenie správnosti údajov na nej uvedených. V prípade, že správca dane udelí objednávateľovi akúkoľvek sankciu vyplývajúcu z nesprávnej aplikácie ustanovenia § 69 ods. 12 pís. j) Zákona o</w:t>
      </w:r>
      <w:r w:rsidR="00C704A7">
        <w:rPr>
          <w:rFonts w:cs="Calibri"/>
        </w:rPr>
        <w:t> </w:t>
      </w:r>
      <w:r w:rsidRPr="00810AD3">
        <w:rPr>
          <w:rFonts w:cs="Calibri"/>
        </w:rPr>
        <w:t>DPH</w:t>
      </w:r>
      <w:r w:rsidR="00C704A7">
        <w:rPr>
          <w:rFonts w:cs="Calibri"/>
        </w:rPr>
        <w:t xml:space="preserve"> dodávateľom</w:t>
      </w:r>
      <w:r w:rsidRPr="00810AD3">
        <w:rPr>
          <w:rFonts w:cs="Calibri"/>
        </w:rPr>
        <w:t>, je objednávateľ oprávnený na náhradu takto vzniknutej škody od dodávateľa v plnom rozsahu.</w:t>
      </w:r>
    </w:p>
    <w:p w14:paraId="7397319A" w14:textId="15AFD4F3" w:rsidR="0077401B" w:rsidRPr="00810AD3" w:rsidRDefault="0077401B" w:rsidP="00863D58">
      <w:pPr>
        <w:numPr>
          <w:ilvl w:val="1"/>
          <w:numId w:val="60"/>
        </w:numPr>
        <w:tabs>
          <w:tab w:val="left" w:pos="567"/>
        </w:tabs>
        <w:spacing w:after="240" w:line="276" w:lineRule="auto"/>
        <w:ind w:left="567" w:hanging="567"/>
        <w:rPr>
          <w:rFonts w:cs="Calibri"/>
        </w:rPr>
      </w:pPr>
      <w:r w:rsidRPr="00810AD3">
        <w:rPr>
          <w:rFonts w:cs="Calibri"/>
        </w:rPr>
        <w:t>Dodávateľ je povinný označiť obálku, v ktorej bude faktúra odosielaná slovom  „FAKTÚRA“. Faktúry je povinný dodávateľ zasielať objednávateľovi doporučene. V prípade faktúry odoslanej ako obyčajná poštová zásielka, nie je dodávateľ oprávnený účtovať si úrok z omeškania z fakturovanej ceny.</w:t>
      </w:r>
    </w:p>
    <w:p w14:paraId="248F63CF" w14:textId="77777777" w:rsidR="0077401B" w:rsidRPr="00810AD3" w:rsidRDefault="0077401B" w:rsidP="00863D58">
      <w:pPr>
        <w:numPr>
          <w:ilvl w:val="1"/>
          <w:numId w:val="60"/>
        </w:numPr>
        <w:tabs>
          <w:tab w:val="left" w:pos="567"/>
        </w:tabs>
        <w:spacing w:after="0" w:line="276" w:lineRule="auto"/>
        <w:ind w:left="567" w:hanging="567"/>
        <w:rPr>
          <w:rFonts w:cs="Calibri"/>
        </w:rPr>
      </w:pPr>
      <w:r w:rsidRPr="00810AD3">
        <w:rPr>
          <w:rFonts w:cs="Calibri"/>
        </w:rPr>
        <w:t>Preddavkové platby ani platba vopred sa neumožňuje.</w:t>
      </w:r>
    </w:p>
    <w:p w14:paraId="2BF4BE36" w14:textId="77777777" w:rsidR="0077401B" w:rsidRPr="00810AD3" w:rsidRDefault="0077401B" w:rsidP="00E806DA">
      <w:pPr>
        <w:spacing w:after="0"/>
        <w:ind w:left="708"/>
        <w:rPr>
          <w:rFonts w:cs="Calibri"/>
        </w:rPr>
      </w:pPr>
    </w:p>
    <w:p w14:paraId="6731F86E" w14:textId="77777777" w:rsidR="0077401B" w:rsidRPr="00810AD3" w:rsidRDefault="0077401B" w:rsidP="00863D58">
      <w:pPr>
        <w:numPr>
          <w:ilvl w:val="1"/>
          <w:numId w:val="60"/>
        </w:numPr>
        <w:tabs>
          <w:tab w:val="left" w:pos="567"/>
        </w:tabs>
        <w:spacing w:after="0" w:line="276" w:lineRule="auto"/>
        <w:ind w:left="567" w:hanging="567"/>
        <w:rPr>
          <w:rFonts w:cs="Calibri"/>
        </w:rPr>
      </w:pPr>
      <w:r w:rsidRPr="00810AD3">
        <w:rPr>
          <w:rFonts w:cs="Calibri"/>
        </w:rPr>
        <w:t>V prípade, ak je dodávateľ v postavení zahraničnej osoby, riadi sa zákonom o DPH.</w:t>
      </w:r>
    </w:p>
    <w:p w14:paraId="03147380" w14:textId="77777777" w:rsidR="0077401B" w:rsidRPr="00810AD3" w:rsidRDefault="0077401B" w:rsidP="00730BFC">
      <w:pPr>
        <w:tabs>
          <w:tab w:val="left" w:pos="567"/>
        </w:tabs>
        <w:spacing w:after="0" w:line="276" w:lineRule="auto"/>
        <w:jc w:val="left"/>
        <w:rPr>
          <w:rFonts w:cs="Calibri"/>
        </w:rPr>
      </w:pPr>
    </w:p>
    <w:p w14:paraId="429F9951" w14:textId="77777777" w:rsidR="0077401B" w:rsidRPr="00810AD3" w:rsidRDefault="0077401B" w:rsidP="00730BFC">
      <w:pPr>
        <w:spacing w:after="0"/>
        <w:jc w:val="center"/>
        <w:rPr>
          <w:rFonts w:cs="Calibri"/>
          <w:b/>
        </w:rPr>
      </w:pPr>
      <w:r w:rsidRPr="00810AD3">
        <w:rPr>
          <w:rFonts w:cs="Calibri"/>
          <w:b/>
        </w:rPr>
        <w:t>Článok  5</w:t>
      </w:r>
    </w:p>
    <w:p w14:paraId="7FC98B85" w14:textId="7D9BA9BF" w:rsidR="0077401B" w:rsidRPr="00810AD3" w:rsidRDefault="0077401B" w:rsidP="00730BFC">
      <w:pPr>
        <w:spacing w:after="0"/>
        <w:jc w:val="center"/>
        <w:rPr>
          <w:rFonts w:cs="Calibri"/>
          <w:b/>
        </w:rPr>
      </w:pPr>
      <w:r w:rsidRPr="00810AD3">
        <w:rPr>
          <w:rFonts w:cs="Calibri"/>
          <w:b/>
        </w:rPr>
        <w:t>Záručná doba</w:t>
      </w:r>
      <w:r w:rsidR="00FE57E5">
        <w:rPr>
          <w:rFonts w:cs="Calibri"/>
          <w:b/>
        </w:rPr>
        <w:t xml:space="preserve"> a</w:t>
      </w:r>
      <w:r w:rsidR="00FE57E5" w:rsidRPr="00810AD3">
        <w:rPr>
          <w:rFonts w:cs="Calibri"/>
          <w:b/>
        </w:rPr>
        <w:t xml:space="preserve"> </w:t>
      </w:r>
      <w:r w:rsidRPr="00810AD3">
        <w:rPr>
          <w:rFonts w:cs="Calibri"/>
          <w:b/>
        </w:rPr>
        <w:t>zodpovednosť za vady</w:t>
      </w:r>
      <w:r w:rsidR="00650E33">
        <w:rPr>
          <w:rFonts w:cs="Calibri"/>
          <w:b/>
        </w:rPr>
        <w:t xml:space="preserve"> </w:t>
      </w:r>
    </w:p>
    <w:p w14:paraId="71FA6F04" w14:textId="77777777" w:rsidR="0077401B" w:rsidRPr="00810AD3" w:rsidRDefault="0077401B" w:rsidP="0077401B">
      <w:pPr>
        <w:spacing w:after="0" w:line="276" w:lineRule="auto"/>
        <w:jc w:val="center"/>
        <w:rPr>
          <w:rFonts w:cs="Calibri"/>
          <w:b/>
        </w:rPr>
      </w:pPr>
    </w:p>
    <w:p w14:paraId="2F81D67A" w14:textId="6B7345B7" w:rsidR="0077401B" w:rsidRPr="00810AD3" w:rsidRDefault="0077401B" w:rsidP="008C52F5">
      <w:pPr>
        <w:numPr>
          <w:ilvl w:val="1"/>
          <w:numId w:val="64"/>
        </w:numPr>
        <w:tabs>
          <w:tab w:val="left" w:pos="567"/>
        </w:tabs>
        <w:spacing w:after="0" w:line="276" w:lineRule="auto"/>
        <w:ind w:left="567" w:hanging="567"/>
        <w:rPr>
          <w:rFonts w:cs="Calibri"/>
        </w:rPr>
      </w:pPr>
      <w:r w:rsidRPr="00810AD3">
        <w:rPr>
          <w:rFonts w:cs="Calibri"/>
        </w:rPr>
        <w:t xml:space="preserve">Dodávateľ je povinný </w:t>
      </w:r>
      <w:r w:rsidR="000C5655">
        <w:rPr>
          <w:rFonts w:cs="Calibri"/>
        </w:rPr>
        <w:t xml:space="preserve">zabezpečiť samostatné </w:t>
      </w:r>
      <w:r w:rsidRPr="00810AD3">
        <w:rPr>
          <w:rFonts w:cs="Calibri"/>
        </w:rPr>
        <w:t>doda</w:t>
      </w:r>
      <w:r w:rsidR="000C5655">
        <w:rPr>
          <w:rFonts w:cs="Calibri"/>
        </w:rPr>
        <w:t xml:space="preserve">nie komponentov zvodidiel v súlade </w:t>
      </w:r>
      <w:r w:rsidRPr="00810AD3">
        <w:rPr>
          <w:rFonts w:cs="Calibri"/>
        </w:rPr>
        <w:t>s parametrami a v kvalite podľa súťažných podkladov a súčasne v súlade s príslušnými právnymi predpismi a technickými normami</w:t>
      </w:r>
      <w:r w:rsidR="000C5655">
        <w:rPr>
          <w:rFonts w:cs="Calibri"/>
        </w:rPr>
        <w:t>, najmä tými, ktoré sú uvedené v Prílohe č. 1 rámcovej dohody</w:t>
      </w:r>
      <w:r w:rsidRPr="00810AD3">
        <w:rPr>
          <w:rFonts w:cs="Calibri"/>
        </w:rPr>
        <w:t xml:space="preserve"> a v prípade </w:t>
      </w:r>
      <w:r w:rsidR="000C5655">
        <w:rPr>
          <w:rFonts w:cs="Calibri"/>
        </w:rPr>
        <w:t xml:space="preserve">samostatného </w:t>
      </w:r>
      <w:r w:rsidRPr="00810AD3">
        <w:rPr>
          <w:rFonts w:cs="Calibri"/>
        </w:rPr>
        <w:t>diela</w:t>
      </w:r>
      <w:r w:rsidR="00807E2C">
        <w:rPr>
          <w:rFonts w:cs="Calibri"/>
        </w:rPr>
        <w:t xml:space="preserve"> je dodávateľ povinný zabezpečiť </w:t>
      </w:r>
      <w:r w:rsidR="000C5655">
        <w:rPr>
          <w:rFonts w:cs="Calibri"/>
        </w:rPr>
        <w:t>jeho vykonanie</w:t>
      </w:r>
      <w:r w:rsidR="004B642B">
        <w:rPr>
          <w:rFonts w:cs="Calibri"/>
        </w:rPr>
        <w:t xml:space="preserve"> v kvalite </w:t>
      </w:r>
      <w:r w:rsidR="004B642B" w:rsidRPr="00810AD3">
        <w:rPr>
          <w:rFonts w:cs="Calibri"/>
        </w:rPr>
        <w:t>podľa súťažných podkladov a súčasne v súlade s príslušnými právnymi predpismi a technickými normami</w:t>
      </w:r>
      <w:r w:rsidR="004B642B">
        <w:rPr>
          <w:rFonts w:cs="Calibri"/>
        </w:rPr>
        <w:t>, najmä tými, ktoré sú uvedené v Prílohe č. 1 rámcovej dohody, ako aj</w:t>
      </w:r>
      <w:r w:rsidR="000C5655">
        <w:rPr>
          <w:rFonts w:cs="Calibri"/>
        </w:rPr>
        <w:t xml:space="preserve"> </w:t>
      </w:r>
      <w:r w:rsidRPr="00810AD3">
        <w:rPr>
          <w:rFonts w:cs="Calibri"/>
        </w:rPr>
        <w:t xml:space="preserve">s náležitou odbornou starostlivosťou bez vád tak, aby </w:t>
      </w:r>
      <w:r w:rsidR="004B642B">
        <w:rPr>
          <w:rFonts w:cs="Calibri"/>
        </w:rPr>
        <w:t>bola zabezpečená plynulosť cestnej premávky</w:t>
      </w:r>
      <w:r w:rsidR="004B642B" w:rsidRPr="00810AD3">
        <w:rPr>
          <w:rFonts w:cs="Calibri"/>
        </w:rPr>
        <w:t xml:space="preserve"> </w:t>
      </w:r>
      <w:r w:rsidR="004B642B">
        <w:rPr>
          <w:rFonts w:cs="Calibri"/>
        </w:rPr>
        <w:t>bez akýchkoľvek</w:t>
      </w:r>
      <w:r w:rsidR="004B642B" w:rsidRPr="00810AD3">
        <w:rPr>
          <w:rFonts w:cs="Calibri"/>
        </w:rPr>
        <w:t xml:space="preserve"> nedostatkov v zjazdnosti </w:t>
      </w:r>
      <w:r w:rsidR="004B642B">
        <w:rPr>
          <w:rFonts w:cs="Calibri"/>
        </w:rPr>
        <w:t xml:space="preserve">a súčasne </w:t>
      </w:r>
      <w:r w:rsidR="00F961CF">
        <w:rPr>
          <w:rFonts w:cs="Calibri"/>
        </w:rPr>
        <w:t xml:space="preserve">aby bola zabezpečená </w:t>
      </w:r>
      <w:r w:rsidR="004B642B">
        <w:rPr>
          <w:rFonts w:cs="Calibri"/>
        </w:rPr>
        <w:t xml:space="preserve">bezpečnosť </w:t>
      </w:r>
      <w:r w:rsidR="004B642B" w:rsidRPr="00810AD3">
        <w:rPr>
          <w:rFonts w:cs="Calibri"/>
        </w:rPr>
        <w:t>ciest</w:t>
      </w:r>
      <w:r w:rsidR="004B642B">
        <w:rPr>
          <w:rFonts w:cs="Calibri"/>
        </w:rPr>
        <w:t xml:space="preserve"> vo vlastníctve a správe objednávateľa</w:t>
      </w:r>
      <w:r w:rsidR="00807E2C">
        <w:rPr>
          <w:rFonts w:cs="Calibri"/>
        </w:rPr>
        <w:t>,</w:t>
      </w:r>
      <w:r w:rsidR="004B642B">
        <w:rPr>
          <w:rFonts w:cs="Calibri"/>
        </w:rPr>
        <w:t xml:space="preserve"> a aby </w:t>
      </w:r>
      <w:r w:rsidRPr="00810AD3">
        <w:rPr>
          <w:rFonts w:cs="Calibri"/>
        </w:rPr>
        <w:t>objednávateľovi nevznikla žiadna škoda, ktorú je v prípade porušenia povinnosti na strane dodávateľa</w:t>
      </w:r>
      <w:r w:rsidR="004B642B">
        <w:rPr>
          <w:rFonts w:cs="Calibri"/>
        </w:rPr>
        <w:t xml:space="preserve"> v súvislosti s realizáciou samostatného </w:t>
      </w:r>
      <w:r w:rsidRPr="00810AD3">
        <w:rPr>
          <w:rFonts w:cs="Calibri"/>
        </w:rPr>
        <w:t>diela</w:t>
      </w:r>
      <w:r w:rsidR="00F961CF">
        <w:rPr>
          <w:rFonts w:cs="Calibri"/>
        </w:rPr>
        <w:t xml:space="preserve"> alebo v súvislosti s dodaním samostatných komponentov zvodidiel</w:t>
      </w:r>
      <w:r w:rsidRPr="00810AD3">
        <w:rPr>
          <w:rFonts w:cs="Calibri"/>
        </w:rPr>
        <w:t xml:space="preserve"> dodávateľ povinný nahradiť objednávateľovi v plnom rozsahu. V prípade zmien technických predpisov vzťahujúcich sa na </w:t>
      </w:r>
      <w:r w:rsidR="004B642B">
        <w:rPr>
          <w:rFonts w:cs="Calibri"/>
        </w:rPr>
        <w:t>samostatné dodanie komponentov zvodidiel a/alebo na vykonanie samostatného diela</w:t>
      </w:r>
      <w:r w:rsidRPr="00810AD3">
        <w:rPr>
          <w:rFonts w:cs="Calibri"/>
        </w:rPr>
        <w:t xml:space="preserve">, je dodávateľ povinný </w:t>
      </w:r>
      <w:r w:rsidR="004B642B">
        <w:rPr>
          <w:rFonts w:cs="Calibri"/>
        </w:rPr>
        <w:t xml:space="preserve">zabezpečiť samostatné dodanie komponentov </w:t>
      </w:r>
      <w:r w:rsidRPr="00810AD3">
        <w:rPr>
          <w:rFonts w:cs="Calibri"/>
        </w:rPr>
        <w:t>zvodid</w:t>
      </w:r>
      <w:r w:rsidR="004B642B">
        <w:rPr>
          <w:rFonts w:cs="Calibri"/>
        </w:rPr>
        <w:t>iel a vykonanie samostatného diela</w:t>
      </w:r>
      <w:r w:rsidRPr="00810AD3">
        <w:rPr>
          <w:rFonts w:cs="Calibri"/>
        </w:rPr>
        <w:t xml:space="preserve"> </w:t>
      </w:r>
      <w:r w:rsidR="004B642B">
        <w:rPr>
          <w:rFonts w:cs="Calibri"/>
        </w:rPr>
        <w:t xml:space="preserve">v súlade s </w:t>
      </w:r>
      <w:r w:rsidRPr="00810AD3">
        <w:rPr>
          <w:rFonts w:cs="Calibri"/>
        </w:rPr>
        <w:t>technickým</w:t>
      </w:r>
      <w:r w:rsidR="004B642B">
        <w:rPr>
          <w:rFonts w:cs="Calibri"/>
        </w:rPr>
        <w:t>i</w:t>
      </w:r>
      <w:r w:rsidRPr="00810AD3">
        <w:rPr>
          <w:rFonts w:cs="Calibri"/>
        </w:rPr>
        <w:t xml:space="preserve"> predpis</w:t>
      </w:r>
      <w:r w:rsidR="004B642B">
        <w:rPr>
          <w:rFonts w:cs="Calibri"/>
        </w:rPr>
        <w:t>mi</w:t>
      </w:r>
      <w:r w:rsidRPr="00810AD3">
        <w:rPr>
          <w:rFonts w:cs="Calibri"/>
        </w:rPr>
        <w:t xml:space="preserve"> </w:t>
      </w:r>
      <w:r w:rsidR="004B642B">
        <w:rPr>
          <w:rFonts w:cs="Calibri"/>
        </w:rPr>
        <w:t xml:space="preserve"> </w:t>
      </w:r>
      <w:r w:rsidR="002245C7">
        <w:rPr>
          <w:rFonts w:cs="Calibri"/>
        </w:rPr>
        <w:t xml:space="preserve">v znení </w:t>
      </w:r>
      <w:r w:rsidRPr="00810AD3">
        <w:rPr>
          <w:rFonts w:cs="Calibri"/>
        </w:rPr>
        <w:t>platn</w:t>
      </w:r>
      <w:r w:rsidR="002245C7">
        <w:rPr>
          <w:rFonts w:cs="Calibri"/>
        </w:rPr>
        <w:t>om a účinnom</w:t>
      </w:r>
      <w:r w:rsidRPr="00810AD3">
        <w:rPr>
          <w:rFonts w:cs="Calibri"/>
        </w:rPr>
        <w:t xml:space="preserve"> v čase </w:t>
      </w:r>
      <w:r w:rsidR="002245C7">
        <w:rPr>
          <w:rFonts w:cs="Calibri"/>
        </w:rPr>
        <w:t xml:space="preserve">samostatného </w:t>
      </w:r>
      <w:r w:rsidRPr="00810AD3">
        <w:rPr>
          <w:rFonts w:cs="Calibri"/>
        </w:rPr>
        <w:t xml:space="preserve">dodania </w:t>
      </w:r>
      <w:r w:rsidR="002245C7">
        <w:rPr>
          <w:rFonts w:cs="Calibri"/>
        </w:rPr>
        <w:t>komponentov</w:t>
      </w:r>
      <w:r w:rsidRPr="00810AD3">
        <w:rPr>
          <w:rFonts w:cs="Calibri"/>
        </w:rPr>
        <w:t xml:space="preserve"> zvodidiel</w:t>
      </w:r>
      <w:r w:rsidR="002245C7">
        <w:rPr>
          <w:rFonts w:cs="Calibri"/>
        </w:rPr>
        <w:t>, resp. v čase vykonávania samostatného diela</w:t>
      </w:r>
      <w:r w:rsidRPr="00810AD3">
        <w:rPr>
          <w:rFonts w:cs="Calibri"/>
        </w:rPr>
        <w:t>.</w:t>
      </w:r>
    </w:p>
    <w:p w14:paraId="230DE110" w14:textId="77777777" w:rsidR="0077401B" w:rsidRPr="00810AD3" w:rsidRDefault="0077401B" w:rsidP="00E806DA">
      <w:pPr>
        <w:tabs>
          <w:tab w:val="left" w:pos="567"/>
        </w:tabs>
        <w:spacing w:after="0"/>
        <w:ind w:left="567"/>
        <w:rPr>
          <w:rFonts w:cs="Calibri"/>
        </w:rPr>
      </w:pPr>
    </w:p>
    <w:p w14:paraId="667FD503" w14:textId="06B95D3C" w:rsidR="0077401B" w:rsidRPr="00810AD3" w:rsidRDefault="0077401B" w:rsidP="008C52F5">
      <w:pPr>
        <w:numPr>
          <w:ilvl w:val="1"/>
          <w:numId w:val="64"/>
        </w:numPr>
        <w:tabs>
          <w:tab w:val="left" w:pos="567"/>
        </w:tabs>
        <w:spacing w:after="0" w:line="276" w:lineRule="auto"/>
        <w:ind w:left="567" w:hanging="567"/>
        <w:rPr>
          <w:rFonts w:cs="Calibri"/>
        </w:rPr>
      </w:pPr>
      <w:r w:rsidRPr="00810AD3">
        <w:rPr>
          <w:rFonts w:cs="Calibri"/>
        </w:rPr>
        <w:t xml:space="preserve">Dodávateľ zodpovedá za vady, ktoré má predmet plnenia v okamihu, keď prechádza nebezpečenstvo škody na predmete plnenia na objednávateľa, aj keď sa vada stane zjavnou až po tomto čase. Povinnosti dodávateľa vyplývajúce zo záruky za akosť </w:t>
      </w:r>
      <w:r w:rsidR="00E110CB">
        <w:rPr>
          <w:rFonts w:cs="Calibri"/>
        </w:rPr>
        <w:t xml:space="preserve">samostatne </w:t>
      </w:r>
      <w:r w:rsidR="002245C7">
        <w:rPr>
          <w:rFonts w:cs="Calibri"/>
        </w:rPr>
        <w:t>dodaných komponentov zvodidiel</w:t>
      </w:r>
      <w:r w:rsidR="002245C7" w:rsidRPr="00810AD3">
        <w:rPr>
          <w:rFonts w:cs="Calibri"/>
        </w:rPr>
        <w:t xml:space="preserve"> </w:t>
      </w:r>
      <w:r w:rsidRPr="00810AD3">
        <w:rPr>
          <w:rFonts w:cs="Calibri"/>
        </w:rPr>
        <w:t xml:space="preserve">a/alebo </w:t>
      </w:r>
      <w:r w:rsidR="002245C7">
        <w:rPr>
          <w:rFonts w:cs="Calibri"/>
        </w:rPr>
        <w:t xml:space="preserve">zo záruky vykonaného </w:t>
      </w:r>
      <w:r w:rsidR="002245C7" w:rsidRPr="00810AD3">
        <w:rPr>
          <w:rFonts w:cs="Calibri"/>
        </w:rPr>
        <w:t xml:space="preserve"> </w:t>
      </w:r>
      <w:r w:rsidRPr="00810AD3">
        <w:rPr>
          <w:rFonts w:cs="Calibri"/>
        </w:rPr>
        <w:t>diela bez vád podľa bodu 5.3 tohto článku rámcovej dohody tým nie sú dotknuté. Vlastnícke právo k </w:t>
      </w:r>
      <w:r w:rsidR="002245C7">
        <w:rPr>
          <w:rFonts w:cs="Calibri"/>
        </w:rPr>
        <w:t>samostatne dodaným komponentom zvodid</w:t>
      </w:r>
      <w:r w:rsidR="00727866">
        <w:rPr>
          <w:rFonts w:cs="Calibri"/>
        </w:rPr>
        <w:t>i</w:t>
      </w:r>
      <w:r w:rsidR="002245C7">
        <w:rPr>
          <w:rFonts w:cs="Calibri"/>
        </w:rPr>
        <w:t>el</w:t>
      </w:r>
      <w:r w:rsidRPr="00810AD3">
        <w:rPr>
          <w:rFonts w:cs="Calibri"/>
        </w:rPr>
        <w:t xml:space="preserve"> a nebezpečenstvo škody </w:t>
      </w:r>
      <w:r w:rsidR="002245C7">
        <w:rPr>
          <w:rFonts w:cs="Calibri"/>
        </w:rPr>
        <w:t xml:space="preserve">na samostatne dodaných komponentoch zvodidiel </w:t>
      </w:r>
      <w:r w:rsidRPr="00810AD3">
        <w:rPr>
          <w:rFonts w:cs="Calibri"/>
        </w:rPr>
        <w:t xml:space="preserve">prechádza na objednávateľa okamihom prevzatia </w:t>
      </w:r>
      <w:r w:rsidR="002245C7">
        <w:rPr>
          <w:rFonts w:cs="Calibri"/>
        </w:rPr>
        <w:t xml:space="preserve">samostatne dodaných komponentov </w:t>
      </w:r>
      <w:r w:rsidRPr="00810AD3">
        <w:rPr>
          <w:rFonts w:cs="Calibri"/>
        </w:rPr>
        <w:t>zvodidiel povereným zamestnancom objednávateľa na základe dodacieho listu. V prípade vykonania</w:t>
      </w:r>
      <w:r w:rsidR="00727866">
        <w:rPr>
          <w:rFonts w:cs="Calibri"/>
        </w:rPr>
        <w:t xml:space="preserve"> samostatného</w:t>
      </w:r>
      <w:r w:rsidRPr="00810AD3">
        <w:rPr>
          <w:rFonts w:cs="Calibri"/>
        </w:rPr>
        <w:t xml:space="preserve"> diela prechádza nebezpečenstvo škody </w:t>
      </w:r>
      <w:r w:rsidR="00727866">
        <w:rPr>
          <w:rFonts w:cs="Calibri"/>
        </w:rPr>
        <w:t xml:space="preserve">na samostatnom </w:t>
      </w:r>
      <w:r w:rsidRPr="00810AD3">
        <w:rPr>
          <w:rFonts w:cs="Calibri"/>
        </w:rPr>
        <w:t>diel</w:t>
      </w:r>
      <w:r w:rsidR="00727866">
        <w:rPr>
          <w:rFonts w:cs="Calibri"/>
        </w:rPr>
        <w:t>e</w:t>
      </w:r>
      <w:r w:rsidRPr="00810AD3">
        <w:rPr>
          <w:rFonts w:cs="Calibri"/>
        </w:rPr>
        <w:t xml:space="preserve"> </w:t>
      </w:r>
      <w:r w:rsidR="00727866">
        <w:rPr>
          <w:rFonts w:cs="Calibri"/>
        </w:rPr>
        <w:t xml:space="preserve"> a vlastnícke právo k </w:t>
      </w:r>
      <w:proofErr w:type="spellStart"/>
      <w:r w:rsidR="00727866">
        <w:rPr>
          <w:rFonts w:cs="Calibri"/>
        </w:rPr>
        <w:t>novozabudovaným</w:t>
      </w:r>
      <w:proofErr w:type="spellEnd"/>
      <w:r w:rsidR="00727866">
        <w:rPr>
          <w:rFonts w:cs="Calibri"/>
        </w:rPr>
        <w:t xml:space="preserve"> komponentom zvodidiel </w:t>
      </w:r>
      <w:r w:rsidRPr="00810AD3">
        <w:rPr>
          <w:rFonts w:cs="Calibri"/>
        </w:rPr>
        <w:t xml:space="preserve">na objednávateľa protokolárnym prevzatím </w:t>
      </w:r>
      <w:r w:rsidR="00727866">
        <w:rPr>
          <w:rFonts w:cs="Calibri"/>
        </w:rPr>
        <w:t xml:space="preserve">samostatného </w:t>
      </w:r>
      <w:r w:rsidRPr="00810AD3">
        <w:rPr>
          <w:rFonts w:cs="Calibri"/>
        </w:rPr>
        <w:t>diela v súlade s </w:t>
      </w:r>
      <w:r w:rsidR="00727866">
        <w:rPr>
          <w:rFonts w:cs="Calibri"/>
        </w:rPr>
        <w:t>Článkom</w:t>
      </w:r>
      <w:r w:rsidRPr="00810AD3">
        <w:rPr>
          <w:rFonts w:cs="Calibri"/>
        </w:rPr>
        <w:t xml:space="preserve"> 2 bod 2.8 rámcovej dohody.</w:t>
      </w:r>
    </w:p>
    <w:p w14:paraId="511BC8C1" w14:textId="77777777" w:rsidR="0077401B" w:rsidRPr="00810AD3" w:rsidRDefault="0077401B" w:rsidP="00E806DA">
      <w:pPr>
        <w:tabs>
          <w:tab w:val="left" w:pos="567"/>
        </w:tabs>
        <w:spacing w:after="0"/>
        <w:ind w:left="567"/>
        <w:rPr>
          <w:rFonts w:cs="Calibri"/>
        </w:rPr>
      </w:pPr>
    </w:p>
    <w:p w14:paraId="31F166D6" w14:textId="7A7AB7BE" w:rsidR="0077401B" w:rsidRPr="00810AD3" w:rsidRDefault="002245C7" w:rsidP="008C52F5">
      <w:pPr>
        <w:numPr>
          <w:ilvl w:val="1"/>
          <w:numId w:val="64"/>
        </w:numPr>
        <w:tabs>
          <w:tab w:val="left" w:pos="567"/>
        </w:tabs>
        <w:spacing w:after="0" w:line="276" w:lineRule="auto"/>
        <w:ind w:left="567" w:hanging="567"/>
        <w:rPr>
          <w:rFonts w:cs="Calibri"/>
        </w:rPr>
      </w:pPr>
      <w:r w:rsidRPr="00810AD3">
        <w:rPr>
          <w:rFonts w:cs="Calibri"/>
        </w:rPr>
        <w:t xml:space="preserve">Dodávateľ zodpovedá  za akúkoľvek vadu, ktorá </w:t>
      </w:r>
      <w:r w:rsidR="00727866">
        <w:rPr>
          <w:rFonts w:cs="Calibri"/>
        </w:rPr>
        <w:t>vznikne počas záručnej doby na samostatne dodaných komponentoch zvodidiel a/alebo na samostatnom diele</w:t>
      </w:r>
      <w:r w:rsidRPr="00810AD3">
        <w:rPr>
          <w:rFonts w:cs="Calibri"/>
        </w:rPr>
        <w:t xml:space="preserve">. </w:t>
      </w:r>
      <w:r w:rsidR="0077401B" w:rsidRPr="00810AD3">
        <w:rPr>
          <w:rFonts w:cs="Calibri"/>
        </w:rPr>
        <w:t xml:space="preserve">Dodávateľ poskytuje objednávateľovi záruku na akosť </w:t>
      </w:r>
      <w:r w:rsidR="00727866">
        <w:rPr>
          <w:rFonts w:cs="Calibri"/>
        </w:rPr>
        <w:t xml:space="preserve">samostatne dodaných komponentov </w:t>
      </w:r>
      <w:r w:rsidR="0077401B" w:rsidRPr="00810AD3">
        <w:rPr>
          <w:rFonts w:cs="Calibri"/>
        </w:rPr>
        <w:t>zvodidiel a </w:t>
      </w:r>
      <w:r w:rsidR="00727866">
        <w:rPr>
          <w:rFonts w:cs="Calibri"/>
        </w:rPr>
        <w:t xml:space="preserve">samostatné dielo s trvaním záručnej doby </w:t>
      </w:r>
      <w:r w:rsidR="0077401B" w:rsidRPr="00810AD3">
        <w:rPr>
          <w:rFonts w:cs="Calibri"/>
        </w:rPr>
        <w:t>24 (dvadsaťštyri) kalendárnych mesiacov</w:t>
      </w:r>
      <w:r w:rsidR="00D037E9">
        <w:rPr>
          <w:rFonts w:cs="Calibri"/>
        </w:rPr>
        <w:t>, ktorá začína plynúť</w:t>
      </w:r>
      <w:r w:rsidR="0077401B" w:rsidRPr="00810AD3">
        <w:rPr>
          <w:rFonts w:cs="Calibri"/>
        </w:rPr>
        <w:t xml:space="preserve"> </w:t>
      </w:r>
      <w:r w:rsidR="006126E5">
        <w:rPr>
          <w:rFonts w:cs="Calibri"/>
        </w:rPr>
        <w:t xml:space="preserve">v prípade samostatne dodaných komponentov zvodidiel </w:t>
      </w:r>
      <w:r w:rsidR="0077401B" w:rsidRPr="00810AD3">
        <w:rPr>
          <w:rFonts w:cs="Calibri"/>
        </w:rPr>
        <w:t>odo dňa písomn</w:t>
      </w:r>
      <w:r w:rsidR="006126E5">
        <w:rPr>
          <w:rFonts w:cs="Calibri"/>
        </w:rPr>
        <w:t xml:space="preserve">ého potvrdenia dodacieho listu objednávateľom a v prípade vykonania samostatného diela prevzatím samostatného </w:t>
      </w:r>
      <w:r w:rsidR="0077401B" w:rsidRPr="00810AD3">
        <w:rPr>
          <w:rFonts w:cs="Calibri"/>
        </w:rPr>
        <w:t>diela</w:t>
      </w:r>
      <w:r w:rsidR="006126E5">
        <w:rPr>
          <w:rFonts w:cs="Calibri"/>
        </w:rPr>
        <w:t xml:space="preserve"> </w:t>
      </w:r>
      <w:r w:rsidR="00F961CF">
        <w:rPr>
          <w:rFonts w:cs="Calibri"/>
        </w:rPr>
        <w:t>oboma stranami rámcovej dohody</w:t>
      </w:r>
      <w:r w:rsidR="0077401B" w:rsidRPr="00810AD3">
        <w:rPr>
          <w:rFonts w:cs="Calibri"/>
        </w:rPr>
        <w:t xml:space="preserve">. Objednávateľ pri prípadnej reklamácii vád </w:t>
      </w:r>
      <w:r w:rsidR="00D037E9">
        <w:rPr>
          <w:rFonts w:cs="Calibri"/>
        </w:rPr>
        <w:t>samostatne dodaných komponentov zvodidiel</w:t>
      </w:r>
      <w:r w:rsidR="00D037E9" w:rsidRPr="00810AD3">
        <w:rPr>
          <w:rFonts w:cs="Calibri"/>
        </w:rPr>
        <w:t xml:space="preserve"> </w:t>
      </w:r>
      <w:r w:rsidR="00D037E9">
        <w:rPr>
          <w:rFonts w:cs="Calibri"/>
        </w:rPr>
        <w:t>uvedie</w:t>
      </w:r>
      <w:r w:rsidR="00E763A4">
        <w:rPr>
          <w:rFonts w:cs="Calibri"/>
        </w:rPr>
        <w:t xml:space="preserve"> za účelom identifikácie reklamovaného plnenia</w:t>
      </w:r>
      <w:r w:rsidR="00D037E9">
        <w:rPr>
          <w:rFonts w:cs="Calibri"/>
        </w:rPr>
        <w:t xml:space="preserve"> minimálne číslo dodacieho listu a dátum prevzatia samostatných komponentov zvodidiel </w:t>
      </w:r>
      <w:r w:rsidR="0077401B" w:rsidRPr="00810AD3">
        <w:rPr>
          <w:rFonts w:cs="Calibri"/>
        </w:rPr>
        <w:t xml:space="preserve"> </w:t>
      </w:r>
      <w:r w:rsidR="00D037E9">
        <w:rPr>
          <w:rFonts w:cs="Calibri"/>
        </w:rPr>
        <w:t xml:space="preserve"> a pri prípadnej reklamácii </w:t>
      </w:r>
      <w:r w:rsidR="0077401B" w:rsidRPr="00810AD3">
        <w:rPr>
          <w:rFonts w:cs="Calibri"/>
        </w:rPr>
        <w:t xml:space="preserve">vád </w:t>
      </w:r>
      <w:r w:rsidR="00D037E9">
        <w:rPr>
          <w:rFonts w:cs="Calibri"/>
        </w:rPr>
        <w:t xml:space="preserve">samostatného </w:t>
      </w:r>
      <w:r w:rsidR="0077401B" w:rsidRPr="00810AD3">
        <w:rPr>
          <w:rFonts w:cs="Calibri"/>
        </w:rPr>
        <w:t xml:space="preserve">diela </w:t>
      </w:r>
      <w:r w:rsidR="00D037E9">
        <w:rPr>
          <w:rFonts w:cs="Calibri"/>
        </w:rPr>
        <w:t xml:space="preserve">uvedie </w:t>
      </w:r>
      <w:r w:rsidR="0077401B" w:rsidRPr="00810AD3">
        <w:rPr>
          <w:rFonts w:cs="Calibri"/>
        </w:rPr>
        <w:t>číslo preberacieho protokolu</w:t>
      </w:r>
      <w:r w:rsidR="00D037E9">
        <w:rPr>
          <w:rFonts w:cs="Calibri"/>
        </w:rPr>
        <w:t xml:space="preserve"> samostatného diela a dátum jeho prevzatia</w:t>
      </w:r>
      <w:r w:rsidR="0077401B" w:rsidRPr="00810AD3">
        <w:rPr>
          <w:rFonts w:cs="Calibri"/>
        </w:rPr>
        <w:t xml:space="preserve">  k identifikácii predmetu reklamácie. </w:t>
      </w:r>
    </w:p>
    <w:p w14:paraId="1502E79A" w14:textId="77777777" w:rsidR="0077401B" w:rsidRPr="00810AD3" w:rsidRDefault="0077401B" w:rsidP="00E806DA">
      <w:pPr>
        <w:tabs>
          <w:tab w:val="left" w:pos="567"/>
        </w:tabs>
        <w:spacing w:after="0"/>
        <w:ind w:left="567"/>
        <w:rPr>
          <w:rFonts w:cs="Calibri"/>
        </w:rPr>
      </w:pPr>
    </w:p>
    <w:p w14:paraId="2B7BB9D7" w14:textId="3C118ACB" w:rsidR="0077401B" w:rsidRPr="00810AD3" w:rsidRDefault="0077401B" w:rsidP="008C52F5">
      <w:pPr>
        <w:numPr>
          <w:ilvl w:val="1"/>
          <w:numId w:val="64"/>
        </w:numPr>
        <w:tabs>
          <w:tab w:val="left" w:pos="567"/>
        </w:tabs>
        <w:spacing w:after="0" w:line="276" w:lineRule="auto"/>
        <w:ind w:left="567" w:hanging="567"/>
        <w:rPr>
          <w:rFonts w:cs="Calibri"/>
        </w:rPr>
      </w:pPr>
      <w:r w:rsidRPr="00810AD3">
        <w:rPr>
          <w:rFonts w:cs="Calibri"/>
        </w:rPr>
        <w:t>Objednávateľ  je povinný skontrolovať</w:t>
      </w:r>
      <w:r w:rsidR="0069670A">
        <w:rPr>
          <w:rFonts w:cs="Calibri"/>
        </w:rPr>
        <w:t xml:space="preserve"> pred prevzatím</w:t>
      </w:r>
      <w:r w:rsidRPr="00810AD3">
        <w:rPr>
          <w:rFonts w:cs="Calibri"/>
        </w:rPr>
        <w:t xml:space="preserve"> </w:t>
      </w:r>
      <w:r w:rsidR="00282390">
        <w:rPr>
          <w:rFonts w:cs="Calibri"/>
        </w:rPr>
        <w:t xml:space="preserve">samostatne </w:t>
      </w:r>
      <w:r w:rsidRPr="00810AD3">
        <w:rPr>
          <w:rFonts w:cs="Calibri"/>
        </w:rPr>
        <w:t xml:space="preserve">dodané </w:t>
      </w:r>
      <w:r w:rsidR="00282390">
        <w:rPr>
          <w:rFonts w:cs="Calibri"/>
        </w:rPr>
        <w:t xml:space="preserve">komponenty </w:t>
      </w:r>
      <w:r w:rsidRPr="00810AD3">
        <w:rPr>
          <w:rFonts w:cs="Calibri"/>
        </w:rPr>
        <w:t>zvodid</w:t>
      </w:r>
      <w:r w:rsidR="00282390">
        <w:rPr>
          <w:rFonts w:cs="Calibri"/>
        </w:rPr>
        <w:t>iel</w:t>
      </w:r>
      <w:r w:rsidRPr="00810AD3">
        <w:rPr>
          <w:rFonts w:cs="Calibri"/>
        </w:rPr>
        <w:t xml:space="preserve"> podľa dodacieho listu</w:t>
      </w:r>
      <w:r w:rsidR="00282390">
        <w:rPr>
          <w:rFonts w:cs="Calibri"/>
        </w:rPr>
        <w:t xml:space="preserve"> a samostatné dielo podľa preberacieho prot</w:t>
      </w:r>
      <w:r w:rsidR="0069670A">
        <w:rPr>
          <w:rFonts w:cs="Calibri"/>
        </w:rPr>
        <w:t>okolu</w:t>
      </w:r>
      <w:r w:rsidRPr="00810AD3">
        <w:rPr>
          <w:rFonts w:cs="Calibri"/>
        </w:rPr>
        <w:t>. Ak nesúhlasia údaje o </w:t>
      </w:r>
      <w:r w:rsidR="00A94CC1">
        <w:rPr>
          <w:rFonts w:cs="Calibri"/>
        </w:rPr>
        <w:t xml:space="preserve">skutočne </w:t>
      </w:r>
      <w:r w:rsidR="00FE4DF9">
        <w:rPr>
          <w:rFonts w:cs="Calibri"/>
        </w:rPr>
        <w:t>samostatne dodaných komponentoch zvodidiel</w:t>
      </w:r>
      <w:r w:rsidR="00FE4DF9" w:rsidRPr="00810AD3">
        <w:rPr>
          <w:rFonts w:cs="Calibri"/>
        </w:rPr>
        <w:t xml:space="preserve"> </w:t>
      </w:r>
      <w:r w:rsidR="00FE4DF9">
        <w:rPr>
          <w:rFonts w:cs="Calibri"/>
        </w:rPr>
        <w:t>a/alebo o</w:t>
      </w:r>
      <w:r w:rsidR="00A94CC1">
        <w:rPr>
          <w:rFonts w:cs="Calibri"/>
        </w:rPr>
        <w:t xml:space="preserve"> skutočne vykonanom </w:t>
      </w:r>
      <w:r w:rsidR="00FE4DF9">
        <w:rPr>
          <w:rFonts w:cs="Calibri"/>
        </w:rPr>
        <w:t xml:space="preserve">samostatnom diele </w:t>
      </w:r>
      <w:r w:rsidRPr="00810AD3">
        <w:rPr>
          <w:rFonts w:cs="Calibri"/>
        </w:rPr>
        <w:t>s</w:t>
      </w:r>
      <w:r w:rsidR="00A94CC1">
        <w:rPr>
          <w:rFonts w:cs="Calibri"/>
        </w:rPr>
        <w:t> </w:t>
      </w:r>
      <w:r w:rsidRPr="00810AD3">
        <w:rPr>
          <w:rFonts w:cs="Calibri"/>
        </w:rPr>
        <w:t>objednávkou</w:t>
      </w:r>
      <w:r w:rsidR="00FE4DF9">
        <w:rPr>
          <w:rFonts w:cs="Calibri"/>
        </w:rPr>
        <w:t xml:space="preserve"> a/alebo ak</w:t>
      </w:r>
      <w:r w:rsidRPr="00810AD3">
        <w:rPr>
          <w:rFonts w:cs="Calibri"/>
        </w:rPr>
        <w:t xml:space="preserve"> nespĺňajú kvalitatívne požiadavky dané objednávkou,</w:t>
      </w:r>
      <w:r w:rsidR="00FE4DF9">
        <w:rPr>
          <w:rFonts w:cs="Calibri"/>
        </w:rPr>
        <w:t> </w:t>
      </w:r>
      <w:r w:rsidRPr="00810AD3">
        <w:rPr>
          <w:rFonts w:cs="Calibri"/>
        </w:rPr>
        <w:t>SP</w:t>
      </w:r>
      <w:r w:rsidR="00FE4DF9">
        <w:rPr>
          <w:rFonts w:cs="Calibri"/>
        </w:rPr>
        <w:t xml:space="preserve"> alebo ak vykazujú akékoľvek</w:t>
      </w:r>
      <w:r w:rsidR="00C8099A">
        <w:rPr>
          <w:rFonts w:cs="Calibri"/>
        </w:rPr>
        <w:t xml:space="preserve"> iné</w:t>
      </w:r>
      <w:r w:rsidR="00FE4DF9">
        <w:rPr>
          <w:rFonts w:cs="Calibri"/>
        </w:rPr>
        <w:t xml:space="preserve"> vady</w:t>
      </w:r>
      <w:r w:rsidR="001E5F34">
        <w:rPr>
          <w:rFonts w:cs="Calibri"/>
        </w:rPr>
        <w:t xml:space="preserve"> a teda neboli dodané riadne</w:t>
      </w:r>
      <w:r w:rsidRPr="00810AD3">
        <w:rPr>
          <w:rFonts w:cs="Calibri"/>
        </w:rPr>
        <w:t>, alebo ak je porušený či inak poškodený prepravný obal</w:t>
      </w:r>
      <w:r w:rsidR="00FE4DF9">
        <w:rPr>
          <w:rFonts w:cs="Calibri"/>
        </w:rPr>
        <w:t xml:space="preserve">, v ktorom </w:t>
      </w:r>
      <w:r w:rsidR="001E5F34">
        <w:rPr>
          <w:rFonts w:cs="Calibri"/>
        </w:rPr>
        <w:t>boli</w:t>
      </w:r>
      <w:r w:rsidR="00FE4DF9">
        <w:rPr>
          <w:rFonts w:cs="Calibri"/>
        </w:rPr>
        <w:t xml:space="preserve"> dodané</w:t>
      </w:r>
      <w:r w:rsidRPr="00810AD3">
        <w:rPr>
          <w:rFonts w:cs="Calibri"/>
        </w:rPr>
        <w:t xml:space="preserve">, </w:t>
      </w:r>
      <w:r w:rsidR="001E5F34">
        <w:rPr>
          <w:rFonts w:cs="Calibri"/>
        </w:rPr>
        <w:t xml:space="preserve">a/alebo ak dodávateľ nepredložil k samostatne dodaným komponentom zvodidiel alebo k samostatnému dielu všetky doklady uvedené v Článku 7 rámcovej dohody, je </w:t>
      </w:r>
      <w:r w:rsidRPr="00810AD3">
        <w:rPr>
          <w:rFonts w:cs="Calibri"/>
        </w:rPr>
        <w:t xml:space="preserve">objednávateľ oprávnený odmietnuť prevziať </w:t>
      </w:r>
      <w:r w:rsidR="00FE4DF9">
        <w:rPr>
          <w:rFonts w:cs="Calibri"/>
        </w:rPr>
        <w:t xml:space="preserve">samostatne dodané komponenty zvodidiel a/alebo samostatné dielo </w:t>
      </w:r>
      <w:r w:rsidRPr="00810AD3">
        <w:rPr>
          <w:rFonts w:cs="Calibri"/>
        </w:rPr>
        <w:t>ako celok</w:t>
      </w:r>
      <w:r w:rsidR="00A41980">
        <w:rPr>
          <w:rFonts w:cs="Calibri"/>
        </w:rPr>
        <w:t>.</w:t>
      </w:r>
    </w:p>
    <w:p w14:paraId="44953E1A" w14:textId="77777777" w:rsidR="0077401B" w:rsidRPr="00810AD3" w:rsidRDefault="0077401B" w:rsidP="0077401B">
      <w:pPr>
        <w:tabs>
          <w:tab w:val="left" w:pos="567"/>
        </w:tabs>
        <w:spacing w:after="0"/>
        <w:ind w:left="567"/>
        <w:rPr>
          <w:rFonts w:cs="Calibri"/>
        </w:rPr>
      </w:pPr>
    </w:p>
    <w:p w14:paraId="2C7C52D9" w14:textId="4B5422ED" w:rsidR="0077401B" w:rsidRDefault="0077401B" w:rsidP="00E763A4">
      <w:pPr>
        <w:numPr>
          <w:ilvl w:val="1"/>
          <w:numId w:val="64"/>
        </w:numPr>
        <w:tabs>
          <w:tab w:val="left" w:pos="567"/>
        </w:tabs>
        <w:spacing w:after="0" w:line="276" w:lineRule="auto"/>
        <w:ind w:left="567" w:hanging="567"/>
        <w:rPr>
          <w:rFonts w:cs="Calibri"/>
        </w:rPr>
      </w:pPr>
      <w:r w:rsidRPr="00810AD3">
        <w:rPr>
          <w:rFonts w:cs="Calibri"/>
        </w:rPr>
        <w:t xml:space="preserve">Po prevzatí </w:t>
      </w:r>
      <w:r w:rsidR="00FE4DF9">
        <w:rPr>
          <w:rFonts w:cs="Calibri"/>
        </w:rPr>
        <w:t xml:space="preserve">samostatne dodaných komponentov </w:t>
      </w:r>
      <w:r w:rsidRPr="00810AD3">
        <w:rPr>
          <w:rFonts w:cs="Calibri"/>
        </w:rPr>
        <w:t xml:space="preserve">zvodidiel </w:t>
      </w:r>
      <w:r w:rsidR="00FE4DF9">
        <w:rPr>
          <w:rFonts w:cs="Calibri"/>
        </w:rPr>
        <w:t xml:space="preserve"> a/alebo samostatného diela</w:t>
      </w:r>
      <w:r w:rsidRPr="00810AD3">
        <w:rPr>
          <w:rFonts w:cs="Calibri"/>
        </w:rPr>
        <w:t xml:space="preserve"> a</w:t>
      </w:r>
      <w:r w:rsidR="00FE4DF9">
        <w:rPr>
          <w:rFonts w:cs="Calibri"/>
        </w:rPr>
        <w:t xml:space="preserve"> následnom </w:t>
      </w:r>
      <w:r w:rsidRPr="00810AD3">
        <w:rPr>
          <w:rFonts w:cs="Calibri"/>
        </w:rPr>
        <w:t xml:space="preserve">zistení </w:t>
      </w:r>
      <w:r w:rsidR="00FE4DF9">
        <w:rPr>
          <w:rFonts w:cs="Calibri"/>
        </w:rPr>
        <w:t xml:space="preserve">ich </w:t>
      </w:r>
      <w:r w:rsidRPr="00810AD3">
        <w:rPr>
          <w:rFonts w:cs="Calibri"/>
        </w:rPr>
        <w:t xml:space="preserve">vady </w:t>
      </w:r>
      <w:r w:rsidR="00950407">
        <w:rPr>
          <w:rFonts w:cs="Calibri"/>
        </w:rPr>
        <w:t>počas</w:t>
      </w:r>
      <w:r w:rsidRPr="00810AD3">
        <w:rPr>
          <w:rFonts w:cs="Calibri"/>
        </w:rPr>
        <w:t xml:space="preserve"> záručnej doby podľa bodu 5.3 tohto článku rámcovej dohody  uplatní</w:t>
      </w:r>
      <w:r w:rsidR="00FE4DF9">
        <w:rPr>
          <w:rFonts w:cs="Calibri"/>
        </w:rPr>
        <w:t xml:space="preserve"> objednávateľ</w:t>
      </w:r>
      <w:r w:rsidRPr="00810AD3">
        <w:rPr>
          <w:rFonts w:cs="Calibri"/>
        </w:rPr>
        <w:t xml:space="preserve"> </w:t>
      </w:r>
      <w:r w:rsidR="00FE4DF9">
        <w:rPr>
          <w:rFonts w:cs="Calibri"/>
        </w:rPr>
        <w:t xml:space="preserve">písomnú </w:t>
      </w:r>
      <w:r w:rsidRPr="00810AD3">
        <w:rPr>
          <w:rFonts w:cs="Calibri"/>
        </w:rPr>
        <w:t xml:space="preserve">reklamáciu </w:t>
      </w:r>
      <w:proofErr w:type="spellStart"/>
      <w:r w:rsidRPr="00810AD3">
        <w:rPr>
          <w:rFonts w:cs="Calibri"/>
        </w:rPr>
        <w:t>vadného</w:t>
      </w:r>
      <w:proofErr w:type="spellEnd"/>
      <w:r w:rsidRPr="00810AD3">
        <w:rPr>
          <w:rFonts w:cs="Calibri"/>
        </w:rPr>
        <w:t xml:space="preserve"> plnenia </w:t>
      </w:r>
      <w:r w:rsidR="00FE4DF9">
        <w:rPr>
          <w:rFonts w:cs="Calibri"/>
        </w:rPr>
        <w:t>u objednávateľa</w:t>
      </w:r>
      <w:r w:rsidRPr="00810AD3">
        <w:rPr>
          <w:rFonts w:cs="Calibri"/>
        </w:rPr>
        <w:t xml:space="preserve">. Poškodenie </w:t>
      </w:r>
      <w:r w:rsidR="00A94CC1">
        <w:rPr>
          <w:rFonts w:cs="Calibri"/>
        </w:rPr>
        <w:t>alebo vady samostatne dodaných komponentov zvodidiel</w:t>
      </w:r>
      <w:r w:rsidR="00A94CC1" w:rsidRPr="00810AD3">
        <w:rPr>
          <w:rFonts w:cs="Calibri"/>
        </w:rPr>
        <w:t xml:space="preserve"> </w:t>
      </w:r>
      <w:r w:rsidRPr="00810AD3">
        <w:rPr>
          <w:rFonts w:cs="Calibri"/>
        </w:rPr>
        <w:t>a/alebo</w:t>
      </w:r>
      <w:r w:rsidR="00A94CC1">
        <w:rPr>
          <w:rFonts w:cs="Calibri"/>
        </w:rPr>
        <w:t xml:space="preserve"> samostatného</w:t>
      </w:r>
      <w:r w:rsidRPr="00810AD3">
        <w:rPr>
          <w:rFonts w:cs="Calibri"/>
        </w:rPr>
        <w:t xml:space="preserve"> diela musí/musia byť </w:t>
      </w:r>
      <w:r w:rsidR="00A94CC1">
        <w:rPr>
          <w:rFonts w:cs="Calibri"/>
        </w:rPr>
        <w:t>uvedené</w:t>
      </w:r>
      <w:r w:rsidR="00E763A4">
        <w:rPr>
          <w:rFonts w:cs="Calibri"/>
        </w:rPr>
        <w:t xml:space="preserve"> v reklamácii objednávateľa</w:t>
      </w:r>
      <w:r w:rsidR="00A94CC1">
        <w:rPr>
          <w:rFonts w:cs="Calibri"/>
        </w:rPr>
        <w:t xml:space="preserve"> spolu s identifikáciou </w:t>
      </w:r>
      <w:r w:rsidR="00E763A4">
        <w:rPr>
          <w:rFonts w:cs="Calibri"/>
        </w:rPr>
        <w:t>reklamovaného plnenia</w:t>
      </w:r>
      <w:r w:rsidR="00DD6128">
        <w:rPr>
          <w:rFonts w:cs="Calibri"/>
        </w:rPr>
        <w:t xml:space="preserve"> (minimálne v rozsahu uvedenom v poslednej vete bodu 5.3 tohto článku rámcovej dohody)</w:t>
      </w:r>
      <w:r w:rsidRPr="00810AD3">
        <w:rPr>
          <w:rFonts w:cs="Calibri"/>
        </w:rPr>
        <w:t>.</w:t>
      </w:r>
    </w:p>
    <w:p w14:paraId="28710F4A" w14:textId="77777777" w:rsidR="008828DE" w:rsidRDefault="008828DE" w:rsidP="008C52F5">
      <w:pPr>
        <w:pStyle w:val="Odsekzoznamu"/>
        <w:rPr>
          <w:rFonts w:cs="Calibri"/>
        </w:rPr>
      </w:pPr>
    </w:p>
    <w:p w14:paraId="26DB52BA" w14:textId="261A6C49" w:rsidR="0077401B" w:rsidRPr="00E763A4" w:rsidRDefault="00E763A4" w:rsidP="00E763A4">
      <w:pPr>
        <w:numPr>
          <w:ilvl w:val="1"/>
          <w:numId w:val="64"/>
        </w:numPr>
        <w:tabs>
          <w:tab w:val="left" w:pos="567"/>
        </w:tabs>
        <w:spacing w:after="0" w:line="276" w:lineRule="auto"/>
        <w:ind w:left="567" w:hanging="567"/>
        <w:rPr>
          <w:rFonts w:cs="Calibri"/>
        </w:rPr>
      </w:pPr>
      <w:r w:rsidRPr="00E763A4">
        <w:rPr>
          <w:rFonts w:cs="Calibri"/>
        </w:rPr>
        <w:t>Dodávateľ</w:t>
      </w:r>
      <w:r w:rsidR="00650E33" w:rsidRPr="00E763A4">
        <w:rPr>
          <w:rFonts w:cs="Calibri"/>
        </w:rPr>
        <w:t xml:space="preserve"> je povinný odstrániť vady samostatne dodaných komponentov zvodidiel a/alebo samostatného diela počas záručnej doby v lehote 30 dní od uplatnenia reklamácie objednávateľom u dodávateľa. V prípade, ak dodávateľ vady samostatne dodaných </w:t>
      </w:r>
      <w:r w:rsidR="00650E33" w:rsidRPr="00E763A4">
        <w:rPr>
          <w:rFonts w:cs="Calibri"/>
        </w:rPr>
        <w:lastRenderedPageBreak/>
        <w:t>komponentov zvodidiel a/alebo samostatného diela neodstráni v lehote uvedenej v predchádzajúcej vete a strany rámcovej dohody sa písomne nedohodnú na predĺžení tejto lehoty, je objednávateľ oprávnený dať vady odstrániť tretiemu subjektu na náklady dodávateľa, ktorý je povinný objednávateľovi takto vzniknuté náklady uhradiť v plnom rozsahu na základe faktúry vystavenej objednávateľovi treťou osobou, ktorá príslušné vady odstránila</w:t>
      </w:r>
      <w:r w:rsidRPr="00E763A4">
        <w:rPr>
          <w:rFonts w:cs="Calibri"/>
        </w:rPr>
        <w:t>.</w:t>
      </w:r>
    </w:p>
    <w:p w14:paraId="18E831F6" w14:textId="77777777" w:rsidR="00730BFC" w:rsidRPr="00810AD3" w:rsidRDefault="00730BFC" w:rsidP="0077401B">
      <w:pPr>
        <w:tabs>
          <w:tab w:val="left" w:pos="567"/>
        </w:tabs>
        <w:spacing w:after="0"/>
        <w:rPr>
          <w:rFonts w:cs="Calibri"/>
        </w:rPr>
      </w:pPr>
    </w:p>
    <w:p w14:paraId="203503A8" w14:textId="77777777" w:rsidR="0077401B" w:rsidRPr="00810AD3" w:rsidRDefault="0077401B" w:rsidP="0077401B">
      <w:pPr>
        <w:spacing w:after="0"/>
        <w:jc w:val="center"/>
        <w:rPr>
          <w:rFonts w:cs="Calibri"/>
          <w:b/>
        </w:rPr>
      </w:pPr>
      <w:r w:rsidRPr="00810AD3">
        <w:rPr>
          <w:rFonts w:cs="Calibri"/>
          <w:b/>
        </w:rPr>
        <w:t>Článok 6</w:t>
      </w:r>
    </w:p>
    <w:p w14:paraId="2CD9F855" w14:textId="77777777" w:rsidR="0077401B" w:rsidRPr="00810AD3" w:rsidRDefault="0077401B" w:rsidP="0077401B">
      <w:pPr>
        <w:spacing w:after="0"/>
        <w:jc w:val="center"/>
        <w:rPr>
          <w:rFonts w:cs="Calibri"/>
          <w:b/>
        </w:rPr>
      </w:pPr>
      <w:r w:rsidRPr="00810AD3">
        <w:rPr>
          <w:rFonts w:cs="Calibri"/>
          <w:b/>
        </w:rPr>
        <w:t>Zmluvné sankcie</w:t>
      </w:r>
    </w:p>
    <w:p w14:paraId="4118A67A" w14:textId="77777777" w:rsidR="0077401B" w:rsidRPr="00810AD3" w:rsidRDefault="0077401B" w:rsidP="0077401B">
      <w:pPr>
        <w:tabs>
          <w:tab w:val="left" w:pos="540"/>
        </w:tabs>
        <w:spacing w:after="0" w:line="276" w:lineRule="auto"/>
        <w:ind w:left="357"/>
        <w:jc w:val="center"/>
        <w:rPr>
          <w:rFonts w:cs="Calibri"/>
          <w:b/>
        </w:rPr>
      </w:pPr>
    </w:p>
    <w:p w14:paraId="69B768BD" w14:textId="27ADE3C4" w:rsidR="0077401B" w:rsidRPr="00810AD3" w:rsidRDefault="0077401B" w:rsidP="00863D58">
      <w:pPr>
        <w:numPr>
          <w:ilvl w:val="0"/>
          <w:numId w:val="65"/>
        </w:numPr>
        <w:tabs>
          <w:tab w:val="left" w:pos="567"/>
        </w:tabs>
        <w:spacing w:after="0" w:line="276" w:lineRule="auto"/>
        <w:ind w:left="567" w:hanging="357"/>
        <w:rPr>
          <w:rFonts w:eastAsia="Calibri" w:cs="Calibri"/>
          <w:lang w:eastAsia="sk-SK"/>
        </w:rPr>
      </w:pPr>
      <w:r w:rsidRPr="00810AD3">
        <w:rPr>
          <w:rFonts w:eastAsia="Calibri" w:cs="Calibri"/>
          <w:lang w:eastAsia="sk-SK"/>
        </w:rPr>
        <w:t xml:space="preserve">V prípade omeškania objednávateľa s povinnosťou zaplatiť cenu </w:t>
      </w:r>
      <w:r w:rsidR="00BE0E8D">
        <w:rPr>
          <w:rFonts w:eastAsia="Calibri" w:cs="Calibri"/>
          <w:lang w:eastAsia="sk-SK"/>
        </w:rPr>
        <w:t>predmetu plnenia (</w:t>
      </w:r>
      <w:proofErr w:type="spellStart"/>
      <w:r w:rsidR="00BE0E8D">
        <w:rPr>
          <w:rFonts w:eastAsia="Calibri" w:cs="Calibri"/>
          <w:lang w:eastAsia="sk-SK"/>
        </w:rPr>
        <w:t>t.j</w:t>
      </w:r>
      <w:proofErr w:type="spellEnd"/>
      <w:r w:rsidR="00BE0E8D">
        <w:rPr>
          <w:rFonts w:eastAsia="Calibri" w:cs="Calibri"/>
          <w:lang w:eastAsia="sk-SK"/>
        </w:rPr>
        <w:t>. cenu za samostatné dodanie komponentov zvodidiel a/alebo cenu za vykonanie samostatného diela</w:t>
      </w:r>
      <w:r w:rsidR="00655786">
        <w:rPr>
          <w:rFonts w:eastAsia="Calibri" w:cs="Calibri"/>
          <w:lang w:eastAsia="sk-SK"/>
        </w:rPr>
        <w:t xml:space="preserve"> v zmysle príslušnej objednávky) </w:t>
      </w:r>
      <w:r w:rsidRPr="00810AD3">
        <w:rPr>
          <w:rFonts w:eastAsia="Calibri" w:cs="Calibri"/>
          <w:lang w:eastAsia="sk-SK"/>
        </w:rPr>
        <w:t xml:space="preserve"> má dodávateľ nárok</w:t>
      </w:r>
      <w:r w:rsidR="00BE0E8D">
        <w:rPr>
          <w:rFonts w:eastAsia="Calibri" w:cs="Calibri"/>
          <w:lang w:eastAsia="sk-SK"/>
        </w:rPr>
        <w:t xml:space="preserve"> požadovať od objednávateľa zaplatenie </w:t>
      </w:r>
      <w:r w:rsidRPr="00810AD3">
        <w:rPr>
          <w:rFonts w:eastAsia="Calibri" w:cs="Calibri"/>
          <w:lang w:eastAsia="sk-SK"/>
        </w:rPr>
        <w:t xml:space="preserve"> úrok</w:t>
      </w:r>
      <w:r w:rsidR="00BE0E8D">
        <w:rPr>
          <w:rFonts w:eastAsia="Calibri" w:cs="Calibri"/>
          <w:lang w:eastAsia="sk-SK"/>
        </w:rPr>
        <w:t>ov</w:t>
      </w:r>
      <w:r w:rsidRPr="00810AD3">
        <w:rPr>
          <w:rFonts w:eastAsia="Calibri" w:cs="Calibri"/>
          <w:lang w:eastAsia="sk-SK"/>
        </w:rPr>
        <w:t xml:space="preserve"> z omeškania vo výške 0,</w:t>
      </w:r>
      <w:r w:rsidR="00BE0E8D">
        <w:rPr>
          <w:rFonts w:eastAsia="Calibri" w:cs="Calibri"/>
          <w:lang w:eastAsia="sk-SK"/>
        </w:rPr>
        <w:t>0</w:t>
      </w:r>
      <w:r w:rsidRPr="00810AD3">
        <w:rPr>
          <w:rFonts w:eastAsia="Calibri" w:cs="Calibri"/>
          <w:lang w:eastAsia="sk-SK"/>
        </w:rPr>
        <w:t xml:space="preserve">5 % (päť </w:t>
      </w:r>
      <w:r w:rsidR="00BE0E8D">
        <w:rPr>
          <w:rFonts w:eastAsia="Calibri" w:cs="Calibri"/>
          <w:lang w:eastAsia="sk-SK"/>
        </w:rPr>
        <w:t>stotín</w:t>
      </w:r>
      <w:r w:rsidR="00BE0E8D" w:rsidRPr="00810AD3">
        <w:rPr>
          <w:rFonts w:eastAsia="Calibri" w:cs="Calibri"/>
          <w:lang w:eastAsia="sk-SK"/>
        </w:rPr>
        <w:t xml:space="preserve"> </w:t>
      </w:r>
      <w:r w:rsidRPr="00810AD3">
        <w:rPr>
          <w:rFonts w:eastAsia="Calibri" w:cs="Calibri"/>
          <w:lang w:eastAsia="sk-SK"/>
        </w:rPr>
        <w:t>percenta) z dlžnej sumy za každý aj začatý deň omeškania.</w:t>
      </w:r>
    </w:p>
    <w:p w14:paraId="3C3A135F" w14:textId="77777777" w:rsidR="0077401B" w:rsidRPr="00810AD3" w:rsidRDefault="0077401B" w:rsidP="00C609CC">
      <w:pPr>
        <w:tabs>
          <w:tab w:val="left" w:pos="567"/>
        </w:tabs>
        <w:spacing w:after="0"/>
        <w:ind w:left="567" w:hanging="357"/>
        <w:rPr>
          <w:rFonts w:eastAsia="Calibri" w:cs="Calibri"/>
          <w:lang w:eastAsia="sk-SK"/>
        </w:rPr>
      </w:pPr>
    </w:p>
    <w:p w14:paraId="1B05EEE4" w14:textId="4A36F9EE" w:rsidR="0077401B" w:rsidRPr="00810AD3" w:rsidRDefault="0077401B" w:rsidP="00863D58">
      <w:pPr>
        <w:numPr>
          <w:ilvl w:val="0"/>
          <w:numId w:val="65"/>
        </w:numPr>
        <w:tabs>
          <w:tab w:val="left" w:pos="567"/>
        </w:tabs>
        <w:spacing w:after="0" w:line="276" w:lineRule="auto"/>
        <w:ind w:left="567" w:hanging="357"/>
        <w:rPr>
          <w:rFonts w:eastAsia="Calibri" w:cs="Calibri"/>
          <w:lang w:eastAsia="sk-SK"/>
        </w:rPr>
      </w:pPr>
      <w:r w:rsidRPr="00810AD3">
        <w:rPr>
          <w:rFonts w:eastAsia="Calibri" w:cs="Calibri"/>
          <w:lang w:eastAsia="sk-SK"/>
        </w:rPr>
        <w:t>V prípade omeškania</w:t>
      </w:r>
      <w:r w:rsidR="00BE0E8D">
        <w:rPr>
          <w:rFonts w:eastAsia="Calibri" w:cs="Calibri"/>
          <w:lang w:eastAsia="sk-SK"/>
        </w:rPr>
        <w:t xml:space="preserve"> dodávateľa</w:t>
      </w:r>
      <w:r w:rsidRPr="00810AD3">
        <w:rPr>
          <w:rFonts w:eastAsia="Calibri" w:cs="Calibri"/>
          <w:lang w:eastAsia="sk-SK"/>
        </w:rPr>
        <w:t xml:space="preserve"> s</w:t>
      </w:r>
      <w:r w:rsidR="00655786">
        <w:rPr>
          <w:rFonts w:eastAsia="Calibri" w:cs="Calibri"/>
          <w:lang w:eastAsia="sk-SK"/>
        </w:rPr>
        <w:t xml:space="preserve"> riadnym samostatným </w:t>
      </w:r>
      <w:r w:rsidR="00BE0E8D">
        <w:rPr>
          <w:rFonts w:eastAsia="Calibri" w:cs="Calibri"/>
          <w:lang w:eastAsia="sk-SK"/>
        </w:rPr>
        <w:t>doda</w:t>
      </w:r>
      <w:r w:rsidR="00655786">
        <w:rPr>
          <w:rFonts w:eastAsia="Calibri" w:cs="Calibri"/>
          <w:lang w:eastAsia="sk-SK"/>
        </w:rPr>
        <w:t>ním</w:t>
      </w:r>
      <w:r w:rsidR="00BE0E8D">
        <w:rPr>
          <w:rFonts w:eastAsia="Calibri" w:cs="Calibri"/>
          <w:lang w:eastAsia="sk-SK"/>
        </w:rPr>
        <w:t xml:space="preserve"> komponentov zvodidiel</w:t>
      </w:r>
      <w:r w:rsidRPr="00810AD3">
        <w:rPr>
          <w:rFonts w:eastAsia="Calibri" w:cs="Calibri"/>
          <w:lang w:eastAsia="sk-SK"/>
        </w:rPr>
        <w:t> </w:t>
      </w:r>
      <w:r w:rsidR="00BE0E8D" w:rsidRPr="00810AD3" w:rsidDel="00BE0E8D">
        <w:rPr>
          <w:rFonts w:eastAsia="Calibri" w:cs="Calibri"/>
          <w:lang w:eastAsia="sk-SK"/>
        </w:rPr>
        <w:t xml:space="preserve"> </w:t>
      </w:r>
      <w:r w:rsidR="00BE0E8D">
        <w:rPr>
          <w:rFonts w:eastAsia="Calibri" w:cs="Calibri"/>
          <w:lang w:eastAsia="sk-SK"/>
        </w:rPr>
        <w:t>a/alebo s</w:t>
      </w:r>
      <w:r w:rsidR="00655786">
        <w:rPr>
          <w:rFonts w:eastAsia="Calibri" w:cs="Calibri"/>
          <w:lang w:eastAsia="sk-SK"/>
        </w:rPr>
        <w:t xml:space="preserve"> riadnym </w:t>
      </w:r>
      <w:r w:rsidR="00BE0E8D">
        <w:rPr>
          <w:rFonts w:eastAsia="Calibri" w:cs="Calibri"/>
          <w:lang w:eastAsia="sk-SK"/>
        </w:rPr>
        <w:t xml:space="preserve">vykonaním samostatného diela </w:t>
      </w:r>
      <w:r w:rsidRPr="00810AD3">
        <w:rPr>
          <w:rFonts w:eastAsia="Calibri" w:cs="Calibri"/>
          <w:lang w:eastAsia="sk-SK"/>
        </w:rPr>
        <w:t xml:space="preserve">podľa </w:t>
      </w:r>
      <w:r w:rsidR="00BE0E8D">
        <w:rPr>
          <w:rFonts w:eastAsia="Calibri" w:cs="Calibri"/>
          <w:lang w:eastAsia="sk-SK"/>
        </w:rPr>
        <w:t>Č</w:t>
      </w:r>
      <w:r w:rsidRPr="00810AD3">
        <w:rPr>
          <w:rFonts w:eastAsia="Calibri" w:cs="Calibri"/>
          <w:lang w:eastAsia="sk-SK"/>
        </w:rPr>
        <w:t>lánku 2 bod</w:t>
      </w:r>
      <w:r w:rsidR="00BE0E8D">
        <w:rPr>
          <w:rFonts w:eastAsia="Calibri" w:cs="Calibri"/>
          <w:lang w:eastAsia="sk-SK"/>
        </w:rPr>
        <w:t>u</w:t>
      </w:r>
      <w:r w:rsidRPr="00810AD3">
        <w:rPr>
          <w:rFonts w:eastAsia="Calibri" w:cs="Calibri"/>
          <w:lang w:eastAsia="sk-SK"/>
        </w:rPr>
        <w:t xml:space="preserve"> 2.7 rámcovej dohody</w:t>
      </w:r>
      <w:r w:rsidR="004359BF">
        <w:rPr>
          <w:rFonts w:eastAsia="Calibri" w:cs="Calibri"/>
          <w:lang w:eastAsia="sk-SK"/>
        </w:rPr>
        <w:t xml:space="preserve"> v spojení s Článkom 7 bodom 7.3 rámcovej dohody</w:t>
      </w:r>
      <w:r w:rsidRPr="00810AD3">
        <w:rPr>
          <w:rFonts w:eastAsia="Calibri" w:cs="Calibri"/>
          <w:lang w:eastAsia="sk-SK"/>
        </w:rPr>
        <w:t xml:space="preserve">, objednávateľ má nárok </w:t>
      </w:r>
      <w:r w:rsidR="00BE0E8D">
        <w:rPr>
          <w:rFonts w:eastAsia="Calibri" w:cs="Calibri"/>
          <w:lang w:eastAsia="sk-SK"/>
        </w:rPr>
        <w:t xml:space="preserve">požadovať od dodávateľa zaplatenie </w:t>
      </w:r>
      <w:r w:rsidRPr="00810AD3">
        <w:rPr>
          <w:rFonts w:eastAsia="Calibri" w:cs="Calibri"/>
          <w:lang w:eastAsia="sk-SK"/>
        </w:rPr>
        <w:t>zmluvn</w:t>
      </w:r>
      <w:r w:rsidR="00BE0E8D">
        <w:rPr>
          <w:rFonts w:eastAsia="Calibri" w:cs="Calibri"/>
          <w:lang w:eastAsia="sk-SK"/>
        </w:rPr>
        <w:t>ej</w:t>
      </w:r>
      <w:r w:rsidRPr="00810AD3">
        <w:rPr>
          <w:rFonts w:eastAsia="Calibri" w:cs="Calibri"/>
          <w:lang w:eastAsia="sk-SK"/>
        </w:rPr>
        <w:t xml:space="preserve"> pokut</w:t>
      </w:r>
      <w:r w:rsidR="00BE0E8D">
        <w:rPr>
          <w:rFonts w:eastAsia="Calibri" w:cs="Calibri"/>
          <w:lang w:eastAsia="sk-SK"/>
        </w:rPr>
        <w:t>y</w:t>
      </w:r>
      <w:r w:rsidRPr="00810AD3">
        <w:rPr>
          <w:rFonts w:eastAsia="Calibri" w:cs="Calibri"/>
          <w:lang w:eastAsia="sk-SK"/>
        </w:rPr>
        <w:t xml:space="preserve"> vo výške 0,5 % (päť desatín percenta) z</w:t>
      </w:r>
      <w:r w:rsidR="00655786">
        <w:rPr>
          <w:rFonts w:eastAsia="Calibri" w:cs="Calibri"/>
          <w:lang w:eastAsia="sk-SK"/>
        </w:rPr>
        <w:t xml:space="preserve"> ceny predmetu plnenia </w:t>
      </w:r>
      <w:r w:rsidR="0031037F">
        <w:rPr>
          <w:rFonts w:eastAsia="Calibri" w:cs="Calibri"/>
          <w:lang w:eastAsia="sk-SK"/>
        </w:rPr>
        <w:t xml:space="preserve">bez DPH </w:t>
      </w:r>
      <w:r w:rsidR="00655786">
        <w:rPr>
          <w:rFonts w:eastAsia="Calibri" w:cs="Calibri"/>
          <w:lang w:eastAsia="sk-SK"/>
        </w:rPr>
        <w:t>(</w:t>
      </w:r>
      <w:proofErr w:type="spellStart"/>
      <w:r w:rsidR="00655786">
        <w:rPr>
          <w:rFonts w:eastAsia="Calibri" w:cs="Calibri"/>
          <w:lang w:eastAsia="sk-SK"/>
        </w:rPr>
        <w:t>t.j</w:t>
      </w:r>
      <w:proofErr w:type="spellEnd"/>
      <w:r w:rsidR="00655786">
        <w:rPr>
          <w:rFonts w:eastAsia="Calibri" w:cs="Calibri"/>
          <w:lang w:eastAsia="sk-SK"/>
        </w:rPr>
        <w:t>. ceny za samostatné dodanie komponentov zvodidiel a/alebo ceny za vykonanie samostatného diela podľa príslušnej objednávky</w:t>
      </w:r>
      <w:r w:rsidR="0031037F">
        <w:rPr>
          <w:rFonts w:eastAsia="Calibri" w:cs="Calibri"/>
          <w:lang w:eastAsia="sk-SK"/>
        </w:rPr>
        <w:t xml:space="preserve"> bez DPH</w:t>
      </w:r>
      <w:r w:rsidR="00655786">
        <w:rPr>
          <w:rFonts w:eastAsia="Calibri" w:cs="Calibri"/>
          <w:lang w:eastAsia="sk-SK"/>
        </w:rPr>
        <w:t>)</w:t>
      </w:r>
      <w:r w:rsidRPr="00810AD3">
        <w:rPr>
          <w:rFonts w:eastAsia="Calibri" w:cs="Calibri"/>
          <w:lang w:eastAsia="sk-SK"/>
        </w:rPr>
        <w:t xml:space="preserve">, </w:t>
      </w:r>
      <w:r w:rsidR="00BE0E8D">
        <w:rPr>
          <w:rFonts w:eastAsia="Calibri" w:cs="Calibri"/>
          <w:lang w:eastAsia="sk-SK"/>
        </w:rPr>
        <w:t>s</w:t>
      </w:r>
      <w:r w:rsidR="00BE0E8D" w:rsidRPr="00810AD3">
        <w:rPr>
          <w:rFonts w:eastAsia="Calibri" w:cs="Calibri"/>
          <w:lang w:eastAsia="sk-SK"/>
        </w:rPr>
        <w:t> </w:t>
      </w:r>
      <w:r w:rsidR="00655786" w:rsidRPr="00810AD3">
        <w:rPr>
          <w:rFonts w:eastAsia="Calibri" w:cs="Calibri"/>
          <w:lang w:eastAsia="sk-SK"/>
        </w:rPr>
        <w:t>ktor</w:t>
      </w:r>
      <w:r w:rsidR="00655786">
        <w:rPr>
          <w:rFonts w:eastAsia="Calibri" w:cs="Calibri"/>
          <w:lang w:eastAsia="sk-SK"/>
        </w:rPr>
        <w:t>ého</w:t>
      </w:r>
      <w:r w:rsidR="00655786" w:rsidRPr="00810AD3">
        <w:rPr>
          <w:rFonts w:eastAsia="Calibri" w:cs="Calibri"/>
          <w:lang w:eastAsia="sk-SK"/>
        </w:rPr>
        <w:t xml:space="preserve"> </w:t>
      </w:r>
      <w:r w:rsidRPr="00810AD3">
        <w:rPr>
          <w:rFonts w:eastAsia="Calibri" w:cs="Calibri"/>
          <w:lang w:eastAsia="sk-SK"/>
        </w:rPr>
        <w:t xml:space="preserve">dodaním sa dodávateľ dostal do omeškania, a to za každý </w:t>
      </w:r>
      <w:r w:rsidR="00BE0E8D">
        <w:rPr>
          <w:rFonts w:eastAsia="Calibri" w:cs="Calibri"/>
          <w:lang w:eastAsia="sk-SK"/>
        </w:rPr>
        <w:t xml:space="preserve">aj začatý </w:t>
      </w:r>
      <w:r w:rsidRPr="00810AD3">
        <w:rPr>
          <w:rFonts w:eastAsia="Calibri" w:cs="Calibri"/>
          <w:lang w:eastAsia="sk-SK"/>
        </w:rPr>
        <w:t xml:space="preserve">deň omeškania. V prípade vzájomných nárokov dodávateľa a objednávateľa, </w:t>
      </w:r>
      <w:r w:rsidR="00BE0E8D">
        <w:rPr>
          <w:rFonts w:eastAsia="Calibri" w:cs="Calibri"/>
          <w:lang w:eastAsia="sk-SK"/>
        </w:rPr>
        <w:t>môžu</w:t>
      </w:r>
      <w:r w:rsidR="00BE0E8D" w:rsidRPr="00810AD3">
        <w:rPr>
          <w:rFonts w:eastAsia="Calibri" w:cs="Calibri"/>
          <w:lang w:eastAsia="sk-SK"/>
        </w:rPr>
        <w:t xml:space="preserve"> </w:t>
      </w:r>
      <w:r w:rsidRPr="00810AD3">
        <w:rPr>
          <w:rFonts w:eastAsia="Calibri" w:cs="Calibri"/>
          <w:lang w:eastAsia="sk-SK"/>
        </w:rPr>
        <w:t xml:space="preserve">strany </w:t>
      </w:r>
      <w:r w:rsidR="00BE0E8D">
        <w:rPr>
          <w:rFonts w:eastAsia="Calibri" w:cs="Calibri"/>
          <w:lang w:eastAsia="sk-SK"/>
        </w:rPr>
        <w:t xml:space="preserve">rámcovej dohody </w:t>
      </w:r>
      <w:r w:rsidRPr="00810AD3">
        <w:rPr>
          <w:rFonts w:eastAsia="Calibri" w:cs="Calibri"/>
          <w:lang w:eastAsia="sk-SK"/>
        </w:rPr>
        <w:t>postupovať podľa ustanovení § 358 a </w:t>
      </w:r>
      <w:proofErr w:type="spellStart"/>
      <w:r w:rsidRPr="00810AD3">
        <w:rPr>
          <w:rFonts w:eastAsia="Calibri" w:cs="Calibri"/>
          <w:lang w:eastAsia="sk-SK"/>
        </w:rPr>
        <w:t>nasl</w:t>
      </w:r>
      <w:proofErr w:type="spellEnd"/>
      <w:r w:rsidRPr="00810AD3">
        <w:rPr>
          <w:rFonts w:eastAsia="Calibri" w:cs="Calibri"/>
          <w:lang w:eastAsia="sk-SK"/>
        </w:rPr>
        <w:t xml:space="preserve">. </w:t>
      </w:r>
      <w:r w:rsidR="00BE0E8D" w:rsidRPr="00810AD3">
        <w:rPr>
          <w:rFonts w:eastAsia="Calibri" w:cs="Calibri"/>
          <w:lang w:eastAsia="sk-SK"/>
        </w:rPr>
        <w:t>O</w:t>
      </w:r>
      <w:r w:rsidR="00BE0E8D">
        <w:rPr>
          <w:rFonts w:eastAsia="Calibri" w:cs="Calibri"/>
          <w:lang w:eastAsia="sk-SK"/>
        </w:rPr>
        <w:t>bchodného zákonníka</w:t>
      </w:r>
      <w:r w:rsidRPr="00810AD3">
        <w:rPr>
          <w:rFonts w:eastAsia="Calibri" w:cs="Calibri"/>
          <w:lang w:eastAsia="sk-SK"/>
        </w:rPr>
        <w:t>.</w:t>
      </w:r>
    </w:p>
    <w:p w14:paraId="4DAA7054" w14:textId="77777777" w:rsidR="0077401B" w:rsidRPr="00810AD3" w:rsidRDefault="0077401B" w:rsidP="00C609CC">
      <w:pPr>
        <w:tabs>
          <w:tab w:val="left" w:pos="567"/>
        </w:tabs>
        <w:spacing w:after="0"/>
        <w:ind w:left="567" w:hanging="357"/>
        <w:rPr>
          <w:rFonts w:eastAsia="Calibri" w:cs="Calibri"/>
          <w:lang w:eastAsia="sk-SK"/>
        </w:rPr>
      </w:pPr>
    </w:p>
    <w:p w14:paraId="1EA415A4" w14:textId="71ED70AF" w:rsidR="0077401B" w:rsidRPr="00810AD3" w:rsidRDefault="0077401B" w:rsidP="00863D58">
      <w:pPr>
        <w:numPr>
          <w:ilvl w:val="0"/>
          <w:numId w:val="65"/>
        </w:numPr>
        <w:tabs>
          <w:tab w:val="left" w:pos="567"/>
        </w:tabs>
        <w:spacing w:after="0" w:line="276" w:lineRule="auto"/>
        <w:ind w:left="567" w:hanging="357"/>
        <w:rPr>
          <w:rFonts w:eastAsia="Calibri" w:cs="Calibri"/>
          <w:lang w:eastAsia="sk-SK"/>
        </w:rPr>
      </w:pPr>
      <w:r w:rsidRPr="00810AD3">
        <w:rPr>
          <w:rFonts w:eastAsia="Calibri" w:cs="Calibri"/>
          <w:lang w:eastAsia="sk-SK"/>
        </w:rPr>
        <w:t xml:space="preserve">V prípade, že si dodávateľ nesplní svoju povinnosť </w:t>
      </w:r>
      <w:r w:rsidR="00503748">
        <w:rPr>
          <w:rFonts w:eastAsia="Calibri" w:cs="Calibri"/>
          <w:lang w:eastAsia="sk-SK"/>
        </w:rPr>
        <w:t>ohľadom</w:t>
      </w:r>
      <w:r w:rsidRPr="00810AD3">
        <w:rPr>
          <w:rFonts w:eastAsia="Calibri" w:cs="Calibri"/>
          <w:lang w:eastAsia="sk-SK"/>
        </w:rPr>
        <w:t xml:space="preserve"> potvrdenia objednávky a</w:t>
      </w:r>
      <w:r w:rsidR="0031037F">
        <w:rPr>
          <w:rFonts w:eastAsia="Calibri" w:cs="Calibri"/>
          <w:lang w:eastAsia="sk-SK"/>
        </w:rPr>
        <w:t>/alebo</w:t>
      </w:r>
      <w:r w:rsidRPr="00810AD3">
        <w:rPr>
          <w:rFonts w:eastAsia="Calibri" w:cs="Calibri"/>
          <w:lang w:eastAsia="sk-SK"/>
        </w:rPr>
        <w:t xml:space="preserve"> následného predloženia </w:t>
      </w:r>
      <w:r w:rsidR="00503748">
        <w:rPr>
          <w:rFonts w:eastAsia="Calibri" w:cs="Calibri"/>
          <w:lang w:eastAsia="sk-SK"/>
        </w:rPr>
        <w:t>podpísaného rovnopisu</w:t>
      </w:r>
      <w:r w:rsidR="00503748" w:rsidRPr="00810AD3">
        <w:rPr>
          <w:rFonts w:eastAsia="Calibri" w:cs="Calibri"/>
          <w:lang w:eastAsia="sk-SK"/>
        </w:rPr>
        <w:t xml:space="preserve"> </w:t>
      </w:r>
      <w:r w:rsidRPr="00810AD3">
        <w:rPr>
          <w:rFonts w:eastAsia="Calibri" w:cs="Calibri"/>
          <w:lang w:eastAsia="sk-SK"/>
        </w:rPr>
        <w:t xml:space="preserve">objednávky objednávateľovi podľa </w:t>
      </w:r>
      <w:r w:rsidR="00503748">
        <w:rPr>
          <w:rFonts w:eastAsia="Calibri" w:cs="Calibri"/>
          <w:lang w:eastAsia="sk-SK"/>
        </w:rPr>
        <w:t>Č</w:t>
      </w:r>
      <w:r w:rsidRPr="00810AD3">
        <w:rPr>
          <w:rFonts w:eastAsia="Calibri" w:cs="Calibri"/>
          <w:lang w:eastAsia="sk-SK"/>
        </w:rPr>
        <w:t>lánku 2 bod</w:t>
      </w:r>
      <w:r w:rsidR="00503748">
        <w:rPr>
          <w:rFonts w:eastAsia="Calibri" w:cs="Calibri"/>
          <w:lang w:eastAsia="sk-SK"/>
        </w:rPr>
        <w:t>u</w:t>
      </w:r>
      <w:r w:rsidRPr="00810AD3">
        <w:rPr>
          <w:rFonts w:eastAsia="Calibri" w:cs="Calibri"/>
          <w:lang w:eastAsia="sk-SK"/>
        </w:rPr>
        <w:t xml:space="preserve"> 2.4  rámcovej dohody, má objednávateľ</w:t>
      </w:r>
      <w:r w:rsidR="00503748">
        <w:rPr>
          <w:rFonts w:eastAsia="Calibri" w:cs="Calibri"/>
          <w:lang w:eastAsia="sk-SK"/>
        </w:rPr>
        <w:t xml:space="preserve"> nárok požadovať</w:t>
      </w:r>
      <w:r w:rsidRPr="00810AD3">
        <w:rPr>
          <w:rFonts w:eastAsia="Calibri" w:cs="Calibri"/>
          <w:lang w:eastAsia="sk-SK"/>
        </w:rPr>
        <w:t xml:space="preserve"> </w:t>
      </w:r>
      <w:r w:rsidR="00950407">
        <w:rPr>
          <w:rFonts w:eastAsia="Calibri" w:cs="Calibri"/>
          <w:lang w:eastAsia="sk-SK"/>
        </w:rPr>
        <w:t xml:space="preserve">od dodávateľa </w:t>
      </w:r>
      <w:r w:rsidRPr="00810AD3">
        <w:rPr>
          <w:rFonts w:eastAsia="Calibri" w:cs="Calibri"/>
          <w:lang w:eastAsia="sk-SK"/>
        </w:rPr>
        <w:t xml:space="preserve">za každé aj opakované porušenie </w:t>
      </w:r>
      <w:r w:rsidR="00503748">
        <w:rPr>
          <w:rFonts w:eastAsia="Calibri" w:cs="Calibri"/>
          <w:lang w:eastAsia="sk-SK"/>
        </w:rPr>
        <w:t>ktorejkoľvek z uvedených</w:t>
      </w:r>
      <w:r w:rsidR="00503748" w:rsidRPr="00810AD3">
        <w:rPr>
          <w:rFonts w:eastAsia="Calibri" w:cs="Calibri"/>
          <w:lang w:eastAsia="sk-SK"/>
        </w:rPr>
        <w:t xml:space="preserve"> </w:t>
      </w:r>
      <w:r w:rsidRPr="00810AD3">
        <w:rPr>
          <w:rFonts w:eastAsia="Calibri" w:cs="Calibri"/>
          <w:lang w:eastAsia="sk-SK"/>
        </w:rPr>
        <w:t>povinnost</w:t>
      </w:r>
      <w:r w:rsidR="00503748">
        <w:rPr>
          <w:rFonts w:eastAsia="Calibri" w:cs="Calibri"/>
          <w:lang w:eastAsia="sk-SK"/>
        </w:rPr>
        <w:t>í</w:t>
      </w:r>
      <w:r w:rsidRPr="00810AD3">
        <w:rPr>
          <w:rFonts w:eastAsia="Calibri" w:cs="Calibri"/>
          <w:lang w:eastAsia="sk-SK"/>
        </w:rPr>
        <w:t xml:space="preserve"> </w:t>
      </w:r>
      <w:r w:rsidR="00503748">
        <w:rPr>
          <w:rFonts w:eastAsia="Calibri" w:cs="Calibri"/>
          <w:lang w:eastAsia="sk-SK"/>
        </w:rPr>
        <w:t>zaplatenie</w:t>
      </w:r>
      <w:r w:rsidRPr="00810AD3">
        <w:rPr>
          <w:rFonts w:eastAsia="Calibri" w:cs="Calibri"/>
          <w:lang w:eastAsia="sk-SK"/>
        </w:rPr>
        <w:t xml:space="preserve"> zmluvn</w:t>
      </w:r>
      <w:r w:rsidR="00503748">
        <w:rPr>
          <w:rFonts w:eastAsia="Calibri" w:cs="Calibri"/>
          <w:lang w:eastAsia="sk-SK"/>
        </w:rPr>
        <w:t>ej</w:t>
      </w:r>
      <w:r w:rsidRPr="00810AD3">
        <w:rPr>
          <w:rFonts w:eastAsia="Calibri" w:cs="Calibri"/>
          <w:lang w:eastAsia="sk-SK"/>
        </w:rPr>
        <w:t xml:space="preserve"> pokut</w:t>
      </w:r>
      <w:r w:rsidR="00503748">
        <w:rPr>
          <w:rFonts w:eastAsia="Calibri" w:cs="Calibri"/>
          <w:lang w:eastAsia="sk-SK"/>
        </w:rPr>
        <w:t>y</w:t>
      </w:r>
      <w:r w:rsidRPr="00810AD3">
        <w:rPr>
          <w:rFonts w:eastAsia="Calibri" w:cs="Calibri"/>
          <w:lang w:eastAsia="sk-SK"/>
        </w:rPr>
        <w:t xml:space="preserve"> vo výške 0,5 % (päť desatín percenta) z ceny </w:t>
      </w:r>
      <w:r w:rsidR="00503748">
        <w:rPr>
          <w:rFonts w:eastAsia="Calibri" w:cs="Calibri"/>
          <w:lang w:eastAsia="sk-SK"/>
        </w:rPr>
        <w:t>predmetu plnenia</w:t>
      </w:r>
      <w:r w:rsidR="0031037F">
        <w:rPr>
          <w:rFonts w:eastAsia="Calibri" w:cs="Calibri"/>
          <w:lang w:eastAsia="sk-SK"/>
        </w:rPr>
        <w:t xml:space="preserve"> bez DPH</w:t>
      </w:r>
      <w:r w:rsidR="00503748">
        <w:rPr>
          <w:rFonts w:eastAsia="Calibri" w:cs="Calibri"/>
          <w:lang w:eastAsia="sk-SK"/>
        </w:rPr>
        <w:t xml:space="preserve"> (</w:t>
      </w:r>
      <w:proofErr w:type="spellStart"/>
      <w:r w:rsidR="00503748">
        <w:rPr>
          <w:rFonts w:eastAsia="Calibri" w:cs="Calibri"/>
          <w:lang w:eastAsia="sk-SK"/>
        </w:rPr>
        <w:t>t.j</w:t>
      </w:r>
      <w:proofErr w:type="spellEnd"/>
      <w:r w:rsidR="00503748">
        <w:rPr>
          <w:rFonts w:eastAsia="Calibri" w:cs="Calibri"/>
          <w:lang w:eastAsia="sk-SK"/>
        </w:rPr>
        <w:t>. ceny za samostatné dodanie komponentov zvodidiel a/alebo ceny za vykonanie samostatného diela podľa príslušnej objednávky</w:t>
      </w:r>
      <w:r w:rsidR="0031037F">
        <w:rPr>
          <w:rFonts w:eastAsia="Calibri" w:cs="Calibri"/>
          <w:lang w:eastAsia="sk-SK"/>
        </w:rPr>
        <w:t xml:space="preserve"> bez DPH</w:t>
      </w:r>
      <w:r w:rsidR="00503748">
        <w:rPr>
          <w:rFonts w:eastAsia="Calibri" w:cs="Calibri"/>
          <w:lang w:eastAsia="sk-SK"/>
        </w:rPr>
        <w:t>)</w:t>
      </w:r>
      <w:r w:rsidRPr="00810AD3">
        <w:rPr>
          <w:rFonts w:eastAsia="Calibri" w:cs="Calibri"/>
          <w:lang w:eastAsia="sk-SK"/>
        </w:rPr>
        <w:t>, a to za každý aj začatý deň omeškania.</w:t>
      </w:r>
    </w:p>
    <w:p w14:paraId="17DF073A" w14:textId="77777777" w:rsidR="0077401B" w:rsidRPr="00810AD3" w:rsidRDefault="0077401B" w:rsidP="00C609CC">
      <w:pPr>
        <w:tabs>
          <w:tab w:val="left" w:pos="567"/>
        </w:tabs>
        <w:spacing w:after="0"/>
        <w:ind w:left="567" w:hanging="357"/>
        <w:rPr>
          <w:rFonts w:eastAsia="Calibri" w:cs="Calibri"/>
          <w:lang w:eastAsia="sk-SK"/>
        </w:rPr>
      </w:pPr>
    </w:p>
    <w:p w14:paraId="18D77330" w14:textId="760C8772" w:rsidR="008828DE" w:rsidRPr="00950407" w:rsidRDefault="008828DE" w:rsidP="00950407">
      <w:pPr>
        <w:numPr>
          <w:ilvl w:val="0"/>
          <w:numId w:val="65"/>
        </w:numPr>
        <w:tabs>
          <w:tab w:val="left" w:pos="567"/>
        </w:tabs>
        <w:spacing w:after="0" w:line="276" w:lineRule="auto"/>
        <w:ind w:left="567" w:hanging="357"/>
        <w:rPr>
          <w:rFonts w:eastAsia="Calibri" w:cs="Calibri"/>
          <w:lang w:eastAsia="sk-SK"/>
        </w:rPr>
      </w:pPr>
      <w:r>
        <w:rPr>
          <w:rFonts w:eastAsia="Calibri" w:cs="Calibri"/>
          <w:lang w:eastAsia="sk-SK"/>
        </w:rPr>
        <w:t>V prípade, ak dodávateľ neodstráni</w:t>
      </w:r>
      <w:r w:rsidR="00950407">
        <w:rPr>
          <w:rFonts w:eastAsia="Calibri" w:cs="Calibri"/>
          <w:lang w:eastAsia="sk-SK"/>
        </w:rPr>
        <w:t xml:space="preserve"> vady</w:t>
      </w:r>
      <w:r>
        <w:rPr>
          <w:rFonts w:eastAsia="Calibri" w:cs="Calibri"/>
          <w:lang w:eastAsia="sk-SK"/>
        </w:rPr>
        <w:t xml:space="preserve"> samostatne dodaných komponentov zvodidiel a/alebo vady samostatného diela, ktoré</w:t>
      </w:r>
      <w:r w:rsidR="00950407">
        <w:rPr>
          <w:rFonts w:eastAsia="Calibri" w:cs="Calibri"/>
          <w:lang w:eastAsia="sk-SK"/>
        </w:rPr>
        <w:t xml:space="preserve"> boli zistené počas záručnej doby, a to</w:t>
      </w:r>
      <w:r>
        <w:rPr>
          <w:rFonts w:eastAsia="Calibri" w:cs="Calibri"/>
          <w:lang w:eastAsia="sk-SK"/>
        </w:rPr>
        <w:t xml:space="preserve"> v lehote uvedenej v</w:t>
      </w:r>
      <w:r w:rsidR="00950407">
        <w:rPr>
          <w:rFonts w:eastAsia="Calibri" w:cs="Calibri"/>
          <w:lang w:eastAsia="sk-SK"/>
        </w:rPr>
        <w:t xml:space="preserve"> Článku 5 bode 5.6 rámcovej dohody, </w:t>
      </w:r>
      <w:r w:rsidR="00950407" w:rsidRPr="00810AD3">
        <w:rPr>
          <w:rFonts w:eastAsia="Calibri" w:cs="Calibri"/>
          <w:lang w:eastAsia="sk-SK"/>
        </w:rPr>
        <w:t>má objednávateľ</w:t>
      </w:r>
      <w:r w:rsidR="00950407">
        <w:rPr>
          <w:rFonts w:eastAsia="Calibri" w:cs="Calibri"/>
          <w:lang w:eastAsia="sk-SK"/>
        </w:rPr>
        <w:t xml:space="preserve"> nárok požadovať od dodávateľa</w:t>
      </w:r>
      <w:r w:rsidR="00950407" w:rsidRPr="00810AD3">
        <w:rPr>
          <w:rFonts w:eastAsia="Calibri" w:cs="Calibri"/>
          <w:lang w:eastAsia="sk-SK"/>
        </w:rPr>
        <w:t xml:space="preserve"> za každé aj opakované porušenie </w:t>
      </w:r>
      <w:r w:rsidR="00950407">
        <w:rPr>
          <w:rFonts w:eastAsia="Calibri" w:cs="Calibri"/>
          <w:lang w:eastAsia="sk-SK"/>
        </w:rPr>
        <w:t>tejto povinnosti</w:t>
      </w:r>
      <w:r w:rsidR="00950407" w:rsidRPr="00810AD3">
        <w:rPr>
          <w:rFonts w:eastAsia="Calibri" w:cs="Calibri"/>
          <w:lang w:eastAsia="sk-SK"/>
        </w:rPr>
        <w:t xml:space="preserve"> </w:t>
      </w:r>
      <w:r w:rsidR="00950407">
        <w:rPr>
          <w:rFonts w:eastAsia="Calibri" w:cs="Calibri"/>
          <w:lang w:eastAsia="sk-SK"/>
        </w:rPr>
        <w:t>zaplatenie</w:t>
      </w:r>
      <w:r w:rsidR="00950407" w:rsidRPr="00810AD3">
        <w:rPr>
          <w:rFonts w:eastAsia="Calibri" w:cs="Calibri"/>
          <w:lang w:eastAsia="sk-SK"/>
        </w:rPr>
        <w:t xml:space="preserve"> zmluvn</w:t>
      </w:r>
      <w:r w:rsidR="00950407">
        <w:rPr>
          <w:rFonts w:eastAsia="Calibri" w:cs="Calibri"/>
          <w:lang w:eastAsia="sk-SK"/>
        </w:rPr>
        <w:t>ej</w:t>
      </w:r>
      <w:r w:rsidR="00950407" w:rsidRPr="00810AD3">
        <w:rPr>
          <w:rFonts w:eastAsia="Calibri" w:cs="Calibri"/>
          <w:lang w:eastAsia="sk-SK"/>
        </w:rPr>
        <w:t xml:space="preserve"> pokut</w:t>
      </w:r>
      <w:r w:rsidR="00950407">
        <w:rPr>
          <w:rFonts w:eastAsia="Calibri" w:cs="Calibri"/>
          <w:lang w:eastAsia="sk-SK"/>
        </w:rPr>
        <w:t>y</w:t>
      </w:r>
      <w:r w:rsidR="00950407" w:rsidRPr="00810AD3">
        <w:rPr>
          <w:rFonts w:eastAsia="Calibri" w:cs="Calibri"/>
          <w:lang w:eastAsia="sk-SK"/>
        </w:rPr>
        <w:t xml:space="preserve"> vo výške 0,5 % (päť desatín percenta) z ceny </w:t>
      </w:r>
      <w:r w:rsidR="00950407">
        <w:rPr>
          <w:rFonts w:eastAsia="Calibri" w:cs="Calibri"/>
          <w:lang w:eastAsia="sk-SK"/>
        </w:rPr>
        <w:t>predmetu plnenia bez DPH (</w:t>
      </w:r>
      <w:proofErr w:type="spellStart"/>
      <w:r w:rsidR="00950407">
        <w:rPr>
          <w:rFonts w:eastAsia="Calibri" w:cs="Calibri"/>
          <w:lang w:eastAsia="sk-SK"/>
        </w:rPr>
        <w:t>t.j</w:t>
      </w:r>
      <w:proofErr w:type="spellEnd"/>
      <w:r w:rsidR="00950407">
        <w:rPr>
          <w:rFonts w:eastAsia="Calibri" w:cs="Calibri"/>
          <w:lang w:eastAsia="sk-SK"/>
        </w:rPr>
        <w:t>. ceny za samostatné dodanie komponentov zvodidiel a/alebo ceny za vykonanie samostatného diela podľa príslušnej objednávky bez DPH)</w:t>
      </w:r>
      <w:r w:rsidR="00950407" w:rsidRPr="00810AD3">
        <w:rPr>
          <w:rFonts w:eastAsia="Calibri" w:cs="Calibri"/>
          <w:lang w:eastAsia="sk-SK"/>
        </w:rPr>
        <w:t>, a to za každý aj začatý deň omeškania.</w:t>
      </w:r>
    </w:p>
    <w:p w14:paraId="1C6ABE33" w14:textId="77777777" w:rsidR="008828DE" w:rsidRDefault="008828DE" w:rsidP="00950407">
      <w:pPr>
        <w:pStyle w:val="Odsekzoznamu"/>
        <w:rPr>
          <w:rFonts w:eastAsia="Calibri" w:cs="Calibri"/>
          <w:lang w:eastAsia="sk-SK"/>
        </w:rPr>
      </w:pPr>
    </w:p>
    <w:p w14:paraId="6224FCF5" w14:textId="59107943" w:rsidR="0077401B" w:rsidRPr="00810AD3" w:rsidRDefault="0077401B" w:rsidP="00863D58">
      <w:pPr>
        <w:numPr>
          <w:ilvl w:val="0"/>
          <w:numId w:val="65"/>
        </w:numPr>
        <w:tabs>
          <w:tab w:val="left" w:pos="567"/>
        </w:tabs>
        <w:spacing w:after="0" w:line="276" w:lineRule="auto"/>
        <w:ind w:left="567" w:hanging="357"/>
        <w:rPr>
          <w:rFonts w:eastAsia="Calibri" w:cs="Calibri"/>
          <w:lang w:eastAsia="sk-SK"/>
        </w:rPr>
      </w:pPr>
      <w:r w:rsidRPr="00810AD3">
        <w:rPr>
          <w:rFonts w:eastAsia="Calibri" w:cs="Calibri"/>
          <w:lang w:eastAsia="sk-SK"/>
        </w:rPr>
        <w:t>V prípade, ak dodávateľ poruší akúkoľvek povinnosť uvedenú v rámcovej dohode, inú ako povinnosť uvedenú v</w:t>
      </w:r>
      <w:r w:rsidR="00AF4391">
        <w:rPr>
          <w:rFonts w:eastAsia="Calibri" w:cs="Calibri"/>
          <w:lang w:eastAsia="sk-SK"/>
        </w:rPr>
        <w:t> </w:t>
      </w:r>
      <w:r w:rsidRPr="00810AD3">
        <w:rPr>
          <w:rFonts w:eastAsia="Calibri" w:cs="Calibri"/>
          <w:lang w:eastAsia="sk-SK"/>
        </w:rPr>
        <w:t>bode</w:t>
      </w:r>
      <w:r w:rsidR="00AF4391">
        <w:rPr>
          <w:rFonts w:eastAsia="Calibri" w:cs="Calibri"/>
          <w:lang w:eastAsia="sk-SK"/>
        </w:rPr>
        <w:t xml:space="preserve"> </w:t>
      </w:r>
      <w:r w:rsidRPr="00810AD3">
        <w:rPr>
          <w:rFonts w:eastAsia="Calibri" w:cs="Calibri"/>
          <w:lang w:eastAsia="sk-SK"/>
        </w:rPr>
        <w:t xml:space="preserve"> 6.2</w:t>
      </w:r>
      <w:r w:rsidR="008828DE">
        <w:rPr>
          <w:rFonts w:eastAsia="Calibri" w:cs="Calibri"/>
          <w:lang w:eastAsia="sk-SK"/>
        </w:rPr>
        <w:t>,</w:t>
      </w:r>
      <w:r w:rsidRPr="00810AD3">
        <w:rPr>
          <w:rFonts w:eastAsia="Calibri" w:cs="Calibri"/>
          <w:lang w:eastAsia="sk-SK"/>
        </w:rPr>
        <w:t>6.3</w:t>
      </w:r>
      <w:r w:rsidR="00B865EF">
        <w:rPr>
          <w:rFonts w:eastAsia="Calibri" w:cs="Calibri"/>
          <w:lang w:eastAsia="sk-SK"/>
        </w:rPr>
        <w:t xml:space="preserve">, </w:t>
      </w:r>
      <w:r w:rsidR="008828DE">
        <w:rPr>
          <w:rFonts w:eastAsia="Calibri" w:cs="Calibri"/>
          <w:lang w:eastAsia="sk-SK"/>
        </w:rPr>
        <w:t>6.4</w:t>
      </w:r>
      <w:r w:rsidR="00AF4391">
        <w:rPr>
          <w:rFonts w:eastAsia="Calibri" w:cs="Calibri"/>
          <w:lang w:eastAsia="sk-SK"/>
        </w:rPr>
        <w:t xml:space="preserve"> tohto článku rámcovej dohody</w:t>
      </w:r>
      <w:r w:rsidR="00B865EF">
        <w:rPr>
          <w:rFonts w:eastAsia="Calibri" w:cs="Calibri"/>
          <w:lang w:eastAsia="sk-SK"/>
        </w:rPr>
        <w:t xml:space="preserve">, </w:t>
      </w:r>
      <w:r w:rsidR="00EB15C1">
        <w:rPr>
          <w:rFonts w:eastAsia="Calibri" w:cs="Calibri"/>
          <w:lang w:eastAsia="sk-SK"/>
        </w:rPr>
        <w:t xml:space="preserve">alebo </w:t>
      </w:r>
      <w:r w:rsidR="00B865EF">
        <w:rPr>
          <w:rFonts w:eastAsia="Calibri" w:cs="Calibri"/>
          <w:lang w:eastAsia="sk-SK"/>
        </w:rPr>
        <w:t>9.3 a/alebo 9.4</w:t>
      </w:r>
      <w:r w:rsidRPr="00810AD3">
        <w:rPr>
          <w:rFonts w:eastAsia="Calibri" w:cs="Calibri"/>
          <w:lang w:eastAsia="sk-SK"/>
        </w:rPr>
        <w:t xml:space="preserve"> </w:t>
      </w:r>
      <w:r w:rsidR="00AF4391">
        <w:rPr>
          <w:rFonts w:eastAsia="Calibri" w:cs="Calibri"/>
          <w:lang w:eastAsia="sk-SK"/>
        </w:rPr>
        <w:t>Č</w:t>
      </w:r>
      <w:r w:rsidRPr="00810AD3">
        <w:rPr>
          <w:rFonts w:eastAsia="Calibri" w:cs="Calibri"/>
          <w:lang w:eastAsia="sk-SK"/>
        </w:rPr>
        <w:t>lánku</w:t>
      </w:r>
      <w:r w:rsidR="00AF4391">
        <w:rPr>
          <w:rFonts w:eastAsia="Calibri" w:cs="Calibri"/>
          <w:lang w:eastAsia="sk-SK"/>
        </w:rPr>
        <w:t xml:space="preserve"> 9</w:t>
      </w:r>
      <w:r w:rsidRPr="00810AD3">
        <w:rPr>
          <w:rFonts w:eastAsia="Calibri" w:cs="Calibri"/>
          <w:lang w:eastAsia="sk-SK"/>
        </w:rPr>
        <w:t xml:space="preserve"> rámcovej dohody,</w:t>
      </w:r>
      <w:r w:rsidRPr="00810AD3" w:rsidDel="00C21A83">
        <w:rPr>
          <w:rFonts w:eastAsia="Calibri" w:cs="Calibri"/>
          <w:lang w:eastAsia="sk-SK"/>
        </w:rPr>
        <w:t xml:space="preserve"> </w:t>
      </w:r>
      <w:r w:rsidRPr="00810AD3">
        <w:rPr>
          <w:rFonts w:eastAsia="Calibri" w:cs="Calibri"/>
          <w:lang w:eastAsia="sk-SK"/>
        </w:rPr>
        <w:t>vzniká objednávateľovi nárok</w:t>
      </w:r>
      <w:r w:rsidR="005A4852">
        <w:rPr>
          <w:rFonts w:eastAsia="Calibri" w:cs="Calibri"/>
          <w:lang w:eastAsia="sk-SK"/>
        </w:rPr>
        <w:t xml:space="preserve"> požadovať od dodávateľa</w:t>
      </w:r>
      <w:r w:rsidRPr="00810AD3">
        <w:rPr>
          <w:rFonts w:eastAsia="Calibri" w:cs="Calibri"/>
          <w:lang w:eastAsia="sk-SK"/>
        </w:rPr>
        <w:t xml:space="preserve"> zaplatenie zmluvnej pokuty vo výške </w:t>
      </w:r>
      <w:r w:rsidR="00EB15C1">
        <w:rPr>
          <w:rFonts w:eastAsia="Calibri" w:cs="Calibri"/>
          <w:lang w:eastAsia="sk-SK"/>
        </w:rPr>
        <w:t>100 EUR</w:t>
      </w:r>
      <w:r w:rsidRPr="00810AD3">
        <w:rPr>
          <w:rFonts w:eastAsia="Calibri" w:cs="Calibri"/>
          <w:lang w:eastAsia="sk-SK"/>
        </w:rPr>
        <w:t xml:space="preserve"> za každý deň, pokiaľ porušenie povinnosti trvá, a to za každé takéto porušenie samostatne. Objednávateľ má nárok </w:t>
      </w:r>
      <w:r w:rsidR="005A4852">
        <w:rPr>
          <w:rFonts w:eastAsia="Calibri" w:cs="Calibri"/>
          <w:lang w:eastAsia="sk-SK"/>
        </w:rPr>
        <w:t>požadovať od dodávateľa zaplatenie</w:t>
      </w:r>
      <w:r w:rsidRPr="00810AD3">
        <w:rPr>
          <w:rFonts w:eastAsia="Calibri" w:cs="Calibri"/>
          <w:lang w:eastAsia="sk-SK"/>
        </w:rPr>
        <w:t xml:space="preserve"> </w:t>
      </w:r>
      <w:r w:rsidRPr="00810AD3">
        <w:rPr>
          <w:rFonts w:eastAsia="Calibri" w:cs="Calibri"/>
          <w:lang w:eastAsia="sk-SK"/>
        </w:rPr>
        <w:lastRenderedPageBreak/>
        <w:t>zmluvn</w:t>
      </w:r>
      <w:r w:rsidR="005A4852">
        <w:rPr>
          <w:rFonts w:eastAsia="Calibri" w:cs="Calibri"/>
          <w:lang w:eastAsia="sk-SK"/>
        </w:rPr>
        <w:t>ej</w:t>
      </w:r>
      <w:r w:rsidRPr="00810AD3">
        <w:rPr>
          <w:rFonts w:eastAsia="Calibri" w:cs="Calibri"/>
          <w:lang w:eastAsia="sk-SK"/>
        </w:rPr>
        <w:t xml:space="preserve"> pokut</w:t>
      </w:r>
      <w:r w:rsidR="005A4852">
        <w:rPr>
          <w:rFonts w:eastAsia="Calibri" w:cs="Calibri"/>
          <w:lang w:eastAsia="sk-SK"/>
        </w:rPr>
        <w:t>y</w:t>
      </w:r>
      <w:r w:rsidRPr="00810AD3">
        <w:rPr>
          <w:rFonts w:eastAsia="Calibri" w:cs="Calibri"/>
          <w:lang w:eastAsia="sk-SK"/>
        </w:rPr>
        <w:t xml:space="preserve"> podľa predchádzajúcej vety tohto bodu rámcovej dohody aj za opakované porušenie akejkoľvek povinnosti podľa predchádzajúcej vety</w:t>
      </w:r>
      <w:r w:rsidR="005A4852">
        <w:rPr>
          <w:rFonts w:eastAsia="Calibri" w:cs="Calibri"/>
          <w:lang w:eastAsia="sk-SK"/>
        </w:rPr>
        <w:t xml:space="preserve"> tohto bodu rámcovej dohody</w:t>
      </w:r>
      <w:r w:rsidRPr="00810AD3">
        <w:rPr>
          <w:rFonts w:eastAsia="Calibri" w:cs="Calibri"/>
          <w:lang w:eastAsia="sk-SK"/>
        </w:rPr>
        <w:t>.</w:t>
      </w:r>
    </w:p>
    <w:p w14:paraId="40092862" w14:textId="77777777" w:rsidR="0077401B" w:rsidRPr="00810AD3" w:rsidRDefault="0077401B" w:rsidP="00C609CC">
      <w:pPr>
        <w:tabs>
          <w:tab w:val="left" w:pos="567"/>
        </w:tabs>
        <w:spacing w:after="0"/>
        <w:ind w:left="567" w:hanging="357"/>
        <w:rPr>
          <w:rFonts w:eastAsia="Calibri" w:cs="Calibri"/>
          <w:lang w:eastAsia="sk-SK"/>
        </w:rPr>
      </w:pPr>
    </w:p>
    <w:p w14:paraId="3A5F083A" w14:textId="55B3532D" w:rsidR="0077401B" w:rsidRPr="00810AD3" w:rsidRDefault="0077401B" w:rsidP="00863D58">
      <w:pPr>
        <w:numPr>
          <w:ilvl w:val="0"/>
          <w:numId w:val="65"/>
        </w:numPr>
        <w:tabs>
          <w:tab w:val="left" w:pos="567"/>
        </w:tabs>
        <w:spacing w:after="0" w:line="276" w:lineRule="auto"/>
        <w:ind w:left="567" w:hanging="357"/>
        <w:rPr>
          <w:rFonts w:eastAsia="Calibri" w:cs="Calibri"/>
          <w:lang w:eastAsia="sk-SK"/>
        </w:rPr>
      </w:pPr>
      <w:r w:rsidRPr="00810AD3">
        <w:rPr>
          <w:rFonts w:eastAsia="Calibri" w:cs="Calibri"/>
          <w:lang w:eastAsia="sk-SK"/>
        </w:rPr>
        <w:t xml:space="preserve">Objednávateľ i dodávateľ majú právo na náhradu škody, ktorá im vznikne porušením, resp. zanedbaním povinností druhou stranou </w:t>
      </w:r>
      <w:r w:rsidR="00DE01C9">
        <w:rPr>
          <w:rFonts w:eastAsia="Calibri" w:cs="Calibri"/>
          <w:lang w:eastAsia="sk-SK"/>
        </w:rPr>
        <w:t xml:space="preserve">rámcovej </w:t>
      </w:r>
      <w:r w:rsidRPr="00810AD3">
        <w:rPr>
          <w:rFonts w:eastAsia="Calibri" w:cs="Calibri"/>
          <w:lang w:eastAsia="sk-SK"/>
        </w:rPr>
        <w:t>dohody. Zaplatením zmluvnej pokuty nie je dotknutý nárok objednávateľa na náhradu škody v plnej výške. Zmluvná pokuta sa dojednáva samostatne od nárokov na náhradu škody</w:t>
      </w:r>
      <w:r w:rsidR="00DE01C9">
        <w:rPr>
          <w:rFonts w:eastAsia="Calibri" w:cs="Calibri"/>
          <w:lang w:eastAsia="sk-SK"/>
        </w:rPr>
        <w:t xml:space="preserve">, </w:t>
      </w:r>
      <w:proofErr w:type="spellStart"/>
      <w:r w:rsidR="00DE01C9">
        <w:rPr>
          <w:rFonts w:eastAsia="Calibri" w:cs="Calibri"/>
          <w:lang w:eastAsia="sk-SK"/>
        </w:rPr>
        <w:t>t.j</w:t>
      </w:r>
      <w:proofErr w:type="spellEnd"/>
      <w:r w:rsidR="00DE01C9">
        <w:rPr>
          <w:rFonts w:eastAsia="Calibri" w:cs="Calibri"/>
          <w:lang w:eastAsia="sk-SK"/>
        </w:rPr>
        <w:t>. popri zmluvnej pokute je možné uplatniť nárok na náhradu škody v celom rozsahu</w:t>
      </w:r>
      <w:r w:rsidRPr="00810AD3">
        <w:rPr>
          <w:rFonts w:eastAsia="Calibri" w:cs="Calibri"/>
          <w:lang w:eastAsia="sk-SK"/>
        </w:rPr>
        <w:t>. Vyčíslený a odôvodnený nárok je dodávateľ povinný objednávateľovi uhradiť</w:t>
      </w:r>
      <w:r w:rsidR="00DE01C9">
        <w:rPr>
          <w:rFonts w:eastAsia="Calibri" w:cs="Calibri"/>
          <w:lang w:eastAsia="sk-SK"/>
        </w:rPr>
        <w:t xml:space="preserve"> v lehote stanovenej objednávateľom</w:t>
      </w:r>
      <w:r w:rsidRPr="00810AD3">
        <w:rPr>
          <w:rFonts w:eastAsia="Calibri" w:cs="Calibri"/>
          <w:lang w:eastAsia="sk-SK"/>
        </w:rPr>
        <w:t>.</w:t>
      </w:r>
    </w:p>
    <w:p w14:paraId="6ACB5DA1" w14:textId="77777777" w:rsidR="0077401B" w:rsidRPr="00810AD3" w:rsidRDefault="0077401B" w:rsidP="00C609CC">
      <w:pPr>
        <w:tabs>
          <w:tab w:val="left" w:pos="567"/>
        </w:tabs>
        <w:spacing w:after="0"/>
        <w:ind w:left="567" w:hanging="357"/>
        <w:rPr>
          <w:rFonts w:eastAsia="Calibri" w:cs="Calibri"/>
          <w:lang w:eastAsia="sk-SK"/>
        </w:rPr>
      </w:pPr>
    </w:p>
    <w:p w14:paraId="16D3CB0C" w14:textId="7F04068B" w:rsidR="0077401B" w:rsidRPr="00810AD3" w:rsidRDefault="0077401B" w:rsidP="00863D58">
      <w:pPr>
        <w:numPr>
          <w:ilvl w:val="0"/>
          <w:numId w:val="65"/>
        </w:numPr>
        <w:tabs>
          <w:tab w:val="left" w:pos="567"/>
        </w:tabs>
        <w:spacing w:after="0" w:line="276" w:lineRule="auto"/>
        <w:ind w:left="567" w:hanging="357"/>
        <w:rPr>
          <w:rFonts w:eastAsia="Calibri" w:cs="Calibri"/>
          <w:lang w:eastAsia="sk-SK"/>
        </w:rPr>
      </w:pPr>
      <w:r w:rsidRPr="00810AD3">
        <w:rPr>
          <w:rFonts w:eastAsia="Calibri" w:cs="Calibri"/>
          <w:lang w:eastAsia="sk-SK"/>
        </w:rPr>
        <w:t xml:space="preserve">Zmluvné pokuty ustanovené v rámcovej dohode sa budú uhrádzať na základe faktúr vyhotovených a doporučene doručených do sídla druhej strany rámcovej dohody oprávnenou stranou </w:t>
      </w:r>
      <w:r w:rsidR="00DE01C9">
        <w:rPr>
          <w:rFonts w:eastAsia="Calibri" w:cs="Calibri"/>
          <w:lang w:eastAsia="sk-SK"/>
        </w:rPr>
        <w:t xml:space="preserve">rámcovej </w:t>
      </w:r>
      <w:r w:rsidRPr="00810AD3">
        <w:rPr>
          <w:rFonts w:eastAsia="Calibri" w:cs="Calibri"/>
          <w:lang w:eastAsia="sk-SK"/>
        </w:rPr>
        <w:t xml:space="preserve">dohody. Lehota splatnosti týchto faktúr je 30 (tridsať) kalendárnych dní odo dňa ich doporučeného doručenia do sídla druhej strany rámcovej dohody oprávnenou stranou dohody, pričom pre platobné a fakturačné vzťahy týchto faktúr primerane platia ustanovenia </w:t>
      </w:r>
      <w:r w:rsidR="00DE01C9">
        <w:rPr>
          <w:rFonts w:eastAsia="Calibri" w:cs="Calibri"/>
          <w:lang w:eastAsia="sk-SK"/>
        </w:rPr>
        <w:t>Č</w:t>
      </w:r>
      <w:r w:rsidRPr="00810AD3">
        <w:rPr>
          <w:rFonts w:eastAsia="Calibri" w:cs="Calibri"/>
          <w:lang w:eastAsia="sk-SK"/>
        </w:rPr>
        <w:t>lánku 4 rámcovej dohody.</w:t>
      </w:r>
    </w:p>
    <w:p w14:paraId="5754484E" w14:textId="77777777" w:rsidR="0077401B" w:rsidRPr="00810AD3" w:rsidRDefault="0077401B" w:rsidP="0077401B">
      <w:pPr>
        <w:tabs>
          <w:tab w:val="left" w:pos="567"/>
        </w:tabs>
        <w:spacing w:after="0"/>
        <w:rPr>
          <w:rFonts w:eastAsia="Calibri" w:cs="Calibri"/>
          <w:lang w:eastAsia="sk-SK"/>
        </w:rPr>
      </w:pPr>
    </w:p>
    <w:p w14:paraId="5766C4E8" w14:textId="77777777" w:rsidR="0077401B" w:rsidRPr="00810AD3" w:rsidRDefault="0077401B" w:rsidP="0077401B">
      <w:pPr>
        <w:spacing w:after="0"/>
        <w:jc w:val="center"/>
        <w:rPr>
          <w:rFonts w:cs="Calibri"/>
          <w:b/>
        </w:rPr>
      </w:pPr>
      <w:r w:rsidRPr="00810AD3">
        <w:rPr>
          <w:rFonts w:cs="Calibri"/>
          <w:b/>
        </w:rPr>
        <w:t>Článok 7</w:t>
      </w:r>
    </w:p>
    <w:p w14:paraId="1C9CD9B1" w14:textId="587BF25D" w:rsidR="0077401B" w:rsidRPr="00810AD3" w:rsidRDefault="0077401B" w:rsidP="0077401B">
      <w:pPr>
        <w:spacing w:after="0"/>
        <w:jc w:val="center"/>
        <w:rPr>
          <w:rFonts w:cs="Calibri"/>
          <w:b/>
        </w:rPr>
      </w:pPr>
      <w:r w:rsidRPr="00810AD3">
        <w:rPr>
          <w:rFonts w:cs="Calibri"/>
          <w:b/>
        </w:rPr>
        <w:t>Preberanie predmetu plnenia</w:t>
      </w:r>
    </w:p>
    <w:p w14:paraId="485813DF" w14:textId="77777777" w:rsidR="0077401B" w:rsidRPr="00810AD3" w:rsidRDefault="0077401B" w:rsidP="0077401B">
      <w:pPr>
        <w:spacing w:after="0"/>
        <w:jc w:val="center"/>
        <w:rPr>
          <w:rFonts w:cs="Calibri"/>
          <w:b/>
        </w:rPr>
      </w:pPr>
    </w:p>
    <w:p w14:paraId="75FF312B" w14:textId="1AB733C1" w:rsidR="0077401B" w:rsidRDefault="00ED381C" w:rsidP="0077401B">
      <w:pPr>
        <w:widowControl w:val="0"/>
        <w:tabs>
          <w:tab w:val="left" w:pos="567"/>
        </w:tabs>
        <w:spacing w:after="0"/>
        <w:ind w:left="567" w:hanging="567"/>
        <w:rPr>
          <w:rFonts w:asciiTheme="minorHAnsi" w:hAnsiTheme="minorHAnsi" w:cstheme="minorHAnsi"/>
          <w:lang w:eastAsia="x-none"/>
        </w:rPr>
      </w:pPr>
      <w:r>
        <w:rPr>
          <w:rFonts w:cs="Calibri"/>
          <w:lang w:eastAsia="x-none"/>
        </w:rPr>
        <w:t xml:space="preserve">7.1 </w:t>
      </w:r>
      <w:r w:rsidR="007D0AD1">
        <w:rPr>
          <w:rFonts w:cs="Calibri"/>
          <w:lang w:eastAsia="x-none"/>
        </w:rPr>
        <w:tab/>
      </w:r>
      <w:r w:rsidRPr="008E274E">
        <w:rPr>
          <w:rFonts w:cs="Calibri"/>
          <w:lang w:eastAsia="x-none"/>
        </w:rPr>
        <w:t xml:space="preserve">Strany rámcovej dohody sa </w:t>
      </w:r>
      <w:r w:rsidRPr="00C8099A">
        <w:rPr>
          <w:rFonts w:asciiTheme="minorHAnsi" w:hAnsiTheme="minorHAnsi" w:cstheme="minorHAnsi"/>
          <w:lang w:eastAsia="x-none"/>
        </w:rPr>
        <w:t>dohodli na nasledujúcich podmienkach p</w:t>
      </w:r>
      <w:r w:rsidR="0077401B" w:rsidRPr="00C8099A">
        <w:rPr>
          <w:rFonts w:asciiTheme="minorHAnsi" w:hAnsiTheme="minorHAnsi" w:cstheme="minorHAnsi"/>
          <w:lang w:eastAsia="x-none"/>
        </w:rPr>
        <w:t>reberani</w:t>
      </w:r>
      <w:r w:rsidRPr="00C8099A">
        <w:rPr>
          <w:rFonts w:asciiTheme="minorHAnsi" w:hAnsiTheme="minorHAnsi" w:cstheme="minorHAnsi"/>
          <w:lang w:eastAsia="x-none"/>
        </w:rPr>
        <w:t>a</w:t>
      </w:r>
      <w:r w:rsidR="0077401B" w:rsidRPr="00C8099A">
        <w:rPr>
          <w:rFonts w:asciiTheme="minorHAnsi" w:hAnsiTheme="minorHAnsi" w:cstheme="minorHAnsi"/>
          <w:lang w:eastAsia="x-none"/>
        </w:rPr>
        <w:t xml:space="preserve"> </w:t>
      </w:r>
      <w:r w:rsidRPr="00C8099A">
        <w:rPr>
          <w:rFonts w:asciiTheme="minorHAnsi" w:hAnsiTheme="minorHAnsi" w:cstheme="minorHAnsi"/>
          <w:lang w:eastAsia="x-none"/>
        </w:rPr>
        <w:t xml:space="preserve">samostatne </w:t>
      </w:r>
      <w:r w:rsidR="0077401B" w:rsidRPr="00C8099A">
        <w:rPr>
          <w:rFonts w:asciiTheme="minorHAnsi" w:hAnsiTheme="minorHAnsi" w:cstheme="minorHAnsi"/>
          <w:lang w:eastAsia="x-none"/>
        </w:rPr>
        <w:t xml:space="preserve">dodaných </w:t>
      </w:r>
      <w:r w:rsidRPr="00C8099A">
        <w:rPr>
          <w:rFonts w:asciiTheme="minorHAnsi" w:hAnsiTheme="minorHAnsi" w:cstheme="minorHAnsi"/>
          <w:lang w:eastAsia="x-none"/>
        </w:rPr>
        <w:t xml:space="preserve">komponentov </w:t>
      </w:r>
      <w:r w:rsidR="0077401B" w:rsidRPr="00C8099A">
        <w:rPr>
          <w:rFonts w:asciiTheme="minorHAnsi" w:hAnsiTheme="minorHAnsi" w:cstheme="minorHAnsi"/>
          <w:lang w:eastAsia="x-none"/>
        </w:rPr>
        <w:t>zvodidiel:</w:t>
      </w:r>
    </w:p>
    <w:p w14:paraId="1C60C93A" w14:textId="77777777" w:rsidR="00501B94" w:rsidRPr="00C8099A" w:rsidRDefault="00501B94" w:rsidP="0077401B">
      <w:pPr>
        <w:widowControl w:val="0"/>
        <w:tabs>
          <w:tab w:val="left" w:pos="567"/>
        </w:tabs>
        <w:spacing w:after="0"/>
        <w:ind w:left="567" w:hanging="567"/>
        <w:rPr>
          <w:rFonts w:asciiTheme="minorHAnsi" w:hAnsiTheme="minorHAnsi" w:cstheme="minorHAnsi"/>
          <w:lang w:eastAsia="x-none"/>
        </w:rPr>
      </w:pPr>
    </w:p>
    <w:p w14:paraId="23582E44" w14:textId="19053AC5" w:rsidR="008E274E" w:rsidRPr="00C8099A" w:rsidRDefault="0077401B" w:rsidP="00C8099A">
      <w:pPr>
        <w:pStyle w:val="Odsekzoznamu"/>
        <w:widowControl w:val="0"/>
        <w:numPr>
          <w:ilvl w:val="0"/>
          <w:numId w:val="89"/>
        </w:numPr>
        <w:tabs>
          <w:tab w:val="left" w:pos="567"/>
        </w:tabs>
        <w:spacing w:line="276" w:lineRule="auto"/>
        <w:ind w:left="567" w:hanging="567"/>
        <w:rPr>
          <w:rFonts w:asciiTheme="minorHAnsi" w:hAnsiTheme="minorHAnsi" w:cstheme="minorHAnsi"/>
          <w:lang w:eastAsia="x-none"/>
        </w:rPr>
      </w:pPr>
      <w:r w:rsidRPr="00C8099A">
        <w:rPr>
          <w:rFonts w:asciiTheme="minorHAnsi" w:hAnsiTheme="minorHAnsi" w:cstheme="minorHAnsi"/>
          <w:lang w:eastAsia="x-none"/>
        </w:rPr>
        <w:t xml:space="preserve">Prebratie </w:t>
      </w:r>
      <w:r w:rsidR="00325B2A">
        <w:rPr>
          <w:rFonts w:asciiTheme="minorHAnsi" w:hAnsiTheme="minorHAnsi" w:cstheme="minorHAnsi"/>
          <w:lang w:eastAsia="x-none"/>
        </w:rPr>
        <w:t xml:space="preserve">samostatne dodaných komponentov </w:t>
      </w:r>
      <w:r w:rsidRPr="00C8099A">
        <w:rPr>
          <w:rFonts w:asciiTheme="minorHAnsi" w:hAnsiTheme="minorHAnsi" w:cstheme="minorHAnsi"/>
          <w:lang w:eastAsia="x-none"/>
        </w:rPr>
        <w:t xml:space="preserve">zvodidiel na základe konkrétnej objednávky sa uskutoční </w:t>
      </w:r>
      <w:r w:rsidR="00D27D70">
        <w:rPr>
          <w:rFonts w:asciiTheme="minorHAnsi" w:hAnsiTheme="minorHAnsi" w:cstheme="minorHAnsi"/>
          <w:lang w:eastAsia="x-none"/>
        </w:rPr>
        <w:t xml:space="preserve">kontrolou skutočne samostatne dodaných komponentov </w:t>
      </w:r>
      <w:r w:rsidR="00D27D70" w:rsidRPr="00C8099A">
        <w:rPr>
          <w:rFonts w:asciiTheme="minorHAnsi" w:hAnsiTheme="minorHAnsi" w:cstheme="minorHAnsi"/>
          <w:lang w:eastAsia="x-none"/>
        </w:rPr>
        <w:t>zvodidiel</w:t>
      </w:r>
      <w:r w:rsidR="00D27D70">
        <w:rPr>
          <w:rFonts w:asciiTheme="minorHAnsi" w:hAnsiTheme="minorHAnsi" w:cstheme="minorHAnsi"/>
          <w:lang w:eastAsia="x-none"/>
        </w:rPr>
        <w:t xml:space="preserve"> s objednávkou, posúdením či skutočne samostatne dodané komponenty zvodidiel a/alebo ich obal nemajú vady alebo nie sú poškodené a následným</w:t>
      </w:r>
      <w:r w:rsidR="00D27D70" w:rsidRPr="00C8099A">
        <w:rPr>
          <w:rFonts w:asciiTheme="minorHAnsi" w:hAnsiTheme="minorHAnsi" w:cstheme="minorHAnsi"/>
          <w:lang w:eastAsia="x-none"/>
        </w:rPr>
        <w:t xml:space="preserve"> </w:t>
      </w:r>
      <w:r w:rsidR="00C3255A">
        <w:rPr>
          <w:rFonts w:asciiTheme="minorHAnsi" w:hAnsiTheme="minorHAnsi" w:cstheme="minorHAnsi"/>
          <w:lang w:eastAsia="x-none"/>
        </w:rPr>
        <w:t>predložením dodacieho listu dodávateľom, ktorý v prípade akceptácie potvrdí oprávanený zástupca objednávateľa</w:t>
      </w:r>
      <w:r w:rsidRPr="00C8099A">
        <w:rPr>
          <w:rFonts w:asciiTheme="minorHAnsi" w:hAnsiTheme="minorHAnsi" w:cstheme="minorHAnsi"/>
          <w:lang w:eastAsia="x-none"/>
        </w:rPr>
        <w:t xml:space="preserve">. Dodací list musí byť podpísaný </w:t>
      </w:r>
      <w:r w:rsidR="00325B2A">
        <w:rPr>
          <w:rFonts w:asciiTheme="minorHAnsi" w:hAnsiTheme="minorHAnsi" w:cstheme="minorHAnsi"/>
          <w:lang w:eastAsia="x-none"/>
        </w:rPr>
        <w:t>v súlade s Článom 2 bodom 2.8 rámcovej dohody</w:t>
      </w:r>
      <w:r w:rsidRPr="00C8099A">
        <w:rPr>
          <w:rFonts w:asciiTheme="minorHAnsi" w:hAnsiTheme="minorHAnsi" w:cstheme="minorHAnsi"/>
          <w:lang w:eastAsia="x-none"/>
        </w:rPr>
        <w:t>.</w:t>
      </w:r>
    </w:p>
    <w:p w14:paraId="57298F29" w14:textId="77777777" w:rsidR="008E274E" w:rsidRPr="00C8099A" w:rsidRDefault="008E274E" w:rsidP="00C8099A">
      <w:pPr>
        <w:pStyle w:val="Odsekzoznamu"/>
        <w:widowControl w:val="0"/>
        <w:tabs>
          <w:tab w:val="left" w:pos="567"/>
        </w:tabs>
        <w:spacing w:line="276" w:lineRule="auto"/>
        <w:ind w:left="567" w:hanging="567"/>
        <w:rPr>
          <w:rFonts w:asciiTheme="minorHAnsi" w:hAnsiTheme="minorHAnsi" w:cstheme="minorHAnsi"/>
          <w:lang w:eastAsia="x-none"/>
        </w:rPr>
      </w:pPr>
    </w:p>
    <w:p w14:paraId="07699932" w14:textId="61D38096" w:rsidR="008E274E" w:rsidRPr="00C8099A" w:rsidRDefault="008E274E" w:rsidP="00C8099A">
      <w:pPr>
        <w:pStyle w:val="Odsekzoznamu"/>
        <w:widowControl w:val="0"/>
        <w:numPr>
          <w:ilvl w:val="0"/>
          <w:numId w:val="89"/>
        </w:numPr>
        <w:tabs>
          <w:tab w:val="left" w:pos="567"/>
        </w:tabs>
        <w:spacing w:line="276" w:lineRule="auto"/>
        <w:ind w:left="567" w:hanging="567"/>
        <w:rPr>
          <w:rFonts w:asciiTheme="minorHAnsi" w:hAnsiTheme="minorHAnsi" w:cstheme="minorHAnsi"/>
          <w:lang w:eastAsia="x-none"/>
        </w:rPr>
      </w:pPr>
      <w:r w:rsidRPr="00C8099A">
        <w:rPr>
          <w:rFonts w:asciiTheme="minorHAnsi" w:hAnsiTheme="minorHAnsi" w:cstheme="minorHAnsi"/>
          <w:lang w:eastAsia="x-none"/>
        </w:rPr>
        <w:t>Dodací list musí obsahovať:</w:t>
      </w:r>
    </w:p>
    <w:p w14:paraId="7DCCD898" w14:textId="4C592ADE" w:rsidR="008E274E" w:rsidRPr="00C8099A" w:rsidRDefault="008E274E" w:rsidP="00C8099A">
      <w:pPr>
        <w:numPr>
          <w:ilvl w:val="0"/>
          <w:numId w:val="90"/>
        </w:numPr>
        <w:autoSpaceDE w:val="0"/>
        <w:autoSpaceDN w:val="0"/>
        <w:adjustRightInd w:val="0"/>
        <w:spacing w:after="0" w:line="276" w:lineRule="auto"/>
        <w:ind w:left="567" w:hanging="567"/>
        <w:rPr>
          <w:rFonts w:asciiTheme="minorHAnsi" w:hAnsiTheme="minorHAnsi" w:cstheme="minorHAnsi"/>
          <w:lang w:eastAsia="x-none"/>
        </w:rPr>
      </w:pPr>
      <w:r w:rsidRPr="00C8099A">
        <w:rPr>
          <w:rFonts w:asciiTheme="minorHAnsi" w:hAnsiTheme="minorHAnsi" w:cstheme="minorHAnsi"/>
          <w:lang w:eastAsia="x-none"/>
        </w:rPr>
        <w:t xml:space="preserve">presné označenie  </w:t>
      </w:r>
      <w:r w:rsidR="00325B2A">
        <w:rPr>
          <w:rFonts w:asciiTheme="minorHAnsi" w:hAnsiTheme="minorHAnsi" w:cstheme="minorHAnsi"/>
          <w:lang w:eastAsia="x-none"/>
        </w:rPr>
        <w:t xml:space="preserve">samostatne dodaných komponentov </w:t>
      </w:r>
      <w:r w:rsidRPr="00C8099A">
        <w:rPr>
          <w:rFonts w:asciiTheme="minorHAnsi" w:hAnsiTheme="minorHAnsi" w:cstheme="minorHAnsi"/>
          <w:lang w:eastAsia="x-none"/>
        </w:rPr>
        <w:t>zvodidiel a ich množstva,</w:t>
      </w:r>
    </w:p>
    <w:p w14:paraId="369E4DBC" w14:textId="77D7B7A8" w:rsidR="008E274E" w:rsidRPr="00C8099A" w:rsidRDefault="008E274E" w:rsidP="00C8099A">
      <w:pPr>
        <w:numPr>
          <w:ilvl w:val="0"/>
          <w:numId w:val="90"/>
        </w:numPr>
        <w:autoSpaceDE w:val="0"/>
        <w:autoSpaceDN w:val="0"/>
        <w:adjustRightInd w:val="0"/>
        <w:spacing w:after="0" w:line="276" w:lineRule="auto"/>
        <w:ind w:left="567" w:hanging="567"/>
        <w:rPr>
          <w:rFonts w:asciiTheme="minorHAnsi" w:hAnsiTheme="minorHAnsi" w:cstheme="minorHAnsi"/>
          <w:lang w:eastAsia="x-none"/>
        </w:rPr>
      </w:pPr>
      <w:r w:rsidRPr="00C8099A">
        <w:rPr>
          <w:rFonts w:asciiTheme="minorHAnsi" w:hAnsiTheme="minorHAnsi" w:cstheme="minorHAnsi"/>
          <w:lang w:eastAsia="x-none"/>
        </w:rPr>
        <w:t>dátum a miesto dodania</w:t>
      </w:r>
      <w:r w:rsidR="00501B94">
        <w:rPr>
          <w:rFonts w:asciiTheme="minorHAnsi" w:hAnsiTheme="minorHAnsi" w:cstheme="minorHAnsi"/>
          <w:lang w:eastAsia="x-none"/>
        </w:rPr>
        <w:t xml:space="preserve"> a </w:t>
      </w:r>
      <w:r w:rsidRPr="00C8099A">
        <w:rPr>
          <w:rFonts w:asciiTheme="minorHAnsi" w:hAnsiTheme="minorHAnsi" w:cstheme="minorHAnsi"/>
          <w:lang w:eastAsia="x-none"/>
        </w:rPr>
        <w:t xml:space="preserve">prevzatia </w:t>
      </w:r>
      <w:r w:rsidR="00325B2A">
        <w:rPr>
          <w:rFonts w:asciiTheme="minorHAnsi" w:hAnsiTheme="minorHAnsi" w:cstheme="minorHAnsi"/>
          <w:lang w:eastAsia="x-none"/>
        </w:rPr>
        <w:t xml:space="preserve">samostatne dodaných komponentov </w:t>
      </w:r>
      <w:r w:rsidRPr="00C8099A">
        <w:rPr>
          <w:rFonts w:asciiTheme="minorHAnsi" w:hAnsiTheme="minorHAnsi" w:cstheme="minorHAnsi"/>
          <w:lang w:eastAsia="x-none"/>
        </w:rPr>
        <w:t>zvodidiel,</w:t>
      </w:r>
    </w:p>
    <w:p w14:paraId="7218EB5A" w14:textId="56F27F39" w:rsidR="008E274E" w:rsidRPr="00C8099A" w:rsidRDefault="008E274E" w:rsidP="00C8099A">
      <w:pPr>
        <w:numPr>
          <w:ilvl w:val="0"/>
          <w:numId w:val="90"/>
        </w:numPr>
        <w:autoSpaceDE w:val="0"/>
        <w:autoSpaceDN w:val="0"/>
        <w:adjustRightInd w:val="0"/>
        <w:spacing w:after="0" w:line="276" w:lineRule="auto"/>
        <w:ind w:left="567" w:hanging="567"/>
        <w:rPr>
          <w:rFonts w:asciiTheme="minorHAnsi" w:hAnsiTheme="minorHAnsi" w:cstheme="minorHAnsi"/>
          <w:lang w:eastAsia="x-none"/>
        </w:rPr>
      </w:pPr>
      <w:r w:rsidRPr="00C8099A">
        <w:rPr>
          <w:rFonts w:asciiTheme="minorHAnsi" w:hAnsiTheme="minorHAnsi" w:cstheme="minorHAnsi"/>
          <w:lang w:eastAsia="x-none"/>
        </w:rPr>
        <w:t>pečiatku dodávateľa</w:t>
      </w:r>
      <w:r w:rsidR="00325B2A">
        <w:rPr>
          <w:rFonts w:asciiTheme="minorHAnsi" w:hAnsiTheme="minorHAnsi" w:cstheme="minorHAnsi"/>
          <w:lang w:eastAsia="x-none"/>
        </w:rPr>
        <w:t xml:space="preserve"> a podpis oprávneného zástupcu dodávateľa</w:t>
      </w:r>
      <w:r w:rsidRPr="00C8099A">
        <w:rPr>
          <w:rFonts w:asciiTheme="minorHAnsi" w:hAnsiTheme="minorHAnsi" w:cstheme="minorHAnsi"/>
          <w:lang w:eastAsia="x-none"/>
        </w:rPr>
        <w:t>,</w:t>
      </w:r>
    </w:p>
    <w:p w14:paraId="4109D587" w14:textId="2858D962" w:rsidR="008E274E" w:rsidRPr="00C8099A" w:rsidRDefault="00325B2A" w:rsidP="00C8099A">
      <w:pPr>
        <w:numPr>
          <w:ilvl w:val="0"/>
          <w:numId w:val="90"/>
        </w:numPr>
        <w:autoSpaceDE w:val="0"/>
        <w:autoSpaceDN w:val="0"/>
        <w:adjustRightInd w:val="0"/>
        <w:spacing w:after="0" w:line="276" w:lineRule="auto"/>
        <w:ind w:left="567" w:hanging="567"/>
        <w:rPr>
          <w:rFonts w:asciiTheme="minorHAnsi" w:hAnsiTheme="minorHAnsi" w:cstheme="minorHAnsi"/>
          <w:lang w:eastAsia="x-none"/>
        </w:rPr>
      </w:pPr>
      <w:r>
        <w:rPr>
          <w:rFonts w:asciiTheme="minorHAnsi" w:hAnsiTheme="minorHAnsi" w:cstheme="minorHAnsi"/>
          <w:lang w:eastAsia="x-none"/>
        </w:rPr>
        <w:t xml:space="preserve">pečiatku </w:t>
      </w:r>
      <w:r w:rsidR="008E274E" w:rsidRPr="00C8099A">
        <w:rPr>
          <w:rFonts w:asciiTheme="minorHAnsi" w:hAnsiTheme="minorHAnsi" w:cstheme="minorHAnsi"/>
          <w:lang w:eastAsia="x-none"/>
        </w:rPr>
        <w:t>objednávateľa</w:t>
      </w:r>
      <w:r>
        <w:rPr>
          <w:rFonts w:asciiTheme="minorHAnsi" w:hAnsiTheme="minorHAnsi" w:cstheme="minorHAnsi"/>
          <w:lang w:eastAsia="x-none"/>
        </w:rPr>
        <w:t xml:space="preserve"> a podpisy oprávnených zástupcov dodávateľa</w:t>
      </w:r>
    </w:p>
    <w:p w14:paraId="3151835F" w14:textId="00E6C2D6" w:rsidR="008E274E" w:rsidRPr="00C8099A" w:rsidRDefault="008E274E" w:rsidP="00C8099A">
      <w:pPr>
        <w:numPr>
          <w:ilvl w:val="0"/>
          <w:numId w:val="90"/>
        </w:numPr>
        <w:autoSpaceDE w:val="0"/>
        <w:autoSpaceDN w:val="0"/>
        <w:adjustRightInd w:val="0"/>
        <w:spacing w:after="0" w:line="276" w:lineRule="auto"/>
        <w:ind w:left="567" w:hanging="567"/>
        <w:rPr>
          <w:rFonts w:asciiTheme="minorHAnsi" w:hAnsiTheme="minorHAnsi" w:cstheme="minorHAnsi"/>
          <w:lang w:eastAsia="x-none"/>
        </w:rPr>
      </w:pPr>
      <w:r w:rsidRPr="00C8099A">
        <w:rPr>
          <w:rFonts w:asciiTheme="minorHAnsi" w:hAnsiTheme="minorHAnsi" w:cstheme="minorHAnsi"/>
          <w:lang w:eastAsia="x-none"/>
        </w:rPr>
        <w:t>označenie osôb podpísaných na dodacom liste</w:t>
      </w:r>
      <w:r w:rsidR="00325B2A">
        <w:rPr>
          <w:rFonts w:asciiTheme="minorHAnsi" w:hAnsiTheme="minorHAnsi" w:cstheme="minorHAnsi"/>
          <w:lang w:eastAsia="x-none"/>
        </w:rPr>
        <w:t xml:space="preserve"> za obe strany rámcovej dohody</w:t>
      </w:r>
      <w:r w:rsidRPr="00C8099A">
        <w:rPr>
          <w:rFonts w:asciiTheme="minorHAnsi" w:hAnsiTheme="minorHAnsi" w:cstheme="minorHAnsi"/>
          <w:lang w:eastAsia="x-none"/>
        </w:rPr>
        <w:t xml:space="preserve"> v rozsahu meno, priezvisko, funkcia/pracovná pozícia.</w:t>
      </w:r>
    </w:p>
    <w:p w14:paraId="47C0D2F3" w14:textId="77777777" w:rsidR="008E274E" w:rsidRPr="00C8099A" w:rsidRDefault="008E274E" w:rsidP="00C8099A">
      <w:pPr>
        <w:pStyle w:val="Odsekzoznamu"/>
        <w:rPr>
          <w:rFonts w:asciiTheme="minorHAnsi" w:hAnsiTheme="minorHAnsi" w:cstheme="minorHAnsi"/>
          <w:lang w:eastAsia="x-none"/>
        </w:rPr>
      </w:pPr>
    </w:p>
    <w:p w14:paraId="2CF46CB8" w14:textId="34B01510" w:rsidR="00C8099A" w:rsidRDefault="008E274E" w:rsidP="008E274E">
      <w:pPr>
        <w:pStyle w:val="Odsekzoznamu"/>
        <w:widowControl w:val="0"/>
        <w:numPr>
          <w:ilvl w:val="0"/>
          <w:numId w:val="89"/>
        </w:numPr>
        <w:tabs>
          <w:tab w:val="left" w:pos="567"/>
        </w:tabs>
        <w:spacing w:line="276" w:lineRule="auto"/>
        <w:ind w:left="567" w:hanging="567"/>
        <w:rPr>
          <w:rFonts w:asciiTheme="minorHAnsi" w:hAnsiTheme="minorHAnsi" w:cstheme="minorHAnsi"/>
          <w:lang w:eastAsia="x-none"/>
        </w:rPr>
      </w:pPr>
      <w:r>
        <w:rPr>
          <w:rFonts w:asciiTheme="minorHAnsi" w:hAnsiTheme="minorHAnsi" w:cstheme="minorHAnsi"/>
          <w:lang w:eastAsia="x-none"/>
        </w:rPr>
        <w:t xml:space="preserve"> </w:t>
      </w:r>
      <w:r w:rsidR="00D27D70">
        <w:rPr>
          <w:rFonts w:asciiTheme="minorHAnsi" w:hAnsiTheme="minorHAnsi" w:cstheme="minorHAnsi"/>
          <w:lang w:eastAsia="x-none"/>
        </w:rPr>
        <w:t xml:space="preserve">Obsah dodacieho listu (najmä čo do označenia a množstva samostatne dodaných komponentov </w:t>
      </w:r>
      <w:r w:rsidR="00D27D70" w:rsidRPr="00C8099A">
        <w:rPr>
          <w:rFonts w:asciiTheme="minorHAnsi" w:hAnsiTheme="minorHAnsi" w:cstheme="minorHAnsi"/>
          <w:lang w:eastAsia="x-none"/>
        </w:rPr>
        <w:t>zvodidiel</w:t>
      </w:r>
      <w:r w:rsidR="00D27D70">
        <w:rPr>
          <w:rFonts w:asciiTheme="minorHAnsi" w:hAnsiTheme="minorHAnsi" w:cstheme="minorHAnsi"/>
          <w:lang w:eastAsia="x-none"/>
        </w:rPr>
        <w:t xml:space="preserve"> a miesta ich dodania/prevzatia) musí byť v súlade s príslušnou objednávkou vyhotovenou objednávateľom.</w:t>
      </w:r>
    </w:p>
    <w:p w14:paraId="60F3EBF4" w14:textId="77777777" w:rsidR="00D27D70" w:rsidRDefault="00D27D70" w:rsidP="00D27D70">
      <w:pPr>
        <w:pStyle w:val="Odsekzoznamu"/>
        <w:widowControl w:val="0"/>
        <w:tabs>
          <w:tab w:val="left" w:pos="567"/>
        </w:tabs>
        <w:spacing w:line="276" w:lineRule="auto"/>
        <w:ind w:left="567"/>
        <w:rPr>
          <w:rFonts w:asciiTheme="minorHAnsi" w:hAnsiTheme="minorHAnsi" w:cstheme="minorHAnsi"/>
          <w:lang w:eastAsia="x-none"/>
        </w:rPr>
      </w:pPr>
    </w:p>
    <w:p w14:paraId="3F555594" w14:textId="5FA81AAF" w:rsidR="008E274E" w:rsidRDefault="008E274E" w:rsidP="008E274E">
      <w:pPr>
        <w:pStyle w:val="Odsekzoznamu"/>
        <w:widowControl w:val="0"/>
        <w:numPr>
          <w:ilvl w:val="0"/>
          <w:numId w:val="89"/>
        </w:numPr>
        <w:tabs>
          <w:tab w:val="left" w:pos="567"/>
        </w:tabs>
        <w:spacing w:line="276" w:lineRule="auto"/>
        <w:ind w:left="567" w:hanging="567"/>
        <w:rPr>
          <w:rFonts w:asciiTheme="minorHAnsi" w:hAnsiTheme="minorHAnsi" w:cstheme="minorHAnsi"/>
          <w:lang w:eastAsia="x-none"/>
        </w:rPr>
      </w:pPr>
      <w:r>
        <w:rPr>
          <w:rFonts w:asciiTheme="minorHAnsi" w:hAnsiTheme="minorHAnsi" w:cstheme="minorHAnsi"/>
          <w:lang w:eastAsia="x-none"/>
        </w:rPr>
        <w:t>K</w:t>
      </w:r>
      <w:r w:rsidR="00325B2A">
        <w:rPr>
          <w:rFonts w:asciiTheme="minorHAnsi" w:hAnsiTheme="minorHAnsi" w:cstheme="minorHAnsi"/>
          <w:lang w:eastAsia="x-none"/>
        </w:rPr>
        <w:t xml:space="preserve"> samostatne</w:t>
      </w:r>
      <w:r>
        <w:rPr>
          <w:rFonts w:asciiTheme="minorHAnsi" w:hAnsiTheme="minorHAnsi" w:cstheme="minorHAnsi"/>
          <w:lang w:eastAsia="x-none"/>
        </w:rPr>
        <w:t> dodaným</w:t>
      </w:r>
      <w:r w:rsidR="00325B2A">
        <w:rPr>
          <w:rFonts w:asciiTheme="minorHAnsi" w:hAnsiTheme="minorHAnsi" w:cstheme="minorHAnsi"/>
          <w:lang w:eastAsia="x-none"/>
        </w:rPr>
        <w:t xml:space="preserve"> </w:t>
      </w:r>
      <w:r>
        <w:rPr>
          <w:rFonts w:asciiTheme="minorHAnsi" w:hAnsiTheme="minorHAnsi" w:cstheme="minorHAnsi"/>
          <w:lang w:eastAsia="x-none"/>
        </w:rPr>
        <w:t xml:space="preserve">komponentom zvodidiel je dodávateľ povinný doložiť </w:t>
      </w:r>
      <w:r w:rsidR="00325B2A">
        <w:rPr>
          <w:rFonts w:asciiTheme="minorHAnsi" w:hAnsiTheme="minorHAnsi" w:cstheme="minorHAnsi"/>
          <w:lang w:eastAsia="x-none"/>
        </w:rPr>
        <w:t xml:space="preserve">ich </w:t>
      </w:r>
      <w:r>
        <w:rPr>
          <w:rFonts w:asciiTheme="minorHAnsi" w:hAnsiTheme="minorHAnsi" w:cstheme="minorHAnsi"/>
          <w:lang w:eastAsia="x-none"/>
        </w:rPr>
        <w:t>montážny manuál</w:t>
      </w:r>
      <w:r w:rsidR="00D27D70">
        <w:rPr>
          <w:rFonts w:asciiTheme="minorHAnsi" w:hAnsiTheme="minorHAnsi" w:cstheme="minorHAnsi"/>
          <w:lang w:eastAsia="x-none"/>
        </w:rPr>
        <w:t xml:space="preserve"> a to najneskôr spolu s dodacím listom.</w:t>
      </w:r>
    </w:p>
    <w:p w14:paraId="2B3B94C8" w14:textId="77777777" w:rsidR="00325B2A" w:rsidRDefault="00325B2A" w:rsidP="00C8099A">
      <w:pPr>
        <w:pStyle w:val="Odsekzoznamu"/>
        <w:widowControl w:val="0"/>
        <w:tabs>
          <w:tab w:val="left" w:pos="567"/>
        </w:tabs>
        <w:spacing w:line="276" w:lineRule="auto"/>
        <w:ind w:left="567"/>
        <w:rPr>
          <w:rFonts w:asciiTheme="minorHAnsi" w:hAnsiTheme="minorHAnsi" w:cstheme="minorHAnsi"/>
          <w:lang w:eastAsia="x-none"/>
        </w:rPr>
      </w:pPr>
    </w:p>
    <w:p w14:paraId="524817D7" w14:textId="61EF28C2" w:rsidR="00325B2A" w:rsidRPr="00C8099A" w:rsidRDefault="00C8099A" w:rsidP="00C8099A">
      <w:pPr>
        <w:pStyle w:val="Odsekzoznamu"/>
        <w:widowControl w:val="0"/>
        <w:numPr>
          <w:ilvl w:val="0"/>
          <w:numId w:val="89"/>
        </w:numPr>
        <w:tabs>
          <w:tab w:val="left" w:pos="567"/>
        </w:tabs>
        <w:spacing w:line="276" w:lineRule="auto"/>
        <w:ind w:left="567" w:hanging="567"/>
        <w:rPr>
          <w:rFonts w:asciiTheme="minorHAnsi" w:hAnsiTheme="minorHAnsi" w:cstheme="minorHAnsi"/>
          <w:lang w:eastAsia="x-none"/>
        </w:rPr>
      </w:pPr>
      <w:r>
        <w:rPr>
          <w:rFonts w:asciiTheme="minorHAnsi" w:hAnsiTheme="minorHAnsi" w:cstheme="minorHAnsi"/>
          <w:lang w:eastAsia="x-none"/>
        </w:rPr>
        <w:t xml:space="preserve">V prípade </w:t>
      </w:r>
      <w:r w:rsidR="001E5F34">
        <w:rPr>
          <w:rFonts w:asciiTheme="minorHAnsi" w:hAnsiTheme="minorHAnsi" w:cstheme="minorHAnsi"/>
          <w:lang w:eastAsia="x-none"/>
        </w:rPr>
        <w:t xml:space="preserve">poškodenia a/alebo </w:t>
      </w:r>
      <w:r>
        <w:rPr>
          <w:rFonts w:asciiTheme="minorHAnsi" w:hAnsiTheme="minorHAnsi" w:cstheme="minorHAnsi"/>
          <w:lang w:eastAsia="x-none"/>
        </w:rPr>
        <w:t xml:space="preserve">existencie vád samostatne dodaných komponentov zvodidiel v </w:t>
      </w:r>
      <w:r>
        <w:rPr>
          <w:rFonts w:asciiTheme="minorHAnsi" w:hAnsiTheme="minorHAnsi" w:cstheme="minorHAnsi"/>
          <w:lang w:eastAsia="x-none"/>
        </w:rPr>
        <w:lastRenderedPageBreak/>
        <w:t>čase ich preberania</w:t>
      </w:r>
      <w:r w:rsidR="001E5F34">
        <w:rPr>
          <w:rFonts w:asciiTheme="minorHAnsi" w:hAnsiTheme="minorHAnsi" w:cstheme="minorHAnsi"/>
          <w:lang w:eastAsia="x-none"/>
        </w:rPr>
        <w:t>,</w:t>
      </w:r>
      <w:r>
        <w:rPr>
          <w:rFonts w:asciiTheme="minorHAnsi" w:hAnsiTheme="minorHAnsi" w:cstheme="minorHAnsi"/>
          <w:lang w:eastAsia="x-none"/>
        </w:rPr>
        <w:t xml:space="preserve"> je objednávateľ oprávnený postupovať podľa Článku 5 bodu 5.4 rámcovej dohody</w:t>
      </w:r>
      <w:r w:rsidR="001D0AED">
        <w:rPr>
          <w:rFonts w:asciiTheme="minorHAnsi" w:hAnsiTheme="minorHAnsi" w:cstheme="minorHAnsi"/>
          <w:lang w:eastAsia="x-none"/>
        </w:rPr>
        <w:t>.</w:t>
      </w:r>
    </w:p>
    <w:p w14:paraId="66771CE4" w14:textId="5E401394" w:rsidR="0077401B" w:rsidRPr="00810AD3" w:rsidRDefault="0077401B" w:rsidP="0077401B">
      <w:pPr>
        <w:widowControl w:val="0"/>
        <w:tabs>
          <w:tab w:val="left" w:pos="567"/>
        </w:tabs>
        <w:spacing w:after="0"/>
        <w:rPr>
          <w:rFonts w:cs="Calibri"/>
          <w:lang w:eastAsia="x-none"/>
        </w:rPr>
      </w:pPr>
    </w:p>
    <w:p w14:paraId="029C50E4" w14:textId="1A695E0F" w:rsidR="0077401B" w:rsidRPr="00810AD3" w:rsidRDefault="00D27D70" w:rsidP="0077401B">
      <w:pPr>
        <w:widowControl w:val="0"/>
        <w:tabs>
          <w:tab w:val="left" w:pos="567"/>
        </w:tabs>
        <w:spacing w:after="0"/>
        <w:ind w:left="567" w:hanging="567"/>
        <w:rPr>
          <w:rFonts w:cs="Calibri"/>
          <w:lang w:eastAsia="x-none"/>
        </w:rPr>
      </w:pPr>
      <w:r>
        <w:rPr>
          <w:rFonts w:cs="Calibri"/>
          <w:lang w:eastAsia="x-none"/>
        </w:rPr>
        <w:t>7.2</w:t>
      </w:r>
      <w:r>
        <w:rPr>
          <w:rFonts w:cs="Calibri"/>
          <w:lang w:eastAsia="x-none"/>
        </w:rPr>
        <w:tab/>
      </w:r>
      <w:r w:rsidR="008E274E" w:rsidRPr="008E274E">
        <w:rPr>
          <w:rFonts w:cs="Calibri"/>
          <w:lang w:eastAsia="x-none"/>
        </w:rPr>
        <w:t xml:space="preserve">Strany rámcovej dohody sa dohodli na nasledujúcich podmienkach </w:t>
      </w:r>
      <w:r>
        <w:rPr>
          <w:rFonts w:cs="Calibri"/>
          <w:lang w:eastAsia="x-none"/>
        </w:rPr>
        <w:t>p</w:t>
      </w:r>
      <w:r w:rsidR="0077401B" w:rsidRPr="00810AD3">
        <w:rPr>
          <w:rFonts w:cs="Calibri"/>
          <w:lang w:eastAsia="x-none"/>
        </w:rPr>
        <w:t>reberani</w:t>
      </w:r>
      <w:r>
        <w:rPr>
          <w:rFonts w:cs="Calibri"/>
          <w:lang w:eastAsia="x-none"/>
        </w:rPr>
        <w:t>a</w:t>
      </w:r>
      <w:r w:rsidR="0077401B" w:rsidRPr="00810AD3">
        <w:rPr>
          <w:rFonts w:cs="Calibri"/>
          <w:lang w:eastAsia="x-none"/>
        </w:rPr>
        <w:t xml:space="preserve"> </w:t>
      </w:r>
      <w:r>
        <w:rPr>
          <w:rFonts w:cs="Calibri"/>
          <w:lang w:eastAsia="x-none"/>
        </w:rPr>
        <w:t>samostatného diela</w:t>
      </w:r>
      <w:r w:rsidR="0077401B" w:rsidRPr="00810AD3">
        <w:rPr>
          <w:rFonts w:cs="Calibri"/>
          <w:lang w:eastAsia="x-none"/>
        </w:rPr>
        <w:t>:</w:t>
      </w:r>
    </w:p>
    <w:p w14:paraId="41D7EA2F" w14:textId="77777777" w:rsidR="0077401B" w:rsidRPr="00810AD3" w:rsidRDefault="0077401B" w:rsidP="0077401B">
      <w:pPr>
        <w:widowControl w:val="0"/>
        <w:tabs>
          <w:tab w:val="left" w:pos="567"/>
        </w:tabs>
        <w:spacing w:after="0"/>
        <w:ind w:left="567"/>
        <w:rPr>
          <w:rFonts w:cs="Calibri"/>
          <w:lang w:eastAsia="x-none"/>
        </w:rPr>
      </w:pPr>
    </w:p>
    <w:p w14:paraId="133FDF20" w14:textId="4F250A89" w:rsidR="0077401B" w:rsidRPr="00810AD3" w:rsidRDefault="0077401B" w:rsidP="006E3F9D">
      <w:pPr>
        <w:widowControl w:val="0"/>
        <w:numPr>
          <w:ilvl w:val="1"/>
          <w:numId w:val="62"/>
        </w:numPr>
        <w:tabs>
          <w:tab w:val="left" w:pos="567"/>
        </w:tabs>
        <w:spacing w:after="0" w:line="276" w:lineRule="auto"/>
        <w:ind w:left="567" w:hanging="567"/>
        <w:rPr>
          <w:rFonts w:cs="Calibri"/>
          <w:lang w:eastAsia="x-none"/>
        </w:rPr>
      </w:pPr>
      <w:r w:rsidRPr="00810AD3">
        <w:rPr>
          <w:rFonts w:cs="Calibri"/>
          <w:lang w:eastAsia="x-none"/>
        </w:rPr>
        <w:t xml:space="preserve">Po ukončení </w:t>
      </w:r>
      <w:r w:rsidR="006E3F9D">
        <w:rPr>
          <w:rFonts w:cs="Calibri"/>
          <w:lang w:eastAsia="x-none"/>
        </w:rPr>
        <w:t>činností</w:t>
      </w:r>
      <w:r w:rsidRPr="00810AD3">
        <w:rPr>
          <w:rFonts w:cs="Calibri"/>
          <w:lang w:eastAsia="x-none"/>
        </w:rPr>
        <w:t xml:space="preserve"> </w:t>
      </w:r>
      <w:r w:rsidR="006E3F9D">
        <w:rPr>
          <w:rFonts w:cs="Calibri"/>
          <w:lang w:eastAsia="x-none"/>
        </w:rPr>
        <w:t xml:space="preserve">ktoré tvoria vykonanie samostatného diela v zmysle </w:t>
      </w:r>
      <w:r w:rsidR="001335A4">
        <w:rPr>
          <w:rFonts w:cs="Calibri"/>
          <w:lang w:eastAsia="x-none"/>
        </w:rPr>
        <w:t>príslušnej objednávky,</w:t>
      </w:r>
      <w:r w:rsidRPr="00810AD3">
        <w:rPr>
          <w:rFonts w:cs="Calibri"/>
          <w:lang w:eastAsia="x-none"/>
        </w:rPr>
        <w:t xml:space="preserve"> vyzve</w:t>
      </w:r>
      <w:r w:rsidR="006E3F9D">
        <w:rPr>
          <w:rFonts w:cs="Calibri"/>
          <w:lang w:eastAsia="x-none"/>
        </w:rPr>
        <w:t xml:space="preserve"> dodávateľ</w:t>
      </w:r>
      <w:r w:rsidRPr="00810AD3">
        <w:rPr>
          <w:rFonts w:cs="Calibri"/>
          <w:lang w:eastAsia="x-none"/>
        </w:rPr>
        <w:t xml:space="preserve"> objednávateľa na začatie preberacieho konania, a to </w:t>
      </w:r>
      <w:r w:rsidR="006E3F9D">
        <w:rPr>
          <w:rFonts w:cs="Calibri"/>
          <w:lang w:eastAsia="x-none"/>
        </w:rPr>
        <w:t xml:space="preserve">prostredníctvom </w:t>
      </w:r>
      <w:r w:rsidRPr="00810AD3">
        <w:rPr>
          <w:rFonts w:cs="Calibri"/>
          <w:lang w:eastAsia="x-none"/>
        </w:rPr>
        <w:t>e-mailo</w:t>
      </w:r>
      <w:r w:rsidR="006E3F9D">
        <w:rPr>
          <w:rFonts w:cs="Calibri"/>
          <w:lang w:eastAsia="x-none"/>
        </w:rPr>
        <w:t>vej správy doručovanej elektronickou poštou</w:t>
      </w:r>
      <w:r w:rsidRPr="00810AD3">
        <w:rPr>
          <w:rFonts w:cs="Calibri"/>
          <w:lang w:eastAsia="x-none"/>
        </w:rPr>
        <w:t xml:space="preserve"> na </w:t>
      </w:r>
      <w:r w:rsidR="006E3F9D">
        <w:rPr>
          <w:rFonts w:cs="Calibri"/>
          <w:lang w:eastAsia="x-none"/>
        </w:rPr>
        <w:t xml:space="preserve">e-mailovú </w:t>
      </w:r>
      <w:r w:rsidRPr="00810AD3">
        <w:rPr>
          <w:rFonts w:cs="Calibri"/>
          <w:lang w:eastAsia="x-none"/>
        </w:rPr>
        <w:t>adresu osoby oprávnenej konať v mene objednávateľa</w:t>
      </w:r>
      <w:r w:rsidR="00501B94">
        <w:rPr>
          <w:rFonts w:cs="Calibri"/>
          <w:lang w:eastAsia="x-none"/>
        </w:rPr>
        <w:t xml:space="preserve"> </w:t>
      </w:r>
      <w:r w:rsidR="00E23BE1">
        <w:rPr>
          <w:rFonts w:cs="Calibri"/>
          <w:lang w:eastAsia="x-none"/>
        </w:rPr>
        <w:t>vo veci</w:t>
      </w:r>
      <w:r w:rsidRPr="00810AD3">
        <w:rPr>
          <w:rFonts w:cs="Calibri"/>
          <w:lang w:eastAsia="x-none"/>
        </w:rPr>
        <w:t xml:space="preserve"> konkrétn</w:t>
      </w:r>
      <w:r w:rsidR="00E23BE1">
        <w:rPr>
          <w:rFonts w:cs="Calibri"/>
          <w:lang w:eastAsia="x-none"/>
        </w:rPr>
        <w:t>ej</w:t>
      </w:r>
      <w:r w:rsidRPr="00810AD3">
        <w:rPr>
          <w:rFonts w:cs="Calibri"/>
          <w:lang w:eastAsia="x-none"/>
        </w:rPr>
        <w:t xml:space="preserve"> objednávk</w:t>
      </w:r>
      <w:r w:rsidR="00E23BE1">
        <w:rPr>
          <w:rFonts w:cs="Calibri"/>
          <w:lang w:eastAsia="x-none"/>
        </w:rPr>
        <w:t>y</w:t>
      </w:r>
      <w:r w:rsidR="00A41980">
        <w:rPr>
          <w:rFonts w:cs="Calibri"/>
          <w:lang w:eastAsia="x-none"/>
        </w:rPr>
        <w:t xml:space="preserve"> (vedúci strediska SSÚD/SSÚR </w:t>
      </w:r>
      <w:r w:rsidR="00501B94">
        <w:rPr>
          <w:rFonts w:cs="Calibri"/>
          <w:lang w:eastAsia="x-none"/>
        </w:rPr>
        <w:t>a/</w:t>
      </w:r>
      <w:r w:rsidR="00A41980">
        <w:rPr>
          <w:rFonts w:cs="Calibri"/>
          <w:lang w:eastAsia="x-none"/>
        </w:rPr>
        <w:t>alebo špecialista BECEP)</w:t>
      </w:r>
      <w:r w:rsidR="006E3F9D">
        <w:rPr>
          <w:rFonts w:cs="Calibri"/>
          <w:lang w:eastAsia="x-none"/>
        </w:rPr>
        <w:t>, ktorá je uvedená v Prílohe č. 4 rámcovej dohody</w:t>
      </w:r>
      <w:r w:rsidRPr="00810AD3">
        <w:rPr>
          <w:rFonts w:cs="Calibri"/>
          <w:lang w:eastAsia="x-none"/>
        </w:rPr>
        <w:t>.</w:t>
      </w:r>
      <w:r w:rsidR="00E23BE1">
        <w:rPr>
          <w:rFonts w:cs="Calibri"/>
          <w:lang w:eastAsia="x-none"/>
        </w:rPr>
        <w:t xml:space="preserve"> Dodávateľ vo výzve</w:t>
      </w:r>
      <w:r w:rsidR="00501B94">
        <w:rPr>
          <w:rFonts w:cs="Calibri"/>
          <w:lang w:eastAsia="x-none"/>
        </w:rPr>
        <w:t xml:space="preserve"> na začatie preberacieho konania</w:t>
      </w:r>
      <w:r w:rsidR="00E23BE1">
        <w:rPr>
          <w:rFonts w:cs="Calibri"/>
          <w:lang w:eastAsia="x-none"/>
        </w:rPr>
        <w:t xml:space="preserve"> navrhne deň</w:t>
      </w:r>
      <w:r w:rsidR="007310E6">
        <w:rPr>
          <w:rFonts w:cs="Calibri"/>
          <w:lang w:eastAsia="x-none"/>
        </w:rPr>
        <w:t xml:space="preserve"> obhliadky samostatného diela a</w:t>
      </w:r>
      <w:r w:rsidR="00E23BE1">
        <w:rPr>
          <w:rFonts w:cs="Calibri"/>
          <w:lang w:eastAsia="x-none"/>
        </w:rPr>
        <w:t xml:space="preserve"> odovzdávania a preberania samostatného diela</w:t>
      </w:r>
      <w:r w:rsidR="00932CF3">
        <w:rPr>
          <w:rFonts w:cs="Calibri"/>
          <w:lang w:eastAsia="x-none"/>
        </w:rPr>
        <w:t xml:space="preserve">, </w:t>
      </w:r>
      <w:r w:rsidR="00553375">
        <w:rPr>
          <w:rFonts w:cs="Calibri"/>
          <w:lang w:eastAsia="x-none"/>
        </w:rPr>
        <w:t>ktorý objednávateľ buď potvrdí alebo navrhne iný deň (v tom prípade sa zástupcovia strán dohody na predmetnom dni dohodnú, inak deň zvolí objednávateľ)</w:t>
      </w:r>
      <w:r w:rsidR="00932CF3">
        <w:rPr>
          <w:rFonts w:cs="Calibri"/>
          <w:lang w:eastAsia="x-none"/>
        </w:rPr>
        <w:t>.</w:t>
      </w:r>
    </w:p>
    <w:p w14:paraId="145F9523" w14:textId="77777777" w:rsidR="0077401B" w:rsidRPr="00810AD3" w:rsidRDefault="0077401B" w:rsidP="0077401B">
      <w:pPr>
        <w:widowControl w:val="0"/>
        <w:tabs>
          <w:tab w:val="left" w:pos="567"/>
        </w:tabs>
        <w:spacing w:after="0"/>
        <w:ind w:left="567"/>
        <w:rPr>
          <w:rFonts w:cs="Calibri"/>
          <w:lang w:eastAsia="x-none"/>
        </w:rPr>
      </w:pPr>
    </w:p>
    <w:p w14:paraId="31E91045" w14:textId="09C6AE88" w:rsidR="0077401B" w:rsidRPr="00810AD3" w:rsidRDefault="00553375" w:rsidP="001335A4">
      <w:pPr>
        <w:widowControl w:val="0"/>
        <w:numPr>
          <w:ilvl w:val="0"/>
          <w:numId w:val="91"/>
        </w:numPr>
        <w:tabs>
          <w:tab w:val="left" w:pos="567"/>
        </w:tabs>
        <w:spacing w:after="0" w:line="276" w:lineRule="auto"/>
        <w:ind w:left="567" w:hanging="567"/>
        <w:jc w:val="left"/>
        <w:rPr>
          <w:rFonts w:cs="Calibri"/>
          <w:lang w:eastAsia="x-none"/>
        </w:rPr>
      </w:pPr>
      <w:r>
        <w:rPr>
          <w:rFonts w:cs="Calibri"/>
          <w:lang w:eastAsia="x-none"/>
        </w:rPr>
        <w:t xml:space="preserve">Pri začatí </w:t>
      </w:r>
      <w:r w:rsidR="001335A4" w:rsidRPr="00810AD3">
        <w:rPr>
          <w:rFonts w:cs="Calibri"/>
          <w:lang w:eastAsia="x-none"/>
        </w:rPr>
        <w:t>preberacie</w:t>
      </w:r>
      <w:r w:rsidR="001335A4">
        <w:rPr>
          <w:rFonts w:cs="Calibri"/>
          <w:lang w:eastAsia="x-none"/>
        </w:rPr>
        <w:t>ho</w:t>
      </w:r>
      <w:r w:rsidR="001335A4" w:rsidRPr="00810AD3">
        <w:rPr>
          <w:rFonts w:cs="Calibri"/>
          <w:lang w:eastAsia="x-none"/>
        </w:rPr>
        <w:t xml:space="preserve"> </w:t>
      </w:r>
      <w:r w:rsidR="0077401B" w:rsidRPr="00810AD3">
        <w:rPr>
          <w:rFonts w:cs="Calibri"/>
          <w:lang w:eastAsia="x-none"/>
        </w:rPr>
        <w:t>konani</w:t>
      </w:r>
      <w:r w:rsidR="001335A4">
        <w:rPr>
          <w:rFonts w:cs="Calibri"/>
          <w:lang w:eastAsia="x-none"/>
        </w:rPr>
        <w:t>a</w:t>
      </w:r>
      <w:r w:rsidR="0077401B" w:rsidRPr="00810AD3">
        <w:rPr>
          <w:rFonts w:cs="Calibri"/>
          <w:lang w:eastAsia="x-none"/>
        </w:rPr>
        <w:t xml:space="preserve"> dodávateľ predloží objednávateľovi:</w:t>
      </w:r>
    </w:p>
    <w:p w14:paraId="5521F584" w14:textId="77777777" w:rsidR="0077401B" w:rsidRPr="00810AD3" w:rsidRDefault="0077401B" w:rsidP="0077401B">
      <w:pPr>
        <w:widowControl w:val="0"/>
        <w:tabs>
          <w:tab w:val="left" w:pos="567"/>
        </w:tabs>
        <w:spacing w:after="0"/>
        <w:rPr>
          <w:rFonts w:cs="Calibri"/>
          <w:lang w:eastAsia="x-none"/>
        </w:rPr>
      </w:pPr>
    </w:p>
    <w:p w14:paraId="037BABA7" w14:textId="28C905DF" w:rsidR="0077401B" w:rsidRPr="00810AD3" w:rsidRDefault="0077401B" w:rsidP="00863D58">
      <w:pPr>
        <w:numPr>
          <w:ilvl w:val="0"/>
          <w:numId w:val="66"/>
        </w:numPr>
        <w:autoSpaceDE w:val="0"/>
        <w:autoSpaceDN w:val="0"/>
        <w:adjustRightInd w:val="0"/>
        <w:spacing w:after="0" w:line="276" w:lineRule="auto"/>
        <w:rPr>
          <w:rFonts w:cs="Calibri"/>
          <w:lang w:eastAsia="x-none"/>
        </w:rPr>
      </w:pPr>
      <w:r w:rsidRPr="00810AD3">
        <w:rPr>
          <w:rFonts w:cs="Calibri"/>
          <w:lang w:eastAsia="x-none"/>
        </w:rPr>
        <w:t xml:space="preserve">súpis vykonaných prác </w:t>
      </w:r>
      <w:r w:rsidR="00932CF3">
        <w:rPr>
          <w:rFonts w:cs="Calibri"/>
          <w:lang w:eastAsia="x-none"/>
        </w:rPr>
        <w:t>(</w:t>
      </w:r>
      <w:r w:rsidRPr="00810AD3">
        <w:rPr>
          <w:rFonts w:cs="Calibri"/>
          <w:lang w:eastAsia="x-none"/>
        </w:rPr>
        <w:t>demontáž zvodidiel</w:t>
      </w:r>
      <w:r w:rsidR="00932CF3">
        <w:rPr>
          <w:rFonts w:cs="Calibri"/>
          <w:lang w:eastAsia="x-none"/>
        </w:rPr>
        <w:t xml:space="preserve">, </w:t>
      </w:r>
      <w:r w:rsidRPr="00810AD3">
        <w:rPr>
          <w:rFonts w:cs="Calibri"/>
          <w:lang w:eastAsia="x-none"/>
        </w:rPr>
        <w:t>montáž zvodidiel</w:t>
      </w:r>
      <w:r w:rsidR="00932CF3">
        <w:rPr>
          <w:rFonts w:cs="Calibri"/>
          <w:lang w:eastAsia="x-none"/>
        </w:rPr>
        <w:t>, a/alebo oprava ríms)</w:t>
      </w:r>
      <w:r w:rsidRPr="00810AD3">
        <w:rPr>
          <w:rFonts w:cs="Calibri"/>
          <w:lang w:eastAsia="x-none"/>
        </w:rPr>
        <w:t xml:space="preserve"> a</w:t>
      </w:r>
      <w:r w:rsidR="00932CF3">
        <w:rPr>
          <w:rFonts w:cs="Calibri"/>
          <w:lang w:eastAsia="x-none"/>
        </w:rPr>
        <w:t> </w:t>
      </w:r>
      <w:r w:rsidRPr="00810AD3">
        <w:rPr>
          <w:rFonts w:cs="Calibri"/>
          <w:lang w:eastAsia="x-none"/>
        </w:rPr>
        <w:t xml:space="preserve">dodaných </w:t>
      </w:r>
      <w:r w:rsidR="00932CF3">
        <w:rPr>
          <w:rFonts w:cs="Calibri"/>
          <w:lang w:eastAsia="x-none"/>
        </w:rPr>
        <w:t xml:space="preserve">komponentov </w:t>
      </w:r>
      <w:r w:rsidRPr="00810AD3">
        <w:rPr>
          <w:rFonts w:cs="Calibri"/>
          <w:lang w:eastAsia="x-none"/>
        </w:rPr>
        <w:t xml:space="preserve">zvodidiel </w:t>
      </w:r>
      <w:r w:rsidR="00932CF3">
        <w:rPr>
          <w:rFonts w:cs="Calibri"/>
          <w:lang w:eastAsia="x-none"/>
        </w:rPr>
        <w:t xml:space="preserve">(minimálne ich druh a počet), </w:t>
      </w:r>
      <w:r w:rsidRPr="00810AD3">
        <w:rPr>
          <w:rFonts w:cs="Calibri"/>
          <w:lang w:eastAsia="x-none"/>
        </w:rPr>
        <w:t>potvrdený 2 (dvoma) osobami oprávnenými konať za objednávateľa</w:t>
      </w:r>
      <w:r w:rsidR="00A41980">
        <w:rPr>
          <w:rFonts w:cs="Calibri"/>
          <w:lang w:eastAsia="x-none"/>
        </w:rPr>
        <w:t xml:space="preserve"> (vedúci príslušného SSÚD/SSÚR, a vedúci prevádzky a údržby príslušného SSÚD/SSÚR</w:t>
      </w:r>
      <w:r w:rsidR="00044B8E">
        <w:rPr>
          <w:rFonts w:cs="Calibri"/>
          <w:lang w:eastAsia="x-none"/>
        </w:rPr>
        <w:t>)</w:t>
      </w:r>
      <w:r w:rsidR="00A41980" w:rsidRPr="00810AD3">
        <w:rPr>
          <w:rFonts w:cs="Calibri"/>
          <w:lang w:eastAsia="x-none"/>
        </w:rPr>
        <w:t>,</w:t>
      </w:r>
    </w:p>
    <w:p w14:paraId="26924516" w14:textId="3906E5EA" w:rsidR="00A41980" w:rsidRPr="00EB3C03" w:rsidRDefault="0077401B" w:rsidP="00A41980">
      <w:pPr>
        <w:numPr>
          <w:ilvl w:val="0"/>
          <w:numId w:val="66"/>
        </w:numPr>
        <w:autoSpaceDE w:val="0"/>
        <w:autoSpaceDN w:val="0"/>
        <w:adjustRightInd w:val="0"/>
        <w:spacing w:after="0" w:line="276" w:lineRule="auto"/>
        <w:rPr>
          <w:rFonts w:cs="Calibri"/>
          <w:lang w:eastAsia="x-none"/>
        </w:rPr>
      </w:pPr>
      <w:bookmarkStart w:id="189" w:name="_Hlk136351020"/>
      <w:r w:rsidRPr="00810AD3">
        <w:rPr>
          <w:rFonts w:cs="Calibri"/>
          <w:lang w:eastAsia="x-none"/>
        </w:rPr>
        <w:t>preberací protokol</w:t>
      </w:r>
      <w:r w:rsidR="00932CF3">
        <w:rPr>
          <w:rFonts w:cs="Calibri"/>
          <w:lang w:eastAsia="x-none"/>
        </w:rPr>
        <w:t xml:space="preserve"> samostatného diela</w:t>
      </w:r>
      <w:r w:rsidRPr="00810AD3">
        <w:rPr>
          <w:rFonts w:cs="Calibri"/>
          <w:lang w:eastAsia="x-none"/>
        </w:rPr>
        <w:t xml:space="preserve"> podpísaný 2 (dvoma) oprávnenými osobami za objednávateľa</w:t>
      </w:r>
      <w:r w:rsidR="00A41980">
        <w:rPr>
          <w:rFonts w:cs="Calibri"/>
          <w:lang w:eastAsia="x-none"/>
        </w:rPr>
        <w:t xml:space="preserve"> </w:t>
      </w:r>
      <w:r w:rsidR="00A41980" w:rsidRPr="00A41980">
        <w:rPr>
          <w:rFonts w:cs="Calibri"/>
          <w:lang w:eastAsia="x-none"/>
        </w:rPr>
        <w:t xml:space="preserve">v zmysle </w:t>
      </w:r>
      <w:r w:rsidR="00044B8E">
        <w:rPr>
          <w:rFonts w:cs="Calibri"/>
          <w:lang w:eastAsia="x-none"/>
        </w:rPr>
        <w:t>Č</w:t>
      </w:r>
      <w:r w:rsidR="00A41980" w:rsidRPr="00A41980">
        <w:rPr>
          <w:rFonts w:cs="Calibri"/>
          <w:lang w:eastAsia="x-none"/>
        </w:rPr>
        <w:t>lánku</w:t>
      </w:r>
      <w:r w:rsidR="00044B8E">
        <w:rPr>
          <w:rFonts w:cs="Calibri"/>
          <w:lang w:eastAsia="x-none"/>
        </w:rPr>
        <w:t xml:space="preserve"> 2 bodu</w:t>
      </w:r>
      <w:r w:rsidR="00A41980" w:rsidRPr="00A41980">
        <w:rPr>
          <w:rFonts w:cs="Calibri"/>
          <w:lang w:eastAsia="x-none"/>
        </w:rPr>
        <w:t xml:space="preserve"> 2.8 rámcovej dohody a</w:t>
      </w:r>
      <w:r w:rsidR="00044B8E">
        <w:rPr>
          <w:rFonts w:cs="Calibri"/>
          <w:lang w:eastAsia="x-none"/>
        </w:rPr>
        <w:t xml:space="preserve"> aspoň</w:t>
      </w:r>
      <w:r w:rsidR="00A41980" w:rsidRPr="00A41980">
        <w:rPr>
          <w:rFonts w:cs="Calibri"/>
          <w:lang w:eastAsia="x-none"/>
        </w:rPr>
        <w:t> 1 (jednou)</w:t>
      </w:r>
      <w:r w:rsidR="00044B8E">
        <w:rPr>
          <w:rFonts w:cs="Calibri"/>
          <w:lang w:eastAsia="x-none"/>
        </w:rPr>
        <w:t xml:space="preserve"> oprávnenou</w:t>
      </w:r>
      <w:r w:rsidR="00A41980" w:rsidRPr="00A41980">
        <w:rPr>
          <w:rFonts w:cs="Calibri"/>
          <w:lang w:eastAsia="x-none"/>
        </w:rPr>
        <w:t xml:space="preserve"> osobou za dodávateľa v zmysle </w:t>
      </w:r>
      <w:r w:rsidR="00044B8E">
        <w:rPr>
          <w:rFonts w:cs="Calibri"/>
          <w:lang w:eastAsia="x-none"/>
        </w:rPr>
        <w:t>Č</w:t>
      </w:r>
      <w:r w:rsidR="00A41980" w:rsidRPr="00A41980">
        <w:rPr>
          <w:rFonts w:cs="Calibri"/>
          <w:lang w:eastAsia="x-none"/>
        </w:rPr>
        <w:t xml:space="preserve">lánku </w:t>
      </w:r>
      <w:r w:rsidR="00044B8E">
        <w:rPr>
          <w:rFonts w:cs="Calibri"/>
          <w:lang w:eastAsia="x-none"/>
        </w:rPr>
        <w:t xml:space="preserve">2 bodu </w:t>
      </w:r>
      <w:r w:rsidR="00A41980" w:rsidRPr="00A41980">
        <w:rPr>
          <w:rFonts w:cs="Calibri"/>
          <w:lang w:eastAsia="x-none"/>
        </w:rPr>
        <w:t>2.8</w:t>
      </w:r>
      <w:r w:rsidR="00A41980" w:rsidRPr="00277B06">
        <w:rPr>
          <w:rFonts w:cs="Calibri"/>
          <w:lang w:eastAsia="x-none"/>
        </w:rPr>
        <w:t xml:space="preserve"> rámcovej dohody</w:t>
      </w:r>
      <w:r w:rsidR="00044B8E">
        <w:rPr>
          <w:rFonts w:cs="Calibri"/>
          <w:lang w:eastAsia="x-none"/>
        </w:rPr>
        <w:t>,</w:t>
      </w:r>
    </w:p>
    <w:bookmarkEnd w:id="189"/>
    <w:p w14:paraId="30F48405" w14:textId="3D387232" w:rsidR="0077401B" w:rsidRPr="00810AD3" w:rsidRDefault="0077401B" w:rsidP="00863D58">
      <w:pPr>
        <w:numPr>
          <w:ilvl w:val="0"/>
          <w:numId w:val="66"/>
        </w:numPr>
        <w:autoSpaceDE w:val="0"/>
        <w:autoSpaceDN w:val="0"/>
        <w:adjustRightInd w:val="0"/>
        <w:spacing w:after="0" w:line="276" w:lineRule="auto"/>
        <w:rPr>
          <w:rFonts w:cs="Calibri"/>
          <w:lang w:eastAsia="x-none"/>
        </w:rPr>
      </w:pPr>
      <w:r w:rsidRPr="00810AD3">
        <w:rPr>
          <w:rFonts w:cs="Calibri"/>
          <w:lang w:eastAsia="x-none"/>
        </w:rPr>
        <w:t>fotodokumentáciu vykonaných prác</w:t>
      </w:r>
      <w:r w:rsidR="00932CF3">
        <w:rPr>
          <w:rFonts w:cs="Calibri"/>
          <w:lang w:eastAsia="x-none"/>
        </w:rPr>
        <w:t xml:space="preserve"> a zabudovaných komponentov zvodidiel</w:t>
      </w:r>
      <w:r w:rsidR="00044B8E">
        <w:rPr>
          <w:rFonts w:cs="Calibri"/>
          <w:lang w:eastAsia="x-none"/>
        </w:rPr>
        <w:t>.</w:t>
      </w:r>
    </w:p>
    <w:p w14:paraId="2F797202" w14:textId="77777777" w:rsidR="0077401B" w:rsidRPr="00810AD3" w:rsidRDefault="0077401B" w:rsidP="0077401B">
      <w:pPr>
        <w:autoSpaceDE w:val="0"/>
        <w:autoSpaceDN w:val="0"/>
        <w:adjustRightInd w:val="0"/>
        <w:spacing w:after="0"/>
        <w:ind w:left="927"/>
        <w:jc w:val="left"/>
        <w:rPr>
          <w:rFonts w:cs="Calibri"/>
          <w:lang w:eastAsia="x-none"/>
        </w:rPr>
      </w:pPr>
    </w:p>
    <w:p w14:paraId="6117876C" w14:textId="484FBD2E" w:rsidR="0077401B" w:rsidRPr="00810AD3" w:rsidRDefault="0077401B" w:rsidP="00C609CC">
      <w:pPr>
        <w:autoSpaceDE w:val="0"/>
        <w:autoSpaceDN w:val="0"/>
        <w:adjustRightInd w:val="0"/>
        <w:spacing w:after="0"/>
        <w:ind w:left="567"/>
        <w:rPr>
          <w:rFonts w:cs="Calibri"/>
          <w:lang w:eastAsia="x-none"/>
        </w:rPr>
      </w:pPr>
      <w:r w:rsidRPr="00810AD3">
        <w:rPr>
          <w:rFonts w:cs="Calibri"/>
          <w:lang w:eastAsia="x-none"/>
        </w:rPr>
        <w:t>V prípade demontáže poškoden</w:t>
      </w:r>
      <w:r w:rsidR="00932CF3">
        <w:rPr>
          <w:rFonts w:cs="Calibri"/>
          <w:lang w:eastAsia="x-none"/>
        </w:rPr>
        <w:t xml:space="preserve">ých komponentov zvodidiel </w:t>
      </w:r>
      <w:r w:rsidRPr="00810AD3">
        <w:rPr>
          <w:rFonts w:cs="Calibri"/>
          <w:lang w:eastAsia="x-none"/>
        </w:rPr>
        <w:t xml:space="preserve">po dopravnej nehode je potrebné </w:t>
      </w:r>
      <w:r w:rsidR="00184E90">
        <w:rPr>
          <w:rFonts w:cs="Calibri"/>
          <w:lang w:eastAsia="x-none"/>
        </w:rPr>
        <w:t xml:space="preserve">dodávateľom </w:t>
      </w:r>
      <w:r w:rsidRPr="00810AD3">
        <w:rPr>
          <w:rFonts w:cs="Calibri"/>
          <w:lang w:eastAsia="x-none"/>
        </w:rPr>
        <w:t>doložiť</w:t>
      </w:r>
      <w:r w:rsidR="00044B8E">
        <w:rPr>
          <w:rFonts w:cs="Calibri"/>
          <w:lang w:eastAsia="x-none"/>
        </w:rPr>
        <w:t xml:space="preserve"> aj</w:t>
      </w:r>
      <w:r w:rsidRPr="00810AD3">
        <w:rPr>
          <w:rFonts w:cs="Calibri"/>
          <w:lang w:eastAsia="x-none"/>
        </w:rPr>
        <w:t>:</w:t>
      </w:r>
    </w:p>
    <w:p w14:paraId="5EB32C20" w14:textId="77777777" w:rsidR="0077401B" w:rsidRPr="00810AD3" w:rsidRDefault="0077401B" w:rsidP="00C609CC">
      <w:pPr>
        <w:autoSpaceDE w:val="0"/>
        <w:autoSpaceDN w:val="0"/>
        <w:adjustRightInd w:val="0"/>
        <w:spacing w:after="0"/>
        <w:ind w:left="567"/>
        <w:rPr>
          <w:rFonts w:cs="Calibri"/>
          <w:lang w:eastAsia="x-none"/>
        </w:rPr>
      </w:pPr>
    </w:p>
    <w:p w14:paraId="1AB0A510" w14:textId="152093A2" w:rsidR="0077401B" w:rsidRPr="00810AD3" w:rsidRDefault="0077401B" w:rsidP="00863D58">
      <w:pPr>
        <w:numPr>
          <w:ilvl w:val="0"/>
          <w:numId w:val="66"/>
        </w:numPr>
        <w:autoSpaceDE w:val="0"/>
        <w:autoSpaceDN w:val="0"/>
        <w:adjustRightInd w:val="0"/>
        <w:spacing w:after="0" w:line="276" w:lineRule="auto"/>
        <w:rPr>
          <w:rFonts w:cs="Calibri"/>
          <w:lang w:eastAsia="x-none"/>
        </w:rPr>
      </w:pPr>
      <w:r w:rsidRPr="00810AD3">
        <w:rPr>
          <w:rFonts w:cs="Calibri"/>
          <w:lang w:eastAsia="x-none"/>
        </w:rPr>
        <w:t>odovzdávací protokol demontovan</w:t>
      </w:r>
      <w:r w:rsidR="00184E90">
        <w:rPr>
          <w:rFonts w:cs="Calibri"/>
          <w:lang w:eastAsia="x-none"/>
        </w:rPr>
        <w:t>ých komponentov zvodidiel</w:t>
      </w:r>
      <w:r w:rsidRPr="00810AD3">
        <w:rPr>
          <w:rFonts w:cs="Calibri"/>
          <w:lang w:eastAsia="x-none"/>
        </w:rPr>
        <w:t xml:space="preserve"> na príslušné SSÚD/SSÚR potvrdený 2 (dvoma) osobami oprávnenými konať za objednávateľa</w:t>
      </w:r>
      <w:r w:rsidR="00277B06">
        <w:rPr>
          <w:rFonts w:cs="Calibri"/>
          <w:lang w:eastAsia="x-none"/>
        </w:rPr>
        <w:t xml:space="preserve"> v</w:t>
      </w:r>
      <w:r w:rsidR="00044B8E">
        <w:rPr>
          <w:rFonts w:cs="Calibri"/>
          <w:lang w:eastAsia="x-none"/>
        </w:rPr>
        <w:t> </w:t>
      </w:r>
      <w:r w:rsidR="00277B06">
        <w:rPr>
          <w:rFonts w:cs="Calibri"/>
          <w:lang w:eastAsia="x-none"/>
        </w:rPr>
        <w:t>zmysle</w:t>
      </w:r>
      <w:r w:rsidR="00044B8E">
        <w:rPr>
          <w:rFonts w:cs="Calibri"/>
          <w:lang w:eastAsia="x-none"/>
        </w:rPr>
        <w:t xml:space="preserve"> Článku 2</w:t>
      </w:r>
      <w:r w:rsidR="00277B06">
        <w:rPr>
          <w:rFonts w:cs="Calibri"/>
          <w:lang w:eastAsia="x-none"/>
        </w:rPr>
        <w:t xml:space="preserve"> bodu 2.8 rámcovej dohody</w:t>
      </w:r>
      <w:r w:rsidR="00044B8E">
        <w:rPr>
          <w:rFonts w:cs="Calibri"/>
          <w:lang w:eastAsia="x-none"/>
        </w:rPr>
        <w:t>,</w:t>
      </w:r>
    </w:p>
    <w:p w14:paraId="05B91DB3" w14:textId="47375C88" w:rsidR="0077401B" w:rsidRPr="00810AD3" w:rsidRDefault="0077401B" w:rsidP="00863D58">
      <w:pPr>
        <w:numPr>
          <w:ilvl w:val="0"/>
          <w:numId w:val="66"/>
        </w:numPr>
        <w:autoSpaceDE w:val="0"/>
        <w:autoSpaceDN w:val="0"/>
        <w:adjustRightInd w:val="0"/>
        <w:spacing w:after="0" w:line="276" w:lineRule="auto"/>
        <w:rPr>
          <w:rFonts w:cs="Calibri"/>
          <w:lang w:eastAsia="x-none"/>
        </w:rPr>
      </w:pPr>
      <w:r w:rsidRPr="00810AD3">
        <w:rPr>
          <w:rFonts w:cs="Calibri"/>
          <w:lang w:eastAsia="x-none"/>
        </w:rPr>
        <w:t>fotodokumentáciu poškodeného/</w:t>
      </w:r>
      <w:r w:rsidR="007310E6" w:rsidRPr="00810AD3">
        <w:rPr>
          <w:rFonts w:cs="Calibri"/>
          <w:lang w:eastAsia="x-none"/>
        </w:rPr>
        <w:t>demontovan</w:t>
      </w:r>
      <w:r w:rsidR="007310E6">
        <w:rPr>
          <w:rFonts w:cs="Calibri"/>
          <w:lang w:eastAsia="x-none"/>
        </w:rPr>
        <w:t>ých komponentov zvodidiel</w:t>
      </w:r>
      <w:r w:rsidRPr="00810AD3">
        <w:rPr>
          <w:rFonts w:cs="Calibri"/>
          <w:lang w:eastAsia="x-none"/>
        </w:rPr>
        <w:t xml:space="preserve"> odovzdan</w:t>
      </w:r>
      <w:r w:rsidR="007310E6">
        <w:rPr>
          <w:rFonts w:cs="Calibri"/>
          <w:lang w:eastAsia="x-none"/>
        </w:rPr>
        <w:t>ých</w:t>
      </w:r>
      <w:r w:rsidRPr="00810AD3">
        <w:rPr>
          <w:rFonts w:cs="Calibri"/>
          <w:lang w:eastAsia="x-none"/>
        </w:rPr>
        <w:t xml:space="preserve"> a </w:t>
      </w:r>
      <w:r w:rsidR="007310E6" w:rsidRPr="00810AD3">
        <w:rPr>
          <w:rFonts w:cs="Calibri"/>
          <w:lang w:eastAsia="x-none"/>
        </w:rPr>
        <w:t>zložen</w:t>
      </w:r>
      <w:r w:rsidR="007310E6">
        <w:rPr>
          <w:rFonts w:cs="Calibri"/>
          <w:lang w:eastAsia="x-none"/>
        </w:rPr>
        <w:t>ých</w:t>
      </w:r>
      <w:r w:rsidR="007310E6" w:rsidRPr="00810AD3">
        <w:rPr>
          <w:rFonts w:cs="Calibri"/>
          <w:lang w:eastAsia="x-none"/>
        </w:rPr>
        <w:t xml:space="preserve"> </w:t>
      </w:r>
      <w:r w:rsidRPr="00810AD3">
        <w:rPr>
          <w:rFonts w:cs="Calibri"/>
          <w:lang w:eastAsia="x-none"/>
        </w:rPr>
        <w:t>na príslušnom SSÚD/SSÚR.</w:t>
      </w:r>
    </w:p>
    <w:p w14:paraId="29B50910" w14:textId="77777777" w:rsidR="0077401B" w:rsidRPr="00810AD3" w:rsidRDefault="0077401B" w:rsidP="0077401B">
      <w:pPr>
        <w:autoSpaceDE w:val="0"/>
        <w:autoSpaceDN w:val="0"/>
        <w:adjustRightInd w:val="0"/>
        <w:spacing w:after="0"/>
        <w:ind w:left="927"/>
        <w:jc w:val="left"/>
        <w:rPr>
          <w:rFonts w:cs="Calibri"/>
          <w:lang w:eastAsia="x-none"/>
        </w:rPr>
      </w:pPr>
    </w:p>
    <w:p w14:paraId="212964A9" w14:textId="041DB715" w:rsidR="0077401B" w:rsidRPr="00810AD3" w:rsidRDefault="0077401B" w:rsidP="007310E6">
      <w:pPr>
        <w:widowControl w:val="0"/>
        <w:numPr>
          <w:ilvl w:val="0"/>
          <w:numId w:val="91"/>
        </w:numPr>
        <w:tabs>
          <w:tab w:val="left" w:pos="567"/>
        </w:tabs>
        <w:spacing w:after="240" w:line="276" w:lineRule="auto"/>
        <w:ind w:left="567" w:hanging="567"/>
        <w:rPr>
          <w:rFonts w:cs="Calibri"/>
          <w:lang w:eastAsia="x-none"/>
        </w:rPr>
      </w:pPr>
      <w:r w:rsidRPr="00810AD3">
        <w:rPr>
          <w:rFonts w:cs="Calibri"/>
          <w:lang w:eastAsia="x-none"/>
        </w:rPr>
        <w:t>Na základe výzvy podľa bodu 7.</w:t>
      </w:r>
      <w:r w:rsidR="007310E6">
        <w:rPr>
          <w:rFonts w:cs="Calibri"/>
          <w:lang w:eastAsia="x-none"/>
        </w:rPr>
        <w:t>2.1</w:t>
      </w:r>
      <w:r w:rsidR="007310E6" w:rsidRPr="00810AD3">
        <w:rPr>
          <w:rFonts w:cs="Calibri"/>
          <w:lang w:eastAsia="x-none"/>
        </w:rPr>
        <w:t xml:space="preserve"> </w:t>
      </w:r>
      <w:r w:rsidRPr="00810AD3">
        <w:rPr>
          <w:rFonts w:cs="Calibri"/>
          <w:lang w:eastAsia="x-none"/>
        </w:rPr>
        <w:t xml:space="preserve">tohto článku rámcovej dohody a po </w:t>
      </w:r>
      <w:r w:rsidR="007310E6">
        <w:rPr>
          <w:rFonts w:cs="Calibri"/>
          <w:lang w:eastAsia="x-none"/>
        </w:rPr>
        <w:t xml:space="preserve">riadnom </w:t>
      </w:r>
      <w:r w:rsidRPr="00810AD3">
        <w:rPr>
          <w:rFonts w:cs="Calibri"/>
          <w:lang w:eastAsia="x-none"/>
        </w:rPr>
        <w:t xml:space="preserve">predložení dokladov podľa </w:t>
      </w:r>
      <w:r w:rsidR="00553375" w:rsidRPr="00810AD3">
        <w:rPr>
          <w:rFonts w:cs="Calibri"/>
          <w:lang w:eastAsia="x-none"/>
        </w:rPr>
        <w:t>bod</w:t>
      </w:r>
      <w:r w:rsidR="00553375">
        <w:rPr>
          <w:rFonts w:cs="Calibri"/>
          <w:lang w:eastAsia="x-none"/>
        </w:rPr>
        <w:t>u</w:t>
      </w:r>
      <w:r w:rsidR="00553375" w:rsidRPr="00810AD3">
        <w:rPr>
          <w:rFonts w:cs="Calibri"/>
          <w:lang w:eastAsia="x-none"/>
        </w:rPr>
        <w:t xml:space="preserve"> </w:t>
      </w:r>
      <w:r w:rsidRPr="00810AD3">
        <w:rPr>
          <w:rFonts w:cs="Calibri"/>
          <w:lang w:eastAsia="x-none"/>
        </w:rPr>
        <w:t>7.</w:t>
      </w:r>
      <w:r w:rsidR="007310E6">
        <w:rPr>
          <w:rFonts w:cs="Calibri"/>
          <w:lang w:eastAsia="x-none"/>
        </w:rPr>
        <w:t>2.2</w:t>
      </w:r>
      <w:r w:rsidR="007310E6" w:rsidRPr="00810AD3">
        <w:rPr>
          <w:rFonts w:cs="Calibri"/>
          <w:lang w:eastAsia="x-none"/>
        </w:rPr>
        <w:t xml:space="preserve"> </w:t>
      </w:r>
      <w:r w:rsidRPr="00810AD3">
        <w:rPr>
          <w:rFonts w:cs="Calibri"/>
          <w:lang w:eastAsia="x-none"/>
        </w:rPr>
        <w:t xml:space="preserve">tohto článku rámcovej dohody strany rámcovej dohody uskutočnia spoločnú obhliadku </w:t>
      </w:r>
      <w:r w:rsidR="007310E6">
        <w:rPr>
          <w:rFonts w:cs="Calibri"/>
          <w:lang w:eastAsia="x-none"/>
        </w:rPr>
        <w:t>vykonaného samostatného diela</w:t>
      </w:r>
      <w:r w:rsidRPr="00810AD3">
        <w:rPr>
          <w:rFonts w:cs="Calibri"/>
          <w:lang w:eastAsia="x-none"/>
        </w:rPr>
        <w:t>.</w:t>
      </w:r>
    </w:p>
    <w:p w14:paraId="4C076390" w14:textId="781FB31F" w:rsidR="0077401B" w:rsidRPr="00810AD3" w:rsidRDefault="0077401B" w:rsidP="007310E6">
      <w:pPr>
        <w:widowControl w:val="0"/>
        <w:numPr>
          <w:ilvl w:val="0"/>
          <w:numId w:val="91"/>
        </w:numPr>
        <w:tabs>
          <w:tab w:val="left" w:pos="567"/>
        </w:tabs>
        <w:spacing w:after="240" w:line="276" w:lineRule="auto"/>
        <w:ind w:left="567" w:hanging="567"/>
        <w:rPr>
          <w:rFonts w:cs="Calibri"/>
          <w:lang w:eastAsia="x-none"/>
        </w:rPr>
      </w:pPr>
      <w:r w:rsidRPr="00810AD3">
        <w:rPr>
          <w:rFonts w:cs="Calibri"/>
          <w:lang w:eastAsia="x-none"/>
        </w:rPr>
        <w:t xml:space="preserve">O odovzdaní a prevzatí </w:t>
      </w:r>
      <w:r w:rsidR="007310E6">
        <w:rPr>
          <w:rFonts w:cs="Calibri"/>
          <w:lang w:eastAsia="x-none"/>
        </w:rPr>
        <w:t>samostatného diela</w:t>
      </w:r>
      <w:r w:rsidR="007310E6" w:rsidRPr="00810AD3">
        <w:rPr>
          <w:rFonts w:cs="Calibri"/>
          <w:lang w:eastAsia="x-none"/>
        </w:rPr>
        <w:t xml:space="preserve"> </w:t>
      </w:r>
      <w:r w:rsidRPr="00810AD3">
        <w:rPr>
          <w:rFonts w:cs="Calibri"/>
          <w:lang w:eastAsia="x-none"/>
        </w:rPr>
        <w:t xml:space="preserve">spíšu strany rámcovej dohody preberací protokol, ktorého prílohami sú </w:t>
      </w:r>
      <w:r w:rsidR="00481DB5">
        <w:rPr>
          <w:rFonts w:cs="Calibri"/>
          <w:lang w:eastAsia="x-none"/>
        </w:rPr>
        <w:t xml:space="preserve">nasledujúce </w:t>
      </w:r>
      <w:r w:rsidRPr="00810AD3">
        <w:rPr>
          <w:rFonts w:cs="Calibri"/>
          <w:lang w:eastAsia="x-none"/>
        </w:rPr>
        <w:t>doklady</w:t>
      </w:r>
      <w:r w:rsidR="004B3F31">
        <w:rPr>
          <w:rFonts w:cs="Calibri"/>
          <w:lang w:eastAsia="x-none"/>
        </w:rPr>
        <w:t>: fotodokumentácia osadených komponentov zvodidiel, súpis vykonaných prác, v prípade demontáže poškodených komponentov zvodidiel –odovzdávací protokol demontovaných zvodidiel a fotodokumentáciu poškodených/demontovaných komponentov zvodidiel</w:t>
      </w:r>
      <w:r w:rsidR="00966078">
        <w:rPr>
          <w:rFonts w:cs="Calibri"/>
          <w:lang w:eastAsia="x-none"/>
        </w:rPr>
        <w:t>.</w:t>
      </w:r>
      <w:r w:rsidR="007310E6">
        <w:rPr>
          <w:rFonts w:cs="Calibri"/>
          <w:lang w:eastAsia="x-none"/>
        </w:rPr>
        <w:t xml:space="preserve"> </w:t>
      </w:r>
    </w:p>
    <w:p w14:paraId="52835FAE" w14:textId="3A6FF2B1" w:rsidR="0077401B" w:rsidRPr="00810AD3" w:rsidRDefault="001E5F34" w:rsidP="007310E6">
      <w:pPr>
        <w:widowControl w:val="0"/>
        <w:numPr>
          <w:ilvl w:val="0"/>
          <w:numId w:val="91"/>
        </w:numPr>
        <w:tabs>
          <w:tab w:val="left" w:pos="567"/>
        </w:tabs>
        <w:spacing w:after="240" w:line="276" w:lineRule="auto"/>
        <w:ind w:left="567" w:hanging="567"/>
        <w:rPr>
          <w:rFonts w:cs="Calibri"/>
          <w:lang w:eastAsia="x-none"/>
        </w:rPr>
      </w:pPr>
      <w:r>
        <w:rPr>
          <w:rFonts w:cs="Calibri"/>
          <w:lang w:eastAsia="x-none"/>
        </w:rPr>
        <w:t xml:space="preserve">V prípade, ak samostatné dielo nebolo vykonané riadne a vykazuje v čase preberacieho konania vady, alebo ak dodávateľ nepredložil </w:t>
      </w:r>
      <w:r w:rsidR="00553375">
        <w:rPr>
          <w:rFonts w:cs="Calibri"/>
          <w:lang w:eastAsia="x-none"/>
        </w:rPr>
        <w:t>v preberacom konaní</w:t>
      </w:r>
      <w:r>
        <w:rPr>
          <w:rFonts w:cs="Calibri"/>
          <w:lang w:eastAsia="x-none"/>
        </w:rPr>
        <w:t xml:space="preserve"> všetky požadované doklady, </w:t>
      </w:r>
      <w:r>
        <w:rPr>
          <w:rFonts w:asciiTheme="minorHAnsi" w:hAnsiTheme="minorHAnsi" w:cstheme="minorHAnsi"/>
          <w:lang w:eastAsia="x-none"/>
        </w:rPr>
        <w:t xml:space="preserve">je </w:t>
      </w:r>
      <w:r>
        <w:rPr>
          <w:rFonts w:asciiTheme="minorHAnsi" w:hAnsiTheme="minorHAnsi" w:cstheme="minorHAnsi"/>
          <w:lang w:eastAsia="x-none"/>
        </w:rPr>
        <w:lastRenderedPageBreak/>
        <w:t>objednávateľ oprávnený postupovať podľa Článku 5 bodu 5.4 rámcovej dohody.</w:t>
      </w:r>
      <w:r w:rsidRPr="00810AD3">
        <w:rPr>
          <w:rFonts w:cs="Calibri"/>
          <w:lang w:eastAsia="x-none"/>
        </w:rPr>
        <w:t xml:space="preserve"> </w:t>
      </w:r>
    </w:p>
    <w:p w14:paraId="14FA8449" w14:textId="7A28ABF0" w:rsidR="0077401B" w:rsidRDefault="007B5F80" w:rsidP="008D6763">
      <w:pPr>
        <w:widowControl w:val="0"/>
        <w:tabs>
          <w:tab w:val="left" w:pos="567"/>
        </w:tabs>
        <w:spacing w:after="0" w:line="276" w:lineRule="auto"/>
        <w:ind w:left="567" w:hanging="567"/>
        <w:rPr>
          <w:rFonts w:cs="Calibri"/>
          <w:lang w:eastAsia="x-none"/>
        </w:rPr>
      </w:pPr>
      <w:r>
        <w:rPr>
          <w:rFonts w:cs="Calibri"/>
          <w:lang w:eastAsia="x-none"/>
        </w:rPr>
        <w:t>7.3</w:t>
      </w:r>
      <w:r>
        <w:rPr>
          <w:rFonts w:cs="Calibri"/>
          <w:lang w:eastAsia="x-none"/>
        </w:rPr>
        <w:tab/>
        <w:t xml:space="preserve"> </w:t>
      </w:r>
      <w:r w:rsidR="0077401B" w:rsidRPr="00810AD3">
        <w:rPr>
          <w:rFonts w:cs="Calibri"/>
          <w:lang w:eastAsia="x-none"/>
        </w:rPr>
        <w:t xml:space="preserve">Za riadne poskytnutý predmet plnenia sa považuje </w:t>
      </w:r>
      <w:r>
        <w:rPr>
          <w:rFonts w:cs="Calibri"/>
          <w:lang w:eastAsia="x-none"/>
        </w:rPr>
        <w:t>predmet plnenia</w:t>
      </w:r>
      <w:r w:rsidR="0077401B" w:rsidRPr="00810AD3">
        <w:rPr>
          <w:rFonts w:cs="Calibri"/>
          <w:lang w:eastAsia="x-none"/>
        </w:rPr>
        <w:t xml:space="preserve"> poskytnut</w:t>
      </w:r>
      <w:r>
        <w:rPr>
          <w:rFonts w:cs="Calibri"/>
          <w:lang w:eastAsia="x-none"/>
        </w:rPr>
        <w:t>ý</w:t>
      </w:r>
      <w:r w:rsidR="0077401B" w:rsidRPr="00810AD3">
        <w:rPr>
          <w:rFonts w:cs="Calibri"/>
          <w:lang w:eastAsia="x-none"/>
        </w:rPr>
        <w:t xml:space="preserve"> v súlade s touto </w:t>
      </w:r>
      <w:r>
        <w:rPr>
          <w:rFonts w:cs="Calibri"/>
          <w:lang w:eastAsia="x-none"/>
        </w:rPr>
        <w:t xml:space="preserve">rámcovou </w:t>
      </w:r>
      <w:r w:rsidR="0077401B" w:rsidRPr="00810AD3">
        <w:rPr>
          <w:rFonts w:cs="Calibri"/>
          <w:lang w:eastAsia="x-none"/>
        </w:rPr>
        <w:t>dohodou, príslušnou objednávkou a dotknutými právnymi predpismi a technickými normami, a to najmä, nie však výlučne bez vád</w:t>
      </w:r>
      <w:r w:rsidR="00924EB4">
        <w:rPr>
          <w:rFonts w:cs="Calibri"/>
          <w:lang w:eastAsia="x-none"/>
        </w:rPr>
        <w:t>, spolu s</w:t>
      </w:r>
      <w:r w:rsidR="00481DB5">
        <w:rPr>
          <w:rFonts w:cs="Calibri"/>
          <w:lang w:eastAsia="x-none"/>
        </w:rPr>
        <w:t xml:space="preserve"> predloženými </w:t>
      </w:r>
      <w:r w:rsidR="00924EB4">
        <w:rPr>
          <w:rFonts w:cs="Calibri"/>
          <w:lang w:eastAsia="x-none"/>
        </w:rPr>
        <w:t>požadovanými dokladmi</w:t>
      </w:r>
      <w:r w:rsidR="0077401B" w:rsidRPr="00810AD3">
        <w:rPr>
          <w:rFonts w:cs="Calibri"/>
          <w:lang w:eastAsia="x-none"/>
        </w:rPr>
        <w:t xml:space="preserve"> a v súlade s množstevnými požiadavkami, kvalitatívnymi požiadavkami kladenými na predmet plnenia podľa </w:t>
      </w:r>
      <w:r>
        <w:rPr>
          <w:rFonts w:cs="Calibri"/>
          <w:lang w:eastAsia="x-none"/>
        </w:rPr>
        <w:t xml:space="preserve">príslušnej objednávky, </w:t>
      </w:r>
      <w:r w:rsidR="0077401B" w:rsidRPr="00810AD3">
        <w:rPr>
          <w:rFonts w:cs="Calibri"/>
          <w:lang w:eastAsia="x-none"/>
        </w:rPr>
        <w:t xml:space="preserve">technicko-kvalitatívnych podmienok, súťažných podkladov a technických noriem. </w:t>
      </w:r>
    </w:p>
    <w:p w14:paraId="055908FB" w14:textId="77777777" w:rsidR="00FC0751" w:rsidRPr="00810AD3" w:rsidRDefault="00FC0751" w:rsidP="008D6763">
      <w:pPr>
        <w:widowControl w:val="0"/>
        <w:tabs>
          <w:tab w:val="left" w:pos="567"/>
        </w:tabs>
        <w:spacing w:after="0" w:line="276" w:lineRule="auto"/>
        <w:ind w:left="567" w:hanging="567"/>
        <w:rPr>
          <w:rFonts w:cs="Calibri"/>
          <w:lang w:eastAsia="x-none"/>
        </w:rPr>
      </w:pPr>
    </w:p>
    <w:p w14:paraId="57CF2A9A" w14:textId="77777777" w:rsidR="0077401B" w:rsidRPr="00810AD3" w:rsidRDefault="0077401B" w:rsidP="00730BFC">
      <w:pPr>
        <w:spacing w:after="0"/>
        <w:jc w:val="center"/>
        <w:rPr>
          <w:rFonts w:cs="Calibri"/>
          <w:b/>
        </w:rPr>
      </w:pPr>
    </w:p>
    <w:p w14:paraId="41A229F1" w14:textId="77777777" w:rsidR="0077401B" w:rsidRPr="00810AD3" w:rsidRDefault="0077401B" w:rsidP="00730BFC">
      <w:pPr>
        <w:spacing w:after="0"/>
        <w:jc w:val="center"/>
        <w:rPr>
          <w:rFonts w:cs="Calibri"/>
          <w:b/>
        </w:rPr>
      </w:pPr>
      <w:r w:rsidRPr="00810AD3">
        <w:rPr>
          <w:rFonts w:cs="Calibri"/>
          <w:b/>
        </w:rPr>
        <w:t>Článok  8</w:t>
      </w:r>
    </w:p>
    <w:p w14:paraId="052FCDC8" w14:textId="5EEB9CC9" w:rsidR="0077401B" w:rsidRPr="00810AD3" w:rsidRDefault="0077401B" w:rsidP="0077401B">
      <w:pPr>
        <w:spacing w:after="0"/>
        <w:jc w:val="center"/>
        <w:rPr>
          <w:rFonts w:cs="Calibri"/>
          <w:b/>
        </w:rPr>
      </w:pPr>
      <w:r w:rsidRPr="00810AD3">
        <w:rPr>
          <w:rFonts w:cs="Calibri"/>
          <w:b/>
        </w:rPr>
        <w:t xml:space="preserve">Ukončenie </w:t>
      </w:r>
      <w:r w:rsidR="007F39E8">
        <w:rPr>
          <w:rFonts w:cs="Calibri"/>
          <w:b/>
        </w:rPr>
        <w:t>rámcovej dohody</w:t>
      </w:r>
    </w:p>
    <w:p w14:paraId="15F63339" w14:textId="77777777" w:rsidR="0077401B" w:rsidRPr="00810AD3" w:rsidRDefault="0077401B" w:rsidP="0077401B">
      <w:pPr>
        <w:spacing w:after="0"/>
        <w:jc w:val="center"/>
        <w:rPr>
          <w:rFonts w:cs="Calibri"/>
          <w:b/>
        </w:rPr>
      </w:pPr>
    </w:p>
    <w:p w14:paraId="2117C2B6" w14:textId="1DCC6A19" w:rsidR="0077401B" w:rsidRPr="00810AD3" w:rsidRDefault="0077401B" w:rsidP="00863D58">
      <w:pPr>
        <w:widowControl w:val="0"/>
        <w:numPr>
          <w:ilvl w:val="0"/>
          <w:numId w:val="67"/>
        </w:numPr>
        <w:spacing w:after="0" w:line="276" w:lineRule="auto"/>
        <w:ind w:left="567" w:hanging="567"/>
        <w:rPr>
          <w:rFonts w:cs="Calibri"/>
          <w:bCs/>
          <w:iCs/>
        </w:rPr>
      </w:pPr>
      <w:r w:rsidRPr="00810AD3">
        <w:rPr>
          <w:rFonts w:cs="Calibri"/>
        </w:rPr>
        <w:t xml:space="preserve">Rámcová dohoda </w:t>
      </w:r>
      <w:r w:rsidR="00875CD4">
        <w:rPr>
          <w:rFonts w:cs="Calibri"/>
        </w:rPr>
        <w:t>môže byť ukončená</w:t>
      </w:r>
      <w:r w:rsidR="00875CD4" w:rsidRPr="00810AD3">
        <w:rPr>
          <w:rFonts w:cs="Calibri"/>
        </w:rPr>
        <w:t xml:space="preserve"> </w:t>
      </w:r>
      <w:r w:rsidR="008D6763">
        <w:rPr>
          <w:rFonts w:cs="Calibri"/>
        </w:rPr>
        <w:t>pred uplynutím</w:t>
      </w:r>
      <w:r w:rsidRPr="00810AD3">
        <w:rPr>
          <w:rFonts w:cs="Calibri"/>
        </w:rPr>
        <w:t xml:space="preserve"> doby jej trvania </w:t>
      </w:r>
      <w:r w:rsidR="00686D86">
        <w:rPr>
          <w:rFonts w:cs="Calibri"/>
        </w:rPr>
        <w:t> určenej v</w:t>
      </w:r>
      <w:r w:rsidRPr="00810AD3">
        <w:rPr>
          <w:rFonts w:cs="Calibri"/>
        </w:rPr>
        <w:t xml:space="preserve"> </w:t>
      </w:r>
      <w:r w:rsidR="008007C4">
        <w:rPr>
          <w:rFonts w:cs="Calibri"/>
        </w:rPr>
        <w:t>Č</w:t>
      </w:r>
      <w:r w:rsidRPr="00810AD3">
        <w:rPr>
          <w:rFonts w:cs="Calibri"/>
        </w:rPr>
        <w:t>lánku 3 bod</w:t>
      </w:r>
      <w:r w:rsidR="008007C4">
        <w:rPr>
          <w:rFonts w:cs="Calibri"/>
        </w:rPr>
        <w:t>u</w:t>
      </w:r>
      <w:r w:rsidRPr="00810AD3">
        <w:rPr>
          <w:rFonts w:cs="Calibri"/>
        </w:rPr>
        <w:t xml:space="preserve"> 3.1 rámcovej dohody aj písomnou dohodou strán </w:t>
      </w:r>
      <w:r w:rsidR="00A2452B">
        <w:rPr>
          <w:rFonts w:cs="Calibri"/>
        </w:rPr>
        <w:t xml:space="preserve">rámcovej </w:t>
      </w:r>
      <w:r w:rsidRPr="00810AD3">
        <w:rPr>
          <w:rFonts w:cs="Calibri"/>
        </w:rPr>
        <w:t>dohody, písomným odstúpením od rámcovej dohody</w:t>
      </w:r>
      <w:r w:rsidR="00686D86">
        <w:rPr>
          <w:rFonts w:cs="Calibri"/>
        </w:rPr>
        <w:t xml:space="preserve"> alebo</w:t>
      </w:r>
      <w:r w:rsidRPr="00810AD3">
        <w:rPr>
          <w:rFonts w:cs="Calibri"/>
        </w:rPr>
        <w:t xml:space="preserve"> písomnou výpoveďou objednávateľa</w:t>
      </w:r>
      <w:r w:rsidRPr="00810AD3">
        <w:rPr>
          <w:rFonts w:cs="Calibri"/>
          <w:bCs/>
          <w:iCs/>
        </w:rPr>
        <w:t>.</w:t>
      </w:r>
    </w:p>
    <w:p w14:paraId="27959204" w14:textId="77777777" w:rsidR="0077401B" w:rsidRPr="00810AD3" w:rsidRDefault="0077401B" w:rsidP="00C609CC">
      <w:pPr>
        <w:widowControl w:val="0"/>
        <w:spacing w:after="0"/>
        <w:ind w:left="567"/>
        <w:rPr>
          <w:rFonts w:cs="Calibri"/>
          <w:bCs/>
          <w:iCs/>
        </w:rPr>
      </w:pPr>
    </w:p>
    <w:p w14:paraId="300F6B63" w14:textId="5D006DEA" w:rsidR="0077401B" w:rsidRPr="00810AD3" w:rsidRDefault="0077401B" w:rsidP="00863D58">
      <w:pPr>
        <w:widowControl w:val="0"/>
        <w:numPr>
          <w:ilvl w:val="0"/>
          <w:numId w:val="67"/>
        </w:numPr>
        <w:spacing w:after="0" w:line="276" w:lineRule="auto"/>
        <w:ind w:left="567" w:hanging="567"/>
        <w:rPr>
          <w:rFonts w:cs="Calibri"/>
        </w:rPr>
      </w:pPr>
      <w:r w:rsidRPr="00810AD3">
        <w:rPr>
          <w:rFonts w:cs="Calibri"/>
        </w:rPr>
        <w:t xml:space="preserve">V prípade </w:t>
      </w:r>
      <w:r w:rsidR="004359BF">
        <w:rPr>
          <w:rFonts w:cs="Calibri"/>
        </w:rPr>
        <w:t>ukončenia</w:t>
      </w:r>
      <w:r w:rsidR="004359BF" w:rsidRPr="00810AD3">
        <w:rPr>
          <w:rFonts w:cs="Calibri"/>
        </w:rPr>
        <w:t xml:space="preserve"> </w:t>
      </w:r>
      <w:r w:rsidRPr="00810AD3">
        <w:rPr>
          <w:rFonts w:cs="Calibri"/>
        </w:rPr>
        <w:t>rámcovej dohody dohodou strán</w:t>
      </w:r>
      <w:r w:rsidR="004359BF">
        <w:rPr>
          <w:rFonts w:cs="Calibri"/>
        </w:rPr>
        <w:t xml:space="preserve"> rámcovej dohody</w:t>
      </w:r>
      <w:r w:rsidRPr="00810AD3">
        <w:rPr>
          <w:rFonts w:cs="Calibri"/>
        </w:rPr>
        <w:t>, táto</w:t>
      </w:r>
      <w:r w:rsidR="004359BF">
        <w:rPr>
          <w:rFonts w:cs="Calibri"/>
        </w:rPr>
        <w:t xml:space="preserve"> je ukončená</w:t>
      </w:r>
      <w:r w:rsidRPr="00810AD3">
        <w:rPr>
          <w:rFonts w:cs="Calibri"/>
        </w:rPr>
        <w:t xml:space="preserve"> dňom uvedeným v tejto dohode (ďalej len „</w:t>
      </w:r>
      <w:r w:rsidRPr="00810AD3">
        <w:rPr>
          <w:rFonts w:cs="Calibri"/>
          <w:b/>
        </w:rPr>
        <w:t xml:space="preserve">deň </w:t>
      </w:r>
      <w:r w:rsidR="004359BF">
        <w:rPr>
          <w:rFonts w:cs="Calibri"/>
          <w:b/>
        </w:rPr>
        <w:t>ukončenia</w:t>
      </w:r>
      <w:r w:rsidR="004359BF" w:rsidRPr="00810AD3">
        <w:rPr>
          <w:rFonts w:cs="Calibri"/>
          <w:b/>
        </w:rPr>
        <w:t xml:space="preserve"> </w:t>
      </w:r>
      <w:r w:rsidRPr="00810AD3">
        <w:rPr>
          <w:rFonts w:cs="Calibri"/>
          <w:b/>
        </w:rPr>
        <w:t>rámcovej dohody dohodou“</w:t>
      </w:r>
      <w:r w:rsidRPr="00810AD3">
        <w:rPr>
          <w:rFonts w:cs="Calibri"/>
        </w:rPr>
        <w:t>). V tejto dohode sa upravia aj vzájomné nároky strán</w:t>
      </w:r>
      <w:r w:rsidR="004359BF">
        <w:rPr>
          <w:rFonts w:cs="Calibri"/>
        </w:rPr>
        <w:t xml:space="preserve"> rámcovej dohody</w:t>
      </w:r>
      <w:r w:rsidRPr="00810AD3">
        <w:rPr>
          <w:rFonts w:cs="Calibri"/>
        </w:rPr>
        <w:t xml:space="preserve"> vzniknuté z plnenia zmluvných povinností alebo z ich porušenia druhou stranou </w:t>
      </w:r>
      <w:r w:rsidR="004359BF">
        <w:rPr>
          <w:rFonts w:cs="Calibri"/>
        </w:rPr>
        <w:t xml:space="preserve">rámcovej dohody </w:t>
      </w:r>
      <w:r w:rsidRPr="00810AD3">
        <w:rPr>
          <w:rFonts w:cs="Calibri"/>
        </w:rPr>
        <w:t xml:space="preserve">ku dňu </w:t>
      </w:r>
      <w:r w:rsidR="004359BF">
        <w:rPr>
          <w:rFonts w:cs="Calibri"/>
        </w:rPr>
        <w:t>ukončenia</w:t>
      </w:r>
      <w:r w:rsidRPr="00810AD3">
        <w:rPr>
          <w:rFonts w:cs="Calibri"/>
        </w:rPr>
        <w:t xml:space="preserve"> tejto rámcovej dohody dohodou.</w:t>
      </w:r>
    </w:p>
    <w:p w14:paraId="5A9776D3" w14:textId="77777777" w:rsidR="0077401B" w:rsidRPr="00810AD3" w:rsidRDefault="0077401B" w:rsidP="00C609CC">
      <w:pPr>
        <w:widowControl w:val="0"/>
        <w:spacing w:after="0"/>
        <w:ind w:left="567"/>
        <w:rPr>
          <w:rFonts w:cs="Calibri"/>
        </w:rPr>
      </w:pPr>
    </w:p>
    <w:p w14:paraId="7FB66FE3" w14:textId="2348EF6C" w:rsidR="0077401B" w:rsidRPr="00810AD3" w:rsidRDefault="0077401B" w:rsidP="00863D58">
      <w:pPr>
        <w:widowControl w:val="0"/>
        <w:numPr>
          <w:ilvl w:val="0"/>
          <w:numId w:val="67"/>
        </w:numPr>
        <w:spacing w:after="0" w:line="276" w:lineRule="auto"/>
        <w:ind w:left="567" w:hanging="567"/>
        <w:rPr>
          <w:rFonts w:cs="Calibri"/>
        </w:rPr>
      </w:pPr>
      <w:r w:rsidRPr="00810AD3">
        <w:rPr>
          <w:rFonts w:cs="Calibri"/>
        </w:rPr>
        <w:t xml:space="preserve">Ak dodávateľ koná v rozpore s rámcovou dohodou, súťažnými podkladmi alebo právnymi predpismi a na </w:t>
      </w:r>
      <w:r w:rsidR="004359BF">
        <w:rPr>
          <w:rFonts w:cs="Calibri"/>
        </w:rPr>
        <w:t xml:space="preserve">základe </w:t>
      </w:r>
      <w:r w:rsidRPr="00810AD3">
        <w:rPr>
          <w:rFonts w:cs="Calibri"/>
        </w:rPr>
        <w:t>písomn</w:t>
      </w:r>
      <w:r w:rsidR="004359BF">
        <w:rPr>
          <w:rFonts w:cs="Calibri"/>
        </w:rPr>
        <w:t>ej</w:t>
      </w:r>
      <w:r w:rsidRPr="00810AD3">
        <w:rPr>
          <w:rFonts w:cs="Calibri"/>
        </w:rPr>
        <w:t xml:space="preserve"> výzv</w:t>
      </w:r>
      <w:r w:rsidR="004359BF">
        <w:rPr>
          <w:rFonts w:cs="Calibri"/>
        </w:rPr>
        <w:t>y</w:t>
      </w:r>
      <w:r w:rsidRPr="00810AD3">
        <w:rPr>
          <w:rFonts w:cs="Calibri"/>
        </w:rPr>
        <w:t xml:space="preserve"> objednávateľa</w:t>
      </w:r>
      <w:r w:rsidR="004359BF">
        <w:rPr>
          <w:rFonts w:cs="Calibri"/>
        </w:rPr>
        <w:t xml:space="preserve"> dodávateľ</w:t>
      </w:r>
      <w:r w:rsidRPr="00810AD3">
        <w:rPr>
          <w:rFonts w:cs="Calibri"/>
        </w:rPr>
        <w:t xml:space="preserve"> toto konanie a jeho následky v primeranej lehote </w:t>
      </w:r>
      <w:r w:rsidR="004359BF">
        <w:rPr>
          <w:rFonts w:cs="Calibri"/>
        </w:rPr>
        <w:t>(</w:t>
      </w:r>
      <w:r w:rsidRPr="00810AD3">
        <w:rPr>
          <w:rFonts w:cs="Calibri"/>
        </w:rPr>
        <w:t xml:space="preserve">nie dlhšej ako </w:t>
      </w:r>
      <w:r w:rsidR="007453A9">
        <w:rPr>
          <w:rFonts w:cs="Calibri"/>
        </w:rPr>
        <w:t>desať</w:t>
      </w:r>
      <w:r w:rsidR="007453A9" w:rsidRPr="00810AD3">
        <w:rPr>
          <w:rFonts w:cs="Calibri"/>
        </w:rPr>
        <w:t xml:space="preserve"> </w:t>
      </w:r>
      <w:r w:rsidRPr="00810AD3">
        <w:rPr>
          <w:rFonts w:cs="Calibri"/>
        </w:rPr>
        <w:t>pracovných dní</w:t>
      </w:r>
      <w:r w:rsidR="004359BF">
        <w:rPr>
          <w:rFonts w:cs="Calibri"/>
        </w:rPr>
        <w:t>)</w:t>
      </w:r>
      <w:r w:rsidRPr="00810AD3">
        <w:rPr>
          <w:rFonts w:cs="Calibri"/>
        </w:rPr>
        <w:t xml:space="preserve"> neodstráni, je objednávateľ oprávnený od rámcovej dohody odstúpiť, pričom nastávajú účinky odstúpenia od zmluvy v zmysle § 344 a </w:t>
      </w:r>
      <w:proofErr w:type="spellStart"/>
      <w:r w:rsidRPr="00810AD3">
        <w:rPr>
          <w:rFonts w:cs="Calibri"/>
        </w:rPr>
        <w:t>nasl</w:t>
      </w:r>
      <w:proofErr w:type="spellEnd"/>
      <w:r w:rsidRPr="00810AD3">
        <w:rPr>
          <w:rFonts w:cs="Calibri"/>
        </w:rPr>
        <w:t xml:space="preserve">. </w:t>
      </w:r>
      <w:r w:rsidR="004359BF">
        <w:rPr>
          <w:rFonts w:cs="Calibri"/>
        </w:rPr>
        <w:t>Obchodného zákonníka</w:t>
      </w:r>
      <w:r w:rsidRPr="00810AD3">
        <w:rPr>
          <w:rFonts w:cs="Calibri"/>
        </w:rPr>
        <w:t>. Predchádzajúca písomná výzva objednávateľa nie je potrebná a objednávateľ má právo</w:t>
      </w:r>
      <w:r w:rsidR="004359BF">
        <w:rPr>
          <w:rFonts w:cs="Calibri"/>
        </w:rPr>
        <w:t xml:space="preserve"> okamžite</w:t>
      </w:r>
      <w:r w:rsidRPr="00810AD3">
        <w:rPr>
          <w:rFonts w:cs="Calibri"/>
        </w:rPr>
        <w:t xml:space="preserve"> odstúpiť od rámcovej dohody  v prípad</w:t>
      </w:r>
      <w:r w:rsidR="00263572">
        <w:rPr>
          <w:rFonts w:cs="Calibri"/>
        </w:rPr>
        <w:t>och</w:t>
      </w:r>
      <w:r w:rsidRPr="00810AD3">
        <w:rPr>
          <w:rFonts w:cs="Calibri"/>
        </w:rPr>
        <w:t xml:space="preserve"> ustanoven</w:t>
      </w:r>
      <w:r w:rsidR="00263572">
        <w:rPr>
          <w:rFonts w:cs="Calibri"/>
        </w:rPr>
        <w:t>ých</w:t>
      </w:r>
      <w:r w:rsidRPr="00810AD3">
        <w:rPr>
          <w:rFonts w:cs="Calibri"/>
        </w:rPr>
        <w:t xml:space="preserve"> </w:t>
      </w:r>
      <w:r w:rsidR="00263572">
        <w:rPr>
          <w:rFonts w:cs="Calibri"/>
        </w:rPr>
        <w:t>v</w:t>
      </w:r>
      <w:r w:rsidR="00263572" w:rsidRPr="00810AD3">
        <w:rPr>
          <w:rFonts w:cs="Calibri"/>
        </w:rPr>
        <w:t xml:space="preserve"> bodo</w:t>
      </w:r>
      <w:r w:rsidR="00263572">
        <w:rPr>
          <w:rFonts w:cs="Calibri"/>
        </w:rPr>
        <w:t xml:space="preserve">ch </w:t>
      </w:r>
      <w:r w:rsidRPr="00810AD3">
        <w:rPr>
          <w:rFonts w:cs="Calibri"/>
        </w:rPr>
        <w:t>8.4  a 8.5 tohto článku rámcovej dohody.</w:t>
      </w:r>
    </w:p>
    <w:p w14:paraId="14EF659B" w14:textId="77777777" w:rsidR="0077401B" w:rsidRPr="00810AD3" w:rsidRDefault="0077401B" w:rsidP="00C609CC">
      <w:pPr>
        <w:widowControl w:val="0"/>
        <w:spacing w:after="0"/>
        <w:ind w:left="567"/>
        <w:rPr>
          <w:rFonts w:cs="Calibri"/>
        </w:rPr>
      </w:pPr>
    </w:p>
    <w:p w14:paraId="3F19B4D0" w14:textId="3694325E" w:rsidR="0077401B" w:rsidRPr="00810AD3" w:rsidRDefault="0077401B" w:rsidP="00863D58">
      <w:pPr>
        <w:widowControl w:val="0"/>
        <w:numPr>
          <w:ilvl w:val="0"/>
          <w:numId w:val="67"/>
        </w:numPr>
        <w:spacing w:after="0" w:line="276" w:lineRule="auto"/>
        <w:ind w:left="567" w:hanging="567"/>
        <w:rPr>
          <w:rFonts w:cs="Calibri"/>
        </w:rPr>
      </w:pPr>
      <w:r w:rsidRPr="00810AD3">
        <w:rPr>
          <w:rFonts w:cs="Calibri"/>
        </w:rPr>
        <w:t>Objednávateľ si vyhradzuje právo odstúpenia od rámcovej dohody aj bez predchádzajúcej písomnej výzvy</w:t>
      </w:r>
      <w:r w:rsidR="002F0479">
        <w:rPr>
          <w:rFonts w:cs="Calibri"/>
        </w:rPr>
        <w:t xml:space="preserve"> v prípade podstatného porušenia nasledujúcich povinností dodávateľa</w:t>
      </w:r>
      <w:r w:rsidRPr="00810AD3">
        <w:rPr>
          <w:rFonts w:cs="Calibri"/>
        </w:rPr>
        <w:t xml:space="preserve">, </w:t>
      </w:r>
      <w:r w:rsidR="002F0479">
        <w:rPr>
          <w:rFonts w:cs="Calibri"/>
        </w:rPr>
        <w:t xml:space="preserve">ktorým sa na účely tejto rámcovej dohody rozumejú prípady, </w:t>
      </w:r>
      <w:r w:rsidRPr="00810AD3">
        <w:rPr>
          <w:rFonts w:cs="Calibri"/>
        </w:rPr>
        <w:t>ak dodávateľ:</w:t>
      </w:r>
    </w:p>
    <w:p w14:paraId="583A70AB" w14:textId="77777777" w:rsidR="0077401B" w:rsidRPr="00810AD3" w:rsidRDefault="0077401B" w:rsidP="00C609CC">
      <w:pPr>
        <w:widowControl w:val="0"/>
        <w:spacing w:after="0"/>
        <w:rPr>
          <w:rFonts w:cs="Calibri"/>
        </w:rPr>
      </w:pPr>
    </w:p>
    <w:p w14:paraId="5501398B" w14:textId="2951A596" w:rsidR="0077401B" w:rsidRPr="00810AD3" w:rsidRDefault="0077401B" w:rsidP="00863D58">
      <w:pPr>
        <w:widowControl w:val="0"/>
        <w:numPr>
          <w:ilvl w:val="0"/>
          <w:numId w:val="61"/>
        </w:numPr>
        <w:spacing w:after="0" w:line="276" w:lineRule="auto"/>
        <w:ind w:left="1134" w:hanging="425"/>
        <w:rPr>
          <w:rFonts w:cs="Calibri"/>
        </w:rPr>
      </w:pPr>
      <w:r w:rsidRPr="00810AD3">
        <w:rPr>
          <w:rFonts w:cs="Calibri"/>
        </w:rPr>
        <w:t>nedodrží kvalit</w:t>
      </w:r>
      <w:r w:rsidR="00263572">
        <w:rPr>
          <w:rFonts w:cs="Calibri"/>
        </w:rPr>
        <w:t>atívne požiadavky  </w:t>
      </w:r>
      <w:r w:rsidR="004E2757">
        <w:rPr>
          <w:rFonts w:cs="Calibri"/>
        </w:rPr>
        <w:t xml:space="preserve">určené pre </w:t>
      </w:r>
      <w:r w:rsidR="00263572">
        <w:rPr>
          <w:rFonts w:cs="Calibri"/>
        </w:rPr>
        <w:t xml:space="preserve">samostatne dodané komponenty </w:t>
      </w:r>
      <w:r w:rsidRPr="00810AD3">
        <w:rPr>
          <w:rFonts w:cs="Calibri"/>
        </w:rPr>
        <w:t xml:space="preserve">zvodidiel </w:t>
      </w:r>
      <w:r w:rsidR="00E53357">
        <w:rPr>
          <w:rFonts w:cs="Calibri"/>
        </w:rPr>
        <w:t xml:space="preserve">a/alebo </w:t>
      </w:r>
      <w:r w:rsidR="004E2757">
        <w:rPr>
          <w:rFonts w:cs="Calibri"/>
        </w:rPr>
        <w:t xml:space="preserve">pre </w:t>
      </w:r>
      <w:r w:rsidR="00E53357">
        <w:rPr>
          <w:rFonts w:cs="Calibri"/>
        </w:rPr>
        <w:t xml:space="preserve">samostatné dielo </w:t>
      </w:r>
      <w:r w:rsidRPr="00810AD3">
        <w:rPr>
          <w:rFonts w:cs="Calibri"/>
        </w:rPr>
        <w:t>podľa súťažných podkladov</w:t>
      </w:r>
      <w:r w:rsidR="004E2757">
        <w:rPr>
          <w:rFonts w:cs="Calibri"/>
        </w:rPr>
        <w:t xml:space="preserve"> a v nich uvedených technických predpisov a technických noriem (bod 4. v Prílohe č. 1 rámcovej dohody), najmä (nie však výlučne)</w:t>
      </w:r>
      <w:r w:rsidR="007453A9">
        <w:rPr>
          <w:rFonts w:cs="Calibri"/>
        </w:rPr>
        <w:t xml:space="preserve"> </w:t>
      </w:r>
      <w:r w:rsidR="004E2757">
        <w:rPr>
          <w:rFonts w:cs="Calibri"/>
        </w:rPr>
        <w:t xml:space="preserve">podľa </w:t>
      </w:r>
      <w:r w:rsidR="007453A9">
        <w:rPr>
          <w:rFonts w:cs="Calibri"/>
        </w:rPr>
        <w:t>technick</w:t>
      </w:r>
      <w:r w:rsidR="00282C1F">
        <w:rPr>
          <w:rFonts w:cs="Calibri"/>
        </w:rPr>
        <w:t>ého</w:t>
      </w:r>
      <w:r w:rsidR="007453A9">
        <w:rPr>
          <w:rFonts w:cs="Calibri"/>
        </w:rPr>
        <w:t xml:space="preserve"> predpis</w:t>
      </w:r>
      <w:r w:rsidR="00282C1F">
        <w:rPr>
          <w:rFonts w:cs="Calibri"/>
        </w:rPr>
        <w:t>u výrobcu 01/2023</w:t>
      </w:r>
      <w:r w:rsidR="00321F70">
        <w:rPr>
          <w:rFonts w:cs="Calibri"/>
        </w:rPr>
        <w:t>;</w:t>
      </w:r>
      <w:r w:rsidR="007453A9">
        <w:rPr>
          <w:rFonts w:cs="Calibri"/>
        </w:rPr>
        <w:t xml:space="preserve"> </w:t>
      </w:r>
    </w:p>
    <w:p w14:paraId="2B097924" w14:textId="7A4F8604" w:rsidR="0077401B" w:rsidRPr="00810AD3" w:rsidRDefault="0077401B" w:rsidP="00863D58">
      <w:pPr>
        <w:widowControl w:val="0"/>
        <w:numPr>
          <w:ilvl w:val="0"/>
          <w:numId w:val="61"/>
        </w:numPr>
        <w:spacing w:after="0" w:line="276" w:lineRule="auto"/>
        <w:ind w:left="1134" w:hanging="425"/>
        <w:rPr>
          <w:rFonts w:cs="Calibri"/>
        </w:rPr>
      </w:pPr>
      <w:r w:rsidRPr="00810AD3">
        <w:rPr>
          <w:rFonts w:cs="Calibri"/>
        </w:rPr>
        <w:t xml:space="preserve">ak dodávateľ nezabezpečí </w:t>
      </w:r>
      <w:r w:rsidR="00263572">
        <w:rPr>
          <w:rFonts w:cs="Calibri"/>
        </w:rPr>
        <w:t xml:space="preserve">riadne </w:t>
      </w:r>
      <w:r w:rsidRPr="00810AD3">
        <w:rPr>
          <w:rFonts w:cs="Calibri"/>
        </w:rPr>
        <w:t xml:space="preserve">dodanie </w:t>
      </w:r>
      <w:r w:rsidR="00263572">
        <w:rPr>
          <w:rFonts w:cs="Calibri"/>
        </w:rPr>
        <w:t xml:space="preserve">komponentov </w:t>
      </w:r>
      <w:r w:rsidRPr="00810AD3">
        <w:rPr>
          <w:rFonts w:cs="Calibri"/>
        </w:rPr>
        <w:t>zvodidiel</w:t>
      </w:r>
      <w:r w:rsidR="00985FCD">
        <w:rPr>
          <w:rFonts w:cs="Calibri"/>
        </w:rPr>
        <w:t xml:space="preserve"> (najmä, nie však výlučne ich množstva) a</w:t>
      </w:r>
      <w:r w:rsidRPr="00810AD3">
        <w:rPr>
          <w:rFonts w:cs="Calibri"/>
        </w:rPr>
        <w:t>/</w:t>
      </w:r>
      <w:r w:rsidR="00985FCD">
        <w:rPr>
          <w:rFonts w:cs="Calibri"/>
        </w:rPr>
        <w:t xml:space="preserve">alebo </w:t>
      </w:r>
      <w:r w:rsidRPr="00810AD3">
        <w:rPr>
          <w:rFonts w:cs="Calibri"/>
        </w:rPr>
        <w:t xml:space="preserve">vykonanie </w:t>
      </w:r>
      <w:r w:rsidR="00985FCD">
        <w:rPr>
          <w:rFonts w:cs="Calibri"/>
        </w:rPr>
        <w:t xml:space="preserve">samostatného </w:t>
      </w:r>
      <w:r w:rsidRPr="00810AD3">
        <w:rPr>
          <w:rFonts w:cs="Calibri"/>
        </w:rPr>
        <w:t>diela podľa objednávok objednávateľa;</w:t>
      </w:r>
    </w:p>
    <w:p w14:paraId="25792648" w14:textId="570A16C0" w:rsidR="0077401B" w:rsidRPr="00810AD3" w:rsidRDefault="0077401B" w:rsidP="00863D58">
      <w:pPr>
        <w:widowControl w:val="0"/>
        <w:numPr>
          <w:ilvl w:val="0"/>
          <w:numId w:val="61"/>
        </w:numPr>
        <w:spacing w:after="0" w:line="276" w:lineRule="auto"/>
        <w:ind w:left="1134" w:hanging="425"/>
        <w:rPr>
          <w:rFonts w:cs="Calibri"/>
        </w:rPr>
      </w:pPr>
      <w:r w:rsidRPr="00810AD3">
        <w:rPr>
          <w:rFonts w:cs="Calibri"/>
        </w:rPr>
        <w:t xml:space="preserve">poruší povinnosť </w:t>
      </w:r>
      <w:r w:rsidR="00985FCD">
        <w:rPr>
          <w:rFonts w:cs="Calibri"/>
        </w:rPr>
        <w:t xml:space="preserve">vykonať </w:t>
      </w:r>
      <w:r w:rsidRPr="00810AD3">
        <w:rPr>
          <w:rFonts w:cs="Calibri"/>
        </w:rPr>
        <w:t xml:space="preserve">včas </w:t>
      </w:r>
      <w:r w:rsidR="00985FCD">
        <w:rPr>
          <w:rFonts w:cs="Calibri"/>
        </w:rPr>
        <w:t xml:space="preserve">samostatné dodanie komponentov </w:t>
      </w:r>
      <w:r w:rsidRPr="00810AD3">
        <w:rPr>
          <w:rFonts w:cs="Calibri"/>
        </w:rPr>
        <w:t>zvodid</w:t>
      </w:r>
      <w:r w:rsidR="00985FCD">
        <w:rPr>
          <w:rFonts w:cs="Calibri"/>
        </w:rPr>
        <w:t>iel a</w:t>
      </w:r>
      <w:r w:rsidRPr="00810AD3">
        <w:rPr>
          <w:rFonts w:cs="Calibri"/>
        </w:rPr>
        <w:t>/</w:t>
      </w:r>
      <w:r w:rsidR="00985FCD">
        <w:rPr>
          <w:rFonts w:cs="Calibri"/>
        </w:rPr>
        <w:t xml:space="preserve">alebo </w:t>
      </w:r>
      <w:r w:rsidRPr="00810AD3">
        <w:rPr>
          <w:rFonts w:cs="Calibri"/>
        </w:rPr>
        <w:t xml:space="preserve">vykonať  </w:t>
      </w:r>
      <w:r w:rsidR="00985FCD">
        <w:rPr>
          <w:rFonts w:cs="Calibri"/>
        </w:rPr>
        <w:t>samostatné dielo, a to</w:t>
      </w:r>
      <w:r w:rsidRPr="00810AD3">
        <w:rPr>
          <w:rFonts w:cs="Calibri"/>
        </w:rPr>
        <w:t xml:space="preserve"> v lehote podľa </w:t>
      </w:r>
      <w:r w:rsidR="00985FCD">
        <w:rPr>
          <w:rFonts w:cs="Calibri"/>
        </w:rPr>
        <w:t>Č</w:t>
      </w:r>
      <w:r w:rsidRPr="00810AD3">
        <w:rPr>
          <w:rFonts w:cs="Calibri"/>
        </w:rPr>
        <w:t>lánku 2 bod</w:t>
      </w:r>
      <w:r w:rsidR="00985FCD">
        <w:rPr>
          <w:rFonts w:cs="Calibri"/>
        </w:rPr>
        <w:t>u</w:t>
      </w:r>
      <w:r w:rsidRPr="00810AD3">
        <w:rPr>
          <w:rFonts w:cs="Calibri"/>
        </w:rPr>
        <w:t xml:space="preserve"> 2.7 rámcovej dohody;</w:t>
      </w:r>
    </w:p>
    <w:p w14:paraId="33BE6795" w14:textId="05DB7B32" w:rsidR="0077401B" w:rsidRPr="00810AD3" w:rsidRDefault="0077401B" w:rsidP="00863D58">
      <w:pPr>
        <w:numPr>
          <w:ilvl w:val="0"/>
          <w:numId w:val="61"/>
        </w:numPr>
        <w:tabs>
          <w:tab w:val="left" w:pos="1134"/>
        </w:tabs>
        <w:spacing w:after="0" w:line="276" w:lineRule="auto"/>
        <w:ind w:left="1134" w:hanging="425"/>
        <w:contextualSpacing/>
        <w:rPr>
          <w:rFonts w:cs="Calibri"/>
        </w:rPr>
      </w:pPr>
      <w:r w:rsidRPr="00810AD3">
        <w:rPr>
          <w:rFonts w:cs="Calibri"/>
        </w:rPr>
        <w:t>ak dodávateľ postúpi akékoľvek pohľadávky (práva) vyplývajúce z</w:t>
      </w:r>
      <w:r w:rsidR="00985FCD">
        <w:rPr>
          <w:rFonts w:cs="Calibri"/>
        </w:rPr>
        <w:t xml:space="preserve"> tejto </w:t>
      </w:r>
      <w:r w:rsidRPr="00810AD3">
        <w:rPr>
          <w:rFonts w:cs="Calibri"/>
        </w:rPr>
        <w:t xml:space="preserve">rámcovej dohody na tretiu osobu alebo sa dohodne s treťou osobou na prevzatí jeho záväzkov (povinností) </w:t>
      </w:r>
      <w:r w:rsidRPr="00810AD3">
        <w:rPr>
          <w:rFonts w:cs="Calibri"/>
        </w:rPr>
        <w:lastRenderedPageBreak/>
        <w:t>vyplývajúcich z rámcovej dohody bez predchádzajúceho písomného súhlasu objednávateľa (</w:t>
      </w:r>
      <w:r w:rsidR="00985FCD">
        <w:rPr>
          <w:rFonts w:cs="Calibri"/>
        </w:rPr>
        <w:t xml:space="preserve">porušenie povinnosti podľa </w:t>
      </w:r>
      <w:r w:rsidR="007453A9">
        <w:rPr>
          <w:rFonts w:cs="Calibri"/>
        </w:rPr>
        <w:t>Č</w:t>
      </w:r>
      <w:r w:rsidRPr="00810AD3">
        <w:rPr>
          <w:rFonts w:cs="Calibri"/>
        </w:rPr>
        <w:t>lánk</w:t>
      </w:r>
      <w:r w:rsidR="00985FCD">
        <w:rPr>
          <w:rFonts w:cs="Calibri"/>
        </w:rPr>
        <w:t>u</w:t>
      </w:r>
      <w:r w:rsidRPr="00810AD3">
        <w:rPr>
          <w:rFonts w:cs="Calibri"/>
        </w:rPr>
        <w:t xml:space="preserve"> 10, bod 10.5 rámcovej dohody);</w:t>
      </w:r>
    </w:p>
    <w:p w14:paraId="2A988749" w14:textId="3215C519" w:rsidR="0077401B" w:rsidRPr="00810AD3" w:rsidRDefault="0077401B" w:rsidP="00863D58">
      <w:pPr>
        <w:numPr>
          <w:ilvl w:val="0"/>
          <w:numId w:val="61"/>
        </w:numPr>
        <w:tabs>
          <w:tab w:val="left" w:pos="1134"/>
        </w:tabs>
        <w:spacing w:after="0" w:line="276" w:lineRule="auto"/>
        <w:ind w:left="1134" w:hanging="425"/>
        <w:contextualSpacing/>
        <w:rPr>
          <w:rFonts w:cs="Calibri"/>
        </w:rPr>
      </w:pPr>
      <w:r w:rsidRPr="00810AD3">
        <w:rPr>
          <w:rFonts w:cs="Calibri"/>
        </w:rPr>
        <w:t xml:space="preserve">v prípade, ak dodávateľ v rámci procesu verejného obstarávania, ktorého výsledkom je uzatvorenie </w:t>
      </w:r>
      <w:r w:rsidR="00985FCD">
        <w:rPr>
          <w:rFonts w:cs="Calibri"/>
        </w:rPr>
        <w:t xml:space="preserve">tejto </w:t>
      </w:r>
      <w:r w:rsidRPr="00810AD3">
        <w:rPr>
          <w:rFonts w:cs="Calibri"/>
        </w:rPr>
        <w:t xml:space="preserve">rámcovej dohody predložil nepravdivé </w:t>
      </w:r>
      <w:r w:rsidR="002F0479">
        <w:rPr>
          <w:rFonts w:cs="Calibri"/>
        </w:rPr>
        <w:t xml:space="preserve">alebo pozmenené </w:t>
      </w:r>
      <w:r w:rsidRPr="00810AD3">
        <w:rPr>
          <w:rFonts w:cs="Calibri"/>
        </w:rPr>
        <w:t>doklady alebo uviedol nepravdivé</w:t>
      </w:r>
      <w:r w:rsidR="00985FCD">
        <w:rPr>
          <w:rFonts w:cs="Calibri"/>
        </w:rPr>
        <w:t xml:space="preserve"> a/alebo</w:t>
      </w:r>
      <w:r w:rsidRPr="00810AD3">
        <w:rPr>
          <w:rFonts w:cs="Calibri"/>
        </w:rPr>
        <w:t xml:space="preserve"> neúplné údaje;</w:t>
      </w:r>
    </w:p>
    <w:p w14:paraId="388AD24A" w14:textId="7B2C513F" w:rsidR="0077401B" w:rsidRPr="00810AD3" w:rsidRDefault="0077401B" w:rsidP="00863D58">
      <w:pPr>
        <w:numPr>
          <w:ilvl w:val="0"/>
          <w:numId w:val="61"/>
        </w:numPr>
        <w:tabs>
          <w:tab w:val="left" w:pos="1134"/>
        </w:tabs>
        <w:spacing w:after="0" w:line="276" w:lineRule="auto"/>
        <w:ind w:left="1134" w:hanging="425"/>
        <w:contextualSpacing/>
        <w:rPr>
          <w:rFonts w:cs="Calibri"/>
          <w:bCs/>
          <w:iCs/>
        </w:rPr>
      </w:pPr>
      <w:r w:rsidRPr="00810AD3">
        <w:rPr>
          <w:rFonts w:cs="Calibri"/>
        </w:rPr>
        <w:t>v prípade porušenia povinnosti dodávateľa</w:t>
      </w:r>
      <w:r w:rsidR="001D0AED">
        <w:rPr>
          <w:rFonts w:cs="Calibri"/>
        </w:rPr>
        <w:t xml:space="preserve"> odstrániť vady samostatne dodaných komponentov zvodidiel a/alebo samostatného diela počas záručnej doby v lehote uvedenej</w:t>
      </w:r>
      <w:r w:rsidRPr="00810AD3">
        <w:rPr>
          <w:rFonts w:cs="Calibri"/>
        </w:rPr>
        <w:t xml:space="preserve"> </w:t>
      </w:r>
      <w:r w:rsidR="00985FCD">
        <w:rPr>
          <w:rFonts w:cs="Calibri"/>
        </w:rPr>
        <w:t xml:space="preserve"> </w:t>
      </w:r>
      <w:r w:rsidRPr="00810AD3">
        <w:rPr>
          <w:rFonts w:cs="Calibri"/>
        </w:rPr>
        <w:t>v </w:t>
      </w:r>
      <w:r w:rsidR="00985FCD">
        <w:rPr>
          <w:rFonts w:cs="Calibri"/>
        </w:rPr>
        <w:t>Č</w:t>
      </w:r>
      <w:r w:rsidRPr="00810AD3">
        <w:rPr>
          <w:rFonts w:cs="Calibri"/>
        </w:rPr>
        <w:t>lánku 5 bod</w:t>
      </w:r>
      <w:r w:rsidR="00985FCD">
        <w:rPr>
          <w:rFonts w:cs="Calibri"/>
        </w:rPr>
        <w:t>e</w:t>
      </w:r>
      <w:r w:rsidRPr="00810AD3">
        <w:rPr>
          <w:rFonts w:cs="Calibri"/>
        </w:rPr>
        <w:t xml:space="preserve"> 5.6</w:t>
      </w:r>
      <w:r w:rsidR="001D0AED">
        <w:rPr>
          <w:rFonts w:cs="Calibri"/>
        </w:rPr>
        <w:t xml:space="preserve"> rámcovej dohody </w:t>
      </w:r>
      <w:r w:rsidR="001D0AED">
        <w:rPr>
          <w:rFonts w:cs="Calibri"/>
          <w:color w:val="0D0D0D" w:themeColor="text1" w:themeTint="F2"/>
        </w:rPr>
        <w:t xml:space="preserve">a/alebo v prípade porušenia akejkoľvek povinnosti </w:t>
      </w:r>
      <w:r w:rsidR="002F0479">
        <w:rPr>
          <w:rFonts w:cs="Calibri"/>
          <w:color w:val="0D0D0D" w:themeColor="text1" w:themeTint="F2"/>
        </w:rPr>
        <w:t xml:space="preserve">dodávateľa </w:t>
      </w:r>
      <w:r w:rsidR="001D0AED">
        <w:rPr>
          <w:rFonts w:cs="Calibri"/>
          <w:color w:val="0D0D0D" w:themeColor="text1" w:themeTint="F2"/>
        </w:rPr>
        <w:t>uvedenej v Č</w:t>
      </w:r>
      <w:r w:rsidRPr="00810AD3">
        <w:rPr>
          <w:rFonts w:cs="Calibri"/>
        </w:rPr>
        <w:t>lánku 9 rámcovej dohody</w:t>
      </w:r>
      <w:r w:rsidR="00E12742">
        <w:rPr>
          <w:rFonts w:cs="Calibri"/>
        </w:rPr>
        <w:t>;</w:t>
      </w:r>
    </w:p>
    <w:p w14:paraId="40B22165" w14:textId="38F9DF0F" w:rsidR="0077401B" w:rsidRPr="00810AD3" w:rsidRDefault="002F0479" w:rsidP="00863D58">
      <w:pPr>
        <w:numPr>
          <w:ilvl w:val="0"/>
          <w:numId w:val="61"/>
        </w:numPr>
        <w:tabs>
          <w:tab w:val="left" w:pos="1134"/>
        </w:tabs>
        <w:spacing w:after="0" w:line="276" w:lineRule="auto"/>
        <w:ind w:left="1134" w:hanging="425"/>
        <w:contextualSpacing/>
        <w:rPr>
          <w:rFonts w:cs="Calibri"/>
          <w:bCs/>
          <w:iCs/>
        </w:rPr>
      </w:pPr>
      <w:r>
        <w:rPr>
          <w:rFonts w:cs="Calibri"/>
        </w:rPr>
        <w:t>v</w:t>
      </w:r>
      <w:r w:rsidR="0077401B" w:rsidRPr="00810AD3">
        <w:rPr>
          <w:rFonts w:cs="Calibri"/>
        </w:rPr>
        <w:t> ostatných prípadoch uvedených v</w:t>
      </w:r>
      <w:r>
        <w:rPr>
          <w:rFonts w:cs="Calibri"/>
        </w:rPr>
        <w:t> rámcovej</w:t>
      </w:r>
      <w:r w:rsidR="0077401B" w:rsidRPr="00810AD3">
        <w:rPr>
          <w:rFonts w:cs="Calibri"/>
        </w:rPr>
        <w:t> dohode alebo ZVO</w:t>
      </w:r>
      <w:r w:rsidR="002954B3">
        <w:rPr>
          <w:rFonts w:cs="Calibri"/>
        </w:rPr>
        <w:t>, pri ktorých nie je stanovená požiadavka na odstránenie porušenia v dodatočnej lehote uvedenej v písomnej výzve</w:t>
      </w:r>
      <w:r w:rsidR="0077401B" w:rsidRPr="00810AD3">
        <w:rPr>
          <w:rFonts w:cs="Calibri"/>
        </w:rPr>
        <w:t>.</w:t>
      </w:r>
    </w:p>
    <w:p w14:paraId="0CB80898" w14:textId="77777777" w:rsidR="0077401B" w:rsidRPr="00810AD3" w:rsidRDefault="0077401B" w:rsidP="0077401B">
      <w:pPr>
        <w:tabs>
          <w:tab w:val="left" w:pos="1134"/>
        </w:tabs>
        <w:spacing w:after="200" w:line="276" w:lineRule="auto"/>
        <w:contextualSpacing/>
        <w:rPr>
          <w:rFonts w:cs="Calibri"/>
          <w:bCs/>
          <w:iCs/>
        </w:rPr>
      </w:pPr>
    </w:p>
    <w:p w14:paraId="0F4204AF" w14:textId="1A5F4154" w:rsidR="0077401B" w:rsidRPr="002A442D" w:rsidRDefault="0077401B" w:rsidP="002A442D">
      <w:pPr>
        <w:widowControl w:val="0"/>
        <w:numPr>
          <w:ilvl w:val="0"/>
          <w:numId w:val="67"/>
        </w:numPr>
        <w:spacing w:line="276" w:lineRule="auto"/>
        <w:ind w:left="567" w:hanging="567"/>
        <w:rPr>
          <w:rFonts w:cs="Calibri"/>
        </w:rPr>
      </w:pPr>
      <w:r w:rsidRPr="002A442D">
        <w:rPr>
          <w:rFonts w:cs="Calibri"/>
        </w:rPr>
        <w:t xml:space="preserve">Objednávateľ je oprávnený okamžite odstúpiť od rámcovej dohody v prípade, ak dodávateľ vstúpil do likvidácie, </w:t>
      </w:r>
      <w:r w:rsidR="002F0479" w:rsidRPr="002A442D">
        <w:rPr>
          <w:rFonts w:cs="Calibri"/>
        </w:rPr>
        <w:t xml:space="preserve">ak </w:t>
      </w:r>
      <w:r w:rsidRPr="002A442D">
        <w:rPr>
          <w:rFonts w:cs="Calibri"/>
        </w:rPr>
        <w:t xml:space="preserve">na jeho majetok bol vyhlásený konkurz, </w:t>
      </w:r>
      <w:r w:rsidR="002F0479" w:rsidRPr="002A442D">
        <w:rPr>
          <w:rFonts w:cs="Calibri"/>
        </w:rPr>
        <w:t xml:space="preserve">ak </w:t>
      </w:r>
      <w:r w:rsidRPr="002A442D">
        <w:rPr>
          <w:rFonts w:cs="Calibri"/>
        </w:rPr>
        <w:t>bol podaný  návrh na vyhlásenie konkurzu na jeho majetok</w:t>
      </w:r>
      <w:r w:rsidR="002F0479" w:rsidRPr="002A442D">
        <w:rPr>
          <w:rFonts w:cs="Calibri"/>
        </w:rPr>
        <w:t>,</w:t>
      </w:r>
      <w:r w:rsidRPr="002A442D">
        <w:rPr>
          <w:rFonts w:cs="Calibri"/>
        </w:rPr>
        <w:t xml:space="preserve"> ako aj vtedy, ak existuje dôvodná obava, že plnenie záväzkov dodávateľa podľa rámcovej dohody je vážne ohrozené</w:t>
      </w:r>
      <w:r w:rsidR="002F0479" w:rsidRPr="002A442D">
        <w:rPr>
          <w:rFonts w:cs="Calibri"/>
        </w:rPr>
        <w:t xml:space="preserve"> (napr. </w:t>
      </w:r>
      <w:r w:rsidR="002954B3" w:rsidRPr="002A442D">
        <w:rPr>
          <w:rFonts w:cs="Calibri"/>
        </w:rPr>
        <w:t xml:space="preserve">aj </w:t>
      </w:r>
      <w:r w:rsidR="002F0479" w:rsidRPr="002A442D">
        <w:rPr>
          <w:rFonts w:cs="Calibri"/>
        </w:rPr>
        <w:t xml:space="preserve">existencia aj neprávoplatného rozhodnutia súdu alebo správneho orgánu, </w:t>
      </w:r>
      <w:r w:rsidR="002954B3" w:rsidRPr="002A442D">
        <w:rPr>
          <w:rFonts w:cs="Calibri"/>
        </w:rPr>
        <w:t>ktoré je spôsobilé obmedziť alebo znemožniť plnenie tejto rámcovej dohody dodávateľom)</w:t>
      </w:r>
      <w:r w:rsidRPr="002A442D">
        <w:rPr>
          <w:rFonts w:cs="Calibri"/>
        </w:rPr>
        <w:t xml:space="preserve">. </w:t>
      </w:r>
    </w:p>
    <w:p w14:paraId="72BA5402" w14:textId="44FA6A99" w:rsidR="0077401B" w:rsidRPr="00810AD3" w:rsidRDefault="0077401B" w:rsidP="002A442D">
      <w:pPr>
        <w:widowControl w:val="0"/>
        <w:numPr>
          <w:ilvl w:val="0"/>
          <w:numId w:val="67"/>
        </w:numPr>
        <w:spacing w:line="276" w:lineRule="auto"/>
        <w:ind w:left="567" w:hanging="567"/>
        <w:rPr>
          <w:rFonts w:cs="Calibri"/>
        </w:rPr>
      </w:pPr>
      <w:r w:rsidRPr="00810AD3">
        <w:rPr>
          <w:rFonts w:cs="Calibri"/>
        </w:rPr>
        <w:t>Odstúpenie musí mať písomnú formu</w:t>
      </w:r>
      <w:r w:rsidR="002954B3">
        <w:rPr>
          <w:rFonts w:cs="Calibri"/>
        </w:rPr>
        <w:t>, musí byť v ňom dostatočne určito uvedený dôvod odstúpenia</w:t>
      </w:r>
      <w:r w:rsidRPr="00810AD3">
        <w:rPr>
          <w:rFonts w:cs="Calibri"/>
        </w:rPr>
        <w:t xml:space="preserve"> a musí byť doručené druhej strane rámcovej dohody. Účinky odstúpenia nastávajú dňom doručenia písomného odstúpenia druhej strane rámcovej dohody. Ak sa strany rámcovej dohody nedohodnú inak, </w:t>
      </w:r>
      <w:r w:rsidR="002954B3">
        <w:rPr>
          <w:rFonts w:cs="Calibri"/>
        </w:rPr>
        <w:t xml:space="preserve">už poskytnuté </w:t>
      </w:r>
      <w:r w:rsidRPr="00810AD3">
        <w:rPr>
          <w:rFonts w:cs="Calibri"/>
        </w:rPr>
        <w:t xml:space="preserve">plnenia podľa tejto rámcovej dohody a protihodnotu za </w:t>
      </w:r>
      <w:proofErr w:type="spellStart"/>
      <w:r w:rsidRPr="00810AD3">
        <w:rPr>
          <w:rFonts w:cs="Calibri"/>
        </w:rPr>
        <w:t>ne</w:t>
      </w:r>
      <w:proofErr w:type="spellEnd"/>
      <w:r w:rsidRPr="00810AD3">
        <w:rPr>
          <w:rFonts w:cs="Calibri"/>
        </w:rPr>
        <w:t xml:space="preserve"> si strany rámcovej dohody ponechajú a nebudú si ich povinné vrátiť, ak súčasne platí, že: </w:t>
      </w:r>
    </w:p>
    <w:p w14:paraId="7135D7E5" w14:textId="55D83E8E" w:rsidR="0077401B" w:rsidRPr="00810AD3" w:rsidRDefault="0077401B" w:rsidP="002A442D">
      <w:pPr>
        <w:widowControl w:val="0"/>
        <w:ind w:left="567"/>
        <w:rPr>
          <w:rFonts w:cs="Calibri"/>
        </w:rPr>
      </w:pPr>
      <w:r w:rsidRPr="00810AD3">
        <w:rPr>
          <w:rFonts w:cs="Calibri"/>
        </w:rPr>
        <w:t xml:space="preserve">a) dôvod odstúpenia od rámcovej dohody nespočíva v porušení zmluvnej povinnosti v súvislosti s takými </w:t>
      </w:r>
      <w:r w:rsidR="003E26CA">
        <w:rPr>
          <w:rFonts w:cs="Calibri"/>
        </w:rPr>
        <w:t xml:space="preserve">poskytnutými </w:t>
      </w:r>
      <w:r w:rsidRPr="00810AD3">
        <w:rPr>
          <w:rFonts w:cs="Calibri"/>
        </w:rPr>
        <w:t xml:space="preserve">plneniami a poskytnutím protihodnoty </w:t>
      </w:r>
      <w:r w:rsidR="003E26CA">
        <w:rPr>
          <w:rFonts w:cs="Calibri"/>
        </w:rPr>
        <w:t>príslušnou stranou rámcovej dohody</w:t>
      </w:r>
      <w:r w:rsidRPr="00810AD3">
        <w:rPr>
          <w:rFonts w:cs="Calibri"/>
        </w:rPr>
        <w:t xml:space="preserve">, a </w:t>
      </w:r>
    </w:p>
    <w:p w14:paraId="39A8601B" w14:textId="25924B57" w:rsidR="0077401B" w:rsidRPr="00810AD3" w:rsidRDefault="0077401B" w:rsidP="00C609CC">
      <w:pPr>
        <w:widowControl w:val="0"/>
        <w:spacing w:after="0"/>
        <w:ind w:left="567"/>
        <w:rPr>
          <w:rFonts w:cs="Calibri"/>
        </w:rPr>
      </w:pPr>
      <w:r w:rsidRPr="00810AD3">
        <w:rPr>
          <w:rFonts w:cs="Calibri"/>
        </w:rPr>
        <w:t xml:space="preserve">b) takéto </w:t>
      </w:r>
      <w:r w:rsidR="003E26CA">
        <w:rPr>
          <w:rFonts w:cs="Calibri"/>
        </w:rPr>
        <w:t xml:space="preserve">poskytnuté </w:t>
      </w:r>
      <w:r w:rsidRPr="00810AD3">
        <w:rPr>
          <w:rFonts w:cs="Calibri"/>
        </w:rPr>
        <w:t>plnenie má pre objednávateľa hospodársky význam aj bez dodania, poskytnutia či vykonania zvyšku plnení.</w:t>
      </w:r>
    </w:p>
    <w:p w14:paraId="0B7BC5A7" w14:textId="77777777" w:rsidR="0077401B" w:rsidRPr="00810AD3" w:rsidRDefault="0077401B" w:rsidP="0077401B">
      <w:pPr>
        <w:widowControl w:val="0"/>
        <w:spacing w:after="0"/>
        <w:ind w:left="567"/>
        <w:rPr>
          <w:rFonts w:cs="Calibri"/>
        </w:rPr>
      </w:pPr>
    </w:p>
    <w:p w14:paraId="265A42FA" w14:textId="77777777" w:rsidR="0077401B" w:rsidRPr="00810AD3" w:rsidRDefault="0077401B" w:rsidP="00863D58">
      <w:pPr>
        <w:widowControl w:val="0"/>
        <w:numPr>
          <w:ilvl w:val="0"/>
          <w:numId w:val="67"/>
        </w:numPr>
        <w:spacing w:after="0" w:line="276" w:lineRule="auto"/>
        <w:ind w:left="567" w:hanging="567"/>
        <w:rPr>
          <w:rFonts w:cs="Calibri"/>
        </w:rPr>
      </w:pPr>
      <w:r w:rsidRPr="00810AD3">
        <w:rPr>
          <w:rFonts w:cs="Calibri"/>
        </w:rPr>
        <w:t>Objednávateľ je oprávnený vypovedať rámcovú dohodu bez uvedenia dôvodu. Výpoveď musí mať písomnú  formu. Výpovedná lehota je 1 (jeden) kalendárny mesiac a začína plynúť prvým dňom kalendárneho mesiaca, ktorý nasleduje po kalendárnom mesiaci, v ktorom bola výpoveď doručená dodávateľovi.</w:t>
      </w:r>
    </w:p>
    <w:p w14:paraId="6FC84A35" w14:textId="77777777" w:rsidR="0077401B" w:rsidRPr="00810AD3" w:rsidRDefault="0077401B" w:rsidP="00C609CC">
      <w:pPr>
        <w:widowControl w:val="0"/>
        <w:spacing w:after="0"/>
        <w:ind w:left="567"/>
        <w:rPr>
          <w:rFonts w:cs="Calibri"/>
        </w:rPr>
      </w:pPr>
    </w:p>
    <w:p w14:paraId="71D3C7D7" w14:textId="63E4B8A8" w:rsidR="0077401B" w:rsidRPr="00810AD3" w:rsidRDefault="0077401B" w:rsidP="00863D58">
      <w:pPr>
        <w:widowControl w:val="0"/>
        <w:numPr>
          <w:ilvl w:val="0"/>
          <w:numId w:val="67"/>
        </w:numPr>
        <w:spacing w:after="0" w:line="276" w:lineRule="auto"/>
        <w:ind w:left="567" w:hanging="567"/>
        <w:rPr>
          <w:rFonts w:cs="Calibri"/>
        </w:rPr>
      </w:pPr>
      <w:r w:rsidRPr="00810AD3">
        <w:rPr>
          <w:rFonts w:cs="Calibri"/>
        </w:rPr>
        <w:t xml:space="preserve">V prípade, ak nastanú právne skutočnosti majúce za následok zmenu v právnom postavení dodávateľa (napr. zmena  právnej formy, zmena v oprávneniach konať v mene dodávateľa) alebo akákoľvek iná zmena majúca priamy vplyv na plnenie  zo strany dodávateľa, je dodávateľ povinný oznámiť tieto skutočnosti objednávateľovi najneskôr do 10 (desiatich) kalendárnych dní odo dňa, kedy tieto skutočnosti nastali. Ak tak neurobí, zodpovedá za škodu spôsobenú objednávateľovi v dôsledku porušenia tejto povinnosti a objednávateľ má právo odstúpiť od rámcovej dohody. Za akúkoľvek inú zmenu sa považuje aj z mena bankového spojenia dodávateľa, pričom k tejto informácii </w:t>
      </w:r>
      <w:r w:rsidR="003E26CA">
        <w:rPr>
          <w:rFonts w:cs="Calibri"/>
        </w:rPr>
        <w:t>je povinný predložiť</w:t>
      </w:r>
      <w:r w:rsidR="003E26CA" w:rsidRPr="00810AD3">
        <w:rPr>
          <w:rFonts w:cs="Calibri"/>
        </w:rPr>
        <w:t xml:space="preserve"> </w:t>
      </w:r>
      <w:r w:rsidRPr="00810AD3">
        <w:rPr>
          <w:rFonts w:cs="Calibri"/>
        </w:rPr>
        <w:t>aj potvrdenie príslušnej banky.</w:t>
      </w:r>
    </w:p>
    <w:p w14:paraId="64A67538" w14:textId="77777777" w:rsidR="0077401B" w:rsidRPr="00810AD3" w:rsidRDefault="0077401B" w:rsidP="00C609CC">
      <w:pPr>
        <w:widowControl w:val="0"/>
        <w:spacing w:after="0"/>
        <w:rPr>
          <w:rFonts w:cs="Calibri"/>
        </w:rPr>
      </w:pPr>
    </w:p>
    <w:p w14:paraId="60EBD7C2" w14:textId="77777777" w:rsidR="0077401B" w:rsidRPr="00810AD3" w:rsidRDefault="0077401B" w:rsidP="00C609CC">
      <w:pPr>
        <w:spacing w:after="0"/>
        <w:ind w:left="708"/>
        <w:rPr>
          <w:rFonts w:cs="Calibri"/>
          <w:noProof/>
        </w:rPr>
      </w:pPr>
    </w:p>
    <w:p w14:paraId="52C11554" w14:textId="77777777" w:rsidR="0077401B" w:rsidRPr="00810AD3" w:rsidRDefault="0077401B" w:rsidP="00C609CC">
      <w:pPr>
        <w:spacing w:after="0"/>
        <w:ind w:left="567"/>
        <w:contextualSpacing/>
        <w:jc w:val="center"/>
        <w:rPr>
          <w:rFonts w:cs="Calibri"/>
          <w:b/>
        </w:rPr>
      </w:pPr>
      <w:r w:rsidRPr="00810AD3">
        <w:rPr>
          <w:rFonts w:cs="Calibri"/>
          <w:b/>
        </w:rPr>
        <w:lastRenderedPageBreak/>
        <w:t>Článok 9</w:t>
      </w:r>
    </w:p>
    <w:p w14:paraId="545C07EA" w14:textId="77777777" w:rsidR="0077401B" w:rsidRPr="00810AD3" w:rsidRDefault="0077401B" w:rsidP="00730BFC">
      <w:pPr>
        <w:spacing w:after="0"/>
        <w:ind w:left="567"/>
        <w:contextualSpacing/>
        <w:jc w:val="center"/>
        <w:rPr>
          <w:rFonts w:cs="Calibri"/>
          <w:b/>
        </w:rPr>
      </w:pPr>
      <w:r w:rsidRPr="00810AD3">
        <w:rPr>
          <w:rFonts w:cs="Calibri"/>
          <w:b/>
        </w:rPr>
        <w:t>Subdodávatelia a ostatné povinnosti dodávateľa</w:t>
      </w:r>
    </w:p>
    <w:p w14:paraId="7E2B3E19" w14:textId="77777777" w:rsidR="0077401B" w:rsidRPr="00810AD3" w:rsidRDefault="0077401B" w:rsidP="00730BFC">
      <w:pPr>
        <w:widowControl w:val="0"/>
        <w:spacing w:after="0"/>
        <w:ind w:left="567"/>
        <w:rPr>
          <w:rFonts w:cs="Calibri"/>
        </w:rPr>
      </w:pPr>
    </w:p>
    <w:p w14:paraId="5BFA30D4" w14:textId="318CE9EA" w:rsidR="0077401B" w:rsidRPr="00810AD3" w:rsidRDefault="0077401B" w:rsidP="001B7925">
      <w:pPr>
        <w:widowControl w:val="0"/>
        <w:numPr>
          <w:ilvl w:val="1"/>
          <w:numId w:val="68"/>
        </w:numPr>
        <w:spacing w:after="0"/>
        <w:ind w:left="567" w:hanging="567"/>
        <w:rPr>
          <w:rFonts w:cs="Calibri"/>
        </w:rPr>
      </w:pPr>
      <w:r w:rsidRPr="00810AD3">
        <w:rPr>
          <w:rFonts w:cs="Calibri"/>
        </w:rPr>
        <w:t>Časť predmetu plnenia podľa rámcovej dohody môže dodávateľ odovzdať na vykonanie svojmu subdodávateľovi</w:t>
      </w:r>
      <w:r w:rsidR="001B7925">
        <w:rPr>
          <w:rFonts w:cs="Calibri"/>
        </w:rPr>
        <w:t xml:space="preserve">. </w:t>
      </w:r>
      <w:r w:rsidR="001652CA">
        <w:rPr>
          <w:rFonts w:cs="Calibri"/>
        </w:rPr>
        <w:t>Dodávateľ je povinný uviesť všetkých s</w:t>
      </w:r>
      <w:r w:rsidR="000057CC">
        <w:rPr>
          <w:rFonts w:cs="Calibri"/>
        </w:rPr>
        <w:t>ubdodávateľ</w:t>
      </w:r>
      <w:r w:rsidR="001652CA">
        <w:rPr>
          <w:rFonts w:cs="Calibri"/>
        </w:rPr>
        <w:t>ov</w:t>
      </w:r>
      <w:r w:rsidR="000057CC">
        <w:rPr>
          <w:rFonts w:cs="Calibri"/>
        </w:rPr>
        <w:t xml:space="preserve"> </w:t>
      </w:r>
      <w:r w:rsidR="00A303D1">
        <w:rPr>
          <w:rFonts w:cs="Calibri"/>
        </w:rPr>
        <w:t xml:space="preserve">a podiel subdodávok </w:t>
      </w:r>
      <w:r w:rsidRPr="00810AD3">
        <w:rPr>
          <w:rFonts w:cs="Calibri"/>
        </w:rPr>
        <w:t>v</w:t>
      </w:r>
      <w:r w:rsidR="00B45971">
        <w:rPr>
          <w:rFonts w:cs="Calibri"/>
        </w:rPr>
        <w:t> prílohe č. 3 „</w:t>
      </w:r>
      <w:r w:rsidR="00211210">
        <w:rPr>
          <w:rFonts w:cs="Calibri"/>
        </w:rPr>
        <w:t>Z</w:t>
      </w:r>
      <w:r w:rsidRPr="00810AD3">
        <w:rPr>
          <w:rFonts w:cs="Calibri"/>
        </w:rPr>
        <w:t>oznam subdodávateľov</w:t>
      </w:r>
      <w:r w:rsidR="002C035E">
        <w:rPr>
          <w:rFonts w:cs="Calibri"/>
        </w:rPr>
        <w:t xml:space="preserve"> a podiel subdodávok</w:t>
      </w:r>
      <w:r w:rsidR="00B45971">
        <w:rPr>
          <w:rFonts w:cs="Calibri"/>
        </w:rPr>
        <w:t>“</w:t>
      </w:r>
      <w:r w:rsidRPr="00810AD3">
        <w:rPr>
          <w:rFonts w:cs="Calibri"/>
        </w:rPr>
        <w:t>, ktor</w:t>
      </w:r>
      <w:r w:rsidR="00B45971">
        <w:rPr>
          <w:rFonts w:cs="Calibri"/>
        </w:rPr>
        <w:t>á</w:t>
      </w:r>
      <w:r w:rsidRPr="00810AD3">
        <w:rPr>
          <w:rFonts w:cs="Calibri"/>
        </w:rPr>
        <w:t xml:space="preserve"> </w:t>
      </w:r>
      <w:r w:rsidR="00211210">
        <w:rPr>
          <w:rFonts w:cs="Calibri"/>
        </w:rPr>
        <w:t>tvorí neoddeliteľnú súčasť rámcovej dohody (ďalej len</w:t>
      </w:r>
      <w:r w:rsidRPr="00810AD3">
        <w:rPr>
          <w:rFonts w:cs="Calibri"/>
        </w:rPr>
        <w:t xml:space="preserve"> </w:t>
      </w:r>
      <w:r w:rsidR="00211210">
        <w:rPr>
          <w:rFonts w:cs="Calibri"/>
        </w:rPr>
        <w:t>„</w:t>
      </w:r>
      <w:r w:rsidR="00211210" w:rsidRPr="00211210">
        <w:rPr>
          <w:rFonts w:cs="Calibri"/>
          <w:b/>
          <w:bCs/>
        </w:rPr>
        <w:t>P</w:t>
      </w:r>
      <w:r w:rsidRPr="00211210">
        <w:rPr>
          <w:rFonts w:cs="Calibri"/>
          <w:b/>
          <w:bCs/>
        </w:rPr>
        <w:t>ríloh</w:t>
      </w:r>
      <w:r w:rsidR="00211210" w:rsidRPr="00211210">
        <w:rPr>
          <w:rFonts w:cs="Calibri"/>
          <w:b/>
          <w:bCs/>
        </w:rPr>
        <w:t>a</w:t>
      </w:r>
      <w:r w:rsidRPr="00211210">
        <w:rPr>
          <w:rFonts w:cs="Calibri"/>
          <w:b/>
          <w:bCs/>
        </w:rPr>
        <w:t xml:space="preserve"> č. 3 rámcovej dohody</w:t>
      </w:r>
      <w:r w:rsidR="00211210">
        <w:rPr>
          <w:rFonts w:cs="Calibri"/>
        </w:rPr>
        <w:t>“)</w:t>
      </w:r>
      <w:r w:rsidRPr="00810AD3">
        <w:rPr>
          <w:rFonts w:cs="Calibri"/>
        </w:rPr>
        <w:t>. Súhlas objednávateľa nezbavuje dodávateľa povinnost</w:t>
      </w:r>
      <w:r w:rsidR="00104D03">
        <w:rPr>
          <w:rFonts w:cs="Calibri"/>
        </w:rPr>
        <w:t>í</w:t>
      </w:r>
      <w:r w:rsidRPr="00810AD3">
        <w:rPr>
          <w:rFonts w:cs="Calibri"/>
        </w:rPr>
        <w:t xml:space="preserve"> a zodpovednosti za všetky práce a činnosti </w:t>
      </w:r>
      <w:r w:rsidR="00211210">
        <w:rPr>
          <w:rFonts w:cs="Calibri"/>
        </w:rPr>
        <w:t xml:space="preserve">vykonané </w:t>
      </w:r>
      <w:r w:rsidRPr="00810AD3">
        <w:rPr>
          <w:rFonts w:cs="Calibri"/>
        </w:rPr>
        <w:t>subdodávateľ</w:t>
      </w:r>
      <w:r w:rsidR="00211210">
        <w:rPr>
          <w:rFonts w:cs="Calibri"/>
        </w:rPr>
        <w:t>om a všetok materiál dodaný subdodávateľom</w:t>
      </w:r>
      <w:r w:rsidRPr="00810AD3">
        <w:rPr>
          <w:rFonts w:cs="Calibri"/>
        </w:rPr>
        <w:t>.</w:t>
      </w:r>
    </w:p>
    <w:p w14:paraId="283016A6" w14:textId="77777777" w:rsidR="0077401B" w:rsidRPr="00810AD3" w:rsidRDefault="0077401B" w:rsidP="0077401B">
      <w:pPr>
        <w:spacing w:after="0"/>
        <w:contextualSpacing/>
        <w:rPr>
          <w:rFonts w:cs="Calibri"/>
        </w:rPr>
      </w:pPr>
    </w:p>
    <w:p w14:paraId="57E1ABC8" w14:textId="21E3621F" w:rsidR="0077401B" w:rsidRPr="00810AD3" w:rsidRDefault="0077401B" w:rsidP="0077401B">
      <w:pPr>
        <w:tabs>
          <w:tab w:val="left" w:pos="567"/>
        </w:tabs>
        <w:spacing w:after="0"/>
        <w:ind w:left="567" w:hanging="567"/>
        <w:contextualSpacing/>
        <w:rPr>
          <w:rFonts w:cs="Calibri"/>
          <w:u w:val="single"/>
        </w:rPr>
      </w:pPr>
      <w:r w:rsidRPr="00810AD3">
        <w:rPr>
          <w:rFonts w:cs="Calibri"/>
        </w:rPr>
        <w:t xml:space="preserve">9.2 </w:t>
      </w:r>
      <w:r w:rsidRPr="00810AD3">
        <w:rPr>
          <w:rFonts w:cs="Calibri"/>
        </w:rPr>
        <w:tab/>
        <w:t>Ak sa na dodávateľa a jeho subdodávateľov vzťahuje povinnosť zapisovať do registra partnerov verejného sektora (ďalej len „</w:t>
      </w:r>
      <w:r w:rsidRPr="00810AD3">
        <w:rPr>
          <w:rFonts w:cs="Calibri"/>
          <w:b/>
        </w:rPr>
        <w:t>RPVS</w:t>
      </w:r>
      <w:r w:rsidRPr="00810AD3">
        <w:rPr>
          <w:rFonts w:cs="Calibri"/>
        </w:rPr>
        <w:t>“) podľa zákona č. 315/2016 Z. z. o registri partnerov verejného sektora a doplnení niektorých zákonov (ďalej len „</w:t>
      </w:r>
      <w:proofErr w:type="spellStart"/>
      <w:r w:rsidRPr="00810AD3">
        <w:rPr>
          <w:rFonts w:cs="Calibri"/>
          <w:b/>
        </w:rPr>
        <w:t>ZoRPVS</w:t>
      </w:r>
      <w:proofErr w:type="spellEnd"/>
      <w:r w:rsidRPr="00810AD3">
        <w:rPr>
          <w:rFonts w:cs="Calibri"/>
        </w:rPr>
        <w:t>“), potom sú dodávateľ ako aj jeho subdodávatelia povinní dodržať túto povinnosť po celú dobu trvania rámcovej dohody</w:t>
      </w:r>
      <w:r w:rsidR="005977F1">
        <w:rPr>
          <w:rFonts w:cs="Calibri"/>
        </w:rPr>
        <w:t xml:space="preserve"> a mať v RPVS pravidelne aktualizované oznámenie o konečnom užívateľovi výhod podľa </w:t>
      </w:r>
      <w:proofErr w:type="spellStart"/>
      <w:r w:rsidR="005977F1">
        <w:rPr>
          <w:rFonts w:cs="Calibri"/>
        </w:rPr>
        <w:t>ZoRPVS</w:t>
      </w:r>
      <w:proofErr w:type="spellEnd"/>
      <w:r w:rsidRPr="00810AD3">
        <w:rPr>
          <w:rFonts w:cs="Calibri"/>
        </w:rPr>
        <w:t xml:space="preserve">, pričom dodávateľ sa zaväzuje </w:t>
      </w:r>
      <w:r w:rsidR="005977F1">
        <w:rPr>
          <w:rFonts w:cs="Calibri"/>
        </w:rPr>
        <w:t xml:space="preserve">preukázať </w:t>
      </w:r>
      <w:r w:rsidRPr="00810AD3">
        <w:rPr>
          <w:rFonts w:cs="Calibri"/>
        </w:rPr>
        <w:t xml:space="preserve">splnenie tejto povinnosti </w:t>
      </w:r>
      <w:r w:rsidR="005977F1">
        <w:rPr>
          <w:rFonts w:cs="Calibri"/>
        </w:rPr>
        <w:t xml:space="preserve">za seba aj </w:t>
      </w:r>
      <w:r w:rsidRPr="00810AD3">
        <w:rPr>
          <w:rFonts w:cs="Calibri"/>
        </w:rPr>
        <w:t>z</w:t>
      </w:r>
      <w:r w:rsidR="005977F1">
        <w:rPr>
          <w:rFonts w:cs="Calibri"/>
        </w:rPr>
        <w:t>a</w:t>
      </w:r>
      <w:r w:rsidRPr="00810AD3">
        <w:rPr>
          <w:rFonts w:cs="Calibri"/>
        </w:rPr>
        <w:t xml:space="preserve"> subdodávateľov</w:t>
      </w:r>
      <w:r w:rsidR="005977F1">
        <w:rPr>
          <w:rFonts w:cs="Calibri"/>
        </w:rPr>
        <w:t xml:space="preserve">, napr. predložením </w:t>
      </w:r>
      <w:r w:rsidR="008E337E">
        <w:rPr>
          <w:rFonts w:cs="Calibri"/>
        </w:rPr>
        <w:t xml:space="preserve">aktuálneho </w:t>
      </w:r>
      <w:r w:rsidR="005977F1">
        <w:rPr>
          <w:rFonts w:cs="Calibri"/>
        </w:rPr>
        <w:t>výpisu z RPVS</w:t>
      </w:r>
      <w:r w:rsidRPr="00810AD3">
        <w:rPr>
          <w:rFonts w:cs="Calibri"/>
        </w:rPr>
        <w:t>. V prípade porušenia povinnosti dodávateľa</w:t>
      </w:r>
      <w:r w:rsidR="005977F1">
        <w:rPr>
          <w:rFonts w:cs="Calibri"/>
        </w:rPr>
        <w:t xml:space="preserve"> a/alebo jeho subdodávateľov byť zapísaný v RPVS a mať zapísané aktuálne overenie konečného užívateľa výhod </w:t>
      </w:r>
      <w:r w:rsidR="008E337E">
        <w:rPr>
          <w:rFonts w:cs="Calibri"/>
        </w:rPr>
        <w:t>v RPVS</w:t>
      </w:r>
      <w:r w:rsidRPr="00810AD3">
        <w:rPr>
          <w:rFonts w:cs="Calibri"/>
        </w:rPr>
        <w:t xml:space="preserve"> podľa predchádzajúcej vety tohto bodu</w:t>
      </w:r>
      <w:r w:rsidR="005977F1">
        <w:rPr>
          <w:rFonts w:cs="Calibri"/>
        </w:rPr>
        <w:t>,</w:t>
      </w:r>
      <w:r w:rsidRPr="00810AD3">
        <w:rPr>
          <w:rFonts w:cs="Calibri"/>
        </w:rPr>
        <w:t xml:space="preserve"> je objednávateľ  oprávnený od rámcovej dohody odstúpiť v okamihu, čo sa o tomto porušení dozvedel</w:t>
      </w:r>
      <w:r w:rsidR="005977F1">
        <w:rPr>
          <w:rFonts w:cs="Calibri"/>
        </w:rPr>
        <w:t xml:space="preserve"> (alebo aj neskôr)</w:t>
      </w:r>
      <w:r w:rsidRPr="00810AD3">
        <w:rPr>
          <w:rFonts w:cs="Calibri"/>
        </w:rPr>
        <w:t xml:space="preserve">. Ak v súvislosti s porušením vyššie uvedenej povinnosti uloží príslušný orgán objednávateľovi akúkoľvek sankciu, dodávateľ je povinný túto sankciu </w:t>
      </w:r>
      <w:r w:rsidR="008E337E">
        <w:rPr>
          <w:rFonts w:cs="Calibri"/>
        </w:rPr>
        <w:t xml:space="preserve">objednávateľovi </w:t>
      </w:r>
      <w:r w:rsidRPr="00810AD3">
        <w:rPr>
          <w:rFonts w:cs="Calibri"/>
        </w:rPr>
        <w:t>v plnej výške nahradiť.</w:t>
      </w:r>
    </w:p>
    <w:p w14:paraId="0787EA75" w14:textId="77777777" w:rsidR="0077401B" w:rsidRPr="00810AD3" w:rsidRDefault="0077401B" w:rsidP="0077401B">
      <w:pPr>
        <w:tabs>
          <w:tab w:val="left" w:pos="567"/>
        </w:tabs>
        <w:spacing w:after="0"/>
        <w:ind w:left="567" w:hanging="567"/>
        <w:contextualSpacing/>
        <w:rPr>
          <w:rFonts w:cs="Calibri"/>
          <w:u w:val="single"/>
        </w:rPr>
      </w:pPr>
    </w:p>
    <w:p w14:paraId="043A32F8" w14:textId="40721051" w:rsidR="0077401B" w:rsidRPr="00810AD3" w:rsidRDefault="0077401B" w:rsidP="0077401B">
      <w:pPr>
        <w:tabs>
          <w:tab w:val="left" w:pos="567"/>
        </w:tabs>
        <w:spacing w:after="240"/>
        <w:ind w:left="567" w:hanging="567"/>
        <w:rPr>
          <w:rFonts w:cs="Calibri"/>
        </w:rPr>
      </w:pPr>
      <w:r w:rsidRPr="00810AD3">
        <w:rPr>
          <w:rFonts w:cs="Calibri"/>
        </w:rPr>
        <w:t xml:space="preserve">9.3  </w:t>
      </w:r>
      <w:r w:rsidRPr="00810AD3">
        <w:rPr>
          <w:rFonts w:cs="Calibri"/>
        </w:rPr>
        <w:tab/>
        <w:t xml:space="preserve">Počas trvania rámcovej dohody je dodávateľ oprávnený zmeniť subdodávateľa uvedeného v </w:t>
      </w:r>
      <w:r w:rsidR="008E337E">
        <w:rPr>
          <w:rFonts w:cs="Calibri"/>
        </w:rPr>
        <w:t>P</w:t>
      </w:r>
      <w:r w:rsidRPr="00810AD3">
        <w:rPr>
          <w:rFonts w:cs="Calibri"/>
        </w:rPr>
        <w:t xml:space="preserve">rílohe č. 3 rámcovej dohody výlučne na základe </w:t>
      </w:r>
      <w:r w:rsidR="008E337E">
        <w:rPr>
          <w:rFonts w:cs="Calibri"/>
        </w:rPr>
        <w:t xml:space="preserve">písomného </w:t>
      </w:r>
      <w:r w:rsidRPr="00810AD3">
        <w:rPr>
          <w:rFonts w:cs="Calibri"/>
        </w:rPr>
        <w:t xml:space="preserve">dodatku </w:t>
      </w:r>
      <w:r w:rsidR="008E337E">
        <w:rPr>
          <w:rFonts w:cs="Calibri"/>
        </w:rPr>
        <w:t xml:space="preserve">k </w:t>
      </w:r>
      <w:r w:rsidRPr="00810AD3">
        <w:rPr>
          <w:rFonts w:cs="Calibri"/>
        </w:rPr>
        <w:t>rámcovej dohode</w:t>
      </w:r>
      <w:r w:rsidR="008E337E">
        <w:rPr>
          <w:rFonts w:cs="Calibri"/>
        </w:rPr>
        <w:t xml:space="preserve"> v súlade s Článkom 10 bodom 10.3 rámcovej dohody</w:t>
      </w:r>
      <w:r w:rsidRPr="00810AD3">
        <w:rPr>
          <w:rFonts w:cs="Calibri"/>
        </w:rPr>
        <w:t xml:space="preserve">. Nový subdodávateľ musí spĺňať povinnosť </w:t>
      </w:r>
      <w:r w:rsidR="008E337E">
        <w:rPr>
          <w:rFonts w:cs="Calibri"/>
        </w:rPr>
        <w:t xml:space="preserve">aktuálneho </w:t>
      </w:r>
      <w:r w:rsidRPr="00810AD3">
        <w:rPr>
          <w:rFonts w:cs="Calibri"/>
        </w:rPr>
        <w:t>zápisu</w:t>
      </w:r>
      <w:r w:rsidR="008E337E">
        <w:rPr>
          <w:rFonts w:cs="Calibri"/>
        </w:rPr>
        <w:t xml:space="preserve"> konečného užívateľa výhod</w:t>
      </w:r>
      <w:r w:rsidRPr="00810AD3">
        <w:rPr>
          <w:rFonts w:cs="Calibri"/>
        </w:rPr>
        <w:t xml:space="preserve"> v RPVS podľa </w:t>
      </w:r>
      <w:proofErr w:type="spellStart"/>
      <w:r w:rsidRPr="00810AD3">
        <w:rPr>
          <w:rFonts w:cs="Calibri"/>
        </w:rPr>
        <w:t>ZoRPVS</w:t>
      </w:r>
      <w:proofErr w:type="spellEnd"/>
      <w:r w:rsidRPr="00810AD3">
        <w:rPr>
          <w:rFonts w:cs="Calibri"/>
        </w:rPr>
        <w:t xml:space="preserve">, v prípade, ak mu takáto povinnosť zo </w:t>
      </w:r>
      <w:proofErr w:type="spellStart"/>
      <w:r w:rsidRPr="00810AD3">
        <w:rPr>
          <w:rFonts w:cs="Calibri"/>
        </w:rPr>
        <w:t>ZoRPVS</w:t>
      </w:r>
      <w:proofErr w:type="spellEnd"/>
      <w:r w:rsidRPr="00810AD3">
        <w:rPr>
          <w:rFonts w:cs="Calibri"/>
        </w:rPr>
        <w:t xml:space="preserve"> vyplýva</w:t>
      </w:r>
      <w:r w:rsidR="00123F46">
        <w:rPr>
          <w:rFonts w:cs="Calibri"/>
        </w:rPr>
        <w:t>, ako aj podmienky účasti vo verejnom obstarávaní týkajúce sa osobného postavenia, finančného a ekonomického postavenia, technickej a odb</w:t>
      </w:r>
      <w:r w:rsidR="004D0AE6">
        <w:rPr>
          <w:rFonts w:cs="Calibri"/>
        </w:rPr>
        <w:t>o</w:t>
      </w:r>
      <w:r w:rsidR="00123F46">
        <w:rPr>
          <w:rFonts w:cs="Calibri"/>
        </w:rPr>
        <w:t xml:space="preserve">rnej spôsobilosti, ktoré sa vzťahujú na dodávateľa podľa časti A.3 </w:t>
      </w:r>
      <w:r w:rsidR="004D0AE6">
        <w:rPr>
          <w:rFonts w:cs="Calibri"/>
        </w:rPr>
        <w:t>s</w:t>
      </w:r>
      <w:r w:rsidR="00123F46">
        <w:rPr>
          <w:rFonts w:cs="Calibri"/>
        </w:rPr>
        <w:t>úťažných podkladov</w:t>
      </w:r>
      <w:r w:rsidRPr="00810AD3">
        <w:rPr>
          <w:rFonts w:cs="Calibri"/>
        </w:rPr>
        <w:t xml:space="preserve">. Objednávateľ má právo odmietnuť podpísať dodatok </w:t>
      </w:r>
      <w:r w:rsidR="008E337E">
        <w:rPr>
          <w:rFonts w:cs="Calibri"/>
        </w:rPr>
        <w:t xml:space="preserve">k rámcovej dohode </w:t>
      </w:r>
      <w:r w:rsidRPr="00810AD3">
        <w:rPr>
          <w:rFonts w:cs="Calibri"/>
        </w:rPr>
        <w:t xml:space="preserve">a požiadať dodávateľa o určenie iného subdodávateľa, ak má na to závažné dôvody (napr.  nesplnenie podmienok pre výmenu subdodávateľa, </w:t>
      </w:r>
      <w:r w:rsidR="00A545FD">
        <w:rPr>
          <w:rFonts w:cs="Calibri"/>
        </w:rPr>
        <w:t xml:space="preserve">neposkytnutie Údajov podľa bodu 9.4 tohto článku rámcovej dohody, </w:t>
      </w:r>
      <w:r w:rsidRPr="00810AD3">
        <w:rPr>
          <w:rFonts w:cs="Calibri"/>
        </w:rPr>
        <w:t xml:space="preserve">dodávka nekvalitného tovaru/diela vykazujúceho vady konkrétnym subdodávateľom, ak nový subdodávateľ </w:t>
      </w:r>
      <w:r w:rsidR="008E337E">
        <w:rPr>
          <w:rFonts w:cs="Calibri"/>
        </w:rPr>
        <w:t xml:space="preserve">nemá aktuálny zápis o konečnom užívateľovi výhod </w:t>
      </w:r>
      <w:r w:rsidRPr="00810AD3">
        <w:rPr>
          <w:rFonts w:cs="Calibri"/>
        </w:rPr>
        <w:t xml:space="preserve">v RPVS, v prípade, ak mu takáto povinnosť zo </w:t>
      </w:r>
      <w:proofErr w:type="spellStart"/>
      <w:r w:rsidRPr="00810AD3">
        <w:rPr>
          <w:rFonts w:cs="Calibri"/>
        </w:rPr>
        <w:t>ZoRPVS</w:t>
      </w:r>
      <w:proofErr w:type="spellEnd"/>
      <w:r w:rsidRPr="00810AD3">
        <w:rPr>
          <w:rFonts w:cs="Calibri"/>
        </w:rPr>
        <w:t xml:space="preserve"> vyplýva</w:t>
      </w:r>
      <w:r w:rsidR="00123F46">
        <w:rPr>
          <w:rFonts w:cs="Calibri"/>
        </w:rPr>
        <w:t xml:space="preserve">, nesplnenie podmienok účasti podľa A.3 SP </w:t>
      </w:r>
      <w:r w:rsidRPr="00810AD3">
        <w:rPr>
          <w:rFonts w:cs="Calibri"/>
        </w:rPr>
        <w:t xml:space="preserve">a pod.). Dodávateľ je povinný žiadosti objednávateľa podľa predchádzajúcej vety tohto bodu bezodkladne vyhovieť a navrhnúť iného subdodávateľa, pričom tento subdodávateľ musí spĺňať </w:t>
      </w:r>
      <w:r w:rsidR="00123F46">
        <w:rPr>
          <w:rFonts w:cs="Calibri"/>
        </w:rPr>
        <w:t>všetky povinnosti</w:t>
      </w:r>
      <w:r w:rsidR="007F01DB">
        <w:rPr>
          <w:rFonts w:cs="Calibri"/>
        </w:rPr>
        <w:t>, resp. podmienky,</w:t>
      </w:r>
      <w:r w:rsidR="00123F46">
        <w:rPr>
          <w:rFonts w:cs="Calibri"/>
        </w:rPr>
        <w:t xml:space="preserve"> </w:t>
      </w:r>
      <w:r w:rsidR="007F01DB">
        <w:rPr>
          <w:rFonts w:cs="Calibri"/>
        </w:rPr>
        <w:t>uvedené v tomto bode rámcovej dohody</w:t>
      </w:r>
      <w:r w:rsidRPr="00810AD3">
        <w:rPr>
          <w:rFonts w:cs="Calibri"/>
        </w:rPr>
        <w:t>.</w:t>
      </w:r>
    </w:p>
    <w:p w14:paraId="47C20ADE" w14:textId="47026109" w:rsidR="0077401B" w:rsidRPr="00810AD3" w:rsidRDefault="0077401B" w:rsidP="0077401B">
      <w:pPr>
        <w:spacing w:after="240"/>
        <w:ind w:left="567" w:hanging="567"/>
        <w:rPr>
          <w:rFonts w:cs="Calibri"/>
          <w:noProof/>
        </w:rPr>
      </w:pPr>
      <w:r w:rsidRPr="00810AD3">
        <w:rPr>
          <w:rFonts w:cs="Calibri"/>
          <w:noProof/>
        </w:rPr>
        <w:t xml:space="preserve">9.4   </w:t>
      </w:r>
      <w:r w:rsidRPr="00810AD3">
        <w:rPr>
          <w:rFonts w:cs="Calibri"/>
          <w:noProof/>
        </w:rPr>
        <w:tab/>
        <w:t>Dodávateľ vyhlasuje, že </w:t>
      </w:r>
      <w:r w:rsidR="00A545FD">
        <w:rPr>
          <w:rFonts w:cs="Calibri"/>
          <w:noProof/>
        </w:rPr>
        <w:t>P</w:t>
      </w:r>
      <w:r w:rsidRPr="00810AD3">
        <w:rPr>
          <w:rFonts w:cs="Calibri"/>
          <w:noProof/>
        </w:rPr>
        <w:t>ríloha č. 3 k rámcovej dohode obsahuje aktuálne a úplné údaje v zmysle ustanovenia § 41 ods. 3 a 4  ZVO. Údaje v zmysle § 41 ods. 3 ZVO sú údaje o všetkých známych subdodávateľoch v rozsahu obchodné meno/názov, sídlo/miesto podnikania, IČO, zápis do príslušného registra a údaje o osobe oprávnenej konať za subdodávateľa</w:t>
      </w:r>
      <w:r w:rsidR="00550F00">
        <w:rPr>
          <w:rFonts w:cs="Calibri"/>
          <w:noProof/>
        </w:rPr>
        <w:t xml:space="preserve"> v súlade so zápisom v príslušnom registri, a to </w:t>
      </w:r>
      <w:r w:rsidRPr="00810AD3">
        <w:rPr>
          <w:rFonts w:cs="Calibri"/>
          <w:noProof/>
        </w:rPr>
        <w:t>v rozsahu meno a priezvisko, adresa pobytu, dátum narodenia (ďalej len „</w:t>
      </w:r>
      <w:r w:rsidRPr="00A545FD">
        <w:rPr>
          <w:rFonts w:cs="Calibri"/>
          <w:b/>
          <w:bCs/>
          <w:noProof/>
        </w:rPr>
        <w:t>Údaje</w:t>
      </w:r>
      <w:r w:rsidRPr="00810AD3">
        <w:rPr>
          <w:rFonts w:cs="Calibri"/>
          <w:noProof/>
        </w:rPr>
        <w:t>“). Zmenu Údajov akéhokoľvek aktuálneho subdodávateľa je dodávateľ povinný bezodkladne písomne oznámiť objednávateľovi, pričom strany</w:t>
      </w:r>
      <w:r w:rsidR="00A545FD">
        <w:rPr>
          <w:rFonts w:cs="Calibri"/>
          <w:noProof/>
        </w:rPr>
        <w:t xml:space="preserve"> rámcovej dohody</w:t>
      </w:r>
      <w:r w:rsidRPr="00810AD3">
        <w:rPr>
          <w:rFonts w:cs="Calibri"/>
          <w:noProof/>
        </w:rPr>
        <w:t xml:space="preserve"> sa výslovne dohodli, že na zmenu Údajov nie je potrebné uzatvoriť dodatok k tejto rámcovej dohode. V prípade nesplnenia povinnosti dodávateľa v zmysle predchádzajúcej vety má objednávateľ nárok na zmluvnú pokutu vo výške 500,- EUR (päťsto eur) za každý neoznámený zmenený Údaj, ako aj náhradu škody</w:t>
      </w:r>
      <w:r w:rsidR="00A545FD">
        <w:rPr>
          <w:rFonts w:cs="Calibri"/>
          <w:noProof/>
        </w:rPr>
        <w:t xml:space="preserve"> v plnej výške</w:t>
      </w:r>
      <w:r w:rsidRPr="00810AD3">
        <w:rPr>
          <w:rFonts w:cs="Calibri"/>
          <w:noProof/>
        </w:rPr>
        <w:t xml:space="preserve">, ktorá objednávateľovi v tejto súvislosti vznikne. V dodatku k rámcovej dohode, ktorým sa mení pôvodný subdodávateľ, je dodávateľ povinný uviesť </w:t>
      </w:r>
      <w:r w:rsidRPr="00810AD3">
        <w:rPr>
          <w:rFonts w:cs="Calibri"/>
          <w:noProof/>
        </w:rPr>
        <w:lastRenderedPageBreak/>
        <w:t xml:space="preserve">aktuálne a úplné údaje nového subdodávateľa. V prípade, ak </w:t>
      </w:r>
      <w:r w:rsidR="003F71F8">
        <w:rPr>
          <w:rFonts w:cs="Calibri"/>
          <w:noProof/>
        </w:rPr>
        <w:t xml:space="preserve">dodávateľ </w:t>
      </w:r>
      <w:r w:rsidRPr="00810AD3">
        <w:rPr>
          <w:rFonts w:cs="Calibri"/>
          <w:noProof/>
        </w:rPr>
        <w:t>bezodkladne neoznámi</w:t>
      </w:r>
      <w:r w:rsidR="00A545FD">
        <w:rPr>
          <w:rFonts w:cs="Calibri"/>
          <w:noProof/>
        </w:rPr>
        <w:t xml:space="preserve"> zmenu</w:t>
      </w:r>
      <w:r w:rsidRPr="00810AD3">
        <w:rPr>
          <w:rFonts w:cs="Calibri"/>
          <w:noProof/>
        </w:rPr>
        <w:t xml:space="preserve"> subdodávateľa</w:t>
      </w:r>
      <w:r w:rsidR="003F71F8">
        <w:rPr>
          <w:rFonts w:cs="Calibri"/>
          <w:noProof/>
        </w:rPr>
        <w:t xml:space="preserve"> (vrátane Údajov)</w:t>
      </w:r>
      <w:r w:rsidRPr="00810AD3">
        <w:rPr>
          <w:rFonts w:cs="Calibri"/>
          <w:noProof/>
        </w:rPr>
        <w:t xml:space="preserve">, resp. ďalšieho </w:t>
      </w:r>
      <w:r w:rsidR="003F71F8">
        <w:rPr>
          <w:rFonts w:cs="Calibri"/>
          <w:noProof/>
        </w:rPr>
        <w:t xml:space="preserve">(nového) </w:t>
      </w:r>
      <w:r w:rsidRPr="00810AD3">
        <w:rPr>
          <w:rFonts w:cs="Calibri"/>
          <w:noProof/>
        </w:rPr>
        <w:t xml:space="preserve">subdodávateľa </w:t>
      </w:r>
      <w:r w:rsidR="003F71F8">
        <w:rPr>
          <w:rFonts w:cs="Calibri"/>
          <w:noProof/>
        </w:rPr>
        <w:t>o</w:t>
      </w:r>
      <w:r w:rsidRPr="00810AD3">
        <w:rPr>
          <w:rFonts w:cs="Calibri"/>
          <w:noProof/>
        </w:rPr>
        <w:t>bjednávateľovi,</w:t>
      </w:r>
      <w:r w:rsidR="00A545FD">
        <w:rPr>
          <w:rFonts w:cs="Calibri"/>
          <w:noProof/>
        </w:rPr>
        <w:t xml:space="preserve"> </w:t>
      </w:r>
      <w:r w:rsidR="00A545FD" w:rsidRPr="00A545FD">
        <w:rPr>
          <w:rFonts w:cs="Calibri"/>
          <w:noProof/>
        </w:rPr>
        <w:t xml:space="preserve">a/alebo ak bude </w:t>
      </w:r>
      <w:r w:rsidR="003F71F8">
        <w:rPr>
          <w:rFonts w:cs="Calibri"/>
          <w:noProof/>
        </w:rPr>
        <w:t xml:space="preserve">dodávateľ </w:t>
      </w:r>
      <w:r w:rsidR="00A545FD" w:rsidRPr="00A545FD">
        <w:rPr>
          <w:rFonts w:cs="Calibri"/>
          <w:noProof/>
        </w:rPr>
        <w:t xml:space="preserve">vykonávať </w:t>
      </w:r>
      <w:r w:rsidR="00A545FD">
        <w:rPr>
          <w:rFonts w:cs="Calibri"/>
          <w:noProof/>
        </w:rPr>
        <w:t>predmet plnenia podľa tejto rámcovej dohody</w:t>
      </w:r>
      <w:r w:rsidR="00A545FD" w:rsidRPr="00A545FD">
        <w:rPr>
          <w:rFonts w:cs="Calibri"/>
          <w:noProof/>
        </w:rPr>
        <w:t xml:space="preserve"> prostredníctvom subdodávateľa, ktorý nie je uvedený v Prílohe č. 3 – Zoznam subdodávateľov a podiel subdodávok, t.j. v rozpore s touto rámcovou dohodou alebo jej uvedenou prílohou, </w:t>
      </w:r>
      <w:r w:rsidRPr="00810AD3">
        <w:rPr>
          <w:rFonts w:cs="Calibri"/>
          <w:noProof/>
        </w:rPr>
        <w:t xml:space="preserve"> </w:t>
      </w:r>
      <w:r w:rsidR="00A545FD">
        <w:rPr>
          <w:rFonts w:cs="Calibri"/>
          <w:noProof/>
        </w:rPr>
        <w:t>vzniká</w:t>
      </w:r>
      <w:r w:rsidRPr="00810AD3">
        <w:rPr>
          <w:rFonts w:cs="Calibri"/>
          <w:noProof/>
        </w:rPr>
        <w:t xml:space="preserve"> </w:t>
      </w:r>
      <w:r w:rsidR="00A545FD">
        <w:rPr>
          <w:rFonts w:cs="Calibri"/>
          <w:noProof/>
        </w:rPr>
        <w:t>o</w:t>
      </w:r>
      <w:r w:rsidRPr="00810AD3">
        <w:rPr>
          <w:rFonts w:cs="Calibri"/>
          <w:noProof/>
        </w:rPr>
        <w:t xml:space="preserve">bjednávateľovi </w:t>
      </w:r>
      <w:r w:rsidR="00A545FD">
        <w:rPr>
          <w:rFonts w:cs="Calibri"/>
          <w:noProof/>
        </w:rPr>
        <w:t xml:space="preserve">nárok požadovať od dodávateľa zaplatenie </w:t>
      </w:r>
      <w:r w:rsidRPr="00810AD3">
        <w:rPr>
          <w:rFonts w:cs="Calibri"/>
          <w:noProof/>
        </w:rPr>
        <w:t>zmluvn</w:t>
      </w:r>
      <w:r w:rsidR="00A545FD">
        <w:rPr>
          <w:rFonts w:cs="Calibri"/>
          <w:noProof/>
        </w:rPr>
        <w:t>ej</w:t>
      </w:r>
      <w:r w:rsidRPr="00810AD3">
        <w:rPr>
          <w:rFonts w:cs="Calibri"/>
          <w:noProof/>
        </w:rPr>
        <w:t xml:space="preserve"> pokut</w:t>
      </w:r>
      <w:r w:rsidR="00A545FD">
        <w:rPr>
          <w:rFonts w:cs="Calibri"/>
          <w:noProof/>
        </w:rPr>
        <w:t>y</w:t>
      </w:r>
      <w:r w:rsidRPr="00810AD3">
        <w:rPr>
          <w:rFonts w:cs="Calibri"/>
          <w:noProof/>
        </w:rPr>
        <w:t xml:space="preserve"> vo výške 5.000,- EUR (päťtisíc eur).</w:t>
      </w:r>
    </w:p>
    <w:p w14:paraId="7A27B804" w14:textId="77777777" w:rsidR="0077401B" w:rsidRPr="00810AD3" w:rsidRDefault="0077401B" w:rsidP="0077401B">
      <w:pPr>
        <w:tabs>
          <w:tab w:val="left" w:pos="567"/>
        </w:tabs>
        <w:spacing w:after="240"/>
        <w:ind w:left="567" w:hanging="567"/>
        <w:rPr>
          <w:rFonts w:cs="Calibri"/>
        </w:rPr>
      </w:pPr>
      <w:r w:rsidRPr="00810AD3">
        <w:rPr>
          <w:rFonts w:cs="Calibri"/>
        </w:rPr>
        <w:t xml:space="preserve">9.5    </w:t>
      </w:r>
      <w:r w:rsidRPr="00810AD3">
        <w:rPr>
          <w:rFonts w:cs="Calibri"/>
        </w:rPr>
        <w:tab/>
        <w:t>V prípade, ak dodávateľ preukazoval splnenie podmienok účasti podľa § 33 ZVO inou osobou, je povinný pri plnení rámcovej dohody skutočne používať zdroje osoby, ktorej postavenie využil na preukázanie finančného a ekonomického postavenia. V prípade, ak dodávateľ preukazoval splnenie podmienok účasti podľa § 34 ZVO inou osobou, je povinný pri plnení rámcovej dohody skutočne používať kapacity osoby, ktorej spôsobilosť využíva na preukázanie technickej spôsobilosti alebo odbornej spôsobilosti.</w:t>
      </w:r>
    </w:p>
    <w:p w14:paraId="60CB7BB2" w14:textId="55993CE2" w:rsidR="0077401B" w:rsidRPr="00810AD3" w:rsidRDefault="0077401B" w:rsidP="0077401B">
      <w:pPr>
        <w:tabs>
          <w:tab w:val="left" w:pos="567"/>
        </w:tabs>
        <w:spacing w:after="0"/>
        <w:ind w:left="567" w:hanging="567"/>
        <w:contextualSpacing/>
        <w:rPr>
          <w:rFonts w:cs="Calibri"/>
        </w:rPr>
      </w:pPr>
      <w:r w:rsidRPr="00810AD3">
        <w:rPr>
          <w:rFonts w:cs="Calibri"/>
        </w:rPr>
        <w:t>9.6   Dodávateľ sa zaväzuje, že nebude</w:t>
      </w:r>
      <w:r w:rsidR="005F3BBF">
        <w:rPr>
          <w:rFonts w:cs="Calibri"/>
        </w:rPr>
        <w:t xml:space="preserve"> on a ani jeho subdodávatelia</w:t>
      </w:r>
      <w:r w:rsidRPr="00810AD3">
        <w:rPr>
          <w:rFonts w:cs="Calibri"/>
        </w:rPr>
        <w:t xml:space="preserve"> v súvislosti s predmetom plnenia tejto rámcovej dohody zamestnávať zamestnancov v rozpore s právnymi predpismi Slovenskej republiky upravujúcimi nelegálnu prácu a nelegálne zamestnávanie, ako </w:t>
      </w:r>
      <w:r w:rsidR="004D0AE6" w:rsidRPr="00810AD3">
        <w:rPr>
          <w:rFonts w:cs="Calibri"/>
        </w:rPr>
        <w:t>a</w:t>
      </w:r>
      <w:r w:rsidR="004D0AE6">
        <w:rPr>
          <w:rFonts w:cs="Calibri"/>
        </w:rPr>
        <w:t xml:space="preserve">ni </w:t>
      </w:r>
      <w:r w:rsidRPr="00810AD3">
        <w:rPr>
          <w:rFonts w:cs="Calibri"/>
        </w:rPr>
        <w:t xml:space="preserve">právnymi predpismi Európskej únie, a to najmä </w:t>
      </w:r>
      <w:r w:rsidR="004D0AE6">
        <w:rPr>
          <w:rFonts w:cs="Calibri"/>
        </w:rPr>
        <w:t xml:space="preserve">ani </w:t>
      </w:r>
      <w:r w:rsidRPr="00810AD3">
        <w:rPr>
          <w:rFonts w:cs="Calibri"/>
        </w:rPr>
        <w:t>v rozpore so zákonom č. 82/2005 Z. z. o nelegálnej práci a nelegálnom zamestnávaní a o zmene a doplnení niektorých zákonov v znení neskorších predpisov (ďalej len „</w:t>
      </w:r>
      <w:r w:rsidRPr="00810AD3">
        <w:rPr>
          <w:rFonts w:cs="Calibri"/>
          <w:b/>
        </w:rPr>
        <w:t>zákon o</w:t>
      </w:r>
      <w:r w:rsidRPr="00810AD3">
        <w:rPr>
          <w:rFonts w:cs="Calibri"/>
        </w:rPr>
        <w:t xml:space="preserve"> </w:t>
      </w:r>
      <w:r w:rsidRPr="00810AD3">
        <w:rPr>
          <w:rFonts w:cs="Calibri"/>
          <w:b/>
        </w:rPr>
        <w:t>nelegálnej práci</w:t>
      </w:r>
      <w:r w:rsidRPr="00810AD3">
        <w:rPr>
          <w:rFonts w:cs="Calibri"/>
        </w:rPr>
        <w:t xml:space="preserve">“), v spojení so zákonom č. 311/2001 Z. z. Zákonník práce v znení neskorších predpisov, </w:t>
      </w:r>
      <w:r w:rsidR="005F3BBF" w:rsidRPr="00810AD3">
        <w:rPr>
          <w:rFonts w:cs="Calibri"/>
        </w:rPr>
        <w:t>O</w:t>
      </w:r>
      <w:r w:rsidR="005F3BBF">
        <w:rPr>
          <w:rFonts w:cs="Calibri"/>
        </w:rPr>
        <w:t>bchodným zákonníkom</w:t>
      </w:r>
      <w:r w:rsidRPr="00810AD3">
        <w:rPr>
          <w:rFonts w:cs="Calibri"/>
        </w:rPr>
        <w:t>, zákonom č. 5/2004 Z. z. o službách zamestnanosti a o zmene a doplnení niektorých zákonov v znení neskorších predpisov, zákonom č. 461/2003 Z. z. o sociálnom poistení v znení neskorších predpisov, zákonom č. 404/2011 Z. z. o pobyte cudzincov a o zmene a doplnení niektorých zákonov v znení neskorších predpisov, zákona č. 480/2002 Z. z. o azyle a o zmene a doplnení niektorých zákonov v znení neskorších predpisov, Smernicou Európskeho parlamentu a Rady 2009/52/ES z 18. júna 2009, ktorou sa stanovujú minimálne normy pre sankcie a opatrenia voči zamestnávateľom štátnych príslušníkov tretích krajín, ktorí sa neoprávnene zdržiavajú na území členských štátov</w:t>
      </w:r>
      <w:r w:rsidR="005F3BBF">
        <w:rPr>
          <w:rFonts w:cs="Calibri"/>
        </w:rPr>
        <w:t xml:space="preserve"> EÚ</w:t>
      </w:r>
      <w:r w:rsidRPr="00810AD3">
        <w:rPr>
          <w:rFonts w:cs="Calibri"/>
        </w:rPr>
        <w:t>.</w:t>
      </w:r>
    </w:p>
    <w:p w14:paraId="79553A72" w14:textId="77777777" w:rsidR="0077401B" w:rsidRPr="00810AD3" w:rsidRDefault="0077401B" w:rsidP="0077401B">
      <w:pPr>
        <w:tabs>
          <w:tab w:val="left" w:pos="567"/>
        </w:tabs>
        <w:spacing w:after="0"/>
        <w:ind w:left="566" w:hanging="283"/>
        <w:contextualSpacing/>
        <w:rPr>
          <w:rFonts w:cs="Calibri"/>
        </w:rPr>
      </w:pPr>
    </w:p>
    <w:p w14:paraId="55B01F00" w14:textId="4C046A7A" w:rsidR="0077401B" w:rsidRPr="00810AD3" w:rsidRDefault="0077401B" w:rsidP="0077401B">
      <w:pPr>
        <w:tabs>
          <w:tab w:val="left" w:pos="567"/>
        </w:tabs>
        <w:spacing w:after="0"/>
        <w:ind w:left="567" w:hanging="567"/>
        <w:contextualSpacing/>
        <w:rPr>
          <w:rFonts w:cs="Calibri"/>
        </w:rPr>
      </w:pPr>
      <w:r w:rsidRPr="00810AD3">
        <w:rPr>
          <w:rFonts w:cs="Calibri"/>
        </w:rPr>
        <w:t>9.7    V prípade, že orgán vykonávajúci kontrolu nelegálnej práce a nelegálneho zamestnávania zistí porušenie § 7b ods. 5 zákona o nelegálnej práci, t. j. porušenie zákazu prijať prácu alebo službu, ktorú  objednávateľovi na základe dohody dodáva alebo poskytuje  dodávateľ ako poskytovateľ služby</w:t>
      </w:r>
      <w:r w:rsidR="00E95DF5">
        <w:rPr>
          <w:rFonts w:cs="Calibri"/>
        </w:rPr>
        <w:t xml:space="preserve"> (a/alebo jeho subdodávateľ)</w:t>
      </w:r>
      <w:r w:rsidRPr="00810AD3">
        <w:rPr>
          <w:rFonts w:cs="Calibri"/>
        </w:rPr>
        <w:t xml:space="preserve"> prostredníctvom fyzickej osoby, ktorú </w:t>
      </w:r>
      <w:r w:rsidR="00E95DF5">
        <w:rPr>
          <w:rFonts w:cs="Calibri"/>
        </w:rPr>
        <w:t xml:space="preserve">dodávateľ alebo jeho subdodávateľ </w:t>
      </w:r>
      <w:r w:rsidRPr="00810AD3">
        <w:rPr>
          <w:rFonts w:cs="Calibri"/>
        </w:rPr>
        <w:t>nelegálne zamestnáva, v nadväznosti na čo bude  objednávateľovi uložená pokuta, ktorú  objednávateľ uhradí,  objednávateľ si uplatní jej náhradu u  dodávateľa a  dodávateľ sa zaväzuje túto pokutu objednávateľovi nahradiť</w:t>
      </w:r>
      <w:r w:rsidR="005A3296">
        <w:rPr>
          <w:rFonts w:cs="Calibri"/>
        </w:rPr>
        <w:t xml:space="preserve"> v celom rozsahu uhradenom objednávateľom</w:t>
      </w:r>
      <w:r w:rsidRPr="00810AD3">
        <w:rPr>
          <w:rFonts w:cs="Calibri"/>
        </w:rPr>
        <w:t>.</w:t>
      </w:r>
    </w:p>
    <w:p w14:paraId="60A218F1" w14:textId="77777777" w:rsidR="0077401B" w:rsidRPr="00810AD3" w:rsidRDefault="0077401B" w:rsidP="0077401B">
      <w:pPr>
        <w:tabs>
          <w:tab w:val="left" w:pos="567"/>
        </w:tabs>
        <w:spacing w:after="0"/>
        <w:ind w:left="567" w:hanging="567"/>
        <w:contextualSpacing/>
        <w:rPr>
          <w:rFonts w:cs="Calibri"/>
        </w:rPr>
      </w:pPr>
    </w:p>
    <w:p w14:paraId="45A3BC81" w14:textId="4587A489" w:rsidR="0077401B" w:rsidRPr="00810AD3" w:rsidRDefault="0077401B" w:rsidP="0077401B">
      <w:pPr>
        <w:spacing w:after="0"/>
        <w:ind w:left="567" w:hanging="567"/>
        <w:rPr>
          <w:rFonts w:cs="Calibri"/>
        </w:rPr>
      </w:pPr>
      <w:r w:rsidRPr="00810AD3">
        <w:rPr>
          <w:rFonts w:cs="Calibri"/>
        </w:rPr>
        <w:t xml:space="preserve">9.8    </w:t>
      </w:r>
      <w:r w:rsidRPr="00810AD3">
        <w:rPr>
          <w:rFonts w:cs="Calibri"/>
        </w:rPr>
        <w:tab/>
      </w:r>
      <w:r w:rsidR="00395169">
        <w:rPr>
          <w:rFonts w:cs="Calibri"/>
        </w:rPr>
        <w:t xml:space="preserve">Pred výkonom prác </w:t>
      </w:r>
      <w:r w:rsidR="00A266D2">
        <w:rPr>
          <w:rFonts w:cs="Calibri"/>
        </w:rPr>
        <w:t>budú zamestnanci alebo iní pracovníci dodávateľa preškolení</w:t>
      </w:r>
      <w:r w:rsidR="00395169">
        <w:rPr>
          <w:rFonts w:cs="Calibri"/>
        </w:rPr>
        <w:t xml:space="preserve"> na príslušnom SSÚD/SSÚR o bezpečnosti a ochrane zdravia pri práci. </w:t>
      </w:r>
      <w:r w:rsidR="00A266D2">
        <w:rPr>
          <w:rFonts w:cs="Calibri"/>
        </w:rPr>
        <w:t>D</w:t>
      </w:r>
      <w:r w:rsidRPr="00810AD3">
        <w:rPr>
          <w:rFonts w:cs="Calibri"/>
        </w:rPr>
        <w:t>odávateľ zodpovedá za bezpečnosť a ochranu zdravia vlastných zamestnancov</w:t>
      </w:r>
      <w:r w:rsidR="00A266D2">
        <w:rPr>
          <w:rFonts w:cs="Calibri"/>
        </w:rPr>
        <w:t xml:space="preserve"> a/alebo iných jeho pracovníkov</w:t>
      </w:r>
      <w:r w:rsidRPr="00810AD3">
        <w:rPr>
          <w:rFonts w:cs="Calibri"/>
        </w:rPr>
        <w:t>,</w:t>
      </w:r>
      <w:r w:rsidR="005A3296">
        <w:rPr>
          <w:rFonts w:cs="Calibri"/>
        </w:rPr>
        <w:t xml:space="preserve"> </w:t>
      </w:r>
      <w:r w:rsidR="005A3296" w:rsidRPr="005A3296">
        <w:rPr>
          <w:rFonts w:cs="Calibri"/>
        </w:rPr>
        <w:t xml:space="preserve">za prevoz odpadu objednávateľa vzniknutého pri vykonávaní </w:t>
      </w:r>
      <w:r w:rsidR="005A3296">
        <w:rPr>
          <w:rFonts w:cs="Calibri"/>
        </w:rPr>
        <w:t>samostatného diela, resp. z plnenia tejto rámcovej dohody,</w:t>
      </w:r>
      <w:r w:rsidRPr="00810AD3">
        <w:rPr>
          <w:rFonts w:cs="Calibri"/>
        </w:rPr>
        <w:t xml:space="preserve"> za ohrozenie bezpečnosti premávky na ceste a všetky prípadné škody</w:t>
      </w:r>
      <w:r w:rsidR="005A3296">
        <w:rPr>
          <w:rFonts w:cs="Calibri"/>
        </w:rPr>
        <w:t xml:space="preserve"> spôsobené objednávateľovi a/alebo tretím osobám</w:t>
      </w:r>
      <w:r w:rsidRPr="00810AD3">
        <w:rPr>
          <w:rFonts w:cs="Calibri"/>
        </w:rPr>
        <w:t>, zavinené svojou činnosťou</w:t>
      </w:r>
      <w:r w:rsidR="005A3296">
        <w:rPr>
          <w:rFonts w:cs="Calibri"/>
        </w:rPr>
        <w:t xml:space="preserve"> v súvislostí so samostatným dodaním komponentov zvodidiel a/alebo s vykonaním samostatného diela</w:t>
      </w:r>
      <w:r w:rsidRPr="00810AD3">
        <w:rPr>
          <w:rFonts w:cs="Calibri"/>
        </w:rPr>
        <w:t>. Dodávateľ sa zaväzuje pri uskutočňovaní prác</w:t>
      </w:r>
      <w:r w:rsidR="005A3296">
        <w:rPr>
          <w:rFonts w:cs="Calibri"/>
        </w:rPr>
        <w:t xml:space="preserve"> (samostatného diela, vrátane prevozu odpadu)</w:t>
      </w:r>
      <w:r w:rsidRPr="00810AD3">
        <w:rPr>
          <w:rFonts w:cs="Calibri"/>
        </w:rPr>
        <w:t xml:space="preserve"> dodržiavať všetky súvisiace predpisy o ochrane zdravia a bezpečnosti pri práci, predpisy o ochrane životného prostredia, ako aj </w:t>
      </w:r>
      <w:r w:rsidR="005A3296">
        <w:rPr>
          <w:rFonts w:cs="Calibri"/>
        </w:rPr>
        <w:t xml:space="preserve"> </w:t>
      </w:r>
      <w:r w:rsidRPr="00810AD3">
        <w:rPr>
          <w:rFonts w:cs="Calibri"/>
        </w:rPr>
        <w:t xml:space="preserve">o bezpečnosti premávky na ceste vyplývajúce zo zákona č. 8/2009 Z. z. o cestnej premávke a o zmene a doplnení niektorých zákonov </w:t>
      </w:r>
      <w:r w:rsidRPr="00810AD3">
        <w:rPr>
          <w:rFonts w:cs="Calibri"/>
          <w:spacing w:val="-2"/>
        </w:rPr>
        <w:t>a vyhlášky Ministerstva vnútra Slovenskej republiky č.</w:t>
      </w:r>
      <w:r w:rsidR="00A266D2">
        <w:rPr>
          <w:rFonts w:cs="Calibri"/>
          <w:spacing w:val="-2"/>
        </w:rPr>
        <w:t xml:space="preserve"> </w:t>
      </w:r>
      <w:r w:rsidRPr="00810AD3">
        <w:rPr>
          <w:rFonts w:cs="Calibri"/>
          <w:spacing w:val="-2"/>
        </w:rPr>
        <w:t>9/2009 Z. z., ktorou sa vykonáva zákon o cestnej premávke v znení neskorších predpisov</w:t>
      </w:r>
      <w:r w:rsidRPr="00810AD3">
        <w:rPr>
          <w:rFonts w:cs="Calibri"/>
        </w:rPr>
        <w:t>.</w:t>
      </w:r>
    </w:p>
    <w:p w14:paraId="35836A5E" w14:textId="77777777" w:rsidR="0077401B" w:rsidRPr="00810AD3" w:rsidRDefault="0077401B" w:rsidP="0077401B">
      <w:pPr>
        <w:spacing w:after="0"/>
        <w:ind w:left="567" w:hanging="567"/>
        <w:rPr>
          <w:rFonts w:cs="Calibri"/>
        </w:rPr>
      </w:pPr>
    </w:p>
    <w:p w14:paraId="0D947942" w14:textId="7377EF43" w:rsidR="0077401B" w:rsidRPr="00810AD3" w:rsidRDefault="0077401B" w:rsidP="0077401B">
      <w:pPr>
        <w:spacing w:after="0"/>
        <w:ind w:left="567" w:hanging="567"/>
        <w:rPr>
          <w:rFonts w:cs="Calibri"/>
        </w:rPr>
      </w:pPr>
      <w:r w:rsidRPr="00810AD3">
        <w:rPr>
          <w:rFonts w:cs="Calibri"/>
        </w:rPr>
        <w:lastRenderedPageBreak/>
        <w:t>9.9  V prípade vzniku akýchkoľvek odpadov pri uskutočňovaní predmetu plnenia dodávateľ je zodpovedný za nakladanie s týmito odpadmi a podľa zákona č. 79/2015 Z. z. o odpadoch a o zmene a doplnení niektorých zákonov v znení neskorších predpisov (ďalej iba „</w:t>
      </w:r>
      <w:r w:rsidRPr="00810AD3">
        <w:rPr>
          <w:rFonts w:cs="Calibri"/>
          <w:b/>
        </w:rPr>
        <w:t>zákon o odpadoch</w:t>
      </w:r>
      <w:r w:rsidRPr="00810AD3">
        <w:rPr>
          <w:rFonts w:cs="Calibri"/>
        </w:rPr>
        <w:t xml:space="preserve">“) </w:t>
      </w:r>
      <w:r w:rsidR="000129B5">
        <w:rPr>
          <w:rFonts w:cs="Calibri"/>
        </w:rPr>
        <w:t xml:space="preserve">a </w:t>
      </w:r>
      <w:r w:rsidRPr="00810AD3">
        <w:rPr>
          <w:rFonts w:cs="Calibri"/>
        </w:rPr>
        <w:t>je povinný plniť všetky povinnosti, ktoré prislúchajú držiteľovi odpadu podľa príslušných ustanovení zákona o odpadoch. Povinnosťami podľa predchádzajúcej vety tohto bodu</w:t>
      </w:r>
      <w:r w:rsidR="00A266D2">
        <w:rPr>
          <w:rFonts w:cs="Calibri"/>
        </w:rPr>
        <w:t xml:space="preserve"> rámcovej dohody</w:t>
      </w:r>
      <w:r w:rsidRPr="00810AD3">
        <w:rPr>
          <w:rFonts w:cs="Calibri"/>
        </w:rPr>
        <w:t xml:space="preserve"> sú najmä, nie však výlučne povinnosti držiteľa odpadu podľa § 14 a § 77 zákona.</w:t>
      </w:r>
    </w:p>
    <w:p w14:paraId="13FC9C0A" w14:textId="77777777" w:rsidR="0077401B" w:rsidRPr="00810AD3" w:rsidRDefault="0077401B" w:rsidP="0077401B">
      <w:pPr>
        <w:spacing w:after="0"/>
        <w:rPr>
          <w:rFonts w:cs="Calibri"/>
        </w:rPr>
      </w:pPr>
    </w:p>
    <w:p w14:paraId="5CFAF4E9" w14:textId="2B616285" w:rsidR="0077401B" w:rsidRPr="00810AD3" w:rsidRDefault="0077401B" w:rsidP="0077401B">
      <w:pPr>
        <w:ind w:left="567" w:hanging="567"/>
        <w:rPr>
          <w:rFonts w:cs="Calibri"/>
          <w:noProof/>
        </w:rPr>
      </w:pPr>
      <w:r w:rsidRPr="00810AD3">
        <w:rPr>
          <w:rFonts w:cs="Calibri"/>
        </w:rPr>
        <w:t>9.10</w:t>
      </w:r>
      <w:r w:rsidRPr="00810AD3">
        <w:rPr>
          <w:rFonts w:cs="Calibri"/>
        </w:rPr>
        <w:tab/>
        <w:t>Dodávateľ je zároveň povinný dodržiavať všetky povinnosti podľa vyhlášky Ministerstva  životného   prostredia Slovenskej republiky (ďalej len „</w:t>
      </w:r>
      <w:r w:rsidRPr="00810AD3">
        <w:rPr>
          <w:rFonts w:cs="Calibri"/>
          <w:b/>
        </w:rPr>
        <w:t>MŽP SR</w:t>
      </w:r>
      <w:r w:rsidRPr="00810AD3">
        <w:rPr>
          <w:rFonts w:cs="Calibri"/>
        </w:rPr>
        <w:t>“)</w:t>
      </w:r>
      <w:r w:rsidR="00020727">
        <w:rPr>
          <w:rFonts w:cs="Calibri"/>
        </w:rPr>
        <w:t xml:space="preserve"> č. 366/2015 </w:t>
      </w:r>
      <w:proofErr w:type="spellStart"/>
      <w:r w:rsidR="00020727">
        <w:rPr>
          <w:rFonts w:cs="Calibri"/>
        </w:rPr>
        <w:t>Z.z</w:t>
      </w:r>
      <w:proofErr w:type="spellEnd"/>
      <w:r w:rsidR="00020727">
        <w:rPr>
          <w:rFonts w:cs="Calibri"/>
        </w:rPr>
        <w:t>.</w:t>
      </w:r>
      <w:r w:rsidR="007F505E">
        <w:rPr>
          <w:rFonts w:cs="Calibri"/>
        </w:rPr>
        <w:t xml:space="preserve"> </w:t>
      </w:r>
      <w:r w:rsidR="007F505E" w:rsidRPr="007F505E">
        <w:rPr>
          <w:rFonts w:cs="Calibri"/>
        </w:rPr>
        <w:t>o evidenčnej povinnosti a ohlasovacej povinnosti</w:t>
      </w:r>
      <w:r w:rsidR="007F505E">
        <w:rPr>
          <w:rFonts w:cs="Calibri"/>
        </w:rPr>
        <w:t xml:space="preserve"> v znení neskorších predpisov,</w:t>
      </w:r>
      <w:r w:rsidR="00020727">
        <w:rPr>
          <w:rFonts w:cs="Calibri"/>
        </w:rPr>
        <w:t xml:space="preserve"> účinnej do 31.12.2026</w:t>
      </w:r>
      <w:r w:rsidR="007F505E">
        <w:rPr>
          <w:rFonts w:cs="Calibri"/>
        </w:rPr>
        <w:t>,</w:t>
      </w:r>
      <w:r w:rsidR="00020727">
        <w:rPr>
          <w:rFonts w:cs="Calibri"/>
        </w:rPr>
        <w:t xml:space="preserve"> a</w:t>
      </w:r>
      <w:r w:rsidR="007F505E">
        <w:rPr>
          <w:rFonts w:cs="Calibri"/>
        </w:rPr>
        <w:t xml:space="preserve"> následne</w:t>
      </w:r>
      <w:r w:rsidR="004D0AE6">
        <w:rPr>
          <w:rFonts w:cs="Calibri"/>
        </w:rPr>
        <w:t xml:space="preserve"> od 1.1.2027</w:t>
      </w:r>
      <w:r w:rsidR="007F505E">
        <w:rPr>
          <w:rFonts w:cs="Calibri"/>
        </w:rPr>
        <w:t xml:space="preserve"> podľa vyhlášky MŽP SR</w:t>
      </w:r>
      <w:r w:rsidRPr="00810AD3">
        <w:rPr>
          <w:rFonts w:cs="Calibri"/>
        </w:rPr>
        <w:t xml:space="preserve"> č. </w:t>
      </w:r>
      <w:r w:rsidR="000129B5">
        <w:rPr>
          <w:rFonts w:cs="Calibri"/>
        </w:rPr>
        <w:t xml:space="preserve">89/2024 </w:t>
      </w:r>
      <w:r w:rsidRPr="000129B5">
        <w:rPr>
          <w:rFonts w:cs="Calibri"/>
        </w:rPr>
        <w:t>Z. z</w:t>
      </w:r>
      <w:r w:rsidRPr="00810AD3">
        <w:rPr>
          <w:rFonts w:cs="Calibri"/>
        </w:rPr>
        <w:t>.</w:t>
      </w:r>
      <w:r w:rsidR="00020727">
        <w:rPr>
          <w:rFonts w:cs="Calibri"/>
        </w:rPr>
        <w:t xml:space="preserve"> </w:t>
      </w:r>
      <w:r w:rsidRPr="00810AD3">
        <w:rPr>
          <w:rFonts w:cs="Calibri"/>
        </w:rPr>
        <w:t>o evidenčnej povinnosti a ohlasovacej povinnosti v znení neskorších predpisov</w:t>
      </w:r>
      <w:r w:rsidR="007F505E">
        <w:rPr>
          <w:rFonts w:cs="Calibri"/>
        </w:rPr>
        <w:t>,</w:t>
      </w:r>
      <w:r w:rsidR="007F505E" w:rsidRPr="007F505E">
        <w:rPr>
          <w:rFonts w:cs="Calibri"/>
        </w:rPr>
        <w:t xml:space="preserve"> </w:t>
      </w:r>
      <w:r w:rsidR="007F505E">
        <w:rPr>
          <w:rFonts w:cs="Calibri"/>
        </w:rPr>
        <w:t>účinnej od 1.1.2027</w:t>
      </w:r>
      <w:r w:rsidRPr="00810AD3">
        <w:rPr>
          <w:rFonts w:cs="Calibri"/>
        </w:rPr>
        <w:t xml:space="preserve">, </w:t>
      </w:r>
      <w:r w:rsidR="004D0AE6">
        <w:rPr>
          <w:rFonts w:cs="Calibri"/>
        </w:rPr>
        <w:t xml:space="preserve">ako aj </w:t>
      </w:r>
      <w:r w:rsidRPr="00810AD3">
        <w:rPr>
          <w:rFonts w:cs="Calibri"/>
        </w:rPr>
        <w:t xml:space="preserve">vyhlášky MŽP č. 365/2015 Z. z., ktorou sa ustanovuje Katalóg odpadov v znení neskorších predpisov a vyhlášky MŽP č. 371/2015 Z. z., ktorou sa vykonávajú niektoré ustanovenia zákona o odpadoch v znení neskorších predpisov, </w:t>
      </w:r>
      <w:r w:rsidR="005E6D77">
        <w:rPr>
          <w:rFonts w:cs="Calibri"/>
        </w:rPr>
        <w:t xml:space="preserve">v prípade ak vznikne stavebný odpad aj podľa </w:t>
      </w:r>
      <w:r w:rsidRPr="00810AD3">
        <w:rPr>
          <w:rFonts w:cs="Calibri"/>
          <w:noProof/>
        </w:rPr>
        <w:t>vyhlášky MŽP č. 344/2022 Z. z. o stavebných odpadoch a dopadoch z demolácií (ďalej len „vyhláška o</w:t>
      </w:r>
      <w:r w:rsidR="005E6D77">
        <w:rPr>
          <w:rFonts w:cs="Calibri"/>
          <w:noProof/>
        </w:rPr>
        <w:t xml:space="preserve"> stavebných </w:t>
      </w:r>
      <w:r w:rsidRPr="00810AD3">
        <w:rPr>
          <w:rFonts w:cs="Calibri"/>
          <w:noProof/>
        </w:rPr>
        <w:t>odpadoch“), ktorou sa vykonávajú niektoré ustanovenia zákona o odpadoch, ako aj podľa ostatných právnych predpisov v oblasti nakladania s odpadmi.</w:t>
      </w:r>
      <w:r w:rsidRPr="00810AD3">
        <w:rPr>
          <w:rFonts w:cs="Calibri"/>
        </w:rPr>
        <w:t xml:space="preserve"> Dodávateľ je povinný uchovávať všetky doklady preukazujúce spôsob nakladania s odpadmi.</w:t>
      </w:r>
      <w:r w:rsidRPr="00810AD3">
        <w:rPr>
          <w:rFonts w:cs="Calibri"/>
          <w:noProof/>
        </w:rPr>
        <w:t xml:space="preserve"> V súlade s ustanovením § 2 vyhlášky</w:t>
      </w:r>
      <w:r w:rsidR="000129B5">
        <w:rPr>
          <w:rFonts w:cs="Calibri"/>
          <w:noProof/>
        </w:rPr>
        <w:t xml:space="preserve"> </w:t>
      </w:r>
      <w:r w:rsidRPr="00810AD3">
        <w:rPr>
          <w:rFonts w:cs="Calibri"/>
          <w:noProof/>
        </w:rPr>
        <w:t xml:space="preserve">o stavebných odpadoch sa </w:t>
      </w:r>
      <w:r w:rsidR="00711511">
        <w:rPr>
          <w:rFonts w:cs="Calibri"/>
          <w:noProof/>
        </w:rPr>
        <w:t>dodávateľ</w:t>
      </w:r>
      <w:r w:rsidR="00711511" w:rsidRPr="00810AD3">
        <w:rPr>
          <w:rFonts w:cs="Calibri"/>
          <w:noProof/>
        </w:rPr>
        <w:t xml:space="preserve"> </w:t>
      </w:r>
      <w:r w:rsidRPr="00810AD3">
        <w:rPr>
          <w:rFonts w:cs="Calibri"/>
          <w:noProof/>
        </w:rPr>
        <w:t xml:space="preserve">zaväzuje pred podpisom rámcovej dohody preukázať objednávateľovi oprávnenie nakladania s odpadmi a udržiavať ho platné počas trvania rámcovej dohody. </w:t>
      </w:r>
    </w:p>
    <w:p w14:paraId="22928136" w14:textId="1CDA618A" w:rsidR="0077401B" w:rsidRPr="00810AD3" w:rsidRDefault="0077401B" w:rsidP="0077401B">
      <w:pPr>
        <w:ind w:left="567" w:hanging="567"/>
        <w:rPr>
          <w:rFonts w:cs="Calibri"/>
        </w:rPr>
      </w:pPr>
      <w:r w:rsidRPr="00810AD3">
        <w:rPr>
          <w:rFonts w:cs="Calibri"/>
        </w:rPr>
        <w:t>9.11</w:t>
      </w:r>
      <w:r w:rsidRPr="00810AD3">
        <w:rPr>
          <w:rFonts w:cs="Calibri"/>
        </w:rPr>
        <w:tab/>
        <w:t xml:space="preserve">Odpad, ktorý vznikne pri uskutočňovaní predmetu plnenia, zostáva majetkom objednávateľa ako </w:t>
      </w:r>
      <w:r w:rsidRPr="00810AD3">
        <w:rPr>
          <w:rFonts w:cs="Calibri"/>
          <w:bCs/>
        </w:rPr>
        <w:t>pôvodcu odpadu, resp.</w:t>
      </w:r>
      <w:r w:rsidRPr="00810AD3">
        <w:rPr>
          <w:rFonts w:cs="Calibri"/>
        </w:rPr>
        <w:t xml:space="preserve"> </w:t>
      </w:r>
      <w:r w:rsidR="00A266D2">
        <w:rPr>
          <w:rFonts w:cs="Calibri"/>
        </w:rPr>
        <w:t xml:space="preserve">prvého </w:t>
      </w:r>
      <w:r w:rsidRPr="00810AD3">
        <w:rPr>
          <w:rFonts w:cs="Calibri"/>
        </w:rPr>
        <w:t>držiteľa odpadu.</w:t>
      </w:r>
    </w:p>
    <w:p w14:paraId="6973C40A" w14:textId="7B0D9C77" w:rsidR="0077401B" w:rsidRDefault="0077401B" w:rsidP="0077401B">
      <w:pPr>
        <w:spacing w:after="0"/>
        <w:ind w:left="567" w:hanging="567"/>
        <w:rPr>
          <w:rFonts w:cs="Calibri"/>
        </w:rPr>
      </w:pPr>
      <w:r w:rsidRPr="00810AD3">
        <w:rPr>
          <w:rFonts w:cs="Calibri"/>
        </w:rPr>
        <w:t xml:space="preserve">9.12 </w:t>
      </w:r>
      <w:r w:rsidRPr="00810AD3">
        <w:rPr>
          <w:rFonts w:cs="Calibri"/>
        </w:rPr>
        <w:tab/>
        <w:t>V prípade, ak vznikne objednávateľovi akákoľvek škoda v súvislosti s porušením povinností dodávateľa dodržiavať ustanovenia v oblasti nakladania s odpadmi podľa tohto článku</w:t>
      </w:r>
      <w:r w:rsidR="000129B5">
        <w:rPr>
          <w:rFonts w:cs="Calibri"/>
        </w:rPr>
        <w:t xml:space="preserve"> rámcovej dohody</w:t>
      </w:r>
      <w:r w:rsidRPr="00810AD3">
        <w:rPr>
          <w:rFonts w:cs="Calibri"/>
        </w:rPr>
        <w:t>, dodávateľ je povinný túto škodu objednávateľovi nahradiť</w:t>
      </w:r>
      <w:r w:rsidR="000129B5">
        <w:rPr>
          <w:rFonts w:cs="Calibri"/>
        </w:rPr>
        <w:t xml:space="preserve"> v celom rozsahu</w:t>
      </w:r>
      <w:r w:rsidRPr="00810AD3">
        <w:rPr>
          <w:rFonts w:cs="Calibri"/>
        </w:rPr>
        <w:t>.</w:t>
      </w:r>
    </w:p>
    <w:p w14:paraId="551DE5E7" w14:textId="77777777" w:rsidR="000129B5" w:rsidRDefault="000129B5" w:rsidP="0077401B">
      <w:pPr>
        <w:spacing w:after="0"/>
        <w:ind w:left="567" w:hanging="567"/>
        <w:rPr>
          <w:rFonts w:cs="Calibri"/>
        </w:rPr>
      </w:pPr>
    </w:p>
    <w:p w14:paraId="27878736" w14:textId="4FA559F1" w:rsidR="005F3BBF" w:rsidRDefault="005F3BBF" w:rsidP="0077401B">
      <w:pPr>
        <w:spacing w:after="0"/>
        <w:ind w:left="567" w:hanging="567"/>
        <w:rPr>
          <w:rFonts w:cs="Calibri"/>
        </w:rPr>
      </w:pPr>
      <w:r>
        <w:rPr>
          <w:rFonts w:cs="Calibri"/>
        </w:rPr>
        <w:t xml:space="preserve">9.13 </w:t>
      </w:r>
      <w:r w:rsidR="00A11751">
        <w:rPr>
          <w:rFonts w:cs="Calibri"/>
        </w:rPr>
        <w:t xml:space="preserve"> </w:t>
      </w:r>
      <w:r w:rsidR="0047759D">
        <w:rPr>
          <w:rFonts w:cs="Calibri"/>
        </w:rPr>
        <w:tab/>
      </w:r>
      <w:r w:rsidR="00A11751">
        <w:rPr>
          <w:rFonts w:cs="Calibri"/>
        </w:rPr>
        <w:t>Ak sa po uzatvorení tejto rámcovej dohody preukáže, že na relevantnom trhu existuje</w:t>
      </w:r>
      <w:r w:rsidR="00A266D2">
        <w:rPr>
          <w:rFonts w:cs="Calibri"/>
        </w:rPr>
        <w:t xml:space="preserve"> nižšia</w:t>
      </w:r>
      <w:r w:rsidR="00A11751">
        <w:rPr>
          <w:rFonts w:cs="Calibri"/>
        </w:rPr>
        <w:t xml:space="preserve"> </w:t>
      </w:r>
      <w:r w:rsidR="007650E8">
        <w:rPr>
          <w:rFonts w:cs="Calibri"/>
        </w:rPr>
        <w:t xml:space="preserve">jednotková </w:t>
      </w:r>
      <w:r w:rsidR="00A11751">
        <w:rPr>
          <w:rFonts w:cs="Calibri"/>
        </w:rPr>
        <w:t>cena</w:t>
      </w:r>
      <w:r w:rsidR="0047759D" w:rsidRPr="0047759D">
        <w:t xml:space="preserve"> </w:t>
      </w:r>
      <w:r w:rsidR="0047759D" w:rsidRPr="0047759D">
        <w:rPr>
          <w:rFonts w:cs="Calibri"/>
        </w:rPr>
        <w:t>(ďalej tiež ako „</w:t>
      </w:r>
      <w:r w:rsidR="0047759D" w:rsidRPr="002B3811">
        <w:rPr>
          <w:rFonts w:cs="Calibri"/>
          <w:b/>
          <w:bCs/>
        </w:rPr>
        <w:t>nižšia cena</w:t>
      </w:r>
      <w:r w:rsidR="0047759D" w:rsidRPr="0047759D">
        <w:rPr>
          <w:rFonts w:cs="Calibri"/>
        </w:rPr>
        <w:t xml:space="preserve">“) za rovnaké alebo porovnateľné </w:t>
      </w:r>
      <w:r w:rsidR="007650E8">
        <w:rPr>
          <w:rFonts w:cs="Calibri"/>
        </w:rPr>
        <w:t>samostatne dodané komponenty zvodidiel</w:t>
      </w:r>
      <w:r w:rsidR="0047759D" w:rsidRPr="0047759D">
        <w:rPr>
          <w:rFonts w:cs="Calibri"/>
        </w:rPr>
        <w:t xml:space="preserve">, ako je obsiahnuté v tejto </w:t>
      </w:r>
      <w:r w:rsidR="0047759D">
        <w:rPr>
          <w:rFonts w:cs="Calibri"/>
        </w:rPr>
        <w:t>rámcovej dohod</w:t>
      </w:r>
      <w:r w:rsidR="00E27D80">
        <w:rPr>
          <w:rFonts w:cs="Calibri"/>
        </w:rPr>
        <w:t>e</w:t>
      </w:r>
      <w:r w:rsidR="0047759D" w:rsidRPr="0047759D">
        <w:rPr>
          <w:rFonts w:cs="Calibri"/>
        </w:rPr>
        <w:t xml:space="preserve"> a dodávateľ už preukázateľne za takúto nižšiu cenu</w:t>
      </w:r>
      <w:r w:rsidR="007650E8">
        <w:rPr>
          <w:rFonts w:cs="Calibri"/>
        </w:rPr>
        <w:t xml:space="preserve"> takéto komponenty zvodidiel</w:t>
      </w:r>
      <w:r w:rsidR="0047759D" w:rsidRPr="0047759D">
        <w:rPr>
          <w:rFonts w:cs="Calibri"/>
        </w:rPr>
        <w:t xml:space="preserve"> poskytol alebo ešte stále poskytuje, pričom rozdiel medzi nižšou cenou a</w:t>
      </w:r>
      <w:r w:rsidR="007650E8">
        <w:rPr>
          <w:rFonts w:cs="Calibri"/>
        </w:rPr>
        <w:t xml:space="preserve"> jednotkovou </w:t>
      </w:r>
      <w:r w:rsidR="0047759D" w:rsidRPr="0047759D">
        <w:rPr>
          <w:rFonts w:cs="Calibri"/>
        </w:rPr>
        <w:t xml:space="preserve">cenou podľa tejto </w:t>
      </w:r>
      <w:r w:rsidR="007650E8">
        <w:rPr>
          <w:rFonts w:cs="Calibri"/>
        </w:rPr>
        <w:t xml:space="preserve">rámcovej dohody </w:t>
      </w:r>
      <w:r w:rsidR="0047759D" w:rsidRPr="0047759D">
        <w:rPr>
          <w:rFonts w:cs="Calibri"/>
        </w:rPr>
        <w:t>je viac ako 5%</w:t>
      </w:r>
      <w:r w:rsidR="00E27D80">
        <w:rPr>
          <w:rFonts w:cs="Calibri"/>
        </w:rPr>
        <w:t xml:space="preserve"> </w:t>
      </w:r>
      <w:r w:rsidR="0047759D" w:rsidRPr="0047759D">
        <w:rPr>
          <w:rFonts w:cs="Calibri"/>
        </w:rPr>
        <w:t>v</w:t>
      </w:r>
      <w:r w:rsidR="00A266D2">
        <w:rPr>
          <w:rFonts w:cs="Calibri"/>
        </w:rPr>
        <w:t> </w:t>
      </w:r>
      <w:r w:rsidR="0047759D" w:rsidRPr="0047759D">
        <w:rPr>
          <w:rFonts w:cs="Calibri"/>
        </w:rPr>
        <w:t>neprospech</w:t>
      </w:r>
      <w:r w:rsidR="00A266D2">
        <w:rPr>
          <w:rFonts w:cs="Calibri"/>
        </w:rPr>
        <w:t xml:space="preserve"> </w:t>
      </w:r>
      <w:r w:rsidR="0047759D" w:rsidRPr="0047759D">
        <w:rPr>
          <w:rFonts w:cs="Calibri"/>
        </w:rPr>
        <w:t xml:space="preserve"> ceny podľa tejto </w:t>
      </w:r>
      <w:r w:rsidR="0047759D">
        <w:rPr>
          <w:rFonts w:cs="Calibri"/>
        </w:rPr>
        <w:t>rámcovej dohody</w:t>
      </w:r>
      <w:r w:rsidR="0047759D" w:rsidRPr="0047759D">
        <w:rPr>
          <w:rFonts w:cs="Calibri"/>
        </w:rPr>
        <w:t xml:space="preserve">, zaväzuje sa dodávateľ poskytnúť objednávateľovi na takéto objednané </w:t>
      </w:r>
      <w:r w:rsidR="007650E8">
        <w:rPr>
          <w:rFonts w:cs="Calibri"/>
        </w:rPr>
        <w:t xml:space="preserve">samostatne dodané komponenty zvodidiel </w:t>
      </w:r>
      <w:r w:rsidR="0047759D" w:rsidRPr="0047759D">
        <w:rPr>
          <w:rFonts w:cs="Calibri"/>
        </w:rPr>
        <w:t>po preukázaní tejto skutočnosti dodatočnú zľavu vo výške rozdielu medzi ním pos</w:t>
      </w:r>
      <w:r w:rsidR="0047759D">
        <w:rPr>
          <w:rFonts w:cs="Calibri"/>
        </w:rPr>
        <w:t>k</w:t>
      </w:r>
      <w:r w:rsidR="0047759D" w:rsidRPr="0047759D">
        <w:rPr>
          <w:rFonts w:cs="Calibri"/>
        </w:rPr>
        <w:t>ytovanou cenou podľa tejto zmluvy a nižšou cenou</w:t>
      </w:r>
      <w:r w:rsidR="0047759D">
        <w:rPr>
          <w:rFonts w:cs="Calibri"/>
        </w:rPr>
        <w:t>.</w:t>
      </w:r>
    </w:p>
    <w:p w14:paraId="157851B6" w14:textId="43E380D1" w:rsidR="00FC0751" w:rsidRDefault="00FC0751" w:rsidP="0077401B">
      <w:pPr>
        <w:spacing w:after="0"/>
        <w:ind w:left="567" w:hanging="567"/>
        <w:rPr>
          <w:rFonts w:cs="Calibri"/>
        </w:rPr>
      </w:pPr>
    </w:p>
    <w:p w14:paraId="0930E76B" w14:textId="342AB429" w:rsidR="00274F95" w:rsidRDefault="00274F95" w:rsidP="0020370B">
      <w:pPr>
        <w:tabs>
          <w:tab w:val="left" w:pos="567"/>
        </w:tabs>
        <w:spacing w:line="276" w:lineRule="auto"/>
        <w:contextualSpacing/>
        <w:rPr>
          <w:rFonts w:cs="Calibri"/>
        </w:rPr>
      </w:pPr>
    </w:p>
    <w:p w14:paraId="654E5CE3" w14:textId="77777777" w:rsidR="00274F95" w:rsidRDefault="00274F95" w:rsidP="0077401B">
      <w:pPr>
        <w:tabs>
          <w:tab w:val="left" w:pos="567"/>
        </w:tabs>
        <w:spacing w:line="276" w:lineRule="auto"/>
        <w:ind w:left="567" w:hanging="567"/>
        <w:contextualSpacing/>
        <w:rPr>
          <w:rFonts w:cs="Calibri"/>
        </w:rPr>
      </w:pPr>
    </w:p>
    <w:p w14:paraId="133D88F0" w14:textId="77777777" w:rsidR="0077401B" w:rsidRPr="00810AD3" w:rsidRDefault="0077401B" w:rsidP="0077401B">
      <w:pPr>
        <w:widowControl w:val="0"/>
        <w:tabs>
          <w:tab w:val="left" w:pos="567"/>
        </w:tabs>
        <w:spacing w:after="0"/>
        <w:ind w:left="567" w:hanging="567"/>
        <w:jc w:val="center"/>
        <w:rPr>
          <w:rFonts w:eastAsia="Calibri" w:cs="Calibri"/>
          <w:b/>
          <w:bCs/>
          <w:spacing w:val="-2"/>
          <w:lang w:eastAsia="sk-SK"/>
        </w:rPr>
      </w:pPr>
      <w:r w:rsidRPr="00810AD3">
        <w:rPr>
          <w:rFonts w:eastAsia="Calibri" w:cs="Calibri"/>
          <w:b/>
          <w:bCs/>
          <w:spacing w:val="-2"/>
          <w:lang w:eastAsia="sk-SK"/>
        </w:rPr>
        <w:t>Článok 10</w:t>
      </w:r>
    </w:p>
    <w:p w14:paraId="3ABB1FB4" w14:textId="77777777" w:rsidR="0077401B" w:rsidRPr="00810AD3" w:rsidRDefault="0077401B" w:rsidP="0077401B">
      <w:pPr>
        <w:widowControl w:val="0"/>
        <w:tabs>
          <w:tab w:val="left" w:pos="567"/>
        </w:tabs>
        <w:spacing w:after="0"/>
        <w:ind w:left="567" w:hanging="567"/>
        <w:jc w:val="center"/>
        <w:rPr>
          <w:rFonts w:eastAsia="Calibri" w:cs="Calibri"/>
          <w:b/>
          <w:bCs/>
          <w:spacing w:val="-2"/>
          <w:lang w:eastAsia="sk-SK"/>
        </w:rPr>
      </w:pPr>
      <w:r w:rsidRPr="00810AD3">
        <w:rPr>
          <w:rFonts w:eastAsia="Calibri" w:cs="Calibri"/>
          <w:b/>
          <w:bCs/>
          <w:spacing w:val="-2"/>
          <w:lang w:eastAsia="sk-SK"/>
        </w:rPr>
        <w:t>Záverečné ustanovenia</w:t>
      </w:r>
    </w:p>
    <w:p w14:paraId="37BBFEEE" w14:textId="77777777" w:rsidR="0077401B" w:rsidRPr="00810AD3" w:rsidRDefault="0077401B" w:rsidP="0077401B">
      <w:pPr>
        <w:widowControl w:val="0"/>
        <w:tabs>
          <w:tab w:val="left" w:pos="567"/>
        </w:tabs>
        <w:spacing w:after="0"/>
        <w:ind w:left="567" w:hanging="567"/>
        <w:jc w:val="center"/>
        <w:rPr>
          <w:rFonts w:eastAsia="Calibri" w:cs="Calibri"/>
          <w:b/>
          <w:bCs/>
          <w:spacing w:val="-2"/>
          <w:lang w:eastAsia="sk-SK"/>
        </w:rPr>
      </w:pPr>
    </w:p>
    <w:p w14:paraId="422FAF53" w14:textId="553EA4E6" w:rsidR="0077401B" w:rsidRPr="00810AD3" w:rsidRDefault="0077401B" w:rsidP="0077401B">
      <w:pPr>
        <w:tabs>
          <w:tab w:val="left" w:pos="567"/>
        </w:tabs>
        <w:spacing w:after="0"/>
        <w:ind w:left="567" w:hanging="567"/>
        <w:rPr>
          <w:rFonts w:cs="Calibri"/>
        </w:rPr>
      </w:pPr>
      <w:r w:rsidRPr="00810AD3">
        <w:rPr>
          <w:rFonts w:cs="Calibri"/>
        </w:rPr>
        <w:t>10.1</w:t>
      </w:r>
      <w:r w:rsidRPr="00810AD3">
        <w:rPr>
          <w:rFonts w:cs="Calibri"/>
        </w:rPr>
        <w:tab/>
        <w:t>Strany rámcovej dohody sa dohodli, že písomná komunikácia podľa rámcovej dohody alebo v súvislosti s rámcovou dohodou sa bude doručovať doporučene poštou, kuriérom alebo osobne, ak nie je v rámcovej dohode dohodnuté inak. Za deň doručenia sa považuje deň prevzatia písomnosti</w:t>
      </w:r>
      <w:r w:rsidR="0047759D">
        <w:rPr>
          <w:rFonts w:cs="Calibri"/>
        </w:rPr>
        <w:t xml:space="preserve"> </w:t>
      </w:r>
      <w:r w:rsidR="0047759D" w:rsidRPr="0047759D">
        <w:rPr>
          <w:rFonts w:cs="Calibri"/>
        </w:rPr>
        <w:t>druhou stranou rámcovej dohody, ktorej je písomnosť adresovaná (ďalej ako „</w:t>
      </w:r>
      <w:r w:rsidR="0047759D" w:rsidRPr="0047759D">
        <w:rPr>
          <w:rFonts w:cs="Calibri"/>
          <w:b/>
          <w:bCs/>
        </w:rPr>
        <w:t>adresát</w:t>
      </w:r>
      <w:r w:rsidR="0047759D" w:rsidRPr="0047759D">
        <w:rPr>
          <w:rFonts w:cs="Calibri"/>
        </w:rPr>
        <w:t>“)</w:t>
      </w:r>
      <w:r w:rsidRPr="00810AD3">
        <w:rPr>
          <w:rFonts w:cs="Calibri"/>
        </w:rPr>
        <w:t>. V prípade, ak adresát odmietne písomnosť prevziať, za deň doručenia sa považuje deň odmietnutia prevzatia písomnosti</w:t>
      </w:r>
      <w:r w:rsidR="0047759D" w:rsidRPr="0047759D">
        <w:rPr>
          <w:rFonts w:cs="Calibri"/>
        </w:rPr>
        <w:t xml:space="preserve">. V prípade, ak adresát neprevezme písomnosť v </w:t>
      </w:r>
      <w:r w:rsidR="0047759D" w:rsidRPr="0047759D">
        <w:rPr>
          <w:rFonts w:cs="Calibri"/>
        </w:rPr>
        <w:lastRenderedPageBreak/>
        <w:t>úložnej lehote na pošte, za deň doručenia sa považuje posledný deň úložnej doby na pošte. V prípade, ak sa písomnosť vráti strane rámcovej dohody, ktorá ju odoslala (ďalej ako „</w:t>
      </w:r>
      <w:r w:rsidR="0047759D" w:rsidRPr="0047759D">
        <w:rPr>
          <w:rFonts w:cs="Calibri"/>
          <w:b/>
          <w:bCs/>
        </w:rPr>
        <w:t>odosielateľ</w:t>
      </w:r>
      <w:r w:rsidR="0047759D" w:rsidRPr="0047759D">
        <w:rPr>
          <w:rFonts w:cs="Calibri"/>
        </w:rPr>
        <w:t xml:space="preserve">“), s označením pošty ,,adresát neznámy“ alebo ,,adresát sa odsťahoval“ alebo s inou poznámkou podobného významu, za deň doručenia sa považuje deň vrátenia zásielky s doručovanou písomnosťou odosielateľovi. V prípade doručovania e-mailom, v prípadoch výslovne upravených v tejto rámcovej dohode, sa strany rámcovej dohody dohodli, že sú povinné potvrdiť prijatie e-mailu druhej strane rámcovej dohody najneskôr do </w:t>
      </w:r>
      <w:r w:rsidR="0047759D">
        <w:rPr>
          <w:rFonts w:cs="Calibri"/>
        </w:rPr>
        <w:t>5 (piatich)</w:t>
      </w:r>
      <w:r w:rsidR="0047759D" w:rsidRPr="0047759D">
        <w:rPr>
          <w:rFonts w:cs="Calibri"/>
        </w:rPr>
        <w:t xml:space="preserve"> kalendárnych dní od jeho prijatia</w:t>
      </w:r>
      <w:r w:rsidR="0047759D">
        <w:rPr>
          <w:rFonts w:cs="Calibri"/>
        </w:rPr>
        <w:t>.</w:t>
      </w:r>
    </w:p>
    <w:p w14:paraId="3A65EC34" w14:textId="77777777" w:rsidR="0077401B" w:rsidRPr="00810AD3" w:rsidRDefault="0077401B" w:rsidP="0077401B">
      <w:pPr>
        <w:tabs>
          <w:tab w:val="left" w:pos="567"/>
        </w:tabs>
        <w:spacing w:after="0"/>
        <w:ind w:left="567" w:hanging="567"/>
        <w:rPr>
          <w:rFonts w:cs="Calibri"/>
        </w:rPr>
      </w:pPr>
    </w:p>
    <w:p w14:paraId="732353B0" w14:textId="73540DF4" w:rsidR="0077401B" w:rsidRPr="00810AD3" w:rsidRDefault="0077401B" w:rsidP="0077401B">
      <w:pPr>
        <w:tabs>
          <w:tab w:val="left" w:pos="567"/>
        </w:tabs>
        <w:spacing w:after="0"/>
        <w:ind w:left="567" w:hanging="567"/>
        <w:rPr>
          <w:rFonts w:cs="Calibri"/>
        </w:rPr>
      </w:pPr>
      <w:r w:rsidRPr="00810AD3">
        <w:rPr>
          <w:rFonts w:cs="Calibri"/>
        </w:rPr>
        <w:t>10.2</w:t>
      </w:r>
      <w:r w:rsidRPr="00810AD3">
        <w:rPr>
          <w:rFonts w:cs="Calibri"/>
        </w:rPr>
        <w:tab/>
        <w:t xml:space="preserve">Práva a povinnosti strán rámcovej dohody </w:t>
      </w:r>
      <w:r w:rsidR="0047759D">
        <w:rPr>
          <w:rFonts w:cs="Calibri"/>
        </w:rPr>
        <w:t xml:space="preserve">neupravené </w:t>
      </w:r>
      <w:r w:rsidRPr="00810AD3">
        <w:rPr>
          <w:rFonts w:cs="Calibri"/>
        </w:rPr>
        <w:t xml:space="preserve">rámcovou dohodou sa riadia príslušnými ustanoveniami </w:t>
      </w:r>
      <w:r w:rsidR="0047759D" w:rsidRPr="00810AD3">
        <w:rPr>
          <w:rFonts w:cs="Calibri"/>
        </w:rPr>
        <w:t>O</w:t>
      </w:r>
      <w:r w:rsidR="0047759D">
        <w:rPr>
          <w:rFonts w:cs="Calibri"/>
        </w:rPr>
        <w:t>bchodného zákonníka</w:t>
      </w:r>
      <w:r w:rsidRPr="00810AD3">
        <w:rPr>
          <w:rFonts w:cs="Calibri"/>
        </w:rPr>
        <w:t>. Strany rámcovej dohody sa dohodli, že v prípade vzniku sporov strán rámcovej dohody týkajúcich sa rámcovej dohody a jej aplikácie, ak sa ich nepodarí urovnať dohodou a jednou zo strán dohody je subjekt so sídlom mimo územia Slovenskej republiky, je daný právny poriadok, právomoc a príslušnosť súdov Slovenskej republiky.</w:t>
      </w:r>
    </w:p>
    <w:p w14:paraId="2D4E8E1C" w14:textId="77777777" w:rsidR="0077401B" w:rsidRPr="00810AD3" w:rsidRDefault="0077401B" w:rsidP="0077401B">
      <w:pPr>
        <w:tabs>
          <w:tab w:val="left" w:pos="567"/>
        </w:tabs>
        <w:spacing w:after="0"/>
        <w:ind w:left="567" w:hanging="567"/>
        <w:rPr>
          <w:rFonts w:cs="Calibri"/>
        </w:rPr>
      </w:pPr>
    </w:p>
    <w:p w14:paraId="39AE95B9" w14:textId="3085B312" w:rsidR="0077401B" w:rsidRPr="00810AD3" w:rsidRDefault="0077401B" w:rsidP="0077401B">
      <w:pPr>
        <w:tabs>
          <w:tab w:val="left" w:pos="567"/>
        </w:tabs>
        <w:spacing w:after="0"/>
        <w:ind w:left="567" w:hanging="567"/>
        <w:rPr>
          <w:rFonts w:cs="Calibri"/>
        </w:rPr>
      </w:pPr>
      <w:r w:rsidRPr="00810AD3">
        <w:rPr>
          <w:rFonts w:cs="Calibri"/>
        </w:rPr>
        <w:t>10.3</w:t>
      </w:r>
      <w:r w:rsidRPr="00810AD3">
        <w:rPr>
          <w:rFonts w:cs="Calibri"/>
        </w:rPr>
        <w:tab/>
      </w:r>
      <w:r w:rsidR="002B3811">
        <w:rPr>
          <w:rFonts w:cs="Calibri"/>
        </w:rPr>
        <w:t>S</w:t>
      </w:r>
      <w:r w:rsidRPr="00810AD3">
        <w:rPr>
          <w:rFonts w:cs="Calibri"/>
        </w:rPr>
        <w:t>trany</w:t>
      </w:r>
      <w:r w:rsidR="002B3811">
        <w:rPr>
          <w:rFonts w:cs="Calibri"/>
        </w:rPr>
        <w:t xml:space="preserve"> rámcovej dohody</w:t>
      </w:r>
      <w:r w:rsidRPr="00810AD3">
        <w:rPr>
          <w:rFonts w:cs="Calibri"/>
        </w:rPr>
        <w:t xml:space="preserve"> sa dohodli, že rámcovú dohodu je možné zmeniť len písomnými číslovanými dodatkami</w:t>
      </w:r>
      <w:r w:rsidR="002B3811">
        <w:rPr>
          <w:rFonts w:cs="Calibri"/>
        </w:rPr>
        <w:t xml:space="preserve">, ak nie je uvedené v tejto rámcovej dohode inak, </w:t>
      </w:r>
      <w:r w:rsidRPr="00810AD3">
        <w:rPr>
          <w:rFonts w:cs="Calibri"/>
        </w:rPr>
        <w:t>a dohoda o </w:t>
      </w:r>
      <w:r w:rsidR="002B3811">
        <w:rPr>
          <w:rFonts w:cs="Calibri"/>
        </w:rPr>
        <w:t>ukončení</w:t>
      </w:r>
      <w:r w:rsidR="002B3811" w:rsidRPr="00810AD3">
        <w:rPr>
          <w:rFonts w:cs="Calibri"/>
        </w:rPr>
        <w:t xml:space="preserve"> </w:t>
      </w:r>
      <w:r w:rsidRPr="00810AD3">
        <w:rPr>
          <w:rFonts w:cs="Calibri"/>
        </w:rPr>
        <w:t>rámcovej dohody musí byť písomná. Dodatok k rámcovej dohode, ako aj dohoda o </w:t>
      </w:r>
      <w:r w:rsidR="002B3811">
        <w:rPr>
          <w:rFonts w:cs="Calibri"/>
        </w:rPr>
        <w:t>ukončení</w:t>
      </w:r>
      <w:r w:rsidR="002B3811" w:rsidRPr="00810AD3">
        <w:rPr>
          <w:rFonts w:cs="Calibri"/>
        </w:rPr>
        <w:t xml:space="preserve"> </w:t>
      </w:r>
      <w:r w:rsidRPr="00810AD3">
        <w:rPr>
          <w:rFonts w:cs="Calibri"/>
        </w:rPr>
        <w:t>rámcovej dohody musia byť podpísané oprávnenými zástupcami strán rámcovej dohody, pričom podpisy musia byť na tej istej listine, v opačnom prípade platí, že k uzatvoreniu dodatku k rámcovej dohode alebo dohody o zrušení rámcovej dohody nedošlo. Uzatváranie dodatkov k rámcovej dohode sa riadi  ZVO platným a účinným v čase uzatvárania dodatkov.</w:t>
      </w:r>
    </w:p>
    <w:p w14:paraId="79B2B3F8" w14:textId="77777777" w:rsidR="0077401B" w:rsidRPr="00810AD3" w:rsidRDefault="0077401B" w:rsidP="0077401B">
      <w:pPr>
        <w:tabs>
          <w:tab w:val="left" w:pos="567"/>
        </w:tabs>
        <w:spacing w:after="0"/>
        <w:ind w:left="567" w:hanging="567"/>
        <w:rPr>
          <w:rFonts w:cs="Calibri"/>
        </w:rPr>
      </w:pPr>
    </w:p>
    <w:p w14:paraId="57AF2229" w14:textId="77777777" w:rsidR="0077401B" w:rsidRPr="00810AD3" w:rsidRDefault="0077401B" w:rsidP="0077401B">
      <w:pPr>
        <w:tabs>
          <w:tab w:val="left" w:pos="567"/>
        </w:tabs>
        <w:spacing w:after="0"/>
        <w:ind w:left="567" w:hanging="567"/>
        <w:rPr>
          <w:rFonts w:cs="Calibri"/>
        </w:rPr>
      </w:pPr>
      <w:r w:rsidRPr="00810AD3">
        <w:rPr>
          <w:rFonts w:cs="Calibri"/>
        </w:rPr>
        <w:t>10.4</w:t>
      </w:r>
      <w:r w:rsidRPr="00810AD3">
        <w:rPr>
          <w:rFonts w:cs="Calibri"/>
        </w:rPr>
        <w:tab/>
        <w:t>Rámcová dohoda je vyhotovená v 5 (piatich) rovnopisoch, z toho 3 (tri) sú určené pre objednávateľa a 2 (dva) pre dodávateľa.</w:t>
      </w:r>
    </w:p>
    <w:p w14:paraId="74BE5C7A" w14:textId="77777777" w:rsidR="0077401B" w:rsidRPr="00810AD3" w:rsidRDefault="0077401B" w:rsidP="0077401B">
      <w:pPr>
        <w:tabs>
          <w:tab w:val="left" w:pos="567"/>
        </w:tabs>
        <w:spacing w:after="0"/>
        <w:ind w:left="567" w:hanging="567"/>
        <w:rPr>
          <w:rFonts w:cs="Calibri"/>
        </w:rPr>
      </w:pPr>
    </w:p>
    <w:p w14:paraId="45EEAF81" w14:textId="23597B6B" w:rsidR="0077401B" w:rsidRDefault="0077401B" w:rsidP="0077401B">
      <w:pPr>
        <w:tabs>
          <w:tab w:val="left" w:pos="567"/>
        </w:tabs>
        <w:spacing w:after="0"/>
        <w:ind w:left="567" w:hanging="567"/>
        <w:rPr>
          <w:rFonts w:cs="Calibri"/>
        </w:rPr>
      </w:pPr>
      <w:r w:rsidRPr="00810AD3">
        <w:rPr>
          <w:rFonts w:cs="Calibri"/>
        </w:rPr>
        <w:t>10.5</w:t>
      </w:r>
      <w:r w:rsidRPr="00810AD3">
        <w:rPr>
          <w:rFonts w:cs="Calibri"/>
        </w:rPr>
        <w:tab/>
        <w:t>Dodávateľ nie je oprávnený postúpiť akékoľvek pohľadávky (práva) vyplývajúce z tejto rámcovej dohody na tretiu osobu alebo sa dohodnúť s treťou osobou na prevzatí jeho záväzkov (povinností) vyplývajúcich z tejto rámcovej dohody bez predchádzajúceho písomného súhlasu objednávateľa.</w:t>
      </w:r>
    </w:p>
    <w:p w14:paraId="3AE072EA" w14:textId="77777777" w:rsidR="00FC0751" w:rsidRDefault="00FC0751" w:rsidP="0077401B">
      <w:pPr>
        <w:tabs>
          <w:tab w:val="left" w:pos="567"/>
        </w:tabs>
        <w:spacing w:after="0"/>
        <w:ind w:left="567" w:hanging="567"/>
        <w:rPr>
          <w:rFonts w:cs="Calibri"/>
        </w:rPr>
      </w:pPr>
    </w:p>
    <w:p w14:paraId="3DA73D0A" w14:textId="04AED8B2" w:rsidR="00FC0751" w:rsidRPr="00810AD3" w:rsidRDefault="00FC0751" w:rsidP="0077401B">
      <w:pPr>
        <w:tabs>
          <w:tab w:val="left" w:pos="567"/>
        </w:tabs>
        <w:spacing w:after="0"/>
        <w:ind w:left="567" w:hanging="567"/>
        <w:rPr>
          <w:rFonts w:cs="Calibri"/>
        </w:rPr>
      </w:pPr>
      <w:r w:rsidRPr="00FC0751">
        <w:rPr>
          <w:rFonts w:cs="Calibri"/>
        </w:rPr>
        <w:t>1</w:t>
      </w:r>
      <w:r>
        <w:rPr>
          <w:rFonts w:cs="Calibri"/>
        </w:rPr>
        <w:t>0</w:t>
      </w:r>
      <w:r w:rsidRPr="00FC0751">
        <w:rPr>
          <w:rFonts w:cs="Calibri"/>
        </w:rPr>
        <w:t>.</w:t>
      </w:r>
      <w:r>
        <w:rPr>
          <w:rFonts w:cs="Calibri"/>
        </w:rPr>
        <w:t>6</w:t>
      </w:r>
      <w:r w:rsidRPr="00FC0751">
        <w:rPr>
          <w:rFonts w:cs="Calibri"/>
        </w:rPr>
        <w:tab/>
        <w:t>Táto rámcová dohoda nezakladá priamo právo na plnenie predmetu tejto rámcovej dohody. Predmet tejto rámcovej dohody bude vždy realizovaný na základe písomných čiastkových objednávok vystavených v súlade s toto rámcovou dohodou.</w:t>
      </w:r>
    </w:p>
    <w:p w14:paraId="70CFB304" w14:textId="77777777" w:rsidR="0077401B" w:rsidRPr="00810AD3" w:rsidRDefault="0077401B" w:rsidP="0077401B">
      <w:pPr>
        <w:tabs>
          <w:tab w:val="left" w:pos="567"/>
        </w:tabs>
        <w:spacing w:after="0"/>
        <w:ind w:left="567" w:hanging="567"/>
        <w:rPr>
          <w:rFonts w:cs="Calibri"/>
        </w:rPr>
      </w:pPr>
    </w:p>
    <w:p w14:paraId="6B138168" w14:textId="3C0C26FE" w:rsidR="0077401B" w:rsidRPr="00810AD3" w:rsidRDefault="0077401B" w:rsidP="0077401B">
      <w:pPr>
        <w:tabs>
          <w:tab w:val="left" w:pos="567"/>
        </w:tabs>
        <w:spacing w:after="0"/>
        <w:ind w:left="567" w:hanging="567"/>
        <w:rPr>
          <w:rFonts w:cs="Calibri"/>
        </w:rPr>
      </w:pPr>
      <w:r w:rsidRPr="00810AD3">
        <w:rPr>
          <w:rFonts w:cs="Calibri"/>
        </w:rPr>
        <w:t>10.</w:t>
      </w:r>
      <w:r w:rsidR="00FC0751">
        <w:rPr>
          <w:rFonts w:cs="Calibri"/>
        </w:rPr>
        <w:t>7</w:t>
      </w:r>
      <w:r w:rsidRPr="00810AD3">
        <w:rPr>
          <w:rFonts w:cs="Calibri"/>
        </w:rPr>
        <w:tab/>
        <w:t>Rámcová dohoda nadobúda platnosť dňom jej podpísania oboma zmluvnými stranami. Účinnosť rámcová dohoda nadobúda dňom nasledujúcim po dni jej zverejnenia v Centrálnom registri zmlúv vedenom Úradom vlády Slovenskej republiky.</w:t>
      </w:r>
    </w:p>
    <w:p w14:paraId="665874C8" w14:textId="77777777" w:rsidR="0077401B" w:rsidRPr="00810AD3" w:rsidRDefault="0077401B" w:rsidP="0077401B">
      <w:pPr>
        <w:tabs>
          <w:tab w:val="left" w:pos="567"/>
        </w:tabs>
        <w:spacing w:after="0"/>
        <w:ind w:left="567" w:hanging="567"/>
        <w:rPr>
          <w:rFonts w:cs="Calibri"/>
        </w:rPr>
      </w:pPr>
    </w:p>
    <w:p w14:paraId="6A84FC30" w14:textId="00436079" w:rsidR="0077401B" w:rsidRPr="00810AD3" w:rsidRDefault="0077401B" w:rsidP="0077401B">
      <w:pPr>
        <w:tabs>
          <w:tab w:val="left" w:pos="567"/>
        </w:tabs>
        <w:spacing w:after="0"/>
        <w:ind w:left="567" w:hanging="567"/>
        <w:jc w:val="left"/>
        <w:rPr>
          <w:rFonts w:cs="Calibri"/>
        </w:rPr>
      </w:pPr>
      <w:r w:rsidRPr="00810AD3">
        <w:rPr>
          <w:rFonts w:cs="Calibri"/>
        </w:rPr>
        <w:t>10.</w:t>
      </w:r>
      <w:r w:rsidR="00FC0751">
        <w:rPr>
          <w:rFonts w:cs="Calibri"/>
        </w:rPr>
        <w:t>8</w:t>
      </w:r>
      <w:r w:rsidRPr="00810AD3">
        <w:rPr>
          <w:rFonts w:cs="Calibri"/>
        </w:rPr>
        <w:tab/>
        <w:t>Neoddeliteľnou súčasťou rámcovej dohody sú nasledovné prílohy:</w:t>
      </w:r>
    </w:p>
    <w:p w14:paraId="0ACBADFC" w14:textId="4DB45544" w:rsidR="0077401B" w:rsidRPr="00810AD3" w:rsidRDefault="0077401B" w:rsidP="0077401B">
      <w:pPr>
        <w:tabs>
          <w:tab w:val="left" w:pos="567"/>
        </w:tabs>
        <w:spacing w:after="0"/>
        <w:ind w:left="567" w:hanging="567"/>
        <w:jc w:val="left"/>
        <w:rPr>
          <w:rFonts w:cs="Calibri"/>
        </w:rPr>
      </w:pPr>
      <w:r w:rsidRPr="00810AD3">
        <w:rPr>
          <w:rFonts w:cs="Calibri"/>
        </w:rPr>
        <w:t xml:space="preserve">          </w:t>
      </w:r>
      <w:r w:rsidR="003C7F24">
        <w:rPr>
          <w:rFonts w:cs="Calibri"/>
        </w:rPr>
        <w:tab/>
      </w:r>
      <w:r w:rsidRPr="00810AD3">
        <w:rPr>
          <w:rFonts w:cs="Calibri"/>
        </w:rPr>
        <w:t xml:space="preserve">Príloha č. 1 - Opis predmetu zákazky </w:t>
      </w:r>
    </w:p>
    <w:p w14:paraId="42DE4947" w14:textId="571AC432" w:rsidR="0077401B" w:rsidRPr="00810AD3" w:rsidRDefault="0077401B" w:rsidP="0077401B">
      <w:pPr>
        <w:tabs>
          <w:tab w:val="left" w:pos="567"/>
        </w:tabs>
        <w:spacing w:after="0"/>
        <w:ind w:left="567" w:hanging="567"/>
        <w:jc w:val="left"/>
        <w:rPr>
          <w:rFonts w:cs="Calibri"/>
        </w:rPr>
      </w:pPr>
      <w:r w:rsidRPr="00810AD3">
        <w:rPr>
          <w:rFonts w:cs="Calibri"/>
        </w:rPr>
        <w:t xml:space="preserve">          </w:t>
      </w:r>
      <w:r w:rsidR="003C7F24">
        <w:rPr>
          <w:rFonts w:cs="Calibri"/>
        </w:rPr>
        <w:tab/>
      </w:r>
      <w:r w:rsidRPr="00810AD3">
        <w:rPr>
          <w:rFonts w:cs="Calibri"/>
        </w:rPr>
        <w:t xml:space="preserve">Príloha č. 2 - </w:t>
      </w:r>
      <w:r w:rsidR="00C609CC" w:rsidRPr="00810AD3">
        <w:rPr>
          <w:rFonts w:cs="Calibri"/>
        </w:rPr>
        <w:t>Jednotkové ceny</w:t>
      </w:r>
    </w:p>
    <w:p w14:paraId="64AE137D" w14:textId="77777777" w:rsidR="0077401B" w:rsidRPr="00810AD3" w:rsidRDefault="0077401B" w:rsidP="0077401B">
      <w:pPr>
        <w:spacing w:after="0"/>
        <w:ind w:left="567"/>
        <w:jc w:val="left"/>
        <w:rPr>
          <w:rFonts w:cs="Calibri"/>
        </w:rPr>
      </w:pPr>
      <w:r w:rsidRPr="00810AD3">
        <w:rPr>
          <w:rFonts w:cs="Calibri"/>
        </w:rPr>
        <w:t>Príloha č. 3 - Zoznam subdodávateľov a podiel subdodávok</w:t>
      </w:r>
    </w:p>
    <w:p w14:paraId="052E956E" w14:textId="38E5A568" w:rsidR="0077401B" w:rsidRPr="00810AD3" w:rsidRDefault="0077401B" w:rsidP="0077401B">
      <w:pPr>
        <w:spacing w:after="0"/>
        <w:ind w:left="567"/>
        <w:jc w:val="left"/>
        <w:rPr>
          <w:rFonts w:cs="Calibri"/>
        </w:rPr>
      </w:pPr>
      <w:r w:rsidRPr="00810AD3">
        <w:rPr>
          <w:rFonts w:cs="Calibri"/>
        </w:rPr>
        <w:t>Príloha č. 4 - Zoznam oprávnených osôb</w:t>
      </w:r>
    </w:p>
    <w:p w14:paraId="538FD0AC" w14:textId="1122D4DA" w:rsidR="00C609CC" w:rsidRDefault="00C609CC" w:rsidP="0077401B">
      <w:pPr>
        <w:spacing w:after="0"/>
        <w:ind w:left="567"/>
        <w:jc w:val="left"/>
        <w:rPr>
          <w:rFonts w:cs="Calibri"/>
        </w:rPr>
      </w:pPr>
      <w:r w:rsidRPr="00810AD3">
        <w:rPr>
          <w:rFonts w:cs="Calibri"/>
        </w:rPr>
        <w:t>Príloha č. 5 - Odberné miesta a kontaktné osoby</w:t>
      </w:r>
    </w:p>
    <w:p w14:paraId="7922CC86" w14:textId="5F93F176" w:rsidR="00083ECA" w:rsidRPr="00810AD3" w:rsidRDefault="00083ECA" w:rsidP="0077401B">
      <w:pPr>
        <w:spacing w:after="0"/>
        <w:ind w:left="567"/>
        <w:jc w:val="left"/>
        <w:rPr>
          <w:rFonts w:cs="Calibri"/>
        </w:rPr>
      </w:pPr>
      <w:r>
        <w:rPr>
          <w:rFonts w:cs="Calibri"/>
        </w:rPr>
        <w:t>Príloha č. 6 – Špecifikácia ceny</w:t>
      </w:r>
    </w:p>
    <w:p w14:paraId="67274977" w14:textId="4DCB17F3" w:rsidR="0077401B" w:rsidRDefault="0077401B" w:rsidP="0077401B">
      <w:pPr>
        <w:spacing w:after="0"/>
        <w:ind w:left="567" w:hanging="567"/>
        <w:rPr>
          <w:rFonts w:cs="Calibri"/>
        </w:rPr>
      </w:pPr>
    </w:p>
    <w:p w14:paraId="0362A38B" w14:textId="77777777" w:rsidR="00FC0751" w:rsidRDefault="00FC0751" w:rsidP="0077401B">
      <w:pPr>
        <w:spacing w:after="0"/>
        <w:ind w:left="567" w:hanging="567"/>
        <w:rPr>
          <w:rFonts w:cs="Calibri"/>
        </w:rPr>
      </w:pPr>
    </w:p>
    <w:p w14:paraId="44885B37" w14:textId="3E202DA3" w:rsidR="00274F95" w:rsidRPr="00274F95" w:rsidRDefault="0077401B" w:rsidP="00274F95">
      <w:pPr>
        <w:spacing w:after="0"/>
        <w:ind w:left="567" w:hanging="567"/>
        <w:rPr>
          <w:rFonts w:cs="Calibri"/>
        </w:rPr>
      </w:pPr>
      <w:r w:rsidRPr="00810AD3">
        <w:rPr>
          <w:rFonts w:cs="Calibri"/>
        </w:rPr>
        <w:t>10.</w:t>
      </w:r>
      <w:r w:rsidR="00FC0751">
        <w:rPr>
          <w:rFonts w:cs="Calibri"/>
        </w:rPr>
        <w:t>9</w:t>
      </w:r>
      <w:r w:rsidRPr="00810AD3">
        <w:rPr>
          <w:rFonts w:cs="Calibri"/>
        </w:rPr>
        <w:t xml:space="preserve"> </w:t>
      </w:r>
      <w:r w:rsidRPr="00810AD3">
        <w:rPr>
          <w:rFonts w:cs="Calibri"/>
        </w:rPr>
        <w:tab/>
        <w:t xml:space="preserve">Strany rámcovej dohody vyhlasujú, že si rámcovú dohodu prečítali, jej obsahu porozumeli, a na znak </w:t>
      </w:r>
      <w:r w:rsidR="008E010A">
        <w:rPr>
          <w:rFonts w:cs="Calibri"/>
        </w:rPr>
        <w:t xml:space="preserve">súhlasu s jej obsahom a vyjadrenia </w:t>
      </w:r>
      <w:r w:rsidRPr="00810AD3">
        <w:rPr>
          <w:rFonts w:cs="Calibri"/>
        </w:rPr>
        <w:t>svojej slobodnej a vážnej vôle</w:t>
      </w:r>
      <w:r w:rsidR="008E010A">
        <w:rPr>
          <w:rFonts w:cs="Calibri"/>
        </w:rPr>
        <w:t xml:space="preserve"> s jej uzatvorením</w:t>
      </w:r>
      <w:r w:rsidRPr="00810AD3">
        <w:rPr>
          <w:rFonts w:cs="Calibri"/>
        </w:rPr>
        <w:t xml:space="preserve"> ju podpisujú.</w:t>
      </w:r>
    </w:p>
    <w:p w14:paraId="065BCCE6" w14:textId="77777777" w:rsidR="0077401B" w:rsidRPr="00810AD3" w:rsidRDefault="0077401B" w:rsidP="0077401B">
      <w:pPr>
        <w:spacing w:after="0"/>
        <w:jc w:val="center"/>
        <w:rPr>
          <w:rFonts w:cs="Calibri"/>
          <w:b/>
        </w:rPr>
      </w:pPr>
    </w:p>
    <w:p w14:paraId="0AD03E44" w14:textId="530669AA" w:rsidR="0077401B" w:rsidRPr="00810AD3" w:rsidRDefault="0077401B" w:rsidP="0077401B">
      <w:pPr>
        <w:spacing w:after="200"/>
        <w:jc w:val="left"/>
        <w:rPr>
          <w:rFonts w:cs="Calibri"/>
        </w:rPr>
      </w:pPr>
      <w:r w:rsidRPr="00810AD3">
        <w:rPr>
          <w:rFonts w:cs="Calibri"/>
        </w:rPr>
        <w:lastRenderedPageBreak/>
        <w:t>V Bratislave dňa:</w:t>
      </w:r>
      <w:r w:rsidR="00014793">
        <w:rPr>
          <w:rFonts w:cs="Calibri"/>
        </w:rPr>
        <w:t>............................</w:t>
      </w:r>
      <w:r w:rsidRPr="00810AD3">
        <w:rPr>
          <w:rFonts w:cs="Calibri"/>
        </w:rPr>
        <w:t xml:space="preserve">               </w:t>
      </w:r>
      <w:r w:rsidR="00014793">
        <w:rPr>
          <w:rFonts w:cs="Calibri"/>
        </w:rPr>
        <w:t xml:space="preserve">        </w:t>
      </w:r>
      <w:r w:rsidRPr="00810AD3">
        <w:rPr>
          <w:rFonts w:cs="Calibri"/>
        </w:rPr>
        <w:t xml:space="preserve">   </w:t>
      </w:r>
      <w:r w:rsidRPr="00810AD3">
        <w:rPr>
          <w:rFonts w:cs="Calibri"/>
        </w:rPr>
        <w:tab/>
      </w:r>
      <w:r w:rsidRPr="00810AD3">
        <w:rPr>
          <w:rFonts w:cs="Calibri"/>
        </w:rPr>
        <w:tab/>
        <w:t xml:space="preserve"> V............................dňa...................           </w:t>
      </w:r>
    </w:p>
    <w:p w14:paraId="5896D4F2" w14:textId="3DB2F8D5" w:rsidR="0077401B" w:rsidRPr="00810AD3" w:rsidRDefault="0077401B" w:rsidP="0077401B">
      <w:pPr>
        <w:spacing w:after="200" w:line="276" w:lineRule="auto"/>
        <w:jc w:val="left"/>
        <w:rPr>
          <w:rFonts w:cs="Calibri"/>
        </w:rPr>
      </w:pPr>
      <w:r w:rsidRPr="00810AD3">
        <w:rPr>
          <w:rFonts w:cs="Calibri"/>
        </w:rPr>
        <w:t xml:space="preserve">Objednávateľ:                                                                 </w:t>
      </w:r>
      <w:r w:rsidRPr="00810AD3">
        <w:rPr>
          <w:rFonts w:cs="Calibri"/>
        </w:rPr>
        <w:tab/>
      </w:r>
      <w:r w:rsidRPr="00810AD3">
        <w:rPr>
          <w:rFonts w:cs="Calibri"/>
        </w:rPr>
        <w:tab/>
        <w:t xml:space="preserve"> Dodávateľ:</w:t>
      </w:r>
    </w:p>
    <w:p w14:paraId="0D0B035C" w14:textId="77777777" w:rsidR="0077401B" w:rsidRPr="00810AD3" w:rsidRDefault="0077401B" w:rsidP="0077401B">
      <w:pPr>
        <w:spacing w:after="200" w:line="276" w:lineRule="auto"/>
        <w:jc w:val="left"/>
        <w:rPr>
          <w:rFonts w:cs="Calibri"/>
        </w:rPr>
      </w:pPr>
    </w:p>
    <w:p w14:paraId="7A8CA5F4" w14:textId="07E675C6" w:rsidR="0077401B" w:rsidRPr="00810AD3" w:rsidRDefault="0077401B" w:rsidP="0077401B">
      <w:pPr>
        <w:spacing w:after="0" w:line="276" w:lineRule="auto"/>
        <w:jc w:val="left"/>
        <w:rPr>
          <w:rFonts w:cs="Calibri"/>
        </w:rPr>
      </w:pPr>
      <w:r w:rsidRPr="00810AD3">
        <w:rPr>
          <w:rFonts w:cs="Calibri"/>
        </w:rPr>
        <w:t xml:space="preserve">..................................................                                                </w:t>
      </w:r>
      <w:r w:rsidR="00EB3C03">
        <w:rPr>
          <w:rFonts w:cs="Calibri"/>
        </w:rPr>
        <w:tab/>
      </w:r>
      <w:r w:rsidRPr="00810AD3">
        <w:rPr>
          <w:rFonts w:cs="Calibri"/>
        </w:rPr>
        <w:t xml:space="preserve">..................................................  </w:t>
      </w:r>
    </w:p>
    <w:p w14:paraId="19189FE1" w14:textId="6291A150" w:rsidR="008E010A" w:rsidRDefault="008E010A" w:rsidP="0077401B">
      <w:pPr>
        <w:spacing w:after="0" w:line="276" w:lineRule="auto"/>
        <w:jc w:val="left"/>
        <w:rPr>
          <w:rFonts w:cs="Calibri"/>
        </w:rPr>
      </w:pPr>
      <w:r>
        <w:rPr>
          <w:rFonts w:cs="Calibri"/>
        </w:rPr>
        <w:t xml:space="preserve">Národná diaľničná spoločnosť, </w:t>
      </w:r>
      <w:proofErr w:type="spellStart"/>
      <w:r>
        <w:rPr>
          <w:rFonts w:cs="Calibri"/>
        </w:rPr>
        <w:t>a.s</w:t>
      </w:r>
      <w:proofErr w:type="spellEnd"/>
      <w:r>
        <w:rPr>
          <w:rFonts w:cs="Calibri"/>
        </w:rPr>
        <w:t>.</w:t>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Pr>
          <w:rFonts w:cs="Calibri"/>
        </w:rPr>
        <w:tab/>
      </w:r>
      <w:r w:rsidR="00EB3C03">
        <w:rPr>
          <w:rFonts w:cs="Calibri"/>
        </w:rPr>
        <w:tab/>
      </w:r>
      <w:r>
        <w:rPr>
          <w:rFonts w:cs="Calibri"/>
        </w:rPr>
        <w:t>(</w:t>
      </w:r>
      <w:r w:rsidR="00753A15">
        <w:rPr>
          <w:rFonts w:cs="Calibri"/>
        </w:rPr>
        <w:t>obchodné meno alebo názov)</w:t>
      </w:r>
    </w:p>
    <w:p w14:paraId="00C77110" w14:textId="1ABAE3AC" w:rsidR="0077401B" w:rsidRPr="00810AD3" w:rsidRDefault="0077401B" w:rsidP="0077401B">
      <w:pPr>
        <w:spacing w:after="0" w:line="276" w:lineRule="auto"/>
        <w:jc w:val="left"/>
        <w:rPr>
          <w:rFonts w:cs="Calibri"/>
        </w:rPr>
      </w:pPr>
      <w:r w:rsidRPr="00810AD3">
        <w:rPr>
          <w:rFonts w:cs="Calibri"/>
        </w:rPr>
        <w:t xml:space="preserve">Ing. Filip </w:t>
      </w:r>
      <w:proofErr w:type="spellStart"/>
      <w:r w:rsidRPr="00810AD3">
        <w:rPr>
          <w:rFonts w:cs="Calibri"/>
        </w:rPr>
        <w:t>Macháček</w:t>
      </w:r>
      <w:proofErr w:type="spellEnd"/>
      <w:r w:rsidRPr="00810AD3">
        <w:rPr>
          <w:rFonts w:cs="Calibri"/>
        </w:rPr>
        <w:tab/>
      </w:r>
      <w:r w:rsidRPr="00810AD3">
        <w:rPr>
          <w:rFonts w:cs="Calibri"/>
        </w:rPr>
        <w:tab/>
      </w:r>
      <w:r w:rsidRPr="00810AD3">
        <w:rPr>
          <w:rFonts w:cs="Calibri"/>
        </w:rPr>
        <w:tab/>
        <w:t xml:space="preserve">                                          </w:t>
      </w:r>
      <w:r w:rsidRPr="00810AD3">
        <w:rPr>
          <w:rFonts w:cs="Calibri"/>
        </w:rPr>
        <w:tab/>
      </w:r>
      <w:r w:rsidR="00753A15">
        <w:rPr>
          <w:rFonts w:cs="Calibri"/>
        </w:rPr>
        <w:tab/>
      </w:r>
      <w:r w:rsidR="00EB3C03">
        <w:rPr>
          <w:rFonts w:cs="Calibri"/>
        </w:rPr>
        <w:tab/>
      </w:r>
      <w:r w:rsidR="00753A15">
        <w:rPr>
          <w:rFonts w:cs="Calibri"/>
        </w:rPr>
        <w:t>(titul, meno a priezvisko štatutár</w:t>
      </w:r>
      <w:r w:rsidR="00197856">
        <w:rPr>
          <w:rFonts w:cs="Calibri"/>
        </w:rPr>
        <w:t>a</w:t>
      </w:r>
      <w:r w:rsidR="00EB3C03">
        <w:rPr>
          <w:rFonts w:cs="Calibri"/>
        </w:rPr>
        <w:t>)</w:t>
      </w:r>
      <w:r w:rsidR="00EB3C03">
        <w:rPr>
          <w:rFonts w:cs="Calibri"/>
        </w:rPr>
        <w:br/>
      </w:r>
      <w:r w:rsidR="00EB3C03" w:rsidRPr="00810AD3">
        <w:rPr>
          <w:rFonts w:cs="Calibri"/>
        </w:rPr>
        <w:t>predseda predstavenstva</w:t>
      </w:r>
      <w:r w:rsidR="00753A15">
        <w:rPr>
          <w:rFonts w:cs="Calibri"/>
        </w:rPr>
        <w:tab/>
      </w:r>
      <w:r w:rsidR="00753A15">
        <w:rPr>
          <w:rFonts w:cs="Calibri"/>
        </w:rPr>
        <w:tab/>
      </w:r>
      <w:r w:rsidR="00753A15">
        <w:rPr>
          <w:rFonts w:cs="Calibri"/>
        </w:rPr>
        <w:tab/>
      </w:r>
      <w:r w:rsidR="00753A15">
        <w:rPr>
          <w:rFonts w:cs="Calibri"/>
        </w:rPr>
        <w:tab/>
      </w:r>
      <w:r w:rsidR="00753A15">
        <w:rPr>
          <w:rFonts w:cs="Calibri"/>
        </w:rPr>
        <w:tab/>
      </w:r>
      <w:r w:rsidR="00753A15">
        <w:rPr>
          <w:rFonts w:cs="Calibri"/>
        </w:rPr>
        <w:tab/>
      </w:r>
      <w:r w:rsidR="00753A15">
        <w:rPr>
          <w:rFonts w:cs="Calibri"/>
        </w:rPr>
        <w:tab/>
      </w:r>
      <w:r w:rsidR="00753A15">
        <w:rPr>
          <w:rFonts w:cs="Calibri"/>
        </w:rPr>
        <w:tab/>
      </w:r>
      <w:r w:rsidR="00EB3C03">
        <w:rPr>
          <w:rFonts w:cs="Calibri"/>
        </w:rPr>
        <w:tab/>
      </w:r>
      <w:r w:rsidR="00EB3C03">
        <w:rPr>
          <w:rFonts w:cs="Calibri"/>
        </w:rPr>
        <w:tab/>
      </w:r>
      <w:r w:rsidR="00EB3C03">
        <w:rPr>
          <w:rFonts w:cs="Calibri"/>
        </w:rPr>
        <w:tab/>
      </w:r>
      <w:r w:rsidR="00EB3C03">
        <w:rPr>
          <w:rFonts w:cs="Calibri"/>
        </w:rPr>
        <w:tab/>
      </w:r>
      <w:r w:rsidR="00753A15">
        <w:rPr>
          <w:rFonts w:cs="Calibri"/>
        </w:rPr>
        <w:t>(funkcia štatutárneho zástupcu)</w:t>
      </w:r>
    </w:p>
    <w:p w14:paraId="7E492A2E" w14:textId="49A0D531" w:rsidR="0077401B" w:rsidRPr="00810AD3" w:rsidRDefault="0077401B" w:rsidP="0077401B">
      <w:pPr>
        <w:spacing w:after="0"/>
        <w:jc w:val="left"/>
        <w:rPr>
          <w:rFonts w:cs="Calibri"/>
        </w:rPr>
      </w:pPr>
      <w:r w:rsidRPr="00810AD3">
        <w:rPr>
          <w:rFonts w:cs="Calibri"/>
        </w:rPr>
        <w:tab/>
      </w:r>
      <w:r w:rsidRPr="00810AD3">
        <w:rPr>
          <w:rFonts w:cs="Calibri"/>
        </w:rPr>
        <w:tab/>
      </w:r>
      <w:r w:rsidRPr="00810AD3">
        <w:rPr>
          <w:rFonts w:cs="Calibri"/>
        </w:rPr>
        <w:tab/>
      </w:r>
      <w:r w:rsidRPr="00810AD3">
        <w:rPr>
          <w:rFonts w:cs="Calibri"/>
        </w:rPr>
        <w:tab/>
        <w:t xml:space="preserve">                                         </w:t>
      </w:r>
      <w:r w:rsidRPr="00810AD3">
        <w:rPr>
          <w:rFonts w:cs="Calibri"/>
        </w:rPr>
        <w:tab/>
      </w:r>
      <w:r w:rsidRPr="00810AD3">
        <w:rPr>
          <w:rFonts w:cs="Calibri"/>
        </w:rPr>
        <w:tab/>
      </w:r>
    </w:p>
    <w:p w14:paraId="680BCCD4" w14:textId="7383AC30" w:rsidR="0077401B" w:rsidRDefault="0077401B" w:rsidP="0077401B">
      <w:pPr>
        <w:spacing w:after="0" w:line="276" w:lineRule="auto"/>
        <w:jc w:val="left"/>
        <w:rPr>
          <w:rFonts w:cs="Calibri"/>
        </w:rPr>
      </w:pPr>
    </w:p>
    <w:p w14:paraId="1D71B5CF" w14:textId="2E589028" w:rsidR="00274F95" w:rsidRDefault="00274F95" w:rsidP="0077401B">
      <w:pPr>
        <w:spacing w:after="0" w:line="276" w:lineRule="auto"/>
        <w:jc w:val="left"/>
        <w:rPr>
          <w:rFonts w:cs="Calibri"/>
        </w:rPr>
      </w:pPr>
    </w:p>
    <w:p w14:paraId="169F0CB9" w14:textId="77777777" w:rsidR="00274F95" w:rsidRPr="00810AD3" w:rsidRDefault="00274F95" w:rsidP="0077401B">
      <w:pPr>
        <w:spacing w:after="0" w:line="276" w:lineRule="auto"/>
        <w:jc w:val="left"/>
        <w:rPr>
          <w:rFonts w:cs="Calibri"/>
        </w:rPr>
      </w:pPr>
    </w:p>
    <w:p w14:paraId="27BDC1AD" w14:textId="77777777" w:rsidR="0077401B" w:rsidRPr="00810AD3" w:rsidRDefault="0077401B" w:rsidP="0077401B">
      <w:pPr>
        <w:spacing w:after="0" w:line="276" w:lineRule="auto"/>
        <w:jc w:val="left"/>
        <w:rPr>
          <w:rFonts w:cs="Calibri"/>
        </w:rPr>
      </w:pPr>
    </w:p>
    <w:p w14:paraId="35BBC976" w14:textId="77777777" w:rsidR="0077401B" w:rsidRPr="00810AD3" w:rsidRDefault="0077401B" w:rsidP="0077401B">
      <w:pPr>
        <w:spacing w:after="0" w:line="276" w:lineRule="auto"/>
        <w:jc w:val="left"/>
        <w:rPr>
          <w:rFonts w:cs="Calibri"/>
        </w:rPr>
      </w:pPr>
      <w:r w:rsidRPr="00810AD3">
        <w:rPr>
          <w:rFonts w:cs="Calibri"/>
        </w:rPr>
        <w:t>..................................................</w:t>
      </w:r>
    </w:p>
    <w:p w14:paraId="4BBBC6B1" w14:textId="77777777" w:rsidR="00753A15" w:rsidRDefault="00753A15" w:rsidP="0077401B">
      <w:pPr>
        <w:spacing w:after="0"/>
        <w:jc w:val="left"/>
        <w:rPr>
          <w:rFonts w:cs="Calibri"/>
        </w:rPr>
      </w:pPr>
      <w:r>
        <w:rPr>
          <w:rFonts w:cs="Calibri"/>
        </w:rPr>
        <w:t xml:space="preserve">Národná diaľničná spoločnosť, </w:t>
      </w:r>
      <w:proofErr w:type="spellStart"/>
      <w:r>
        <w:rPr>
          <w:rFonts w:cs="Calibri"/>
        </w:rPr>
        <w:t>a.s</w:t>
      </w:r>
      <w:proofErr w:type="spellEnd"/>
      <w:r>
        <w:rPr>
          <w:rFonts w:cs="Calibri"/>
        </w:rPr>
        <w:t>.</w:t>
      </w:r>
      <w:r>
        <w:rPr>
          <w:rFonts w:cs="Calibri"/>
        </w:rPr>
        <w:tab/>
      </w:r>
    </w:p>
    <w:p w14:paraId="002C95E1" w14:textId="5C9B453B" w:rsidR="0077401B" w:rsidRPr="00810AD3" w:rsidRDefault="0077401B" w:rsidP="0077401B">
      <w:pPr>
        <w:spacing w:after="0"/>
        <w:jc w:val="left"/>
        <w:rPr>
          <w:rFonts w:cs="Calibri"/>
        </w:rPr>
      </w:pPr>
      <w:r w:rsidRPr="00810AD3">
        <w:rPr>
          <w:rFonts w:cs="Calibri"/>
        </w:rPr>
        <w:t>PhDr. Rastislav Droppa</w:t>
      </w:r>
    </w:p>
    <w:p w14:paraId="497E7C54" w14:textId="61A9EBDD" w:rsidR="0077401B" w:rsidRPr="00810AD3" w:rsidRDefault="0077401B" w:rsidP="0077401B">
      <w:pPr>
        <w:spacing w:after="0"/>
        <w:jc w:val="left"/>
        <w:rPr>
          <w:rFonts w:cs="Calibri"/>
        </w:rPr>
      </w:pPr>
      <w:r w:rsidRPr="00810AD3">
        <w:rPr>
          <w:rFonts w:cs="Calibri"/>
        </w:rPr>
        <w:t>podpre</w:t>
      </w:r>
      <w:r w:rsidR="0040772B">
        <w:rPr>
          <w:rFonts w:cs="Calibri"/>
        </w:rPr>
        <w:t>d</w:t>
      </w:r>
      <w:r w:rsidRPr="00810AD3">
        <w:rPr>
          <w:rFonts w:cs="Calibri"/>
        </w:rPr>
        <w:t>seda predstavenstva</w:t>
      </w:r>
    </w:p>
    <w:p w14:paraId="556E9C9F" w14:textId="77777777" w:rsidR="0077401B" w:rsidRPr="00810AD3" w:rsidRDefault="0077401B" w:rsidP="0077401B">
      <w:pPr>
        <w:spacing w:after="0"/>
        <w:jc w:val="left"/>
        <w:rPr>
          <w:rFonts w:cs="Calibri"/>
        </w:rPr>
      </w:pPr>
    </w:p>
    <w:p w14:paraId="1AB4AABE" w14:textId="77777777" w:rsidR="00274F95" w:rsidRPr="00810AD3" w:rsidRDefault="00274F95" w:rsidP="0077401B">
      <w:pPr>
        <w:spacing w:after="0"/>
        <w:jc w:val="left"/>
        <w:rPr>
          <w:rFonts w:cs="Calibri"/>
        </w:rPr>
      </w:pPr>
    </w:p>
    <w:p w14:paraId="7A31C6C3" w14:textId="77777777" w:rsidR="0077401B" w:rsidRPr="00810AD3" w:rsidRDefault="0077401B" w:rsidP="0077401B">
      <w:pPr>
        <w:spacing w:after="0"/>
        <w:jc w:val="left"/>
        <w:rPr>
          <w:rFonts w:cs="Calibri"/>
        </w:rPr>
      </w:pPr>
    </w:p>
    <w:p w14:paraId="26AAD381" w14:textId="66EC0F94" w:rsidR="0077401B" w:rsidRPr="00810AD3" w:rsidRDefault="0077401B" w:rsidP="0077401B">
      <w:pPr>
        <w:spacing w:after="0"/>
        <w:jc w:val="left"/>
        <w:rPr>
          <w:rFonts w:cs="Calibri"/>
          <w:b/>
          <w:u w:val="single"/>
        </w:rPr>
      </w:pPr>
      <w:r w:rsidRPr="00810AD3">
        <w:rPr>
          <w:rFonts w:cs="Calibri"/>
          <w:b/>
          <w:u w:val="single"/>
        </w:rPr>
        <w:t>Prílohy:</w:t>
      </w:r>
    </w:p>
    <w:p w14:paraId="0280B75C" w14:textId="0D91D1E5" w:rsidR="0077401B" w:rsidRDefault="0077401B" w:rsidP="0077401B">
      <w:pPr>
        <w:spacing w:after="0"/>
        <w:jc w:val="left"/>
        <w:rPr>
          <w:rFonts w:cs="Calibri"/>
        </w:rPr>
      </w:pPr>
      <w:r w:rsidRPr="00810AD3">
        <w:rPr>
          <w:rFonts w:cs="Calibri"/>
        </w:rPr>
        <w:t xml:space="preserve">Príloha č. 1 k časti B.3 - Zoznam subdodávateľov a podiel subdodávok </w:t>
      </w:r>
    </w:p>
    <w:p w14:paraId="2998D25F" w14:textId="222DAF8C" w:rsidR="003C7F24" w:rsidRPr="00810AD3" w:rsidRDefault="003C7F24" w:rsidP="0077401B">
      <w:pPr>
        <w:spacing w:after="0"/>
        <w:jc w:val="left"/>
        <w:rPr>
          <w:rFonts w:cs="Calibri"/>
        </w:rPr>
      </w:pPr>
      <w:r>
        <w:rPr>
          <w:rFonts w:cs="Calibri"/>
        </w:rPr>
        <w:t>Príloha č. 2 k časti B.3 – Jednotkové ceny</w:t>
      </w:r>
    </w:p>
    <w:p w14:paraId="6AA8B57C" w14:textId="77777777" w:rsidR="0077401B" w:rsidRPr="00810AD3" w:rsidRDefault="0077401B" w:rsidP="0077401B">
      <w:pPr>
        <w:spacing w:after="0" w:line="276" w:lineRule="auto"/>
        <w:ind w:right="3969"/>
        <w:jc w:val="left"/>
        <w:rPr>
          <w:rFonts w:cs="Calibri"/>
          <w:b/>
        </w:rPr>
      </w:pPr>
    </w:p>
    <w:p w14:paraId="2F44CD80" w14:textId="77777777" w:rsidR="00014793" w:rsidRDefault="00014793" w:rsidP="0077401B">
      <w:pPr>
        <w:spacing w:after="0" w:line="276" w:lineRule="auto"/>
        <w:ind w:right="3969"/>
        <w:jc w:val="left"/>
        <w:rPr>
          <w:rFonts w:cs="Calibri"/>
          <w:b/>
        </w:rPr>
      </w:pPr>
    </w:p>
    <w:p w14:paraId="75CAFFD5" w14:textId="77777777" w:rsidR="00014793" w:rsidRPr="00810AD3" w:rsidRDefault="00014793" w:rsidP="0077401B">
      <w:pPr>
        <w:spacing w:after="0" w:line="276" w:lineRule="auto"/>
        <w:ind w:right="3969"/>
        <w:jc w:val="left"/>
        <w:rPr>
          <w:rFonts w:cs="Calibri"/>
          <w:b/>
        </w:rPr>
      </w:pPr>
    </w:p>
    <w:p w14:paraId="78FBF280" w14:textId="4DBBEBCD" w:rsidR="0077401B" w:rsidRPr="00810AD3" w:rsidRDefault="0077401B" w:rsidP="0077401B">
      <w:pPr>
        <w:spacing w:after="0" w:line="276" w:lineRule="auto"/>
        <w:ind w:right="3969"/>
        <w:jc w:val="left"/>
        <w:rPr>
          <w:rFonts w:cs="Calibri"/>
          <w:b/>
        </w:rPr>
      </w:pPr>
      <w:r w:rsidRPr="00810AD3">
        <w:rPr>
          <w:rFonts w:cs="Calibri"/>
          <w:b/>
        </w:rPr>
        <w:t>Súťažné podklady spracoval</w:t>
      </w:r>
    </w:p>
    <w:p w14:paraId="74931FF8" w14:textId="77777777" w:rsidR="0077401B" w:rsidRPr="00810AD3" w:rsidRDefault="0077401B" w:rsidP="0077401B">
      <w:pPr>
        <w:spacing w:after="0" w:line="276" w:lineRule="auto"/>
        <w:ind w:right="3969"/>
        <w:jc w:val="left"/>
        <w:rPr>
          <w:rFonts w:cs="Calibri"/>
          <w:b/>
        </w:rPr>
      </w:pPr>
    </w:p>
    <w:p w14:paraId="3D13EA56" w14:textId="77777777" w:rsidR="0077401B" w:rsidRPr="00810AD3" w:rsidRDefault="0077401B" w:rsidP="0077401B">
      <w:pPr>
        <w:spacing w:after="0" w:line="276" w:lineRule="auto"/>
        <w:ind w:right="3969"/>
        <w:jc w:val="left"/>
        <w:rPr>
          <w:rFonts w:cs="Calibri"/>
          <w:b/>
        </w:rPr>
      </w:pPr>
    </w:p>
    <w:p w14:paraId="4011ADC6" w14:textId="77777777" w:rsidR="0077401B" w:rsidRPr="00810AD3" w:rsidRDefault="0077401B" w:rsidP="0077401B">
      <w:pPr>
        <w:spacing w:after="60"/>
        <w:rPr>
          <w:rFonts w:cs="Calibri"/>
          <w:iCs/>
        </w:rPr>
      </w:pPr>
      <w:r w:rsidRPr="00810AD3">
        <w:rPr>
          <w:rFonts w:cs="Calibri"/>
          <w:iCs/>
        </w:rPr>
        <w:t>.........................................................</w:t>
      </w:r>
    </w:p>
    <w:p w14:paraId="0144582E" w14:textId="31C6C03E" w:rsidR="0077401B" w:rsidRPr="00810AD3" w:rsidRDefault="00BB0C8E" w:rsidP="0077401B">
      <w:pPr>
        <w:spacing w:after="60"/>
        <w:rPr>
          <w:rFonts w:cs="Calibri"/>
          <w:b/>
          <w:iCs/>
        </w:rPr>
      </w:pPr>
      <w:r>
        <w:rPr>
          <w:rFonts w:cs="Calibri"/>
          <w:b/>
          <w:iCs/>
        </w:rPr>
        <w:t>Zuzana Boríková, MBA</w:t>
      </w:r>
    </w:p>
    <w:p w14:paraId="35F7889F" w14:textId="77777777" w:rsidR="0077401B" w:rsidRPr="00810AD3" w:rsidRDefault="0077401B" w:rsidP="0077401B">
      <w:pPr>
        <w:spacing w:after="60"/>
        <w:rPr>
          <w:rFonts w:cs="Calibri"/>
          <w:iCs/>
        </w:rPr>
      </w:pPr>
      <w:r w:rsidRPr="00810AD3">
        <w:rPr>
          <w:rFonts w:cs="Calibri"/>
          <w:iCs/>
        </w:rPr>
        <w:t>osoba zodpovedná za vypracovanie</w:t>
      </w:r>
    </w:p>
    <w:p w14:paraId="7441002B" w14:textId="63FB616B" w:rsidR="0077401B" w:rsidRPr="00810AD3" w:rsidRDefault="0077401B" w:rsidP="0077401B">
      <w:pPr>
        <w:tabs>
          <w:tab w:val="left" w:pos="567"/>
        </w:tabs>
        <w:spacing w:after="0" w:line="276" w:lineRule="auto"/>
        <w:ind w:right="3969"/>
        <w:jc w:val="left"/>
        <w:rPr>
          <w:rFonts w:cs="Calibri"/>
        </w:rPr>
      </w:pPr>
      <w:r w:rsidRPr="00810AD3">
        <w:rPr>
          <w:rFonts w:cs="Calibri"/>
          <w:iCs/>
        </w:rPr>
        <w:t>súťažných podkladov</w:t>
      </w:r>
    </w:p>
    <w:p w14:paraId="47F2A50D" w14:textId="77777777" w:rsidR="0077401B" w:rsidRPr="00810AD3" w:rsidRDefault="0077401B" w:rsidP="0077401B">
      <w:pPr>
        <w:spacing w:after="0" w:line="276" w:lineRule="auto"/>
        <w:jc w:val="left"/>
        <w:rPr>
          <w:rFonts w:cs="Calibri"/>
        </w:rPr>
      </w:pPr>
      <w:r w:rsidRPr="00810AD3">
        <w:rPr>
          <w:rFonts w:cs="Calibri"/>
        </w:rPr>
        <w:t>Súťažné podklady schválil:</w:t>
      </w:r>
    </w:p>
    <w:p w14:paraId="42B2ACB4" w14:textId="77777777" w:rsidR="0077401B" w:rsidRPr="00810AD3" w:rsidRDefault="0077401B" w:rsidP="0077401B">
      <w:pPr>
        <w:spacing w:after="0" w:line="276" w:lineRule="auto"/>
        <w:jc w:val="left"/>
        <w:rPr>
          <w:rFonts w:cs="Calibri"/>
        </w:rPr>
      </w:pPr>
    </w:p>
    <w:p w14:paraId="5B984C15" w14:textId="77777777" w:rsidR="0077401B" w:rsidRPr="00810AD3" w:rsidRDefault="0077401B" w:rsidP="0077401B">
      <w:pPr>
        <w:spacing w:after="0" w:line="276" w:lineRule="auto"/>
        <w:jc w:val="left"/>
        <w:rPr>
          <w:rFonts w:cs="Calibri"/>
          <w:b/>
        </w:rPr>
      </w:pPr>
    </w:p>
    <w:p w14:paraId="7CABA189" w14:textId="77777777" w:rsidR="0077401B" w:rsidRPr="00810AD3" w:rsidRDefault="0077401B" w:rsidP="0077401B">
      <w:pPr>
        <w:spacing w:after="0" w:line="276" w:lineRule="auto"/>
        <w:jc w:val="left"/>
        <w:rPr>
          <w:rFonts w:cs="Calibri"/>
          <w:b/>
        </w:rPr>
      </w:pPr>
    </w:p>
    <w:p w14:paraId="5F60F1CA" w14:textId="77777777" w:rsidR="0077401B" w:rsidRPr="00810AD3" w:rsidRDefault="0077401B" w:rsidP="0077401B">
      <w:pPr>
        <w:spacing w:after="0" w:line="276" w:lineRule="auto"/>
        <w:jc w:val="left"/>
        <w:rPr>
          <w:rFonts w:cs="Calibri"/>
        </w:rPr>
      </w:pPr>
      <w:r w:rsidRPr="00810AD3">
        <w:rPr>
          <w:rFonts w:cs="Calibri"/>
        </w:rPr>
        <w:t>.................................................................</w:t>
      </w:r>
    </w:p>
    <w:p w14:paraId="2528B750" w14:textId="77777777" w:rsidR="0077401B" w:rsidRPr="00810AD3" w:rsidRDefault="0077401B" w:rsidP="0077401B">
      <w:pPr>
        <w:spacing w:after="0" w:line="276" w:lineRule="auto"/>
        <w:jc w:val="left"/>
        <w:rPr>
          <w:rFonts w:cs="Calibri"/>
          <w:b/>
        </w:rPr>
      </w:pPr>
      <w:r w:rsidRPr="00810AD3">
        <w:rPr>
          <w:rFonts w:cs="Calibri"/>
          <w:b/>
        </w:rPr>
        <w:t xml:space="preserve">Ing. Filip </w:t>
      </w:r>
      <w:proofErr w:type="spellStart"/>
      <w:r w:rsidRPr="00810AD3">
        <w:rPr>
          <w:rFonts w:cs="Calibri"/>
          <w:b/>
        </w:rPr>
        <w:t>Macháček</w:t>
      </w:r>
      <w:proofErr w:type="spellEnd"/>
    </w:p>
    <w:p w14:paraId="260D453E" w14:textId="77777777" w:rsidR="0077401B" w:rsidRPr="00810AD3" w:rsidRDefault="0077401B" w:rsidP="0077401B">
      <w:pPr>
        <w:spacing w:after="0" w:line="276" w:lineRule="auto"/>
        <w:jc w:val="left"/>
        <w:rPr>
          <w:rFonts w:cs="Calibri"/>
        </w:rPr>
      </w:pPr>
      <w:r w:rsidRPr="00810AD3">
        <w:rPr>
          <w:rFonts w:cs="Calibri"/>
        </w:rPr>
        <w:t>predseda predstavenstva a generálny riaditeľ</w:t>
      </w:r>
    </w:p>
    <w:p w14:paraId="66261272" w14:textId="77777777" w:rsidR="0077401B" w:rsidRPr="00810AD3" w:rsidRDefault="0077401B" w:rsidP="0077401B">
      <w:pPr>
        <w:spacing w:after="0" w:line="276" w:lineRule="auto"/>
        <w:jc w:val="left"/>
        <w:rPr>
          <w:rFonts w:cs="Calibri"/>
          <w:b/>
        </w:rPr>
      </w:pPr>
    </w:p>
    <w:p w14:paraId="0559EFEE" w14:textId="77777777" w:rsidR="0077401B" w:rsidRPr="00810AD3" w:rsidRDefault="0077401B" w:rsidP="0077401B">
      <w:pPr>
        <w:spacing w:after="0" w:line="276" w:lineRule="auto"/>
        <w:jc w:val="left"/>
        <w:rPr>
          <w:rFonts w:cs="Calibri"/>
          <w:b/>
        </w:rPr>
      </w:pPr>
    </w:p>
    <w:p w14:paraId="665640AB" w14:textId="77777777" w:rsidR="0077401B" w:rsidRPr="00810AD3" w:rsidRDefault="0077401B" w:rsidP="0077401B">
      <w:pPr>
        <w:spacing w:after="0" w:line="276" w:lineRule="auto"/>
        <w:jc w:val="left"/>
        <w:rPr>
          <w:rFonts w:cs="Calibri"/>
        </w:rPr>
      </w:pPr>
      <w:r w:rsidRPr="00810AD3">
        <w:rPr>
          <w:rFonts w:cs="Calibri"/>
        </w:rPr>
        <w:t>..................................................................</w:t>
      </w:r>
    </w:p>
    <w:p w14:paraId="15FBDDB4" w14:textId="77777777" w:rsidR="0077401B" w:rsidRPr="00810AD3" w:rsidRDefault="0077401B" w:rsidP="0077401B">
      <w:pPr>
        <w:spacing w:after="0"/>
        <w:jc w:val="left"/>
        <w:rPr>
          <w:rFonts w:cs="Calibri"/>
          <w:b/>
        </w:rPr>
      </w:pPr>
      <w:r w:rsidRPr="00810AD3">
        <w:rPr>
          <w:rFonts w:cs="Calibri"/>
          <w:b/>
        </w:rPr>
        <w:t>PhDr. Rastislav Droppa</w:t>
      </w:r>
    </w:p>
    <w:p w14:paraId="77E2C844" w14:textId="4613C688" w:rsidR="00E23FAF" w:rsidRPr="00810AD3" w:rsidRDefault="0077401B" w:rsidP="00F60678">
      <w:pPr>
        <w:spacing w:after="60"/>
        <w:rPr>
          <w:rFonts w:cs="Calibri"/>
          <w:b/>
        </w:rPr>
      </w:pPr>
      <w:r w:rsidRPr="00810AD3">
        <w:rPr>
          <w:rFonts w:cs="Calibri"/>
        </w:rPr>
        <w:t>podpredseda predstavenstva a prevádzkový riaditeľ</w:t>
      </w:r>
      <w:bookmarkEnd w:id="187"/>
    </w:p>
    <w:sectPr w:rsidR="00E23FAF" w:rsidRPr="00810AD3" w:rsidSect="00B85C1D">
      <w:headerReference w:type="default" r:id="rId28"/>
      <w:headerReference w:type="first" r:id="rId29"/>
      <w:pgSz w:w="11906" w:h="16838" w:code="9"/>
      <w:pgMar w:top="1417" w:right="1417" w:bottom="1417" w:left="1417" w:header="454"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194AA467" w16cex:dateUtc="2026-02-04T09:32:00Z"/>
  <w16cex:commentExtensible w16cex:durableId="44037EEB" w16cex:dateUtc="2026-02-04T15:22:00Z"/>
  <w16cex:commentExtensible w16cex:durableId="3ED1A044" w16cex:dateUtc="2026-02-04T13:38:00Z"/>
  <w16cex:commentExtensible w16cex:durableId="17E7DCAB" w16cex:dateUtc="2026-02-04T15:32:00Z"/>
  <w16cex:commentExtensible w16cex:durableId="6817A695" w16cex:dateUtc="2026-02-04T15:06:00Z"/>
  <w16cex:commentExtensible w16cex:durableId="0A302A13" w16cex:dateUtc="2026-02-04T10:2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21657B" w14:textId="77777777" w:rsidR="00274F95" w:rsidRDefault="00274F95">
      <w:r>
        <w:separator/>
      </w:r>
    </w:p>
  </w:endnote>
  <w:endnote w:type="continuationSeparator" w:id="0">
    <w:p w14:paraId="65F834E6" w14:textId="77777777" w:rsidR="00274F95" w:rsidRDefault="00274F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RomanEES">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FuturaA Bk BT">
    <w:altName w:val="Arial"/>
    <w:panose1 w:val="00000000000000000000"/>
    <w:charset w:val="00"/>
    <w:family w:val="swiss"/>
    <w:notTrueType/>
    <w:pitch w:val="variable"/>
    <w:sig w:usb0="00000003" w:usb1="00000000" w:usb2="00000000" w:usb3="00000000" w:csb0="00000001" w:csb1="00000000"/>
  </w:font>
  <w:font w:name="Mangal">
    <w:panose1 w:val="00000400000000000000"/>
    <w:charset w:val="00"/>
    <w:family w:val="roman"/>
    <w:pitch w:val="variable"/>
    <w:sig w:usb0="00008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yriad Pro">
    <w:altName w:val="Arial"/>
    <w:panose1 w:val="00000000000000000000"/>
    <w:charset w:val="00"/>
    <w:family w:val="swiss"/>
    <w:notTrueType/>
    <w:pitch w:val="variable"/>
    <w:sig w:usb0="20000287" w:usb1="00000001"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Avinion">
    <w:charset w:val="02"/>
    <w:family w:val="swiss"/>
    <w:pitch w:val="variable"/>
  </w:font>
  <w:font w:name="Cambria">
    <w:panose1 w:val="02040503050406030204"/>
    <w:charset w:val="EE"/>
    <w:family w:val="roman"/>
    <w:pitch w:val="variable"/>
    <w:sig w:usb0="E00006FF" w:usb1="420024FF" w:usb2="02000000" w:usb3="00000000" w:csb0="0000019F" w:csb1="00000000"/>
  </w:font>
  <w:font w:name="Arial,Bold">
    <w:altName w:val="Yu Gothic UI"/>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4AF50C" w14:textId="77777777" w:rsidR="00274F95" w:rsidRDefault="00274F95">
      <w:r>
        <w:separator/>
      </w:r>
    </w:p>
  </w:footnote>
  <w:footnote w:type="continuationSeparator" w:id="0">
    <w:p w14:paraId="25F90553" w14:textId="77777777" w:rsidR="00274F95" w:rsidRDefault="00274F95">
      <w:r>
        <w:continuationSeparator/>
      </w:r>
    </w:p>
  </w:footnote>
  <w:footnote w:id="1">
    <w:p w14:paraId="7E598E01" w14:textId="77777777" w:rsidR="00274F95" w:rsidRPr="005D18D7" w:rsidRDefault="00274F95" w:rsidP="00183F43">
      <w:pPr>
        <w:pStyle w:val="Textpoznmkypodiarou"/>
        <w:rPr>
          <w:rFonts w:cs="Arial"/>
        </w:rPr>
      </w:pPr>
      <w:r w:rsidRPr="00FB012A">
        <w:rPr>
          <w:rStyle w:val="Odkaznapoznmkupodiarou"/>
          <w:rFonts w:cs="Arial"/>
        </w:rPr>
        <w:footnoteRef/>
      </w:r>
      <w:r w:rsidRPr="00FB012A">
        <w:rPr>
          <w:rFonts w:cs="Arial"/>
        </w:rPr>
        <w:t xml:space="preserve"> </w:t>
      </w:r>
      <w:r w:rsidRPr="00FB012A">
        <w:rPr>
          <w:rFonts w:cs="Arial"/>
          <w:color w:val="000000"/>
          <w:shd w:val="clear" w:color="auto" w:fill="FFFFFF"/>
        </w:rPr>
        <w:t>Zákon č. 315/2016 Z. z. o registri partnerov verejného sektora a o zmene a doplnení niektorých zákonov</w:t>
      </w:r>
      <w:r>
        <w:rPr>
          <w:rFonts w:cs="Arial"/>
          <w:color w:val="000000"/>
          <w:shd w:val="clear" w:color="auto" w:fill="FFFFFF"/>
        </w:rPr>
        <w:t xml:space="preserve"> </w:t>
      </w:r>
      <w:r w:rsidRPr="005D18D7">
        <w:rPr>
          <w:rFonts w:cs="Arial"/>
          <w:color w:val="000000"/>
          <w:shd w:val="clear" w:color="auto" w:fill="FFFFFF"/>
        </w:rPr>
        <w:t>v znení neskorších predpisov.</w:t>
      </w:r>
    </w:p>
  </w:footnote>
  <w:footnote w:id="2">
    <w:p w14:paraId="4CA9B61F" w14:textId="77777777" w:rsidR="00274F95" w:rsidRPr="00FB012A" w:rsidRDefault="00274F95" w:rsidP="0021300F">
      <w:pPr>
        <w:pStyle w:val="Textpoznmkypodiarou"/>
        <w:rPr>
          <w:rFonts w:cs="Arial"/>
        </w:rPr>
      </w:pPr>
      <w:r w:rsidRPr="005D18D7">
        <w:rPr>
          <w:rStyle w:val="Odkaznapoznmkupodiarou"/>
          <w:rFonts w:cs="Arial"/>
        </w:rPr>
        <w:footnoteRef/>
      </w:r>
      <w:r w:rsidRPr="005D18D7">
        <w:rPr>
          <w:rFonts w:cs="Arial"/>
        </w:rPr>
        <w:t xml:space="preserve"> </w:t>
      </w:r>
      <w:r w:rsidRPr="005D18D7">
        <w:rPr>
          <w:rFonts w:cs="Arial"/>
          <w:color w:val="000000"/>
          <w:shd w:val="clear" w:color="auto" w:fill="FFFFFF"/>
        </w:rPr>
        <w:t>§ 18 zákona č. 315/2016 Z. z. o registri partnerov verejného sektora a o zmene a doplnení niektorých   zákonov v znení neskorších predpisov.</w:t>
      </w:r>
    </w:p>
    <w:p w14:paraId="25BCA38C" w14:textId="77777777" w:rsidR="00274F95" w:rsidRDefault="00274F95" w:rsidP="00183F43">
      <w:pPr>
        <w:pStyle w:val="Textpoznmkypodiarou"/>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7601059"/>
      <w:docPartObj>
        <w:docPartGallery w:val="Page Numbers (Top of Page)"/>
        <w:docPartUnique/>
      </w:docPartObj>
    </w:sdtPr>
    <w:sdtEndPr>
      <w:rPr>
        <w:rFonts w:ascii="Arial" w:hAnsi="Arial" w:cs="Arial"/>
        <w:sz w:val="16"/>
        <w:szCs w:val="16"/>
      </w:rPr>
    </w:sdtEndPr>
    <w:sdtContent>
      <w:p w14:paraId="2B86FB5F" w14:textId="4B366B0A" w:rsidR="00274F95" w:rsidRPr="00DC0B2E" w:rsidRDefault="00274F95" w:rsidP="00DE0E2C">
        <w:pPr>
          <w:pStyle w:val="Hlavika"/>
          <w:tabs>
            <w:tab w:val="clear" w:pos="4536"/>
            <w:tab w:val="clear" w:pos="9072"/>
            <w:tab w:val="left" w:pos="666"/>
          </w:tabs>
          <w:rPr>
            <w:rFonts w:ascii="Arial" w:hAnsi="Arial" w:cs="Arial"/>
            <w:sz w:val="16"/>
            <w:szCs w:val="16"/>
          </w:rPr>
        </w:pPr>
        <w:r w:rsidRPr="002E25F1">
          <w:rPr>
            <w:rFonts w:ascii="Arial" w:hAnsi="Arial" w:cs="Arial"/>
            <w:sz w:val="16"/>
            <w:szCs w:val="16"/>
          </w:rPr>
          <w:t>„</w:t>
        </w:r>
        <w:r>
          <w:rPr>
            <w:rFonts w:ascii="Arial" w:hAnsi="Arial" w:cs="Arial"/>
            <w:sz w:val="16"/>
            <w:szCs w:val="16"/>
          </w:rPr>
          <w:t>Nákup a dodanie súčastí zvodidiel STALPRODUKT</w:t>
        </w:r>
        <w:r w:rsidRPr="002E25F1">
          <w:rPr>
            <w:rFonts w:ascii="Arial" w:hAnsi="Arial" w:cs="Arial"/>
            <w:sz w:val="16"/>
            <w:szCs w:val="16"/>
          </w:rPr>
          <w:t>“</w:t>
        </w:r>
        <w:r>
          <w:rPr>
            <w:rFonts w:ascii="Arial" w:hAnsi="Arial" w:cs="Arial"/>
            <w:sz w:val="16"/>
            <w:szCs w:val="16"/>
          </w:rPr>
          <w:t xml:space="preserve">                                                                      </w:t>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Pr>
            <w:rFonts w:ascii="Arial" w:hAnsi="Arial" w:cs="Arial"/>
            <w:sz w:val="16"/>
            <w:szCs w:val="16"/>
          </w:rPr>
          <w:tab/>
        </w:r>
        <w:r w:rsidR="0020370B">
          <w:rPr>
            <w:rFonts w:ascii="Arial" w:hAnsi="Arial" w:cs="Arial"/>
            <w:sz w:val="16"/>
            <w:szCs w:val="16"/>
          </w:rPr>
          <w:t xml:space="preserve">                                                                                                                                                    </w:t>
        </w: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56</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59</w:t>
        </w:r>
        <w:r w:rsidRPr="00DC0B2E">
          <w:rPr>
            <w:rFonts w:ascii="Arial" w:hAnsi="Arial" w:cs="Arial"/>
            <w:b/>
            <w:bCs/>
            <w:sz w:val="16"/>
            <w:szCs w:val="16"/>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16"/>
        <w:szCs w:val="16"/>
      </w:rPr>
      <w:id w:val="-1318336367"/>
      <w:docPartObj>
        <w:docPartGallery w:val="Page Numbers (Top of Page)"/>
        <w:docPartUnique/>
      </w:docPartObj>
    </w:sdtPr>
    <w:sdtEndPr/>
    <w:sdtContent>
      <w:p w14:paraId="686A1969" w14:textId="70E2828A" w:rsidR="00274F95" w:rsidRPr="00DC0B2E" w:rsidRDefault="00274F95">
        <w:pPr>
          <w:pStyle w:val="Hlavika"/>
          <w:jc w:val="right"/>
          <w:rPr>
            <w:rFonts w:ascii="Arial" w:hAnsi="Arial" w:cs="Arial"/>
            <w:sz w:val="16"/>
            <w:szCs w:val="16"/>
          </w:rPr>
        </w:pPr>
        <w:r w:rsidRPr="00DC0B2E">
          <w:rPr>
            <w:rFonts w:ascii="Arial" w:hAnsi="Arial" w:cs="Arial"/>
            <w:sz w:val="16"/>
            <w:szCs w:val="16"/>
          </w:rPr>
          <w:t xml:space="preserve">Strana </w:t>
        </w:r>
        <w:r w:rsidRPr="00DC0B2E">
          <w:rPr>
            <w:rFonts w:ascii="Arial" w:hAnsi="Arial" w:cs="Arial"/>
            <w:b/>
            <w:bCs/>
            <w:sz w:val="16"/>
            <w:szCs w:val="16"/>
          </w:rPr>
          <w:fldChar w:fldCharType="begin"/>
        </w:r>
        <w:r w:rsidRPr="00DC0B2E">
          <w:rPr>
            <w:rFonts w:ascii="Arial" w:hAnsi="Arial" w:cs="Arial"/>
            <w:b/>
            <w:bCs/>
            <w:sz w:val="16"/>
            <w:szCs w:val="16"/>
          </w:rPr>
          <w:instrText>PAGE</w:instrText>
        </w:r>
        <w:r w:rsidRPr="00DC0B2E">
          <w:rPr>
            <w:rFonts w:ascii="Arial" w:hAnsi="Arial" w:cs="Arial"/>
            <w:b/>
            <w:bCs/>
            <w:sz w:val="16"/>
            <w:szCs w:val="16"/>
          </w:rPr>
          <w:fldChar w:fldCharType="separate"/>
        </w:r>
        <w:r>
          <w:rPr>
            <w:rFonts w:ascii="Arial" w:hAnsi="Arial" w:cs="Arial"/>
            <w:b/>
            <w:bCs/>
            <w:noProof/>
            <w:sz w:val="16"/>
            <w:szCs w:val="16"/>
          </w:rPr>
          <w:t>1</w:t>
        </w:r>
        <w:r w:rsidRPr="00DC0B2E">
          <w:rPr>
            <w:rFonts w:ascii="Arial" w:hAnsi="Arial" w:cs="Arial"/>
            <w:b/>
            <w:bCs/>
            <w:sz w:val="16"/>
            <w:szCs w:val="16"/>
          </w:rPr>
          <w:fldChar w:fldCharType="end"/>
        </w:r>
        <w:r w:rsidRPr="00DC0B2E">
          <w:rPr>
            <w:rFonts w:ascii="Arial" w:hAnsi="Arial" w:cs="Arial"/>
            <w:sz w:val="16"/>
            <w:szCs w:val="16"/>
          </w:rPr>
          <w:t xml:space="preserve"> z </w:t>
        </w:r>
        <w:r w:rsidRPr="00DC0B2E">
          <w:rPr>
            <w:rFonts w:ascii="Arial" w:hAnsi="Arial" w:cs="Arial"/>
            <w:b/>
            <w:bCs/>
            <w:sz w:val="16"/>
            <w:szCs w:val="16"/>
          </w:rPr>
          <w:fldChar w:fldCharType="begin"/>
        </w:r>
        <w:r w:rsidRPr="00DC0B2E">
          <w:rPr>
            <w:rFonts w:ascii="Arial" w:hAnsi="Arial" w:cs="Arial"/>
            <w:b/>
            <w:bCs/>
            <w:sz w:val="16"/>
            <w:szCs w:val="16"/>
          </w:rPr>
          <w:instrText>NUMPAGES</w:instrText>
        </w:r>
        <w:r w:rsidRPr="00DC0B2E">
          <w:rPr>
            <w:rFonts w:ascii="Arial" w:hAnsi="Arial" w:cs="Arial"/>
            <w:b/>
            <w:bCs/>
            <w:sz w:val="16"/>
            <w:szCs w:val="16"/>
          </w:rPr>
          <w:fldChar w:fldCharType="separate"/>
        </w:r>
        <w:r>
          <w:rPr>
            <w:rFonts w:ascii="Arial" w:hAnsi="Arial" w:cs="Arial"/>
            <w:b/>
            <w:bCs/>
            <w:noProof/>
            <w:sz w:val="16"/>
            <w:szCs w:val="16"/>
          </w:rPr>
          <w:t>45</w:t>
        </w:r>
        <w:r w:rsidRPr="00DC0B2E">
          <w:rPr>
            <w:rFonts w:ascii="Arial" w:hAnsi="Arial" w:cs="Arial"/>
            <w:b/>
            <w:bCs/>
            <w:sz w:val="16"/>
            <w:szCs w:val="16"/>
          </w:rPr>
          <w:fldChar w:fldCharType="end"/>
        </w:r>
      </w:p>
    </w:sdtContent>
  </w:sdt>
  <w:p w14:paraId="140D1C12" w14:textId="5CCC9CEA" w:rsidR="00274F95" w:rsidRPr="00DC0B2E" w:rsidRDefault="00274F95">
    <w:pPr>
      <w:pStyle w:val="Hlavika"/>
      <w:rPr>
        <w:rFonts w:ascii="Arial" w:hAnsi="Arial" w:cs="Arial"/>
        <w:sz w:val="16"/>
        <w:szCs w:val="16"/>
      </w:rPr>
    </w:pPr>
    <w:r w:rsidRPr="00125052">
      <w:rPr>
        <w:rFonts w:ascii="Arial" w:hAnsi="Arial" w:cs="Arial"/>
        <w:sz w:val="16"/>
        <w:szCs w:val="16"/>
      </w:rPr>
      <w:t>„Vykonanie geodetického a geotechnického monitoringu v prevádzkovaných tuneloch“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DB222C02"/>
    <w:lvl w:ilvl="0">
      <w:start w:val="1"/>
      <w:numFmt w:val="decimal"/>
      <w:pStyle w:val="slovanzoznam2"/>
      <w:lvlText w:val="%1."/>
      <w:lvlJc w:val="left"/>
      <w:pPr>
        <w:tabs>
          <w:tab w:val="num" w:pos="283"/>
        </w:tabs>
        <w:ind w:left="283" w:hanging="360"/>
      </w:pPr>
      <w:rPr>
        <w:rFonts w:cs="Times New Roman"/>
      </w:rPr>
    </w:lvl>
  </w:abstractNum>
  <w:abstractNum w:abstractNumId="1" w15:restartNumberingAfterBreak="0">
    <w:nsid w:val="FFFFFF81"/>
    <w:multiLevelType w:val="singleLevel"/>
    <w:tmpl w:val="6240926C"/>
    <w:lvl w:ilvl="0">
      <w:start w:val="1"/>
      <w:numFmt w:val="bullet"/>
      <w:pStyle w:val="Zoznamsodrkami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616E2E92"/>
    <w:lvl w:ilvl="0">
      <w:start w:val="1"/>
      <w:numFmt w:val="bullet"/>
      <w:pStyle w:val="Zoznamsodrkami2"/>
      <w:lvlText w:val=""/>
      <w:lvlJc w:val="left"/>
      <w:pPr>
        <w:tabs>
          <w:tab w:val="num" w:pos="643"/>
        </w:tabs>
        <w:ind w:left="643" w:hanging="360"/>
      </w:pPr>
      <w:rPr>
        <w:rFonts w:ascii="Symbol" w:hAnsi="Symbol" w:hint="default"/>
      </w:rPr>
    </w:lvl>
  </w:abstractNum>
  <w:abstractNum w:abstractNumId="3" w15:restartNumberingAfterBreak="0">
    <w:nsid w:val="FFFFFF88"/>
    <w:multiLevelType w:val="singleLevel"/>
    <w:tmpl w:val="B13008B6"/>
    <w:lvl w:ilvl="0">
      <w:start w:val="1"/>
      <w:numFmt w:val="decimal"/>
      <w:pStyle w:val="slovanzoznam"/>
      <w:lvlText w:val="%1."/>
      <w:lvlJc w:val="left"/>
      <w:pPr>
        <w:tabs>
          <w:tab w:val="num" w:pos="360"/>
        </w:tabs>
        <w:ind w:left="360" w:hanging="360"/>
      </w:pPr>
    </w:lvl>
  </w:abstractNum>
  <w:abstractNum w:abstractNumId="4" w15:restartNumberingAfterBreak="0">
    <w:nsid w:val="0000000C"/>
    <w:multiLevelType w:val="singleLevel"/>
    <w:tmpl w:val="0000000C"/>
    <w:name w:val="WW8Num18"/>
    <w:lvl w:ilvl="0">
      <w:start w:val="4"/>
      <w:numFmt w:val="bullet"/>
      <w:lvlText w:val="-"/>
      <w:lvlJc w:val="left"/>
      <w:pPr>
        <w:tabs>
          <w:tab w:val="num" w:pos="0"/>
        </w:tabs>
        <w:ind w:left="966" w:hanging="360"/>
      </w:pPr>
      <w:rPr>
        <w:rFonts w:ascii="Arial" w:hAnsi="Arial" w:cs="Arial"/>
      </w:rPr>
    </w:lvl>
  </w:abstractNum>
  <w:abstractNum w:abstractNumId="5" w15:restartNumberingAfterBreak="0">
    <w:nsid w:val="02E004D9"/>
    <w:multiLevelType w:val="hybridMultilevel"/>
    <w:tmpl w:val="2D10339A"/>
    <w:lvl w:ilvl="0" w:tplc="E304B99A">
      <w:start w:val="1"/>
      <w:numFmt w:val="decimal"/>
      <w:lvlText w:val="1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49E5532"/>
    <w:multiLevelType w:val="multilevel"/>
    <w:tmpl w:val="42CA9EDC"/>
    <w:lvl w:ilvl="0">
      <w:start w:val="12"/>
      <w:numFmt w:val="decimal"/>
      <w:lvlText w:val="%1"/>
      <w:lvlJc w:val="left"/>
      <w:pPr>
        <w:ind w:left="720" w:hanging="360"/>
      </w:pPr>
      <w:rPr>
        <w:rFonts w:hint="default"/>
      </w:rPr>
    </w:lvl>
    <w:lvl w:ilvl="1">
      <w:start w:val="1"/>
      <w:numFmt w:val="decimal"/>
      <w:isLgl/>
      <w:lvlText w:val="%1.%2"/>
      <w:lvlJc w:val="left"/>
      <w:pPr>
        <w:ind w:left="1070"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 w15:restartNumberingAfterBreak="0">
    <w:nsid w:val="04D03E5D"/>
    <w:multiLevelType w:val="hybridMultilevel"/>
    <w:tmpl w:val="79482858"/>
    <w:lvl w:ilvl="0" w:tplc="D07EF646">
      <w:start w:val="1"/>
      <w:numFmt w:val="decimal"/>
      <w:lvlText w:val="8.%1"/>
      <w:lvlJc w:val="left"/>
      <w:pPr>
        <w:ind w:left="360" w:hanging="360"/>
      </w:pPr>
      <w:rPr>
        <w:rFonts w:hint="default"/>
        <w:b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 w15:restartNumberingAfterBreak="0">
    <w:nsid w:val="05D15D7B"/>
    <w:multiLevelType w:val="hybridMultilevel"/>
    <w:tmpl w:val="50E6EA84"/>
    <w:lvl w:ilvl="0" w:tplc="C2D0370E">
      <w:start w:val="1"/>
      <w:numFmt w:val="decimal"/>
      <w:lvlText w:val="%1."/>
      <w:lvlJc w:val="left"/>
      <w:pPr>
        <w:ind w:left="1647" w:hanging="360"/>
      </w:pPr>
      <w:rPr>
        <w:rFonts w:hint="default"/>
        <w:b/>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9ED0A1F"/>
    <w:multiLevelType w:val="hybridMultilevel"/>
    <w:tmpl w:val="4C9449CC"/>
    <w:lvl w:ilvl="0" w:tplc="45B21C6C">
      <w:start w:val="1"/>
      <w:numFmt w:val="decimal"/>
      <w:lvlText w:val="7.%1"/>
      <w:lvlJc w:val="left"/>
      <w:pPr>
        <w:ind w:left="502" w:hanging="360"/>
      </w:pPr>
      <w:rPr>
        <w:rFonts w:hint="default"/>
        <w:b w:val="0"/>
      </w:rPr>
    </w:lvl>
    <w:lvl w:ilvl="1" w:tplc="2A905AEC">
      <w:start w:val="1"/>
      <w:numFmt w:val="decimal"/>
      <w:lvlText w:val="7.2.%2"/>
      <w:lvlJc w:val="left"/>
      <w:pPr>
        <w:ind w:left="2154" w:hanging="360"/>
      </w:pPr>
      <w:rPr>
        <w:rFonts w:hint="default"/>
      </w:rPr>
    </w:lvl>
    <w:lvl w:ilvl="2" w:tplc="8F3A35C0">
      <w:numFmt w:val="bullet"/>
      <w:lvlText w:val="-"/>
      <w:lvlJc w:val="left"/>
      <w:pPr>
        <w:ind w:left="3054" w:hanging="360"/>
      </w:pPr>
      <w:rPr>
        <w:rFonts w:ascii="Arial" w:eastAsia="Times New Roman" w:hAnsi="Arial" w:cs="Arial" w:hint="default"/>
      </w:rPr>
    </w:lvl>
    <w:lvl w:ilvl="3" w:tplc="041B000F" w:tentative="1">
      <w:start w:val="1"/>
      <w:numFmt w:val="decimal"/>
      <w:lvlText w:val="%4."/>
      <w:lvlJc w:val="left"/>
      <w:pPr>
        <w:ind w:left="3594" w:hanging="360"/>
      </w:pPr>
    </w:lvl>
    <w:lvl w:ilvl="4" w:tplc="041B0019" w:tentative="1">
      <w:start w:val="1"/>
      <w:numFmt w:val="lowerLetter"/>
      <w:lvlText w:val="%5."/>
      <w:lvlJc w:val="left"/>
      <w:pPr>
        <w:ind w:left="4314" w:hanging="360"/>
      </w:pPr>
    </w:lvl>
    <w:lvl w:ilvl="5" w:tplc="041B001B" w:tentative="1">
      <w:start w:val="1"/>
      <w:numFmt w:val="lowerRoman"/>
      <w:lvlText w:val="%6."/>
      <w:lvlJc w:val="right"/>
      <w:pPr>
        <w:ind w:left="5034" w:hanging="180"/>
      </w:pPr>
    </w:lvl>
    <w:lvl w:ilvl="6" w:tplc="041B000F" w:tentative="1">
      <w:start w:val="1"/>
      <w:numFmt w:val="decimal"/>
      <w:lvlText w:val="%7."/>
      <w:lvlJc w:val="left"/>
      <w:pPr>
        <w:ind w:left="5754" w:hanging="360"/>
      </w:pPr>
    </w:lvl>
    <w:lvl w:ilvl="7" w:tplc="041B0019" w:tentative="1">
      <w:start w:val="1"/>
      <w:numFmt w:val="lowerLetter"/>
      <w:lvlText w:val="%8."/>
      <w:lvlJc w:val="left"/>
      <w:pPr>
        <w:ind w:left="6474" w:hanging="360"/>
      </w:pPr>
    </w:lvl>
    <w:lvl w:ilvl="8" w:tplc="041B001B" w:tentative="1">
      <w:start w:val="1"/>
      <w:numFmt w:val="lowerRoman"/>
      <w:lvlText w:val="%9."/>
      <w:lvlJc w:val="right"/>
      <w:pPr>
        <w:ind w:left="7194" w:hanging="180"/>
      </w:pPr>
    </w:lvl>
  </w:abstractNum>
  <w:abstractNum w:abstractNumId="10" w15:restartNumberingAfterBreak="0">
    <w:nsid w:val="0AD406AA"/>
    <w:multiLevelType w:val="hybridMultilevel"/>
    <w:tmpl w:val="28628D6A"/>
    <w:lvl w:ilvl="0" w:tplc="0CB4BDAE">
      <w:start w:val="1"/>
      <w:numFmt w:val="decimal"/>
      <w:lvlText w:val="7.1.%1"/>
      <w:lvlJc w:val="left"/>
      <w:pPr>
        <w:ind w:left="2154"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AF052E5"/>
    <w:multiLevelType w:val="hybridMultilevel"/>
    <w:tmpl w:val="AD201704"/>
    <w:lvl w:ilvl="0" w:tplc="0F2C6E10">
      <w:start w:val="1"/>
      <w:numFmt w:val="decimal"/>
      <w:lvlText w:val="6.%1"/>
      <w:lvlJc w:val="left"/>
      <w:pPr>
        <w:ind w:left="1287" w:hanging="360"/>
      </w:pPr>
      <w:rPr>
        <w:rFonts w:hint="default"/>
      </w:rPr>
    </w:lvl>
    <w:lvl w:ilvl="1" w:tplc="041B0019">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2" w15:restartNumberingAfterBreak="0">
    <w:nsid w:val="0B18581B"/>
    <w:multiLevelType w:val="multilevel"/>
    <w:tmpl w:val="1786BFD6"/>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0C734EB3"/>
    <w:multiLevelType w:val="multilevel"/>
    <w:tmpl w:val="9976C226"/>
    <w:lvl w:ilvl="0">
      <w:start w:val="16"/>
      <w:numFmt w:val="decimal"/>
      <w:lvlText w:val="%1"/>
      <w:lvlJc w:val="left"/>
      <w:pPr>
        <w:ind w:left="645" w:hanging="645"/>
      </w:pPr>
      <w:rPr>
        <w:rFonts w:hint="default"/>
        <w:color w:val="auto"/>
      </w:rPr>
    </w:lvl>
    <w:lvl w:ilvl="1">
      <w:start w:val="11"/>
      <w:numFmt w:val="decimal"/>
      <w:lvlText w:val="%1.%2"/>
      <w:lvlJc w:val="left"/>
      <w:pPr>
        <w:ind w:left="645" w:hanging="645"/>
      </w:pPr>
      <w:rPr>
        <w:rFonts w:hint="default"/>
      </w:rPr>
    </w:lvl>
    <w:lvl w:ilvl="2">
      <w:start w:val="1"/>
      <w:numFmt w:val="decimal"/>
      <w:lvlText w:val="%3)"/>
      <w:lvlJc w:val="left"/>
      <w:pPr>
        <w:ind w:left="720" w:hanging="720"/>
      </w:pPr>
      <w:rPr>
        <w:rFonts w:ascii="Arial" w:eastAsia="Times New Roman" w:hAnsi="Arial" w:cs="Arial"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0F113FEE"/>
    <w:multiLevelType w:val="multilevel"/>
    <w:tmpl w:val="C02011CE"/>
    <w:lvl w:ilvl="0">
      <w:start w:val="4"/>
      <w:numFmt w:val="decimal"/>
      <w:lvlText w:val="%1"/>
      <w:lvlJc w:val="left"/>
      <w:pPr>
        <w:ind w:left="360" w:hanging="360"/>
      </w:pPr>
      <w:rPr>
        <w:rFonts w:hint="default"/>
      </w:rPr>
    </w:lvl>
    <w:lvl w:ilvl="1">
      <w:start w:val="1"/>
      <w:numFmt w:val="decimal"/>
      <w:lvlText w:val="4.%2"/>
      <w:lvlJc w:val="left"/>
      <w:pPr>
        <w:ind w:left="360" w:hanging="36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F7F3CD5"/>
    <w:multiLevelType w:val="multilevel"/>
    <w:tmpl w:val="10AE4C62"/>
    <w:lvl w:ilvl="0">
      <w:start w:val="9"/>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6" w15:restartNumberingAfterBreak="0">
    <w:nsid w:val="111C13A2"/>
    <w:multiLevelType w:val="hybridMultilevel"/>
    <w:tmpl w:val="B3B2235E"/>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133C0C6D"/>
    <w:multiLevelType w:val="multilevel"/>
    <w:tmpl w:val="F96A06F2"/>
    <w:lvl w:ilvl="0">
      <w:start w:val="1"/>
      <w:numFmt w:val="decimal"/>
      <w:lvlText w:val="%1"/>
      <w:lvlJc w:val="left"/>
      <w:pPr>
        <w:ind w:left="360" w:hanging="360"/>
      </w:pPr>
      <w:rPr>
        <w:rFonts w:hint="default"/>
        <w:sz w:val="22"/>
        <w:szCs w:val="22"/>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18" w15:restartNumberingAfterBreak="0">
    <w:nsid w:val="135B2D62"/>
    <w:multiLevelType w:val="multilevel"/>
    <w:tmpl w:val="60DA2652"/>
    <w:lvl w:ilvl="0">
      <w:start w:val="15"/>
      <w:numFmt w:val="decimal"/>
      <w:lvlText w:val="%1"/>
      <w:lvlJc w:val="left"/>
      <w:pPr>
        <w:ind w:left="375" w:hanging="375"/>
      </w:pPr>
      <w:rPr>
        <w:rFonts w:hint="default"/>
      </w:rPr>
    </w:lvl>
    <w:lvl w:ilvl="1">
      <w:start w:val="4"/>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1448422F"/>
    <w:multiLevelType w:val="multilevel"/>
    <w:tmpl w:val="80BE60D6"/>
    <w:lvl w:ilvl="0">
      <w:start w:val="28"/>
      <w:numFmt w:val="decimal"/>
      <w:lvlText w:val="%1"/>
      <w:lvlJc w:val="left"/>
      <w:pPr>
        <w:ind w:left="360" w:hanging="360"/>
      </w:pPr>
      <w:rPr>
        <w:rFonts w:hint="default"/>
      </w:rPr>
    </w:lvl>
    <w:lvl w:ilvl="1">
      <w:start w:val="1"/>
      <w:numFmt w:val="decimal"/>
      <w:lvlText w:val="%1.%2"/>
      <w:lvlJc w:val="left"/>
      <w:pPr>
        <w:ind w:left="1496" w:hanging="360"/>
      </w:pPr>
      <w:rPr>
        <w:rFonts w:hint="default"/>
      </w:rPr>
    </w:lvl>
    <w:lvl w:ilvl="2">
      <w:start w:val="1"/>
      <w:numFmt w:val="decimal"/>
      <w:lvlText w:val="%1.%2.%3"/>
      <w:lvlJc w:val="left"/>
      <w:pPr>
        <w:ind w:left="2992" w:hanging="720"/>
      </w:pPr>
      <w:rPr>
        <w:rFonts w:hint="default"/>
      </w:rPr>
    </w:lvl>
    <w:lvl w:ilvl="3">
      <w:start w:val="1"/>
      <w:numFmt w:val="decimal"/>
      <w:lvlText w:val="%1.%2.%3.%4"/>
      <w:lvlJc w:val="left"/>
      <w:pPr>
        <w:ind w:left="4128" w:hanging="720"/>
      </w:pPr>
      <w:rPr>
        <w:rFonts w:hint="default"/>
      </w:rPr>
    </w:lvl>
    <w:lvl w:ilvl="4">
      <w:start w:val="1"/>
      <w:numFmt w:val="decimal"/>
      <w:lvlText w:val="%1.%2.%3.%4.%5"/>
      <w:lvlJc w:val="left"/>
      <w:pPr>
        <w:ind w:left="5264" w:hanging="720"/>
      </w:pPr>
      <w:rPr>
        <w:rFonts w:hint="default"/>
      </w:rPr>
    </w:lvl>
    <w:lvl w:ilvl="5">
      <w:start w:val="1"/>
      <w:numFmt w:val="decimal"/>
      <w:lvlText w:val="%1.%2.%3.%4.%5.%6"/>
      <w:lvlJc w:val="left"/>
      <w:pPr>
        <w:ind w:left="6760" w:hanging="1080"/>
      </w:pPr>
      <w:rPr>
        <w:rFonts w:hint="default"/>
      </w:rPr>
    </w:lvl>
    <w:lvl w:ilvl="6">
      <w:start w:val="1"/>
      <w:numFmt w:val="decimal"/>
      <w:lvlText w:val="%1.%2.%3.%4.%5.%6.%7"/>
      <w:lvlJc w:val="left"/>
      <w:pPr>
        <w:ind w:left="7896" w:hanging="1080"/>
      </w:pPr>
      <w:rPr>
        <w:rFonts w:hint="default"/>
      </w:rPr>
    </w:lvl>
    <w:lvl w:ilvl="7">
      <w:start w:val="1"/>
      <w:numFmt w:val="decimal"/>
      <w:lvlText w:val="%1.%2.%3.%4.%5.%6.%7.%8"/>
      <w:lvlJc w:val="left"/>
      <w:pPr>
        <w:ind w:left="9392" w:hanging="1440"/>
      </w:pPr>
      <w:rPr>
        <w:rFonts w:hint="default"/>
      </w:rPr>
    </w:lvl>
    <w:lvl w:ilvl="8">
      <w:start w:val="1"/>
      <w:numFmt w:val="decimal"/>
      <w:lvlText w:val="%1.%2.%3.%4.%5.%6.%7.%8.%9"/>
      <w:lvlJc w:val="left"/>
      <w:pPr>
        <w:ind w:left="10528" w:hanging="1440"/>
      </w:pPr>
      <w:rPr>
        <w:rFonts w:hint="default"/>
      </w:rPr>
    </w:lvl>
  </w:abstractNum>
  <w:abstractNum w:abstractNumId="20" w15:restartNumberingAfterBreak="0">
    <w:nsid w:val="16D1734C"/>
    <w:multiLevelType w:val="multilevel"/>
    <w:tmpl w:val="B894933E"/>
    <w:lvl w:ilvl="0">
      <w:start w:val="9"/>
      <w:numFmt w:val="decimal"/>
      <w:lvlText w:val="%1"/>
      <w:lvlJc w:val="left"/>
      <w:pPr>
        <w:ind w:left="360" w:hanging="360"/>
      </w:pPr>
      <w:rPr>
        <w:rFonts w:hint="default"/>
        <w:i w:val="0"/>
        <w:color w:val="auto"/>
      </w:rPr>
    </w:lvl>
    <w:lvl w:ilvl="1">
      <w:start w:val="6"/>
      <w:numFmt w:val="decimal"/>
      <w:lvlText w:val="%1.%2"/>
      <w:lvlJc w:val="left"/>
      <w:pPr>
        <w:ind w:left="502" w:hanging="360"/>
      </w:pPr>
      <w:rPr>
        <w:rFonts w:hint="default"/>
        <w:b w:val="0"/>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1" w15:restartNumberingAfterBreak="0">
    <w:nsid w:val="17BE1582"/>
    <w:multiLevelType w:val="multilevel"/>
    <w:tmpl w:val="576EAB1E"/>
    <w:lvl w:ilvl="0">
      <w:start w:val="9"/>
      <w:numFmt w:val="decimal"/>
      <w:lvlText w:val="%1"/>
      <w:lvlJc w:val="left"/>
      <w:pPr>
        <w:ind w:left="360" w:hanging="360"/>
      </w:pPr>
      <w:rPr>
        <w:rFonts w:hint="default"/>
        <w:i w:val="0"/>
        <w:color w:val="auto"/>
      </w:rPr>
    </w:lvl>
    <w:lvl w:ilvl="1">
      <w:start w:val="5"/>
      <w:numFmt w:val="decimal"/>
      <w:lvlText w:val="%1.%2"/>
      <w:lvlJc w:val="left"/>
      <w:pPr>
        <w:ind w:left="502" w:hanging="360"/>
      </w:pPr>
      <w:rPr>
        <w:rFonts w:ascii="Arial" w:hAnsi="Arial" w:cs="Arial" w:hint="default"/>
        <w:color w:val="auto"/>
        <w:sz w:val="22"/>
        <w:szCs w:val="22"/>
      </w:rPr>
    </w:lvl>
    <w:lvl w:ilvl="2">
      <w:start w:val="1"/>
      <w:numFmt w:val="decimal"/>
      <w:lvlText w:val="%1.%2.%3"/>
      <w:lvlJc w:val="left"/>
      <w:pPr>
        <w:ind w:left="720" w:hanging="720"/>
      </w:pPr>
      <w:rPr>
        <w:rFonts w:hint="default"/>
        <w:color w:val="auto"/>
      </w:rPr>
    </w:lvl>
    <w:lvl w:ilvl="3">
      <w:start w:val="4"/>
      <w:numFmt w:val="decimal"/>
      <w:lvlText w:val="%4."/>
      <w:lvlJc w:val="left"/>
      <w:pPr>
        <w:ind w:left="720" w:hanging="720"/>
      </w:pPr>
      <w:rPr>
        <w:rFonts w:hint="default"/>
        <w:b/>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18EF470E"/>
    <w:multiLevelType w:val="multilevel"/>
    <w:tmpl w:val="4EC2E8C4"/>
    <w:lvl w:ilvl="0">
      <w:start w:val="2"/>
      <w:numFmt w:val="decimal"/>
      <w:lvlText w:val="%1"/>
      <w:lvlJc w:val="left"/>
      <w:pPr>
        <w:ind w:left="360" w:hanging="360"/>
      </w:pPr>
      <w:rPr>
        <w:rFonts w:hint="default"/>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3" w15:restartNumberingAfterBreak="0">
    <w:nsid w:val="1A530D1D"/>
    <w:multiLevelType w:val="multilevel"/>
    <w:tmpl w:val="041B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4" w15:restartNumberingAfterBreak="0">
    <w:nsid w:val="1A636BEF"/>
    <w:multiLevelType w:val="hybridMultilevel"/>
    <w:tmpl w:val="05968D14"/>
    <w:lvl w:ilvl="0" w:tplc="58D0A6DC">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BD628C8"/>
    <w:multiLevelType w:val="hybridMultilevel"/>
    <w:tmpl w:val="3F5ABE10"/>
    <w:lvl w:ilvl="0" w:tplc="532AF3EC">
      <w:start w:val="1"/>
      <w:numFmt w:val="lowerLetter"/>
      <w:lvlText w:val="%1)"/>
      <w:lvlJc w:val="left"/>
      <w:pPr>
        <w:ind w:left="928" w:hanging="360"/>
      </w:pPr>
      <w:rPr>
        <w:rFonts w:hint="default"/>
        <w:color w:val="000000" w:themeColor="text1"/>
      </w:rPr>
    </w:lvl>
    <w:lvl w:ilvl="1" w:tplc="041B0019" w:tentative="1">
      <w:start w:val="1"/>
      <w:numFmt w:val="lowerLetter"/>
      <w:lvlText w:val="%2."/>
      <w:lvlJc w:val="left"/>
      <w:pPr>
        <w:ind w:left="1648" w:hanging="360"/>
      </w:pPr>
    </w:lvl>
    <w:lvl w:ilvl="2" w:tplc="041B001B" w:tentative="1">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26" w15:restartNumberingAfterBreak="0">
    <w:nsid w:val="1CED656C"/>
    <w:multiLevelType w:val="multilevel"/>
    <w:tmpl w:val="4178032A"/>
    <w:lvl w:ilvl="0">
      <w:start w:val="16"/>
      <w:numFmt w:val="decimal"/>
      <w:lvlText w:val="%1"/>
      <w:lvlJc w:val="left"/>
      <w:pPr>
        <w:ind w:left="375" w:hanging="375"/>
      </w:pPr>
      <w:rPr>
        <w:rFonts w:hint="default"/>
        <w:b/>
      </w:rPr>
    </w:lvl>
    <w:lvl w:ilvl="1">
      <w:start w:val="1"/>
      <w:numFmt w:val="decimal"/>
      <w:lvlText w:val="%1.%2"/>
      <w:lvlJc w:val="left"/>
      <w:pPr>
        <w:ind w:left="517" w:hanging="375"/>
      </w:pPr>
      <w:rPr>
        <w:rFonts w:asciiTheme="minorHAnsi" w:hAnsiTheme="minorHAnsi" w:cstheme="minorHAnsi" w:hint="default"/>
        <w:b w:val="0"/>
        <w:color w:val="auto"/>
        <w:sz w:val="22"/>
        <w:szCs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1F3733AD"/>
    <w:multiLevelType w:val="multilevel"/>
    <w:tmpl w:val="3120118E"/>
    <w:lvl w:ilvl="0">
      <w:start w:val="16"/>
      <w:numFmt w:val="decimal"/>
      <w:lvlText w:val="%1"/>
      <w:lvlJc w:val="left"/>
      <w:pPr>
        <w:ind w:left="645" w:hanging="645"/>
      </w:pPr>
      <w:rPr>
        <w:rFonts w:hint="default"/>
        <w:color w:val="auto"/>
      </w:rPr>
    </w:lvl>
    <w:lvl w:ilvl="1">
      <w:start w:val="1"/>
      <w:numFmt w:val="decimal"/>
      <w:lvlText w:val="%1.%2"/>
      <w:lvlJc w:val="left"/>
      <w:pPr>
        <w:ind w:left="645" w:hanging="645"/>
      </w:pPr>
      <w:rPr>
        <w:rFonts w:hint="default"/>
      </w:rPr>
    </w:lvl>
    <w:lvl w:ilvl="2">
      <w:start w:val="1"/>
      <w:numFmt w:val="decimal"/>
      <w:lvlText w:val="%3)"/>
      <w:lvlJc w:val="left"/>
      <w:pPr>
        <w:ind w:left="720" w:hanging="720"/>
      </w:pPr>
      <w:rPr>
        <w:rFonts w:ascii="Calibri" w:eastAsia="Times New Roman" w:hAnsi="Calibri" w:cs="Calibri"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239263A8"/>
    <w:multiLevelType w:val="multilevel"/>
    <w:tmpl w:val="C9E03CD8"/>
    <w:styleLink w:val="Style3"/>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29" w15:restartNumberingAfterBreak="0">
    <w:nsid w:val="26BE6F60"/>
    <w:multiLevelType w:val="multilevel"/>
    <w:tmpl w:val="17A680A6"/>
    <w:styleLink w:val="DPNumberingSlovakarticle"/>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 w:ilvl="1">
      <w:start w:val="1"/>
      <w:numFmt w:val="decimal"/>
      <w:pStyle w:val="DPHeading2Slovakarticle"/>
      <w:lvlText w:val="%1.%2"/>
      <w:lvlJc w:val="left"/>
      <w:pPr>
        <w:tabs>
          <w:tab w:val="num" w:pos="709"/>
        </w:tabs>
        <w:ind w:left="709" w:hanging="567"/>
      </w:pPr>
      <w:rPr>
        <w:rFonts w:cs="Times New Roman"/>
        <w:b/>
        <w:sz w:val="24"/>
        <w:szCs w:val="24"/>
      </w:rPr>
    </w:lvl>
    <w:lvl w:ilvl="2">
      <w:start w:val="1"/>
      <w:numFmt w:val="decimal"/>
      <w:pStyle w:val="DPHeading3Slovakarticle"/>
      <w:lvlText w:val="%1.%2.%3"/>
      <w:lvlJc w:val="left"/>
      <w:pPr>
        <w:tabs>
          <w:tab w:val="num" w:pos="1701"/>
        </w:tabs>
        <w:ind w:left="1701" w:hanging="737"/>
      </w:pPr>
      <w:rPr>
        <w:rFonts w:cs="Times New Roman" w:hint="default"/>
        <w:b w:val="0"/>
        <w:i w:val="0"/>
        <w:sz w:val="22"/>
        <w:szCs w:val="22"/>
      </w:rPr>
    </w:lvl>
    <w:lvl w:ilvl="3">
      <w:start w:val="1"/>
      <w:numFmt w:val="decimal"/>
      <w:pStyle w:val="DPHeading4Slovakarticle"/>
      <w:lvlText w:val="%1.%2.%3.%4"/>
      <w:lvlJc w:val="left"/>
      <w:pPr>
        <w:tabs>
          <w:tab w:val="num" w:pos="2552"/>
        </w:tabs>
        <w:ind w:left="2552" w:hanging="851"/>
      </w:pPr>
      <w:rPr>
        <w:rFonts w:cs="Times New Roman" w:hint="default"/>
        <w:b/>
        <w:sz w:val="22"/>
        <w:szCs w:val="22"/>
      </w:rPr>
    </w:lvl>
    <w:lvl w:ilvl="4">
      <w:start w:val="1"/>
      <w:numFmt w:val="decimal"/>
      <w:pStyle w:val="DPHeading5Slovakarticle"/>
      <w:lvlText w:val="%1.%2.%3.%4.%5"/>
      <w:lvlJc w:val="left"/>
      <w:pPr>
        <w:tabs>
          <w:tab w:val="num" w:pos="3686"/>
        </w:tabs>
        <w:ind w:left="3686" w:hanging="1134"/>
      </w:pPr>
      <w:rPr>
        <w:rFonts w:cs="Times New Roman" w:hint="default"/>
        <w:b/>
        <w:sz w:val="22"/>
        <w:szCs w:val="22"/>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0" w15:restartNumberingAfterBreak="0">
    <w:nsid w:val="278A215E"/>
    <w:multiLevelType w:val="hybridMultilevel"/>
    <w:tmpl w:val="3E1290E0"/>
    <w:lvl w:ilvl="0" w:tplc="041B000F">
      <w:start w:val="1"/>
      <w:numFmt w:val="decimal"/>
      <w:lvlText w:val="%1."/>
      <w:lvlJc w:val="left"/>
      <w:pPr>
        <w:ind w:left="4471" w:hanging="360"/>
      </w:pPr>
      <w:rPr>
        <w:rFonts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279D6167"/>
    <w:multiLevelType w:val="hybridMultilevel"/>
    <w:tmpl w:val="E102901A"/>
    <w:lvl w:ilvl="0" w:tplc="F6B06DCE">
      <w:start w:val="1"/>
      <w:numFmt w:val="decimal"/>
      <w:lvlText w:val="23.%1"/>
      <w:lvlJc w:val="left"/>
      <w:pPr>
        <w:ind w:left="1287" w:hanging="360"/>
      </w:pPr>
      <w:rPr>
        <w:rFonts w:hint="default"/>
        <w:b w:val="0"/>
        <w:i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32" w15:restartNumberingAfterBreak="0">
    <w:nsid w:val="280C06CE"/>
    <w:multiLevelType w:val="hybridMultilevel"/>
    <w:tmpl w:val="75245024"/>
    <w:lvl w:ilvl="0" w:tplc="532AF3EC">
      <w:start w:val="1"/>
      <w:numFmt w:val="lowerLetter"/>
      <w:lvlText w:val="%1)"/>
      <w:lvlJc w:val="left"/>
      <w:pPr>
        <w:ind w:left="1713" w:hanging="360"/>
      </w:pPr>
      <w:rPr>
        <w:rFonts w:hint="default"/>
        <w:color w:val="000000" w:themeColor="text1"/>
      </w:rPr>
    </w:lvl>
    <w:lvl w:ilvl="1" w:tplc="041B0019" w:tentative="1">
      <w:start w:val="1"/>
      <w:numFmt w:val="lowerLetter"/>
      <w:lvlText w:val="%2."/>
      <w:lvlJc w:val="left"/>
      <w:pPr>
        <w:ind w:left="2433" w:hanging="360"/>
      </w:pPr>
    </w:lvl>
    <w:lvl w:ilvl="2" w:tplc="041B001B" w:tentative="1">
      <w:start w:val="1"/>
      <w:numFmt w:val="lowerRoman"/>
      <w:lvlText w:val="%3."/>
      <w:lvlJc w:val="right"/>
      <w:pPr>
        <w:ind w:left="3153" w:hanging="180"/>
      </w:pPr>
    </w:lvl>
    <w:lvl w:ilvl="3" w:tplc="041B000F" w:tentative="1">
      <w:start w:val="1"/>
      <w:numFmt w:val="decimal"/>
      <w:lvlText w:val="%4."/>
      <w:lvlJc w:val="left"/>
      <w:pPr>
        <w:ind w:left="3873" w:hanging="360"/>
      </w:pPr>
    </w:lvl>
    <w:lvl w:ilvl="4" w:tplc="041B0019" w:tentative="1">
      <w:start w:val="1"/>
      <w:numFmt w:val="lowerLetter"/>
      <w:lvlText w:val="%5."/>
      <w:lvlJc w:val="left"/>
      <w:pPr>
        <w:ind w:left="4593" w:hanging="360"/>
      </w:pPr>
    </w:lvl>
    <w:lvl w:ilvl="5" w:tplc="041B001B" w:tentative="1">
      <w:start w:val="1"/>
      <w:numFmt w:val="lowerRoman"/>
      <w:lvlText w:val="%6."/>
      <w:lvlJc w:val="right"/>
      <w:pPr>
        <w:ind w:left="5313" w:hanging="180"/>
      </w:pPr>
    </w:lvl>
    <w:lvl w:ilvl="6" w:tplc="041B000F" w:tentative="1">
      <w:start w:val="1"/>
      <w:numFmt w:val="decimal"/>
      <w:lvlText w:val="%7."/>
      <w:lvlJc w:val="left"/>
      <w:pPr>
        <w:ind w:left="6033" w:hanging="360"/>
      </w:pPr>
    </w:lvl>
    <w:lvl w:ilvl="7" w:tplc="041B0019" w:tentative="1">
      <w:start w:val="1"/>
      <w:numFmt w:val="lowerLetter"/>
      <w:lvlText w:val="%8."/>
      <w:lvlJc w:val="left"/>
      <w:pPr>
        <w:ind w:left="6753" w:hanging="360"/>
      </w:pPr>
    </w:lvl>
    <w:lvl w:ilvl="8" w:tplc="041B001B" w:tentative="1">
      <w:start w:val="1"/>
      <w:numFmt w:val="lowerRoman"/>
      <w:lvlText w:val="%9."/>
      <w:lvlJc w:val="right"/>
      <w:pPr>
        <w:ind w:left="7473" w:hanging="180"/>
      </w:pPr>
    </w:lvl>
  </w:abstractNum>
  <w:abstractNum w:abstractNumId="33"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30643A0B"/>
    <w:multiLevelType w:val="hybridMultilevel"/>
    <w:tmpl w:val="3E3C0F8A"/>
    <w:lvl w:ilvl="0" w:tplc="E280C380">
      <w:start w:val="1"/>
      <w:numFmt w:val="decimal"/>
      <w:lvlText w:val="18.%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31664A82"/>
    <w:multiLevelType w:val="hybridMultilevel"/>
    <w:tmpl w:val="1420919E"/>
    <w:lvl w:ilvl="0" w:tplc="BE568B9C">
      <w:numFmt w:val="bullet"/>
      <w:lvlText w:val="-"/>
      <w:lvlJc w:val="left"/>
      <w:pPr>
        <w:ind w:left="2154" w:hanging="360"/>
      </w:pPr>
      <w:rPr>
        <w:rFonts w:ascii="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3BA249A"/>
    <w:multiLevelType w:val="multilevel"/>
    <w:tmpl w:val="8BDE2CBC"/>
    <w:styleLink w:val="Style521"/>
    <w:lvl w:ilvl="0">
      <w:start w:val="1"/>
      <w:numFmt w:val="decimal"/>
      <w:lvlText w:val="%1"/>
      <w:lvlJc w:val="left"/>
      <w:pPr>
        <w:ind w:left="360" w:hanging="360"/>
      </w:pPr>
      <w:rPr>
        <w:rFonts w:hint="default"/>
        <w:sz w:val="20"/>
        <w:szCs w:val="20"/>
      </w:rPr>
    </w:lvl>
    <w:lvl w:ilvl="1">
      <w:start w:val="1"/>
      <w:numFmt w:val="decimal"/>
      <w:lvlText w:val="%1.%2"/>
      <w:lvlJc w:val="left"/>
      <w:pPr>
        <w:ind w:left="360" w:hanging="360"/>
      </w:pPr>
      <w:rPr>
        <w:rFonts w:hint="default"/>
        <w:b w:val="0"/>
        <w:i w:val="0"/>
        <w:color w:val="auto"/>
        <w:sz w:val="22"/>
        <w:szCs w:val="22"/>
      </w:rPr>
    </w:lvl>
    <w:lvl w:ilvl="2">
      <w:start w:val="1"/>
      <w:numFmt w:val="decimal"/>
      <w:lvlText w:val="%1.%2.%3"/>
      <w:lvlJc w:val="left"/>
      <w:pPr>
        <w:ind w:left="720" w:hanging="720"/>
      </w:pPr>
      <w:rPr>
        <w:rFonts w:hint="default"/>
        <w:b w:val="0"/>
        <w:sz w:val="22"/>
        <w:szCs w:val="22"/>
      </w:rPr>
    </w:lvl>
    <w:lvl w:ilvl="3">
      <w:start w:val="1"/>
      <w:numFmt w:val="decimal"/>
      <w:lvlText w:val="%1.%2.%3.%4"/>
      <w:lvlJc w:val="left"/>
      <w:pPr>
        <w:ind w:left="720" w:hanging="720"/>
      </w:pPr>
      <w:rPr>
        <w:rFonts w:hint="default"/>
        <w:sz w:val="22"/>
      </w:rPr>
    </w:lvl>
    <w:lvl w:ilvl="4">
      <w:start w:val="1"/>
      <w:numFmt w:val="decimal"/>
      <w:lvlText w:val="%1.%2.%3.%4.%5"/>
      <w:lvlJc w:val="left"/>
      <w:pPr>
        <w:ind w:left="1080" w:hanging="1080"/>
      </w:pPr>
      <w:rPr>
        <w:rFonts w:hint="default"/>
        <w:sz w:val="22"/>
        <w:szCs w:val="22"/>
      </w:rPr>
    </w:lvl>
    <w:lvl w:ilvl="5">
      <w:start w:val="1"/>
      <w:numFmt w:val="decimal"/>
      <w:lvlText w:val="%1.%2.%3.%4.%5.%6"/>
      <w:lvlJc w:val="left"/>
      <w:pPr>
        <w:ind w:left="1080" w:hanging="1080"/>
      </w:pPr>
      <w:rPr>
        <w:rFonts w:hint="default"/>
        <w:sz w:val="22"/>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37" w15:restartNumberingAfterBreak="0">
    <w:nsid w:val="33BB4684"/>
    <w:multiLevelType w:val="hybridMultilevel"/>
    <w:tmpl w:val="E6027344"/>
    <w:lvl w:ilvl="0" w:tplc="D710383A">
      <w:numFmt w:val="bullet"/>
      <w:lvlText w:val="-"/>
      <w:lvlJc w:val="left"/>
      <w:pPr>
        <w:ind w:left="927" w:hanging="360"/>
      </w:pPr>
      <w:rPr>
        <w:rFonts w:ascii="Times New Roman" w:eastAsia="Times New Roman" w:hAnsi="Times New Roman" w:cs="Times New Roman" w:hint="default"/>
      </w:rPr>
    </w:lvl>
    <w:lvl w:ilvl="1" w:tplc="041B0003">
      <w:start w:val="1"/>
      <w:numFmt w:val="bullet"/>
      <w:lvlText w:val="o"/>
      <w:lvlJc w:val="left"/>
      <w:pPr>
        <w:ind w:left="1647" w:hanging="360"/>
      </w:pPr>
      <w:rPr>
        <w:rFonts w:ascii="Courier New" w:hAnsi="Courier New" w:cs="Courier New" w:hint="default"/>
      </w:rPr>
    </w:lvl>
    <w:lvl w:ilvl="2" w:tplc="8F3A35C0">
      <w:numFmt w:val="bullet"/>
      <w:lvlText w:val="-"/>
      <w:lvlJc w:val="left"/>
      <w:pPr>
        <w:ind w:left="2367" w:hanging="360"/>
      </w:pPr>
      <w:rPr>
        <w:rFonts w:ascii="Arial" w:eastAsia="Times New Roman" w:hAnsi="Arial" w:cs="Arial" w:hint="default"/>
      </w:rPr>
    </w:lvl>
    <w:lvl w:ilvl="3" w:tplc="041B0001" w:tentative="1">
      <w:start w:val="1"/>
      <w:numFmt w:val="bullet"/>
      <w:lvlText w:val=""/>
      <w:lvlJc w:val="left"/>
      <w:pPr>
        <w:ind w:left="3087" w:hanging="360"/>
      </w:pPr>
      <w:rPr>
        <w:rFonts w:ascii="Symbol" w:hAnsi="Symbol" w:hint="default"/>
      </w:rPr>
    </w:lvl>
    <w:lvl w:ilvl="4" w:tplc="041B0003" w:tentative="1">
      <w:start w:val="1"/>
      <w:numFmt w:val="bullet"/>
      <w:lvlText w:val="o"/>
      <w:lvlJc w:val="left"/>
      <w:pPr>
        <w:ind w:left="3807" w:hanging="360"/>
      </w:pPr>
      <w:rPr>
        <w:rFonts w:ascii="Courier New" w:hAnsi="Courier New" w:cs="Courier New" w:hint="default"/>
      </w:rPr>
    </w:lvl>
    <w:lvl w:ilvl="5" w:tplc="041B0005" w:tentative="1">
      <w:start w:val="1"/>
      <w:numFmt w:val="bullet"/>
      <w:lvlText w:val=""/>
      <w:lvlJc w:val="left"/>
      <w:pPr>
        <w:ind w:left="4527" w:hanging="360"/>
      </w:pPr>
      <w:rPr>
        <w:rFonts w:ascii="Wingdings" w:hAnsi="Wingdings" w:hint="default"/>
      </w:rPr>
    </w:lvl>
    <w:lvl w:ilvl="6" w:tplc="041B0001" w:tentative="1">
      <w:start w:val="1"/>
      <w:numFmt w:val="bullet"/>
      <w:lvlText w:val=""/>
      <w:lvlJc w:val="left"/>
      <w:pPr>
        <w:ind w:left="5247" w:hanging="360"/>
      </w:pPr>
      <w:rPr>
        <w:rFonts w:ascii="Symbol" w:hAnsi="Symbol" w:hint="default"/>
      </w:rPr>
    </w:lvl>
    <w:lvl w:ilvl="7" w:tplc="041B0003" w:tentative="1">
      <w:start w:val="1"/>
      <w:numFmt w:val="bullet"/>
      <w:lvlText w:val="o"/>
      <w:lvlJc w:val="left"/>
      <w:pPr>
        <w:ind w:left="5967" w:hanging="360"/>
      </w:pPr>
      <w:rPr>
        <w:rFonts w:ascii="Courier New" w:hAnsi="Courier New" w:cs="Courier New" w:hint="default"/>
      </w:rPr>
    </w:lvl>
    <w:lvl w:ilvl="8" w:tplc="041B0005" w:tentative="1">
      <w:start w:val="1"/>
      <w:numFmt w:val="bullet"/>
      <w:lvlText w:val=""/>
      <w:lvlJc w:val="left"/>
      <w:pPr>
        <w:ind w:left="6687" w:hanging="360"/>
      </w:pPr>
      <w:rPr>
        <w:rFonts w:ascii="Wingdings" w:hAnsi="Wingdings" w:hint="default"/>
      </w:rPr>
    </w:lvl>
  </w:abstractNum>
  <w:abstractNum w:abstractNumId="38" w15:restartNumberingAfterBreak="0">
    <w:nsid w:val="33F0406D"/>
    <w:multiLevelType w:val="multilevel"/>
    <w:tmpl w:val="0A5851C2"/>
    <w:lvl w:ilvl="0">
      <w:start w:val="29"/>
      <w:numFmt w:val="decimal"/>
      <w:lvlText w:val="%1"/>
      <w:lvlJc w:val="left"/>
      <w:pPr>
        <w:ind w:left="375" w:hanging="375"/>
      </w:pPr>
      <w:rPr>
        <w:rFonts w:hint="default"/>
      </w:rPr>
    </w:lvl>
    <w:lvl w:ilvl="1">
      <w:start w:val="2"/>
      <w:numFmt w:val="decimal"/>
      <w:lvlText w:val="29.%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9" w15:restartNumberingAfterBreak="0">
    <w:nsid w:val="36482DAC"/>
    <w:multiLevelType w:val="hybridMultilevel"/>
    <w:tmpl w:val="018CBCAA"/>
    <w:lvl w:ilvl="0" w:tplc="BD9EEE1A">
      <w:start w:val="2"/>
      <w:numFmt w:val="bullet"/>
      <w:lvlText w:val="-"/>
      <w:lvlJc w:val="left"/>
      <w:pPr>
        <w:ind w:left="420" w:hanging="360"/>
      </w:pPr>
      <w:rPr>
        <w:rFonts w:ascii="Arial" w:eastAsia="Calibri" w:hAnsi="Arial" w:cs="Arial" w:hint="default"/>
      </w:rPr>
    </w:lvl>
    <w:lvl w:ilvl="1" w:tplc="041B0003" w:tentative="1">
      <w:start w:val="1"/>
      <w:numFmt w:val="bullet"/>
      <w:lvlText w:val="o"/>
      <w:lvlJc w:val="left"/>
      <w:pPr>
        <w:ind w:left="1140" w:hanging="360"/>
      </w:pPr>
      <w:rPr>
        <w:rFonts w:ascii="Courier New" w:hAnsi="Courier New" w:cs="Courier New" w:hint="default"/>
      </w:rPr>
    </w:lvl>
    <w:lvl w:ilvl="2" w:tplc="041B0005" w:tentative="1">
      <w:start w:val="1"/>
      <w:numFmt w:val="bullet"/>
      <w:lvlText w:val=""/>
      <w:lvlJc w:val="left"/>
      <w:pPr>
        <w:ind w:left="1860" w:hanging="360"/>
      </w:pPr>
      <w:rPr>
        <w:rFonts w:ascii="Wingdings" w:hAnsi="Wingdings" w:hint="default"/>
      </w:rPr>
    </w:lvl>
    <w:lvl w:ilvl="3" w:tplc="041B0001" w:tentative="1">
      <w:start w:val="1"/>
      <w:numFmt w:val="bullet"/>
      <w:lvlText w:val=""/>
      <w:lvlJc w:val="left"/>
      <w:pPr>
        <w:ind w:left="2580" w:hanging="360"/>
      </w:pPr>
      <w:rPr>
        <w:rFonts w:ascii="Symbol" w:hAnsi="Symbol" w:hint="default"/>
      </w:rPr>
    </w:lvl>
    <w:lvl w:ilvl="4" w:tplc="041B0003" w:tentative="1">
      <w:start w:val="1"/>
      <w:numFmt w:val="bullet"/>
      <w:lvlText w:val="o"/>
      <w:lvlJc w:val="left"/>
      <w:pPr>
        <w:ind w:left="3300" w:hanging="360"/>
      </w:pPr>
      <w:rPr>
        <w:rFonts w:ascii="Courier New" w:hAnsi="Courier New" w:cs="Courier New" w:hint="default"/>
      </w:rPr>
    </w:lvl>
    <w:lvl w:ilvl="5" w:tplc="041B0005" w:tentative="1">
      <w:start w:val="1"/>
      <w:numFmt w:val="bullet"/>
      <w:lvlText w:val=""/>
      <w:lvlJc w:val="left"/>
      <w:pPr>
        <w:ind w:left="4020" w:hanging="360"/>
      </w:pPr>
      <w:rPr>
        <w:rFonts w:ascii="Wingdings" w:hAnsi="Wingdings" w:hint="default"/>
      </w:rPr>
    </w:lvl>
    <w:lvl w:ilvl="6" w:tplc="041B0001" w:tentative="1">
      <w:start w:val="1"/>
      <w:numFmt w:val="bullet"/>
      <w:lvlText w:val=""/>
      <w:lvlJc w:val="left"/>
      <w:pPr>
        <w:ind w:left="4740" w:hanging="360"/>
      </w:pPr>
      <w:rPr>
        <w:rFonts w:ascii="Symbol" w:hAnsi="Symbol" w:hint="default"/>
      </w:rPr>
    </w:lvl>
    <w:lvl w:ilvl="7" w:tplc="041B0003" w:tentative="1">
      <w:start w:val="1"/>
      <w:numFmt w:val="bullet"/>
      <w:lvlText w:val="o"/>
      <w:lvlJc w:val="left"/>
      <w:pPr>
        <w:ind w:left="5460" w:hanging="360"/>
      </w:pPr>
      <w:rPr>
        <w:rFonts w:ascii="Courier New" w:hAnsi="Courier New" w:cs="Courier New" w:hint="default"/>
      </w:rPr>
    </w:lvl>
    <w:lvl w:ilvl="8" w:tplc="041B0005" w:tentative="1">
      <w:start w:val="1"/>
      <w:numFmt w:val="bullet"/>
      <w:lvlText w:val=""/>
      <w:lvlJc w:val="left"/>
      <w:pPr>
        <w:ind w:left="6180" w:hanging="360"/>
      </w:pPr>
      <w:rPr>
        <w:rFonts w:ascii="Wingdings" w:hAnsi="Wingdings" w:hint="default"/>
      </w:rPr>
    </w:lvl>
  </w:abstractNum>
  <w:abstractNum w:abstractNumId="40" w15:restartNumberingAfterBreak="0">
    <w:nsid w:val="368256AE"/>
    <w:multiLevelType w:val="multilevel"/>
    <w:tmpl w:val="19845AC8"/>
    <w:lvl w:ilvl="0">
      <w:start w:val="18"/>
      <w:numFmt w:val="decimal"/>
      <w:lvlText w:val="%1"/>
      <w:lvlJc w:val="left"/>
      <w:pPr>
        <w:ind w:left="540" w:hanging="540"/>
      </w:pPr>
      <w:rPr>
        <w:rFonts w:hint="default"/>
      </w:rPr>
    </w:lvl>
    <w:lvl w:ilvl="1">
      <w:start w:val="6"/>
      <w:numFmt w:val="decimal"/>
      <w:lvlText w:val="%1.%2"/>
      <w:lvlJc w:val="left"/>
      <w:pPr>
        <w:ind w:left="1249" w:hanging="54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41" w15:restartNumberingAfterBreak="0">
    <w:nsid w:val="374501D2"/>
    <w:multiLevelType w:val="hybridMultilevel"/>
    <w:tmpl w:val="EFFA0F44"/>
    <w:lvl w:ilvl="0" w:tplc="97BA4110">
      <w:start w:val="5"/>
      <w:numFmt w:val="decimal"/>
      <w:lvlText w:val="23.%1"/>
      <w:lvlJc w:val="left"/>
      <w:pPr>
        <w:ind w:left="1211"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375E5FC4"/>
    <w:multiLevelType w:val="hybridMultilevel"/>
    <w:tmpl w:val="B3A09B48"/>
    <w:lvl w:ilvl="0" w:tplc="C2D0370E">
      <w:start w:val="1"/>
      <w:numFmt w:val="decimal"/>
      <w:lvlText w:val="%1."/>
      <w:lvlJc w:val="left"/>
      <w:pPr>
        <w:ind w:left="1647" w:hanging="360"/>
      </w:pPr>
      <w:rPr>
        <w:rFonts w:hint="default"/>
        <w:b/>
        <w:i w:val="0"/>
        <w:strike w:val="0"/>
        <w:dstrike w:val="0"/>
        <w:color w:val="000000"/>
        <w:sz w:val="22"/>
        <w:szCs w:val="22"/>
        <w:u w:val="none" w:color="000000"/>
        <w:vertAlign w:val="baseline"/>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3" w15:restartNumberingAfterBreak="0">
    <w:nsid w:val="3B9D42B2"/>
    <w:multiLevelType w:val="multilevel"/>
    <w:tmpl w:val="21CE2D8A"/>
    <w:lvl w:ilvl="0">
      <w:start w:val="3"/>
      <w:numFmt w:val="decimal"/>
      <w:pStyle w:val="Nadpis3"/>
      <w:lvlText w:val="%1"/>
      <w:lvlJc w:val="left"/>
      <w:pPr>
        <w:ind w:left="1070" w:hanging="360"/>
      </w:pPr>
      <w:rPr>
        <w:rFonts w:asciiTheme="minorHAnsi" w:hAnsiTheme="minorHAnsi" w:cstheme="minorHAnsi" w:hint="default"/>
        <w:b/>
        <w:bCs w:val="0"/>
        <w:i w:val="0"/>
        <w:iCs w:val="0"/>
        <w:caps w:val="0"/>
        <w:smallCaps w:val="0"/>
        <w:strike w:val="0"/>
        <w:dstrike w:val="0"/>
        <w:vanish w:val="0"/>
        <w:color w:val="000000"/>
        <w:spacing w:val="0"/>
        <w:kern w:val="0"/>
        <w:position w:val="0"/>
        <w:sz w:val="22"/>
        <w:szCs w:val="22"/>
        <w:u w:val="none"/>
        <w:vertAlign w:val="baseline"/>
        <w:em w:val="none"/>
      </w:rPr>
    </w:lvl>
    <w:lvl w:ilvl="1">
      <w:start w:val="3"/>
      <w:numFmt w:val="decimal"/>
      <w:isLgl/>
      <w:lvlText w:val="%1.%2"/>
      <w:lvlJc w:val="left"/>
      <w:pPr>
        <w:ind w:left="928" w:hanging="360"/>
      </w:pPr>
      <w:rPr>
        <w:rFonts w:ascii="Calibri" w:hAnsi="Calibri" w:cs="Calibri" w:hint="default"/>
        <w:b w:val="0"/>
        <w:color w:val="auto"/>
      </w:rPr>
    </w:lvl>
    <w:lvl w:ilvl="2">
      <w:start w:val="1"/>
      <w:numFmt w:val="decimal"/>
      <w:isLgl/>
      <w:lvlText w:val="%1.%2.%3"/>
      <w:lvlJc w:val="left"/>
      <w:pPr>
        <w:ind w:left="2281" w:hanging="720"/>
      </w:pPr>
      <w:rPr>
        <w:rFonts w:hint="default"/>
      </w:rPr>
    </w:lvl>
    <w:lvl w:ilvl="3">
      <w:start w:val="1"/>
      <w:numFmt w:val="decimal"/>
      <w:isLgl/>
      <w:lvlText w:val="%1.%2.%3.%4"/>
      <w:lvlJc w:val="left"/>
      <w:pPr>
        <w:ind w:left="2139" w:hanging="720"/>
      </w:pPr>
      <w:rPr>
        <w:rFonts w:hint="default"/>
      </w:rPr>
    </w:lvl>
    <w:lvl w:ilvl="4">
      <w:start w:val="1"/>
      <w:numFmt w:val="decimal"/>
      <w:isLgl/>
      <w:lvlText w:val="%1.%2.%3.%4.%5"/>
      <w:lvlJc w:val="left"/>
      <w:pPr>
        <w:ind w:left="3917" w:hanging="1080"/>
      </w:pPr>
      <w:rPr>
        <w:rFonts w:hint="default"/>
      </w:rPr>
    </w:lvl>
    <w:lvl w:ilvl="5">
      <w:start w:val="1"/>
      <w:numFmt w:val="decimal"/>
      <w:lvlText w:val="3.%6"/>
      <w:lvlJc w:val="left"/>
      <w:pPr>
        <w:ind w:left="2008" w:hanging="1080"/>
      </w:pPr>
      <w:rPr>
        <w:rFonts w:hint="default"/>
        <w:b w:val="0"/>
        <w:i w:val="0"/>
        <w:strike w:val="0"/>
        <w:dstrike w:val="0"/>
        <w:color w:val="000000"/>
        <w:sz w:val="24"/>
        <w:szCs w:val="24"/>
        <w:u w:val="none" w:color="000000"/>
        <w:vertAlign w:val="baseline"/>
      </w:rPr>
    </w:lvl>
    <w:lvl w:ilvl="6">
      <w:start w:val="1"/>
      <w:numFmt w:val="decimal"/>
      <w:isLgl/>
      <w:lvlText w:val="%1.%2.%3.%4.%5.%6.%7"/>
      <w:lvlJc w:val="left"/>
      <w:pPr>
        <w:ind w:left="2368" w:hanging="1440"/>
      </w:pPr>
      <w:rPr>
        <w:rFonts w:hint="default"/>
      </w:rPr>
    </w:lvl>
    <w:lvl w:ilvl="7">
      <w:start w:val="1"/>
      <w:numFmt w:val="decimal"/>
      <w:isLgl/>
      <w:lvlText w:val="%1.%2.%3.%4.%5.%6.%7.%8"/>
      <w:lvlJc w:val="left"/>
      <w:pPr>
        <w:ind w:left="2368" w:hanging="1440"/>
      </w:pPr>
      <w:rPr>
        <w:rFonts w:hint="default"/>
      </w:rPr>
    </w:lvl>
    <w:lvl w:ilvl="8">
      <w:start w:val="1"/>
      <w:numFmt w:val="decimal"/>
      <w:isLgl/>
      <w:lvlText w:val="%1.%2.%3.%4.%5.%6.%7.%8.%9"/>
      <w:lvlJc w:val="left"/>
      <w:pPr>
        <w:ind w:left="2728" w:hanging="1800"/>
      </w:pPr>
      <w:rPr>
        <w:rFonts w:hint="default"/>
      </w:rPr>
    </w:lvl>
  </w:abstractNum>
  <w:abstractNum w:abstractNumId="44" w15:restartNumberingAfterBreak="0">
    <w:nsid w:val="3C4B3B3B"/>
    <w:multiLevelType w:val="multilevel"/>
    <w:tmpl w:val="03C28F8C"/>
    <w:lvl w:ilvl="0">
      <w:start w:val="4"/>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45" w15:restartNumberingAfterBreak="0">
    <w:nsid w:val="3D621C01"/>
    <w:multiLevelType w:val="multilevel"/>
    <w:tmpl w:val="045A3216"/>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3F5E2E10"/>
    <w:multiLevelType w:val="hybridMultilevel"/>
    <w:tmpl w:val="9B4C5D8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40873A4E"/>
    <w:multiLevelType w:val="multilevel"/>
    <w:tmpl w:val="BC5A6B6A"/>
    <w:styleLink w:val="Aktulnyzoznam2"/>
    <w:lvl w:ilvl="0">
      <w:start w:val="29"/>
      <w:numFmt w:val="decimal"/>
      <w:lvlText w:val="%1"/>
      <w:lvlJc w:val="left"/>
      <w:pPr>
        <w:ind w:left="375" w:hanging="375"/>
      </w:pPr>
      <w:rPr>
        <w:rFonts w:hint="default"/>
      </w:rPr>
    </w:lvl>
    <w:lvl w:ilvl="1">
      <w:start w:val="1"/>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8" w15:restartNumberingAfterBreak="0">
    <w:nsid w:val="40A6575A"/>
    <w:multiLevelType w:val="multilevel"/>
    <w:tmpl w:val="A2400A22"/>
    <w:lvl w:ilvl="0">
      <w:start w:val="5"/>
      <w:numFmt w:val="decimal"/>
      <w:lvlText w:val="%1"/>
      <w:lvlJc w:val="left"/>
      <w:pPr>
        <w:ind w:left="360" w:hanging="360"/>
      </w:pPr>
      <w:rPr>
        <w:rFonts w:hint="default"/>
      </w:rPr>
    </w:lvl>
    <w:lvl w:ilvl="1">
      <w:start w:val="1"/>
      <w:numFmt w:val="decimal"/>
      <w:lvlText w:val="5.%2"/>
      <w:lvlJc w:val="left"/>
      <w:pPr>
        <w:ind w:left="928"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49" w15:restartNumberingAfterBreak="0">
    <w:nsid w:val="41701B23"/>
    <w:multiLevelType w:val="hybridMultilevel"/>
    <w:tmpl w:val="A3744B68"/>
    <w:lvl w:ilvl="0" w:tplc="C7604948">
      <w:start w:val="2"/>
      <w:numFmt w:val="decimal"/>
      <w:lvlText w:val="7.2.%1"/>
      <w:lvlJc w:val="left"/>
      <w:pPr>
        <w:ind w:left="928"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41B90B7C"/>
    <w:multiLevelType w:val="multilevel"/>
    <w:tmpl w:val="78306E6E"/>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1" w15:restartNumberingAfterBreak="0">
    <w:nsid w:val="448F6FFF"/>
    <w:multiLevelType w:val="singleLevel"/>
    <w:tmpl w:val="D1C64D4A"/>
    <w:lvl w:ilvl="0">
      <w:start w:val="3"/>
      <w:numFmt w:val="decimal"/>
      <w:pStyle w:val="zmlclanky"/>
      <w:lvlText w:val="1.%1. "/>
      <w:lvlJc w:val="left"/>
      <w:pPr>
        <w:tabs>
          <w:tab w:val="num" w:pos="567"/>
        </w:tabs>
        <w:ind w:left="567" w:hanging="567"/>
      </w:pPr>
      <w:rPr>
        <w:rFonts w:cs="Times New Roman"/>
        <w:b w:val="0"/>
        <w:i w:val="0"/>
        <w:sz w:val="24"/>
      </w:rPr>
    </w:lvl>
  </w:abstractNum>
  <w:abstractNum w:abstractNumId="52" w15:restartNumberingAfterBreak="0">
    <w:nsid w:val="4749739B"/>
    <w:multiLevelType w:val="multilevel"/>
    <w:tmpl w:val="2E4C5E00"/>
    <w:lvl w:ilvl="0">
      <w:start w:val="14"/>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53" w15:restartNumberingAfterBreak="0">
    <w:nsid w:val="478870D1"/>
    <w:multiLevelType w:val="multilevel"/>
    <w:tmpl w:val="FD96FAA4"/>
    <w:lvl w:ilvl="0">
      <w:start w:val="1"/>
      <w:numFmt w:val="decimal"/>
      <w:pStyle w:val="SSCnadpis3"/>
      <w:lvlText w:val="%1"/>
      <w:lvlJc w:val="left"/>
      <w:pPr>
        <w:tabs>
          <w:tab w:val="num" w:pos="432"/>
        </w:tabs>
        <w:ind w:left="432" w:hanging="432"/>
      </w:pPr>
    </w:lvl>
    <w:lvl w:ilvl="1">
      <w:start w:val="1"/>
      <w:numFmt w:val="decimal"/>
      <w:pStyle w:val="CCSnormlny"/>
      <w:lvlText w:val="%1.%2"/>
      <w:lvlJc w:val="left"/>
      <w:pPr>
        <w:tabs>
          <w:tab w:val="num" w:pos="576"/>
        </w:tabs>
        <w:ind w:left="576" w:hanging="576"/>
      </w:pPr>
      <w:rPr>
        <w:b w:val="0"/>
        <w:color w:val="000000"/>
      </w:rPr>
    </w:lvl>
    <w:lvl w:ilvl="2">
      <w:start w:val="1"/>
      <w:numFmt w:val="decimal"/>
      <w:pStyle w:val="SSCnorm2"/>
      <w:lvlText w:val="%1.%2.%3"/>
      <w:lvlJc w:val="left"/>
      <w:pPr>
        <w:tabs>
          <w:tab w:val="num" w:pos="1429"/>
        </w:tabs>
        <w:snapToGrid w:val="0"/>
        <w:ind w:left="1429" w:hanging="720"/>
      </w:pPr>
      <w:rPr>
        <w:rFonts w:ascii="Times New Roman" w:hAnsi="Times New Roman" w:cs="Times New Roman"/>
        <w:b w:val="0"/>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lang w:val="sk-SK"/>
        <w:specVanish w:val="0"/>
      </w:rPr>
    </w:lvl>
    <w:lvl w:ilvl="3">
      <w:start w:val="1"/>
      <w:numFmt w:val="decimal"/>
      <w:lvlText w:val="%1.%2.%3.%4"/>
      <w:lvlJc w:val="left"/>
      <w:pPr>
        <w:tabs>
          <w:tab w:val="num" w:pos="864"/>
        </w:tabs>
        <w:ind w:left="864" w:hanging="864"/>
      </w:pPr>
      <w:rPr>
        <w:b w:val="0"/>
      </w:r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4" w15:restartNumberingAfterBreak="0">
    <w:nsid w:val="48C440BE"/>
    <w:multiLevelType w:val="multilevel"/>
    <w:tmpl w:val="C870F718"/>
    <w:styleLink w:val="tl1"/>
    <w:lvl w:ilvl="0">
      <w:start w:val="19"/>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5" w15:restartNumberingAfterBreak="0">
    <w:nsid w:val="49562BE5"/>
    <w:multiLevelType w:val="multilevel"/>
    <w:tmpl w:val="56C410FE"/>
    <w:lvl w:ilvl="0">
      <w:start w:val="1"/>
      <w:numFmt w:val="none"/>
      <w:pStyle w:val="Zmluva-lnok"/>
      <w:lvlText w:val="%1"/>
      <w:lvlJc w:val="left"/>
      <w:pPr>
        <w:tabs>
          <w:tab w:val="num" w:pos="360"/>
        </w:tabs>
        <w:ind w:left="360" w:hanging="360"/>
      </w:pPr>
      <w:rPr>
        <w:rFonts w:cs="Times New Roman" w:hint="default"/>
      </w:rPr>
    </w:lvl>
    <w:lvl w:ilvl="1">
      <w:start w:val="1"/>
      <w:numFmt w:val="decimal"/>
      <w:pStyle w:val="Zmluva-odsek"/>
      <w:lvlText w:val="(%2)"/>
      <w:lvlJc w:val="left"/>
      <w:pPr>
        <w:tabs>
          <w:tab w:val="num" w:pos="539"/>
        </w:tabs>
        <w:ind w:left="539" w:hanging="397"/>
      </w:pPr>
      <w:rPr>
        <w:rFonts w:ascii="Times New Roman" w:hAnsi="Times New Roman" w:cs="Times New Roman" w:hint="default"/>
        <w:b w:val="0"/>
        <w:bCs w:val="0"/>
        <w:i w:val="0"/>
        <w:iCs w:val="0"/>
        <w:caps w:val="0"/>
        <w:smallCaps w:val="0"/>
        <w:strike w:val="0"/>
        <w:dstrike w:val="0"/>
        <w:snapToGrid w:val="0"/>
        <w:vanish w:val="0"/>
        <w:color w:val="000000"/>
        <w:spacing w:val="0"/>
        <w:w w:val="0"/>
        <w:kern w:val="0"/>
        <w:position w:val="0"/>
        <w:sz w:val="20"/>
        <w:szCs w:val="20"/>
        <w:u w:val="none"/>
        <w:vertAlign w:val="baseline"/>
      </w:rPr>
    </w:lvl>
    <w:lvl w:ilvl="2">
      <w:start w:val="1"/>
      <w:numFmt w:val="decimal"/>
      <w:pStyle w:val="Zmluva-pododsek"/>
      <w:isLgl/>
      <w:lvlText w:val="%2.%3"/>
      <w:lvlJc w:val="left"/>
      <w:pPr>
        <w:tabs>
          <w:tab w:val="num" w:pos="823"/>
        </w:tabs>
        <w:ind w:left="823" w:hanging="397"/>
      </w:pPr>
      <w:rPr>
        <w:rFonts w:cs="Times New Roman" w:hint="default"/>
        <w:color w:val="auto"/>
      </w:rPr>
    </w:lvl>
    <w:lvl w:ilvl="3">
      <w:start w:val="1"/>
      <w:numFmt w:val="decimal"/>
      <w:isLgl/>
      <w:lvlText w:val="%1.%2.%3.%4"/>
      <w:lvlJc w:val="left"/>
      <w:pPr>
        <w:tabs>
          <w:tab w:val="num" w:pos="720"/>
        </w:tabs>
        <w:ind w:left="720" w:hanging="720"/>
      </w:pPr>
      <w:rPr>
        <w:rFonts w:cs="Times New Roman" w:hint="default"/>
        <w:color w:val="FF0000"/>
      </w:rPr>
    </w:lvl>
    <w:lvl w:ilvl="4">
      <w:start w:val="1"/>
      <w:numFmt w:val="decimal"/>
      <w:isLgl/>
      <w:lvlText w:val="%1.%2.%3.%4.%5"/>
      <w:lvlJc w:val="left"/>
      <w:pPr>
        <w:tabs>
          <w:tab w:val="num" w:pos="1080"/>
        </w:tabs>
        <w:ind w:left="1080" w:hanging="1080"/>
      </w:pPr>
      <w:rPr>
        <w:rFonts w:cs="Times New Roman" w:hint="default"/>
        <w:color w:val="FF0000"/>
      </w:rPr>
    </w:lvl>
    <w:lvl w:ilvl="5">
      <w:start w:val="1"/>
      <w:numFmt w:val="decimal"/>
      <w:isLgl/>
      <w:lvlText w:val="%1.%2.%3.%4.%5.%6"/>
      <w:lvlJc w:val="left"/>
      <w:pPr>
        <w:tabs>
          <w:tab w:val="num" w:pos="1080"/>
        </w:tabs>
        <w:ind w:left="1080" w:hanging="1080"/>
      </w:pPr>
      <w:rPr>
        <w:rFonts w:cs="Times New Roman" w:hint="default"/>
        <w:color w:val="FF0000"/>
      </w:rPr>
    </w:lvl>
    <w:lvl w:ilvl="6">
      <w:start w:val="1"/>
      <w:numFmt w:val="decimal"/>
      <w:isLgl/>
      <w:lvlText w:val="%1.%2.%3.%4.%5.%6.%7"/>
      <w:lvlJc w:val="left"/>
      <w:pPr>
        <w:tabs>
          <w:tab w:val="num" w:pos="1440"/>
        </w:tabs>
        <w:ind w:left="1440" w:hanging="1440"/>
      </w:pPr>
      <w:rPr>
        <w:rFonts w:cs="Times New Roman" w:hint="default"/>
        <w:color w:val="FF0000"/>
      </w:rPr>
    </w:lvl>
    <w:lvl w:ilvl="7">
      <w:start w:val="1"/>
      <w:numFmt w:val="decimal"/>
      <w:isLgl/>
      <w:lvlText w:val="%1.%2.%3.%4.%5.%6.%7.%8"/>
      <w:lvlJc w:val="left"/>
      <w:pPr>
        <w:tabs>
          <w:tab w:val="num" w:pos="1440"/>
        </w:tabs>
        <w:ind w:left="1440" w:hanging="1440"/>
      </w:pPr>
      <w:rPr>
        <w:rFonts w:cs="Times New Roman" w:hint="default"/>
        <w:color w:val="FF0000"/>
      </w:rPr>
    </w:lvl>
    <w:lvl w:ilvl="8">
      <w:start w:val="1"/>
      <w:numFmt w:val="decimal"/>
      <w:isLgl/>
      <w:lvlText w:val="%1.%2.%3.%4.%5.%6.%7.%8.%9"/>
      <w:lvlJc w:val="left"/>
      <w:pPr>
        <w:tabs>
          <w:tab w:val="num" w:pos="1440"/>
        </w:tabs>
        <w:ind w:left="1440" w:hanging="1440"/>
      </w:pPr>
      <w:rPr>
        <w:rFonts w:cs="Times New Roman" w:hint="default"/>
        <w:color w:val="FF0000"/>
      </w:rPr>
    </w:lvl>
  </w:abstractNum>
  <w:abstractNum w:abstractNumId="56" w15:restartNumberingAfterBreak="0">
    <w:nsid w:val="4BD02E94"/>
    <w:multiLevelType w:val="hybridMultilevel"/>
    <w:tmpl w:val="6CE024BC"/>
    <w:lvl w:ilvl="0" w:tplc="44085A4C">
      <w:start w:val="27"/>
      <w:numFmt w:val="bullet"/>
      <w:lvlText w:val="-"/>
      <w:lvlJc w:val="left"/>
      <w:pPr>
        <w:ind w:left="1494" w:hanging="360"/>
      </w:pPr>
      <w:rPr>
        <w:rFonts w:ascii="Arial" w:eastAsia="Times New Roman" w:hAnsi="Arial" w:cs="Arial"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7" w15:restartNumberingAfterBreak="0">
    <w:nsid w:val="4BF252CE"/>
    <w:multiLevelType w:val="hybridMultilevel"/>
    <w:tmpl w:val="AB6CC3C4"/>
    <w:lvl w:ilvl="0" w:tplc="D7E27E68">
      <w:start w:val="1"/>
      <w:numFmt w:val="decimal"/>
      <w:lvlText w:val="21.%1"/>
      <w:lvlJc w:val="left"/>
      <w:pPr>
        <w:ind w:left="1287" w:hanging="360"/>
      </w:pPr>
      <w:rPr>
        <w:rFonts w:hint="default"/>
        <w:b w:val="0"/>
        <w:i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4C0C2CB8"/>
    <w:multiLevelType w:val="hybridMultilevel"/>
    <w:tmpl w:val="5AE46CEC"/>
    <w:lvl w:ilvl="0" w:tplc="952091EA">
      <w:start w:val="1"/>
      <w:numFmt w:val="decimal"/>
      <w:lvlText w:val="19.%1"/>
      <w:lvlJc w:val="left"/>
      <w:pPr>
        <w:ind w:left="1287" w:hanging="360"/>
      </w:pPr>
      <w:rPr>
        <w:rFonts w:hint="default"/>
        <w:b w:val="0"/>
        <w:i w:val="0"/>
        <w:color w:val="auto"/>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9" w15:restartNumberingAfterBreak="0">
    <w:nsid w:val="54451110"/>
    <w:multiLevelType w:val="multilevel"/>
    <w:tmpl w:val="F26CB854"/>
    <w:lvl w:ilvl="0">
      <w:start w:val="30"/>
      <w:numFmt w:val="decimal"/>
      <w:lvlText w:val="%1"/>
      <w:lvlJc w:val="left"/>
      <w:pPr>
        <w:ind w:left="375" w:hanging="375"/>
      </w:pPr>
      <w:rPr>
        <w:rFonts w:hint="default"/>
      </w:rPr>
    </w:lvl>
    <w:lvl w:ilvl="1">
      <w:start w:val="1"/>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0" w15:restartNumberingAfterBreak="0">
    <w:nsid w:val="556E206C"/>
    <w:multiLevelType w:val="multilevel"/>
    <w:tmpl w:val="DCD67D42"/>
    <w:lvl w:ilvl="0">
      <w:start w:val="7"/>
      <w:numFmt w:val="decimal"/>
      <w:lvlText w:val="%1"/>
      <w:lvlJc w:val="left"/>
      <w:pPr>
        <w:ind w:left="360" w:hanging="360"/>
      </w:pPr>
      <w:rPr>
        <w:rFonts w:hint="default"/>
        <w:u w:val="none"/>
      </w:rPr>
    </w:lvl>
    <w:lvl w:ilvl="1">
      <w:start w:val="2"/>
      <w:numFmt w:val="decimal"/>
      <w:lvlText w:val="%1.%2"/>
      <w:lvlJc w:val="left"/>
      <w:pPr>
        <w:ind w:left="1074" w:hanging="360"/>
      </w:pPr>
      <w:rPr>
        <w:rFonts w:asciiTheme="minorHAnsi" w:hAnsiTheme="minorHAnsi" w:cstheme="minorHAnsi" w:hint="default"/>
        <w:sz w:val="22"/>
        <w:szCs w:val="22"/>
        <w:u w:val="none"/>
      </w:rPr>
    </w:lvl>
    <w:lvl w:ilvl="2">
      <w:start w:val="1"/>
      <w:numFmt w:val="decimal"/>
      <w:lvlText w:val="%1.%2.%3"/>
      <w:lvlJc w:val="left"/>
      <w:pPr>
        <w:ind w:left="2148" w:hanging="720"/>
      </w:pPr>
      <w:rPr>
        <w:rFonts w:hint="default"/>
        <w:u w:val="none"/>
      </w:rPr>
    </w:lvl>
    <w:lvl w:ilvl="3">
      <w:start w:val="1"/>
      <w:numFmt w:val="decimal"/>
      <w:lvlText w:val="%1.%2.%3.%4"/>
      <w:lvlJc w:val="left"/>
      <w:pPr>
        <w:ind w:left="2862" w:hanging="720"/>
      </w:pPr>
      <w:rPr>
        <w:rFonts w:hint="default"/>
        <w:u w:val="none"/>
      </w:rPr>
    </w:lvl>
    <w:lvl w:ilvl="4">
      <w:start w:val="1"/>
      <w:numFmt w:val="decimal"/>
      <w:lvlText w:val="%1.%2.%3.%4.%5"/>
      <w:lvlJc w:val="left"/>
      <w:pPr>
        <w:ind w:left="3936" w:hanging="1080"/>
      </w:pPr>
      <w:rPr>
        <w:rFonts w:hint="default"/>
        <w:u w:val="none"/>
      </w:rPr>
    </w:lvl>
    <w:lvl w:ilvl="5">
      <w:start w:val="1"/>
      <w:numFmt w:val="decimal"/>
      <w:lvlText w:val="%1.%2.%3.%4.%5.%6"/>
      <w:lvlJc w:val="left"/>
      <w:pPr>
        <w:ind w:left="4650" w:hanging="1080"/>
      </w:pPr>
      <w:rPr>
        <w:rFonts w:hint="default"/>
        <w:u w:val="none"/>
      </w:rPr>
    </w:lvl>
    <w:lvl w:ilvl="6">
      <w:start w:val="1"/>
      <w:numFmt w:val="decimal"/>
      <w:lvlText w:val="%1.%2.%3.%4.%5.%6.%7"/>
      <w:lvlJc w:val="left"/>
      <w:pPr>
        <w:ind w:left="5724" w:hanging="1440"/>
      </w:pPr>
      <w:rPr>
        <w:rFonts w:hint="default"/>
        <w:u w:val="none"/>
      </w:rPr>
    </w:lvl>
    <w:lvl w:ilvl="7">
      <w:start w:val="1"/>
      <w:numFmt w:val="decimal"/>
      <w:lvlText w:val="%1.%2.%3.%4.%5.%6.%7.%8"/>
      <w:lvlJc w:val="left"/>
      <w:pPr>
        <w:ind w:left="6438" w:hanging="1440"/>
      </w:pPr>
      <w:rPr>
        <w:rFonts w:hint="default"/>
        <w:u w:val="none"/>
      </w:rPr>
    </w:lvl>
    <w:lvl w:ilvl="8">
      <w:start w:val="1"/>
      <w:numFmt w:val="decimal"/>
      <w:lvlText w:val="%1.%2.%3.%4.%5.%6.%7.%8.%9"/>
      <w:lvlJc w:val="left"/>
      <w:pPr>
        <w:ind w:left="7152" w:hanging="1440"/>
      </w:pPr>
      <w:rPr>
        <w:rFonts w:hint="default"/>
        <w:u w:val="none"/>
      </w:rPr>
    </w:lvl>
  </w:abstractNum>
  <w:abstractNum w:abstractNumId="61" w15:restartNumberingAfterBreak="0">
    <w:nsid w:val="568C0958"/>
    <w:multiLevelType w:val="multilevel"/>
    <w:tmpl w:val="C9E03CD8"/>
    <w:styleLink w:val="Style2"/>
    <w:lvl w:ilvl="0">
      <w:start w:val="2"/>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44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62" w15:restartNumberingAfterBreak="0">
    <w:nsid w:val="57314A17"/>
    <w:multiLevelType w:val="multilevel"/>
    <w:tmpl w:val="516895A0"/>
    <w:lvl w:ilvl="0">
      <w:start w:val="7"/>
      <w:numFmt w:val="decimal"/>
      <w:lvlText w:val="%1"/>
      <w:lvlJc w:val="left"/>
      <w:pPr>
        <w:ind w:left="720" w:hanging="360"/>
      </w:pPr>
      <w:rPr>
        <w:rFonts w:hint="default"/>
      </w:rPr>
    </w:lvl>
    <w:lvl w:ilvl="1">
      <w:start w:val="1"/>
      <w:numFmt w:val="decimal"/>
      <w:lvlText w:val="7.%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63" w15:restartNumberingAfterBreak="0">
    <w:nsid w:val="57826545"/>
    <w:multiLevelType w:val="hybridMultilevel"/>
    <w:tmpl w:val="B17C7EE6"/>
    <w:lvl w:ilvl="0" w:tplc="4912A468">
      <w:start w:val="1"/>
      <w:numFmt w:val="decimal"/>
      <w:lvlText w:val="22.%1"/>
      <w:lvlJc w:val="left"/>
      <w:pPr>
        <w:ind w:left="1287"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4"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5" w15:restartNumberingAfterBreak="0">
    <w:nsid w:val="6008503D"/>
    <w:multiLevelType w:val="multilevel"/>
    <w:tmpl w:val="954CF5BC"/>
    <w:lvl w:ilvl="0">
      <w:start w:val="1"/>
      <w:numFmt w:val="decimal"/>
      <w:lvlText w:val="%1."/>
      <w:lvlJc w:val="left"/>
      <w:pPr>
        <w:ind w:left="360" w:hanging="360"/>
      </w:pPr>
    </w:lvl>
    <w:lvl w:ilvl="1">
      <w:start w:val="1"/>
      <w:numFmt w:val="decimal"/>
      <w:lvlText w:val="3.%2"/>
      <w:lvlJc w:val="left"/>
      <w:pPr>
        <w:ind w:left="792" w:hanging="432"/>
      </w:pPr>
      <w:rPr>
        <w:rFonts w:hint="default"/>
        <w:b w:val="0"/>
        <w:i w:val="0"/>
        <w:strike w:val="0"/>
        <w:dstrike w:val="0"/>
        <w:color w:val="000000"/>
        <w:sz w:val="22"/>
        <w:szCs w:val="22"/>
        <w:u w:val="none" w:color="000000"/>
        <w:vertAlign w:val="baseline"/>
      </w:rPr>
    </w:lvl>
    <w:lvl w:ilvl="2">
      <w:start w:val="1"/>
      <w:numFmt w:val="decimal"/>
      <w:lvlText w:val="3.%3"/>
      <w:lvlJc w:val="left"/>
      <w:pPr>
        <w:ind w:left="1214" w:hanging="504"/>
      </w:pPr>
      <w:rPr>
        <w:rFonts w:hint="default"/>
        <w:b w:val="0"/>
        <w:i w:val="0"/>
        <w:strike w:val="0"/>
        <w:dstrike w:val="0"/>
        <w:color w:val="000000"/>
        <w:sz w:val="24"/>
        <w:szCs w:val="24"/>
        <w:u w:val="none" w:color="000000"/>
        <w:vertAlign w:val="baseline"/>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22A24D2"/>
    <w:multiLevelType w:val="multilevel"/>
    <w:tmpl w:val="87F68D66"/>
    <w:lvl w:ilvl="0">
      <w:start w:val="18"/>
      <w:numFmt w:val="decimal"/>
      <w:lvlText w:val="%1"/>
      <w:lvlJc w:val="left"/>
      <w:pPr>
        <w:ind w:left="540" w:hanging="540"/>
      </w:pPr>
      <w:rPr>
        <w:rFonts w:hint="default"/>
        <w:b w:val="0"/>
      </w:rPr>
    </w:lvl>
    <w:lvl w:ilvl="1">
      <w:start w:val="3"/>
      <w:numFmt w:val="decimal"/>
      <w:lvlText w:val="%1.%2"/>
      <w:lvlJc w:val="left"/>
      <w:pPr>
        <w:ind w:left="1249" w:hanging="54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b w:val="0"/>
      </w:rPr>
    </w:lvl>
    <w:lvl w:ilvl="4">
      <w:start w:val="1"/>
      <w:numFmt w:val="decimal"/>
      <w:lvlText w:val="%1.%2.%3.%4.%5"/>
      <w:lvlJc w:val="left"/>
      <w:pPr>
        <w:ind w:left="3916" w:hanging="1080"/>
      </w:pPr>
      <w:rPr>
        <w:rFonts w:hint="default"/>
        <w:b w:val="0"/>
      </w:rPr>
    </w:lvl>
    <w:lvl w:ilvl="5">
      <w:start w:val="1"/>
      <w:numFmt w:val="decimal"/>
      <w:lvlText w:val="%1.%2.%3.%4.%5.%6"/>
      <w:lvlJc w:val="left"/>
      <w:pPr>
        <w:ind w:left="4625" w:hanging="1080"/>
      </w:pPr>
      <w:rPr>
        <w:rFonts w:hint="default"/>
        <w:b w:val="0"/>
      </w:rPr>
    </w:lvl>
    <w:lvl w:ilvl="6">
      <w:start w:val="1"/>
      <w:numFmt w:val="decimal"/>
      <w:lvlText w:val="%1.%2.%3.%4.%5.%6.%7"/>
      <w:lvlJc w:val="left"/>
      <w:pPr>
        <w:ind w:left="5694" w:hanging="1440"/>
      </w:pPr>
      <w:rPr>
        <w:rFonts w:hint="default"/>
        <w:b w:val="0"/>
      </w:rPr>
    </w:lvl>
    <w:lvl w:ilvl="7">
      <w:start w:val="1"/>
      <w:numFmt w:val="decimal"/>
      <w:lvlText w:val="%1.%2.%3.%4.%5.%6.%7.%8"/>
      <w:lvlJc w:val="left"/>
      <w:pPr>
        <w:ind w:left="6403" w:hanging="1440"/>
      </w:pPr>
      <w:rPr>
        <w:rFonts w:hint="default"/>
        <w:b w:val="0"/>
      </w:rPr>
    </w:lvl>
    <w:lvl w:ilvl="8">
      <w:start w:val="1"/>
      <w:numFmt w:val="decimal"/>
      <w:lvlText w:val="%1.%2.%3.%4.%5.%6.%7.%8.%9"/>
      <w:lvlJc w:val="left"/>
      <w:pPr>
        <w:ind w:left="7472" w:hanging="1800"/>
      </w:pPr>
      <w:rPr>
        <w:rFonts w:hint="default"/>
        <w:b w:val="0"/>
      </w:rPr>
    </w:lvl>
  </w:abstractNum>
  <w:abstractNum w:abstractNumId="67" w15:restartNumberingAfterBreak="0">
    <w:nsid w:val="64E31400"/>
    <w:multiLevelType w:val="hybridMultilevel"/>
    <w:tmpl w:val="D8CEEF18"/>
    <w:lvl w:ilvl="0" w:tplc="0EC6321A">
      <w:start w:val="1"/>
      <w:numFmt w:val="decimal"/>
      <w:lvlText w:val="7.%1"/>
      <w:lvlJc w:val="left"/>
      <w:pPr>
        <w:ind w:left="1004" w:hanging="360"/>
      </w:pPr>
      <w:rPr>
        <w:rFonts w:ascii="Calibri" w:hAnsi="Calibri" w:cs="Calibri"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68" w15:restartNumberingAfterBreak="0">
    <w:nsid w:val="669479D3"/>
    <w:multiLevelType w:val="hybridMultilevel"/>
    <w:tmpl w:val="A6C0A6AE"/>
    <w:lvl w:ilvl="0" w:tplc="658078C6">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9" w15:restartNumberingAfterBreak="0">
    <w:nsid w:val="68D17A7E"/>
    <w:multiLevelType w:val="multilevel"/>
    <w:tmpl w:val="041B001D"/>
    <w:styleLink w:val="Style4"/>
    <w:lvl w:ilvl="0">
      <w:start w:val="3"/>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0" w15:restartNumberingAfterBreak="0">
    <w:nsid w:val="692500FA"/>
    <w:multiLevelType w:val="multilevel"/>
    <w:tmpl w:val="98300134"/>
    <w:styleLink w:val="Aktulnyzoznam1"/>
    <w:lvl w:ilvl="0">
      <w:start w:val="27"/>
      <w:numFmt w:val="decimal"/>
      <w:lvlText w:val="%1"/>
      <w:lvlJc w:val="left"/>
      <w:pPr>
        <w:ind w:left="375" w:hanging="375"/>
      </w:pPr>
      <w:rPr>
        <w:rFonts w:hint="default"/>
      </w:rPr>
    </w:lvl>
    <w:lvl w:ilvl="1">
      <w:start w:val="2"/>
      <w:numFmt w:val="decimal"/>
      <w:lvlText w:val="%1.%2"/>
      <w:lvlJc w:val="left"/>
      <w:pPr>
        <w:ind w:left="659"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69AA72AB"/>
    <w:multiLevelType w:val="hybridMultilevel"/>
    <w:tmpl w:val="74820130"/>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6A575AB8"/>
    <w:multiLevelType w:val="multilevel"/>
    <w:tmpl w:val="0BBEECDE"/>
    <w:lvl w:ilvl="0">
      <w:start w:val="1"/>
      <w:numFmt w:val="decimal"/>
      <w:lvlText w:val="%1"/>
      <w:lvlJc w:val="left"/>
      <w:pPr>
        <w:ind w:left="360" w:hanging="360"/>
      </w:pPr>
      <w:rPr>
        <w:rFonts w:hint="default"/>
        <w:b/>
        <w:i w:val="0"/>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3" w15:restartNumberingAfterBreak="0">
    <w:nsid w:val="6C0C5481"/>
    <w:multiLevelType w:val="multilevel"/>
    <w:tmpl w:val="C9E03CD8"/>
    <w:styleLink w:val="Style1"/>
    <w:lvl w:ilvl="0">
      <w:start w:val="1"/>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4" w15:restartNumberingAfterBreak="0">
    <w:nsid w:val="6E9518FE"/>
    <w:multiLevelType w:val="hybridMultilevel"/>
    <w:tmpl w:val="1690E266"/>
    <w:lvl w:ilvl="0" w:tplc="EEE6A546">
      <w:start w:val="5"/>
      <w:numFmt w:val="decimal"/>
      <w:lvlText w:val="%1."/>
      <w:lvlJc w:val="left"/>
      <w:pPr>
        <w:ind w:left="1647" w:hanging="360"/>
      </w:pPr>
      <w:rPr>
        <w:rFonts w:hint="default"/>
        <w:b/>
        <w:i w:val="0"/>
        <w:strike w:val="0"/>
        <w:dstrike w:val="0"/>
        <w:color w:val="000000"/>
        <w:sz w:val="22"/>
        <w:szCs w:val="22"/>
        <w:u w:val="none" w:color="000000"/>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70082322"/>
    <w:multiLevelType w:val="multilevel"/>
    <w:tmpl w:val="29224CE6"/>
    <w:lvl w:ilvl="0">
      <w:start w:val="9"/>
      <w:numFmt w:val="decimal"/>
      <w:lvlText w:val="%1"/>
      <w:lvlJc w:val="left"/>
      <w:pPr>
        <w:ind w:left="360" w:hanging="360"/>
      </w:pPr>
      <w:rPr>
        <w:rFonts w:hint="default"/>
        <w:i w:val="0"/>
        <w:color w:val="auto"/>
      </w:rPr>
    </w:lvl>
    <w:lvl w:ilvl="1">
      <w:start w:val="1"/>
      <w:numFmt w:val="decimal"/>
      <w:lvlText w:val="%1.%2"/>
      <w:lvlJc w:val="left"/>
      <w:pPr>
        <w:ind w:left="502" w:hanging="360"/>
      </w:pPr>
      <w:rPr>
        <w:rFonts w:ascii="Calibri" w:hAnsi="Calibri" w:cs="Calibri" w:hint="default"/>
        <w:color w:val="auto"/>
        <w:sz w:val="22"/>
        <w:szCs w:val="22"/>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76" w15:restartNumberingAfterBreak="0">
    <w:nsid w:val="715060BF"/>
    <w:multiLevelType w:val="hybridMultilevel"/>
    <w:tmpl w:val="097C4E34"/>
    <w:lvl w:ilvl="0" w:tplc="9B2680C0">
      <w:start w:val="1"/>
      <w:numFmt w:val="decimal"/>
      <w:lvlText w:val="%1."/>
      <w:lvlJc w:val="left"/>
      <w:pPr>
        <w:ind w:left="1068" w:hanging="360"/>
      </w:pPr>
      <w:rPr>
        <w:rFonts w:hint="default"/>
        <w:b/>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7" w15:restartNumberingAfterBreak="0">
    <w:nsid w:val="772922F1"/>
    <w:multiLevelType w:val="multilevel"/>
    <w:tmpl w:val="C9E03CD8"/>
    <w:styleLink w:val="Style5"/>
    <w:lvl w:ilvl="0">
      <w:start w:val="3"/>
      <w:numFmt w:val="decimal"/>
      <w:lvlText w:val="%1."/>
      <w:lvlJc w:val="left"/>
      <w:pPr>
        <w:tabs>
          <w:tab w:val="num" w:pos="-360"/>
        </w:tabs>
        <w:ind w:left="320" w:hanging="320"/>
      </w:pPr>
      <w:rPr>
        <w:rFonts w:cs="Times New Roman" w:hint="default"/>
        <w:i w:val="0"/>
        <w:color w:val="auto"/>
      </w:rPr>
    </w:lvl>
    <w:lvl w:ilvl="1">
      <w:start w:val="1"/>
      <w:numFmt w:val="decimal"/>
      <w:isLgl/>
      <w:lvlText w:val="%1.%2."/>
      <w:lvlJc w:val="left"/>
      <w:pPr>
        <w:ind w:left="1125" w:hanging="585"/>
      </w:pPr>
      <w:rPr>
        <w:rFonts w:cs="Times New Roman" w:hint="default"/>
        <w:color w:val="auto"/>
      </w:rPr>
    </w:lvl>
    <w:lvl w:ilvl="2">
      <w:start w:val="1"/>
      <w:numFmt w:val="decimal"/>
      <w:isLgl/>
      <w:lvlText w:val="%1.%2.%3."/>
      <w:lvlJc w:val="left"/>
      <w:pPr>
        <w:ind w:left="1800" w:hanging="720"/>
      </w:pPr>
      <w:rPr>
        <w:rFonts w:cs="Times New Roman" w:hint="default"/>
        <w:color w:val="auto"/>
      </w:rPr>
    </w:lvl>
    <w:lvl w:ilvl="3">
      <w:start w:val="1"/>
      <w:numFmt w:val="decimal"/>
      <w:isLgl/>
      <w:lvlText w:val="%1.%2.%3.%4."/>
      <w:lvlJc w:val="left"/>
      <w:pPr>
        <w:ind w:left="2340" w:hanging="720"/>
      </w:pPr>
      <w:rPr>
        <w:rFonts w:cs="Times New Roman" w:hint="default"/>
        <w:color w:val="auto"/>
      </w:rPr>
    </w:lvl>
    <w:lvl w:ilvl="4">
      <w:start w:val="1"/>
      <w:numFmt w:val="decimal"/>
      <w:isLgl/>
      <w:lvlText w:val="%1.%2.%3.%4.%5."/>
      <w:lvlJc w:val="left"/>
      <w:pPr>
        <w:ind w:left="3240" w:hanging="1080"/>
      </w:pPr>
      <w:rPr>
        <w:rFonts w:cs="Times New Roman" w:hint="default"/>
        <w:color w:val="auto"/>
      </w:rPr>
    </w:lvl>
    <w:lvl w:ilvl="5">
      <w:start w:val="1"/>
      <w:numFmt w:val="decimal"/>
      <w:isLgl/>
      <w:lvlText w:val="%1.%2.%3.%4.%5.%6."/>
      <w:lvlJc w:val="left"/>
      <w:pPr>
        <w:ind w:left="3780" w:hanging="1080"/>
      </w:pPr>
      <w:rPr>
        <w:rFonts w:cs="Times New Roman" w:hint="default"/>
        <w:color w:val="auto"/>
      </w:rPr>
    </w:lvl>
    <w:lvl w:ilvl="6">
      <w:start w:val="1"/>
      <w:numFmt w:val="decimal"/>
      <w:isLgl/>
      <w:lvlText w:val="%1.%2.%3.%4.%5.%6.%7."/>
      <w:lvlJc w:val="left"/>
      <w:pPr>
        <w:ind w:left="4680" w:hanging="1440"/>
      </w:pPr>
      <w:rPr>
        <w:rFonts w:cs="Times New Roman" w:hint="default"/>
        <w:color w:val="auto"/>
      </w:rPr>
    </w:lvl>
    <w:lvl w:ilvl="7">
      <w:start w:val="1"/>
      <w:numFmt w:val="decimal"/>
      <w:isLgl/>
      <w:lvlText w:val="%1.%2.%3.%4.%5.%6.%7.%8."/>
      <w:lvlJc w:val="left"/>
      <w:pPr>
        <w:ind w:left="5220" w:hanging="1440"/>
      </w:pPr>
      <w:rPr>
        <w:rFonts w:cs="Times New Roman" w:hint="default"/>
        <w:color w:val="auto"/>
      </w:rPr>
    </w:lvl>
    <w:lvl w:ilvl="8">
      <w:start w:val="1"/>
      <w:numFmt w:val="decimal"/>
      <w:isLgl/>
      <w:lvlText w:val="%1.%2.%3.%4.%5.%6.%7.%8.%9."/>
      <w:lvlJc w:val="left"/>
      <w:pPr>
        <w:ind w:left="6120" w:hanging="1800"/>
      </w:pPr>
      <w:rPr>
        <w:rFonts w:cs="Times New Roman" w:hint="default"/>
        <w:color w:val="auto"/>
      </w:rPr>
    </w:lvl>
  </w:abstractNum>
  <w:abstractNum w:abstractNumId="78" w15:restartNumberingAfterBreak="0">
    <w:nsid w:val="77EE4943"/>
    <w:multiLevelType w:val="multilevel"/>
    <w:tmpl w:val="A5C4C764"/>
    <w:lvl w:ilvl="0">
      <w:start w:val="8"/>
      <w:numFmt w:val="decimal"/>
      <w:lvlText w:val="%1"/>
      <w:lvlJc w:val="left"/>
      <w:pPr>
        <w:ind w:left="720" w:hanging="360"/>
      </w:pPr>
      <w:rPr>
        <w:rFonts w:hint="default"/>
      </w:rPr>
    </w:lvl>
    <w:lvl w:ilvl="1">
      <w:start w:val="1"/>
      <w:numFmt w:val="decimal"/>
      <w:lvlText w:val="10.%2"/>
      <w:lvlJc w:val="left"/>
      <w:pPr>
        <w:ind w:left="928" w:hanging="360"/>
      </w:pPr>
      <w:rPr>
        <w:rFonts w:hint="default"/>
        <w:b w:val="0"/>
        <w:color w:val="auto"/>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b w:val="0"/>
      </w:rPr>
    </w:lvl>
    <w:lvl w:ilvl="4">
      <w:start w:val="1"/>
      <w:numFmt w:val="decimal"/>
      <w:isLgl/>
      <w:lvlText w:val="%1.%2.%3.%4.%5"/>
      <w:lvlJc w:val="left"/>
      <w:pPr>
        <w:ind w:left="1440" w:hanging="1080"/>
      </w:pPr>
      <w:rPr>
        <w:rFonts w:hint="default"/>
        <w:b w:val="0"/>
      </w:rPr>
    </w:lvl>
    <w:lvl w:ilvl="5">
      <w:start w:val="1"/>
      <w:numFmt w:val="decimal"/>
      <w:isLgl/>
      <w:lvlText w:val="%1.%2.%3.%4.%5.%6"/>
      <w:lvlJc w:val="left"/>
      <w:pPr>
        <w:ind w:left="1440" w:hanging="1080"/>
      </w:pPr>
      <w:rPr>
        <w:rFonts w:hint="default"/>
        <w:b w:val="0"/>
      </w:rPr>
    </w:lvl>
    <w:lvl w:ilvl="6">
      <w:start w:val="1"/>
      <w:numFmt w:val="decimal"/>
      <w:isLgl/>
      <w:lvlText w:val="%1.%2.%3.%4.%5.%6.%7"/>
      <w:lvlJc w:val="left"/>
      <w:pPr>
        <w:ind w:left="1800" w:hanging="1440"/>
      </w:pPr>
      <w:rPr>
        <w:rFonts w:hint="default"/>
        <w:b w:val="0"/>
      </w:rPr>
    </w:lvl>
    <w:lvl w:ilvl="7">
      <w:start w:val="1"/>
      <w:numFmt w:val="decimal"/>
      <w:isLgl/>
      <w:lvlText w:val="%1.%2.%3.%4.%5.%6.%7.%8"/>
      <w:lvlJc w:val="left"/>
      <w:pPr>
        <w:ind w:left="1800" w:hanging="1440"/>
      </w:pPr>
      <w:rPr>
        <w:rFonts w:hint="default"/>
        <w:b w:val="0"/>
      </w:rPr>
    </w:lvl>
    <w:lvl w:ilvl="8">
      <w:start w:val="1"/>
      <w:numFmt w:val="decimal"/>
      <w:isLgl/>
      <w:lvlText w:val="%1.%2.%3.%4.%5.%6.%7.%8.%9"/>
      <w:lvlJc w:val="left"/>
      <w:pPr>
        <w:ind w:left="2160" w:hanging="1800"/>
      </w:pPr>
      <w:rPr>
        <w:rFonts w:hint="default"/>
        <w:b w:val="0"/>
      </w:rPr>
    </w:lvl>
  </w:abstractNum>
  <w:abstractNum w:abstractNumId="79" w15:restartNumberingAfterBreak="0">
    <w:nsid w:val="7AA56B1A"/>
    <w:multiLevelType w:val="multilevel"/>
    <w:tmpl w:val="2CC84C7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7B222C54"/>
    <w:multiLevelType w:val="hybridMultilevel"/>
    <w:tmpl w:val="81D8B716"/>
    <w:lvl w:ilvl="0" w:tplc="5234138A">
      <w:start w:val="6"/>
      <w:numFmt w:val="decimal"/>
      <w:lvlText w:val="23.%1"/>
      <w:lvlJc w:val="left"/>
      <w:pPr>
        <w:ind w:left="1287" w:hanging="360"/>
      </w:pPr>
      <w:rPr>
        <w:rFonts w:hint="default"/>
        <w:b w:val="0"/>
        <w:i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7BD03631"/>
    <w:multiLevelType w:val="multilevel"/>
    <w:tmpl w:val="B65ED5E4"/>
    <w:lvl w:ilvl="0">
      <w:start w:val="19"/>
      <w:numFmt w:val="decimal"/>
      <w:lvlText w:val="%1"/>
      <w:lvlJc w:val="left"/>
      <w:pPr>
        <w:ind w:left="375" w:hanging="375"/>
      </w:pPr>
      <w:rPr>
        <w:rFonts w:hint="default"/>
      </w:rPr>
    </w:lvl>
    <w:lvl w:ilvl="1">
      <w:start w:val="3"/>
      <w:numFmt w:val="decimal"/>
      <w:lvlText w:val="%1.%2"/>
      <w:lvlJc w:val="left"/>
      <w:pPr>
        <w:ind w:left="942" w:hanging="37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2" w15:restartNumberingAfterBreak="0">
    <w:nsid w:val="7D7544E3"/>
    <w:multiLevelType w:val="hybridMultilevel"/>
    <w:tmpl w:val="66DECADC"/>
    <w:lvl w:ilvl="0" w:tplc="0D18B228">
      <w:start w:val="1"/>
      <w:numFmt w:val="decimal"/>
      <w:lvlText w:val="2.%1"/>
      <w:lvlJc w:val="left"/>
      <w:pPr>
        <w:ind w:left="1080" w:hanging="360"/>
      </w:pPr>
      <w:rPr>
        <w:rFonts w:hint="default"/>
        <w:b w:val="0"/>
        <w:i w:val="0"/>
        <w:strike w:val="0"/>
        <w:dstrike w:val="0"/>
        <w:color w:val="000000"/>
        <w:sz w:val="22"/>
        <w:szCs w:val="22"/>
        <w:u w:val="none" w:color="000000"/>
        <w:vertAlign w:val="baseline"/>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1"/>
  </w:num>
  <w:num w:numId="5">
    <w:abstractNumId w:val="23"/>
  </w:num>
  <w:num w:numId="6">
    <w:abstractNumId w:val="29"/>
    <w:lvlOverride w:ilvl="0">
      <w:lvl w:ilvl="0">
        <w:start w:val="1"/>
        <w:numFmt w:val="decimal"/>
        <w:pStyle w:val="DPHeading1Slovakarticle"/>
        <w:lvlText w:val="Článok %1"/>
        <w:lvlJc w:val="left"/>
        <w:pPr>
          <w:tabs>
            <w:tab w:val="num" w:pos="1418"/>
          </w:tabs>
          <w:ind w:left="1418" w:hanging="1418"/>
        </w:pPr>
        <w:rPr>
          <w:rFonts w:cs="Times New Roman" w:hint="default"/>
          <w:b/>
          <w:sz w:val="28"/>
          <w:szCs w:val="28"/>
        </w:rPr>
      </w:lvl>
    </w:lvlOverride>
    <w:lvlOverride w:ilvl="1">
      <w:lvl w:ilvl="1">
        <w:start w:val="1"/>
        <w:numFmt w:val="decimal"/>
        <w:pStyle w:val="DPHeading2Slovakarticle"/>
        <w:lvlText w:val="%1.%2"/>
        <w:lvlJc w:val="left"/>
        <w:pPr>
          <w:tabs>
            <w:tab w:val="num" w:pos="709"/>
          </w:tabs>
          <w:ind w:left="709" w:hanging="567"/>
        </w:pPr>
        <w:rPr>
          <w:rFonts w:cs="Times New Roman" w:hint="default"/>
          <w:b w:val="0"/>
          <w:color w:val="auto"/>
          <w:sz w:val="24"/>
          <w:szCs w:val="24"/>
        </w:rPr>
      </w:lvl>
    </w:lvlOverride>
    <w:lvlOverride w:ilvl="2">
      <w:lvl w:ilvl="2">
        <w:start w:val="1"/>
        <w:numFmt w:val="decimal"/>
        <w:pStyle w:val="DPHeading3Slovakarticle"/>
        <w:lvlText w:val="%1.%2.%3"/>
        <w:lvlJc w:val="left"/>
        <w:pPr>
          <w:tabs>
            <w:tab w:val="num" w:pos="1447"/>
          </w:tabs>
          <w:ind w:left="1447" w:hanging="737"/>
        </w:pPr>
        <w:rPr>
          <w:rFonts w:cs="Times New Roman" w:hint="default"/>
          <w:b w:val="0"/>
          <w:i w:val="0"/>
          <w:color w:val="auto"/>
          <w:sz w:val="22"/>
          <w:szCs w:val="22"/>
        </w:rPr>
      </w:lvl>
    </w:lvlOverride>
    <w:lvlOverride w:ilvl="3">
      <w:lvl w:ilvl="3">
        <w:start w:val="1"/>
        <w:numFmt w:val="decimal"/>
        <w:pStyle w:val="DPHeading4Slovakarticle"/>
        <w:lvlText w:val="%1.%2.%3.%4"/>
        <w:lvlJc w:val="left"/>
        <w:pPr>
          <w:tabs>
            <w:tab w:val="num" w:pos="2552"/>
          </w:tabs>
          <w:ind w:left="2552" w:hanging="851"/>
        </w:pPr>
        <w:rPr>
          <w:rFonts w:cs="Times New Roman" w:hint="default"/>
          <w:b/>
          <w:sz w:val="22"/>
          <w:szCs w:val="22"/>
        </w:rPr>
      </w:lvl>
    </w:lvlOverride>
    <w:lvlOverride w:ilvl="4">
      <w:lvl w:ilvl="4">
        <w:start w:val="1"/>
        <w:numFmt w:val="decimal"/>
        <w:pStyle w:val="DPHeading5Slovakarticle"/>
        <w:lvlText w:val="%1.%2.%3.%4.%5"/>
        <w:lvlJc w:val="left"/>
        <w:pPr>
          <w:tabs>
            <w:tab w:val="num" w:pos="3686"/>
          </w:tabs>
          <w:ind w:left="3686" w:hanging="1134"/>
        </w:pPr>
        <w:rPr>
          <w:rFonts w:cs="Times New Roman" w:hint="default"/>
          <w:b/>
          <w:sz w:val="22"/>
          <w:szCs w:val="22"/>
        </w:rPr>
      </w:lvl>
    </w:lvlOverride>
    <w:lvlOverride w:ilvl="5">
      <w:lvl w:ilvl="5">
        <w:start w:val="1"/>
        <w:numFmt w:val="lowerRoman"/>
        <w:lvlText w:val="(%6)"/>
        <w:lvlJc w:val="left"/>
        <w:pPr>
          <w:tabs>
            <w:tab w:val="num" w:pos="2160"/>
          </w:tabs>
          <w:ind w:left="2160" w:hanging="360"/>
        </w:pPr>
        <w:rPr>
          <w:rFonts w:cs="Times New Roman" w:hint="default"/>
        </w:rPr>
      </w:lvl>
    </w:lvlOverride>
    <w:lvlOverride w:ilvl="6">
      <w:lvl w:ilvl="6">
        <w:start w:val="1"/>
        <w:numFmt w:val="decimal"/>
        <w:lvlText w:val="%7."/>
        <w:lvlJc w:val="left"/>
        <w:pPr>
          <w:tabs>
            <w:tab w:val="num" w:pos="2520"/>
          </w:tabs>
          <w:ind w:left="2520" w:hanging="360"/>
        </w:pPr>
        <w:rPr>
          <w:rFonts w:cs="Times New Roman" w:hint="default"/>
        </w:rPr>
      </w:lvl>
    </w:lvlOverride>
    <w:lvlOverride w:ilvl="7">
      <w:lvl w:ilvl="7">
        <w:start w:val="1"/>
        <w:numFmt w:val="lowerLetter"/>
        <w:lvlText w:val="%8."/>
        <w:lvlJc w:val="left"/>
        <w:pPr>
          <w:tabs>
            <w:tab w:val="num" w:pos="2880"/>
          </w:tabs>
          <w:ind w:left="2880" w:hanging="360"/>
        </w:pPr>
        <w:rPr>
          <w:rFonts w:cs="Times New Roman" w:hint="default"/>
        </w:rPr>
      </w:lvl>
    </w:lvlOverride>
    <w:lvlOverride w:ilvl="8">
      <w:lvl w:ilvl="8">
        <w:start w:val="1"/>
        <w:numFmt w:val="lowerRoman"/>
        <w:lvlText w:val="%9."/>
        <w:lvlJc w:val="left"/>
        <w:pPr>
          <w:tabs>
            <w:tab w:val="num" w:pos="3240"/>
          </w:tabs>
          <w:ind w:left="3240" w:hanging="360"/>
        </w:pPr>
        <w:rPr>
          <w:rFonts w:cs="Times New Roman" w:hint="default"/>
        </w:rPr>
      </w:lvl>
    </w:lvlOverride>
  </w:num>
  <w:num w:numId="7">
    <w:abstractNumId w:val="51"/>
  </w:num>
  <w:num w:numId="8">
    <w:abstractNumId w:val="54"/>
  </w:num>
  <w:num w:numId="9">
    <w:abstractNumId w:val="73"/>
  </w:num>
  <w:num w:numId="10">
    <w:abstractNumId w:val="61"/>
  </w:num>
  <w:num w:numId="11">
    <w:abstractNumId w:val="28"/>
  </w:num>
  <w:num w:numId="12">
    <w:abstractNumId w:val="69"/>
  </w:num>
  <w:num w:numId="13">
    <w:abstractNumId w:val="77"/>
  </w:num>
  <w:num w:numId="14">
    <w:abstractNumId w:val="55"/>
  </w:num>
  <w:num w:numId="15">
    <w:abstractNumId w:val="33"/>
  </w:num>
  <w:num w:numId="16">
    <w:abstractNumId w:val="64"/>
  </w:num>
  <w:num w:numId="17">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2"/>
  </w:num>
  <w:num w:numId="19">
    <w:abstractNumId w:val="22"/>
  </w:num>
  <w:num w:numId="20">
    <w:abstractNumId w:val="17"/>
  </w:num>
  <w:num w:numId="21">
    <w:abstractNumId w:val="46"/>
  </w:num>
  <w:num w:numId="22">
    <w:abstractNumId w:val="43"/>
    <w:lvlOverride w:ilvl="0">
      <w:startOverride w:val="20"/>
    </w:lvlOverride>
  </w:num>
  <w:num w:numId="23">
    <w:abstractNumId w:val="29"/>
  </w:num>
  <w:num w:numId="24">
    <w:abstractNumId w:val="52"/>
  </w:num>
  <w:num w:numId="25">
    <w:abstractNumId w:val="43"/>
    <w:lvlOverride w:ilvl="0">
      <w:startOverride w:val="2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6"/>
  </w:num>
  <w:num w:numId="27">
    <w:abstractNumId w:val="12"/>
  </w:num>
  <w:num w:numId="28">
    <w:abstractNumId w:val="26"/>
  </w:num>
  <w:num w:numId="29">
    <w:abstractNumId w:val="27"/>
  </w:num>
  <w:num w:numId="30">
    <w:abstractNumId w:val="19"/>
  </w:num>
  <w:num w:numId="31">
    <w:abstractNumId w:val="25"/>
  </w:num>
  <w:num w:numId="32">
    <w:abstractNumId w:val="59"/>
  </w:num>
  <w:num w:numId="33">
    <w:abstractNumId w:val="70"/>
  </w:num>
  <w:num w:numId="34">
    <w:abstractNumId w:val="47"/>
  </w:num>
  <w:num w:numId="35">
    <w:abstractNumId w:val="43"/>
  </w:num>
  <w:num w:numId="36">
    <w:abstractNumId w:val="43"/>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75"/>
  </w:num>
  <w:num w:numId="38">
    <w:abstractNumId w:val="20"/>
  </w:num>
  <w:num w:numId="39">
    <w:abstractNumId w:val="38"/>
  </w:num>
  <w:num w:numId="40">
    <w:abstractNumId w:val="43"/>
    <w:lvlOverride w:ilvl="0">
      <w:startOverride w:val="27"/>
    </w:lvlOverride>
    <w:lvlOverride w:ilvl="1">
      <w:startOverride w:val="2"/>
    </w:lvlOverride>
  </w:num>
  <w:num w:numId="41">
    <w:abstractNumId w:val="56"/>
  </w:num>
  <w:num w:numId="42">
    <w:abstractNumId w:val="16"/>
  </w:num>
  <w:num w:numId="43">
    <w:abstractNumId w:val="45"/>
  </w:num>
  <w:num w:numId="44">
    <w:abstractNumId w:val="72"/>
  </w:num>
  <w:num w:numId="45">
    <w:abstractNumId w:val="43"/>
    <w:lvlOverride w:ilvl="0">
      <w:startOverride w:val="25"/>
    </w:lvlOverride>
    <w:lvlOverride w:ilvl="1">
      <w:startOverride w:val="2"/>
    </w:lvlOverride>
  </w:num>
  <w:num w:numId="46">
    <w:abstractNumId w:val="65"/>
  </w:num>
  <w:num w:numId="47">
    <w:abstractNumId w:val="5"/>
  </w:num>
  <w:num w:numId="48">
    <w:abstractNumId w:val="44"/>
  </w:num>
  <w:num w:numId="49">
    <w:abstractNumId w:val="82"/>
  </w:num>
  <w:num w:numId="50">
    <w:abstractNumId w:val="42"/>
  </w:num>
  <w:num w:numId="51">
    <w:abstractNumId w:val="8"/>
  </w:num>
  <w:num w:numId="52">
    <w:abstractNumId w:val="36"/>
  </w:num>
  <w:num w:numId="53">
    <w:abstractNumId w:val="76"/>
  </w:num>
  <w:num w:numId="54">
    <w:abstractNumId w:val="74"/>
  </w:num>
  <w:num w:numId="55">
    <w:abstractNumId w:val="21"/>
  </w:num>
  <w:num w:numId="56">
    <w:abstractNumId w:val="18"/>
  </w:num>
  <w:num w:numId="57">
    <w:abstractNumId w:val="30"/>
  </w:num>
  <w:num w:numId="58">
    <w:abstractNumId w:val="79"/>
  </w:num>
  <w:num w:numId="59">
    <w:abstractNumId w:val="50"/>
  </w:num>
  <w:num w:numId="60">
    <w:abstractNumId w:val="14"/>
  </w:num>
  <w:num w:numId="61">
    <w:abstractNumId w:val="24"/>
  </w:num>
  <w:num w:numId="62">
    <w:abstractNumId w:val="9"/>
  </w:num>
  <w:num w:numId="63">
    <w:abstractNumId w:val="68"/>
  </w:num>
  <w:num w:numId="64">
    <w:abstractNumId w:val="48"/>
  </w:num>
  <w:num w:numId="65">
    <w:abstractNumId w:val="11"/>
  </w:num>
  <w:num w:numId="66">
    <w:abstractNumId w:val="37"/>
  </w:num>
  <w:num w:numId="67">
    <w:abstractNumId w:val="7"/>
  </w:num>
  <w:num w:numId="68">
    <w:abstractNumId w:val="15"/>
  </w:num>
  <w:num w:numId="69">
    <w:abstractNumId w:val="13"/>
  </w:num>
  <w:num w:numId="70">
    <w:abstractNumId w:val="78"/>
  </w:num>
  <w:num w:numId="71">
    <w:abstractNumId w:val="43"/>
    <w:lvlOverride w:ilvl="0">
      <w:startOverride w:val="8"/>
    </w:lvlOverride>
    <w:lvlOverride w:ilvl="1">
      <w:startOverride w:val="1"/>
    </w:lvlOverride>
  </w:num>
  <w:num w:numId="72">
    <w:abstractNumId w:val="60"/>
  </w:num>
  <w:num w:numId="73">
    <w:abstractNumId w:val="67"/>
  </w:num>
  <w:num w:numId="74">
    <w:abstractNumId w:val="34"/>
  </w:num>
  <w:num w:numId="75">
    <w:abstractNumId w:val="66"/>
  </w:num>
  <w:num w:numId="76">
    <w:abstractNumId w:val="40"/>
  </w:num>
  <w:num w:numId="77">
    <w:abstractNumId w:val="58"/>
  </w:num>
  <w:num w:numId="78">
    <w:abstractNumId w:val="81"/>
  </w:num>
  <w:num w:numId="79">
    <w:abstractNumId w:val="43"/>
    <w:lvlOverride w:ilvl="0">
      <w:startOverride w:val="20"/>
    </w:lvlOverride>
    <w:lvlOverride w:ilvl="1">
      <w:startOverride w:val="1"/>
    </w:lvlOverride>
  </w:num>
  <w:num w:numId="80">
    <w:abstractNumId w:val="57"/>
  </w:num>
  <w:num w:numId="81">
    <w:abstractNumId w:val="63"/>
  </w:num>
  <w:num w:numId="82">
    <w:abstractNumId w:val="31"/>
  </w:num>
  <w:num w:numId="83">
    <w:abstractNumId w:val="41"/>
  </w:num>
  <w:num w:numId="84">
    <w:abstractNumId w:val="32"/>
  </w:num>
  <w:num w:numId="85">
    <w:abstractNumId w:val="80"/>
  </w:num>
  <w:num w:numId="86">
    <w:abstractNumId w:val="43"/>
    <w:lvlOverride w:ilvl="0">
      <w:startOverride w:val="26"/>
    </w:lvlOverride>
    <w:lvlOverride w:ilvl="1">
      <w:startOverride w:val="1"/>
    </w:lvlOverride>
  </w:num>
  <w:num w:numId="87">
    <w:abstractNumId w:val="39"/>
  </w:num>
  <w:num w:numId="88">
    <w:abstractNumId w:val="71"/>
  </w:num>
  <w:num w:numId="89">
    <w:abstractNumId w:val="10"/>
  </w:num>
  <w:num w:numId="90">
    <w:abstractNumId w:val="35"/>
  </w:num>
  <w:num w:numId="91">
    <w:abstractNumId w:val="49"/>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CF2"/>
    <w:rsid w:val="00001463"/>
    <w:rsid w:val="00002202"/>
    <w:rsid w:val="00003024"/>
    <w:rsid w:val="000030D7"/>
    <w:rsid w:val="00003786"/>
    <w:rsid w:val="0000385A"/>
    <w:rsid w:val="000039B0"/>
    <w:rsid w:val="000041B7"/>
    <w:rsid w:val="00004712"/>
    <w:rsid w:val="00005307"/>
    <w:rsid w:val="00005657"/>
    <w:rsid w:val="000057CC"/>
    <w:rsid w:val="00006326"/>
    <w:rsid w:val="000073EC"/>
    <w:rsid w:val="00007747"/>
    <w:rsid w:val="00007D3E"/>
    <w:rsid w:val="0001034A"/>
    <w:rsid w:val="00010F4B"/>
    <w:rsid w:val="00011894"/>
    <w:rsid w:val="00012726"/>
    <w:rsid w:val="000129B5"/>
    <w:rsid w:val="00013D70"/>
    <w:rsid w:val="00014793"/>
    <w:rsid w:val="000158EC"/>
    <w:rsid w:val="00015FBD"/>
    <w:rsid w:val="0001663E"/>
    <w:rsid w:val="000174DF"/>
    <w:rsid w:val="00017995"/>
    <w:rsid w:val="00017F4D"/>
    <w:rsid w:val="00020727"/>
    <w:rsid w:val="00021E45"/>
    <w:rsid w:val="00022811"/>
    <w:rsid w:val="000236AA"/>
    <w:rsid w:val="00023F6D"/>
    <w:rsid w:val="00024D90"/>
    <w:rsid w:val="00027144"/>
    <w:rsid w:val="0002741B"/>
    <w:rsid w:val="0003016C"/>
    <w:rsid w:val="0003118A"/>
    <w:rsid w:val="000315ED"/>
    <w:rsid w:val="00031605"/>
    <w:rsid w:val="00031FAF"/>
    <w:rsid w:val="0003382E"/>
    <w:rsid w:val="00034849"/>
    <w:rsid w:val="0003538E"/>
    <w:rsid w:val="00035DF4"/>
    <w:rsid w:val="0003656A"/>
    <w:rsid w:val="000366E2"/>
    <w:rsid w:val="00036C55"/>
    <w:rsid w:val="0003704C"/>
    <w:rsid w:val="00040A06"/>
    <w:rsid w:val="00040E86"/>
    <w:rsid w:val="00041C14"/>
    <w:rsid w:val="00042B25"/>
    <w:rsid w:val="00043C34"/>
    <w:rsid w:val="0004484F"/>
    <w:rsid w:val="00044B8E"/>
    <w:rsid w:val="00044EDE"/>
    <w:rsid w:val="0004533C"/>
    <w:rsid w:val="00045525"/>
    <w:rsid w:val="0004586E"/>
    <w:rsid w:val="0004595B"/>
    <w:rsid w:val="0004662F"/>
    <w:rsid w:val="0004717F"/>
    <w:rsid w:val="000473B0"/>
    <w:rsid w:val="00047897"/>
    <w:rsid w:val="00051BA9"/>
    <w:rsid w:val="00051BB5"/>
    <w:rsid w:val="00051C27"/>
    <w:rsid w:val="00052658"/>
    <w:rsid w:val="00053578"/>
    <w:rsid w:val="000539EA"/>
    <w:rsid w:val="0005470E"/>
    <w:rsid w:val="00055833"/>
    <w:rsid w:val="00055D88"/>
    <w:rsid w:val="00055FD8"/>
    <w:rsid w:val="00056343"/>
    <w:rsid w:val="00056630"/>
    <w:rsid w:val="000566A3"/>
    <w:rsid w:val="0005714B"/>
    <w:rsid w:val="0005773F"/>
    <w:rsid w:val="000619A0"/>
    <w:rsid w:val="00062093"/>
    <w:rsid w:val="00062CE1"/>
    <w:rsid w:val="000636FC"/>
    <w:rsid w:val="00063E95"/>
    <w:rsid w:val="000640DD"/>
    <w:rsid w:val="00064246"/>
    <w:rsid w:val="00064708"/>
    <w:rsid w:val="00065060"/>
    <w:rsid w:val="00065352"/>
    <w:rsid w:val="000656A5"/>
    <w:rsid w:val="00066124"/>
    <w:rsid w:val="000663FE"/>
    <w:rsid w:val="00066DC3"/>
    <w:rsid w:val="00070724"/>
    <w:rsid w:val="00071596"/>
    <w:rsid w:val="000720F4"/>
    <w:rsid w:val="0007279E"/>
    <w:rsid w:val="000731F3"/>
    <w:rsid w:val="000733FB"/>
    <w:rsid w:val="0007407A"/>
    <w:rsid w:val="000743BD"/>
    <w:rsid w:val="00075D85"/>
    <w:rsid w:val="00076EA5"/>
    <w:rsid w:val="00077311"/>
    <w:rsid w:val="000777D0"/>
    <w:rsid w:val="00081A60"/>
    <w:rsid w:val="00081AA5"/>
    <w:rsid w:val="00082090"/>
    <w:rsid w:val="0008232B"/>
    <w:rsid w:val="00083D6F"/>
    <w:rsid w:val="00083ECA"/>
    <w:rsid w:val="000842F6"/>
    <w:rsid w:val="00084FE3"/>
    <w:rsid w:val="00085B4F"/>
    <w:rsid w:val="00086DB7"/>
    <w:rsid w:val="00086EC5"/>
    <w:rsid w:val="00086FAF"/>
    <w:rsid w:val="00087130"/>
    <w:rsid w:val="000872FB"/>
    <w:rsid w:val="0008759D"/>
    <w:rsid w:val="000876AD"/>
    <w:rsid w:val="00090486"/>
    <w:rsid w:val="00090ABB"/>
    <w:rsid w:val="00090BB8"/>
    <w:rsid w:val="00090BEC"/>
    <w:rsid w:val="00091616"/>
    <w:rsid w:val="00092E40"/>
    <w:rsid w:val="000932EF"/>
    <w:rsid w:val="00093405"/>
    <w:rsid w:val="000934E0"/>
    <w:rsid w:val="00093D96"/>
    <w:rsid w:val="00094125"/>
    <w:rsid w:val="00094F88"/>
    <w:rsid w:val="00095791"/>
    <w:rsid w:val="00096242"/>
    <w:rsid w:val="00097152"/>
    <w:rsid w:val="000971C1"/>
    <w:rsid w:val="000A0882"/>
    <w:rsid w:val="000A0A85"/>
    <w:rsid w:val="000A1934"/>
    <w:rsid w:val="000A30D7"/>
    <w:rsid w:val="000A3B9A"/>
    <w:rsid w:val="000A4B75"/>
    <w:rsid w:val="000A4B8E"/>
    <w:rsid w:val="000A6A9E"/>
    <w:rsid w:val="000B035D"/>
    <w:rsid w:val="000B0B98"/>
    <w:rsid w:val="000B0C22"/>
    <w:rsid w:val="000B1993"/>
    <w:rsid w:val="000B292F"/>
    <w:rsid w:val="000B312F"/>
    <w:rsid w:val="000B33A8"/>
    <w:rsid w:val="000B34AD"/>
    <w:rsid w:val="000B3765"/>
    <w:rsid w:val="000B399F"/>
    <w:rsid w:val="000B4277"/>
    <w:rsid w:val="000B452D"/>
    <w:rsid w:val="000B4715"/>
    <w:rsid w:val="000B50AC"/>
    <w:rsid w:val="000B616C"/>
    <w:rsid w:val="000B6C17"/>
    <w:rsid w:val="000B6E8A"/>
    <w:rsid w:val="000B7580"/>
    <w:rsid w:val="000B7E09"/>
    <w:rsid w:val="000B7FCB"/>
    <w:rsid w:val="000C0813"/>
    <w:rsid w:val="000C1604"/>
    <w:rsid w:val="000C189C"/>
    <w:rsid w:val="000C19A3"/>
    <w:rsid w:val="000C19FD"/>
    <w:rsid w:val="000C1A71"/>
    <w:rsid w:val="000C1B65"/>
    <w:rsid w:val="000C414C"/>
    <w:rsid w:val="000C5655"/>
    <w:rsid w:val="000C754E"/>
    <w:rsid w:val="000D03C8"/>
    <w:rsid w:val="000D161A"/>
    <w:rsid w:val="000D1621"/>
    <w:rsid w:val="000D1DE7"/>
    <w:rsid w:val="000D3833"/>
    <w:rsid w:val="000D385D"/>
    <w:rsid w:val="000D3E7C"/>
    <w:rsid w:val="000D5212"/>
    <w:rsid w:val="000D59C5"/>
    <w:rsid w:val="000D669A"/>
    <w:rsid w:val="000D70B3"/>
    <w:rsid w:val="000D77C3"/>
    <w:rsid w:val="000E0A40"/>
    <w:rsid w:val="000E0B93"/>
    <w:rsid w:val="000E0BDA"/>
    <w:rsid w:val="000E2F64"/>
    <w:rsid w:val="000E3E43"/>
    <w:rsid w:val="000E407D"/>
    <w:rsid w:val="000E449E"/>
    <w:rsid w:val="000E4F92"/>
    <w:rsid w:val="000E50C1"/>
    <w:rsid w:val="000E55D4"/>
    <w:rsid w:val="000E69D3"/>
    <w:rsid w:val="000E70D2"/>
    <w:rsid w:val="000E7570"/>
    <w:rsid w:val="000E7E85"/>
    <w:rsid w:val="000E7F2C"/>
    <w:rsid w:val="000F058B"/>
    <w:rsid w:val="000F08A8"/>
    <w:rsid w:val="000F2E8E"/>
    <w:rsid w:val="000F3A3C"/>
    <w:rsid w:val="000F3D0C"/>
    <w:rsid w:val="000F521D"/>
    <w:rsid w:val="000F5260"/>
    <w:rsid w:val="000F527E"/>
    <w:rsid w:val="000F5EE6"/>
    <w:rsid w:val="000F6D6D"/>
    <w:rsid w:val="000F70F8"/>
    <w:rsid w:val="000F7625"/>
    <w:rsid w:val="000F78E8"/>
    <w:rsid w:val="001004F4"/>
    <w:rsid w:val="001009BC"/>
    <w:rsid w:val="00101169"/>
    <w:rsid w:val="00101561"/>
    <w:rsid w:val="0010204E"/>
    <w:rsid w:val="001029F0"/>
    <w:rsid w:val="00103C92"/>
    <w:rsid w:val="0010447E"/>
    <w:rsid w:val="0010456E"/>
    <w:rsid w:val="00104807"/>
    <w:rsid w:val="00104D03"/>
    <w:rsid w:val="001052B4"/>
    <w:rsid w:val="001057E4"/>
    <w:rsid w:val="001071F4"/>
    <w:rsid w:val="00107589"/>
    <w:rsid w:val="00107E67"/>
    <w:rsid w:val="0011010D"/>
    <w:rsid w:val="00110947"/>
    <w:rsid w:val="00110FA7"/>
    <w:rsid w:val="00111456"/>
    <w:rsid w:val="001116C8"/>
    <w:rsid w:val="0011190A"/>
    <w:rsid w:val="00112F00"/>
    <w:rsid w:val="0011329B"/>
    <w:rsid w:val="0011340D"/>
    <w:rsid w:val="00114025"/>
    <w:rsid w:val="00114F68"/>
    <w:rsid w:val="00115160"/>
    <w:rsid w:val="00115A4E"/>
    <w:rsid w:val="00116044"/>
    <w:rsid w:val="00117A65"/>
    <w:rsid w:val="00117AE5"/>
    <w:rsid w:val="00120225"/>
    <w:rsid w:val="00120E99"/>
    <w:rsid w:val="001214AF"/>
    <w:rsid w:val="001218E2"/>
    <w:rsid w:val="0012205E"/>
    <w:rsid w:val="00122F73"/>
    <w:rsid w:val="00123011"/>
    <w:rsid w:val="00123377"/>
    <w:rsid w:val="0012358F"/>
    <w:rsid w:val="00123F46"/>
    <w:rsid w:val="00124248"/>
    <w:rsid w:val="00124542"/>
    <w:rsid w:val="00124D6E"/>
    <w:rsid w:val="00125052"/>
    <w:rsid w:val="001253BD"/>
    <w:rsid w:val="001253D0"/>
    <w:rsid w:val="001256F1"/>
    <w:rsid w:val="001262BC"/>
    <w:rsid w:val="0012646E"/>
    <w:rsid w:val="00131463"/>
    <w:rsid w:val="001335A4"/>
    <w:rsid w:val="00134179"/>
    <w:rsid w:val="00134F8F"/>
    <w:rsid w:val="00135051"/>
    <w:rsid w:val="001353FB"/>
    <w:rsid w:val="00136DA1"/>
    <w:rsid w:val="00136FB4"/>
    <w:rsid w:val="001372EE"/>
    <w:rsid w:val="00140DAB"/>
    <w:rsid w:val="00141D37"/>
    <w:rsid w:val="00141F36"/>
    <w:rsid w:val="00142A08"/>
    <w:rsid w:val="00142BDC"/>
    <w:rsid w:val="001436BB"/>
    <w:rsid w:val="00144A83"/>
    <w:rsid w:val="0014539E"/>
    <w:rsid w:val="00146219"/>
    <w:rsid w:val="00146E6A"/>
    <w:rsid w:val="0014732A"/>
    <w:rsid w:val="0014740B"/>
    <w:rsid w:val="0014751E"/>
    <w:rsid w:val="00147F76"/>
    <w:rsid w:val="0015028F"/>
    <w:rsid w:val="0015050F"/>
    <w:rsid w:val="00150B5F"/>
    <w:rsid w:val="00150ED5"/>
    <w:rsid w:val="001518BC"/>
    <w:rsid w:val="00151BFF"/>
    <w:rsid w:val="00152098"/>
    <w:rsid w:val="00152DF1"/>
    <w:rsid w:val="0015303F"/>
    <w:rsid w:val="0015396B"/>
    <w:rsid w:val="00155418"/>
    <w:rsid w:val="00155A5A"/>
    <w:rsid w:val="001561C6"/>
    <w:rsid w:val="00156E2C"/>
    <w:rsid w:val="00157457"/>
    <w:rsid w:val="0016004B"/>
    <w:rsid w:val="001600DD"/>
    <w:rsid w:val="001601D4"/>
    <w:rsid w:val="001616DC"/>
    <w:rsid w:val="00161DAA"/>
    <w:rsid w:val="00161DF3"/>
    <w:rsid w:val="00163210"/>
    <w:rsid w:val="00164728"/>
    <w:rsid w:val="00164F6F"/>
    <w:rsid w:val="00165173"/>
    <w:rsid w:val="001652CA"/>
    <w:rsid w:val="001653CD"/>
    <w:rsid w:val="00165943"/>
    <w:rsid w:val="001666BE"/>
    <w:rsid w:val="00166E60"/>
    <w:rsid w:val="00167736"/>
    <w:rsid w:val="00167C7B"/>
    <w:rsid w:val="00170E7B"/>
    <w:rsid w:val="001710E7"/>
    <w:rsid w:val="0017150E"/>
    <w:rsid w:val="00171A6C"/>
    <w:rsid w:val="00171D2D"/>
    <w:rsid w:val="00173082"/>
    <w:rsid w:val="00173540"/>
    <w:rsid w:val="001740F6"/>
    <w:rsid w:val="001751F6"/>
    <w:rsid w:val="001759FC"/>
    <w:rsid w:val="00175EE1"/>
    <w:rsid w:val="00177EF7"/>
    <w:rsid w:val="0018002A"/>
    <w:rsid w:val="00181228"/>
    <w:rsid w:val="00181469"/>
    <w:rsid w:val="00182015"/>
    <w:rsid w:val="0018214C"/>
    <w:rsid w:val="00182629"/>
    <w:rsid w:val="00183F43"/>
    <w:rsid w:val="00184B55"/>
    <w:rsid w:val="00184C1E"/>
    <w:rsid w:val="00184D8B"/>
    <w:rsid w:val="00184E90"/>
    <w:rsid w:val="001861DB"/>
    <w:rsid w:val="00186D95"/>
    <w:rsid w:val="00187661"/>
    <w:rsid w:val="00187A5F"/>
    <w:rsid w:val="00187B42"/>
    <w:rsid w:val="00187C29"/>
    <w:rsid w:val="00190367"/>
    <w:rsid w:val="00190995"/>
    <w:rsid w:val="00190A09"/>
    <w:rsid w:val="00190AC0"/>
    <w:rsid w:val="00190E62"/>
    <w:rsid w:val="00191A1B"/>
    <w:rsid w:val="00191F18"/>
    <w:rsid w:val="00193226"/>
    <w:rsid w:val="00193679"/>
    <w:rsid w:val="00193AB4"/>
    <w:rsid w:val="001944B7"/>
    <w:rsid w:val="0019472D"/>
    <w:rsid w:val="001954C9"/>
    <w:rsid w:val="00195511"/>
    <w:rsid w:val="0019598E"/>
    <w:rsid w:val="00195DAD"/>
    <w:rsid w:val="00196AD9"/>
    <w:rsid w:val="00196D9F"/>
    <w:rsid w:val="001975F9"/>
    <w:rsid w:val="00197856"/>
    <w:rsid w:val="00197EAB"/>
    <w:rsid w:val="001A0075"/>
    <w:rsid w:val="001A074F"/>
    <w:rsid w:val="001A092A"/>
    <w:rsid w:val="001A0931"/>
    <w:rsid w:val="001A0CC1"/>
    <w:rsid w:val="001A0E01"/>
    <w:rsid w:val="001A13D9"/>
    <w:rsid w:val="001A2F39"/>
    <w:rsid w:val="001A2F9B"/>
    <w:rsid w:val="001A38D5"/>
    <w:rsid w:val="001A3C2E"/>
    <w:rsid w:val="001A5EFD"/>
    <w:rsid w:val="001A6916"/>
    <w:rsid w:val="001A757E"/>
    <w:rsid w:val="001A7645"/>
    <w:rsid w:val="001A76C5"/>
    <w:rsid w:val="001A774F"/>
    <w:rsid w:val="001B0034"/>
    <w:rsid w:val="001B0694"/>
    <w:rsid w:val="001B0CAE"/>
    <w:rsid w:val="001B0DEC"/>
    <w:rsid w:val="001B1CDD"/>
    <w:rsid w:val="001B1F93"/>
    <w:rsid w:val="001B2682"/>
    <w:rsid w:val="001B2C97"/>
    <w:rsid w:val="001B3435"/>
    <w:rsid w:val="001B4009"/>
    <w:rsid w:val="001B4642"/>
    <w:rsid w:val="001B481F"/>
    <w:rsid w:val="001B5128"/>
    <w:rsid w:val="001B6720"/>
    <w:rsid w:val="001B6AA7"/>
    <w:rsid w:val="001B782B"/>
    <w:rsid w:val="001B7925"/>
    <w:rsid w:val="001B7AD7"/>
    <w:rsid w:val="001C0250"/>
    <w:rsid w:val="001C07C5"/>
    <w:rsid w:val="001C0D64"/>
    <w:rsid w:val="001C0DA4"/>
    <w:rsid w:val="001C19E0"/>
    <w:rsid w:val="001C2049"/>
    <w:rsid w:val="001C2271"/>
    <w:rsid w:val="001C298C"/>
    <w:rsid w:val="001C31F7"/>
    <w:rsid w:val="001C3360"/>
    <w:rsid w:val="001C336D"/>
    <w:rsid w:val="001C3804"/>
    <w:rsid w:val="001C38ED"/>
    <w:rsid w:val="001C4425"/>
    <w:rsid w:val="001C491C"/>
    <w:rsid w:val="001C4BAE"/>
    <w:rsid w:val="001C7B76"/>
    <w:rsid w:val="001D0AED"/>
    <w:rsid w:val="001D1308"/>
    <w:rsid w:val="001D1717"/>
    <w:rsid w:val="001D17CE"/>
    <w:rsid w:val="001D1CE6"/>
    <w:rsid w:val="001D20E2"/>
    <w:rsid w:val="001D3184"/>
    <w:rsid w:val="001D35C7"/>
    <w:rsid w:val="001D4775"/>
    <w:rsid w:val="001D4B9B"/>
    <w:rsid w:val="001D507C"/>
    <w:rsid w:val="001D6248"/>
    <w:rsid w:val="001D6641"/>
    <w:rsid w:val="001D6846"/>
    <w:rsid w:val="001D6D52"/>
    <w:rsid w:val="001D773F"/>
    <w:rsid w:val="001E0384"/>
    <w:rsid w:val="001E06A3"/>
    <w:rsid w:val="001E07FF"/>
    <w:rsid w:val="001E1391"/>
    <w:rsid w:val="001E19C6"/>
    <w:rsid w:val="001E1BEE"/>
    <w:rsid w:val="001E2F04"/>
    <w:rsid w:val="001E3077"/>
    <w:rsid w:val="001E44E1"/>
    <w:rsid w:val="001E4565"/>
    <w:rsid w:val="001E4623"/>
    <w:rsid w:val="001E4DBD"/>
    <w:rsid w:val="001E4F2E"/>
    <w:rsid w:val="001E51C1"/>
    <w:rsid w:val="001E5882"/>
    <w:rsid w:val="001E5BA1"/>
    <w:rsid w:val="001E5C2A"/>
    <w:rsid w:val="001E5F34"/>
    <w:rsid w:val="001E68FD"/>
    <w:rsid w:val="001E71EA"/>
    <w:rsid w:val="001E77FB"/>
    <w:rsid w:val="001F04DB"/>
    <w:rsid w:val="001F0BF0"/>
    <w:rsid w:val="001F0C6F"/>
    <w:rsid w:val="001F11D9"/>
    <w:rsid w:val="001F12A0"/>
    <w:rsid w:val="001F12E2"/>
    <w:rsid w:val="001F163E"/>
    <w:rsid w:val="001F179F"/>
    <w:rsid w:val="001F2D12"/>
    <w:rsid w:val="001F2E6F"/>
    <w:rsid w:val="001F33CC"/>
    <w:rsid w:val="001F3E77"/>
    <w:rsid w:val="001F433F"/>
    <w:rsid w:val="001F43D0"/>
    <w:rsid w:val="001F4DA9"/>
    <w:rsid w:val="001F5116"/>
    <w:rsid w:val="001F5A3D"/>
    <w:rsid w:val="00201078"/>
    <w:rsid w:val="00201941"/>
    <w:rsid w:val="00201E49"/>
    <w:rsid w:val="00202622"/>
    <w:rsid w:val="002028C1"/>
    <w:rsid w:val="00203174"/>
    <w:rsid w:val="002032A7"/>
    <w:rsid w:val="002033D5"/>
    <w:rsid w:val="0020370B"/>
    <w:rsid w:val="00203FA3"/>
    <w:rsid w:val="0020498D"/>
    <w:rsid w:val="00204D3D"/>
    <w:rsid w:val="00205283"/>
    <w:rsid w:val="00206CBE"/>
    <w:rsid w:val="0020730C"/>
    <w:rsid w:val="00210EAC"/>
    <w:rsid w:val="00211210"/>
    <w:rsid w:val="00211AE1"/>
    <w:rsid w:val="00212115"/>
    <w:rsid w:val="00212741"/>
    <w:rsid w:val="002129B0"/>
    <w:rsid w:val="00212C0B"/>
    <w:rsid w:val="0021300F"/>
    <w:rsid w:val="0021527F"/>
    <w:rsid w:val="00215B78"/>
    <w:rsid w:val="00216F87"/>
    <w:rsid w:val="002172ED"/>
    <w:rsid w:val="00217F6E"/>
    <w:rsid w:val="00220E35"/>
    <w:rsid w:val="002213AE"/>
    <w:rsid w:val="00221B7B"/>
    <w:rsid w:val="00222530"/>
    <w:rsid w:val="00222BBE"/>
    <w:rsid w:val="00223AE8"/>
    <w:rsid w:val="00223EBC"/>
    <w:rsid w:val="002242C8"/>
    <w:rsid w:val="002245C7"/>
    <w:rsid w:val="00224FEF"/>
    <w:rsid w:val="0022604D"/>
    <w:rsid w:val="002263CF"/>
    <w:rsid w:val="0022677D"/>
    <w:rsid w:val="002274BF"/>
    <w:rsid w:val="0022767B"/>
    <w:rsid w:val="0022791A"/>
    <w:rsid w:val="00227FBB"/>
    <w:rsid w:val="0023052B"/>
    <w:rsid w:val="00230D6E"/>
    <w:rsid w:val="0023157F"/>
    <w:rsid w:val="00231A17"/>
    <w:rsid w:val="00232006"/>
    <w:rsid w:val="002330F9"/>
    <w:rsid w:val="0023336A"/>
    <w:rsid w:val="00233AAF"/>
    <w:rsid w:val="00234A63"/>
    <w:rsid w:val="00235B45"/>
    <w:rsid w:val="00236BF7"/>
    <w:rsid w:val="002372CB"/>
    <w:rsid w:val="002377F8"/>
    <w:rsid w:val="00240977"/>
    <w:rsid w:val="00240A9D"/>
    <w:rsid w:val="0024131B"/>
    <w:rsid w:val="00241466"/>
    <w:rsid w:val="002417AF"/>
    <w:rsid w:val="00242B68"/>
    <w:rsid w:val="00243A7C"/>
    <w:rsid w:val="00243B80"/>
    <w:rsid w:val="0024415C"/>
    <w:rsid w:val="00244CD1"/>
    <w:rsid w:val="0024509A"/>
    <w:rsid w:val="00245136"/>
    <w:rsid w:val="002453D7"/>
    <w:rsid w:val="0024596E"/>
    <w:rsid w:val="00245BAA"/>
    <w:rsid w:val="00245CC3"/>
    <w:rsid w:val="00246821"/>
    <w:rsid w:val="0024711E"/>
    <w:rsid w:val="00247506"/>
    <w:rsid w:val="0024787E"/>
    <w:rsid w:val="0025186E"/>
    <w:rsid w:val="002526A6"/>
    <w:rsid w:val="002532E3"/>
    <w:rsid w:val="00253ACB"/>
    <w:rsid w:val="00253C33"/>
    <w:rsid w:val="002548A8"/>
    <w:rsid w:val="00255395"/>
    <w:rsid w:val="002556A7"/>
    <w:rsid w:val="00255E48"/>
    <w:rsid w:val="002565C3"/>
    <w:rsid w:val="002570E1"/>
    <w:rsid w:val="002602FC"/>
    <w:rsid w:val="00260479"/>
    <w:rsid w:val="00260A11"/>
    <w:rsid w:val="00262D16"/>
    <w:rsid w:val="00263069"/>
    <w:rsid w:val="00263572"/>
    <w:rsid w:val="00264690"/>
    <w:rsid w:val="0026532B"/>
    <w:rsid w:val="00265902"/>
    <w:rsid w:val="00265F69"/>
    <w:rsid w:val="00266624"/>
    <w:rsid w:val="00267A9B"/>
    <w:rsid w:val="00267CC8"/>
    <w:rsid w:val="00270C58"/>
    <w:rsid w:val="00271189"/>
    <w:rsid w:val="0027118C"/>
    <w:rsid w:val="002711D7"/>
    <w:rsid w:val="00272176"/>
    <w:rsid w:val="002721A5"/>
    <w:rsid w:val="00272318"/>
    <w:rsid w:val="0027279B"/>
    <w:rsid w:val="00272EA4"/>
    <w:rsid w:val="00273D6C"/>
    <w:rsid w:val="002743A9"/>
    <w:rsid w:val="002745F7"/>
    <w:rsid w:val="00274A93"/>
    <w:rsid w:val="00274F95"/>
    <w:rsid w:val="002755A3"/>
    <w:rsid w:val="0027703D"/>
    <w:rsid w:val="00277560"/>
    <w:rsid w:val="00277B06"/>
    <w:rsid w:val="00277BA9"/>
    <w:rsid w:val="00277C7A"/>
    <w:rsid w:val="00280714"/>
    <w:rsid w:val="00280AE4"/>
    <w:rsid w:val="00282390"/>
    <w:rsid w:val="00282691"/>
    <w:rsid w:val="00282C1F"/>
    <w:rsid w:val="00282E6A"/>
    <w:rsid w:val="00283637"/>
    <w:rsid w:val="00283A2B"/>
    <w:rsid w:val="00283C99"/>
    <w:rsid w:val="00283DE7"/>
    <w:rsid w:val="00283E33"/>
    <w:rsid w:val="00283E36"/>
    <w:rsid w:val="00284861"/>
    <w:rsid w:val="00285ABF"/>
    <w:rsid w:val="00286132"/>
    <w:rsid w:val="002865B9"/>
    <w:rsid w:val="00286CD2"/>
    <w:rsid w:val="00290FDC"/>
    <w:rsid w:val="00292CF0"/>
    <w:rsid w:val="002934BA"/>
    <w:rsid w:val="00293AB5"/>
    <w:rsid w:val="00293B68"/>
    <w:rsid w:val="0029525B"/>
    <w:rsid w:val="002954B3"/>
    <w:rsid w:val="002958DA"/>
    <w:rsid w:val="00295DA5"/>
    <w:rsid w:val="002961C0"/>
    <w:rsid w:val="00297BB8"/>
    <w:rsid w:val="002A0058"/>
    <w:rsid w:val="002A1DB4"/>
    <w:rsid w:val="002A4361"/>
    <w:rsid w:val="002A442D"/>
    <w:rsid w:val="002A483B"/>
    <w:rsid w:val="002A4925"/>
    <w:rsid w:val="002A4AA6"/>
    <w:rsid w:val="002A4F01"/>
    <w:rsid w:val="002A5713"/>
    <w:rsid w:val="002A5A8A"/>
    <w:rsid w:val="002A5BFC"/>
    <w:rsid w:val="002A5E46"/>
    <w:rsid w:val="002A60C2"/>
    <w:rsid w:val="002A612B"/>
    <w:rsid w:val="002B097B"/>
    <w:rsid w:val="002B0BB1"/>
    <w:rsid w:val="002B0C17"/>
    <w:rsid w:val="002B0D19"/>
    <w:rsid w:val="002B0FB1"/>
    <w:rsid w:val="002B122D"/>
    <w:rsid w:val="002B1B82"/>
    <w:rsid w:val="002B3811"/>
    <w:rsid w:val="002B4825"/>
    <w:rsid w:val="002B4933"/>
    <w:rsid w:val="002B49B4"/>
    <w:rsid w:val="002B5720"/>
    <w:rsid w:val="002B5896"/>
    <w:rsid w:val="002B6089"/>
    <w:rsid w:val="002B67D9"/>
    <w:rsid w:val="002B6B06"/>
    <w:rsid w:val="002C035E"/>
    <w:rsid w:val="002C0AF4"/>
    <w:rsid w:val="002C0CD3"/>
    <w:rsid w:val="002C1197"/>
    <w:rsid w:val="002C23B3"/>
    <w:rsid w:val="002C23BE"/>
    <w:rsid w:val="002C381C"/>
    <w:rsid w:val="002C3B20"/>
    <w:rsid w:val="002C3D77"/>
    <w:rsid w:val="002C46C3"/>
    <w:rsid w:val="002C49D3"/>
    <w:rsid w:val="002C5352"/>
    <w:rsid w:val="002C5369"/>
    <w:rsid w:val="002C57A4"/>
    <w:rsid w:val="002C5B9A"/>
    <w:rsid w:val="002C6836"/>
    <w:rsid w:val="002C6895"/>
    <w:rsid w:val="002C7021"/>
    <w:rsid w:val="002C7193"/>
    <w:rsid w:val="002C778D"/>
    <w:rsid w:val="002D0BE9"/>
    <w:rsid w:val="002D1E5A"/>
    <w:rsid w:val="002D217E"/>
    <w:rsid w:val="002D2712"/>
    <w:rsid w:val="002D3332"/>
    <w:rsid w:val="002D3614"/>
    <w:rsid w:val="002D368D"/>
    <w:rsid w:val="002D3CFF"/>
    <w:rsid w:val="002D40F6"/>
    <w:rsid w:val="002D4577"/>
    <w:rsid w:val="002D462E"/>
    <w:rsid w:val="002D47B1"/>
    <w:rsid w:val="002D5A30"/>
    <w:rsid w:val="002D70E4"/>
    <w:rsid w:val="002D7255"/>
    <w:rsid w:val="002D73EB"/>
    <w:rsid w:val="002E0391"/>
    <w:rsid w:val="002E0CFB"/>
    <w:rsid w:val="002E25F1"/>
    <w:rsid w:val="002E4177"/>
    <w:rsid w:val="002E454A"/>
    <w:rsid w:val="002E4844"/>
    <w:rsid w:val="002E4C15"/>
    <w:rsid w:val="002E672F"/>
    <w:rsid w:val="002E68D6"/>
    <w:rsid w:val="002E6D86"/>
    <w:rsid w:val="002E7315"/>
    <w:rsid w:val="002F0479"/>
    <w:rsid w:val="002F0582"/>
    <w:rsid w:val="002F2607"/>
    <w:rsid w:val="002F2ED2"/>
    <w:rsid w:val="002F341B"/>
    <w:rsid w:val="002F3B55"/>
    <w:rsid w:val="002F3DC2"/>
    <w:rsid w:val="002F3DEC"/>
    <w:rsid w:val="002F441E"/>
    <w:rsid w:val="002F45C2"/>
    <w:rsid w:val="002F5109"/>
    <w:rsid w:val="002F514D"/>
    <w:rsid w:val="002F5584"/>
    <w:rsid w:val="002F5876"/>
    <w:rsid w:val="002F61A0"/>
    <w:rsid w:val="002F6A68"/>
    <w:rsid w:val="00300921"/>
    <w:rsid w:val="003010A6"/>
    <w:rsid w:val="00301CCD"/>
    <w:rsid w:val="00301FA2"/>
    <w:rsid w:val="0030253B"/>
    <w:rsid w:val="003026EB"/>
    <w:rsid w:val="0030271D"/>
    <w:rsid w:val="00302818"/>
    <w:rsid w:val="00302B5F"/>
    <w:rsid w:val="00304060"/>
    <w:rsid w:val="00304AD4"/>
    <w:rsid w:val="00305612"/>
    <w:rsid w:val="00305CD8"/>
    <w:rsid w:val="00307D48"/>
    <w:rsid w:val="0031037F"/>
    <w:rsid w:val="00310470"/>
    <w:rsid w:val="00310D7B"/>
    <w:rsid w:val="003114C2"/>
    <w:rsid w:val="00311537"/>
    <w:rsid w:val="00311808"/>
    <w:rsid w:val="00311CBB"/>
    <w:rsid w:val="0031269D"/>
    <w:rsid w:val="00312DEE"/>
    <w:rsid w:val="0031318E"/>
    <w:rsid w:val="00313878"/>
    <w:rsid w:val="00314413"/>
    <w:rsid w:val="00314466"/>
    <w:rsid w:val="00314646"/>
    <w:rsid w:val="00314C30"/>
    <w:rsid w:val="003150FA"/>
    <w:rsid w:val="00315E5F"/>
    <w:rsid w:val="00316BC3"/>
    <w:rsid w:val="00317621"/>
    <w:rsid w:val="00320F3E"/>
    <w:rsid w:val="003210CB"/>
    <w:rsid w:val="0032110B"/>
    <w:rsid w:val="0032112D"/>
    <w:rsid w:val="003215C4"/>
    <w:rsid w:val="00321F70"/>
    <w:rsid w:val="003220FD"/>
    <w:rsid w:val="003232E6"/>
    <w:rsid w:val="00323B38"/>
    <w:rsid w:val="00323C3E"/>
    <w:rsid w:val="00323E00"/>
    <w:rsid w:val="0032429E"/>
    <w:rsid w:val="003249C4"/>
    <w:rsid w:val="00324A5B"/>
    <w:rsid w:val="00325856"/>
    <w:rsid w:val="00325B2A"/>
    <w:rsid w:val="003262C5"/>
    <w:rsid w:val="00327B95"/>
    <w:rsid w:val="0033196D"/>
    <w:rsid w:val="003326BE"/>
    <w:rsid w:val="00332715"/>
    <w:rsid w:val="003332F7"/>
    <w:rsid w:val="00333E4D"/>
    <w:rsid w:val="00334169"/>
    <w:rsid w:val="00334C86"/>
    <w:rsid w:val="00335962"/>
    <w:rsid w:val="003378E0"/>
    <w:rsid w:val="00337B12"/>
    <w:rsid w:val="00337CB3"/>
    <w:rsid w:val="003418D9"/>
    <w:rsid w:val="00341CFD"/>
    <w:rsid w:val="00342140"/>
    <w:rsid w:val="003425D0"/>
    <w:rsid w:val="003429A2"/>
    <w:rsid w:val="00343202"/>
    <w:rsid w:val="00343BB6"/>
    <w:rsid w:val="00344133"/>
    <w:rsid w:val="00344203"/>
    <w:rsid w:val="00345058"/>
    <w:rsid w:val="00345548"/>
    <w:rsid w:val="00345C2D"/>
    <w:rsid w:val="00347189"/>
    <w:rsid w:val="003475BB"/>
    <w:rsid w:val="00347760"/>
    <w:rsid w:val="00347B43"/>
    <w:rsid w:val="0035055C"/>
    <w:rsid w:val="00350AEF"/>
    <w:rsid w:val="00350C12"/>
    <w:rsid w:val="00350FA5"/>
    <w:rsid w:val="003510FE"/>
    <w:rsid w:val="003516AA"/>
    <w:rsid w:val="003516DB"/>
    <w:rsid w:val="003517C4"/>
    <w:rsid w:val="00351AB6"/>
    <w:rsid w:val="003525B3"/>
    <w:rsid w:val="00352774"/>
    <w:rsid w:val="00352C06"/>
    <w:rsid w:val="0035375D"/>
    <w:rsid w:val="00353B8E"/>
    <w:rsid w:val="00353DD7"/>
    <w:rsid w:val="00354903"/>
    <w:rsid w:val="00354E25"/>
    <w:rsid w:val="00356377"/>
    <w:rsid w:val="003566FD"/>
    <w:rsid w:val="00357F46"/>
    <w:rsid w:val="00360562"/>
    <w:rsid w:val="003610AE"/>
    <w:rsid w:val="00361692"/>
    <w:rsid w:val="00361D24"/>
    <w:rsid w:val="003620EB"/>
    <w:rsid w:val="003622D4"/>
    <w:rsid w:val="00362351"/>
    <w:rsid w:val="00362C20"/>
    <w:rsid w:val="00363AE7"/>
    <w:rsid w:val="00365017"/>
    <w:rsid w:val="00365615"/>
    <w:rsid w:val="003667F2"/>
    <w:rsid w:val="003673E7"/>
    <w:rsid w:val="00367776"/>
    <w:rsid w:val="00367DD8"/>
    <w:rsid w:val="003711D7"/>
    <w:rsid w:val="00371A8D"/>
    <w:rsid w:val="00371BC6"/>
    <w:rsid w:val="00372BA7"/>
    <w:rsid w:val="00372D5F"/>
    <w:rsid w:val="0037547D"/>
    <w:rsid w:val="00375B5E"/>
    <w:rsid w:val="00375DBB"/>
    <w:rsid w:val="003763A6"/>
    <w:rsid w:val="00376958"/>
    <w:rsid w:val="00376A02"/>
    <w:rsid w:val="00376BD7"/>
    <w:rsid w:val="003775C8"/>
    <w:rsid w:val="003778C4"/>
    <w:rsid w:val="00377C7D"/>
    <w:rsid w:val="00380224"/>
    <w:rsid w:val="00380D04"/>
    <w:rsid w:val="003810E6"/>
    <w:rsid w:val="0038167A"/>
    <w:rsid w:val="00383345"/>
    <w:rsid w:val="00383C24"/>
    <w:rsid w:val="00384687"/>
    <w:rsid w:val="00385064"/>
    <w:rsid w:val="00385077"/>
    <w:rsid w:val="00385A56"/>
    <w:rsid w:val="0038610C"/>
    <w:rsid w:val="00391D0C"/>
    <w:rsid w:val="0039240F"/>
    <w:rsid w:val="00392823"/>
    <w:rsid w:val="003928D4"/>
    <w:rsid w:val="00393C95"/>
    <w:rsid w:val="003946C4"/>
    <w:rsid w:val="003947FF"/>
    <w:rsid w:val="00394A54"/>
    <w:rsid w:val="00394BFC"/>
    <w:rsid w:val="00395020"/>
    <w:rsid w:val="00395169"/>
    <w:rsid w:val="003956DD"/>
    <w:rsid w:val="00395861"/>
    <w:rsid w:val="003974C8"/>
    <w:rsid w:val="00397E58"/>
    <w:rsid w:val="003A17E9"/>
    <w:rsid w:val="003A1D5E"/>
    <w:rsid w:val="003A2130"/>
    <w:rsid w:val="003A216B"/>
    <w:rsid w:val="003A4B3A"/>
    <w:rsid w:val="003A4B52"/>
    <w:rsid w:val="003A5746"/>
    <w:rsid w:val="003A5A7F"/>
    <w:rsid w:val="003A651C"/>
    <w:rsid w:val="003A666B"/>
    <w:rsid w:val="003A6DDC"/>
    <w:rsid w:val="003A6F4F"/>
    <w:rsid w:val="003A72BB"/>
    <w:rsid w:val="003A7EAD"/>
    <w:rsid w:val="003A7F38"/>
    <w:rsid w:val="003B0499"/>
    <w:rsid w:val="003B0554"/>
    <w:rsid w:val="003B0F5D"/>
    <w:rsid w:val="003B12C6"/>
    <w:rsid w:val="003B143D"/>
    <w:rsid w:val="003B154F"/>
    <w:rsid w:val="003B1943"/>
    <w:rsid w:val="003B2F88"/>
    <w:rsid w:val="003B344F"/>
    <w:rsid w:val="003B3F69"/>
    <w:rsid w:val="003B45C0"/>
    <w:rsid w:val="003B4F80"/>
    <w:rsid w:val="003B5988"/>
    <w:rsid w:val="003B69A2"/>
    <w:rsid w:val="003B78A3"/>
    <w:rsid w:val="003B7C17"/>
    <w:rsid w:val="003C0001"/>
    <w:rsid w:val="003C0DB1"/>
    <w:rsid w:val="003C13B2"/>
    <w:rsid w:val="003C202D"/>
    <w:rsid w:val="003C4318"/>
    <w:rsid w:val="003C5033"/>
    <w:rsid w:val="003C524C"/>
    <w:rsid w:val="003C54A3"/>
    <w:rsid w:val="003C621E"/>
    <w:rsid w:val="003C65B5"/>
    <w:rsid w:val="003C6B40"/>
    <w:rsid w:val="003C6BDB"/>
    <w:rsid w:val="003C6FC7"/>
    <w:rsid w:val="003C7C50"/>
    <w:rsid w:val="003C7F24"/>
    <w:rsid w:val="003C7F30"/>
    <w:rsid w:val="003D00B1"/>
    <w:rsid w:val="003D00CB"/>
    <w:rsid w:val="003D10A2"/>
    <w:rsid w:val="003D172E"/>
    <w:rsid w:val="003D1862"/>
    <w:rsid w:val="003D27B8"/>
    <w:rsid w:val="003D2D02"/>
    <w:rsid w:val="003D2FD3"/>
    <w:rsid w:val="003D3249"/>
    <w:rsid w:val="003D359E"/>
    <w:rsid w:val="003D3BF5"/>
    <w:rsid w:val="003D3D6F"/>
    <w:rsid w:val="003D4628"/>
    <w:rsid w:val="003D5495"/>
    <w:rsid w:val="003D550A"/>
    <w:rsid w:val="003D6175"/>
    <w:rsid w:val="003D696D"/>
    <w:rsid w:val="003D704D"/>
    <w:rsid w:val="003D78AD"/>
    <w:rsid w:val="003E000B"/>
    <w:rsid w:val="003E1B65"/>
    <w:rsid w:val="003E1BB2"/>
    <w:rsid w:val="003E1E69"/>
    <w:rsid w:val="003E261D"/>
    <w:rsid w:val="003E26CA"/>
    <w:rsid w:val="003E2B30"/>
    <w:rsid w:val="003E346B"/>
    <w:rsid w:val="003E34F0"/>
    <w:rsid w:val="003E3AD7"/>
    <w:rsid w:val="003E3D80"/>
    <w:rsid w:val="003E4309"/>
    <w:rsid w:val="003E43DD"/>
    <w:rsid w:val="003E46DC"/>
    <w:rsid w:val="003E5C89"/>
    <w:rsid w:val="003E63F5"/>
    <w:rsid w:val="003E64FA"/>
    <w:rsid w:val="003E6D9D"/>
    <w:rsid w:val="003E6FFF"/>
    <w:rsid w:val="003E79C9"/>
    <w:rsid w:val="003F0359"/>
    <w:rsid w:val="003F0A0C"/>
    <w:rsid w:val="003F101A"/>
    <w:rsid w:val="003F158D"/>
    <w:rsid w:val="003F1616"/>
    <w:rsid w:val="003F1C22"/>
    <w:rsid w:val="003F31E1"/>
    <w:rsid w:val="003F358F"/>
    <w:rsid w:val="003F4218"/>
    <w:rsid w:val="003F48A0"/>
    <w:rsid w:val="003F4B92"/>
    <w:rsid w:val="003F4EC2"/>
    <w:rsid w:val="003F61D2"/>
    <w:rsid w:val="003F71F8"/>
    <w:rsid w:val="00400012"/>
    <w:rsid w:val="004000CB"/>
    <w:rsid w:val="00401642"/>
    <w:rsid w:val="00401688"/>
    <w:rsid w:val="0040290F"/>
    <w:rsid w:val="00402AC9"/>
    <w:rsid w:val="00402C8F"/>
    <w:rsid w:val="004050CE"/>
    <w:rsid w:val="004076E7"/>
    <w:rsid w:val="0040772B"/>
    <w:rsid w:val="00407D55"/>
    <w:rsid w:val="004101B9"/>
    <w:rsid w:val="00410957"/>
    <w:rsid w:val="00411AE2"/>
    <w:rsid w:val="0041204F"/>
    <w:rsid w:val="00412135"/>
    <w:rsid w:val="00413F8F"/>
    <w:rsid w:val="00414154"/>
    <w:rsid w:val="00414161"/>
    <w:rsid w:val="0041454C"/>
    <w:rsid w:val="00414AC6"/>
    <w:rsid w:val="00415A45"/>
    <w:rsid w:val="0041669C"/>
    <w:rsid w:val="00416B51"/>
    <w:rsid w:val="004172FF"/>
    <w:rsid w:val="0041747B"/>
    <w:rsid w:val="00417486"/>
    <w:rsid w:val="00417659"/>
    <w:rsid w:val="00417DE6"/>
    <w:rsid w:val="004202B7"/>
    <w:rsid w:val="00420D69"/>
    <w:rsid w:val="004222D0"/>
    <w:rsid w:val="004226AC"/>
    <w:rsid w:val="00422ECD"/>
    <w:rsid w:val="00423B2D"/>
    <w:rsid w:val="00423C48"/>
    <w:rsid w:val="0042434E"/>
    <w:rsid w:val="00425195"/>
    <w:rsid w:val="00425BAA"/>
    <w:rsid w:val="00425FEC"/>
    <w:rsid w:val="004262DD"/>
    <w:rsid w:val="004264BB"/>
    <w:rsid w:val="004268EC"/>
    <w:rsid w:val="0042709E"/>
    <w:rsid w:val="004270C5"/>
    <w:rsid w:val="00427210"/>
    <w:rsid w:val="0042745C"/>
    <w:rsid w:val="00427509"/>
    <w:rsid w:val="00427A05"/>
    <w:rsid w:val="00431943"/>
    <w:rsid w:val="00431D8B"/>
    <w:rsid w:val="00431E52"/>
    <w:rsid w:val="00432A1B"/>
    <w:rsid w:val="00432CBA"/>
    <w:rsid w:val="00432F5A"/>
    <w:rsid w:val="00433051"/>
    <w:rsid w:val="00433D62"/>
    <w:rsid w:val="00434236"/>
    <w:rsid w:val="00434559"/>
    <w:rsid w:val="00434701"/>
    <w:rsid w:val="0043476F"/>
    <w:rsid w:val="0043512E"/>
    <w:rsid w:val="00435187"/>
    <w:rsid w:val="004356A7"/>
    <w:rsid w:val="004359BF"/>
    <w:rsid w:val="0043602D"/>
    <w:rsid w:val="004367F1"/>
    <w:rsid w:val="004373D7"/>
    <w:rsid w:val="004375A9"/>
    <w:rsid w:val="0043760B"/>
    <w:rsid w:val="00441F32"/>
    <w:rsid w:val="00442923"/>
    <w:rsid w:val="00442DA2"/>
    <w:rsid w:val="004430F3"/>
    <w:rsid w:val="004434E3"/>
    <w:rsid w:val="00443856"/>
    <w:rsid w:val="0044485C"/>
    <w:rsid w:val="00444980"/>
    <w:rsid w:val="004449EB"/>
    <w:rsid w:val="00445F98"/>
    <w:rsid w:val="0044634F"/>
    <w:rsid w:val="004464EF"/>
    <w:rsid w:val="0044659A"/>
    <w:rsid w:val="00446F95"/>
    <w:rsid w:val="004472DF"/>
    <w:rsid w:val="00447944"/>
    <w:rsid w:val="00447BFC"/>
    <w:rsid w:val="0045009A"/>
    <w:rsid w:val="004505E2"/>
    <w:rsid w:val="00450870"/>
    <w:rsid w:val="00451C73"/>
    <w:rsid w:val="00452042"/>
    <w:rsid w:val="00453C38"/>
    <w:rsid w:val="00454089"/>
    <w:rsid w:val="00455175"/>
    <w:rsid w:val="004555BC"/>
    <w:rsid w:val="00455C8B"/>
    <w:rsid w:val="00455E1A"/>
    <w:rsid w:val="004561D9"/>
    <w:rsid w:val="0045627C"/>
    <w:rsid w:val="004562A8"/>
    <w:rsid w:val="0045666F"/>
    <w:rsid w:val="0045671C"/>
    <w:rsid w:val="0045671F"/>
    <w:rsid w:val="00456A33"/>
    <w:rsid w:val="004571B4"/>
    <w:rsid w:val="004602C7"/>
    <w:rsid w:val="00460662"/>
    <w:rsid w:val="00461819"/>
    <w:rsid w:val="0046240B"/>
    <w:rsid w:val="00462CAC"/>
    <w:rsid w:val="004630DF"/>
    <w:rsid w:val="0046359A"/>
    <w:rsid w:val="00463CC8"/>
    <w:rsid w:val="00463FAC"/>
    <w:rsid w:val="0046438B"/>
    <w:rsid w:val="00464623"/>
    <w:rsid w:val="00464A8C"/>
    <w:rsid w:val="004651B9"/>
    <w:rsid w:val="00465BC0"/>
    <w:rsid w:val="00465ED7"/>
    <w:rsid w:val="00467672"/>
    <w:rsid w:val="004716E1"/>
    <w:rsid w:val="00471BD4"/>
    <w:rsid w:val="00471E3E"/>
    <w:rsid w:val="004738D3"/>
    <w:rsid w:val="004742A1"/>
    <w:rsid w:val="00474642"/>
    <w:rsid w:val="00474DD6"/>
    <w:rsid w:val="00474E66"/>
    <w:rsid w:val="004753B3"/>
    <w:rsid w:val="004755F2"/>
    <w:rsid w:val="004759AE"/>
    <w:rsid w:val="00476451"/>
    <w:rsid w:val="00476699"/>
    <w:rsid w:val="00476723"/>
    <w:rsid w:val="00476790"/>
    <w:rsid w:val="0047759D"/>
    <w:rsid w:val="00477C81"/>
    <w:rsid w:val="00480B7D"/>
    <w:rsid w:val="00480CCE"/>
    <w:rsid w:val="00480E59"/>
    <w:rsid w:val="0048185B"/>
    <w:rsid w:val="00481DB5"/>
    <w:rsid w:val="004824A3"/>
    <w:rsid w:val="00482693"/>
    <w:rsid w:val="0048287D"/>
    <w:rsid w:val="0048315A"/>
    <w:rsid w:val="00483275"/>
    <w:rsid w:val="00483CFC"/>
    <w:rsid w:val="004845BF"/>
    <w:rsid w:val="004845CF"/>
    <w:rsid w:val="00485309"/>
    <w:rsid w:val="00485663"/>
    <w:rsid w:val="004864CE"/>
    <w:rsid w:val="0048697F"/>
    <w:rsid w:val="00487097"/>
    <w:rsid w:val="00491A06"/>
    <w:rsid w:val="00493F6E"/>
    <w:rsid w:val="0049413E"/>
    <w:rsid w:val="004945D5"/>
    <w:rsid w:val="00494A0A"/>
    <w:rsid w:val="00496199"/>
    <w:rsid w:val="00496B27"/>
    <w:rsid w:val="00496E7B"/>
    <w:rsid w:val="00497926"/>
    <w:rsid w:val="004979CC"/>
    <w:rsid w:val="00497C24"/>
    <w:rsid w:val="004A1714"/>
    <w:rsid w:val="004A2BA2"/>
    <w:rsid w:val="004A391F"/>
    <w:rsid w:val="004A4D09"/>
    <w:rsid w:val="004A5225"/>
    <w:rsid w:val="004A547A"/>
    <w:rsid w:val="004A57B6"/>
    <w:rsid w:val="004A5E53"/>
    <w:rsid w:val="004A6868"/>
    <w:rsid w:val="004A7CC6"/>
    <w:rsid w:val="004B0A4E"/>
    <w:rsid w:val="004B13C1"/>
    <w:rsid w:val="004B1773"/>
    <w:rsid w:val="004B17CE"/>
    <w:rsid w:val="004B1E23"/>
    <w:rsid w:val="004B2005"/>
    <w:rsid w:val="004B20D5"/>
    <w:rsid w:val="004B2792"/>
    <w:rsid w:val="004B2EB8"/>
    <w:rsid w:val="004B3F31"/>
    <w:rsid w:val="004B415E"/>
    <w:rsid w:val="004B45A7"/>
    <w:rsid w:val="004B48A9"/>
    <w:rsid w:val="004B533E"/>
    <w:rsid w:val="004B5851"/>
    <w:rsid w:val="004B58F4"/>
    <w:rsid w:val="004B642B"/>
    <w:rsid w:val="004B7DBA"/>
    <w:rsid w:val="004B7E6E"/>
    <w:rsid w:val="004B7EA2"/>
    <w:rsid w:val="004C0209"/>
    <w:rsid w:val="004C05F3"/>
    <w:rsid w:val="004C1348"/>
    <w:rsid w:val="004C218E"/>
    <w:rsid w:val="004C238D"/>
    <w:rsid w:val="004C31FD"/>
    <w:rsid w:val="004C34B0"/>
    <w:rsid w:val="004C36D4"/>
    <w:rsid w:val="004C4D91"/>
    <w:rsid w:val="004C5AD5"/>
    <w:rsid w:val="004C6517"/>
    <w:rsid w:val="004C6519"/>
    <w:rsid w:val="004C6595"/>
    <w:rsid w:val="004C6795"/>
    <w:rsid w:val="004C6EAC"/>
    <w:rsid w:val="004C7E14"/>
    <w:rsid w:val="004D0190"/>
    <w:rsid w:val="004D034C"/>
    <w:rsid w:val="004D0AE6"/>
    <w:rsid w:val="004D14A9"/>
    <w:rsid w:val="004D23C7"/>
    <w:rsid w:val="004D2BD8"/>
    <w:rsid w:val="004D2C1C"/>
    <w:rsid w:val="004D426E"/>
    <w:rsid w:val="004D4546"/>
    <w:rsid w:val="004D45EE"/>
    <w:rsid w:val="004D47CC"/>
    <w:rsid w:val="004D5972"/>
    <w:rsid w:val="004D6027"/>
    <w:rsid w:val="004D662F"/>
    <w:rsid w:val="004D7723"/>
    <w:rsid w:val="004D7E95"/>
    <w:rsid w:val="004E0598"/>
    <w:rsid w:val="004E0A60"/>
    <w:rsid w:val="004E2757"/>
    <w:rsid w:val="004E2CE2"/>
    <w:rsid w:val="004E3844"/>
    <w:rsid w:val="004E385B"/>
    <w:rsid w:val="004E477E"/>
    <w:rsid w:val="004E4BA0"/>
    <w:rsid w:val="004E53D4"/>
    <w:rsid w:val="004E5EF4"/>
    <w:rsid w:val="004E5FFB"/>
    <w:rsid w:val="004E62D9"/>
    <w:rsid w:val="004E663C"/>
    <w:rsid w:val="004E6F7D"/>
    <w:rsid w:val="004F0652"/>
    <w:rsid w:val="004F1733"/>
    <w:rsid w:val="004F1D8A"/>
    <w:rsid w:val="004F1EB4"/>
    <w:rsid w:val="004F2031"/>
    <w:rsid w:val="004F2BBB"/>
    <w:rsid w:val="004F2C08"/>
    <w:rsid w:val="004F2D61"/>
    <w:rsid w:val="004F2EEC"/>
    <w:rsid w:val="004F3241"/>
    <w:rsid w:val="004F4111"/>
    <w:rsid w:val="004F4113"/>
    <w:rsid w:val="004F4DB7"/>
    <w:rsid w:val="004F4EDD"/>
    <w:rsid w:val="004F5A0B"/>
    <w:rsid w:val="004F5BA9"/>
    <w:rsid w:val="004F65E4"/>
    <w:rsid w:val="004F66F3"/>
    <w:rsid w:val="004F6A43"/>
    <w:rsid w:val="004F783A"/>
    <w:rsid w:val="004F7DE6"/>
    <w:rsid w:val="00500249"/>
    <w:rsid w:val="0050059B"/>
    <w:rsid w:val="00500A91"/>
    <w:rsid w:val="00500EA2"/>
    <w:rsid w:val="00501B94"/>
    <w:rsid w:val="00502188"/>
    <w:rsid w:val="00502631"/>
    <w:rsid w:val="005026F1"/>
    <w:rsid w:val="0050318E"/>
    <w:rsid w:val="00503748"/>
    <w:rsid w:val="00504175"/>
    <w:rsid w:val="0050422C"/>
    <w:rsid w:val="00506575"/>
    <w:rsid w:val="0050693E"/>
    <w:rsid w:val="005077A4"/>
    <w:rsid w:val="00510ECD"/>
    <w:rsid w:val="00510FC7"/>
    <w:rsid w:val="00511468"/>
    <w:rsid w:val="00511513"/>
    <w:rsid w:val="0051156F"/>
    <w:rsid w:val="005115AF"/>
    <w:rsid w:val="00513CC2"/>
    <w:rsid w:val="005145EE"/>
    <w:rsid w:val="00514953"/>
    <w:rsid w:val="005202F8"/>
    <w:rsid w:val="0052105B"/>
    <w:rsid w:val="0052220B"/>
    <w:rsid w:val="0052286B"/>
    <w:rsid w:val="00523894"/>
    <w:rsid w:val="00525F75"/>
    <w:rsid w:val="005263F6"/>
    <w:rsid w:val="0052713A"/>
    <w:rsid w:val="005271B3"/>
    <w:rsid w:val="005272EA"/>
    <w:rsid w:val="00530B0A"/>
    <w:rsid w:val="00531F89"/>
    <w:rsid w:val="0053260A"/>
    <w:rsid w:val="0053416A"/>
    <w:rsid w:val="00534D57"/>
    <w:rsid w:val="005354C9"/>
    <w:rsid w:val="005355F6"/>
    <w:rsid w:val="005366E4"/>
    <w:rsid w:val="005369CC"/>
    <w:rsid w:val="00536A35"/>
    <w:rsid w:val="0053763A"/>
    <w:rsid w:val="00537AD7"/>
    <w:rsid w:val="00540365"/>
    <w:rsid w:val="00540506"/>
    <w:rsid w:val="00541821"/>
    <w:rsid w:val="00541F51"/>
    <w:rsid w:val="0054269A"/>
    <w:rsid w:val="005432C8"/>
    <w:rsid w:val="00543986"/>
    <w:rsid w:val="005443FB"/>
    <w:rsid w:val="00544E93"/>
    <w:rsid w:val="0054520F"/>
    <w:rsid w:val="005459E0"/>
    <w:rsid w:val="00546531"/>
    <w:rsid w:val="00546CEB"/>
    <w:rsid w:val="005471B8"/>
    <w:rsid w:val="005476CA"/>
    <w:rsid w:val="00547AF1"/>
    <w:rsid w:val="0055003E"/>
    <w:rsid w:val="00550A7F"/>
    <w:rsid w:val="00550F00"/>
    <w:rsid w:val="00551239"/>
    <w:rsid w:val="005514AD"/>
    <w:rsid w:val="0055163E"/>
    <w:rsid w:val="00551B8D"/>
    <w:rsid w:val="00551C9A"/>
    <w:rsid w:val="00551DC3"/>
    <w:rsid w:val="0055225B"/>
    <w:rsid w:val="00552500"/>
    <w:rsid w:val="00552B56"/>
    <w:rsid w:val="00553375"/>
    <w:rsid w:val="005544CA"/>
    <w:rsid w:val="005549A9"/>
    <w:rsid w:val="00554D50"/>
    <w:rsid w:val="0055518E"/>
    <w:rsid w:val="00556615"/>
    <w:rsid w:val="005568CB"/>
    <w:rsid w:val="00556D70"/>
    <w:rsid w:val="00556DB7"/>
    <w:rsid w:val="0055735A"/>
    <w:rsid w:val="005573CC"/>
    <w:rsid w:val="00557581"/>
    <w:rsid w:val="0056074F"/>
    <w:rsid w:val="00560B9A"/>
    <w:rsid w:val="00561545"/>
    <w:rsid w:val="00561662"/>
    <w:rsid w:val="00561972"/>
    <w:rsid w:val="00562B22"/>
    <w:rsid w:val="005637C7"/>
    <w:rsid w:val="00564153"/>
    <w:rsid w:val="00564D63"/>
    <w:rsid w:val="00564FF1"/>
    <w:rsid w:val="00565143"/>
    <w:rsid w:val="00565214"/>
    <w:rsid w:val="00566D4E"/>
    <w:rsid w:val="00570536"/>
    <w:rsid w:val="005711C4"/>
    <w:rsid w:val="00571373"/>
    <w:rsid w:val="00571570"/>
    <w:rsid w:val="0057176E"/>
    <w:rsid w:val="0057413E"/>
    <w:rsid w:val="0057415E"/>
    <w:rsid w:val="0057535A"/>
    <w:rsid w:val="005756DC"/>
    <w:rsid w:val="00575A93"/>
    <w:rsid w:val="00575F39"/>
    <w:rsid w:val="005776AB"/>
    <w:rsid w:val="00577730"/>
    <w:rsid w:val="0057773D"/>
    <w:rsid w:val="0057788B"/>
    <w:rsid w:val="00577FEC"/>
    <w:rsid w:val="00577FF8"/>
    <w:rsid w:val="00580B7A"/>
    <w:rsid w:val="00582BF6"/>
    <w:rsid w:val="0058307E"/>
    <w:rsid w:val="005837A5"/>
    <w:rsid w:val="005842CE"/>
    <w:rsid w:val="005846EA"/>
    <w:rsid w:val="00584E35"/>
    <w:rsid w:val="00585A4F"/>
    <w:rsid w:val="00585DB4"/>
    <w:rsid w:val="00585F5A"/>
    <w:rsid w:val="0058688F"/>
    <w:rsid w:val="00587FE1"/>
    <w:rsid w:val="005910E4"/>
    <w:rsid w:val="0059289E"/>
    <w:rsid w:val="00592B59"/>
    <w:rsid w:val="00593210"/>
    <w:rsid w:val="0059392E"/>
    <w:rsid w:val="005943B9"/>
    <w:rsid w:val="005943D2"/>
    <w:rsid w:val="005952FB"/>
    <w:rsid w:val="00595618"/>
    <w:rsid w:val="005958B2"/>
    <w:rsid w:val="00595D13"/>
    <w:rsid w:val="00597032"/>
    <w:rsid w:val="0059751A"/>
    <w:rsid w:val="00597692"/>
    <w:rsid w:val="005977F1"/>
    <w:rsid w:val="005979F5"/>
    <w:rsid w:val="00597A1D"/>
    <w:rsid w:val="00597B96"/>
    <w:rsid w:val="00597D73"/>
    <w:rsid w:val="005A019A"/>
    <w:rsid w:val="005A0361"/>
    <w:rsid w:val="005A2250"/>
    <w:rsid w:val="005A2731"/>
    <w:rsid w:val="005A2BEC"/>
    <w:rsid w:val="005A3166"/>
    <w:rsid w:val="005A3296"/>
    <w:rsid w:val="005A365A"/>
    <w:rsid w:val="005A4852"/>
    <w:rsid w:val="005A4C55"/>
    <w:rsid w:val="005A5A87"/>
    <w:rsid w:val="005A6D30"/>
    <w:rsid w:val="005A7156"/>
    <w:rsid w:val="005A7194"/>
    <w:rsid w:val="005A7665"/>
    <w:rsid w:val="005A7FA2"/>
    <w:rsid w:val="005B1100"/>
    <w:rsid w:val="005B130E"/>
    <w:rsid w:val="005B14B5"/>
    <w:rsid w:val="005B2493"/>
    <w:rsid w:val="005B2A47"/>
    <w:rsid w:val="005B2FD3"/>
    <w:rsid w:val="005B3814"/>
    <w:rsid w:val="005B3851"/>
    <w:rsid w:val="005B5D94"/>
    <w:rsid w:val="005B5FFB"/>
    <w:rsid w:val="005B6514"/>
    <w:rsid w:val="005B7125"/>
    <w:rsid w:val="005B763E"/>
    <w:rsid w:val="005B7C99"/>
    <w:rsid w:val="005B7F29"/>
    <w:rsid w:val="005C02E5"/>
    <w:rsid w:val="005C0487"/>
    <w:rsid w:val="005C1FB0"/>
    <w:rsid w:val="005C2E86"/>
    <w:rsid w:val="005C37FA"/>
    <w:rsid w:val="005C3B6A"/>
    <w:rsid w:val="005C3E36"/>
    <w:rsid w:val="005C545B"/>
    <w:rsid w:val="005C5491"/>
    <w:rsid w:val="005C5CA8"/>
    <w:rsid w:val="005C652C"/>
    <w:rsid w:val="005C77DB"/>
    <w:rsid w:val="005D00D8"/>
    <w:rsid w:val="005D072D"/>
    <w:rsid w:val="005D0D4F"/>
    <w:rsid w:val="005D1578"/>
    <w:rsid w:val="005D18D7"/>
    <w:rsid w:val="005D378E"/>
    <w:rsid w:val="005D4548"/>
    <w:rsid w:val="005D5556"/>
    <w:rsid w:val="005D56A4"/>
    <w:rsid w:val="005D607F"/>
    <w:rsid w:val="005D6275"/>
    <w:rsid w:val="005D753A"/>
    <w:rsid w:val="005D783A"/>
    <w:rsid w:val="005E03F8"/>
    <w:rsid w:val="005E261C"/>
    <w:rsid w:val="005E2C8D"/>
    <w:rsid w:val="005E3326"/>
    <w:rsid w:val="005E3ED8"/>
    <w:rsid w:val="005E4091"/>
    <w:rsid w:val="005E48F4"/>
    <w:rsid w:val="005E4C22"/>
    <w:rsid w:val="005E5073"/>
    <w:rsid w:val="005E5BE9"/>
    <w:rsid w:val="005E5C61"/>
    <w:rsid w:val="005E61EC"/>
    <w:rsid w:val="005E63FF"/>
    <w:rsid w:val="005E65DF"/>
    <w:rsid w:val="005E6D77"/>
    <w:rsid w:val="005E7885"/>
    <w:rsid w:val="005F00BD"/>
    <w:rsid w:val="005F11DF"/>
    <w:rsid w:val="005F12AA"/>
    <w:rsid w:val="005F1FFE"/>
    <w:rsid w:val="005F24E5"/>
    <w:rsid w:val="005F260A"/>
    <w:rsid w:val="005F3BBF"/>
    <w:rsid w:val="005F3D07"/>
    <w:rsid w:val="005F66DA"/>
    <w:rsid w:val="005F68BA"/>
    <w:rsid w:val="005F750F"/>
    <w:rsid w:val="005F76E1"/>
    <w:rsid w:val="00600698"/>
    <w:rsid w:val="00600D28"/>
    <w:rsid w:val="00600F81"/>
    <w:rsid w:val="006013C8"/>
    <w:rsid w:val="00601D85"/>
    <w:rsid w:val="00605934"/>
    <w:rsid w:val="00605F1F"/>
    <w:rsid w:val="006060F5"/>
    <w:rsid w:val="0060636F"/>
    <w:rsid w:val="006063C1"/>
    <w:rsid w:val="00607557"/>
    <w:rsid w:val="006079BF"/>
    <w:rsid w:val="00607D15"/>
    <w:rsid w:val="0061082D"/>
    <w:rsid w:val="006112EE"/>
    <w:rsid w:val="006114F6"/>
    <w:rsid w:val="00611943"/>
    <w:rsid w:val="006126E5"/>
    <w:rsid w:val="00613634"/>
    <w:rsid w:val="00613C41"/>
    <w:rsid w:val="0061409A"/>
    <w:rsid w:val="0061528F"/>
    <w:rsid w:val="00615541"/>
    <w:rsid w:val="0061682C"/>
    <w:rsid w:val="00617658"/>
    <w:rsid w:val="006214AD"/>
    <w:rsid w:val="00621633"/>
    <w:rsid w:val="0062167D"/>
    <w:rsid w:val="00621C50"/>
    <w:rsid w:val="00621F88"/>
    <w:rsid w:val="0062384D"/>
    <w:rsid w:val="0062393D"/>
    <w:rsid w:val="006247BC"/>
    <w:rsid w:val="00625081"/>
    <w:rsid w:val="0062513C"/>
    <w:rsid w:val="006258AC"/>
    <w:rsid w:val="00626FD4"/>
    <w:rsid w:val="00627402"/>
    <w:rsid w:val="00630D79"/>
    <w:rsid w:val="0063107D"/>
    <w:rsid w:val="00631996"/>
    <w:rsid w:val="00631A92"/>
    <w:rsid w:val="00631F52"/>
    <w:rsid w:val="006320B6"/>
    <w:rsid w:val="00632F3F"/>
    <w:rsid w:val="006342BF"/>
    <w:rsid w:val="0063584B"/>
    <w:rsid w:val="00636013"/>
    <w:rsid w:val="006364BF"/>
    <w:rsid w:val="0063652A"/>
    <w:rsid w:val="00636F2F"/>
    <w:rsid w:val="0063747D"/>
    <w:rsid w:val="006423E6"/>
    <w:rsid w:val="006429A6"/>
    <w:rsid w:val="00643216"/>
    <w:rsid w:val="00643549"/>
    <w:rsid w:val="00643A35"/>
    <w:rsid w:val="00644C87"/>
    <w:rsid w:val="006467B1"/>
    <w:rsid w:val="00646F2B"/>
    <w:rsid w:val="00647560"/>
    <w:rsid w:val="0065047B"/>
    <w:rsid w:val="00650A76"/>
    <w:rsid w:val="00650E33"/>
    <w:rsid w:val="00651CEC"/>
    <w:rsid w:val="00651CFD"/>
    <w:rsid w:val="0065299D"/>
    <w:rsid w:val="00653FB5"/>
    <w:rsid w:val="00654E98"/>
    <w:rsid w:val="00655330"/>
    <w:rsid w:val="00655786"/>
    <w:rsid w:val="00656AD3"/>
    <w:rsid w:val="00656B30"/>
    <w:rsid w:val="0065719F"/>
    <w:rsid w:val="006574BD"/>
    <w:rsid w:val="006575C0"/>
    <w:rsid w:val="00657B93"/>
    <w:rsid w:val="00657D9F"/>
    <w:rsid w:val="00661117"/>
    <w:rsid w:val="006611F5"/>
    <w:rsid w:val="006619EE"/>
    <w:rsid w:val="00663C44"/>
    <w:rsid w:val="0066405D"/>
    <w:rsid w:val="00664728"/>
    <w:rsid w:val="00664C93"/>
    <w:rsid w:val="006652CF"/>
    <w:rsid w:val="006654CB"/>
    <w:rsid w:val="006657A5"/>
    <w:rsid w:val="0066752B"/>
    <w:rsid w:val="006679A2"/>
    <w:rsid w:val="0067138C"/>
    <w:rsid w:val="006716F4"/>
    <w:rsid w:val="00671DC8"/>
    <w:rsid w:val="00673419"/>
    <w:rsid w:val="006735EA"/>
    <w:rsid w:val="00673EB0"/>
    <w:rsid w:val="006747CB"/>
    <w:rsid w:val="006750F9"/>
    <w:rsid w:val="00675519"/>
    <w:rsid w:val="00675A65"/>
    <w:rsid w:val="00675DAC"/>
    <w:rsid w:val="00676021"/>
    <w:rsid w:val="00676E80"/>
    <w:rsid w:val="00676EAD"/>
    <w:rsid w:val="00676FC7"/>
    <w:rsid w:val="00677087"/>
    <w:rsid w:val="00677847"/>
    <w:rsid w:val="00681012"/>
    <w:rsid w:val="006831B2"/>
    <w:rsid w:val="006834AD"/>
    <w:rsid w:val="0068423E"/>
    <w:rsid w:val="00684C0E"/>
    <w:rsid w:val="00685785"/>
    <w:rsid w:val="00686534"/>
    <w:rsid w:val="006869E2"/>
    <w:rsid w:val="00686D86"/>
    <w:rsid w:val="00687108"/>
    <w:rsid w:val="006909BB"/>
    <w:rsid w:val="00691620"/>
    <w:rsid w:val="00691999"/>
    <w:rsid w:val="006926F4"/>
    <w:rsid w:val="00693196"/>
    <w:rsid w:val="006933C0"/>
    <w:rsid w:val="00694093"/>
    <w:rsid w:val="006945C1"/>
    <w:rsid w:val="00694894"/>
    <w:rsid w:val="00694C4F"/>
    <w:rsid w:val="00694E0F"/>
    <w:rsid w:val="0069670A"/>
    <w:rsid w:val="00696811"/>
    <w:rsid w:val="006969FD"/>
    <w:rsid w:val="006972EF"/>
    <w:rsid w:val="00697726"/>
    <w:rsid w:val="00697737"/>
    <w:rsid w:val="00697C43"/>
    <w:rsid w:val="006A0433"/>
    <w:rsid w:val="006A0F58"/>
    <w:rsid w:val="006A1287"/>
    <w:rsid w:val="006A15E0"/>
    <w:rsid w:val="006A208C"/>
    <w:rsid w:val="006A26F2"/>
    <w:rsid w:val="006A2C61"/>
    <w:rsid w:val="006A2D94"/>
    <w:rsid w:val="006A2FCB"/>
    <w:rsid w:val="006A33AE"/>
    <w:rsid w:val="006A37C3"/>
    <w:rsid w:val="006A3A84"/>
    <w:rsid w:val="006A3A8D"/>
    <w:rsid w:val="006A3EDE"/>
    <w:rsid w:val="006A55C6"/>
    <w:rsid w:val="006A5F48"/>
    <w:rsid w:val="006A6689"/>
    <w:rsid w:val="006A6A64"/>
    <w:rsid w:val="006A701C"/>
    <w:rsid w:val="006A72B2"/>
    <w:rsid w:val="006B0E78"/>
    <w:rsid w:val="006B1A23"/>
    <w:rsid w:val="006B2A7B"/>
    <w:rsid w:val="006B2D42"/>
    <w:rsid w:val="006B2DC7"/>
    <w:rsid w:val="006B38EA"/>
    <w:rsid w:val="006B3C93"/>
    <w:rsid w:val="006B4BFD"/>
    <w:rsid w:val="006B5B70"/>
    <w:rsid w:val="006B5D84"/>
    <w:rsid w:val="006B6DBF"/>
    <w:rsid w:val="006B7E4D"/>
    <w:rsid w:val="006C0482"/>
    <w:rsid w:val="006C0594"/>
    <w:rsid w:val="006C078D"/>
    <w:rsid w:val="006C0EA3"/>
    <w:rsid w:val="006C1012"/>
    <w:rsid w:val="006C10B4"/>
    <w:rsid w:val="006C14C4"/>
    <w:rsid w:val="006C17E7"/>
    <w:rsid w:val="006C23AC"/>
    <w:rsid w:val="006C2683"/>
    <w:rsid w:val="006C283D"/>
    <w:rsid w:val="006C29BB"/>
    <w:rsid w:val="006C2B8F"/>
    <w:rsid w:val="006C3401"/>
    <w:rsid w:val="006C3B52"/>
    <w:rsid w:val="006C4441"/>
    <w:rsid w:val="006C45D1"/>
    <w:rsid w:val="006C5614"/>
    <w:rsid w:val="006C6A83"/>
    <w:rsid w:val="006C76AF"/>
    <w:rsid w:val="006C7CEA"/>
    <w:rsid w:val="006D0D47"/>
    <w:rsid w:val="006D0DAA"/>
    <w:rsid w:val="006D0F32"/>
    <w:rsid w:val="006D10DD"/>
    <w:rsid w:val="006D1773"/>
    <w:rsid w:val="006D1873"/>
    <w:rsid w:val="006D27CD"/>
    <w:rsid w:val="006D287D"/>
    <w:rsid w:val="006D2FDB"/>
    <w:rsid w:val="006D359A"/>
    <w:rsid w:val="006D4327"/>
    <w:rsid w:val="006D473F"/>
    <w:rsid w:val="006D4989"/>
    <w:rsid w:val="006D4B61"/>
    <w:rsid w:val="006D55C8"/>
    <w:rsid w:val="006D5D2B"/>
    <w:rsid w:val="006D61E8"/>
    <w:rsid w:val="006D6590"/>
    <w:rsid w:val="006D68A8"/>
    <w:rsid w:val="006D6939"/>
    <w:rsid w:val="006E033B"/>
    <w:rsid w:val="006E086A"/>
    <w:rsid w:val="006E0FB3"/>
    <w:rsid w:val="006E170C"/>
    <w:rsid w:val="006E207B"/>
    <w:rsid w:val="006E278A"/>
    <w:rsid w:val="006E3F9D"/>
    <w:rsid w:val="006E40FC"/>
    <w:rsid w:val="006E4D3C"/>
    <w:rsid w:val="006E4D79"/>
    <w:rsid w:val="006E4DB4"/>
    <w:rsid w:val="006E510E"/>
    <w:rsid w:val="006E518E"/>
    <w:rsid w:val="006E675B"/>
    <w:rsid w:val="006E69EF"/>
    <w:rsid w:val="006E6EC4"/>
    <w:rsid w:val="006E77D0"/>
    <w:rsid w:val="006F0DD1"/>
    <w:rsid w:val="006F100D"/>
    <w:rsid w:val="006F107A"/>
    <w:rsid w:val="006F17CC"/>
    <w:rsid w:val="006F2D78"/>
    <w:rsid w:val="006F318B"/>
    <w:rsid w:val="006F3DFE"/>
    <w:rsid w:val="006F41E4"/>
    <w:rsid w:val="006F6276"/>
    <w:rsid w:val="006F6316"/>
    <w:rsid w:val="006F6626"/>
    <w:rsid w:val="006F6699"/>
    <w:rsid w:val="006F6794"/>
    <w:rsid w:val="006F711C"/>
    <w:rsid w:val="006F73F8"/>
    <w:rsid w:val="007006A5"/>
    <w:rsid w:val="00700E81"/>
    <w:rsid w:val="00701784"/>
    <w:rsid w:val="00701B06"/>
    <w:rsid w:val="00702263"/>
    <w:rsid w:val="007022DB"/>
    <w:rsid w:val="00702F4A"/>
    <w:rsid w:val="0070303C"/>
    <w:rsid w:val="00703262"/>
    <w:rsid w:val="007041FD"/>
    <w:rsid w:val="0070437B"/>
    <w:rsid w:val="00704B47"/>
    <w:rsid w:val="007051ED"/>
    <w:rsid w:val="0070567A"/>
    <w:rsid w:val="00705DC0"/>
    <w:rsid w:val="007062DA"/>
    <w:rsid w:val="00706D53"/>
    <w:rsid w:val="00710456"/>
    <w:rsid w:val="00711428"/>
    <w:rsid w:val="00711511"/>
    <w:rsid w:val="0071205F"/>
    <w:rsid w:val="00712CF7"/>
    <w:rsid w:val="00712DAB"/>
    <w:rsid w:val="007134D9"/>
    <w:rsid w:val="00713571"/>
    <w:rsid w:val="007139A1"/>
    <w:rsid w:val="007159FC"/>
    <w:rsid w:val="00716130"/>
    <w:rsid w:val="0071615B"/>
    <w:rsid w:val="00716903"/>
    <w:rsid w:val="0071750D"/>
    <w:rsid w:val="00717643"/>
    <w:rsid w:val="00721633"/>
    <w:rsid w:val="007225CC"/>
    <w:rsid w:val="00722661"/>
    <w:rsid w:val="007226CE"/>
    <w:rsid w:val="0072309A"/>
    <w:rsid w:val="00723635"/>
    <w:rsid w:val="00723F55"/>
    <w:rsid w:val="00724527"/>
    <w:rsid w:val="00725AF4"/>
    <w:rsid w:val="00727866"/>
    <w:rsid w:val="00730BFC"/>
    <w:rsid w:val="007310E6"/>
    <w:rsid w:val="007316DA"/>
    <w:rsid w:val="0073178A"/>
    <w:rsid w:val="007317C7"/>
    <w:rsid w:val="00732875"/>
    <w:rsid w:val="00733A23"/>
    <w:rsid w:val="00733B93"/>
    <w:rsid w:val="00733DBC"/>
    <w:rsid w:val="007346A1"/>
    <w:rsid w:val="00734E69"/>
    <w:rsid w:val="00735A7A"/>
    <w:rsid w:val="00735CC9"/>
    <w:rsid w:val="00735FED"/>
    <w:rsid w:val="00736188"/>
    <w:rsid w:val="0073636B"/>
    <w:rsid w:val="0073641C"/>
    <w:rsid w:val="00736537"/>
    <w:rsid w:val="0073654B"/>
    <w:rsid w:val="00737728"/>
    <w:rsid w:val="00737DA9"/>
    <w:rsid w:val="00737E37"/>
    <w:rsid w:val="00740426"/>
    <w:rsid w:val="00741700"/>
    <w:rsid w:val="007417DD"/>
    <w:rsid w:val="0074183B"/>
    <w:rsid w:val="00741B6F"/>
    <w:rsid w:val="00741CBA"/>
    <w:rsid w:val="007427D4"/>
    <w:rsid w:val="007428E1"/>
    <w:rsid w:val="00744514"/>
    <w:rsid w:val="00744707"/>
    <w:rsid w:val="00744A60"/>
    <w:rsid w:val="00744ABB"/>
    <w:rsid w:val="007453A9"/>
    <w:rsid w:val="007457FB"/>
    <w:rsid w:val="00745A53"/>
    <w:rsid w:val="00745CED"/>
    <w:rsid w:val="00745D35"/>
    <w:rsid w:val="00746618"/>
    <w:rsid w:val="00747A00"/>
    <w:rsid w:val="00750229"/>
    <w:rsid w:val="007526BF"/>
    <w:rsid w:val="00753A15"/>
    <w:rsid w:val="00754D64"/>
    <w:rsid w:val="00756359"/>
    <w:rsid w:val="00756EEC"/>
    <w:rsid w:val="00757706"/>
    <w:rsid w:val="00757E82"/>
    <w:rsid w:val="0076040B"/>
    <w:rsid w:val="00760FA7"/>
    <w:rsid w:val="00761165"/>
    <w:rsid w:val="007611C3"/>
    <w:rsid w:val="007611E7"/>
    <w:rsid w:val="00762064"/>
    <w:rsid w:val="00762518"/>
    <w:rsid w:val="00763CD8"/>
    <w:rsid w:val="00763D4D"/>
    <w:rsid w:val="007640D5"/>
    <w:rsid w:val="00764161"/>
    <w:rsid w:val="0076421A"/>
    <w:rsid w:val="007649E1"/>
    <w:rsid w:val="007650E8"/>
    <w:rsid w:val="007652BF"/>
    <w:rsid w:val="0076560E"/>
    <w:rsid w:val="00765A5B"/>
    <w:rsid w:val="007665E3"/>
    <w:rsid w:val="00766768"/>
    <w:rsid w:val="00766CE6"/>
    <w:rsid w:val="00766E7B"/>
    <w:rsid w:val="00767C88"/>
    <w:rsid w:val="00770912"/>
    <w:rsid w:val="0077109D"/>
    <w:rsid w:val="007718D4"/>
    <w:rsid w:val="00771C56"/>
    <w:rsid w:val="00771DDE"/>
    <w:rsid w:val="007721F1"/>
    <w:rsid w:val="0077401B"/>
    <w:rsid w:val="0077448A"/>
    <w:rsid w:val="00774E07"/>
    <w:rsid w:val="00774E13"/>
    <w:rsid w:val="0077539F"/>
    <w:rsid w:val="007760B9"/>
    <w:rsid w:val="00776912"/>
    <w:rsid w:val="007777E0"/>
    <w:rsid w:val="00777A46"/>
    <w:rsid w:val="00777FAD"/>
    <w:rsid w:val="0078019C"/>
    <w:rsid w:val="007830A8"/>
    <w:rsid w:val="007835F7"/>
    <w:rsid w:val="00783A5A"/>
    <w:rsid w:val="00784230"/>
    <w:rsid w:val="00784337"/>
    <w:rsid w:val="0078451D"/>
    <w:rsid w:val="00785B0E"/>
    <w:rsid w:val="00785B9E"/>
    <w:rsid w:val="007861B9"/>
    <w:rsid w:val="007861E7"/>
    <w:rsid w:val="007866E0"/>
    <w:rsid w:val="007878A4"/>
    <w:rsid w:val="00790387"/>
    <w:rsid w:val="00790B1B"/>
    <w:rsid w:val="00790D00"/>
    <w:rsid w:val="00791133"/>
    <w:rsid w:val="00793464"/>
    <w:rsid w:val="00793587"/>
    <w:rsid w:val="00794569"/>
    <w:rsid w:val="0079497A"/>
    <w:rsid w:val="00794ABC"/>
    <w:rsid w:val="00794F54"/>
    <w:rsid w:val="00795012"/>
    <w:rsid w:val="00795847"/>
    <w:rsid w:val="00795D1B"/>
    <w:rsid w:val="00795EE5"/>
    <w:rsid w:val="00796CF2"/>
    <w:rsid w:val="00797A8C"/>
    <w:rsid w:val="007A0DFA"/>
    <w:rsid w:val="007A0F14"/>
    <w:rsid w:val="007A0F31"/>
    <w:rsid w:val="007A1FE8"/>
    <w:rsid w:val="007A3F7D"/>
    <w:rsid w:val="007A4832"/>
    <w:rsid w:val="007A4B9D"/>
    <w:rsid w:val="007A52BB"/>
    <w:rsid w:val="007A5731"/>
    <w:rsid w:val="007A5B32"/>
    <w:rsid w:val="007A6393"/>
    <w:rsid w:val="007A74AE"/>
    <w:rsid w:val="007A758A"/>
    <w:rsid w:val="007A7FA6"/>
    <w:rsid w:val="007B1AB6"/>
    <w:rsid w:val="007B2047"/>
    <w:rsid w:val="007B30B0"/>
    <w:rsid w:val="007B33B5"/>
    <w:rsid w:val="007B3F88"/>
    <w:rsid w:val="007B419F"/>
    <w:rsid w:val="007B495D"/>
    <w:rsid w:val="007B49F8"/>
    <w:rsid w:val="007B4C46"/>
    <w:rsid w:val="007B5534"/>
    <w:rsid w:val="007B5B41"/>
    <w:rsid w:val="007B5E9B"/>
    <w:rsid w:val="007B5F80"/>
    <w:rsid w:val="007B6157"/>
    <w:rsid w:val="007B704E"/>
    <w:rsid w:val="007B7428"/>
    <w:rsid w:val="007B7522"/>
    <w:rsid w:val="007B78D7"/>
    <w:rsid w:val="007C0541"/>
    <w:rsid w:val="007C12E4"/>
    <w:rsid w:val="007C1502"/>
    <w:rsid w:val="007C17B3"/>
    <w:rsid w:val="007C2A7C"/>
    <w:rsid w:val="007C30C5"/>
    <w:rsid w:val="007C3AA5"/>
    <w:rsid w:val="007C3DCF"/>
    <w:rsid w:val="007C5144"/>
    <w:rsid w:val="007C52A2"/>
    <w:rsid w:val="007C56A3"/>
    <w:rsid w:val="007C5E87"/>
    <w:rsid w:val="007C673E"/>
    <w:rsid w:val="007C6F3C"/>
    <w:rsid w:val="007C7387"/>
    <w:rsid w:val="007C74D7"/>
    <w:rsid w:val="007C79B6"/>
    <w:rsid w:val="007C7CDB"/>
    <w:rsid w:val="007C7F66"/>
    <w:rsid w:val="007D0AD1"/>
    <w:rsid w:val="007D1087"/>
    <w:rsid w:val="007D1891"/>
    <w:rsid w:val="007D1D86"/>
    <w:rsid w:val="007D2116"/>
    <w:rsid w:val="007D43F5"/>
    <w:rsid w:val="007D56A8"/>
    <w:rsid w:val="007D5E59"/>
    <w:rsid w:val="007D6DA9"/>
    <w:rsid w:val="007D7535"/>
    <w:rsid w:val="007D7620"/>
    <w:rsid w:val="007E054A"/>
    <w:rsid w:val="007E1474"/>
    <w:rsid w:val="007E1681"/>
    <w:rsid w:val="007E1DFA"/>
    <w:rsid w:val="007E2247"/>
    <w:rsid w:val="007E2B55"/>
    <w:rsid w:val="007E3606"/>
    <w:rsid w:val="007E381E"/>
    <w:rsid w:val="007E4068"/>
    <w:rsid w:val="007E45AF"/>
    <w:rsid w:val="007E4780"/>
    <w:rsid w:val="007E57D7"/>
    <w:rsid w:val="007E6E96"/>
    <w:rsid w:val="007E7B12"/>
    <w:rsid w:val="007F01DB"/>
    <w:rsid w:val="007F21FC"/>
    <w:rsid w:val="007F2398"/>
    <w:rsid w:val="007F2AE0"/>
    <w:rsid w:val="007F39B4"/>
    <w:rsid w:val="007F39E8"/>
    <w:rsid w:val="007F49D3"/>
    <w:rsid w:val="007F4E5E"/>
    <w:rsid w:val="007F505E"/>
    <w:rsid w:val="007F5169"/>
    <w:rsid w:val="007F532A"/>
    <w:rsid w:val="007F5436"/>
    <w:rsid w:val="007F6421"/>
    <w:rsid w:val="007F6514"/>
    <w:rsid w:val="007F687C"/>
    <w:rsid w:val="007F6CC0"/>
    <w:rsid w:val="007F7E24"/>
    <w:rsid w:val="008002C4"/>
    <w:rsid w:val="0080069A"/>
    <w:rsid w:val="008007C4"/>
    <w:rsid w:val="00801332"/>
    <w:rsid w:val="0080146F"/>
    <w:rsid w:val="00801597"/>
    <w:rsid w:val="008015B2"/>
    <w:rsid w:val="00801C13"/>
    <w:rsid w:val="00801D42"/>
    <w:rsid w:val="00804284"/>
    <w:rsid w:val="0080435C"/>
    <w:rsid w:val="00804BCB"/>
    <w:rsid w:val="00804DFC"/>
    <w:rsid w:val="008052C7"/>
    <w:rsid w:val="00805454"/>
    <w:rsid w:val="008064EC"/>
    <w:rsid w:val="00806D38"/>
    <w:rsid w:val="008076C1"/>
    <w:rsid w:val="00807704"/>
    <w:rsid w:val="00807CD4"/>
    <w:rsid w:val="00807E2C"/>
    <w:rsid w:val="00807E97"/>
    <w:rsid w:val="00810025"/>
    <w:rsid w:val="00810393"/>
    <w:rsid w:val="00810AD3"/>
    <w:rsid w:val="00811536"/>
    <w:rsid w:val="00812CDB"/>
    <w:rsid w:val="00812EFC"/>
    <w:rsid w:val="00812FFF"/>
    <w:rsid w:val="008138BC"/>
    <w:rsid w:val="008142F1"/>
    <w:rsid w:val="00814B36"/>
    <w:rsid w:val="00814ED9"/>
    <w:rsid w:val="00814F97"/>
    <w:rsid w:val="0081564F"/>
    <w:rsid w:val="00815B22"/>
    <w:rsid w:val="00816825"/>
    <w:rsid w:val="0081754C"/>
    <w:rsid w:val="00817D19"/>
    <w:rsid w:val="008208A9"/>
    <w:rsid w:val="00821142"/>
    <w:rsid w:val="008224F9"/>
    <w:rsid w:val="00822EE0"/>
    <w:rsid w:val="00823083"/>
    <w:rsid w:val="00823D64"/>
    <w:rsid w:val="0082418D"/>
    <w:rsid w:val="008244C5"/>
    <w:rsid w:val="008252D7"/>
    <w:rsid w:val="00825CE8"/>
    <w:rsid w:val="0082686F"/>
    <w:rsid w:val="00826A16"/>
    <w:rsid w:val="00827DEB"/>
    <w:rsid w:val="00830B1E"/>
    <w:rsid w:val="00830B8A"/>
    <w:rsid w:val="0083234C"/>
    <w:rsid w:val="00832593"/>
    <w:rsid w:val="00832C02"/>
    <w:rsid w:val="0083314C"/>
    <w:rsid w:val="00833D13"/>
    <w:rsid w:val="00834520"/>
    <w:rsid w:val="00834A95"/>
    <w:rsid w:val="00834B91"/>
    <w:rsid w:val="00834ECD"/>
    <w:rsid w:val="00837072"/>
    <w:rsid w:val="008372DE"/>
    <w:rsid w:val="00837567"/>
    <w:rsid w:val="00837CF6"/>
    <w:rsid w:val="00840786"/>
    <w:rsid w:val="00841084"/>
    <w:rsid w:val="008420F8"/>
    <w:rsid w:val="008421F8"/>
    <w:rsid w:val="008428F5"/>
    <w:rsid w:val="00842CAD"/>
    <w:rsid w:val="008433B4"/>
    <w:rsid w:val="008434F1"/>
    <w:rsid w:val="00843501"/>
    <w:rsid w:val="00843DBC"/>
    <w:rsid w:val="0084432D"/>
    <w:rsid w:val="00844FF0"/>
    <w:rsid w:val="008454BA"/>
    <w:rsid w:val="008457A9"/>
    <w:rsid w:val="008458D2"/>
    <w:rsid w:val="00845AE9"/>
    <w:rsid w:val="0084626D"/>
    <w:rsid w:val="0084677F"/>
    <w:rsid w:val="00847235"/>
    <w:rsid w:val="00847E6E"/>
    <w:rsid w:val="00847E9A"/>
    <w:rsid w:val="00850CBB"/>
    <w:rsid w:val="00851526"/>
    <w:rsid w:val="00853787"/>
    <w:rsid w:val="008545D7"/>
    <w:rsid w:val="00854BFB"/>
    <w:rsid w:val="008553C5"/>
    <w:rsid w:val="008557F4"/>
    <w:rsid w:val="00855E25"/>
    <w:rsid w:val="00856287"/>
    <w:rsid w:val="00857345"/>
    <w:rsid w:val="0085760F"/>
    <w:rsid w:val="008602B8"/>
    <w:rsid w:val="0086059F"/>
    <w:rsid w:val="0086087C"/>
    <w:rsid w:val="008609FA"/>
    <w:rsid w:val="00861554"/>
    <w:rsid w:val="008617AA"/>
    <w:rsid w:val="008618FF"/>
    <w:rsid w:val="00862094"/>
    <w:rsid w:val="0086288F"/>
    <w:rsid w:val="00862BCB"/>
    <w:rsid w:val="00863452"/>
    <w:rsid w:val="00863C94"/>
    <w:rsid w:val="00863D58"/>
    <w:rsid w:val="00864BA4"/>
    <w:rsid w:val="00864E1D"/>
    <w:rsid w:val="008704E8"/>
    <w:rsid w:val="0087068C"/>
    <w:rsid w:val="008706D3"/>
    <w:rsid w:val="00870A2D"/>
    <w:rsid w:val="00872C67"/>
    <w:rsid w:val="00873168"/>
    <w:rsid w:val="00873962"/>
    <w:rsid w:val="0087417D"/>
    <w:rsid w:val="008744D3"/>
    <w:rsid w:val="00874C70"/>
    <w:rsid w:val="00875CD4"/>
    <w:rsid w:val="0087662F"/>
    <w:rsid w:val="008769F6"/>
    <w:rsid w:val="00880D75"/>
    <w:rsid w:val="008812BE"/>
    <w:rsid w:val="008813D2"/>
    <w:rsid w:val="008826A0"/>
    <w:rsid w:val="008828DE"/>
    <w:rsid w:val="00882B87"/>
    <w:rsid w:val="00882E44"/>
    <w:rsid w:val="00885093"/>
    <w:rsid w:val="008858F6"/>
    <w:rsid w:val="008864F4"/>
    <w:rsid w:val="00887D90"/>
    <w:rsid w:val="00890A1D"/>
    <w:rsid w:val="008910C6"/>
    <w:rsid w:val="008919F8"/>
    <w:rsid w:val="00891C76"/>
    <w:rsid w:val="00891F4D"/>
    <w:rsid w:val="00892774"/>
    <w:rsid w:val="008929A0"/>
    <w:rsid w:val="008937CD"/>
    <w:rsid w:val="008940B8"/>
    <w:rsid w:val="00894969"/>
    <w:rsid w:val="008958E4"/>
    <w:rsid w:val="00895E99"/>
    <w:rsid w:val="0089713E"/>
    <w:rsid w:val="008975BB"/>
    <w:rsid w:val="00897AC5"/>
    <w:rsid w:val="00897E1F"/>
    <w:rsid w:val="00897E3D"/>
    <w:rsid w:val="008A0348"/>
    <w:rsid w:val="008A0E6C"/>
    <w:rsid w:val="008A11F0"/>
    <w:rsid w:val="008A12CE"/>
    <w:rsid w:val="008A140D"/>
    <w:rsid w:val="008A1BCD"/>
    <w:rsid w:val="008A1D11"/>
    <w:rsid w:val="008A31C0"/>
    <w:rsid w:val="008A344A"/>
    <w:rsid w:val="008A3510"/>
    <w:rsid w:val="008A3A21"/>
    <w:rsid w:val="008A4860"/>
    <w:rsid w:val="008A4BDC"/>
    <w:rsid w:val="008A58A1"/>
    <w:rsid w:val="008A5E7D"/>
    <w:rsid w:val="008A60EA"/>
    <w:rsid w:val="008A685F"/>
    <w:rsid w:val="008A6A48"/>
    <w:rsid w:val="008B011F"/>
    <w:rsid w:val="008B09D4"/>
    <w:rsid w:val="008B1EBF"/>
    <w:rsid w:val="008B233F"/>
    <w:rsid w:val="008B27E5"/>
    <w:rsid w:val="008B5349"/>
    <w:rsid w:val="008B571A"/>
    <w:rsid w:val="008B5D76"/>
    <w:rsid w:val="008B6AE8"/>
    <w:rsid w:val="008B6B23"/>
    <w:rsid w:val="008B793E"/>
    <w:rsid w:val="008C06CD"/>
    <w:rsid w:val="008C09C6"/>
    <w:rsid w:val="008C1E64"/>
    <w:rsid w:val="008C2CBF"/>
    <w:rsid w:val="008C35DC"/>
    <w:rsid w:val="008C3600"/>
    <w:rsid w:val="008C4360"/>
    <w:rsid w:val="008C49FA"/>
    <w:rsid w:val="008C52F5"/>
    <w:rsid w:val="008C53D1"/>
    <w:rsid w:val="008C6256"/>
    <w:rsid w:val="008C62AD"/>
    <w:rsid w:val="008C660D"/>
    <w:rsid w:val="008C6D64"/>
    <w:rsid w:val="008C7124"/>
    <w:rsid w:val="008C775D"/>
    <w:rsid w:val="008C7A5D"/>
    <w:rsid w:val="008D096F"/>
    <w:rsid w:val="008D09BE"/>
    <w:rsid w:val="008D0D99"/>
    <w:rsid w:val="008D1063"/>
    <w:rsid w:val="008D195C"/>
    <w:rsid w:val="008D1A07"/>
    <w:rsid w:val="008D1BB8"/>
    <w:rsid w:val="008D264F"/>
    <w:rsid w:val="008D2F08"/>
    <w:rsid w:val="008D3349"/>
    <w:rsid w:val="008D36FA"/>
    <w:rsid w:val="008D4292"/>
    <w:rsid w:val="008D47F1"/>
    <w:rsid w:val="008D4AF3"/>
    <w:rsid w:val="008D5D54"/>
    <w:rsid w:val="008D62AF"/>
    <w:rsid w:val="008D6763"/>
    <w:rsid w:val="008D749D"/>
    <w:rsid w:val="008E010A"/>
    <w:rsid w:val="008E01E1"/>
    <w:rsid w:val="008E10C6"/>
    <w:rsid w:val="008E19FA"/>
    <w:rsid w:val="008E1BB3"/>
    <w:rsid w:val="008E20B5"/>
    <w:rsid w:val="008E274E"/>
    <w:rsid w:val="008E2CE3"/>
    <w:rsid w:val="008E337E"/>
    <w:rsid w:val="008E472F"/>
    <w:rsid w:val="008E4881"/>
    <w:rsid w:val="008E5462"/>
    <w:rsid w:val="008E61AB"/>
    <w:rsid w:val="008E647B"/>
    <w:rsid w:val="008E6BA5"/>
    <w:rsid w:val="008E6CE2"/>
    <w:rsid w:val="008E75EB"/>
    <w:rsid w:val="008F036E"/>
    <w:rsid w:val="008F03AC"/>
    <w:rsid w:val="008F0531"/>
    <w:rsid w:val="008F0D98"/>
    <w:rsid w:val="008F0DAC"/>
    <w:rsid w:val="008F12FC"/>
    <w:rsid w:val="008F1F7F"/>
    <w:rsid w:val="008F2244"/>
    <w:rsid w:val="008F289C"/>
    <w:rsid w:val="008F365F"/>
    <w:rsid w:val="008F38D2"/>
    <w:rsid w:val="008F4423"/>
    <w:rsid w:val="008F55EF"/>
    <w:rsid w:val="008F581B"/>
    <w:rsid w:val="008F5971"/>
    <w:rsid w:val="008F5ED8"/>
    <w:rsid w:val="008F6599"/>
    <w:rsid w:val="008F6ACF"/>
    <w:rsid w:val="008F726B"/>
    <w:rsid w:val="008F7283"/>
    <w:rsid w:val="008F7B67"/>
    <w:rsid w:val="008F7E6D"/>
    <w:rsid w:val="008F7ED3"/>
    <w:rsid w:val="0090147D"/>
    <w:rsid w:val="00901E6C"/>
    <w:rsid w:val="00901F25"/>
    <w:rsid w:val="00902525"/>
    <w:rsid w:val="009027FD"/>
    <w:rsid w:val="00902DA0"/>
    <w:rsid w:val="00903FEB"/>
    <w:rsid w:val="00904C0A"/>
    <w:rsid w:val="0090510A"/>
    <w:rsid w:val="009054FD"/>
    <w:rsid w:val="00905957"/>
    <w:rsid w:val="00905A86"/>
    <w:rsid w:val="00905DC6"/>
    <w:rsid w:val="009066AA"/>
    <w:rsid w:val="0090672C"/>
    <w:rsid w:val="00906AD3"/>
    <w:rsid w:val="00910B53"/>
    <w:rsid w:val="0091141B"/>
    <w:rsid w:val="009117B3"/>
    <w:rsid w:val="009122C4"/>
    <w:rsid w:val="00912854"/>
    <w:rsid w:val="00912F50"/>
    <w:rsid w:val="0091317E"/>
    <w:rsid w:val="009134A3"/>
    <w:rsid w:val="0091397C"/>
    <w:rsid w:val="00913A2B"/>
    <w:rsid w:val="0091436F"/>
    <w:rsid w:val="00914A9C"/>
    <w:rsid w:val="00915219"/>
    <w:rsid w:val="00915585"/>
    <w:rsid w:val="00915F34"/>
    <w:rsid w:val="009165E5"/>
    <w:rsid w:val="00916801"/>
    <w:rsid w:val="00917651"/>
    <w:rsid w:val="00917A5B"/>
    <w:rsid w:val="00920117"/>
    <w:rsid w:val="0092017A"/>
    <w:rsid w:val="0092062A"/>
    <w:rsid w:val="00920A99"/>
    <w:rsid w:val="00920F30"/>
    <w:rsid w:val="00921B7C"/>
    <w:rsid w:val="00921D28"/>
    <w:rsid w:val="009239B0"/>
    <w:rsid w:val="009240D3"/>
    <w:rsid w:val="009246FC"/>
    <w:rsid w:val="009249A1"/>
    <w:rsid w:val="00924E6D"/>
    <w:rsid w:val="00924EB4"/>
    <w:rsid w:val="009256E9"/>
    <w:rsid w:val="00925955"/>
    <w:rsid w:val="00926F7B"/>
    <w:rsid w:val="0092715D"/>
    <w:rsid w:val="00927BF6"/>
    <w:rsid w:val="009303F8"/>
    <w:rsid w:val="0093118D"/>
    <w:rsid w:val="00931662"/>
    <w:rsid w:val="0093192A"/>
    <w:rsid w:val="00932CF3"/>
    <w:rsid w:val="00933C18"/>
    <w:rsid w:val="00933DD1"/>
    <w:rsid w:val="009347D2"/>
    <w:rsid w:val="0093557A"/>
    <w:rsid w:val="00935936"/>
    <w:rsid w:val="00935AD4"/>
    <w:rsid w:val="00937235"/>
    <w:rsid w:val="00937A68"/>
    <w:rsid w:val="00937CDE"/>
    <w:rsid w:val="009408CB"/>
    <w:rsid w:val="00940D8D"/>
    <w:rsid w:val="00941E25"/>
    <w:rsid w:val="009421D9"/>
    <w:rsid w:val="00942289"/>
    <w:rsid w:val="00943343"/>
    <w:rsid w:val="0094339A"/>
    <w:rsid w:val="009433D6"/>
    <w:rsid w:val="00943747"/>
    <w:rsid w:val="009437E2"/>
    <w:rsid w:val="00943BF8"/>
    <w:rsid w:val="00943F23"/>
    <w:rsid w:val="00946124"/>
    <w:rsid w:val="00946346"/>
    <w:rsid w:val="00946B4C"/>
    <w:rsid w:val="00946D52"/>
    <w:rsid w:val="00946DC3"/>
    <w:rsid w:val="00946EA1"/>
    <w:rsid w:val="00950407"/>
    <w:rsid w:val="00950A86"/>
    <w:rsid w:val="00950AC1"/>
    <w:rsid w:val="00950F28"/>
    <w:rsid w:val="00951513"/>
    <w:rsid w:val="00951589"/>
    <w:rsid w:val="00951C0E"/>
    <w:rsid w:val="00952A0E"/>
    <w:rsid w:val="00952C98"/>
    <w:rsid w:val="00953DD6"/>
    <w:rsid w:val="00953FE4"/>
    <w:rsid w:val="00954718"/>
    <w:rsid w:val="009547F8"/>
    <w:rsid w:val="009550DF"/>
    <w:rsid w:val="00957328"/>
    <w:rsid w:val="0095788B"/>
    <w:rsid w:val="0095789B"/>
    <w:rsid w:val="00957A4F"/>
    <w:rsid w:val="00957C26"/>
    <w:rsid w:val="0096097E"/>
    <w:rsid w:val="00960DE6"/>
    <w:rsid w:val="00961929"/>
    <w:rsid w:val="0096242D"/>
    <w:rsid w:val="0096310E"/>
    <w:rsid w:val="009636B1"/>
    <w:rsid w:val="00963CB3"/>
    <w:rsid w:val="009651C8"/>
    <w:rsid w:val="009657BF"/>
    <w:rsid w:val="00965BA7"/>
    <w:rsid w:val="00966078"/>
    <w:rsid w:val="00966254"/>
    <w:rsid w:val="009668E9"/>
    <w:rsid w:val="00966D97"/>
    <w:rsid w:val="00967F9D"/>
    <w:rsid w:val="0097003F"/>
    <w:rsid w:val="00970EC5"/>
    <w:rsid w:val="00970F6B"/>
    <w:rsid w:val="00971343"/>
    <w:rsid w:val="00971998"/>
    <w:rsid w:val="00972C3C"/>
    <w:rsid w:val="00972CD8"/>
    <w:rsid w:val="00973055"/>
    <w:rsid w:val="0097322C"/>
    <w:rsid w:val="009735EC"/>
    <w:rsid w:val="0097434D"/>
    <w:rsid w:val="009748E1"/>
    <w:rsid w:val="00974AE7"/>
    <w:rsid w:val="00974CA0"/>
    <w:rsid w:val="00975F82"/>
    <w:rsid w:val="0097640B"/>
    <w:rsid w:val="009768A7"/>
    <w:rsid w:val="009769B3"/>
    <w:rsid w:val="00976A78"/>
    <w:rsid w:val="00976DC8"/>
    <w:rsid w:val="00976DD5"/>
    <w:rsid w:val="0097756F"/>
    <w:rsid w:val="00977ECC"/>
    <w:rsid w:val="0098019E"/>
    <w:rsid w:val="0098041A"/>
    <w:rsid w:val="009815C7"/>
    <w:rsid w:val="0098188F"/>
    <w:rsid w:val="00982ABE"/>
    <w:rsid w:val="0098327B"/>
    <w:rsid w:val="00983975"/>
    <w:rsid w:val="00985AD5"/>
    <w:rsid w:val="00985FCD"/>
    <w:rsid w:val="00986034"/>
    <w:rsid w:val="009861C5"/>
    <w:rsid w:val="00986825"/>
    <w:rsid w:val="00986CD8"/>
    <w:rsid w:val="00986E80"/>
    <w:rsid w:val="00987080"/>
    <w:rsid w:val="009870FF"/>
    <w:rsid w:val="00987B57"/>
    <w:rsid w:val="00987BC0"/>
    <w:rsid w:val="00990B55"/>
    <w:rsid w:val="009925BD"/>
    <w:rsid w:val="00992D56"/>
    <w:rsid w:val="00992F16"/>
    <w:rsid w:val="00992F37"/>
    <w:rsid w:val="00993AA3"/>
    <w:rsid w:val="00994E7B"/>
    <w:rsid w:val="00995766"/>
    <w:rsid w:val="00995B74"/>
    <w:rsid w:val="00996E2A"/>
    <w:rsid w:val="0099759C"/>
    <w:rsid w:val="009A0234"/>
    <w:rsid w:val="009A035F"/>
    <w:rsid w:val="009A0746"/>
    <w:rsid w:val="009A2394"/>
    <w:rsid w:val="009A2936"/>
    <w:rsid w:val="009A2D3E"/>
    <w:rsid w:val="009A3F94"/>
    <w:rsid w:val="009A4300"/>
    <w:rsid w:val="009A4CB3"/>
    <w:rsid w:val="009A618C"/>
    <w:rsid w:val="009A61D2"/>
    <w:rsid w:val="009A6279"/>
    <w:rsid w:val="009A6CB0"/>
    <w:rsid w:val="009A6CDB"/>
    <w:rsid w:val="009A74D8"/>
    <w:rsid w:val="009B103A"/>
    <w:rsid w:val="009B1C1E"/>
    <w:rsid w:val="009B1EA4"/>
    <w:rsid w:val="009B1F3E"/>
    <w:rsid w:val="009B2259"/>
    <w:rsid w:val="009B3726"/>
    <w:rsid w:val="009B3ED0"/>
    <w:rsid w:val="009B41E8"/>
    <w:rsid w:val="009B49FF"/>
    <w:rsid w:val="009B4E62"/>
    <w:rsid w:val="009B5176"/>
    <w:rsid w:val="009B5248"/>
    <w:rsid w:val="009B5480"/>
    <w:rsid w:val="009B586F"/>
    <w:rsid w:val="009B5B1B"/>
    <w:rsid w:val="009B646A"/>
    <w:rsid w:val="009B7609"/>
    <w:rsid w:val="009B7B21"/>
    <w:rsid w:val="009B7DB0"/>
    <w:rsid w:val="009C3117"/>
    <w:rsid w:val="009C3491"/>
    <w:rsid w:val="009C4691"/>
    <w:rsid w:val="009C473D"/>
    <w:rsid w:val="009C476D"/>
    <w:rsid w:val="009C50A6"/>
    <w:rsid w:val="009C51DD"/>
    <w:rsid w:val="009C57E0"/>
    <w:rsid w:val="009C58C3"/>
    <w:rsid w:val="009C5F8D"/>
    <w:rsid w:val="009C6375"/>
    <w:rsid w:val="009C6B46"/>
    <w:rsid w:val="009C6C0E"/>
    <w:rsid w:val="009C6E91"/>
    <w:rsid w:val="009C74DB"/>
    <w:rsid w:val="009D03B0"/>
    <w:rsid w:val="009D085E"/>
    <w:rsid w:val="009D095E"/>
    <w:rsid w:val="009D1356"/>
    <w:rsid w:val="009D180F"/>
    <w:rsid w:val="009D1E7F"/>
    <w:rsid w:val="009D22A8"/>
    <w:rsid w:val="009D2A67"/>
    <w:rsid w:val="009D3106"/>
    <w:rsid w:val="009D3C73"/>
    <w:rsid w:val="009D4E7C"/>
    <w:rsid w:val="009D4EC0"/>
    <w:rsid w:val="009D5563"/>
    <w:rsid w:val="009D5B3C"/>
    <w:rsid w:val="009D6430"/>
    <w:rsid w:val="009D723C"/>
    <w:rsid w:val="009D7626"/>
    <w:rsid w:val="009D7ED6"/>
    <w:rsid w:val="009E10C4"/>
    <w:rsid w:val="009E1FBA"/>
    <w:rsid w:val="009E2BB6"/>
    <w:rsid w:val="009E2F54"/>
    <w:rsid w:val="009E5334"/>
    <w:rsid w:val="009E557E"/>
    <w:rsid w:val="009E6CEE"/>
    <w:rsid w:val="009E7903"/>
    <w:rsid w:val="009E7BE8"/>
    <w:rsid w:val="009E7DCC"/>
    <w:rsid w:val="009F0AB2"/>
    <w:rsid w:val="009F11F1"/>
    <w:rsid w:val="009F141B"/>
    <w:rsid w:val="009F28D9"/>
    <w:rsid w:val="009F3693"/>
    <w:rsid w:val="009F3720"/>
    <w:rsid w:val="009F3E03"/>
    <w:rsid w:val="009F4CE1"/>
    <w:rsid w:val="009F4E8E"/>
    <w:rsid w:val="009F5639"/>
    <w:rsid w:val="009F6583"/>
    <w:rsid w:val="009F668E"/>
    <w:rsid w:val="009F734F"/>
    <w:rsid w:val="009F77CB"/>
    <w:rsid w:val="009F7C19"/>
    <w:rsid w:val="00A01AD1"/>
    <w:rsid w:val="00A01F18"/>
    <w:rsid w:val="00A0245B"/>
    <w:rsid w:val="00A02655"/>
    <w:rsid w:val="00A03B60"/>
    <w:rsid w:val="00A0428F"/>
    <w:rsid w:val="00A04423"/>
    <w:rsid w:val="00A0499D"/>
    <w:rsid w:val="00A04C2A"/>
    <w:rsid w:val="00A05335"/>
    <w:rsid w:val="00A05489"/>
    <w:rsid w:val="00A064DD"/>
    <w:rsid w:val="00A0686C"/>
    <w:rsid w:val="00A07231"/>
    <w:rsid w:val="00A0754E"/>
    <w:rsid w:val="00A07C2A"/>
    <w:rsid w:val="00A1055A"/>
    <w:rsid w:val="00A10958"/>
    <w:rsid w:val="00A11424"/>
    <w:rsid w:val="00A11660"/>
    <w:rsid w:val="00A11751"/>
    <w:rsid w:val="00A117C1"/>
    <w:rsid w:val="00A1208A"/>
    <w:rsid w:val="00A12B8B"/>
    <w:rsid w:val="00A130C6"/>
    <w:rsid w:val="00A1311F"/>
    <w:rsid w:val="00A14249"/>
    <w:rsid w:val="00A14C27"/>
    <w:rsid w:val="00A1502C"/>
    <w:rsid w:val="00A1537C"/>
    <w:rsid w:val="00A167CF"/>
    <w:rsid w:val="00A16C76"/>
    <w:rsid w:val="00A17D78"/>
    <w:rsid w:val="00A17E96"/>
    <w:rsid w:val="00A20188"/>
    <w:rsid w:val="00A202E4"/>
    <w:rsid w:val="00A2070B"/>
    <w:rsid w:val="00A20A2B"/>
    <w:rsid w:val="00A21B0D"/>
    <w:rsid w:val="00A23C9D"/>
    <w:rsid w:val="00A2452B"/>
    <w:rsid w:val="00A24568"/>
    <w:rsid w:val="00A246CA"/>
    <w:rsid w:val="00A2556C"/>
    <w:rsid w:val="00A25A1B"/>
    <w:rsid w:val="00A25CE3"/>
    <w:rsid w:val="00A266D2"/>
    <w:rsid w:val="00A27BDE"/>
    <w:rsid w:val="00A3012E"/>
    <w:rsid w:val="00A303D1"/>
    <w:rsid w:val="00A313CE"/>
    <w:rsid w:val="00A31C27"/>
    <w:rsid w:val="00A32D47"/>
    <w:rsid w:val="00A33A0A"/>
    <w:rsid w:val="00A34C08"/>
    <w:rsid w:val="00A35BDD"/>
    <w:rsid w:val="00A35BEC"/>
    <w:rsid w:val="00A35FEF"/>
    <w:rsid w:val="00A363EE"/>
    <w:rsid w:val="00A3645D"/>
    <w:rsid w:val="00A36738"/>
    <w:rsid w:val="00A371A2"/>
    <w:rsid w:val="00A3742F"/>
    <w:rsid w:val="00A37AE5"/>
    <w:rsid w:val="00A37D25"/>
    <w:rsid w:val="00A400A1"/>
    <w:rsid w:val="00A4059C"/>
    <w:rsid w:val="00A40646"/>
    <w:rsid w:val="00A4155B"/>
    <w:rsid w:val="00A418CB"/>
    <w:rsid w:val="00A41980"/>
    <w:rsid w:val="00A41AAB"/>
    <w:rsid w:val="00A4270D"/>
    <w:rsid w:val="00A43690"/>
    <w:rsid w:val="00A43907"/>
    <w:rsid w:val="00A43AB3"/>
    <w:rsid w:val="00A43AE6"/>
    <w:rsid w:val="00A43BE0"/>
    <w:rsid w:val="00A44313"/>
    <w:rsid w:val="00A44403"/>
    <w:rsid w:val="00A44748"/>
    <w:rsid w:val="00A44E2E"/>
    <w:rsid w:val="00A44ECC"/>
    <w:rsid w:val="00A4775E"/>
    <w:rsid w:val="00A50A28"/>
    <w:rsid w:val="00A512B3"/>
    <w:rsid w:val="00A51B2C"/>
    <w:rsid w:val="00A51B41"/>
    <w:rsid w:val="00A52A1E"/>
    <w:rsid w:val="00A52BCE"/>
    <w:rsid w:val="00A52D7B"/>
    <w:rsid w:val="00A52E5F"/>
    <w:rsid w:val="00A53272"/>
    <w:rsid w:val="00A53C40"/>
    <w:rsid w:val="00A53DD0"/>
    <w:rsid w:val="00A545FD"/>
    <w:rsid w:val="00A5497A"/>
    <w:rsid w:val="00A54BE0"/>
    <w:rsid w:val="00A55CF3"/>
    <w:rsid w:val="00A55E7C"/>
    <w:rsid w:val="00A56559"/>
    <w:rsid w:val="00A56CE9"/>
    <w:rsid w:val="00A608E0"/>
    <w:rsid w:val="00A6170C"/>
    <w:rsid w:val="00A6191D"/>
    <w:rsid w:val="00A61ACE"/>
    <w:rsid w:val="00A61F14"/>
    <w:rsid w:val="00A626A1"/>
    <w:rsid w:val="00A626E3"/>
    <w:rsid w:val="00A62801"/>
    <w:rsid w:val="00A629D3"/>
    <w:rsid w:val="00A637D8"/>
    <w:rsid w:val="00A64127"/>
    <w:rsid w:val="00A6432C"/>
    <w:rsid w:val="00A649D5"/>
    <w:rsid w:val="00A6554D"/>
    <w:rsid w:val="00A65889"/>
    <w:rsid w:val="00A65C8F"/>
    <w:rsid w:val="00A65CD9"/>
    <w:rsid w:val="00A65F22"/>
    <w:rsid w:val="00A670A5"/>
    <w:rsid w:val="00A671CB"/>
    <w:rsid w:val="00A672F5"/>
    <w:rsid w:val="00A70391"/>
    <w:rsid w:val="00A72353"/>
    <w:rsid w:val="00A734C6"/>
    <w:rsid w:val="00A7353D"/>
    <w:rsid w:val="00A74848"/>
    <w:rsid w:val="00A76E80"/>
    <w:rsid w:val="00A77137"/>
    <w:rsid w:val="00A80532"/>
    <w:rsid w:val="00A80B5C"/>
    <w:rsid w:val="00A8125B"/>
    <w:rsid w:val="00A8197E"/>
    <w:rsid w:val="00A8214C"/>
    <w:rsid w:val="00A837A1"/>
    <w:rsid w:val="00A83E9D"/>
    <w:rsid w:val="00A84663"/>
    <w:rsid w:val="00A84E65"/>
    <w:rsid w:val="00A84FCB"/>
    <w:rsid w:val="00A84FCE"/>
    <w:rsid w:val="00A858A3"/>
    <w:rsid w:val="00A85D4D"/>
    <w:rsid w:val="00A864F5"/>
    <w:rsid w:val="00A868C7"/>
    <w:rsid w:val="00A86EDD"/>
    <w:rsid w:val="00A902B7"/>
    <w:rsid w:val="00A90443"/>
    <w:rsid w:val="00A90780"/>
    <w:rsid w:val="00A90D1F"/>
    <w:rsid w:val="00A9161C"/>
    <w:rsid w:val="00A9196C"/>
    <w:rsid w:val="00A91C6F"/>
    <w:rsid w:val="00A93B4F"/>
    <w:rsid w:val="00A93D7A"/>
    <w:rsid w:val="00A949AB"/>
    <w:rsid w:val="00A94CC1"/>
    <w:rsid w:val="00A94DE5"/>
    <w:rsid w:val="00A95935"/>
    <w:rsid w:val="00A96A9C"/>
    <w:rsid w:val="00A96DB1"/>
    <w:rsid w:val="00A97A10"/>
    <w:rsid w:val="00AA0F1E"/>
    <w:rsid w:val="00AA2B29"/>
    <w:rsid w:val="00AA40DD"/>
    <w:rsid w:val="00AA626F"/>
    <w:rsid w:val="00AA6524"/>
    <w:rsid w:val="00AA66F5"/>
    <w:rsid w:val="00AA78F8"/>
    <w:rsid w:val="00AB09CE"/>
    <w:rsid w:val="00AB09DB"/>
    <w:rsid w:val="00AB12D8"/>
    <w:rsid w:val="00AB26CA"/>
    <w:rsid w:val="00AB299D"/>
    <w:rsid w:val="00AB2A5B"/>
    <w:rsid w:val="00AB2C04"/>
    <w:rsid w:val="00AB2EA3"/>
    <w:rsid w:val="00AB3B2F"/>
    <w:rsid w:val="00AB3DE3"/>
    <w:rsid w:val="00AB4005"/>
    <w:rsid w:val="00AB41BF"/>
    <w:rsid w:val="00AB4DC8"/>
    <w:rsid w:val="00AB4F7B"/>
    <w:rsid w:val="00AB5435"/>
    <w:rsid w:val="00AB5D67"/>
    <w:rsid w:val="00AB6D6D"/>
    <w:rsid w:val="00AB72EC"/>
    <w:rsid w:val="00AB7D5D"/>
    <w:rsid w:val="00AB7DE2"/>
    <w:rsid w:val="00AB7EAC"/>
    <w:rsid w:val="00AC010C"/>
    <w:rsid w:val="00AC05A5"/>
    <w:rsid w:val="00AC1291"/>
    <w:rsid w:val="00AC13F8"/>
    <w:rsid w:val="00AC278A"/>
    <w:rsid w:val="00AC3187"/>
    <w:rsid w:val="00AC378F"/>
    <w:rsid w:val="00AC57FD"/>
    <w:rsid w:val="00AC5B34"/>
    <w:rsid w:val="00AC5B73"/>
    <w:rsid w:val="00AC5C7E"/>
    <w:rsid w:val="00AC72B2"/>
    <w:rsid w:val="00AC7503"/>
    <w:rsid w:val="00AC754B"/>
    <w:rsid w:val="00AD0181"/>
    <w:rsid w:val="00AD0760"/>
    <w:rsid w:val="00AD0A83"/>
    <w:rsid w:val="00AD0B22"/>
    <w:rsid w:val="00AD2A78"/>
    <w:rsid w:val="00AD2BC8"/>
    <w:rsid w:val="00AD3D7A"/>
    <w:rsid w:val="00AD451E"/>
    <w:rsid w:val="00AD47D3"/>
    <w:rsid w:val="00AD4C04"/>
    <w:rsid w:val="00AD506C"/>
    <w:rsid w:val="00AD56A6"/>
    <w:rsid w:val="00AD5FDE"/>
    <w:rsid w:val="00AD6154"/>
    <w:rsid w:val="00AD6223"/>
    <w:rsid w:val="00AD6503"/>
    <w:rsid w:val="00AD6C0D"/>
    <w:rsid w:val="00AD6EA5"/>
    <w:rsid w:val="00AD75EF"/>
    <w:rsid w:val="00AE05AE"/>
    <w:rsid w:val="00AE1EBD"/>
    <w:rsid w:val="00AE2F76"/>
    <w:rsid w:val="00AE3539"/>
    <w:rsid w:val="00AE4309"/>
    <w:rsid w:val="00AE5BA3"/>
    <w:rsid w:val="00AE5D72"/>
    <w:rsid w:val="00AE69F3"/>
    <w:rsid w:val="00AE79F7"/>
    <w:rsid w:val="00AE7A11"/>
    <w:rsid w:val="00AF0194"/>
    <w:rsid w:val="00AF042F"/>
    <w:rsid w:val="00AF050E"/>
    <w:rsid w:val="00AF09E5"/>
    <w:rsid w:val="00AF1019"/>
    <w:rsid w:val="00AF134E"/>
    <w:rsid w:val="00AF21D9"/>
    <w:rsid w:val="00AF245C"/>
    <w:rsid w:val="00AF2855"/>
    <w:rsid w:val="00AF3051"/>
    <w:rsid w:val="00AF3B8C"/>
    <w:rsid w:val="00AF4391"/>
    <w:rsid w:val="00AF4540"/>
    <w:rsid w:val="00AF4C1C"/>
    <w:rsid w:val="00AF5FA0"/>
    <w:rsid w:val="00AF63A8"/>
    <w:rsid w:val="00AF6F6C"/>
    <w:rsid w:val="00AF73DC"/>
    <w:rsid w:val="00AF77B3"/>
    <w:rsid w:val="00AF7B32"/>
    <w:rsid w:val="00AF7DC5"/>
    <w:rsid w:val="00B00724"/>
    <w:rsid w:val="00B00D06"/>
    <w:rsid w:val="00B01300"/>
    <w:rsid w:val="00B01A93"/>
    <w:rsid w:val="00B02884"/>
    <w:rsid w:val="00B0289F"/>
    <w:rsid w:val="00B02A9E"/>
    <w:rsid w:val="00B03026"/>
    <w:rsid w:val="00B0319E"/>
    <w:rsid w:val="00B035B9"/>
    <w:rsid w:val="00B0372B"/>
    <w:rsid w:val="00B04B72"/>
    <w:rsid w:val="00B05C6C"/>
    <w:rsid w:val="00B05D9B"/>
    <w:rsid w:val="00B0683B"/>
    <w:rsid w:val="00B07222"/>
    <w:rsid w:val="00B077D4"/>
    <w:rsid w:val="00B107CA"/>
    <w:rsid w:val="00B10F86"/>
    <w:rsid w:val="00B11272"/>
    <w:rsid w:val="00B115D2"/>
    <w:rsid w:val="00B12590"/>
    <w:rsid w:val="00B125A8"/>
    <w:rsid w:val="00B125D4"/>
    <w:rsid w:val="00B138B9"/>
    <w:rsid w:val="00B143A0"/>
    <w:rsid w:val="00B143B1"/>
    <w:rsid w:val="00B15110"/>
    <w:rsid w:val="00B15770"/>
    <w:rsid w:val="00B15917"/>
    <w:rsid w:val="00B16AA3"/>
    <w:rsid w:val="00B16D79"/>
    <w:rsid w:val="00B16F38"/>
    <w:rsid w:val="00B17D77"/>
    <w:rsid w:val="00B17EA7"/>
    <w:rsid w:val="00B20E40"/>
    <w:rsid w:val="00B219D8"/>
    <w:rsid w:val="00B220DE"/>
    <w:rsid w:val="00B228B5"/>
    <w:rsid w:val="00B22C46"/>
    <w:rsid w:val="00B22E21"/>
    <w:rsid w:val="00B2450C"/>
    <w:rsid w:val="00B24CF0"/>
    <w:rsid w:val="00B24E84"/>
    <w:rsid w:val="00B25AE6"/>
    <w:rsid w:val="00B25C46"/>
    <w:rsid w:val="00B25CA8"/>
    <w:rsid w:val="00B26232"/>
    <w:rsid w:val="00B27850"/>
    <w:rsid w:val="00B27972"/>
    <w:rsid w:val="00B279F9"/>
    <w:rsid w:val="00B30427"/>
    <w:rsid w:val="00B30F67"/>
    <w:rsid w:val="00B312E0"/>
    <w:rsid w:val="00B31C11"/>
    <w:rsid w:val="00B31ECF"/>
    <w:rsid w:val="00B32556"/>
    <w:rsid w:val="00B333BF"/>
    <w:rsid w:val="00B34036"/>
    <w:rsid w:val="00B35207"/>
    <w:rsid w:val="00B36A8C"/>
    <w:rsid w:val="00B36BF9"/>
    <w:rsid w:val="00B37221"/>
    <w:rsid w:val="00B37CAA"/>
    <w:rsid w:val="00B37E09"/>
    <w:rsid w:val="00B40096"/>
    <w:rsid w:val="00B408CA"/>
    <w:rsid w:val="00B40B57"/>
    <w:rsid w:val="00B41725"/>
    <w:rsid w:val="00B42252"/>
    <w:rsid w:val="00B42468"/>
    <w:rsid w:val="00B42B71"/>
    <w:rsid w:val="00B434AF"/>
    <w:rsid w:val="00B444C2"/>
    <w:rsid w:val="00B44EB8"/>
    <w:rsid w:val="00B457CE"/>
    <w:rsid w:val="00B45971"/>
    <w:rsid w:val="00B45F59"/>
    <w:rsid w:val="00B46C96"/>
    <w:rsid w:val="00B47396"/>
    <w:rsid w:val="00B47E1F"/>
    <w:rsid w:val="00B50D4C"/>
    <w:rsid w:val="00B53117"/>
    <w:rsid w:val="00B53D7F"/>
    <w:rsid w:val="00B54281"/>
    <w:rsid w:val="00B5435B"/>
    <w:rsid w:val="00B556ED"/>
    <w:rsid w:val="00B570B0"/>
    <w:rsid w:val="00B6075A"/>
    <w:rsid w:val="00B60B92"/>
    <w:rsid w:val="00B61559"/>
    <w:rsid w:val="00B619D0"/>
    <w:rsid w:val="00B61D81"/>
    <w:rsid w:val="00B6243D"/>
    <w:rsid w:val="00B65216"/>
    <w:rsid w:val="00B664E6"/>
    <w:rsid w:val="00B669BE"/>
    <w:rsid w:val="00B66EDF"/>
    <w:rsid w:val="00B67504"/>
    <w:rsid w:val="00B67A3B"/>
    <w:rsid w:val="00B67D23"/>
    <w:rsid w:val="00B711F8"/>
    <w:rsid w:val="00B7125F"/>
    <w:rsid w:val="00B72A2F"/>
    <w:rsid w:val="00B72D9E"/>
    <w:rsid w:val="00B73140"/>
    <w:rsid w:val="00B737B6"/>
    <w:rsid w:val="00B738C9"/>
    <w:rsid w:val="00B73E91"/>
    <w:rsid w:val="00B74445"/>
    <w:rsid w:val="00B74B37"/>
    <w:rsid w:val="00B75107"/>
    <w:rsid w:val="00B7553F"/>
    <w:rsid w:val="00B758F1"/>
    <w:rsid w:val="00B75C06"/>
    <w:rsid w:val="00B75F88"/>
    <w:rsid w:val="00B7607E"/>
    <w:rsid w:val="00B76559"/>
    <w:rsid w:val="00B76F54"/>
    <w:rsid w:val="00B77BA8"/>
    <w:rsid w:val="00B80C27"/>
    <w:rsid w:val="00B80CE8"/>
    <w:rsid w:val="00B82536"/>
    <w:rsid w:val="00B828D2"/>
    <w:rsid w:val="00B8292B"/>
    <w:rsid w:val="00B829F8"/>
    <w:rsid w:val="00B82AF1"/>
    <w:rsid w:val="00B82B89"/>
    <w:rsid w:val="00B83CFD"/>
    <w:rsid w:val="00B8469A"/>
    <w:rsid w:val="00B85C1D"/>
    <w:rsid w:val="00B85CDE"/>
    <w:rsid w:val="00B865EF"/>
    <w:rsid w:val="00B87714"/>
    <w:rsid w:val="00B8785B"/>
    <w:rsid w:val="00B87FB0"/>
    <w:rsid w:val="00B910FF"/>
    <w:rsid w:val="00B9112E"/>
    <w:rsid w:val="00B9145C"/>
    <w:rsid w:val="00B91B6B"/>
    <w:rsid w:val="00B91BFA"/>
    <w:rsid w:val="00B929ED"/>
    <w:rsid w:val="00B92B1C"/>
    <w:rsid w:val="00B92DFD"/>
    <w:rsid w:val="00B95352"/>
    <w:rsid w:val="00B9538E"/>
    <w:rsid w:val="00B95953"/>
    <w:rsid w:val="00B9603A"/>
    <w:rsid w:val="00B97218"/>
    <w:rsid w:val="00B97EAA"/>
    <w:rsid w:val="00BA09FB"/>
    <w:rsid w:val="00BA0A52"/>
    <w:rsid w:val="00BA138C"/>
    <w:rsid w:val="00BA1749"/>
    <w:rsid w:val="00BA177F"/>
    <w:rsid w:val="00BA182F"/>
    <w:rsid w:val="00BA3933"/>
    <w:rsid w:val="00BA3E32"/>
    <w:rsid w:val="00BA4D39"/>
    <w:rsid w:val="00BA4D3C"/>
    <w:rsid w:val="00BA549D"/>
    <w:rsid w:val="00BA6281"/>
    <w:rsid w:val="00BA6EC1"/>
    <w:rsid w:val="00BA7395"/>
    <w:rsid w:val="00BB016D"/>
    <w:rsid w:val="00BB089F"/>
    <w:rsid w:val="00BB0C8E"/>
    <w:rsid w:val="00BB1516"/>
    <w:rsid w:val="00BB1A12"/>
    <w:rsid w:val="00BB1AE4"/>
    <w:rsid w:val="00BB1EE8"/>
    <w:rsid w:val="00BB2570"/>
    <w:rsid w:val="00BB3094"/>
    <w:rsid w:val="00BB345B"/>
    <w:rsid w:val="00BB39EF"/>
    <w:rsid w:val="00BB3ED7"/>
    <w:rsid w:val="00BB4BC7"/>
    <w:rsid w:val="00BB589E"/>
    <w:rsid w:val="00BB6181"/>
    <w:rsid w:val="00BB6A04"/>
    <w:rsid w:val="00BC06E1"/>
    <w:rsid w:val="00BC218E"/>
    <w:rsid w:val="00BC2556"/>
    <w:rsid w:val="00BC30FE"/>
    <w:rsid w:val="00BC3386"/>
    <w:rsid w:val="00BC4EEE"/>
    <w:rsid w:val="00BC56E6"/>
    <w:rsid w:val="00BC5F76"/>
    <w:rsid w:val="00BC68B1"/>
    <w:rsid w:val="00BC7009"/>
    <w:rsid w:val="00BC7F38"/>
    <w:rsid w:val="00BD0555"/>
    <w:rsid w:val="00BD0605"/>
    <w:rsid w:val="00BD0933"/>
    <w:rsid w:val="00BD0D8F"/>
    <w:rsid w:val="00BD16B4"/>
    <w:rsid w:val="00BD1FC3"/>
    <w:rsid w:val="00BD20CA"/>
    <w:rsid w:val="00BD252A"/>
    <w:rsid w:val="00BD31A7"/>
    <w:rsid w:val="00BD33DC"/>
    <w:rsid w:val="00BD365C"/>
    <w:rsid w:val="00BD3E82"/>
    <w:rsid w:val="00BD4140"/>
    <w:rsid w:val="00BD417D"/>
    <w:rsid w:val="00BD49B6"/>
    <w:rsid w:val="00BD511B"/>
    <w:rsid w:val="00BD5EF8"/>
    <w:rsid w:val="00BD7B8D"/>
    <w:rsid w:val="00BD7C93"/>
    <w:rsid w:val="00BE0090"/>
    <w:rsid w:val="00BE0208"/>
    <w:rsid w:val="00BE0C97"/>
    <w:rsid w:val="00BE0E8D"/>
    <w:rsid w:val="00BE1003"/>
    <w:rsid w:val="00BE16DC"/>
    <w:rsid w:val="00BE1A6D"/>
    <w:rsid w:val="00BE33AC"/>
    <w:rsid w:val="00BE38B3"/>
    <w:rsid w:val="00BE417D"/>
    <w:rsid w:val="00BE41C9"/>
    <w:rsid w:val="00BE48E6"/>
    <w:rsid w:val="00BE5276"/>
    <w:rsid w:val="00BE5F28"/>
    <w:rsid w:val="00BE5F2E"/>
    <w:rsid w:val="00BE7240"/>
    <w:rsid w:val="00BE7461"/>
    <w:rsid w:val="00BF05E9"/>
    <w:rsid w:val="00BF114D"/>
    <w:rsid w:val="00BF1455"/>
    <w:rsid w:val="00BF1DC5"/>
    <w:rsid w:val="00BF212B"/>
    <w:rsid w:val="00BF2E0D"/>
    <w:rsid w:val="00BF3388"/>
    <w:rsid w:val="00BF3920"/>
    <w:rsid w:val="00BF54E1"/>
    <w:rsid w:val="00BF55CF"/>
    <w:rsid w:val="00BF57C0"/>
    <w:rsid w:val="00BF5889"/>
    <w:rsid w:val="00BF5EC6"/>
    <w:rsid w:val="00BF657D"/>
    <w:rsid w:val="00BF68CA"/>
    <w:rsid w:val="00BF7E61"/>
    <w:rsid w:val="00C005C2"/>
    <w:rsid w:val="00C023EB"/>
    <w:rsid w:val="00C02DE6"/>
    <w:rsid w:val="00C03A99"/>
    <w:rsid w:val="00C042C1"/>
    <w:rsid w:val="00C05782"/>
    <w:rsid w:val="00C06318"/>
    <w:rsid w:val="00C06481"/>
    <w:rsid w:val="00C06CEB"/>
    <w:rsid w:val="00C06DF4"/>
    <w:rsid w:val="00C071BC"/>
    <w:rsid w:val="00C10919"/>
    <w:rsid w:val="00C11957"/>
    <w:rsid w:val="00C11BD4"/>
    <w:rsid w:val="00C1306D"/>
    <w:rsid w:val="00C1376A"/>
    <w:rsid w:val="00C13864"/>
    <w:rsid w:val="00C1406D"/>
    <w:rsid w:val="00C146E0"/>
    <w:rsid w:val="00C170A1"/>
    <w:rsid w:val="00C174FF"/>
    <w:rsid w:val="00C17544"/>
    <w:rsid w:val="00C20062"/>
    <w:rsid w:val="00C20E9F"/>
    <w:rsid w:val="00C20FB8"/>
    <w:rsid w:val="00C211D8"/>
    <w:rsid w:val="00C21607"/>
    <w:rsid w:val="00C22183"/>
    <w:rsid w:val="00C23A30"/>
    <w:rsid w:val="00C245F3"/>
    <w:rsid w:val="00C249C1"/>
    <w:rsid w:val="00C255DA"/>
    <w:rsid w:val="00C26ACA"/>
    <w:rsid w:val="00C26B7D"/>
    <w:rsid w:val="00C26D64"/>
    <w:rsid w:val="00C274CC"/>
    <w:rsid w:val="00C300EB"/>
    <w:rsid w:val="00C30D63"/>
    <w:rsid w:val="00C31229"/>
    <w:rsid w:val="00C31769"/>
    <w:rsid w:val="00C3212B"/>
    <w:rsid w:val="00C3255A"/>
    <w:rsid w:val="00C337A6"/>
    <w:rsid w:val="00C34154"/>
    <w:rsid w:val="00C344BB"/>
    <w:rsid w:val="00C34933"/>
    <w:rsid w:val="00C34CCA"/>
    <w:rsid w:val="00C34DE3"/>
    <w:rsid w:val="00C3527E"/>
    <w:rsid w:val="00C35EA3"/>
    <w:rsid w:val="00C36075"/>
    <w:rsid w:val="00C371BB"/>
    <w:rsid w:val="00C37A1A"/>
    <w:rsid w:val="00C40DBB"/>
    <w:rsid w:val="00C4114C"/>
    <w:rsid w:val="00C419B0"/>
    <w:rsid w:val="00C41E94"/>
    <w:rsid w:val="00C42F8B"/>
    <w:rsid w:val="00C45A73"/>
    <w:rsid w:val="00C46093"/>
    <w:rsid w:val="00C46167"/>
    <w:rsid w:val="00C4631C"/>
    <w:rsid w:val="00C4706B"/>
    <w:rsid w:val="00C47C09"/>
    <w:rsid w:val="00C5119E"/>
    <w:rsid w:val="00C51D50"/>
    <w:rsid w:val="00C52087"/>
    <w:rsid w:val="00C52277"/>
    <w:rsid w:val="00C5285C"/>
    <w:rsid w:val="00C52E91"/>
    <w:rsid w:val="00C53713"/>
    <w:rsid w:val="00C5375E"/>
    <w:rsid w:val="00C53CDD"/>
    <w:rsid w:val="00C53E56"/>
    <w:rsid w:val="00C54733"/>
    <w:rsid w:val="00C54768"/>
    <w:rsid w:val="00C549D2"/>
    <w:rsid w:val="00C55611"/>
    <w:rsid w:val="00C55B76"/>
    <w:rsid w:val="00C55F23"/>
    <w:rsid w:val="00C5646C"/>
    <w:rsid w:val="00C5675F"/>
    <w:rsid w:val="00C56F30"/>
    <w:rsid w:val="00C57248"/>
    <w:rsid w:val="00C609CC"/>
    <w:rsid w:val="00C60FB7"/>
    <w:rsid w:val="00C61226"/>
    <w:rsid w:val="00C62792"/>
    <w:rsid w:val="00C62EC2"/>
    <w:rsid w:val="00C634A2"/>
    <w:rsid w:val="00C63D60"/>
    <w:rsid w:val="00C64076"/>
    <w:rsid w:val="00C644E8"/>
    <w:rsid w:val="00C650C4"/>
    <w:rsid w:val="00C6529D"/>
    <w:rsid w:val="00C6627D"/>
    <w:rsid w:val="00C6688C"/>
    <w:rsid w:val="00C67018"/>
    <w:rsid w:val="00C67461"/>
    <w:rsid w:val="00C67B15"/>
    <w:rsid w:val="00C700DC"/>
    <w:rsid w:val="00C702F8"/>
    <w:rsid w:val="00C704A7"/>
    <w:rsid w:val="00C70CCA"/>
    <w:rsid w:val="00C725FB"/>
    <w:rsid w:val="00C73705"/>
    <w:rsid w:val="00C743F0"/>
    <w:rsid w:val="00C74A13"/>
    <w:rsid w:val="00C753E3"/>
    <w:rsid w:val="00C75541"/>
    <w:rsid w:val="00C75D20"/>
    <w:rsid w:val="00C75FB6"/>
    <w:rsid w:val="00C7662F"/>
    <w:rsid w:val="00C76ADD"/>
    <w:rsid w:val="00C77390"/>
    <w:rsid w:val="00C77932"/>
    <w:rsid w:val="00C77E01"/>
    <w:rsid w:val="00C80831"/>
    <w:rsid w:val="00C8099A"/>
    <w:rsid w:val="00C80EA2"/>
    <w:rsid w:val="00C80FFB"/>
    <w:rsid w:val="00C8158F"/>
    <w:rsid w:val="00C82670"/>
    <w:rsid w:val="00C83815"/>
    <w:rsid w:val="00C83A4B"/>
    <w:rsid w:val="00C84832"/>
    <w:rsid w:val="00C84C2B"/>
    <w:rsid w:val="00C85577"/>
    <w:rsid w:val="00C85670"/>
    <w:rsid w:val="00C85768"/>
    <w:rsid w:val="00C85882"/>
    <w:rsid w:val="00C85E2E"/>
    <w:rsid w:val="00C862F0"/>
    <w:rsid w:val="00C866CA"/>
    <w:rsid w:val="00C876FD"/>
    <w:rsid w:val="00C87709"/>
    <w:rsid w:val="00C87AE6"/>
    <w:rsid w:val="00C87B64"/>
    <w:rsid w:val="00C90827"/>
    <w:rsid w:val="00C922A9"/>
    <w:rsid w:val="00C922CC"/>
    <w:rsid w:val="00C938E3"/>
    <w:rsid w:val="00C94449"/>
    <w:rsid w:val="00C955AA"/>
    <w:rsid w:val="00C95CB4"/>
    <w:rsid w:val="00C95D7D"/>
    <w:rsid w:val="00C95DEF"/>
    <w:rsid w:val="00C97970"/>
    <w:rsid w:val="00C97CF2"/>
    <w:rsid w:val="00C97F43"/>
    <w:rsid w:val="00CA0855"/>
    <w:rsid w:val="00CA1248"/>
    <w:rsid w:val="00CA1B84"/>
    <w:rsid w:val="00CA2213"/>
    <w:rsid w:val="00CA2FEF"/>
    <w:rsid w:val="00CA34B3"/>
    <w:rsid w:val="00CA3F79"/>
    <w:rsid w:val="00CA51CB"/>
    <w:rsid w:val="00CA5DBB"/>
    <w:rsid w:val="00CA6571"/>
    <w:rsid w:val="00CA7A25"/>
    <w:rsid w:val="00CB0053"/>
    <w:rsid w:val="00CB0BE3"/>
    <w:rsid w:val="00CB1099"/>
    <w:rsid w:val="00CB20FE"/>
    <w:rsid w:val="00CB2A68"/>
    <w:rsid w:val="00CB3437"/>
    <w:rsid w:val="00CB365F"/>
    <w:rsid w:val="00CB43AE"/>
    <w:rsid w:val="00CB4615"/>
    <w:rsid w:val="00CB48F0"/>
    <w:rsid w:val="00CB490B"/>
    <w:rsid w:val="00CB4CFD"/>
    <w:rsid w:val="00CB59F7"/>
    <w:rsid w:val="00CB64F1"/>
    <w:rsid w:val="00CB6D11"/>
    <w:rsid w:val="00CB7AD6"/>
    <w:rsid w:val="00CC029D"/>
    <w:rsid w:val="00CC0718"/>
    <w:rsid w:val="00CC142D"/>
    <w:rsid w:val="00CC152F"/>
    <w:rsid w:val="00CC1B21"/>
    <w:rsid w:val="00CC2335"/>
    <w:rsid w:val="00CC2DA3"/>
    <w:rsid w:val="00CC3476"/>
    <w:rsid w:val="00CC3682"/>
    <w:rsid w:val="00CC3A60"/>
    <w:rsid w:val="00CC4277"/>
    <w:rsid w:val="00CC447A"/>
    <w:rsid w:val="00CC4BA0"/>
    <w:rsid w:val="00CC54D3"/>
    <w:rsid w:val="00CC63D2"/>
    <w:rsid w:val="00CC6B7C"/>
    <w:rsid w:val="00CC70D4"/>
    <w:rsid w:val="00CC7233"/>
    <w:rsid w:val="00CC78A6"/>
    <w:rsid w:val="00CC7BA2"/>
    <w:rsid w:val="00CC7D33"/>
    <w:rsid w:val="00CD06DF"/>
    <w:rsid w:val="00CD091E"/>
    <w:rsid w:val="00CD14B4"/>
    <w:rsid w:val="00CD15D5"/>
    <w:rsid w:val="00CD19A4"/>
    <w:rsid w:val="00CD2107"/>
    <w:rsid w:val="00CD2AC2"/>
    <w:rsid w:val="00CD303C"/>
    <w:rsid w:val="00CD3496"/>
    <w:rsid w:val="00CD3E66"/>
    <w:rsid w:val="00CD41FB"/>
    <w:rsid w:val="00CD4343"/>
    <w:rsid w:val="00CD527C"/>
    <w:rsid w:val="00CD5858"/>
    <w:rsid w:val="00CD58B7"/>
    <w:rsid w:val="00CD5B92"/>
    <w:rsid w:val="00CD630F"/>
    <w:rsid w:val="00CD6366"/>
    <w:rsid w:val="00CD76AC"/>
    <w:rsid w:val="00CE05E9"/>
    <w:rsid w:val="00CE0C8A"/>
    <w:rsid w:val="00CE0F2E"/>
    <w:rsid w:val="00CE0FD0"/>
    <w:rsid w:val="00CE1396"/>
    <w:rsid w:val="00CE157D"/>
    <w:rsid w:val="00CE2414"/>
    <w:rsid w:val="00CE2725"/>
    <w:rsid w:val="00CE2922"/>
    <w:rsid w:val="00CE2FCB"/>
    <w:rsid w:val="00CE308F"/>
    <w:rsid w:val="00CE3105"/>
    <w:rsid w:val="00CE3365"/>
    <w:rsid w:val="00CE3515"/>
    <w:rsid w:val="00CE3E72"/>
    <w:rsid w:val="00CE3EB2"/>
    <w:rsid w:val="00CE43D9"/>
    <w:rsid w:val="00CE4B44"/>
    <w:rsid w:val="00CE5384"/>
    <w:rsid w:val="00CE544B"/>
    <w:rsid w:val="00CE553A"/>
    <w:rsid w:val="00CE57FA"/>
    <w:rsid w:val="00CE79D4"/>
    <w:rsid w:val="00CF0189"/>
    <w:rsid w:val="00CF01CB"/>
    <w:rsid w:val="00CF0488"/>
    <w:rsid w:val="00CF0938"/>
    <w:rsid w:val="00CF1293"/>
    <w:rsid w:val="00CF14EC"/>
    <w:rsid w:val="00CF195A"/>
    <w:rsid w:val="00CF1CD3"/>
    <w:rsid w:val="00CF22ED"/>
    <w:rsid w:val="00CF25DA"/>
    <w:rsid w:val="00CF2AAB"/>
    <w:rsid w:val="00CF31E0"/>
    <w:rsid w:val="00CF36EC"/>
    <w:rsid w:val="00CF3A14"/>
    <w:rsid w:val="00CF458B"/>
    <w:rsid w:val="00CF4A25"/>
    <w:rsid w:val="00CF4F01"/>
    <w:rsid w:val="00CF5437"/>
    <w:rsid w:val="00CF5830"/>
    <w:rsid w:val="00CF6496"/>
    <w:rsid w:val="00CF72E8"/>
    <w:rsid w:val="00CF7A81"/>
    <w:rsid w:val="00CF7CCD"/>
    <w:rsid w:val="00D00281"/>
    <w:rsid w:val="00D00BB3"/>
    <w:rsid w:val="00D01A18"/>
    <w:rsid w:val="00D01F74"/>
    <w:rsid w:val="00D02F4E"/>
    <w:rsid w:val="00D037E9"/>
    <w:rsid w:val="00D039E9"/>
    <w:rsid w:val="00D04452"/>
    <w:rsid w:val="00D04477"/>
    <w:rsid w:val="00D0591D"/>
    <w:rsid w:val="00D062DF"/>
    <w:rsid w:val="00D06D8D"/>
    <w:rsid w:val="00D070D1"/>
    <w:rsid w:val="00D074B4"/>
    <w:rsid w:val="00D077CE"/>
    <w:rsid w:val="00D10219"/>
    <w:rsid w:val="00D10752"/>
    <w:rsid w:val="00D12603"/>
    <w:rsid w:val="00D1272B"/>
    <w:rsid w:val="00D129B0"/>
    <w:rsid w:val="00D129E3"/>
    <w:rsid w:val="00D142B0"/>
    <w:rsid w:val="00D1536D"/>
    <w:rsid w:val="00D1632A"/>
    <w:rsid w:val="00D16A41"/>
    <w:rsid w:val="00D20B88"/>
    <w:rsid w:val="00D20C81"/>
    <w:rsid w:val="00D22253"/>
    <w:rsid w:val="00D22ECB"/>
    <w:rsid w:val="00D230E4"/>
    <w:rsid w:val="00D240AD"/>
    <w:rsid w:val="00D241AA"/>
    <w:rsid w:val="00D2462D"/>
    <w:rsid w:val="00D24762"/>
    <w:rsid w:val="00D24AC4"/>
    <w:rsid w:val="00D251F0"/>
    <w:rsid w:val="00D25991"/>
    <w:rsid w:val="00D260E9"/>
    <w:rsid w:val="00D2611C"/>
    <w:rsid w:val="00D267C9"/>
    <w:rsid w:val="00D271F6"/>
    <w:rsid w:val="00D27D70"/>
    <w:rsid w:val="00D30333"/>
    <w:rsid w:val="00D32069"/>
    <w:rsid w:val="00D33415"/>
    <w:rsid w:val="00D338F3"/>
    <w:rsid w:val="00D33A48"/>
    <w:rsid w:val="00D33BD0"/>
    <w:rsid w:val="00D3408B"/>
    <w:rsid w:val="00D35BEA"/>
    <w:rsid w:val="00D35F23"/>
    <w:rsid w:val="00D37056"/>
    <w:rsid w:val="00D3744F"/>
    <w:rsid w:val="00D37793"/>
    <w:rsid w:val="00D37F88"/>
    <w:rsid w:val="00D40882"/>
    <w:rsid w:val="00D40CBE"/>
    <w:rsid w:val="00D4217A"/>
    <w:rsid w:val="00D42EFB"/>
    <w:rsid w:val="00D42F0F"/>
    <w:rsid w:val="00D43A23"/>
    <w:rsid w:val="00D44313"/>
    <w:rsid w:val="00D448D8"/>
    <w:rsid w:val="00D44BEF"/>
    <w:rsid w:val="00D44E43"/>
    <w:rsid w:val="00D45EF2"/>
    <w:rsid w:val="00D4628B"/>
    <w:rsid w:val="00D4670A"/>
    <w:rsid w:val="00D46946"/>
    <w:rsid w:val="00D470FD"/>
    <w:rsid w:val="00D47AEA"/>
    <w:rsid w:val="00D50A3E"/>
    <w:rsid w:val="00D52753"/>
    <w:rsid w:val="00D5277E"/>
    <w:rsid w:val="00D52B0C"/>
    <w:rsid w:val="00D53005"/>
    <w:rsid w:val="00D5311E"/>
    <w:rsid w:val="00D54D9E"/>
    <w:rsid w:val="00D55601"/>
    <w:rsid w:val="00D55A34"/>
    <w:rsid w:val="00D5655D"/>
    <w:rsid w:val="00D569CA"/>
    <w:rsid w:val="00D56E13"/>
    <w:rsid w:val="00D61092"/>
    <w:rsid w:val="00D61430"/>
    <w:rsid w:val="00D618C1"/>
    <w:rsid w:val="00D618E3"/>
    <w:rsid w:val="00D62032"/>
    <w:rsid w:val="00D626CF"/>
    <w:rsid w:val="00D63356"/>
    <w:rsid w:val="00D63C8A"/>
    <w:rsid w:val="00D64517"/>
    <w:rsid w:val="00D64C81"/>
    <w:rsid w:val="00D64FA2"/>
    <w:rsid w:val="00D655F9"/>
    <w:rsid w:val="00D65765"/>
    <w:rsid w:val="00D659B2"/>
    <w:rsid w:val="00D65CD6"/>
    <w:rsid w:val="00D669C8"/>
    <w:rsid w:val="00D66EED"/>
    <w:rsid w:val="00D67701"/>
    <w:rsid w:val="00D677E7"/>
    <w:rsid w:val="00D67915"/>
    <w:rsid w:val="00D70428"/>
    <w:rsid w:val="00D70BCB"/>
    <w:rsid w:val="00D70E70"/>
    <w:rsid w:val="00D724AD"/>
    <w:rsid w:val="00D727A0"/>
    <w:rsid w:val="00D72A7C"/>
    <w:rsid w:val="00D72D47"/>
    <w:rsid w:val="00D72DEF"/>
    <w:rsid w:val="00D739A3"/>
    <w:rsid w:val="00D74368"/>
    <w:rsid w:val="00D745C4"/>
    <w:rsid w:val="00D74651"/>
    <w:rsid w:val="00D748B4"/>
    <w:rsid w:val="00D74A9B"/>
    <w:rsid w:val="00D74A9E"/>
    <w:rsid w:val="00D74E96"/>
    <w:rsid w:val="00D75A58"/>
    <w:rsid w:val="00D75A6A"/>
    <w:rsid w:val="00D76048"/>
    <w:rsid w:val="00D76687"/>
    <w:rsid w:val="00D766D6"/>
    <w:rsid w:val="00D76B94"/>
    <w:rsid w:val="00D773B5"/>
    <w:rsid w:val="00D77BB3"/>
    <w:rsid w:val="00D77C8C"/>
    <w:rsid w:val="00D77F85"/>
    <w:rsid w:val="00D77FAB"/>
    <w:rsid w:val="00D806BF"/>
    <w:rsid w:val="00D8081F"/>
    <w:rsid w:val="00D80C29"/>
    <w:rsid w:val="00D81313"/>
    <w:rsid w:val="00D81DAB"/>
    <w:rsid w:val="00D82858"/>
    <w:rsid w:val="00D83ADE"/>
    <w:rsid w:val="00D85F52"/>
    <w:rsid w:val="00D8626D"/>
    <w:rsid w:val="00D86955"/>
    <w:rsid w:val="00D86C16"/>
    <w:rsid w:val="00D87B31"/>
    <w:rsid w:val="00D90059"/>
    <w:rsid w:val="00D90337"/>
    <w:rsid w:val="00D909DC"/>
    <w:rsid w:val="00D91235"/>
    <w:rsid w:val="00D92BF1"/>
    <w:rsid w:val="00D938B2"/>
    <w:rsid w:val="00D95C1B"/>
    <w:rsid w:val="00D967DF"/>
    <w:rsid w:val="00D96DE5"/>
    <w:rsid w:val="00D971FF"/>
    <w:rsid w:val="00D9797B"/>
    <w:rsid w:val="00DA0E74"/>
    <w:rsid w:val="00DA10A5"/>
    <w:rsid w:val="00DA16EA"/>
    <w:rsid w:val="00DA1C6A"/>
    <w:rsid w:val="00DA2919"/>
    <w:rsid w:val="00DA2FF9"/>
    <w:rsid w:val="00DA3612"/>
    <w:rsid w:val="00DA3B94"/>
    <w:rsid w:val="00DA3F50"/>
    <w:rsid w:val="00DA4001"/>
    <w:rsid w:val="00DA43ED"/>
    <w:rsid w:val="00DA4AA7"/>
    <w:rsid w:val="00DA4FCE"/>
    <w:rsid w:val="00DA576D"/>
    <w:rsid w:val="00DA6A7F"/>
    <w:rsid w:val="00DA6C4E"/>
    <w:rsid w:val="00DB03B0"/>
    <w:rsid w:val="00DB04DC"/>
    <w:rsid w:val="00DB06E1"/>
    <w:rsid w:val="00DB0B30"/>
    <w:rsid w:val="00DB270B"/>
    <w:rsid w:val="00DB3991"/>
    <w:rsid w:val="00DB3EF1"/>
    <w:rsid w:val="00DB4021"/>
    <w:rsid w:val="00DB42EE"/>
    <w:rsid w:val="00DB4E16"/>
    <w:rsid w:val="00DB5422"/>
    <w:rsid w:val="00DB71C8"/>
    <w:rsid w:val="00DB7478"/>
    <w:rsid w:val="00DB76DA"/>
    <w:rsid w:val="00DC0B2E"/>
    <w:rsid w:val="00DC158D"/>
    <w:rsid w:val="00DC43EA"/>
    <w:rsid w:val="00DC48B7"/>
    <w:rsid w:val="00DC499B"/>
    <w:rsid w:val="00DC4C11"/>
    <w:rsid w:val="00DC5932"/>
    <w:rsid w:val="00DC61A3"/>
    <w:rsid w:val="00DC7319"/>
    <w:rsid w:val="00DC73EF"/>
    <w:rsid w:val="00DC7B76"/>
    <w:rsid w:val="00DD0E5E"/>
    <w:rsid w:val="00DD13A1"/>
    <w:rsid w:val="00DD1C80"/>
    <w:rsid w:val="00DD1EE2"/>
    <w:rsid w:val="00DD1F11"/>
    <w:rsid w:val="00DD2475"/>
    <w:rsid w:val="00DD2932"/>
    <w:rsid w:val="00DD3E28"/>
    <w:rsid w:val="00DD5319"/>
    <w:rsid w:val="00DD5FC3"/>
    <w:rsid w:val="00DD6128"/>
    <w:rsid w:val="00DD7259"/>
    <w:rsid w:val="00DD72A5"/>
    <w:rsid w:val="00DD7683"/>
    <w:rsid w:val="00DD7689"/>
    <w:rsid w:val="00DD7B82"/>
    <w:rsid w:val="00DE01C9"/>
    <w:rsid w:val="00DE07EA"/>
    <w:rsid w:val="00DE0E2C"/>
    <w:rsid w:val="00DE11DE"/>
    <w:rsid w:val="00DE1381"/>
    <w:rsid w:val="00DE1449"/>
    <w:rsid w:val="00DE1FA9"/>
    <w:rsid w:val="00DE2944"/>
    <w:rsid w:val="00DE2C5A"/>
    <w:rsid w:val="00DE3390"/>
    <w:rsid w:val="00DE3812"/>
    <w:rsid w:val="00DE3E7D"/>
    <w:rsid w:val="00DE5974"/>
    <w:rsid w:val="00DE5B8E"/>
    <w:rsid w:val="00DE6CA1"/>
    <w:rsid w:val="00DE705A"/>
    <w:rsid w:val="00DE714D"/>
    <w:rsid w:val="00DE74AE"/>
    <w:rsid w:val="00DF0164"/>
    <w:rsid w:val="00DF020D"/>
    <w:rsid w:val="00DF0355"/>
    <w:rsid w:val="00DF0B39"/>
    <w:rsid w:val="00DF192F"/>
    <w:rsid w:val="00DF27B9"/>
    <w:rsid w:val="00DF295C"/>
    <w:rsid w:val="00DF2CC0"/>
    <w:rsid w:val="00DF35B5"/>
    <w:rsid w:val="00DF3677"/>
    <w:rsid w:val="00DF42D3"/>
    <w:rsid w:val="00DF4682"/>
    <w:rsid w:val="00DF470C"/>
    <w:rsid w:val="00DF4E40"/>
    <w:rsid w:val="00DF5532"/>
    <w:rsid w:val="00DF63B4"/>
    <w:rsid w:val="00DF64C2"/>
    <w:rsid w:val="00DF6569"/>
    <w:rsid w:val="00DF6B96"/>
    <w:rsid w:val="00DF741A"/>
    <w:rsid w:val="00DF7A7E"/>
    <w:rsid w:val="00E00467"/>
    <w:rsid w:val="00E00E85"/>
    <w:rsid w:val="00E014DD"/>
    <w:rsid w:val="00E01D4B"/>
    <w:rsid w:val="00E0358E"/>
    <w:rsid w:val="00E03B62"/>
    <w:rsid w:val="00E03FCA"/>
    <w:rsid w:val="00E04130"/>
    <w:rsid w:val="00E04990"/>
    <w:rsid w:val="00E053C6"/>
    <w:rsid w:val="00E05459"/>
    <w:rsid w:val="00E063B8"/>
    <w:rsid w:val="00E1005E"/>
    <w:rsid w:val="00E10C18"/>
    <w:rsid w:val="00E110CB"/>
    <w:rsid w:val="00E11714"/>
    <w:rsid w:val="00E11AEF"/>
    <w:rsid w:val="00E11EDF"/>
    <w:rsid w:val="00E1227C"/>
    <w:rsid w:val="00E12742"/>
    <w:rsid w:val="00E12976"/>
    <w:rsid w:val="00E1329D"/>
    <w:rsid w:val="00E1404F"/>
    <w:rsid w:val="00E14102"/>
    <w:rsid w:val="00E14746"/>
    <w:rsid w:val="00E14BA9"/>
    <w:rsid w:val="00E17481"/>
    <w:rsid w:val="00E174B7"/>
    <w:rsid w:val="00E2179E"/>
    <w:rsid w:val="00E228DA"/>
    <w:rsid w:val="00E23AD8"/>
    <w:rsid w:val="00E23BE1"/>
    <w:rsid w:val="00E23E10"/>
    <w:rsid w:val="00E23FAF"/>
    <w:rsid w:val="00E24591"/>
    <w:rsid w:val="00E245A3"/>
    <w:rsid w:val="00E25709"/>
    <w:rsid w:val="00E2620D"/>
    <w:rsid w:val="00E2671A"/>
    <w:rsid w:val="00E275CF"/>
    <w:rsid w:val="00E27731"/>
    <w:rsid w:val="00E27D80"/>
    <w:rsid w:val="00E302DB"/>
    <w:rsid w:val="00E30F98"/>
    <w:rsid w:val="00E30FBB"/>
    <w:rsid w:val="00E3115E"/>
    <w:rsid w:val="00E316DA"/>
    <w:rsid w:val="00E32139"/>
    <w:rsid w:val="00E324C4"/>
    <w:rsid w:val="00E328A6"/>
    <w:rsid w:val="00E3363A"/>
    <w:rsid w:val="00E338B7"/>
    <w:rsid w:val="00E3416F"/>
    <w:rsid w:val="00E34315"/>
    <w:rsid w:val="00E343E3"/>
    <w:rsid w:val="00E34BF2"/>
    <w:rsid w:val="00E34FD5"/>
    <w:rsid w:val="00E35112"/>
    <w:rsid w:val="00E35DAD"/>
    <w:rsid w:val="00E368E7"/>
    <w:rsid w:val="00E36C82"/>
    <w:rsid w:val="00E37044"/>
    <w:rsid w:val="00E4076A"/>
    <w:rsid w:val="00E41EAE"/>
    <w:rsid w:val="00E41F79"/>
    <w:rsid w:val="00E425BE"/>
    <w:rsid w:val="00E4328D"/>
    <w:rsid w:val="00E432B9"/>
    <w:rsid w:val="00E43CB1"/>
    <w:rsid w:val="00E443B2"/>
    <w:rsid w:val="00E44911"/>
    <w:rsid w:val="00E44AC1"/>
    <w:rsid w:val="00E44E47"/>
    <w:rsid w:val="00E44F08"/>
    <w:rsid w:val="00E4514F"/>
    <w:rsid w:val="00E45925"/>
    <w:rsid w:val="00E45A2F"/>
    <w:rsid w:val="00E46654"/>
    <w:rsid w:val="00E4733A"/>
    <w:rsid w:val="00E47DC1"/>
    <w:rsid w:val="00E47FC4"/>
    <w:rsid w:val="00E51C20"/>
    <w:rsid w:val="00E52128"/>
    <w:rsid w:val="00E524A8"/>
    <w:rsid w:val="00E52C9E"/>
    <w:rsid w:val="00E53356"/>
    <w:rsid w:val="00E53357"/>
    <w:rsid w:val="00E547AC"/>
    <w:rsid w:val="00E56247"/>
    <w:rsid w:val="00E56598"/>
    <w:rsid w:val="00E56777"/>
    <w:rsid w:val="00E5734E"/>
    <w:rsid w:val="00E579AF"/>
    <w:rsid w:val="00E57F1B"/>
    <w:rsid w:val="00E60035"/>
    <w:rsid w:val="00E601FB"/>
    <w:rsid w:val="00E60D9D"/>
    <w:rsid w:val="00E60EC6"/>
    <w:rsid w:val="00E624E1"/>
    <w:rsid w:val="00E63045"/>
    <w:rsid w:val="00E641CF"/>
    <w:rsid w:val="00E64225"/>
    <w:rsid w:val="00E6567D"/>
    <w:rsid w:val="00E66248"/>
    <w:rsid w:val="00E67871"/>
    <w:rsid w:val="00E67907"/>
    <w:rsid w:val="00E67C1D"/>
    <w:rsid w:val="00E705A0"/>
    <w:rsid w:val="00E70760"/>
    <w:rsid w:val="00E71078"/>
    <w:rsid w:val="00E710BC"/>
    <w:rsid w:val="00E7176E"/>
    <w:rsid w:val="00E71D4E"/>
    <w:rsid w:val="00E72906"/>
    <w:rsid w:val="00E73680"/>
    <w:rsid w:val="00E758DB"/>
    <w:rsid w:val="00E75960"/>
    <w:rsid w:val="00E763A4"/>
    <w:rsid w:val="00E76AFC"/>
    <w:rsid w:val="00E76CFA"/>
    <w:rsid w:val="00E806DA"/>
    <w:rsid w:val="00E81CCF"/>
    <w:rsid w:val="00E81CD4"/>
    <w:rsid w:val="00E82163"/>
    <w:rsid w:val="00E82A45"/>
    <w:rsid w:val="00E840FC"/>
    <w:rsid w:val="00E843FC"/>
    <w:rsid w:val="00E844EB"/>
    <w:rsid w:val="00E848F1"/>
    <w:rsid w:val="00E8543D"/>
    <w:rsid w:val="00E855FC"/>
    <w:rsid w:val="00E86D04"/>
    <w:rsid w:val="00E86E24"/>
    <w:rsid w:val="00E86F0D"/>
    <w:rsid w:val="00E915E4"/>
    <w:rsid w:val="00E91E1F"/>
    <w:rsid w:val="00E921CA"/>
    <w:rsid w:val="00E92AD7"/>
    <w:rsid w:val="00E932EF"/>
    <w:rsid w:val="00E93604"/>
    <w:rsid w:val="00E93D91"/>
    <w:rsid w:val="00E9407B"/>
    <w:rsid w:val="00E94AE0"/>
    <w:rsid w:val="00E95378"/>
    <w:rsid w:val="00E95C62"/>
    <w:rsid w:val="00E95DF5"/>
    <w:rsid w:val="00E9622C"/>
    <w:rsid w:val="00E96908"/>
    <w:rsid w:val="00E96A50"/>
    <w:rsid w:val="00EA04DE"/>
    <w:rsid w:val="00EA0B62"/>
    <w:rsid w:val="00EA0D15"/>
    <w:rsid w:val="00EA1E88"/>
    <w:rsid w:val="00EA2625"/>
    <w:rsid w:val="00EA31DA"/>
    <w:rsid w:val="00EA44A5"/>
    <w:rsid w:val="00EA5262"/>
    <w:rsid w:val="00EA5310"/>
    <w:rsid w:val="00EA6A58"/>
    <w:rsid w:val="00EB0419"/>
    <w:rsid w:val="00EB0E95"/>
    <w:rsid w:val="00EB0F61"/>
    <w:rsid w:val="00EB15C1"/>
    <w:rsid w:val="00EB194C"/>
    <w:rsid w:val="00EB2133"/>
    <w:rsid w:val="00EB23B9"/>
    <w:rsid w:val="00EB3C03"/>
    <w:rsid w:val="00EB4D29"/>
    <w:rsid w:val="00EB4FAC"/>
    <w:rsid w:val="00EB52EC"/>
    <w:rsid w:val="00EB5442"/>
    <w:rsid w:val="00EB59F9"/>
    <w:rsid w:val="00EB5BD5"/>
    <w:rsid w:val="00EB5C3F"/>
    <w:rsid w:val="00EB5D22"/>
    <w:rsid w:val="00EB6138"/>
    <w:rsid w:val="00EB6B49"/>
    <w:rsid w:val="00EB6CAD"/>
    <w:rsid w:val="00EB7FDA"/>
    <w:rsid w:val="00EC0D21"/>
    <w:rsid w:val="00EC15B7"/>
    <w:rsid w:val="00EC1750"/>
    <w:rsid w:val="00EC1BBE"/>
    <w:rsid w:val="00EC1BBF"/>
    <w:rsid w:val="00EC1CC7"/>
    <w:rsid w:val="00EC27AC"/>
    <w:rsid w:val="00EC3250"/>
    <w:rsid w:val="00EC33EB"/>
    <w:rsid w:val="00EC41C6"/>
    <w:rsid w:val="00EC46D7"/>
    <w:rsid w:val="00EC5205"/>
    <w:rsid w:val="00EC67E5"/>
    <w:rsid w:val="00EC6A82"/>
    <w:rsid w:val="00EC7295"/>
    <w:rsid w:val="00EC752E"/>
    <w:rsid w:val="00EC7889"/>
    <w:rsid w:val="00EC794F"/>
    <w:rsid w:val="00ED001D"/>
    <w:rsid w:val="00ED1493"/>
    <w:rsid w:val="00ED1E2E"/>
    <w:rsid w:val="00ED1F3C"/>
    <w:rsid w:val="00ED24D8"/>
    <w:rsid w:val="00ED2D8F"/>
    <w:rsid w:val="00ED35DC"/>
    <w:rsid w:val="00ED375D"/>
    <w:rsid w:val="00ED381C"/>
    <w:rsid w:val="00ED39A0"/>
    <w:rsid w:val="00ED3AA8"/>
    <w:rsid w:val="00ED4440"/>
    <w:rsid w:val="00ED5B78"/>
    <w:rsid w:val="00ED6E66"/>
    <w:rsid w:val="00ED7299"/>
    <w:rsid w:val="00EE0121"/>
    <w:rsid w:val="00EE09C5"/>
    <w:rsid w:val="00EE15B6"/>
    <w:rsid w:val="00EE286C"/>
    <w:rsid w:val="00EE2F5F"/>
    <w:rsid w:val="00EE399C"/>
    <w:rsid w:val="00EE39A4"/>
    <w:rsid w:val="00EE3A2C"/>
    <w:rsid w:val="00EE4424"/>
    <w:rsid w:val="00EE5137"/>
    <w:rsid w:val="00EE566A"/>
    <w:rsid w:val="00EE5B96"/>
    <w:rsid w:val="00EE6944"/>
    <w:rsid w:val="00EE6F65"/>
    <w:rsid w:val="00EE6FAE"/>
    <w:rsid w:val="00EE70DE"/>
    <w:rsid w:val="00EE71E8"/>
    <w:rsid w:val="00EE783E"/>
    <w:rsid w:val="00EE7E98"/>
    <w:rsid w:val="00EE7FD7"/>
    <w:rsid w:val="00EF0057"/>
    <w:rsid w:val="00EF0201"/>
    <w:rsid w:val="00EF0630"/>
    <w:rsid w:val="00EF08E8"/>
    <w:rsid w:val="00EF12DA"/>
    <w:rsid w:val="00EF1D82"/>
    <w:rsid w:val="00EF209A"/>
    <w:rsid w:val="00EF23C2"/>
    <w:rsid w:val="00EF2CA0"/>
    <w:rsid w:val="00EF30CF"/>
    <w:rsid w:val="00EF39E0"/>
    <w:rsid w:val="00EF3BDE"/>
    <w:rsid w:val="00EF518E"/>
    <w:rsid w:val="00EF595F"/>
    <w:rsid w:val="00EF6527"/>
    <w:rsid w:val="00EF6D42"/>
    <w:rsid w:val="00F00340"/>
    <w:rsid w:val="00F008C6"/>
    <w:rsid w:val="00F00F2F"/>
    <w:rsid w:val="00F02F40"/>
    <w:rsid w:val="00F03F7B"/>
    <w:rsid w:val="00F05399"/>
    <w:rsid w:val="00F0564D"/>
    <w:rsid w:val="00F05CAD"/>
    <w:rsid w:val="00F05E10"/>
    <w:rsid w:val="00F06065"/>
    <w:rsid w:val="00F06649"/>
    <w:rsid w:val="00F070CD"/>
    <w:rsid w:val="00F07340"/>
    <w:rsid w:val="00F07472"/>
    <w:rsid w:val="00F0791C"/>
    <w:rsid w:val="00F07E9E"/>
    <w:rsid w:val="00F10C59"/>
    <w:rsid w:val="00F11209"/>
    <w:rsid w:val="00F11398"/>
    <w:rsid w:val="00F11A94"/>
    <w:rsid w:val="00F1319B"/>
    <w:rsid w:val="00F13B90"/>
    <w:rsid w:val="00F15ACC"/>
    <w:rsid w:val="00F16851"/>
    <w:rsid w:val="00F16BEC"/>
    <w:rsid w:val="00F170BE"/>
    <w:rsid w:val="00F173FD"/>
    <w:rsid w:val="00F1763D"/>
    <w:rsid w:val="00F17AE6"/>
    <w:rsid w:val="00F209AA"/>
    <w:rsid w:val="00F210F3"/>
    <w:rsid w:val="00F21274"/>
    <w:rsid w:val="00F21E00"/>
    <w:rsid w:val="00F22B66"/>
    <w:rsid w:val="00F22E46"/>
    <w:rsid w:val="00F22E4C"/>
    <w:rsid w:val="00F2348A"/>
    <w:rsid w:val="00F23979"/>
    <w:rsid w:val="00F24D06"/>
    <w:rsid w:val="00F24FED"/>
    <w:rsid w:val="00F264A1"/>
    <w:rsid w:val="00F267B7"/>
    <w:rsid w:val="00F26A0B"/>
    <w:rsid w:val="00F270B2"/>
    <w:rsid w:val="00F2774B"/>
    <w:rsid w:val="00F27EE4"/>
    <w:rsid w:val="00F27F06"/>
    <w:rsid w:val="00F31656"/>
    <w:rsid w:val="00F31D42"/>
    <w:rsid w:val="00F31DC7"/>
    <w:rsid w:val="00F321DF"/>
    <w:rsid w:val="00F330F2"/>
    <w:rsid w:val="00F3359A"/>
    <w:rsid w:val="00F339D8"/>
    <w:rsid w:val="00F347BB"/>
    <w:rsid w:val="00F35044"/>
    <w:rsid w:val="00F35C28"/>
    <w:rsid w:val="00F35C41"/>
    <w:rsid w:val="00F362AE"/>
    <w:rsid w:val="00F36970"/>
    <w:rsid w:val="00F40AD3"/>
    <w:rsid w:val="00F416B4"/>
    <w:rsid w:val="00F431DA"/>
    <w:rsid w:val="00F43721"/>
    <w:rsid w:val="00F43859"/>
    <w:rsid w:val="00F438EB"/>
    <w:rsid w:val="00F44C55"/>
    <w:rsid w:val="00F44EAE"/>
    <w:rsid w:val="00F4582B"/>
    <w:rsid w:val="00F46399"/>
    <w:rsid w:val="00F47F56"/>
    <w:rsid w:val="00F47F7B"/>
    <w:rsid w:val="00F50AF7"/>
    <w:rsid w:val="00F50B57"/>
    <w:rsid w:val="00F50D2E"/>
    <w:rsid w:val="00F51685"/>
    <w:rsid w:val="00F51C62"/>
    <w:rsid w:val="00F52004"/>
    <w:rsid w:val="00F53187"/>
    <w:rsid w:val="00F53C47"/>
    <w:rsid w:val="00F53CF9"/>
    <w:rsid w:val="00F54397"/>
    <w:rsid w:val="00F543C1"/>
    <w:rsid w:val="00F55909"/>
    <w:rsid w:val="00F55D5C"/>
    <w:rsid w:val="00F57BBE"/>
    <w:rsid w:val="00F60678"/>
    <w:rsid w:val="00F6123F"/>
    <w:rsid w:val="00F617B8"/>
    <w:rsid w:val="00F61A06"/>
    <w:rsid w:val="00F61D81"/>
    <w:rsid w:val="00F61F31"/>
    <w:rsid w:val="00F62569"/>
    <w:rsid w:val="00F62FD5"/>
    <w:rsid w:val="00F63BAC"/>
    <w:rsid w:val="00F63BC8"/>
    <w:rsid w:val="00F640CF"/>
    <w:rsid w:val="00F64D18"/>
    <w:rsid w:val="00F651DE"/>
    <w:rsid w:val="00F65265"/>
    <w:rsid w:val="00F65A40"/>
    <w:rsid w:val="00F65CE6"/>
    <w:rsid w:val="00F6612E"/>
    <w:rsid w:val="00F663BA"/>
    <w:rsid w:val="00F67A8F"/>
    <w:rsid w:val="00F70C0E"/>
    <w:rsid w:val="00F71195"/>
    <w:rsid w:val="00F72946"/>
    <w:rsid w:val="00F72A29"/>
    <w:rsid w:val="00F72AFC"/>
    <w:rsid w:val="00F730C4"/>
    <w:rsid w:val="00F731E6"/>
    <w:rsid w:val="00F734D9"/>
    <w:rsid w:val="00F74A49"/>
    <w:rsid w:val="00F74C33"/>
    <w:rsid w:val="00F74E19"/>
    <w:rsid w:val="00F753A1"/>
    <w:rsid w:val="00F75BDE"/>
    <w:rsid w:val="00F76039"/>
    <w:rsid w:val="00F76291"/>
    <w:rsid w:val="00F763F0"/>
    <w:rsid w:val="00F77817"/>
    <w:rsid w:val="00F813E3"/>
    <w:rsid w:val="00F817AA"/>
    <w:rsid w:val="00F81B91"/>
    <w:rsid w:val="00F81D93"/>
    <w:rsid w:val="00F81DBE"/>
    <w:rsid w:val="00F82477"/>
    <w:rsid w:val="00F8305D"/>
    <w:rsid w:val="00F835A6"/>
    <w:rsid w:val="00F836D8"/>
    <w:rsid w:val="00F83D30"/>
    <w:rsid w:val="00F84DE6"/>
    <w:rsid w:val="00F85BE7"/>
    <w:rsid w:val="00F85D63"/>
    <w:rsid w:val="00F85E46"/>
    <w:rsid w:val="00F868D7"/>
    <w:rsid w:val="00F86BD7"/>
    <w:rsid w:val="00F90824"/>
    <w:rsid w:val="00F917B1"/>
    <w:rsid w:val="00F91B83"/>
    <w:rsid w:val="00F922B3"/>
    <w:rsid w:val="00F928BE"/>
    <w:rsid w:val="00F929B6"/>
    <w:rsid w:val="00F92D34"/>
    <w:rsid w:val="00F9342B"/>
    <w:rsid w:val="00F9433B"/>
    <w:rsid w:val="00F95255"/>
    <w:rsid w:val="00F9564A"/>
    <w:rsid w:val="00F95F30"/>
    <w:rsid w:val="00F96020"/>
    <w:rsid w:val="00F961CF"/>
    <w:rsid w:val="00F962C0"/>
    <w:rsid w:val="00F9634D"/>
    <w:rsid w:val="00F975ED"/>
    <w:rsid w:val="00FA07BB"/>
    <w:rsid w:val="00FA0FF1"/>
    <w:rsid w:val="00FA127C"/>
    <w:rsid w:val="00FA13AD"/>
    <w:rsid w:val="00FA2A6D"/>
    <w:rsid w:val="00FA2B69"/>
    <w:rsid w:val="00FA3002"/>
    <w:rsid w:val="00FA31F2"/>
    <w:rsid w:val="00FA4666"/>
    <w:rsid w:val="00FA4B41"/>
    <w:rsid w:val="00FA614A"/>
    <w:rsid w:val="00FA641B"/>
    <w:rsid w:val="00FA6DE9"/>
    <w:rsid w:val="00FA6F26"/>
    <w:rsid w:val="00FA7039"/>
    <w:rsid w:val="00FA70A5"/>
    <w:rsid w:val="00FA7543"/>
    <w:rsid w:val="00FB012A"/>
    <w:rsid w:val="00FB0A4B"/>
    <w:rsid w:val="00FB1113"/>
    <w:rsid w:val="00FB2B08"/>
    <w:rsid w:val="00FB3001"/>
    <w:rsid w:val="00FB3CC4"/>
    <w:rsid w:val="00FB4CB7"/>
    <w:rsid w:val="00FB4F8D"/>
    <w:rsid w:val="00FB5EA7"/>
    <w:rsid w:val="00FB637E"/>
    <w:rsid w:val="00FB741D"/>
    <w:rsid w:val="00FC01B8"/>
    <w:rsid w:val="00FC04D5"/>
    <w:rsid w:val="00FC0751"/>
    <w:rsid w:val="00FC1653"/>
    <w:rsid w:val="00FC2043"/>
    <w:rsid w:val="00FC230B"/>
    <w:rsid w:val="00FC2915"/>
    <w:rsid w:val="00FC3338"/>
    <w:rsid w:val="00FC5334"/>
    <w:rsid w:val="00FC56F2"/>
    <w:rsid w:val="00FC663C"/>
    <w:rsid w:val="00FC7F50"/>
    <w:rsid w:val="00FD03B8"/>
    <w:rsid w:val="00FD067A"/>
    <w:rsid w:val="00FD097F"/>
    <w:rsid w:val="00FD1C6D"/>
    <w:rsid w:val="00FD1F23"/>
    <w:rsid w:val="00FD33B3"/>
    <w:rsid w:val="00FD404D"/>
    <w:rsid w:val="00FD40BB"/>
    <w:rsid w:val="00FD4D97"/>
    <w:rsid w:val="00FD541E"/>
    <w:rsid w:val="00FD585A"/>
    <w:rsid w:val="00FD6904"/>
    <w:rsid w:val="00FD716F"/>
    <w:rsid w:val="00FD78D8"/>
    <w:rsid w:val="00FD78DC"/>
    <w:rsid w:val="00FE0594"/>
    <w:rsid w:val="00FE0AFB"/>
    <w:rsid w:val="00FE1033"/>
    <w:rsid w:val="00FE1066"/>
    <w:rsid w:val="00FE1838"/>
    <w:rsid w:val="00FE25E1"/>
    <w:rsid w:val="00FE2C4E"/>
    <w:rsid w:val="00FE2DFE"/>
    <w:rsid w:val="00FE4538"/>
    <w:rsid w:val="00FE49D4"/>
    <w:rsid w:val="00FE4B16"/>
    <w:rsid w:val="00FE4DF9"/>
    <w:rsid w:val="00FE57E5"/>
    <w:rsid w:val="00FE590A"/>
    <w:rsid w:val="00FE6ACE"/>
    <w:rsid w:val="00FE743D"/>
    <w:rsid w:val="00FE74F4"/>
    <w:rsid w:val="00FF009A"/>
    <w:rsid w:val="00FF040F"/>
    <w:rsid w:val="00FF0B3C"/>
    <w:rsid w:val="00FF0B64"/>
    <w:rsid w:val="00FF0DF2"/>
    <w:rsid w:val="00FF1141"/>
    <w:rsid w:val="00FF19DC"/>
    <w:rsid w:val="00FF2697"/>
    <w:rsid w:val="00FF2AA9"/>
    <w:rsid w:val="00FF2B56"/>
    <w:rsid w:val="00FF2C0C"/>
    <w:rsid w:val="00FF343E"/>
    <w:rsid w:val="00FF361C"/>
    <w:rsid w:val="00FF4247"/>
    <w:rsid w:val="00FF509C"/>
    <w:rsid w:val="00FF511A"/>
    <w:rsid w:val="00FF6649"/>
    <w:rsid w:val="00FF6D93"/>
    <w:rsid w:val="00FF6F9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D77DADE"/>
  <w15:docId w15:val="{4096A169-6671-493D-BDDF-2B45BE59DB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pPr>
        <w:spacing w:after="120"/>
        <w:jc w:val="both"/>
      </w:pPr>
    </w:pPrDefault>
  </w:docDefaults>
  <w:latentStyles w:defLockedState="0" w:defUIPriority="0" w:defSemiHidden="0" w:defUnhideWhenUsed="0" w:defQFormat="0" w:count="375">
    <w:lsdException w:name="Normal" w:qFormat="1"/>
    <w:lsdException w:name="heading 1" w:qFormat="1"/>
    <w:lsdException w:name="heading 2" w:uiPriority="99" w:qFormat="1"/>
    <w:lsdException w:name="heading 3" w:qFormat="1"/>
    <w:lsdException w:name="heading 4" w:uiPriority="99" w:qFormat="1"/>
    <w:lsdException w:name="heading 5" w:uiPriority="99" w:qFormat="1"/>
    <w:lsdException w:name="heading 6" w:uiPriority="99"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iPriority="99"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B40096"/>
    <w:rPr>
      <w:rFonts w:ascii="Calibri" w:hAnsi="Calibri"/>
      <w:sz w:val="22"/>
      <w:szCs w:val="22"/>
      <w:lang w:eastAsia="en-US"/>
    </w:rPr>
  </w:style>
  <w:style w:type="paragraph" w:styleId="Nadpis1">
    <w:name w:val="heading 1"/>
    <w:aliases w:val="Hoofdstuk"/>
    <w:basedOn w:val="Normlny"/>
    <w:next w:val="Normlny"/>
    <w:link w:val="Nadpis1Char"/>
    <w:qFormat/>
    <w:rsid w:val="001F11D9"/>
    <w:pPr>
      <w:spacing w:after="0"/>
      <w:outlineLvl w:val="0"/>
    </w:pPr>
    <w:rPr>
      <w:rFonts w:ascii="Arial" w:hAnsi="Arial"/>
      <w:b/>
      <w:bCs/>
      <w:caps/>
      <w:sz w:val="24"/>
      <w:szCs w:val="24"/>
    </w:rPr>
  </w:style>
  <w:style w:type="paragraph" w:styleId="Nadpis2">
    <w:name w:val="heading 2"/>
    <w:basedOn w:val="Normlny"/>
    <w:next w:val="Normlny"/>
    <w:link w:val="Nadpis2Char"/>
    <w:uiPriority w:val="99"/>
    <w:qFormat/>
    <w:rsid w:val="005476CA"/>
    <w:pPr>
      <w:spacing w:after="0"/>
      <w:jc w:val="center"/>
      <w:outlineLvl w:val="1"/>
    </w:pPr>
    <w:rPr>
      <w:rFonts w:ascii="Arial" w:hAnsi="Arial"/>
      <w:b/>
      <w:sz w:val="24"/>
      <w:szCs w:val="24"/>
    </w:rPr>
  </w:style>
  <w:style w:type="paragraph" w:styleId="Nadpis3">
    <w:name w:val="heading 3"/>
    <w:aliases w:val="Subparagraaf"/>
    <w:basedOn w:val="Zkladntext"/>
    <w:next w:val="Normlny"/>
    <w:link w:val="Nadpis3Char"/>
    <w:qFormat/>
    <w:rsid w:val="00C4631C"/>
    <w:pPr>
      <w:numPr>
        <w:numId w:val="35"/>
      </w:numPr>
      <w:autoSpaceDE w:val="0"/>
      <w:autoSpaceDN w:val="0"/>
      <w:spacing w:after="240"/>
      <w:outlineLvl w:val="2"/>
    </w:pPr>
    <w:rPr>
      <w:rFonts w:ascii="Arial" w:hAnsi="Arial"/>
      <w:b/>
      <w:bCs/>
      <w:noProof w:val="0"/>
      <w:sz w:val="20"/>
      <w:szCs w:val="20"/>
    </w:rPr>
  </w:style>
  <w:style w:type="paragraph" w:styleId="Nadpis4">
    <w:name w:val="heading 4"/>
    <w:basedOn w:val="Normlny"/>
    <w:next w:val="Normlny"/>
    <w:link w:val="Nadpis4Char"/>
    <w:uiPriority w:val="99"/>
    <w:qFormat/>
    <w:rsid w:val="00796CF2"/>
    <w:pPr>
      <w:keepNext/>
      <w:spacing w:before="240" w:after="60"/>
      <w:outlineLvl w:val="3"/>
    </w:pPr>
    <w:rPr>
      <w:rFonts w:ascii="Times New Roman" w:hAnsi="Times New Roman"/>
      <w:b/>
      <w:bCs/>
      <w:sz w:val="28"/>
      <w:szCs w:val="28"/>
    </w:rPr>
  </w:style>
  <w:style w:type="paragraph" w:styleId="Nadpis5">
    <w:name w:val="heading 5"/>
    <w:basedOn w:val="Normlny"/>
    <w:next w:val="Normlny"/>
    <w:link w:val="Nadpis5Char"/>
    <w:uiPriority w:val="99"/>
    <w:qFormat/>
    <w:rsid w:val="00796CF2"/>
    <w:pPr>
      <w:spacing w:before="240" w:after="60"/>
      <w:outlineLvl w:val="4"/>
    </w:pPr>
    <w:rPr>
      <w:rFonts w:eastAsia="Calibri"/>
      <w:b/>
      <w:bCs/>
      <w:i/>
      <w:iCs/>
      <w:sz w:val="26"/>
      <w:szCs w:val="26"/>
    </w:rPr>
  </w:style>
  <w:style w:type="paragraph" w:styleId="Nadpis6">
    <w:name w:val="heading 6"/>
    <w:basedOn w:val="Normlny"/>
    <w:next w:val="Normlny"/>
    <w:link w:val="Nadpis6Char"/>
    <w:uiPriority w:val="99"/>
    <w:qFormat/>
    <w:rsid w:val="00796CF2"/>
    <w:pPr>
      <w:keepNext/>
      <w:spacing w:after="0"/>
      <w:outlineLvl w:val="5"/>
    </w:pPr>
    <w:rPr>
      <w:rFonts w:ascii="Times New Roman" w:eastAsia="Calibri" w:hAnsi="Times New Roman"/>
      <w:b/>
      <w:bCs/>
      <w:noProof/>
      <w:sz w:val="24"/>
      <w:szCs w:val="24"/>
      <w:lang w:eastAsia="sk-SK"/>
    </w:rPr>
  </w:style>
  <w:style w:type="paragraph" w:styleId="Nadpis7">
    <w:name w:val="heading 7"/>
    <w:basedOn w:val="Normlny"/>
    <w:next w:val="Normlny"/>
    <w:link w:val="Nadpis7Char"/>
    <w:uiPriority w:val="99"/>
    <w:qFormat/>
    <w:rsid w:val="00796CF2"/>
    <w:pPr>
      <w:spacing w:before="240" w:after="60"/>
      <w:outlineLvl w:val="6"/>
    </w:pPr>
    <w:rPr>
      <w:rFonts w:eastAsia="Calibri"/>
      <w:sz w:val="24"/>
      <w:szCs w:val="24"/>
    </w:rPr>
  </w:style>
  <w:style w:type="paragraph" w:styleId="Nadpis8">
    <w:name w:val="heading 8"/>
    <w:basedOn w:val="Normlny"/>
    <w:next w:val="Normlny"/>
    <w:link w:val="Nadpis8Char"/>
    <w:uiPriority w:val="99"/>
    <w:qFormat/>
    <w:rsid w:val="00796CF2"/>
    <w:pPr>
      <w:keepNext/>
      <w:spacing w:after="0"/>
      <w:ind w:firstLine="708"/>
      <w:outlineLvl w:val="7"/>
    </w:pPr>
    <w:rPr>
      <w:rFonts w:ascii="Arial" w:eastAsia="Calibri" w:hAnsi="Arial"/>
      <w:sz w:val="20"/>
      <w:szCs w:val="24"/>
      <w:u w:val="single"/>
      <w:lang w:eastAsia="sk-SK"/>
    </w:rPr>
  </w:style>
  <w:style w:type="paragraph" w:styleId="Nadpis9">
    <w:name w:val="heading 9"/>
    <w:basedOn w:val="Normlny"/>
    <w:next w:val="Normlny"/>
    <w:link w:val="Nadpis9Char"/>
    <w:uiPriority w:val="99"/>
    <w:qFormat/>
    <w:rsid w:val="00796CF2"/>
    <w:pPr>
      <w:keepNext/>
      <w:spacing w:after="0"/>
      <w:outlineLvl w:val="8"/>
    </w:pPr>
    <w:rPr>
      <w:rFonts w:ascii="Arial" w:eastAsia="Calibri" w:hAnsi="Arial"/>
      <w:b/>
      <w:bCs/>
      <w:sz w:val="20"/>
      <w:szCs w:val="24"/>
      <w:u w:val="single"/>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Hoofdstuk Char"/>
    <w:link w:val="Nadpis1"/>
    <w:locked/>
    <w:rsid w:val="001F11D9"/>
    <w:rPr>
      <w:rFonts w:ascii="Arial" w:hAnsi="Arial" w:cs="Arial"/>
      <w:b/>
      <w:bCs/>
      <w:caps/>
      <w:sz w:val="24"/>
      <w:szCs w:val="24"/>
      <w:lang w:eastAsia="en-US"/>
    </w:rPr>
  </w:style>
  <w:style w:type="character" w:customStyle="1" w:styleId="Nadpis2Char">
    <w:name w:val="Nadpis 2 Char"/>
    <w:link w:val="Nadpis2"/>
    <w:uiPriority w:val="99"/>
    <w:locked/>
    <w:rsid w:val="005476CA"/>
    <w:rPr>
      <w:rFonts w:ascii="Arial" w:hAnsi="Arial" w:cs="Arial"/>
      <w:b/>
      <w:sz w:val="24"/>
      <w:szCs w:val="24"/>
      <w:lang w:eastAsia="en-US"/>
    </w:rPr>
  </w:style>
  <w:style w:type="character" w:customStyle="1" w:styleId="Nadpis3Char">
    <w:name w:val="Nadpis 3 Char"/>
    <w:aliases w:val="Subparagraaf Char"/>
    <w:link w:val="Nadpis3"/>
    <w:locked/>
    <w:rsid w:val="00C4631C"/>
    <w:rPr>
      <w:rFonts w:ascii="Arial" w:eastAsia="Calibri" w:hAnsi="Arial"/>
      <w:b/>
      <w:bCs/>
    </w:rPr>
  </w:style>
  <w:style w:type="character" w:customStyle="1" w:styleId="Nadpis4Char">
    <w:name w:val="Nadpis 4 Char"/>
    <w:link w:val="Nadpis4"/>
    <w:uiPriority w:val="99"/>
    <w:locked/>
    <w:rsid w:val="00796CF2"/>
    <w:rPr>
      <w:b/>
      <w:bCs/>
      <w:sz w:val="28"/>
      <w:szCs w:val="28"/>
      <w:lang w:val="sk-SK" w:eastAsia="en-US" w:bidi="ar-SA"/>
    </w:rPr>
  </w:style>
  <w:style w:type="character" w:customStyle="1" w:styleId="Nadpis5Char">
    <w:name w:val="Nadpis 5 Char"/>
    <w:link w:val="Nadpis5"/>
    <w:uiPriority w:val="99"/>
    <w:locked/>
    <w:rsid w:val="00796CF2"/>
    <w:rPr>
      <w:rFonts w:ascii="Calibri" w:eastAsia="Calibri" w:hAnsi="Calibri"/>
      <w:b/>
      <w:bCs/>
      <w:i/>
      <w:iCs/>
      <w:sz w:val="26"/>
      <w:szCs w:val="26"/>
      <w:lang w:val="sk-SK" w:eastAsia="en-US" w:bidi="ar-SA"/>
    </w:rPr>
  </w:style>
  <w:style w:type="character" w:customStyle="1" w:styleId="Nadpis6Char">
    <w:name w:val="Nadpis 6 Char"/>
    <w:link w:val="Nadpis6"/>
    <w:uiPriority w:val="99"/>
    <w:locked/>
    <w:rsid w:val="00796CF2"/>
    <w:rPr>
      <w:rFonts w:eastAsia="Calibri"/>
      <w:b/>
      <w:bCs/>
      <w:noProof/>
      <w:sz w:val="24"/>
      <w:szCs w:val="24"/>
      <w:lang w:val="sk-SK" w:eastAsia="sk-SK" w:bidi="ar-SA"/>
    </w:rPr>
  </w:style>
  <w:style w:type="character" w:customStyle="1" w:styleId="Nadpis7Char">
    <w:name w:val="Nadpis 7 Char"/>
    <w:link w:val="Nadpis7"/>
    <w:uiPriority w:val="99"/>
    <w:locked/>
    <w:rsid w:val="00796CF2"/>
    <w:rPr>
      <w:rFonts w:ascii="Calibri" w:eastAsia="Calibri" w:hAnsi="Calibri"/>
      <w:sz w:val="24"/>
      <w:szCs w:val="24"/>
      <w:lang w:val="sk-SK" w:eastAsia="en-US" w:bidi="ar-SA"/>
    </w:rPr>
  </w:style>
  <w:style w:type="character" w:customStyle="1" w:styleId="Nadpis8Char">
    <w:name w:val="Nadpis 8 Char"/>
    <w:link w:val="Nadpis8"/>
    <w:uiPriority w:val="99"/>
    <w:locked/>
    <w:rsid w:val="00796CF2"/>
    <w:rPr>
      <w:rFonts w:ascii="Arial" w:eastAsia="Calibri" w:hAnsi="Arial"/>
      <w:szCs w:val="24"/>
      <w:u w:val="single"/>
      <w:lang w:val="sk-SK" w:eastAsia="sk-SK" w:bidi="ar-SA"/>
    </w:rPr>
  </w:style>
  <w:style w:type="character" w:customStyle="1" w:styleId="Nadpis9Char">
    <w:name w:val="Nadpis 9 Char"/>
    <w:link w:val="Nadpis9"/>
    <w:uiPriority w:val="99"/>
    <w:locked/>
    <w:rsid w:val="00796CF2"/>
    <w:rPr>
      <w:rFonts w:ascii="Arial" w:eastAsia="Calibri" w:hAnsi="Arial"/>
      <w:b/>
      <w:bCs/>
      <w:szCs w:val="24"/>
      <w:u w:val="single"/>
      <w:lang w:val="sk-SK" w:eastAsia="sk-SK" w:bidi="ar-SA"/>
    </w:rPr>
  </w:style>
  <w:style w:type="paragraph" w:styleId="Normlnywebov">
    <w:name w:val="Normal (Web)"/>
    <w:basedOn w:val="Normlny"/>
    <w:uiPriority w:val="99"/>
    <w:rsid w:val="00796CF2"/>
    <w:pPr>
      <w:spacing w:before="100" w:beforeAutospacing="1" w:after="100" w:afterAutospacing="1"/>
    </w:pPr>
    <w:rPr>
      <w:rFonts w:ascii="Times New Roman" w:eastAsia="Calibri" w:hAnsi="Times New Roman"/>
      <w:sz w:val="24"/>
      <w:szCs w:val="24"/>
      <w:lang w:eastAsia="sk-SK"/>
    </w:rPr>
  </w:style>
  <w:style w:type="paragraph" w:styleId="Zarkazkladnhotextu2">
    <w:name w:val="Body Text Indent 2"/>
    <w:basedOn w:val="Normlny"/>
    <w:link w:val="Zarkazkladnhotextu2Char"/>
    <w:rsid w:val="00796CF2"/>
    <w:pPr>
      <w:spacing w:after="0"/>
      <w:ind w:left="360"/>
    </w:pPr>
    <w:rPr>
      <w:rFonts w:ascii="Times New Roman" w:eastAsia="Calibri" w:hAnsi="Times New Roman"/>
      <w:noProof/>
      <w:sz w:val="24"/>
      <w:szCs w:val="24"/>
      <w:lang w:eastAsia="sk-SK"/>
    </w:rPr>
  </w:style>
  <w:style w:type="character" w:customStyle="1" w:styleId="Zarkazkladnhotextu2Char">
    <w:name w:val="Zarážka základného textu 2 Char"/>
    <w:link w:val="Zarkazkladnhotextu2"/>
    <w:locked/>
    <w:rsid w:val="00796CF2"/>
    <w:rPr>
      <w:rFonts w:eastAsia="Calibri"/>
      <w:noProof/>
      <w:sz w:val="24"/>
      <w:szCs w:val="24"/>
      <w:lang w:val="sk-SK" w:eastAsia="sk-SK" w:bidi="ar-SA"/>
    </w:rPr>
  </w:style>
  <w:style w:type="paragraph" w:styleId="Pta">
    <w:name w:val="footer"/>
    <w:aliases w:val="Char2"/>
    <w:basedOn w:val="Normlny"/>
    <w:link w:val="PtaChar"/>
    <w:uiPriority w:val="99"/>
    <w:rsid w:val="00796CF2"/>
    <w:pPr>
      <w:tabs>
        <w:tab w:val="center" w:pos="4536"/>
        <w:tab w:val="right" w:pos="9072"/>
      </w:tabs>
      <w:spacing w:after="0"/>
    </w:pPr>
    <w:rPr>
      <w:rFonts w:ascii="Times New Roman" w:eastAsia="Calibri" w:hAnsi="Times New Roman"/>
      <w:noProof/>
      <w:sz w:val="24"/>
      <w:szCs w:val="24"/>
      <w:lang w:eastAsia="sk-SK"/>
    </w:rPr>
  </w:style>
  <w:style w:type="character" w:customStyle="1" w:styleId="PtaChar">
    <w:name w:val="Päta Char"/>
    <w:aliases w:val="Char2 Char"/>
    <w:link w:val="Pta"/>
    <w:uiPriority w:val="99"/>
    <w:locked/>
    <w:rsid w:val="00796CF2"/>
    <w:rPr>
      <w:rFonts w:eastAsia="Calibri"/>
      <w:noProof/>
      <w:sz w:val="24"/>
      <w:szCs w:val="24"/>
      <w:lang w:val="sk-SK" w:eastAsia="sk-SK" w:bidi="ar-SA"/>
    </w:rPr>
  </w:style>
  <w:style w:type="paragraph" w:styleId="Zkladntext3">
    <w:name w:val="Body Text 3"/>
    <w:basedOn w:val="Normlny"/>
    <w:link w:val="Zkladntext3Char"/>
    <w:uiPriority w:val="99"/>
    <w:rsid w:val="00796CF2"/>
    <w:pPr>
      <w:spacing w:after="0"/>
      <w:jc w:val="center"/>
    </w:pPr>
    <w:rPr>
      <w:rFonts w:ascii="Times New Roman" w:eastAsia="Calibri" w:hAnsi="Times New Roman"/>
      <w:noProof/>
      <w:color w:val="FF0000"/>
      <w:sz w:val="20"/>
      <w:szCs w:val="20"/>
      <w:lang w:eastAsia="sk-SK"/>
    </w:rPr>
  </w:style>
  <w:style w:type="character" w:customStyle="1" w:styleId="Zkladntext3Char">
    <w:name w:val="Základný text 3 Char"/>
    <w:link w:val="Zkladntext3"/>
    <w:uiPriority w:val="99"/>
    <w:locked/>
    <w:rsid w:val="00796CF2"/>
    <w:rPr>
      <w:rFonts w:eastAsia="Calibri"/>
      <w:noProof/>
      <w:color w:val="FF0000"/>
      <w:lang w:val="sk-SK" w:eastAsia="sk-SK" w:bidi="ar-SA"/>
    </w:rPr>
  </w:style>
  <w:style w:type="paragraph" w:styleId="Zarkazkladnhotextu">
    <w:name w:val="Body Text Indent"/>
    <w:basedOn w:val="Normlny"/>
    <w:link w:val="ZarkazkladnhotextuChar"/>
    <w:rsid w:val="00796CF2"/>
    <w:pPr>
      <w:ind w:left="283"/>
    </w:pPr>
    <w:rPr>
      <w:rFonts w:ascii="Times New Roman" w:hAnsi="Times New Roman"/>
      <w:noProof/>
      <w:sz w:val="24"/>
      <w:szCs w:val="24"/>
      <w:lang w:eastAsia="sk-SK"/>
    </w:rPr>
  </w:style>
  <w:style w:type="character" w:customStyle="1" w:styleId="ZarkazkladnhotextuChar">
    <w:name w:val="Zarážka základného textu Char"/>
    <w:link w:val="Zarkazkladnhotextu"/>
    <w:locked/>
    <w:rsid w:val="00796CF2"/>
    <w:rPr>
      <w:noProof/>
      <w:sz w:val="24"/>
      <w:szCs w:val="24"/>
      <w:lang w:val="sk-SK" w:eastAsia="sk-SK" w:bidi="ar-SA"/>
    </w:rPr>
  </w:style>
  <w:style w:type="paragraph" w:styleId="Zarkazkladnhotextu3">
    <w:name w:val="Body Text Indent 3"/>
    <w:basedOn w:val="Normlny"/>
    <w:link w:val="Zarkazkladnhotextu3Char"/>
    <w:rsid w:val="00796CF2"/>
    <w:pPr>
      <w:spacing w:after="0"/>
      <w:ind w:left="4860"/>
    </w:pPr>
    <w:rPr>
      <w:rFonts w:ascii="Times New Roman" w:eastAsia="Calibri" w:hAnsi="Times New Roman"/>
      <w:noProof/>
      <w:sz w:val="30"/>
      <w:szCs w:val="30"/>
      <w:lang w:eastAsia="sk-SK"/>
    </w:rPr>
  </w:style>
  <w:style w:type="character" w:customStyle="1" w:styleId="Zarkazkladnhotextu3Char">
    <w:name w:val="Zarážka základného textu 3 Char"/>
    <w:link w:val="Zarkazkladnhotextu3"/>
    <w:locked/>
    <w:rsid w:val="00796CF2"/>
    <w:rPr>
      <w:rFonts w:eastAsia="Calibri"/>
      <w:noProof/>
      <w:sz w:val="30"/>
      <w:szCs w:val="30"/>
      <w:lang w:val="sk-SK" w:eastAsia="sk-SK" w:bidi="ar-SA"/>
    </w:rPr>
  </w:style>
  <w:style w:type="paragraph" w:styleId="Zkladntext">
    <w:name w:val="Body Text"/>
    <w:aliases w:val="Char"/>
    <w:basedOn w:val="Normlny"/>
    <w:link w:val="ZkladntextChar"/>
    <w:uiPriority w:val="99"/>
    <w:rsid w:val="00796CF2"/>
    <w:pPr>
      <w:spacing w:after="0"/>
    </w:pPr>
    <w:rPr>
      <w:rFonts w:ascii="Times New Roman" w:eastAsia="Calibri" w:hAnsi="Times New Roman"/>
      <w:noProof/>
      <w:sz w:val="24"/>
      <w:szCs w:val="24"/>
      <w:lang w:eastAsia="sk-SK"/>
    </w:rPr>
  </w:style>
  <w:style w:type="character" w:customStyle="1" w:styleId="ZkladntextChar">
    <w:name w:val="Základný text Char"/>
    <w:aliases w:val="Char Char"/>
    <w:link w:val="Zkladntext"/>
    <w:uiPriority w:val="99"/>
    <w:locked/>
    <w:rsid w:val="00796CF2"/>
    <w:rPr>
      <w:rFonts w:eastAsia="Calibri"/>
      <w:noProof/>
      <w:sz w:val="24"/>
      <w:szCs w:val="24"/>
      <w:lang w:val="sk-SK" w:eastAsia="sk-SK" w:bidi="ar-SA"/>
    </w:rPr>
  </w:style>
  <w:style w:type="paragraph" w:styleId="Zkladntext2">
    <w:name w:val="Body Text 2"/>
    <w:basedOn w:val="Normlny"/>
    <w:link w:val="Zkladntext2Char"/>
    <w:uiPriority w:val="99"/>
    <w:rsid w:val="00796CF2"/>
    <w:pPr>
      <w:spacing w:line="480" w:lineRule="auto"/>
    </w:pPr>
    <w:rPr>
      <w:rFonts w:ascii="Times New Roman" w:eastAsia="Calibri" w:hAnsi="Times New Roman"/>
      <w:noProof/>
      <w:sz w:val="24"/>
      <w:szCs w:val="24"/>
      <w:lang w:eastAsia="sk-SK"/>
    </w:rPr>
  </w:style>
  <w:style w:type="character" w:customStyle="1" w:styleId="Zkladntext2Char">
    <w:name w:val="Základný text 2 Char"/>
    <w:link w:val="Zkladntext2"/>
    <w:uiPriority w:val="99"/>
    <w:locked/>
    <w:rsid w:val="00796CF2"/>
    <w:rPr>
      <w:rFonts w:eastAsia="Calibri"/>
      <w:noProof/>
      <w:sz w:val="24"/>
      <w:szCs w:val="24"/>
      <w:lang w:val="sk-SK" w:eastAsia="sk-SK" w:bidi="ar-SA"/>
    </w:rPr>
  </w:style>
  <w:style w:type="paragraph" w:customStyle="1" w:styleId="Zarkazkladnhotextu1">
    <w:name w:val="Zarážka základného textu1"/>
    <w:basedOn w:val="Normlny"/>
    <w:rsid w:val="00796CF2"/>
    <w:pPr>
      <w:ind w:left="283"/>
    </w:pPr>
    <w:rPr>
      <w:rFonts w:ascii="Times New Roman" w:eastAsia="Calibri" w:hAnsi="Times New Roman"/>
      <w:noProof/>
      <w:sz w:val="24"/>
      <w:szCs w:val="24"/>
      <w:lang w:eastAsia="sk-SK"/>
    </w:rPr>
  </w:style>
  <w:style w:type="paragraph" w:styleId="Textbubliny">
    <w:name w:val="Balloon Text"/>
    <w:basedOn w:val="Normlny"/>
    <w:link w:val="TextbublinyChar"/>
    <w:uiPriority w:val="99"/>
    <w:rsid w:val="00796CF2"/>
    <w:pPr>
      <w:spacing w:after="0"/>
    </w:pPr>
    <w:rPr>
      <w:rFonts w:ascii="Tahoma" w:hAnsi="Tahoma" w:cs="Tahoma"/>
      <w:sz w:val="16"/>
      <w:szCs w:val="16"/>
    </w:rPr>
  </w:style>
  <w:style w:type="character" w:customStyle="1" w:styleId="TextbublinyChar">
    <w:name w:val="Text bubliny Char"/>
    <w:link w:val="Textbubliny"/>
    <w:uiPriority w:val="99"/>
    <w:locked/>
    <w:rsid w:val="00796CF2"/>
    <w:rPr>
      <w:rFonts w:ascii="Tahoma" w:hAnsi="Tahoma" w:cs="Tahoma"/>
      <w:sz w:val="16"/>
      <w:szCs w:val="16"/>
      <w:lang w:val="sk-SK" w:eastAsia="en-US" w:bidi="ar-SA"/>
    </w:rPr>
  </w:style>
  <w:style w:type="paragraph" w:customStyle="1" w:styleId="Odsekzoznamu1">
    <w:name w:val="Odsek zoznamu1"/>
    <w:basedOn w:val="Normlny"/>
    <w:link w:val="ListParagraphChar1"/>
    <w:rsid w:val="00796CF2"/>
    <w:pPr>
      <w:ind w:left="720"/>
      <w:contextualSpacing/>
    </w:pPr>
    <w:rPr>
      <w:sz w:val="20"/>
      <w:szCs w:val="20"/>
      <w:lang w:val="en-US" w:eastAsia="cs-CZ"/>
    </w:rPr>
  </w:style>
  <w:style w:type="paragraph" w:styleId="Hlavika">
    <w:name w:val="header"/>
    <w:basedOn w:val="Normlny"/>
    <w:link w:val="HlavikaChar"/>
    <w:uiPriority w:val="99"/>
    <w:rsid w:val="00796CF2"/>
    <w:pPr>
      <w:tabs>
        <w:tab w:val="center" w:pos="4536"/>
        <w:tab w:val="right" w:pos="9072"/>
      </w:tabs>
      <w:spacing w:after="0"/>
    </w:pPr>
  </w:style>
  <w:style w:type="character" w:customStyle="1" w:styleId="HlavikaChar">
    <w:name w:val="Hlavička Char"/>
    <w:link w:val="Hlavika"/>
    <w:uiPriority w:val="99"/>
    <w:qFormat/>
    <w:locked/>
    <w:rsid w:val="00796CF2"/>
    <w:rPr>
      <w:rFonts w:ascii="Calibri" w:hAnsi="Calibri"/>
      <w:sz w:val="22"/>
      <w:szCs w:val="22"/>
      <w:lang w:val="sk-SK" w:eastAsia="en-US" w:bidi="ar-SA"/>
    </w:rPr>
  </w:style>
  <w:style w:type="character" w:styleId="Hypertextovprepojenie">
    <w:name w:val="Hyperlink"/>
    <w:uiPriority w:val="99"/>
    <w:rsid w:val="00796CF2"/>
    <w:rPr>
      <w:color w:val="0000FF"/>
      <w:u w:val="single"/>
    </w:rPr>
  </w:style>
  <w:style w:type="character" w:customStyle="1" w:styleId="FontStyle63">
    <w:name w:val="Font Style63"/>
    <w:rsid w:val="00796CF2"/>
    <w:rPr>
      <w:rFonts w:ascii="Arial" w:hAnsi="Arial"/>
      <w:color w:val="000000"/>
      <w:sz w:val="18"/>
    </w:rPr>
  </w:style>
  <w:style w:type="paragraph" w:customStyle="1" w:styleId="Default">
    <w:name w:val="Default"/>
    <w:rsid w:val="00796CF2"/>
    <w:pPr>
      <w:autoSpaceDE w:val="0"/>
      <w:autoSpaceDN w:val="0"/>
      <w:adjustRightInd w:val="0"/>
    </w:pPr>
    <w:rPr>
      <w:rFonts w:ascii="Arial" w:hAnsi="Arial" w:cs="Arial"/>
      <w:color w:val="000000"/>
      <w:sz w:val="24"/>
      <w:szCs w:val="24"/>
    </w:rPr>
  </w:style>
  <w:style w:type="table" w:styleId="Mriekatabuky">
    <w:name w:val="Table Grid"/>
    <w:basedOn w:val="Normlnatabuka"/>
    <w:uiPriority w:val="39"/>
    <w:rsid w:val="00796CF2"/>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
    <w:name w:val="Char Char Char"/>
    <w:basedOn w:val="Normlny"/>
    <w:rsid w:val="00796CF2"/>
    <w:pPr>
      <w:spacing w:after="160" w:line="240" w:lineRule="exact"/>
    </w:pPr>
    <w:rPr>
      <w:rFonts w:ascii="Arial" w:hAnsi="Arial" w:cs="Arial"/>
      <w:sz w:val="20"/>
      <w:szCs w:val="20"/>
      <w:lang w:val="en-US"/>
    </w:rPr>
  </w:style>
  <w:style w:type="character" w:customStyle="1" w:styleId="Normln1">
    <w:name w:val="Normální1"/>
    <w:rsid w:val="00796CF2"/>
    <w:rPr>
      <w:sz w:val="24"/>
    </w:rPr>
  </w:style>
  <w:style w:type="character" w:customStyle="1" w:styleId="CharChar2">
    <w:name w:val="Char Char2"/>
    <w:locked/>
    <w:rsid w:val="00796CF2"/>
    <w:rPr>
      <w:noProof/>
      <w:sz w:val="24"/>
      <w:lang w:val="sk-SK" w:eastAsia="sk-SK"/>
    </w:rPr>
  </w:style>
  <w:style w:type="character" w:styleId="slostrany">
    <w:name w:val="page number"/>
    <w:basedOn w:val="Predvolenpsmoodseku"/>
    <w:uiPriority w:val="99"/>
    <w:rsid w:val="00796CF2"/>
  </w:style>
  <w:style w:type="character" w:customStyle="1" w:styleId="ra">
    <w:name w:val="ra"/>
    <w:rsid w:val="00796CF2"/>
  </w:style>
  <w:style w:type="paragraph" w:customStyle="1" w:styleId="text">
    <w:name w:val="text"/>
    <w:basedOn w:val="Normlny"/>
    <w:link w:val="textChar"/>
    <w:rsid w:val="00796CF2"/>
    <w:pPr>
      <w:spacing w:before="120" w:after="0"/>
    </w:pPr>
    <w:rPr>
      <w:sz w:val="20"/>
      <w:szCs w:val="20"/>
      <w:lang w:val="en-US" w:eastAsia="cs-CZ"/>
    </w:rPr>
  </w:style>
  <w:style w:type="character" w:customStyle="1" w:styleId="textChar">
    <w:name w:val="text Char"/>
    <w:link w:val="text"/>
    <w:locked/>
    <w:rsid w:val="00796CF2"/>
    <w:rPr>
      <w:rFonts w:ascii="Calibri" w:hAnsi="Calibri"/>
      <w:lang w:val="en-US" w:eastAsia="cs-CZ" w:bidi="ar-SA"/>
    </w:rPr>
  </w:style>
  <w:style w:type="character" w:styleId="Vrazn">
    <w:name w:val="Strong"/>
    <w:uiPriority w:val="22"/>
    <w:qFormat/>
    <w:rsid w:val="00796CF2"/>
    <w:rPr>
      <w:b/>
    </w:rPr>
  </w:style>
  <w:style w:type="character" w:customStyle="1" w:styleId="Styl11bModr">
    <w:name w:val="Styl 11 b. Modrá"/>
    <w:rsid w:val="00796CF2"/>
    <w:rPr>
      <w:color w:val="auto"/>
      <w:sz w:val="22"/>
    </w:rPr>
  </w:style>
  <w:style w:type="paragraph" w:customStyle="1" w:styleId="Zkladntext1">
    <w:name w:val="Základní text1"/>
    <w:basedOn w:val="Normlny"/>
    <w:rsid w:val="00796CF2"/>
    <w:pPr>
      <w:widowControl w:val="0"/>
      <w:suppressAutoHyphens/>
      <w:spacing w:after="0"/>
    </w:pPr>
    <w:rPr>
      <w:rFonts w:ascii="Times New Roman" w:hAnsi="Times New Roman"/>
      <w:b/>
      <w:kern w:val="2"/>
      <w:sz w:val="24"/>
      <w:szCs w:val="24"/>
      <w:lang w:eastAsia="sk-SK"/>
    </w:rPr>
  </w:style>
  <w:style w:type="character" w:styleId="PsacstrojHTML">
    <w:name w:val="HTML Typewriter"/>
    <w:uiPriority w:val="99"/>
    <w:rsid w:val="00796CF2"/>
    <w:rPr>
      <w:rFonts w:ascii="Courier New" w:hAnsi="Courier New"/>
      <w:sz w:val="20"/>
    </w:rPr>
  </w:style>
  <w:style w:type="character" w:styleId="Odkaznakomentr">
    <w:name w:val="annotation reference"/>
    <w:uiPriority w:val="99"/>
    <w:rsid w:val="00796CF2"/>
    <w:rPr>
      <w:sz w:val="16"/>
    </w:rPr>
  </w:style>
  <w:style w:type="paragraph" w:styleId="Textkomentra">
    <w:name w:val="annotation text"/>
    <w:basedOn w:val="Normlny"/>
    <w:link w:val="TextkomentraChar"/>
    <w:uiPriority w:val="99"/>
    <w:rsid w:val="00796CF2"/>
    <w:pPr>
      <w:spacing w:after="0"/>
    </w:pPr>
    <w:rPr>
      <w:rFonts w:ascii="Arial" w:eastAsia="Calibri" w:hAnsi="Arial"/>
      <w:sz w:val="20"/>
      <w:szCs w:val="20"/>
      <w:lang w:eastAsia="sk-SK"/>
    </w:rPr>
  </w:style>
  <w:style w:type="character" w:customStyle="1" w:styleId="TextkomentraChar">
    <w:name w:val="Text komentára Char"/>
    <w:link w:val="Textkomentra"/>
    <w:uiPriority w:val="99"/>
    <w:locked/>
    <w:rsid w:val="00796CF2"/>
    <w:rPr>
      <w:rFonts w:ascii="Arial" w:eastAsia="Calibri" w:hAnsi="Arial"/>
      <w:lang w:val="sk-SK" w:eastAsia="sk-SK" w:bidi="ar-SA"/>
    </w:rPr>
  </w:style>
  <w:style w:type="paragraph" w:customStyle="1" w:styleId="Normlnywebov1">
    <w:name w:val="Normálny (webový)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character" w:customStyle="1" w:styleId="txt1">
    <w:name w:val="txt1"/>
    <w:rsid w:val="00796CF2"/>
    <w:rPr>
      <w:rFonts w:ascii="Verdana" w:hAnsi="Verdana"/>
      <w:color w:val="333333"/>
      <w:sz w:val="16"/>
    </w:rPr>
  </w:style>
  <w:style w:type="character" w:customStyle="1" w:styleId="Siln1">
    <w:name w:val="Silný1"/>
    <w:rsid w:val="00796CF2"/>
    <w:rPr>
      <w:b/>
    </w:rPr>
  </w:style>
  <w:style w:type="paragraph" w:styleId="slovanzoznam">
    <w:name w:val="List Number"/>
    <w:basedOn w:val="Normlny"/>
    <w:rsid w:val="00796CF2"/>
    <w:pPr>
      <w:numPr>
        <w:numId w:val="1"/>
      </w:numPr>
      <w:tabs>
        <w:tab w:val="clear" w:pos="360"/>
      </w:tabs>
      <w:spacing w:after="0"/>
      <w:ind w:left="283" w:hanging="283"/>
    </w:pPr>
    <w:rPr>
      <w:rFonts w:ascii="RomanEES" w:eastAsia="Calibri" w:hAnsi="RomanEES"/>
      <w:sz w:val="24"/>
      <w:szCs w:val="20"/>
      <w:lang w:eastAsia="sk-SK"/>
    </w:rPr>
  </w:style>
  <w:style w:type="paragraph" w:styleId="Predmetkomentra">
    <w:name w:val="annotation subject"/>
    <w:aliases w:val="Comment Subject Char"/>
    <w:basedOn w:val="Textkomentra"/>
    <w:next w:val="Textkomentra"/>
    <w:link w:val="PredmetkomentraChar"/>
    <w:uiPriority w:val="99"/>
    <w:rsid w:val="00796CF2"/>
    <w:rPr>
      <w:b/>
      <w:bCs/>
    </w:rPr>
  </w:style>
  <w:style w:type="character" w:customStyle="1" w:styleId="PredmetkomentraChar">
    <w:name w:val="Predmet komentára Char"/>
    <w:aliases w:val="Comment Subject Char Char"/>
    <w:link w:val="Predmetkomentra"/>
    <w:uiPriority w:val="99"/>
    <w:locked/>
    <w:rsid w:val="00796CF2"/>
    <w:rPr>
      <w:rFonts w:ascii="Arial" w:eastAsia="Calibri" w:hAnsi="Arial"/>
      <w:b/>
      <w:bCs/>
      <w:lang w:val="sk-SK" w:eastAsia="sk-SK" w:bidi="ar-SA"/>
    </w:rPr>
  </w:style>
  <w:style w:type="paragraph" w:customStyle="1" w:styleId="F2-ZkladnText">
    <w:name w:val="F2-ZákladnýText"/>
    <w:basedOn w:val="Normlny"/>
    <w:rsid w:val="00796CF2"/>
    <w:pPr>
      <w:suppressAutoHyphens/>
      <w:spacing w:after="0"/>
    </w:pPr>
    <w:rPr>
      <w:rFonts w:ascii="Times New Roman" w:eastAsia="Calibri" w:hAnsi="Times New Roman"/>
      <w:sz w:val="24"/>
      <w:szCs w:val="20"/>
      <w:lang w:eastAsia="ar-SA"/>
    </w:rPr>
  </w:style>
  <w:style w:type="paragraph" w:styleId="Textpoznmkypodiarou">
    <w:name w:val="footnote text"/>
    <w:basedOn w:val="Normlny"/>
    <w:link w:val="TextpoznmkypodiarouChar"/>
    <w:rsid w:val="00796CF2"/>
    <w:pPr>
      <w:spacing w:after="0"/>
    </w:pPr>
    <w:rPr>
      <w:rFonts w:ascii="Arial" w:eastAsia="Calibri" w:hAnsi="Arial"/>
      <w:sz w:val="20"/>
      <w:szCs w:val="20"/>
    </w:rPr>
  </w:style>
  <w:style w:type="character" w:customStyle="1" w:styleId="TextpoznmkypodiarouChar">
    <w:name w:val="Text poznámky pod čiarou Char"/>
    <w:link w:val="Textpoznmkypodiarou"/>
    <w:uiPriority w:val="99"/>
    <w:locked/>
    <w:rsid w:val="00796CF2"/>
    <w:rPr>
      <w:rFonts w:ascii="Arial" w:eastAsia="Calibri" w:hAnsi="Arial"/>
      <w:lang w:val="sk-SK" w:eastAsia="en-US" w:bidi="ar-SA"/>
    </w:rPr>
  </w:style>
  <w:style w:type="character" w:styleId="Odkaznapoznmkupodiarou">
    <w:name w:val="footnote reference"/>
    <w:rsid w:val="00796CF2"/>
    <w:rPr>
      <w:vertAlign w:val="superscript"/>
    </w:rPr>
  </w:style>
  <w:style w:type="paragraph" w:customStyle="1" w:styleId="Zarkazkladnhotextu20">
    <w:name w:val="Zarážka základného textu2"/>
    <w:basedOn w:val="Normlny"/>
    <w:link w:val="BodyTextIndentChar"/>
    <w:rsid w:val="00796CF2"/>
    <w:pPr>
      <w:spacing w:after="0"/>
    </w:pPr>
    <w:rPr>
      <w:rFonts w:ascii="Arial" w:eastAsia="Calibri" w:hAnsi="Arial"/>
      <w:noProof/>
      <w:sz w:val="20"/>
      <w:szCs w:val="20"/>
      <w:lang w:val="en-US" w:eastAsia="cs-CZ"/>
    </w:rPr>
  </w:style>
  <w:style w:type="character" w:customStyle="1" w:styleId="BodyTextIndentChar">
    <w:name w:val="Body Text Indent Char"/>
    <w:link w:val="Zarkazkladnhotextu20"/>
    <w:locked/>
    <w:rsid w:val="00796CF2"/>
    <w:rPr>
      <w:rFonts w:ascii="Arial" w:eastAsia="Calibri" w:hAnsi="Arial"/>
      <w:noProof/>
      <w:lang w:val="en-US" w:eastAsia="cs-CZ" w:bidi="ar-SA"/>
    </w:rPr>
  </w:style>
  <w:style w:type="paragraph" w:customStyle="1" w:styleId="Normlny1">
    <w:name w:val="Normálny1"/>
    <w:basedOn w:val="Normlny"/>
    <w:rsid w:val="00796CF2"/>
    <w:pPr>
      <w:widowControl w:val="0"/>
      <w:suppressAutoHyphens/>
      <w:spacing w:after="0"/>
    </w:pPr>
    <w:rPr>
      <w:rFonts w:ascii="Times New Roman" w:hAnsi="Times New Roman"/>
      <w:sz w:val="24"/>
      <w:szCs w:val="20"/>
      <w:lang w:eastAsia="sk-SK"/>
    </w:rPr>
  </w:style>
  <w:style w:type="paragraph" w:styleId="Podtitul">
    <w:name w:val="Subtitle"/>
    <w:basedOn w:val="Normlny"/>
    <w:link w:val="PodtitulChar"/>
    <w:qFormat/>
    <w:rsid w:val="00796CF2"/>
    <w:pPr>
      <w:spacing w:after="0"/>
      <w:jc w:val="center"/>
    </w:pPr>
    <w:rPr>
      <w:rFonts w:ascii="Arial" w:eastAsia="Calibri" w:hAnsi="Arial"/>
      <w:b/>
      <w:sz w:val="24"/>
      <w:szCs w:val="20"/>
      <w:lang w:eastAsia="cs-CZ"/>
    </w:rPr>
  </w:style>
  <w:style w:type="character" w:customStyle="1" w:styleId="PodtitulChar">
    <w:name w:val="Podtitul Char"/>
    <w:link w:val="Podtitul"/>
    <w:locked/>
    <w:rsid w:val="00796CF2"/>
    <w:rPr>
      <w:rFonts w:ascii="Arial" w:eastAsia="Calibri" w:hAnsi="Arial"/>
      <w:b/>
      <w:sz w:val="24"/>
      <w:lang w:val="sk-SK" w:eastAsia="cs-CZ" w:bidi="ar-SA"/>
    </w:rPr>
  </w:style>
  <w:style w:type="paragraph" w:customStyle="1" w:styleId="text1">
    <w:name w:val="text1"/>
    <w:basedOn w:val="Normlny"/>
    <w:rsid w:val="00796CF2"/>
    <w:pPr>
      <w:overflowPunct w:val="0"/>
      <w:autoSpaceDE w:val="0"/>
      <w:autoSpaceDN w:val="0"/>
      <w:adjustRightInd w:val="0"/>
      <w:spacing w:before="60" w:after="60"/>
      <w:ind w:left="567" w:hanging="567"/>
      <w:textAlignment w:val="baseline"/>
    </w:pPr>
    <w:rPr>
      <w:rFonts w:ascii="Arial" w:eastAsia="Calibri" w:hAnsi="Arial"/>
      <w:sz w:val="24"/>
      <w:szCs w:val="20"/>
      <w:lang w:eastAsia="cs-CZ"/>
    </w:rPr>
  </w:style>
  <w:style w:type="paragraph" w:customStyle="1" w:styleId="Bezmezer1">
    <w:name w:val="Bez mezer1"/>
    <w:rsid w:val="00796CF2"/>
    <w:rPr>
      <w:rFonts w:ascii="Calibri" w:hAnsi="Calibri"/>
      <w:sz w:val="22"/>
      <w:szCs w:val="22"/>
      <w:lang w:val="cs-CZ" w:eastAsia="en-US"/>
    </w:rPr>
  </w:style>
  <w:style w:type="character" w:customStyle="1" w:styleId="Zhlavie4">
    <w:name w:val="Záhlavie #4_"/>
    <w:link w:val="Zhlavie40"/>
    <w:locked/>
    <w:rsid w:val="00796CF2"/>
    <w:rPr>
      <w:rFonts w:ascii="Arial" w:hAnsi="Arial"/>
      <w:sz w:val="21"/>
      <w:shd w:val="clear" w:color="auto" w:fill="FFFFFF"/>
      <w:lang w:bidi="ar-SA"/>
    </w:rPr>
  </w:style>
  <w:style w:type="paragraph" w:customStyle="1" w:styleId="Zhlavie40">
    <w:name w:val="Záhlavie #4"/>
    <w:basedOn w:val="Normlny"/>
    <w:link w:val="Zhlavie4"/>
    <w:rsid w:val="00796CF2"/>
    <w:pPr>
      <w:shd w:val="clear" w:color="auto" w:fill="FFFFFF"/>
      <w:spacing w:after="480" w:line="278" w:lineRule="exact"/>
      <w:ind w:hanging="700"/>
      <w:jc w:val="right"/>
      <w:outlineLvl w:val="3"/>
    </w:pPr>
    <w:rPr>
      <w:rFonts w:ascii="Arial" w:hAnsi="Arial"/>
      <w:sz w:val="21"/>
      <w:szCs w:val="20"/>
      <w:shd w:val="clear" w:color="auto" w:fill="FFFFFF"/>
    </w:rPr>
  </w:style>
  <w:style w:type="paragraph" w:customStyle="1" w:styleId="Zkladntext20">
    <w:name w:val="Základní text2"/>
    <w:rsid w:val="00796CF2"/>
    <w:pPr>
      <w:autoSpaceDE w:val="0"/>
      <w:autoSpaceDN w:val="0"/>
      <w:adjustRightInd w:val="0"/>
    </w:pPr>
    <w:rPr>
      <w:rFonts w:eastAsia="Calibri"/>
      <w:color w:val="000000"/>
      <w:szCs w:val="24"/>
    </w:rPr>
  </w:style>
  <w:style w:type="character" w:customStyle="1" w:styleId="formtitle1">
    <w:name w:val="formtitle1"/>
    <w:rsid w:val="00796CF2"/>
    <w:rPr>
      <w:rFonts w:ascii="Verdana" w:hAnsi="Verdana"/>
      <w:b/>
      <w:sz w:val="24"/>
    </w:rPr>
  </w:style>
  <w:style w:type="character" w:customStyle="1" w:styleId="apple-style-span">
    <w:name w:val="apple-style-span"/>
    <w:rsid w:val="00796CF2"/>
  </w:style>
  <w:style w:type="character" w:customStyle="1" w:styleId="hps">
    <w:name w:val="hps"/>
    <w:rsid w:val="00796CF2"/>
  </w:style>
  <w:style w:type="character" w:customStyle="1" w:styleId="apple-converted-space">
    <w:name w:val="apple-converted-space"/>
    <w:rsid w:val="00796CF2"/>
  </w:style>
  <w:style w:type="paragraph" w:styleId="Textvysvetlivky">
    <w:name w:val="endnote text"/>
    <w:basedOn w:val="Normlny"/>
    <w:link w:val="TextvysvetlivkyChar"/>
    <w:rsid w:val="00796CF2"/>
    <w:pPr>
      <w:spacing w:after="0"/>
    </w:pPr>
    <w:rPr>
      <w:rFonts w:ascii="Times New Roman" w:eastAsia="Calibri" w:hAnsi="Times New Roman"/>
      <w:sz w:val="20"/>
      <w:szCs w:val="20"/>
      <w:lang w:eastAsia="cs-CZ"/>
    </w:rPr>
  </w:style>
  <w:style w:type="character" w:customStyle="1" w:styleId="TextvysvetlivkyChar">
    <w:name w:val="Text vysvetlivky Char"/>
    <w:link w:val="Textvysvetlivky"/>
    <w:locked/>
    <w:rsid w:val="00796CF2"/>
    <w:rPr>
      <w:rFonts w:eastAsia="Calibri"/>
      <w:lang w:val="sk-SK" w:eastAsia="cs-CZ" w:bidi="ar-SA"/>
    </w:rPr>
  </w:style>
  <w:style w:type="character" w:styleId="Odkaznavysvetlivku">
    <w:name w:val="endnote reference"/>
    <w:rsid w:val="00796CF2"/>
    <w:rPr>
      <w:vertAlign w:val="superscript"/>
    </w:rPr>
  </w:style>
  <w:style w:type="character" w:customStyle="1" w:styleId="truktradokumentuChar">
    <w:name w:val="Štruktúra dokumentu Char"/>
    <w:link w:val="truktradokumentu"/>
    <w:locked/>
    <w:rsid w:val="00796CF2"/>
    <w:rPr>
      <w:rFonts w:ascii="Tahoma" w:hAnsi="Tahoma"/>
      <w:noProof/>
      <w:sz w:val="24"/>
      <w:shd w:val="clear" w:color="auto" w:fill="000080"/>
      <w:lang w:bidi="ar-SA"/>
    </w:rPr>
  </w:style>
  <w:style w:type="paragraph" w:styleId="truktradokumentu">
    <w:name w:val="Document Map"/>
    <w:basedOn w:val="Normlny"/>
    <w:link w:val="truktradokumentuChar"/>
    <w:rsid w:val="00796CF2"/>
    <w:pPr>
      <w:shd w:val="clear" w:color="auto" w:fill="000080"/>
      <w:spacing w:after="0"/>
    </w:pPr>
    <w:rPr>
      <w:rFonts w:ascii="Tahoma" w:hAnsi="Tahoma"/>
      <w:noProof/>
      <w:sz w:val="24"/>
      <w:szCs w:val="20"/>
      <w:shd w:val="clear" w:color="auto" w:fill="000080"/>
    </w:rPr>
  </w:style>
  <w:style w:type="character" w:customStyle="1" w:styleId="truktradokumentuChar1">
    <w:name w:val="Štruktúra dokumentu Char1"/>
    <w:semiHidden/>
    <w:rsid w:val="00796CF2"/>
    <w:rPr>
      <w:rFonts w:ascii="Tahoma" w:eastAsia="Times New Roman" w:hAnsi="Tahoma" w:cs="Tahoma"/>
      <w:sz w:val="16"/>
      <w:szCs w:val="16"/>
    </w:rPr>
  </w:style>
  <w:style w:type="paragraph" w:customStyle="1" w:styleId="NormalWeb1">
    <w:name w:val="Normal (Web)1"/>
    <w:basedOn w:val="Normlny"/>
    <w:rsid w:val="00796CF2"/>
    <w:pPr>
      <w:widowControl w:val="0"/>
      <w:overflowPunct w:val="0"/>
      <w:autoSpaceDE w:val="0"/>
      <w:autoSpaceDN w:val="0"/>
      <w:adjustRightInd w:val="0"/>
      <w:spacing w:before="100" w:after="100"/>
    </w:pPr>
    <w:rPr>
      <w:rFonts w:ascii="Times New Roman" w:eastAsia="Calibri" w:hAnsi="Times New Roman"/>
      <w:sz w:val="24"/>
      <w:szCs w:val="20"/>
      <w:lang w:eastAsia="sk-SK"/>
    </w:rPr>
  </w:style>
  <w:style w:type="paragraph" w:customStyle="1" w:styleId="Normlnywebov2">
    <w:name w:val="Normálny (webový)2"/>
    <w:basedOn w:val="Normlny"/>
    <w:rsid w:val="00796CF2"/>
    <w:pPr>
      <w:widowControl w:val="0"/>
      <w:overflowPunct w:val="0"/>
      <w:autoSpaceDE w:val="0"/>
      <w:autoSpaceDN w:val="0"/>
      <w:adjustRightInd w:val="0"/>
      <w:spacing w:before="100" w:after="100"/>
    </w:pPr>
    <w:rPr>
      <w:rFonts w:ascii="Arial Unicode MS" w:eastAsia="Arial Unicode MS" w:hAnsi="Times New Roman"/>
      <w:sz w:val="24"/>
      <w:szCs w:val="20"/>
      <w:lang w:eastAsia="sk-SK"/>
    </w:rPr>
  </w:style>
  <w:style w:type="paragraph" w:customStyle="1" w:styleId="Zkladntext31">
    <w:name w:val="Základný text 31"/>
    <w:basedOn w:val="Normlny"/>
    <w:uiPriority w:val="99"/>
    <w:rsid w:val="00796CF2"/>
    <w:pPr>
      <w:overflowPunct w:val="0"/>
      <w:autoSpaceDE w:val="0"/>
      <w:autoSpaceDN w:val="0"/>
      <w:adjustRightInd w:val="0"/>
      <w:spacing w:after="0"/>
      <w:jc w:val="center"/>
    </w:pPr>
    <w:rPr>
      <w:rFonts w:ascii="Times New Roman" w:eastAsia="Calibri" w:hAnsi="Times New Roman"/>
      <w:noProof/>
      <w:color w:val="FF0000"/>
      <w:sz w:val="20"/>
      <w:szCs w:val="20"/>
      <w:lang w:eastAsia="sk-SK"/>
    </w:rPr>
  </w:style>
  <w:style w:type="paragraph" w:customStyle="1" w:styleId="Zarkazkladnhotextu31">
    <w:name w:val="Zarážka základného textu 31"/>
    <w:basedOn w:val="Normlny"/>
    <w:rsid w:val="00796CF2"/>
    <w:pPr>
      <w:overflowPunct w:val="0"/>
      <w:autoSpaceDE w:val="0"/>
      <w:autoSpaceDN w:val="0"/>
      <w:adjustRightInd w:val="0"/>
      <w:spacing w:after="0"/>
      <w:ind w:left="4860"/>
    </w:pPr>
    <w:rPr>
      <w:rFonts w:ascii="Times New Roman" w:eastAsia="Calibri" w:hAnsi="Times New Roman"/>
      <w:noProof/>
      <w:sz w:val="30"/>
      <w:szCs w:val="20"/>
      <w:lang w:eastAsia="sk-SK"/>
    </w:rPr>
  </w:style>
  <w:style w:type="paragraph" w:customStyle="1" w:styleId="Zarkazkladnhotextu21">
    <w:name w:val="Zarážka základného textu 21"/>
    <w:basedOn w:val="Normlny"/>
    <w:uiPriority w:val="99"/>
    <w:rsid w:val="00796CF2"/>
    <w:pPr>
      <w:overflowPunct w:val="0"/>
      <w:autoSpaceDE w:val="0"/>
      <w:autoSpaceDN w:val="0"/>
      <w:adjustRightInd w:val="0"/>
      <w:spacing w:after="0"/>
      <w:ind w:left="360"/>
    </w:pPr>
    <w:rPr>
      <w:rFonts w:ascii="Times New Roman" w:eastAsia="Calibri" w:hAnsi="Times New Roman"/>
      <w:noProof/>
      <w:sz w:val="24"/>
      <w:szCs w:val="20"/>
      <w:lang w:eastAsia="sk-SK"/>
    </w:rPr>
  </w:style>
  <w:style w:type="paragraph" w:customStyle="1" w:styleId="Zkladntext21">
    <w:name w:val="Základný text 21"/>
    <w:basedOn w:val="Normlny"/>
    <w:rsid w:val="00796CF2"/>
    <w:pPr>
      <w:overflowPunct w:val="0"/>
      <w:autoSpaceDE w:val="0"/>
      <w:autoSpaceDN w:val="0"/>
      <w:adjustRightInd w:val="0"/>
      <w:spacing w:after="0"/>
    </w:pPr>
    <w:rPr>
      <w:rFonts w:ascii="Times New Roman" w:eastAsia="Calibri" w:hAnsi="Times New Roman"/>
      <w:sz w:val="24"/>
      <w:szCs w:val="20"/>
      <w:lang w:eastAsia="sk-SK"/>
    </w:rPr>
  </w:style>
  <w:style w:type="character" w:customStyle="1" w:styleId="Strong1">
    <w:name w:val="Strong1"/>
    <w:rsid w:val="00796CF2"/>
    <w:rPr>
      <w:b/>
      <w:sz w:val="20"/>
    </w:rPr>
  </w:style>
  <w:style w:type="character" w:customStyle="1" w:styleId="Siln2">
    <w:name w:val="Silný2"/>
    <w:rsid w:val="00796CF2"/>
    <w:rPr>
      <w:b/>
      <w:sz w:val="20"/>
    </w:rPr>
  </w:style>
  <w:style w:type="paragraph" w:customStyle="1" w:styleId="Standard">
    <w:name w:val="Standard"/>
    <w:basedOn w:val="Normlny"/>
    <w:rsid w:val="00796CF2"/>
    <w:pPr>
      <w:spacing w:before="120"/>
    </w:pPr>
    <w:rPr>
      <w:rFonts w:ascii="FuturaA Bk BT" w:eastAsia="Calibri" w:hAnsi="FuturaA Bk BT" w:cs="FuturaA Bk BT"/>
      <w:lang w:val="en-GB" w:eastAsia="es-ES"/>
    </w:rPr>
  </w:style>
  <w:style w:type="paragraph" w:customStyle="1" w:styleId="Normlnywebov3">
    <w:name w:val="Normálny (webový)3"/>
    <w:basedOn w:val="Normlny"/>
    <w:rsid w:val="00796CF2"/>
    <w:pPr>
      <w:widowControl w:val="0"/>
      <w:overflowPunct w:val="0"/>
      <w:autoSpaceDE w:val="0"/>
      <w:autoSpaceDN w:val="0"/>
      <w:adjustRightInd w:val="0"/>
      <w:spacing w:before="100" w:after="100"/>
      <w:textAlignment w:val="baseline"/>
    </w:pPr>
    <w:rPr>
      <w:rFonts w:ascii="Arial Unicode MS" w:eastAsia="Arial Unicode MS" w:hAnsi="Times New Roman"/>
      <w:sz w:val="24"/>
      <w:szCs w:val="20"/>
      <w:lang w:eastAsia="sk-SK"/>
    </w:rPr>
  </w:style>
  <w:style w:type="paragraph" w:customStyle="1" w:styleId="Zkladntext32">
    <w:name w:val="Základný text 32"/>
    <w:basedOn w:val="Normlny"/>
    <w:rsid w:val="00796CF2"/>
    <w:pPr>
      <w:overflowPunct w:val="0"/>
      <w:autoSpaceDE w:val="0"/>
      <w:autoSpaceDN w:val="0"/>
      <w:adjustRightInd w:val="0"/>
      <w:spacing w:after="0"/>
      <w:jc w:val="center"/>
      <w:textAlignment w:val="baseline"/>
    </w:pPr>
    <w:rPr>
      <w:rFonts w:ascii="Times New Roman" w:eastAsia="Calibri" w:hAnsi="Times New Roman"/>
      <w:noProof/>
      <w:color w:val="FF0000"/>
      <w:sz w:val="20"/>
      <w:szCs w:val="20"/>
      <w:lang w:eastAsia="sk-SK"/>
    </w:rPr>
  </w:style>
  <w:style w:type="paragraph" w:customStyle="1" w:styleId="Zarkazkladnhotextu32">
    <w:name w:val="Zarážka základného textu 32"/>
    <w:basedOn w:val="Normlny"/>
    <w:rsid w:val="00796CF2"/>
    <w:pPr>
      <w:overflowPunct w:val="0"/>
      <w:autoSpaceDE w:val="0"/>
      <w:autoSpaceDN w:val="0"/>
      <w:adjustRightInd w:val="0"/>
      <w:spacing w:after="0"/>
      <w:ind w:left="4860"/>
      <w:textAlignment w:val="baseline"/>
    </w:pPr>
    <w:rPr>
      <w:rFonts w:ascii="Times New Roman" w:eastAsia="Calibri" w:hAnsi="Times New Roman"/>
      <w:noProof/>
      <w:sz w:val="30"/>
      <w:szCs w:val="20"/>
      <w:lang w:eastAsia="sk-SK"/>
    </w:rPr>
  </w:style>
  <w:style w:type="paragraph" w:customStyle="1" w:styleId="Zarkazkladnhotextu22">
    <w:name w:val="Zarážka základného textu 22"/>
    <w:basedOn w:val="Normlny"/>
    <w:rsid w:val="00796CF2"/>
    <w:pPr>
      <w:overflowPunct w:val="0"/>
      <w:autoSpaceDE w:val="0"/>
      <w:autoSpaceDN w:val="0"/>
      <w:adjustRightInd w:val="0"/>
      <w:spacing w:after="0"/>
      <w:ind w:left="360"/>
      <w:textAlignment w:val="baseline"/>
    </w:pPr>
    <w:rPr>
      <w:rFonts w:ascii="Times New Roman" w:eastAsia="Calibri" w:hAnsi="Times New Roman"/>
      <w:noProof/>
      <w:sz w:val="24"/>
      <w:szCs w:val="20"/>
      <w:lang w:eastAsia="sk-SK"/>
    </w:rPr>
  </w:style>
  <w:style w:type="character" w:customStyle="1" w:styleId="Siln3">
    <w:name w:val="Silný3"/>
    <w:rsid w:val="00796CF2"/>
    <w:rPr>
      <w:b/>
      <w:sz w:val="20"/>
    </w:rPr>
  </w:style>
  <w:style w:type="paragraph" w:customStyle="1" w:styleId="Zkladntext22">
    <w:name w:val="Základný text 22"/>
    <w:basedOn w:val="Normlny"/>
    <w:rsid w:val="00796CF2"/>
    <w:pPr>
      <w:overflowPunct w:val="0"/>
      <w:autoSpaceDE w:val="0"/>
      <w:autoSpaceDN w:val="0"/>
      <w:adjustRightInd w:val="0"/>
      <w:spacing w:after="0"/>
      <w:textAlignment w:val="baseline"/>
    </w:pPr>
    <w:rPr>
      <w:rFonts w:ascii="Times New Roman" w:eastAsia="Calibri" w:hAnsi="Times New Roman"/>
      <w:sz w:val="24"/>
      <w:szCs w:val="20"/>
      <w:lang w:eastAsia="sk-SK"/>
    </w:rPr>
  </w:style>
  <w:style w:type="paragraph" w:styleId="Obyajntext">
    <w:name w:val="Plain Text"/>
    <w:basedOn w:val="Normlny"/>
    <w:link w:val="ObyajntextChar"/>
    <w:uiPriority w:val="99"/>
    <w:rsid w:val="00796CF2"/>
    <w:pPr>
      <w:spacing w:after="0"/>
    </w:pPr>
    <w:rPr>
      <w:rFonts w:cs="Mangal"/>
      <w:szCs w:val="21"/>
    </w:rPr>
  </w:style>
  <w:style w:type="character" w:customStyle="1" w:styleId="ObyajntextChar">
    <w:name w:val="Obyčajný text Char"/>
    <w:link w:val="Obyajntext"/>
    <w:uiPriority w:val="99"/>
    <w:locked/>
    <w:rsid w:val="00796CF2"/>
    <w:rPr>
      <w:rFonts w:ascii="Calibri" w:hAnsi="Calibri" w:cs="Mangal"/>
      <w:sz w:val="22"/>
      <w:szCs w:val="21"/>
      <w:lang w:val="sk-SK" w:eastAsia="en-US" w:bidi="ar-SA"/>
    </w:rPr>
  </w:style>
  <w:style w:type="character" w:customStyle="1" w:styleId="urtxth3urh3color">
    <w:name w:val="urtxth3 urh3color"/>
    <w:rsid w:val="00796CF2"/>
    <w:rPr>
      <w:rFonts w:cs="Times New Roman"/>
    </w:rPr>
  </w:style>
  <w:style w:type="paragraph" w:customStyle="1" w:styleId="Odsekzoznamu11">
    <w:name w:val="Odsek zoznamu11"/>
    <w:basedOn w:val="Normlny"/>
    <w:rsid w:val="00796CF2"/>
    <w:pPr>
      <w:spacing w:after="0"/>
      <w:ind w:left="708"/>
    </w:pPr>
    <w:rPr>
      <w:rFonts w:ascii="Times New Roman" w:eastAsia="Calibri" w:hAnsi="Times New Roman"/>
      <w:sz w:val="24"/>
      <w:szCs w:val="24"/>
      <w:lang w:eastAsia="sk-SK"/>
    </w:rPr>
  </w:style>
  <w:style w:type="character" w:customStyle="1" w:styleId="lnokChar">
    <w:name w:val="článok Char"/>
    <w:link w:val="lnok"/>
    <w:locked/>
    <w:rsid w:val="00796CF2"/>
    <w:rPr>
      <w:rFonts w:ascii="Arial" w:hAnsi="Arial"/>
      <w:lang w:bidi="ar-SA"/>
    </w:rPr>
  </w:style>
  <w:style w:type="paragraph" w:customStyle="1" w:styleId="lnok">
    <w:name w:val="článok"/>
    <w:basedOn w:val="Normlny"/>
    <w:link w:val="lnokChar"/>
    <w:rsid w:val="00796CF2"/>
    <w:pPr>
      <w:tabs>
        <w:tab w:val="left" w:pos="454"/>
      </w:tabs>
      <w:spacing w:before="60" w:after="0"/>
      <w:ind w:left="454" w:hanging="454"/>
    </w:pPr>
    <w:rPr>
      <w:rFonts w:ascii="Arial" w:hAnsi="Arial"/>
      <w:sz w:val="20"/>
      <w:szCs w:val="20"/>
    </w:rPr>
  </w:style>
  <w:style w:type="paragraph" w:customStyle="1" w:styleId="Odstavec1">
    <w:name w:val="Odstavec:1"/>
    <w:basedOn w:val="Normlny"/>
    <w:next w:val="Normlny"/>
    <w:rsid w:val="00796CF2"/>
    <w:pPr>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Text21">
    <w:name w:val="Text2:1"/>
    <w:basedOn w:val="Normlny"/>
    <w:next w:val="Normlny"/>
    <w:rsid w:val="00796CF2"/>
    <w:pPr>
      <w:overflowPunct w:val="0"/>
      <w:autoSpaceDE w:val="0"/>
      <w:autoSpaceDN w:val="0"/>
      <w:adjustRightInd w:val="0"/>
      <w:spacing w:before="170" w:after="0"/>
      <w:ind w:left="725" w:hanging="725"/>
      <w:textAlignment w:val="baseline"/>
    </w:pPr>
    <w:rPr>
      <w:rFonts w:ascii="Times New Roman" w:eastAsia="Calibri" w:hAnsi="Times New Roman"/>
      <w:noProof/>
      <w:sz w:val="26"/>
      <w:szCs w:val="20"/>
      <w:lang w:eastAsia="sk-SK"/>
    </w:rPr>
  </w:style>
  <w:style w:type="paragraph" w:customStyle="1" w:styleId="DPHeading2Slovakarticle">
    <w:name w:val="D&amp;P Heading 2 (Slovak article)"/>
    <w:basedOn w:val="Normlny"/>
    <w:next w:val="Normlny"/>
    <w:rsid w:val="00796CF2"/>
    <w:pPr>
      <w:keepNext/>
      <w:numPr>
        <w:ilvl w:val="1"/>
        <w:numId w:val="6"/>
      </w:numPr>
      <w:tabs>
        <w:tab w:val="left" w:pos="964"/>
      </w:tabs>
      <w:spacing w:before="240"/>
      <w:outlineLvl w:val="1"/>
    </w:pPr>
    <w:rPr>
      <w:rFonts w:ascii="Times New Roman" w:eastAsia="Calibri" w:hAnsi="Times New Roman" w:cs="Arial"/>
      <w:b/>
      <w:bCs/>
      <w:iCs/>
      <w:sz w:val="24"/>
      <w:szCs w:val="28"/>
      <w:lang w:val="cs-CZ" w:eastAsia="cs-CZ"/>
    </w:rPr>
  </w:style>
  <w:style w:type="paragraph" w:customStyle="1" w:styleId="DPHeading1Slovakarticle">
    <w:name w:val="D&amp;P Heading 1 (Slovak article)"/>
    <w:basedOn w:val="Normlny"/>
    <w:next w:val="Normlny"/>
    <w:rsid w:val="00796CF2"/>
    <w:pPr>
      <w:keepNext/>
      <w:numPr>
        <w:numId w:val="6"/>
      </w:numPr>
      <w:spacing w:before="240"/>
      <w:outlineLvl w:val="0"/>
    </w:pPr>
    <w:rPr>
      <w:rFonts w:ascii="Times New Roman" w:eastAsia="Calibri" w:hAnsi="Times New Roman" w:cs="Arial"/>
      <w:b/>
      <w:bCs/>
      <w:sz w:val="28"/>
      <w:szCs w:val="28"/>
      <w:lang w:val="cs-CZ" w:eastAsia="cs-CZ"/>
    </w:rPr>
  </w:style>
  <w:style w:type="paragraph" w:customStyle="1" w:styleId="DPHeading3Slovakarticle">
    <w:name w:val="D&amp;P Heading 3 (Slovak article)"/>
    <w:basedOn w:val="Normlny"/>
    <w:next w:val="Normlny"/>
    <w:rsid w:val="00796CF2"/>
    <w:pPr>
      <w:keepNext/>
      <w:numPr>
        <w:ilvl w:val="2"/>
        <w:numId w:val="6"/>
      </w:numPr>
      <w:spacing w:before="240"/>
      <w:outlineLvl w:val="2"/>
    </w:pPr>
    <w:rPr>
      <w:rFonts w:ascii="Times New Roman" w:eastAsia="Calibri" w:hAnsi="Times New Roman" w:cs="Arial"/>
      <w:bCs/>
      <w:sz w:val="24"/>
      <w:szCs w:val="26"/>
      <w:lang w:val="cs-CZ" w:eastAsia="cs-CZ"/>
    </w:rPr>
  </w:style>
  <w:style w:type="paragraph" w:customStyle="1" w:styleId="DPHeading4Slovakarticle">
    <w:name w:val="D&amp;P Heading 4 (Slovak article)"/>
    <w:basedOn w:val="Normlny"/>
    <w:next w:val="Normlny"/>
    <w:rsid w:val="00796CF2"/>
    <w:pPr>
      <w:keepNext/>
      <w:numPr>
        <w:ilvl w:val="3"/>
        <w:numId w:val="6"/>
      </w:numPr>
      <w:spacing w:before="240"/>
      <w:outlineLvl w:val="3"/>
    </w:pPr>
    <w:rPr>
      <w:rFonts w:ascii="Times New Roman" w:eastAsia="Calibri" w:hAnsi="Times New Roman"/>
      <w:b/>
      <w:bCs/>
      <w:sz w:val="24"/>
      <w:szCs w:val="20"/>
      <w:lang w:val="cs-CZ" w:eastAsia="cs-CZ"/>
    </w:rPr>
  </w:style>
  <w:style w:type="paragraph" w:customStyle="1" w:styleId="DPHeading5Slovakarticle">
    <w:name w:val="D&amp;P Heading 5 (Slovak article)"/>
    <w:basedOn w:val="Normlny"/>
    <w:next w:val="Normlny"/>
    <w:rsid w:val="00796CF2"/>
    <w:pPr>
      <w:numPr>
        <w:ilvl w:val="4"/>
        <w:numId w:val="6"/>
      </w:numPr>
      <w:spacing w:before="240"/>
      <w:outlineLvl w:val="4"/>
    </w:pPr>
    <w:rPr>
      <w:rFonts w:ascii="Times New Roman" w:eastAsia="Calibri" w:hAnsi="Times New Roman"/>
      <w:b/>
      <w:bCs/>
      <w:iCs/>
      <w:sz w:val="24"/>
      <w:szCs w:val="26"/>
      <w:lang w:val="cs-CZ" w:eastAsia="cs-CZ"/>
    </w:rPr>
  </w:style>
  <w:style w:type="paragraph" w:customStyle="1" w:styleId="tlDPHeading2SlovakarticleNiejeTun">
    <w:name w:val="Štýl D&amp;P Heading 2 (Slovak article) + Nie je Tučné"/>
    <w:basedOn w:val="DPHeading2Slovakarticle"/>
    <w:rsid w:val="00796CF2"/>
    <w:rPr>
      <w:b w:val="0"/>
      <w:bCs w:val="0"/>
      <w:iCs w:val="0"/>
    </w:rPr>
  </w:style>
  <w:style w:type="paragraph" w:styleId="Nzov">
    <w:name w:val="Title"/>
    <w:basedOn w:val="Normlny"/>
    <w:next w:val="Zkladntext2"/>
    <w:link w:val="NzovChar"/>
    <w:qFormat/>
    <w:rsid w:val="00796CF2"/>
    <w:pPr>
      <w:tabs>
        <w:tab w:val="num" w:pos="360"/>
      </w:tabs>
      <w:spacing w:before="240"/>
      <w:ind w:left="357" w:hanging="357"/>
    </w:pPr>
    <w:rPr>
      <w:rFonts w:ascii="Times New Roman" w:eastAsia="Calibri" w:hAnsi="Times New Roman"/>
      <w:b/>
      <w:szCs w:val="20"/>
      <w:lang w:eastAsia="sk-SK"/>
    </w:rPr>
  </w:style>
  <w:style w:type="character" w:customStyle="1" w:styleId="NzovChar">
    <w:name w:val="Názov Char"/>
    <w:link w:val="Nzov"/>
    <w:locked/>
    <w:rsid w:val="00796CF2"/>
    <w:rPr>
      <w:rFonts w:eastAsia="Calibri"/>
      <w:b/>
      <w:sz w:val="22"/>
      <w:lang w:val="sk-SK" w:eastAsia="sk-SK" w:bidi="ar-SA"/>
    </w:rPr>
  </w:style>
  <w:style w:type="paragraph" w:customStyle="1" w:styleId="Normlny2">
    <w:name w:val="Normálny2"/>
    <w:basedOn w:val="Normlny"/>
    <w:rsid w:val="00796CF2"/>
    <w:pPr>
      <w:widowControl w:val="0"/>
      <w:suppressAutoHyphens/>
      <w:spacing w:after="0"/>
    </w:pPr>
    <w:rPr>
      <w:rFonts w:ascii="Times New Roman" w:hAnsi="Times New Roman"/>
      <w:sz w:val="24"/>
      <w:szCs w:val="20"/>
      <w:lang w:eastAsia="sk-SK"/>
    </w:rPr>
  </w:style>
  <w:style w:type="paragraph" w:customStyle="1" w:styleId="Textkrper">
    <w:name w:val="Textkörper"/>
    <w:basedOn w:val="Normlny"/>
    <w:rsid w:val="00796CF2"/>
    <w:pPr>
      <w:overflowPunct w:val="0"/>
      <w:autoSpaceDE w:val="0"/>
      <w:autoSpaceDN w:val="0"/>
      <w:adjustRightInd w:val="0"/>
      <w:spacing w:after="0"/>
    </w:pPr>
    <w:rPr>
      <w:rFonts w:ascii="Times New Roman" w:eastAsia="Calibri" w:hAnsi="Times New Roman"/>
      <w:sz w:val="24"/>
      <w:szCs w:val="24"/>
      <w:lang w:eastAsia="cs-CZ"/>
    </w:rPr>
  </w:style>
  <w:style w:type="paragraph" w:styleId="Pokraovaniezoznamu">
    <w:name w:val="List Continue"/>
    <w:basedOn w:val="Normlny"/>
    <w:rsid w:val="00796CF2"/>
    <w:pPr>
      <w:ind w:left="283"/>
      <w:contextualSpacing/>
    </w:pPr>
  </w:style>
  <w:style w:type="paragraph" w:customStyle="1" w:styleId="Normln">
    <w:name w:val="Norm‡ln’"/>
    <w:rsid w:val="00796CF2"/>
    <w:pPr>
      <w:overflowPunct w:val="0"/>
      <w:autoSpaceDE w:val="0"/>
      <w:autoSpaceDN w:val="0"/>
      <w:adjustRightInd w:val="0"/>
      <w:textAlignment w:val="baseline"/>
    </w:pPr>
    <w:rPr>
      <w:rFonts w:eastAsia="Calibri"/>
      <w:sz w:val="24"/>
      <w:lang w:val="cs-CZ"/>
    </w:rPr>
  </w:style>
  <w:style w:type="character" w:customStyle="1" w:styleId="RozloendokumentuChar1">
    <w:name w:val="Rozložení dokumentu Char1"/>
    <w:semiHidden/>
    <w:rsid w:val="00796CF2"/>
    <w:rPr>
      <w:rFonts w:ascii="Tahoma" w:eastAsia="Times New Roman" w:hAnsi="Tahoma" w:cs="Tahoma"/>
      <w:sz w:val="16"/>
      <w:szCs w:val="16"/>
    </w:rPr>
  </w:style>
  <w:style w:type="paragraph" w:styleId="Zoznam">
    <w:name w:val="List"/>
    <w:basedOn w:val="Normlny"/>
    <w:rsid w:val="00796CF2"/>
    <w:pPr>
      <w:ind w:left="283" w:hanging="283"/>
      <w:contextualSpacing/>
    </w:pPr>
  </w:style>
  <w:style w:type="paragraph" w:styleId="Zoznam2">
    <w:name w:val="List 2"/>
    <w:basedOn w:val="Normlny"/>
    <w:rsid w:val="00796CF2"/>
    <w:pPr>
      <w:ind w:left="566" w:hanging="283"/>
      <w:contextualSpacing/>
    </w:pPr>
  </w:style>
  <w:style w:type="paragraph" w:styleId="Zoznamsodrkami2">
    <w:name w:val="List Bullet 2"/>
    <w:basedOn w:val="Normlny"/>
    <w:autoRedefine/>
    <w:rsid w:val="00796CF2"/>
    <w:pPr>
      <w:numPr>
        <w:numId w:val="2"/>
      </w:numPr>
      <w:tabs>
        <w:tab w:val="clear" w:pos="643"/>
        <w:tab w:val="left" w:pos="2700"/>
      </w:tabs>
      <w:spacing w:after="0"/>
      <w:ind w:left="0" w:firstLine="0"/>
    </w:pPr>
    <w:rPr>
      <w:rFonts w:ascii="Arial" w:eastAsia="Calibri" w:hAnsi="Arial" w:cs="Arial"/>
      <w:sz w:val="20"/>
      <w:szCs w:val="20"/>
      <w:lang w:eastAsia="sk-SK"/>
    </w:rPr>
  </w:style>
  <w:style w:type="paragraph" w:customStyle="1" w:styleId="Textodst1sl">
    <w:name w:val="Text odst.1čísl"/>
    <w:basedOn w:val="Normlny"/>
    <w:rsid w:val="00796CF2"/>
    <w:pPr>
      <w:tabs>
        <w:tab w:val="left" w:pos="0"/>
        <w:tab w:val="left" w:pos="284"/>
        <w:tab w:val="left" w:pos="1701"/>
        <w:tab w:val="num" w:pos="2032"/>
      </w:tabs>
      <w:suppressAutoHyphens/>
      <w:spacing w:before="80" w:after="0"/>
      <w:ind w:left="-5400" w:hanging="432"/>
    </w:pPr>
    <w:rPr>
      <w:rFonts w:ascii="Times New Roman" w:eastAsia="Calibri" w:hAnsi="Times New Roman"/>
      <w:sz w:val="24"/>
      <w:szCs w:val="20"/>
      <w:lang w:val="cs-CZ" w:eastAsia="ar-SA"/>
    </w:rPr>
  </w:style>
  <w:style w:type="paragraph" w:customStyle="1" w:styleId="Bezriadkovania1">
    <w:name w:val="Bez riadkovania1"/>
    <w:rsid w:val="00796CF2"/>
    <w:rPr>
      <w:rFonts w:ascii="Calibri" w:hAnsi="Calibri" w:cs="Mangal"/>
      <w:sz w:val="22"/>
      <w:szCs w:val="22"/>
      <w:lang w:eastAsia="en-US"/>
    </w:rPr>
  </w:style>
  <w:style w:type="paragraph" w:customStyle="1" w:styleId="Zoznamslo2">
    <w:name w:val="Zoznam číslo 2"/>
    <w:basedOn w:val="Normlny"/>
    <w:rsid w:val="00796CF2"/>
    <w:pPr>
      <w:tabs>
        <w:tab w:val="num" w:pos="567"/>
      </w:tabs>
      <w:spacing w:line="360" w:lineRule="auto"/>
      <w:ind w:left="567" w:hanging="567"/>
    </w:pPr>
    <w:rPr>
      <w:rFonts w:ascii="Arial" w:hAnsi="Arial"/>
      <w:bCs/>
      <w:szCs w:val="20"/>
      <w:lang w:eastAsia="cs-CZ"/>
    </w:rPr>
  </w:style>
  <w:style w:type="paragraph" w:customStyle="1" w:styleId="Normlnywebov4">
    <w:name w:val="Normálny (webový)4"/>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sk-SK"/>
    </w:rPr>
  </w:style>
  <w:style w:type="character" w:customStyle="1" w:styleId="PsacstrojHTML1">
    <w:name w:val="Psací stroj HTML1"/>
    <w:rsid w:val="00796CF2"/>
    <w:rPr>
      <w:rFonts w:ascii="Courier New" w:hAnsi="Courier New"/>
      <w:sz w:val="20"/>
    </w:rPr>
  </w:style>
  <w:style w:type="paragraph" w:styleId="Oznaitext">
    <w:name w:val="Block Text"/>
    <w:basedOn w:val="Normlny"/>
    <w:rsid w:val="00796CF2"/>
    <w:pPr>
      <w:spacing w:before="120" w:after="0" w:line="240" w:lineRule="atLeast"/>
      <w:ind w:left="284" w:right="140" w:hanging="284"/>
    </w:pPr>
    <w:rPr>
      <w:rFonts w:ascii="Arial" w:eastAsia="Calibri" w:hAnsi="Arial" w:cs="Arial"/>
      <w:noProof/>
      <w:lang w:eastAsia="sk-SK"/>
    </w:rPr>
  </w:style>
  <w:style w:type="paragraph" w:customStyle="1" w:styleId="text2">
    <w:name w:val="text2"/>
    <w:basedOn w:val="Normlny"/>
    <w:rsid w:val="00796CF2"/>
    <w:pPr>
      <w:tabs>
        <w:tab w:val="left" w:pos="426"/>
      </w:tabs>
      <w:overflowPunct w:val="0"/>
      <w:autoSpaceDE w:val="0"/>
      <w:autoSpaceDN w:val="0"/>
      <w:adjustRightInd w:val="0"/>
      <w:spacing w:before="60" w:after="60"/>
      <w:ind w:left="1134" w:hanging="425"/>
      <w:textAlignment w:val="baseline"/>
    </w:pPr>
    <w:rPr>
      <w:rFonts w:ascii="Times New Roman" w:eastAsia="Calibri" w:hAnsi="Times New Roman"/>
      <w:sz w:val="24"/>
      <w:szCs w:val="20"/>
      <w:lang w:eastAsia="en-GB"/>
    </w:rPr>
  </w:style>
  <w:style w:type="paragraph" w:customStyle="1" w:styleId="Zkladntext23">
    <w:name w:val="Základný text 23"/>
    <w:basedOn w:val="Normlny"/>
    <w:rsid w:val="00796CF2"/>
    <w:pPr>
      <w:tabs>
        <w:tab w:val="left" w:pos="709"/>
      </w:tabs>
      <w:overflowPunct w:val="0"/>
      <w:autoSpaceDE w:val="0"/>
      <w:autoSpaceDN w:val="0"/>
      <w:adjustRightInd w:val="0"/>
      <w:spacing w:after="0" w:line="360" w:lineRule="auto"/>
      <w:ind w:left="709" w:hanging="709"/>
    </w:pPr>
    <w:rPr>
      <w:rFonts w:ascii="Arial" w:eastAsia="Calibri" w:hAnsi="Arial"/>
      <w:sz w:val="24"/>
      <w:szCs w:val="20"/>
      <w:lang w:eastAsia="cs-CZ"/>
    </w:rPr>
  </w:style>
  <w:style w:type="paragraph" w:customStyle="1" w:styleId="normalweb10">
    <w:name w:val="normalweb1"/>
    <w:basedOn w:val="Normlny"/>
    <w:rsid w:val="00796CF2"/>
    <w:pPr>
      <w:overflowPunct w:val="0"/>
      <w:autoSpaceDE w:val="0"/>
      <w:autoSpaceDN w:val="0"/>
      <w:spacing w:before="100" w:after="100"/>
    </w:pPr>
    <w:rPr>
      <w:rFonts w:ascii="Times New Roman" w:eastAsia="Calibri" w:hAnsi="Times New Roman"/>
      <w:sz w:val="24"/>
      <w:szCs w:val="24"/>
      <w:lang w:eastAsia="sk-SK"/>
    </w:rPr>
  </w:style>
  <w:style w:type="paragraph" w:customStyle="1" w:styleId="Normlnweb6">
    <w:name w:val="Normální (web)6"/>
    <w:basedOn w:val="Normlny"/>
    <w:rsid w:val="00796CF2"/>
    <w:pPr>
      <w:spacing w:after="0"/>
    </w:pPr>
    <w:rPr>
      <w:rFonts w:ascii="Times New Roman" w:eastAsia="Calibri" w:hAnsi="Times New Roman"/>
      <w:sz w:val="24"/>
      <w:szCs w:val="24"/>
      <w:lang w:eastAsia="sk-SK"/>
    </w:rPr>
  </w:style>
  <w:style w:type="paragraph" w:customStyle="1" w:styleId="Normlnweb26">
    <w:name w:val="Normální (web)26"/>
    <w:basedOn w:val="Normlny"/>
    <w:rsid w:val="00796CF2"/>
    <w:pPr>
      <w:spacing w:after="0"/>
    </w:pPr>
    <w:rPr>
      <w:rFonts w:ascii="Times New Roman" w:eastAsia="Calibri" w:hAnsi="Times New Roman"/>
      <w:sz w:val="24"/>
      <w:szCs w:val="24"/>
      <w:lang w:eastAsia="sk-SK"/>
    </w:rPr>
  </w:style>
  <w:style w:type="paragraph" w:customStyle="1" w:styleId="Odsekzoznamu2">
    <w:name w:val="Odsek zoznamu2"/>
    <w:basedOn w:val="Normlny"/>
    <w:rsid w:val="00796CF2"/>
    <w:pPr>
      <w:spacing w:after="0"/>
      <w:ind w:left="720"/>
      <w:contextualSpacing/>
    </w:pPr>
    <w:rPr>
      <w:rFonts w:ascii="Arial" w:hAnsi="Arial"/>
      <w:noProof/>
      <w:sz w:val="20"/>
      <w:szCs w:val="24"/>
      <w:lang w:eastAsia="sk-SK"/>
    </w:rPr>
  </w:style>
  <w:style w:type="paragraph" w:customStyle="1" w:styleId="Zarkazkladnhotextu30">
    <w:name w:val="Zarážka základného textu3"/>
    <w:basedOn w:val="Normlny"/>
    <w:rsid w:val="00796CF2"/>
    <w:pPr>
      <w:spacing w:after="0"/>
    </w:pPr>
    <w:rPr>
      <w:rFonts w:ascii="Arial" w:eastAsia="Calibri" w:hAnsi="Arial" w:cs="Arial"/>
      <w:noProof/>
      <w:sz w:val="20"/>
      <w:szCs w:val="20"/>
      <w:lang w:eastAsia="sk-SK"/>
    </w:rPr>
  </w:style>
  <w:style w:type="character" w:customStyle="1" w:styleId="BodyText2Char">
    <w:name w:val="Body Text 2 Char"/>
    <w:rsid w:val="00796CF2"/>
    <w:rPr>
      <w:rFonts w:ascii="Arial" w:hAnsi="Arial"/>
      <w:noProof/>
      <w:sz w:val="14"/>
      <w:lang w:eastAsia="sk-SK"/>
    </w:rPr>
  </w:style>
  <w:style w:type="paragraph" w:customStyle="1" w:styleId="Zkladntext210">
    <w:name w:val="Základní text 21"/>
    <w:basedOn w:val="Normlny"/>
    <w:rsid w:val="00796CF2"/>
    <w:pPr>
      <w:tabs>
        <w:tab w:val="left" w:pos="709"/>
      </w:tabs>
      <w:overflowPunct w:val="0"/>
      <w:autoSpaceDE w:val="0"/>
      <w:autoSpaceDN w:val="0"/>
      <w:adjustRightInd w:val="0"/>
      <w:spacing w:after="0" w:line="360" w:lineRule="auto"/>
      <w:ind w:left="709" w:hanging="709"/>
    </w:pPr>
    <w:rPr>
      <w:rFonts w:ascii="Arial" w:hAnsi="Arial"/>
      <w:sz w:val="24"/>
      <w:szCs w:val="20"/>
      <w:lang w:eastAsia="cs-CZ"/>
    </w:rPr>
  </w:style>
  <w:style w:type="paragraph" w:customStyle="1" w:styleId="xl63">
    <w:name w:val="xl63"/>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4">
    <w:name w:val="xl64"/>
    <w:basedOn w:val="Normlny"/>
    <w:rsid w:val="00796CF2"/>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5">
    <w:name w:val="xl65"/>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66">
    <w:name w:val="xl66"/>
    <w:basedOn w:val="Normlny"/>
    <w:rsid w:val="00796CF2"/>
    <w:pPr>
      <w:pBdr>
        <w:top w:val="single" w:sz="8"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7">
    <w:name w:val="xl67"/>
    <w:basedOn w:val="Normlny"/>
    <w:rsid w:val="00796CF2"/>
    <w:pPr>
      <w:pBdr>
        <w:top w:val="single" w:sz="4" w:space="0" w:color="auto"/>
        <w:left w:val="single" w:sz="4" w:space="0" w:color="auto"/>
        <w:bottom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68">
    <w:name w:val="xl68"/>
    <w:basedOn w:val="Normlny"/>
    <w:rsid w:val="00796CF2"/>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69">
    <w:name w:val="xl69"/>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0">
    <w:name w:val="xl70"/>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1">
    <w:name w:val="xl71"/>
    <w:basedOn w:val="Normlny"/>
    <w:rsid w:val="00796CF2"/>
    <w:pPr>
      <w:pBdr>
        <w:top w:val="single" w:sz="4" w:space="0" w:color="auto"/>
        <w:left w:val="single" w:sz="4" w:space="0" w:color="auto"/>
        <w:right w:val="single" w:sz="8" w:space="0" w:color="auto"/>
      </w:pBdr>
      <w:spacing w:before="100" w:beforeAutospacing="1" w:after="100" w:afterAutospacing="1"/>
    </w:pPr>
    <w:rPr>
      <w:rFonts w:ascii="Times New Roman" w:hAnsi="Times New Roman"/>
      <w:sz w:val="24"/>
      <w:szCs w:val="24"/>
      <w:lang w:eastAsia="sk-SK"/>
    </w:rPr>
  </w:style>
  <w:style w:type="paragraph" w:customStyle="1" w:styleId="xl72">
    <w:name w:val="xl72"/>
    <w:basedOn w:val="Normlny"/>
    <w:rsid w:val="00796CF2"/>
    <w:pPr>
      <w:pBdr>
        <w:top w:val="single" w:sz="4" w:space="0" w:color="auto"/>
        <w:left w:val="single" w:sz="4" w:space="0" w:color="auto"/>
        <w:bottom w:val="single" w:sz="8"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3">
    <w:name w:val="xl73"/>
    <w:basedOn w:val="Normlny"/>
    <w:rsid w:val="00796CF2"/>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24"/>
      <w:szCs w:val="24"/>
      <w:lang w:eastAsia="sk-SK"/>
    </w:rPr>
  </w:style>
  <w:style w:type="paragraph" w:customStyle="1" w:styleId="xl74">
    <w:name w:val="xl74"/>
    <w:basedOn w:val="Normlny"/>
    <w:rsid w:val="00796CF2"/>
    <w:pPr>
      <w:pBdr>
        <w:top w:val="single" w:sz="4" w:space="0" w:color="auto"/>
        <w:left w:val="single" w:sz="4" w:space="0" w:color="auto"/>
        <w:right w:val="single" w:sz="4" w:space="0" w:color="auto"/>
      </w:pBdr>
      <w:spacing w:before="100" w:beforeAutospacing="1" w:after="100" w:afterAutospacing="1"/>
    </w:pPr>
    <w:rPr>
      <w:rFonts w:ascii="Arial" w:hAnsi="Arial" w:cs="Arial"/>
      <w:b/>
      <w:bCs/>
      <w:sz w:val="24"/>
      <w:szCs w:val="24"/>
      <w:lang w:eastAsia="sk-SK"/>
    </w:rPr>
  </w:style>
  <w:style w:type="paragraph" w:customStyle="1" w:styleId="xl75">
    <w:name w:val="xl75"/>
    <w:basedOn w:val="Normlny"/>
    <w:rsid w:val="00796CF2"/>
    <w:pPr>
      <w:pBdr>
        <w:top w:val="single" w:sz="8"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paragraph" w:customStyle="1" w:styleId="xl76">
    <w:name w:val="xl76"/>
    <w:basedOn w:val="Normlny"/>
    <w:rsid w:val="00796CF2"/>
    <w:pPr>
      <w:pBdr>
        <w:top w:val="single" w:sz="8"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7">
    <w:name w:val="xl77"/>
    <w:basedOn w:val="Normlny"/>
    <w:rsid w:val="00796CF2"/>
    <w:pPr>
      <w:pBdr>
        <w:top w:val="single" w:sz="4" w:space="0" w:color="auto"/>
        <w:left w:val="single" w:sz="4" w:space="0" w:color="auto"/>
        <w:bottom w:val="single" w:sz="4" w:space="0" w:color="auto"/>
      </w:pBdr>
      <w:spacing w:before="100" w:beforeAutospacing="1" w:after="100" w:afterAutospacing="1"/>
    </w:pPr>
    <w:rPr>
      <w:rFonts w:ascii="Times New Roman" w:hAnsi="Times New Roman"/>
      <w:sz w:val="24"/>
      <w:szCs w:val="24"/>
      <w:lang w:eastAsia="sk-SK"/>
    </w:rPr>
  </w:style>
  <w:style w:type="paragraph" w:customStyle="1" w:styleId="xl78">
    <w:name w:val="xl78"/>
    <w:basedOn w:val="Normlny"/>
    <w:rsid w:val="00796CF2"/>
    <w:pPr>
      <w:pBdr>
        <w:top w:val="single" w:sz="4" w:space="0" w:color="auto"/>
        <w:left w:val="single" w:sz="4" w:space="0" w:color="auto"/>
      </w:pBdr>
      <w:spacing w:before="100" w:beforeAutospacing="1" w:after="100" w:afterAutospacing="1"/>
    </w:pPr>
    <w:rPr>
      <w:rFonts w:ascii="Times New Roman" w:hAnsi="Times New Roman"/>
      <w:sz w:val="24"/>
      <w:szCs w:val="24"/>
      <w:lang w:eastAsia="sk-SK"/>
    </w:rPr>
  </w:style>
  <w:style w:type="paragraph" w:customStyle="1" w:styleId="xl79">
    <w:name w:val="xl79"/>
    <w:basedOn w:val="Normlny"/>
    <w:rsid w:val="00796CF2"/>
    <w:pPr>
      <w:pBdr>
        <w:top w:val="single" w:sz="4" w:space="0" w:color="auto"/>
        <w:left w:val="single" w:sz="4" w:space="0" w:color="auto"/>
        <w:bottom w:val="single" w:sz="8" w:space="0" w:color="auto"/>
      </w:pBdr>
      <w:spacing w:before="100" w:beforeAutospacing="1" w:after="100" w:afterAutospacing="1"/>
    </w:pPr>
    <w:rPr>
      <w:rFonts w:ascii="Times New Roman" w:hAnsi="Times New Roman"/>
      <w:sz w:val="24"/>
      <w:szCs w:val="24"/>
      <w:lang w:eastAsia="sk-SK"/>
    </w:rPr>
  </w:style>
  <w:style w:type="character" w:styleId="Zvraznenie">
    <w:name w:val="Emphasis"/>
    <w:qFormat/>
    <w:rsid w:val="00796CF2"/>
    <w:rPr>
      <w:b/>
    </w:rPr>
  </w:style>
  <w:style w:type="paragraph" w:customStyle="1" w:styleId="Blockquote">
    <w:name w:val="Blockquote"/>
    <w:basedOn w:val="Normlny"/>
    <w:rsid w:val="00796CF2"/>
    <w:pPr>
      <w:overflowPunct w:val="0"/>
      <w:autoSpaceDE w:val="0"/>
      <w:autoSpaceDN w:val="0"/>
      <w:adjustRightInd w:val="0"/>
      <w:spacing w:before="100" w:after="100"/>
      <w:ind w:left="360" w:right="360"/>
      <w:textAlignment w:val="baseline"/>
    </w:pPr>
    <w:rPr>
      <w:rFonts w:ascii="Times New Roman" w:eastAsia="Calibri" w:hAnsi="Times New Roman"/>
      <w:sz w:val="24"/>
      <w:szCs w:val="24"/>
      <w:lang w:eastAsia="sk-SK"/>
    </w:rPr>
  </w:style>
  <w:style w:type="character" w:styleId="sloriadka">
    <w:name w:val="line number"/>
    <w:rsid w:val="00796CF2"/>
    <w:rPr>
      <w:rFonts w:cs="Times New Roman"/>
    </w:rPr>
  </w:style>
  <w:style w:type="paragraph" w:customStyle="1" w:styleId="Zhlav">
    <w:name w:val="Z‡hlav’"/>
    <w:basedOn w:val="Normln"/>
    <w:rsid w:val="00796CF2"/>
    <w:pPr>
      <w:tabs>
        <w:tab w:val="center" w:pos="4536"/>
        <w:tab w:val="right" w:pos="9072"/>
      </w:tabs>
    </w:pPr>
  </w:style>
  <w:style w:type="paragraph" w:customStyle="1" w:styleId="Normlny3">
    <w:name w:val="Normálny3"/>
    <w:basedOn w:val="Normlny"/>
    <w:rsid w:val="00796CF2"/>
    <w:pPr>
      <w:widowControl w:val="0"/>
      <w:suppressAutoHyphens/>
      <w:spacing w:after="0"/>
    </w:pPr>
    <w:rPr>
      <w:rFonts w:ascii="Times New Roman" w:hAnsi="Times New Roman"/>
      <w:sz w:val="24"/>
      <w:szCs w:val="20"/>
      <w:lang w:eastAsia="sk-SK"/>
    </w:rPr>
  </w:style>
  <w:style w:type="paragraph" w:customStyle="1" w:styleId="zmlclanky">
    <w:name w:val="zml_clanky"/>
    <w:basedOn w:val="Normlny"/>
    <w:rsid w:val="00796CF2"/>
    <w:pPr>
      <w:numPr>
        <w:numId w:val="7"/>
      </w:numPr>
      <w:spacing w:line="360" w:lineRule="auto"/>
    </w:pPr>
    <w:rPr>
      <w:rFonts w:ascii="Times New Roman" w:eastAsia="Calibri" w:hAnsi="Times New Roman"/>
      <w:sz w:val="24"/>
      <w:szCs w:val="20"/>
      <w:lang w:eastAsia="cs-CZ"/>
    </w:rPr>
  </w:style>
  <w:style w:type="paragraph" w:styleId="slovanzoznam2">
    <w:name w:val="List Number 2"/>
    <w:basedOn w:val="Normlny"/>
    <w:rsid w:val="00796CF2"/>
    <w:pPr>
      <w:numPr>
        <w:numId w:val="3"/>
      </w:numPr>
      <w:spacing w:after="0"/>
    </w:pPr>
    <w:rPr>
      <w:rFonts w:ascii="Times New Roman" w:eastAsia="Calibri" w:hAnsi="Times New Roman"/>
      <w:sz w:val="24"/>
      <w:szCs w:val="24"/>
      <w:lang w:eastAsia="cs-CZ"/>
    </w:rPr>
  </w:style>
  <w:style w:type="character" w:styleId="PouitHypertextovPrepojenie">
    <w:name w:val="FollowedHyperlink"/>
    <w:uiPriority w:val="99"/>
    <w:rsid w:val="00796CF2"/>
    <w:rPr>
      <w:color w:val="800080"/>
      <w:u w:val="single"/>
    </w:rPr>
  </w:style>
  <w:style w:type="paragraph" w:customStyle="1" w:styleId="text3">
    <w:name w:val="text3"/>
    <w:basedOn w:val="Normlny"/>
    <w:rsid w:val="00796CF2"/>
    <w:pPr>
      <w:overflowPunct w:val="0"/>
      <w:autoSpaceDE w:val="0"/>
      <w:autoSpaceDN w:val="0"/>
      <w:adjustRightInd w:val="0"/>
      <w:spacing w:before="60" w:after="60"/>
      <w:ind w:left="567" w:hanging="567"/>
      <w:jc w:val="center"/>
      <w:textAlignment w:val="baseline"/>
    </w:pPr>
    <w:rPr>
      <w:rFonts w:ascii="Arial" w:eastAsia="Calibri" w:hAnsi="Arial"/>
      <w:b/>
      <w:sz w:val="24"/>
      <w:szCs w:val="20"/>
      <w:lang w:eastAsia="cs-CZ"/>
    </w:rPr>
  </w:style>
  <w:style w:type="paragraph" w:customStyle="1" w:styleId="WW-Zkladntextodsazen2">
    <w:name w:val="WW-Základní text odsazený 2"/>
    <w:basedOn w:val="Normlny"/>
    <w:rsid w:val="00796CF2"/>
    <w:pPr>
      <w:suppressAutoHyphens/>
      <w:spacing w:after="0"/>
      <w:ind w:left="360"/>
    </w:pPr>
    <w:rPr>
      <w:rFonts w:ascii="Arial" w:eastAsia="Calibri" w:hAnsi="Arial"/>
      <w:szCs w:val="24"/>
      <w:lang w:eastAsia="ar-SA"/>
    </w:rPr>
  </w:style>
  <w:style w:type="paragraph" w:customStyle="1" w:styleId="Zarkazkladnhotextu33">
    <w:name w:val="Zarážka základného textu 33"/>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Zkladntext33">
    <w:name w:val="Základný text 33"/>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Zkladntext310">
    <w:name w:val="Základní text 31"/>
    <w:basedOn w:val="Normlny"/>
    <w:rsid w:val="00796CF2"/>
    <w:pPr>
      <w:widowControl w:val="0"/>
      <w:suppressAutoHyphens/>
      <w:spacing w:after="0"/>
    </w:pPr>
    <w:rPr>
      <w:rFonts w:ascii="Arial" w:hAnsi="Arial" w:cs="Arial"/>
      <w:sz w:val="24"/>
      <w:szCs w:val="24"/>
    </w:rPr>
  </w:style>
  <w:style w:type="paragraph" w:customStyle="1" w:styleId="Odstavecseseznamem1">
    <w:name w:val="Odstavec se seznamem1"/>
    <w:basedOn w:val="Normlny"/>
    <w:rsid w:val="00796CF2"/>
    <w:pPr>
      <w:spacing w:after="0"/>
      <w:ind w:left="720"/>
      <w:contextualSpacing/>
    </w:pPr>
    <w:rPr>
      <w:rFonts w:ascii="Times New Roman" w:eastAsia="Calibri" w:hAnsi="Times New Roman"/>
      <w:sz w:val="24"/>
      <w:szCs w:val="24"/>
      <w:lang w:eastAsia="sk-SK"/>
    </w:rPr>
  </w:style>
  <w:style w:type="paragraph" w:customStyle="1" w:styleId="Import0">
    <w:name w:val="Import 0"/>
    <w:basedOn w:val="Normlny"/>
    <w:rsid w:val="00796CF2"/>
    <w:pPr>
      <w:widowControl w:val="0"/>
      <w:spacing w:after="0"/>
    </w:pPr>
    <w:rPr>
      <w:rFonts w:ascii="Times New Roman" w:eastAsia="Calibri" w:hAnsi="Times New Roman"/>
      <w:sz w:val="24"/>
      <w:szCs w:val="20"/>
      <w:lang w:eastAsia="sk-SK"/>
    </w:rPr>
  </w:style>
  <w:style w:type="paragraph" w:customStyle="1" w:styleId="Styl1">
    <w:name w:val="Styl1"/>
    <w:basedOn w:val="Normlny"/>
    <w:rsid w:val="00796CF2"/>
    <w:pPr>
      <w:suppressAutoHyphens/>
      <w:spacing w:after="0"/>
      <w:ind w:left="709" w:hanging="283"/>
    </w:pPr>
    <w:rPr>
      <w:rFonts w:ascii="Arial" w:eastAsia="Calibri" w:hAnsi="Arial"/>
      <w:sz w:val="20"/>
      <w:szCs w:val="20"/>
      <w:lang w:eastAsia="sk-SK"/>
    </w:rPr>
  </w:style>
  <w:style w:type="paragraph" w:customStyle="1" w:styleId="BodyText21">
    <w:name w:val="Body Text 21"/>
    <w:basedOn w:val="Normlny"/>
    <w:rsid w:val="00796CF2"/>
    <w:pPr>
      <w:spacing w:after="0"/>
    </w:pPr>
    <w:rPr>
      <w:rFonts w:ascii="Times New Roman" w:eastAsia="Calibri" w:hAnsi="Times New Roman"/>
      <w:sz w:val="24"/>
      <w:szCs w:val="24"/>
      <w:lang w:eastAsia="sk-SK"/>
    </w:rPr>
  </w:style>
  <w:style w:type="paragraph" w:customStyle="1" w:styleId="BodyTextIndent31">
    <w:name w:val="Body Text Indent 3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
    <w:name w:val="Body Text 3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customStyle="1" w:styleId="Import1">
    <w:name w:val="Import 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b/>
    </w:rPr>
  </w:style>
  <w:style w:type="paragraph" w:customStyle="1" w:styleId="Import2">
    <w:name w:val="Import 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576"/>
    </w:pPr>
    <w:rPr>
      <w:rFonts w:ascii="Courier New" w:hAnsi="Courier New"/>
      <w:b/>
    </w:rPr>
  </w:style>
  <w:style w:type="paragraph" w:customStyle="1" w:styleId="Import3">
    <w:name w:val="Import 3"/>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pPr>
    <w:rPr>
      <w:rFonts w:ascii="Courier New" w:hAnsi="Courier New"/>
    </w:rPr>
  </w:style>
  <w:style w:type="paragraph" w:customStyle="1" w:styleId="Import4">
    <w:name w:val="Import 4"/>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288"/>
    </w:pPr>
    <w:rPr>
      <w:rFonts w:ascii="Courier New" w:hAnsi="Courier New"/>
      <w:b/>
    </w:rPr>
  </w:style>
  <w:style w:type="paragraph" w:customStyle="1" w:styleId="Import5">
    <w:name w:val="Import 5"/>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1664"/>
    </w:pPr>
    <w:rPr>
      <w:rFonts w:ascii="Courier New" w:hAnsi="Courier New"/>
      <w:b/>
    </w:rPr>
  </w:style>
  <w:style w:type="paragraph" w:customStyle="1" w:styleId="Import6">
    <w:name w:val="Import 6"/>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800"/>
    </w:pPr>
    <w:rPr>
      <w:rFonts w:ascii="Courier New" w:hAnsi="Courier New"/>
      <w:b/>
    </w:rPr>
  </w:style>
  <w:style w:type="paragraph" w:customStyle="1" w:styleId="Import7">
    <w:name w:val="Import 7"/>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firstLine="576"/>
    </w:pPr>
    <w:rPr>
      <w:rFonts w:ascii="Courier New" w:hAnsi="Courier New"/>
      <w:b/>
    </w:rPr>
  </w:style>
  <w:style w:type="paragraph" w:customStyle="1" w:styleId="Import8">
    <w:name w:val="Import 8"/>
    <w:basedOn w:val="Import0"/>
    <w:rsid w:val="00796CF2"/>
    <w:pPr>
      <w:tabs>
        <w:tab w:val="left" w:pos="11376"/>
      </w:tabs>
    </w:pPr>
    <w:rPr>
      <w:rFonts w:ascii="Courier New" w:hAnsi="Courier New"/>
      <w:b/>
    </w:rPr>
  </w:style>
  <w:style w:type="paragraph" w:customStyle="1" w:styleId="Import9">
    <w:name w:val="Import 9"/>
    <w:basedOn w:val="Import0"/>
    <w:rsid w:val="00796CF2"/>
    <w:pPr>
      <w:tabs>
        <w:tab w:val="left" w:pos="11952"/>
      </w:tabs>
    </w:pPr>
    <w:rPr>
      <w:rFonts w:ascii="Courier New" w:hAnsi="Courier New"/>
      <w:b/>
    </w:rPr>
  </w:style>
  <w:style w:type="paragraph" w:customStyle="1" w:styleId="Import10">
    <w:name w:val="Import 10"/>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10224"/>
    </w:pPr>
    <w:rPr>
      <w:rFonts w:ascii="Courier New" w:hAnsi="Courier New"/>
      <w:b/>
    </w:rPr>
  </w:style>
  <w:style w:type="paragraph" w:customStyle="1" w:styleId="Import11">
    <w:name w:val="Import 11"/>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720"/>
    </w:pPr>
    <w:rPr>
      <w:rFonts w:ascii="Courier New" w:hAnsi="Courier New"/>
      <w:b/>
    </w:rPr>
  </w:style>
  <w:style w:type="paragraph" w:customStyle="1" w:styleId="Import12">
    <w:name w:val="Import 12"/>
    <w:basedOn w:val="Import0"/>
    <w:rsid w:val="00796CF2"/>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hanging="432"/>
    </w:pPr>
    <w:rPr>
      <w:rFonts w:ascii="Courier New" w:hAnsi="Courier New"/>
      <w:b/>
    </w:rPr>
  </w:style>
  <w:style w:type="character" w:customStyle="1" w:styleId="Heading1Char">
    <w:name w:val="Heading 1 Char"/>
    <w:rsid w:val="00796CF2"/>
    <w:rPr>
      <w:rFonts w:ascii="Arial" w:hAnsi="Arial"/>
      <w:sz w:val="40"/>
      <w:lang w:val="sk-SK" w:eastAsia="sk-SK"/>
    </w:rPr>
  </w:style>
  <w:style w:type="character" w:customStyle="1" w:styleId="Heading2Char">
    <w:name w:val="Heading 2 Char"/>
    <w:rsid w:val="00796CF2"/>
    <w:rPr>
      <w:rFonts w:ascii="Arial" w:hAnsi="Arial"/>
      <w:b/>
      <w:sz w:val="30"/>
      <w:lang w:val="sk-SK" w:eastAsia="sk-SK"/>
    </w:rPr>
  </w:style>
  <w:style w:type="character" w:customStyle="1" w:styleId="Heading3Char">
    <w:name w:val="Heading 3 Char"/>
    <w:rsid w:val="00796CF2"/>
    <w:rPr>
      <w:rFonts w:ascii="Arial" w:hAnsi="Arial"/>
      <w:sz w:val="40"/>
      <w:lang w:val="sk-SK" w:eastAsia="sk-SK"/>
    </w:rPr>
  </w:style>
  <w:style w:type="character" w:customStyle="1" w:styleId="Heading4Char">
    <w:name w:val="Heading 4 Char"/>
    <w:rsid w:val="00796CF2"/>
    <w:rPr>
      <w:rFonts w:ascii="Arial" w:hAnsi="Arial"/>
      <w:b/>
      <w:sz w:val="24"/>
      <w:lang w:val="sk-SK" w:eastAsia="sk-SK"/>
    </w:rPr>
  </w:style>
  <w:style w:type="character" w:customStyle="1" w:styleId="Heading5Char">
    <w:name w:val="Heading 5 Char"/>
    <w:rsid w:val="00796CF2"/>
    <w:rPr>
      <w:rFonts w:ascii="Arial" w:hAnsi="Arial"/>
      <w:b/>
      <w:sz w:val="28"/>
      <w:lang w:val="sk-SK" w:eastAsia="sk-SK"/>
    </w:rPr>
  </w:style>
  <w:style w:type="character" w:customStyle="1" w:styleId="Heading6Char">
    <w:name w:val="Heading 6 Char"/>
    <w:rsid w:val="00796CF2"/>
    <w:rPr>
      <w:rFonts w:ascii="Arial" w:hAnsi="Arial"/>
      <w:b/>
      <w:sz w:val="24"/>
      <w:lang w:val="sk-SK" w:eastAsia="sk-SK"/>
    </w:rPr>
  </w:style>
  <w:style w:type="character" w:customStyle="1" w:styleId="Heading7Char">
    <w:name w:val="Heading 7 Char"/>
    <w:rsid w:val="00796CF2"/>
    <w:rPr>
      <w:rFonts w:ascii="Arial" w:hAnsi="Arial"/>
      <w:b/>
      <w:sz w:val="24"/>
      <w:u w:val="single"/>
      <w:lang w:val="sk-SK" w:eastAsia="sk-SK"/>
    </w:rPr>
  </w:style>
  <w:style w:type="character" w:customStyle="1" w:styleId="Heading8Char">
    <w:name w:val="Heading 8 Char"/>
    <w:rsid w:val="00796CF2"/>
    <w:rPr>
      <w:rFonts w:ascii="Arial" w:hAnsi="Arial"/>
      <w:sz w:val="24"/>
      <w:u w:val="single"/>
      <w:lang w:val="sk-SK" w:eastAsia="sk-SK"/>
    </w:rPr>
  </w:style>
  <w:style w:type="character" w:customStyle="1" w:styleId="Heading9Char">
    <w:name w:val="Heading 9 Char"/>
    <w:rsid w:val="00796CF2"/>
    <w:rPr>
      <w:rFonts w:ascii="Arial" w:hAnsi="Arial"/>
      <w:b/>
      <w:sz w:val="24"/>
      <w:u w:val="single"/>
      <w:lang w:val="sk-SK" w:eastAsia="sk-SK"/>
    </w:rPr>
  </w:style>
  <w:style w:type="character" w:customStyle="1" w:styleId="BodyTextIndent2Char">
    <w:name w:val="Body Text Indent 2 Char"/>
    <w:rsid w:val="00796CF2"/>
    <w:rPr>
      <w:rFonts w:ascii="Arial" w:hAnsi="Arial"/>
      <w:sz w:val="24"/>
      <w:lang w:val="sk-SK" w:eastAsia="sk-SK"/>
    </w:rPr>
  </w:style>
  <w:style w:type="character" w:customStyle="1" w:styleId="HeaderChar">
    <w:name w:val="Header Char"/>
    <w:rsid w:val="00796CF2"/>
    <w:rPr>
      <w:rFonts w:ascii="Arial" w:hAnsi="Arial"/>
      <w:sz w:val="24"/>
      <w:lang w:val="sk-SK" w:eastAsia="sk-SK"/>
    </w:rPr>
  </w:style>
  <w:style w:type="character" w:customStyle="1" w:styleId="FooterChar">
    <w:name w:val="Footer Char"/>
    <w:rsid w:val="00796CF2"/>
    <w:rPr>
      <w:rFonts w:ascii="Arial" w:hAnsi="Arial"/>
      <w:sz w:val="24"/>
      <w:lang w:val="sk-SK" w:eastAsia="sk-SK"/>
    </w:rPr>
  </w:style>
  <w:style w:type="character" w:customStyle="1" w:styleId="BodyText3Char">
    <w:name w:val="Body Text 3 Char"/>
    <w:rsid w:val="00796CF2"/>
    <w:rPr>
      <w:rFonts w:ascii="Arial" w:hAnsi="Arial"/>
      <w:color w:val="FF0000"/>
      <w:lang w:val="sk-SK" w:eastAsia="sk-SK"/>
    </w:rPr>
  </w:style>
  <w:style w:type="character" w:customStyle="1" w:styleId="BodyTextIndentChar1">
    <w:name w:val="Body Text Indent Char1"/>
    <w:rsid w:val="00796CF2"/>
    <w:rPr>
      <w:rFonts w:ascii="Arial" w:hAnsi="Arial"/>
      <w:lang w:val="sk-SK" w:eastAsia="sk-SK"/>
    </w:rPr>
  </w:style>
  <w:style w:type="character" w:customStyle="1" w:styleId="BodyTextIndent3Char">
    <w:name w:val="Body Text Indent 3 Char"/>
    <w:rsid w:val="00796CF2"/>
    <w:rPr>
      <w:rFonts w:ascii="Arial" w:hAnsi="Arial"/>
      <w:sz w:val="30"/>
      <w:lang w:val="sk-SK" w:eastAsia="sk-SK"/>
    </w:rPr>
  </w:style>
  <w:style w:type="character" w:customStyle="1" w:styleId="TitleChar">
    <w:name w:val="Title Char"/>
    <w:rsid w:val="00796CF2"/>
    <w:rPr>
      <w:rFonts w:ascii="Arial" w:hAnsi="Arial"/>
      <w:b/>
      <w:sz w:val="32"/>
      <w:lang w:val="sk-SK" w:eastAsia="cs-CZ"/>
    </w:rPr>
  </w:style>
  <w:style w:type="character" w:customStyle="1" w:styleId="CharChar3">
    <w:name w:val="Char Char3"/>
    <w:rsid w:val="00796CF2"/>
    <w:rPr>
      <w:rFonts w:ascii="Arial" w:hAnsi="Arial"/>
      <w:noProof/>
      <w:sz w:val="24"/>
      <w:lang w:val="sk-SK" w:eastAsia="sk-SK"/>
    </w:rPr>
  </w:style>
  <w:style w:type="paragraph" w:customStyle="1" w:styleId="NormalWeb11">
    <w:name w:val="Normal (Web)11"/>
    <w:basedOn w:val="Normlny"/>
    <w:rsid w:val="00796CF2"/>
    <w:pPr>
      <w:overflowPunct w:val="0"/>
      <w:autoSpaceDE w:val="0"/>
      <w:autoSpaceDN w:val="0"/>
      <w:adjustRightInd w:val="0"/>
      <w:spacing w:before="100" w:after="100"/>
      <w:textAlignment w:val="baseline"/>
    </w:pPr>
    <w:rPr>
      <w:rFonts w:ascii="Times New Roman" w:eastAsia="Calibri" w:hAnsi="Times New Roman"/>
      <w:sz w:val="24"/>
      <w:szCs w:val="20"/>
      <w:lang w:val="cs-CZ" w:eastAsia="cs-CZ"/>
    </w:rPr>
  </w:style>
  <w:style w:type="paragraph" w:customStyle="1" w:styleId="ListParagraph1">
    <w:name w:val="List Paragraph1"/>
    <w:basedOn w:val="Normlny"/>
    <w:rsid w:val="00796CF2"/>
    <w:pPr>
      <w:spacing w:after="0"/>
      <w:ind w:left="720"/>
      <w:contextualSpacing/>
    </w:pPr>
    <w:rPr>
      <w:rFonts w:ascii="Arial" w:eastAsia="Calibri" w:hAnsi="Arial"/>
      <w:noProof/>
      <w:sz w:val="20"/>
      <w:szCs w:val="24"/>
      <w:lang w:eastAsia="sk-SK"/>
    </w:rPr>
  </w:style>
  <w:style w:type="paragraph" w:customStyle="1" w:styleId="BodyTextIndent1">
    <w:name w:val="Body Text Indent1"/>
    <w:basedOn w:val="Normlny"/>
    <w:rsid w:val="00796CF2"/>
    <w:pPr>
      <w:spacing w:after="0"/>
    </w:pPr>
    <w:rPr>
      <w:rFonts w:ascii="Arial" w:eastAsia="Calibri" w:hAnsi="Arial" w:cs="Arial"/>
      <w:noProof/>
      <w:sz w:val="20"/>
      <w:szCs w:val="20"/>
      <w:lang w:eastAsia="sk-SK"/>
    </w:rPr>
  </w:style>
  <w:style w:type="paragraph" w:customStyle="1" w:styleId="Normal1">
    <w:name w:val="Normal1"/>
    <w:basedOn w:val="Normlny"/>
    <w:rsid w:val="00796CF2"/>
    <w:pPr>
      <w:widowControl w:val="0"/>
      <w:suppressAutoHyphens/>
      <w:spacing w:after="0"/>
    </w:pPr>
    <w:rPr>
      <w:rFonts w:ascii="Times New Roman" w:eastAsia="Calibri" w:hAnsi="Times New Roman"/>
      <w:sz w:val="24"/>
      <w:szCs w:val="20"/>
      <w:lang w:eastAsia="sk-SK"/>
    </w:rPr>
  </w:style>
  <w:style w:type="character" w:customStyle="1" w:styleId="PlainTextChar">
    <w:name w:val="Plain Text Char"/>
    <w:rsid w:val="00796CF2"/>
    <w:rPr>
      <w:rFonts w:ascii="Courier New" w:eastAsia="MS Mincho" w:hAnsi="Courier New"/>
      <w:lang w:eastAsia="ja-JP"/>
    </w:rPr>
  </w:style>
  <w:style w:type="character" w:customStyle="1" w:styleId="SubtitleChar">
    <w:name w:val="Subtitle Char"/>
    <w:rsid w:val="00796CF2"/>
    <w:rPr>
      <w:b/>
      <w:sz w:val="24"/>
      <w:lang w:val="en-US" w:eastAsia="en-US"/>
    </w:rPr>
  </w:style>
  <w:style w:type="character" w:customStyle="1" w:styleId="FootnoteTextChar">
    <w:name w:val="Footnote Text Char"/>
    <w:rsid w:val="00796CF2"/>
    <w:rPr>
      <w:rFonts w:eastAsia="Times New Roman"/>
      <w:sz w:val="24"/>
    </w:rPr>
  </w:style>
  <w:style w:type="paragraph" w:customStyle="1" w:styleId="BodyText211">
    <w:name w:val="Body Text 211"/>
    <w:basedOn w:val="Normlny"/>
    <w:rsid w:val="00796CF2"/>
    <w:pPr>
      <w:spacing w:after="0"/>
    </w:pPr>
    <w:rPr>
      <w:rFonts w:ascii="Times New Roman" w:eastAsia="Calibri" w:hAnsi="Times New Roman"/>
      <w:sz w:val="24"/>
      <w:szCs w:val="24"/>
      <w:lang w:eastAsia="sk-SK"/>
    </w:rPr>
  </w:style>
  <w:style w:type="paragraph" w:customStyle="1" w:styleId="BodyTextIndent311">
    <w:name w:val="Body Text Indent 311"/>
    <w:basedOn w:val="Normlny"/>
    <w:rsid w:val="00796CF2"/>
    <w:pPr>
      <w:widowControl w:val="0"/>
      <w:spacing w:after="0"/>
      <w:ind w:left="426" w:hanging="426"/>
    </w:pPr>
    <w:rPr>
      <w:rFonts w:ascii="Times New Roman" w:eastAsia="Calibri" w:hAnsi="Times New Roman"/>
      <w:sz w:val="24"/>
      <w:szCs w:val="24"/>
      <w:lang w:val="cs-CZ" w:eastAsia="sk-SK"/>
    </w:rPr>
  </w:style>
  <w:style w:type="paragraph" w:customStyle="1" w:styleId="BodyText311">
    <w:name w:val="Body Text 311"/>
    <w:basedOn w:val="Normlny"/>
    <w:rsid w:val="00796CF2"/>
    <w:pPr>
      <w:widowControl w:val="0"/>
      <w:overflowPunct w:val="0"/>
      <w:autoSpaceDE w:val="0"/>
      <w:autoSpaceDN w:val="0"/>
      <w:adjustRightInd w:val="0"/>
      <w:spacing w:after="0"/>
    </w:pPr>
    <w:rPr>
      <w:rFonts w:ascii="Times New Roman" w:eastAsia="Calibri" w:hAnsi="Times New Roman"/>
      <w:sz w:val="24"/>
      <w:szCs w:val="20"/>
      <w:lang w:eastAsia="cs-CZ"/>
    </w:rPr>
  </w:style>
  <w:style w:type="paragraph" w:styleId="Zoznamsodrkami4">
    <w:name w:val="List Bullet 4"/>
    <w:basedOn w:val="Normlny"/>
    <w:autoRedefine/>
    <w:rsid w:val="00796CF2"/>
    <w:pPr>
      <w:numPr>
        <w:numId w:val="4"/>
      </w:numPr>
      <w:spacing w:after="0"/>
    </w:pPr>
    <w:rPr>
      <w:rFonts w:ascii="Arial" w:eastAsia="Calibri" w:hAnsi="Arial" w:cs="Arial"/>
      <w:sz w:val="20"/>
      <w:szCs w:val="20"/>
      <w:lang w:eastAsia="sk-SK"/>
    </w:rPr>
  </w:style>
  <w:style w:type="paragraph" w:styleId="Normlnysozarkami">
    <w:name w:val="Normal Indent"/>
    <w:basedOn w:val="Normlny"/>
    <w:rsid w:val="00796CF2"/>
    <w:pPr>
      <w:spacing w:after="0"/>
      <w:ind w:left="708"/>
    </w:pPr>
    <w:rPr>
      <w:rFonts w:ascii="Arial" w:eastAsia="Calibri" w:hAnsi="Arial" w:cs="Arial"/>
      <w:sz w:val="20"/>
      <w:szCs w:val="20"/>
      <w:lang w:eastAsia="sk-SK"/>
    </w:rPr>
  </w:style>
  <w:style w:type="paragraph" w:styleId="Dtum">
    <w:name w:val="Date"/>
    <w:basedOn w:val="Normlny"/>
    <w:next w:val="Normlny"/>
    <w:link w:val="DtumChar"/>
    <w:rsid w:val="00796CF2"/>
    <w:pPr>
      <w:spacing w:after="0"/>
    </w:pPr>
    <w:rPr>
      <w:rFonts w:ascii="Arial" w:eastAsia="Calibri" w:hAnsi="Arial"/>
      <w:sz w:val="20"/>
      <w:szCs w:val="20"/>
    </w:rPr>
  </w:style>
  <w:style w:type="character" w:customStyle="1" w:styleId="DtumChar">
    <w:name w:val="Dátum Char"/>
    <w:link w:val="Dtum"/>
    <w:locked/>
    <w:rsid w:val="00796CF2"/>
    <w:rPr>
      <w:rFonts w:ascii="Arial" w:eastAsia="Calibri" w:hAnsi="Arial"/>
      <w:lang w:val="sk-SK" w:eastAsia="en-US" w:bidi="ar-SA"/>
    </w:rPr>
  </w:style>
  <w:style w:type="paragraph" w:customStyle="1" w:styleId="lnok0">
    <w:name w:val="Èlánok"/>
    <w:basedOn w:val="Normlny"/>
    <w:next w:val="Normlny"/>
    <w:rsid w:val="00796CF2"/>
    <w:pPr>
      <w:overflowPunct w:val="0"/>
      <w:autoSpaceDE w:val="0"/>
      <w:autoSpaceDN w:val="0"/>
      <w:adjustRightInd w:val="0"/>
      <w:spacing w:after="0"/>
      <w:ind w:left="725" w:hanging="725"/>
      <w:textAlignment w:val="baseline"/>
    </w:pPr>
    <w:rPr>
      <w:rFonts w:ascii="Arial" w:eastAsia="Calibri" w:hAnsi="Arial"/>
      <w:b/>
      <w:noProof/>
      <w:sz w:val="28"/>
      <w:szCs w:val="20"/>
      <w:lang w:eastAsia="sk-SK"/>
    </w:rPr>
  </w:style>
  <w:style w:type="paragraph" w:customStyle="1" w:styleId="as">
    <w:name w:val="Èas"/>
    <w:basedOn w:val="Normlny"/>
    <w:next w:val="lnok0"/>
    <w:rsid w:val="00796CF2"/>
    <w:pPr>
      <w:keepLines/>
      <w:overflowPunct w:val="0"/>
      <w:autoSpaceDE w:val="0"/>
      <w:autoSpaceDN w:val="0"/>
      <w:adjustRightInd w:val="0"/>
      <w:spacing w:after="0"/>
      <w:ind w:left="39" w:hanging="39"/>
      <w:jc w:val="center"/>
      <w:textAlignment w:val="baseline"/>
    </w:pPr>
    <w:rPr>
      <w:rFonts w:ascii="Arial" w:eastAsia="Calibri" w:hAnsi="Arial"/>
      <w:b/>
      <w:noProof/>
      <w:sz w:val="32"/>
      <w:szCs w:val="20"/>
      <w:lang w:eastAsia="sk-SK"/>
    </w:rPr>
  </w:style>
  <w:style w:type="paragraph" w:customStyle="1" w:styleId="Odraz-1">
    <w:name w:val="Odraz -:1"/>
    <w:basedOn w:val="Normlny"/>
    <w:next w:val="Normlny"/>
    <w:rsid w:val="00796CF2"/>
    <w:pPr>
      <w:tabs>
        <w:tab w:val="left" w:pos="726"/>
        <w:tab w:val="left" w:pos="1440"/>
        <w:tab w:val="left" w:pos="2160"/>
        <w:tab w:val="left" w:pos="2880"/>
        <w:tab w:val="left" w:pos="3600"/>
        <w:tab w:val="left" w:pos="4320"/>
        <w:tab w:val="left" w:pos="5040"/>
        <w:tab w:val="left" w:pos="5760"/>
        <w:tab w:val="left" w:pos="6480"/>
        <w:tab w:val="left" w:pos="7200"/>
        <w:tab w:val="left" w:pos="7920"/>
        <w:tab w:val="left" w:pos="8640"/>
      </w:tabs>
      <w:overflowPunct w:val="0"/>
      <w:autoSpaceDE w:val="0"/>
      <w:autoSpaceDN w:val="0"/>
      <w:adjustRightInd w:val="0"/>
      <w:spacing w:after="0"/>
      <w:ind w:left="895" w:hanging="170"/>
      <w:textAlignment w:val="baseline"/>
    </w:pPr>
    <w:rPr>
      <w:rFonts w:ascii="Times New Roman" w:eastAsia="Calibri" w:hAnsi="Times New Roman"/>
      <w:noProof/>
      <w:sz w:val="26"/>
      <w:szCs w:val="20"/>
      <w:lang w:eastAsia="sk-SK"/>
    </w:rPr>
  </w:style>
  <w:style w:type="paragraph" w:customStyle="1" w:styleId="normlnytext">
    <w:name w:val="normálny text"/>
    <w:basedOn w:val="Normlny"/>
    <w:rsid w:val="00796CF2"/>
    <w:pPr>
      <w:spacing w:after="0"/>
    </w:pPr>
    <w:rPr>
      <w:rFonts w:ascii="Times New Roman" w:eastAsia="Calibri" w:hAnsi="Times New Roman"/>
      <w:sz w:val="24"/>
      <w:szCs w:val="20"/>
      <w:lang w:eastAsia="cs-CZ"/>
    </w:rPr>
  </w:style>
  <w:style w:type="table" w:styleId="Elegantntabuka">
    <w:name w:val="Table Elegant"/>
    <w:basedOn w:val="Normlnatabuka"/>
    <w:rsid w:val="00796CF2"/>
    <w:rPr>
      <w:rFonts w:eastAsia="Calibri"/>
      <w:lang w:val="en-US"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character" w:customStyle="1" w:styleId="ListParagraphChar1">
    <w:name w:val="List Paragraph Char1"/>
    <w:link w:val="Odsekzoznamu1"/>
    <w:locked/>
    <w:rsid w:val="00796CF2"/>
    <w:rPr>
      <w:rFonts w:ascii="Calibri" w:hAnsi="Calibri"/>
      <w:lang w:val="en-US" w:eastAsia="cs-CZ" w:bidi="ar-SA"/>
    </w:rPr>
  </w:style>
  <w:style w:type="paragraph" w:customStyle="1" w:styleId="Adresa">
    <w:name w:val="Adresa"/>
    <w:basedOn w:val="Normlny"/>
    <w:rsid w:val="00796CF2"/>
    <w:pPr>
      <w:pBdr>
        <w:bottom w:val="single" w:sz="4" w:space="1" w:color="auto"/>
      </w:pBdr>
      <w:spacing w:after="0"/>
      <w:ind w:left="4536"/>
    </w:pPr>
    <w:rPr>
      <w:rFonts w:ascii="Times New Roman" w:eastAsia="Calibri" w:hAnsi="Times New Roman"/>
      <w:b/>
      <w:sz w:val="24"/>
      <w:szCs w:val="20"/>
      <w:lang w:eastAsia="cs-CZ"/>
    </w:rPr>
  </w:style>
  <w:style w:type="paragraph" w:styleId="Podpis">
    <w:name w:val="Signature"/>
    <w:basedOn w:val="Normlny"/>
    <w:link w:val="PodpisChar"/>
    <w:rsid w:val="00796CF2"/>
    <w:pPr>
      <w:spacing w:after="0"/>
      <w:ind w:left="5670"/>
      <w:jc w:val="center"/>
    </w:pPr>
    <w:rPr>
      <w:rFonts w:ascii="Times New Roman" w:eastAsia="Calibri" w:hAnsi="Times New Roman"/>
      <w:b/>
      <w:sz w:val="24"/>
      <w:szCs w:val="24"/>
      <w:lang w:eastAsia="cs-CZ"/>
    </w:rPr>
  </w:style>
  <w:style w:type="character" w:customStyle="1" w:styleId="PodpisChar">
    <w:name w:val="Podpis Char"/>
    <w:link w:val="Podpis"/>
    <w:locked/>
    <w:rsid w:val="00796CF2"/>
    <w:rPr>
      <w:rFonts w:eastAsia="Calibri"/>
      <w:b/>
      <w:sz w:val="24"/>
      <w:szCs w:val="24"/>
      <w:lang w:val="sk-SK" w:eastAsia="cs-CZ" w:bidi="ar-SA"/>
    </w:rPr>
  </w:style>
  <w:style w:type="paragraph" w:styleId="Adresanaoblke">
    <w:name w:val="envelope address"/>
    <w:basedOn w:val="Normlny"/>
    <w:rsid w:val="00796CF2"/>
    <w:pPr>
      <w:pBdr>
        <w:bottom w:val="single" w:sz="4" w:space="1" w:color="auto"/>
      </w:pBdr>
      <w:spacing w:after="0"/>
      <w:ind w:left="5103"/>
    </w:pPr>
    <w:rPr>
      <w:rFonts w:ascii="Times New Roman" w:eastAsia="Calibri" w:hAnsi="Times New Roman"/>
      <w:b/>
      <w:sz w:val="24"/>
      <w:szCs w:val="20"/>
      <w:lang w:eastAsia="cs-CZ"/>
    </w:rPr>
  </w:style>
  <w:style w:type="paragraph" w:customStyle="1" w:styleId="AdresanaoblkuAdresa">
    <w:name w:val="Adresa na obálku.Adresa"/>
    <w:basedOn w:val="Normlny"/>
    <w:rsid w:val="00796CF2"/>
    <w:pPr>
      <w:pBdr>
        <w:bottom w:val="single" w:sz="4" w:space="1" w:color="auto"/>
      </w:pBdr>
      <w:spacing w:after="0"/>
      <w:ind w:left="5103"/>
    </w:pPr>
    <w:rPr>
      <w:rFonts w:ascii="Times New Roman" w:eastAsia="Calibri" w:hAnsi="Times New Roman"/>
      <w:b/>
      <w:sz w:val="24"/>
      <w:szCs w:val="24"/>
      <w:lang w:eastAsia="cs-CZ"/>
    </w:rPr>
  </w:style>
  <w:style w:type="paragraph" w:customStyle="1" w:styleId="podpis0">
    <w:name w:val="podpis"/>
    <w:basedOn w:val="Podpis"/>
    <w:rsid w:val="00796CF2"/>
    <w:pPr>
      <w:ind w:left="4253"/>
    </w:pPr>
  </w:style>
  <w:style w:type="character" w:customStyle="1" w:styleId="platne1">
    <w:name w:val="platne1"/>
    <w:rsid w:val="00796CF2"/>
    <w:rPr>
      <w:rFonts w:cs="Times New Roman"/>
    </w:rPr>
  </w:style>
  <w:style w:type="paragraph" w:customStyle="1" w:styleId="Text20">
    <w:name w:val="Text2"/>
    <w:basedOn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before="170" w:after="0"/>
      <w:ind w:left="726" w:hanging="726"/>
      <w:textAlignment w:val="baseline"/>
    </w:pPr>
    <w:rPr>
      <w:rFonts w:ascii="Times New Roman" w:eastAsia="Calibri" w:hAnsi="Times New Roman"/>
      <w:noProof/>
      <w:sz w:val="26"/>
      <w:szCs w:val="20"/>
      <w:lang w:eastAsia="sk-SK"/>
    </w:rPr>
  </w:style>
  <w:style w:type="paragraph" w:customStyle="1" w:styleId="Odstavec">
    <w:name w:val="Odstavec"/>
    <w:basedOn w:val="Normlny"/>
    <w:next w:val="Normlny"/>
    <w:rsid w:val="00796CF2"/>
    <w:pPr>
      <w:tabs>
        <w:tab w:val="left" w:pos="567"/>
        <w:tab w:val="left" w:pos="1134"/>
        <w:tab w:val="left" w:pos="1701"/>
        <w:tab w:val="left" w:pos="2268"/>
        <w:tab w:val="left" w:pos="2835"/>
        <w:tab w:val="left" w:pos="3402"/>
        <w:tab w:val="left" w:pos="3969"/>
        <w:tab w:val="left" w:pos="4536"/>
        <w:tab w:val="left" w:pos="5103"/>
      </w:tabs>
      <w:overflowPunct w:val="0"/>
      <w:autoSpaceDE w:val="0"/>
      <w:autoSpaceDN w:val="0"/>
      <w:adjustRightInd w:val="0"/>
      <w:spacing w:after="0"/>
      <w:ind w:left="726"/>
      <w:textAlignment w:val="baseline"/>
    </w:pPr>
    <w:rPr>
      <w:rFonts w:ascii="Times New Roman" w:eastAsia="Calibri" w:hAnsi="Times New Roman"/>
      <w:noProof/>
      <w:sz w:val="26"/>
      <w:szCs w:val="20"/>
      <w:lang w:eastAsia="sk-SK"/>
    </w:rPr>
  </w:style>
  <w:style w:type="paragraph" w:customStyle="1" w:styleId="Zkladntext10">
    <w:name w:val="Základný text1"/>
    <w:rsid w:val="00796CF2"/>
    <w:pPr>
      <w:widowControl w:val="0"/>
      <w:autoSpaceDE w:val="0"/>
      <w:autoSpaceDN w:val="0"/>
      <w:spacing w:before="160"/>
      <w:ind w:firstLine="454"/>
    </w:pPr>
    <w:rPr>
      <w:rFonts w:eastAsia="Calibri"/>
      <w:noProof/>
      <w:color w:val="000000"/>
      <w:sz w:val="24"/>
      <w:szCs w:val="24"/>
      <w:lang w:val="en-US"/>
    </w:rPr>
  </w:style>
  <w:style w:type="paragraph" w:customStyle="1" w:styleId="NADPIS">
    <w:name w:val="NADPIS"/>
    <w:rsid w:val="00796CF2"/>
    <w:pPr>
      <w:widowControl w:val="0"/>
      <w:autoSpaceDE w:val="0"/>
      <w:autoSpaceDN w:val="0"/>
      <w:spacing w:before="40" w:after="40"/>
      <w:jc w:val="center"/>
    </w:pPr>
    <w:rPr>
      <w:rFonts w:eastAsia="Calibri"/>
      <w:b/>
      <w:bCs/>
      <w:noProof/>
      <w:color w:val="000000"/>
      <w:sz w:val="24"/>
      <w:szCs w:val="24"/>
      <w:lang w:val="en-US"/>
    </w:rPr>
  </w:style>
  <w:style w:type="paragraph" w:customStyle="1" w:styleId="CAST">
    <w:name w:val="CAST"/>
    <w:rsid w:val="00796CF2"/>
    <w:pPr>
      <w:widowControl w:val="0"/>
      <w:autoSpaceDE w:val="0"/>
      <w:autoSpaceDN w:val="0"/>
      <w:spacing w:before="40" w:after="40"/>
      <w:jc w:val="center"/>
    </w:pPr>
    <w:rPr>
      <w:rFonts w:eastAsia="Calibri"/>
      <w:b/>
      <w:bCs/>
      <w:noProof/>
      <w:color w:val="0000FF"/>
      <w:sz w:val="26"/>
      <w:szCs w:val="26"/>
      <w:lang w:val="en-US"/>
    </w:rPr>
  </w:style>
  <w:style w:type="paragraph" w:customStyle="1" w:styleId="ODSAD">
    <w:name w:val="ODSAD"/>
    <w:basedOn w:val="Normlny"/>
    <w:rsid w:val="00796CF2"/>
    <w:pPr>
      <w:widowControl w:val="0"/>
      <w:tabs>
        <w:tab w:val="left" w:pos="454"/>
      </w:tabs>
      <w:autoSpaceDE w:val="0"/>
      <w:autoSpaceDN w:val="0"/>
      <w:spacing w:after="0"/>
      <w:ind w:left="454" w:hanging="454"/>
    </w:pPr>
    <w:rPr>
      <w:rFonts w:ascii="Times New Roman" w:eastAsia="Calibri" w:hAnsi="Times New Roman"/>
      <w:noProof/>
      <w:color w:val="000000"/>
      <w:sz w:val="24"/>
      <w:szCs w:val="24"/>
      <w:lang w:val="en-US" w:eastAsia="sk-SK"/>
    </w:rPr>
  </w:style>
  <w:style w:type="paragraph" w:customStyle="1" w:styleId="ODDIEL">
    <w:name w:val="ODDIEL"/>
    <w:basedOn w:val="Normlny"/>
    <w:rsid w:val="00796CF2"/>
    <w:pPr>
      <w:widowControl w:val="0"/>
      <w:autoSpaceDE w:val="0"/>
      <w:autoSpaceDN w:val="0"/>
      <w:spacing w:before="40" w:after="40"/>
      <w:jc w:val="center"/>
    </w:pPr>
    <w:rPr>
      <w:rFonts w:ascii="Times New Roman" w:eastAsia="Calibri" w:hAnsi="Times New Roman"/>
      <w:noProof/>
      <w:color w:val="000000"/>
      <w:sz w:val="26"/>
      <w:szCs w:val="26"/>
      <w:lang w:val="en-US" w:eastAsia="sk-SK"/>
    </w:rPr>
  </w:style>
  <w:style w:type="paragraph" w:customStyle="1" w:styleId="BODYSTRED">
    <w:name w:val="BODY STRED"/>
    <w:rsid w:val="00796CF2"/>
    <w:pPr>
      <w:widowControl w:val="0"/>
      <w:autoSpaceDE w:val="0"/>
      <w:autoSpaceDN w:val="0"/>
      <w:spacing w:before="360"/>
      <w:jc w:val="center"/>
    </w:pPr>
    <w:rPr>
      <w:rFonts w:eastAsia="Calibri"/>
      <w:noProof/>
      <w:color w:val="000000"/>
      <w:sz w:val="24"/>
      <w:szCs w:val="24"/>
      <w:lang w:val="en-US"/>
    </w:rPr>
  </w:style>
  <w:style w:type="paragraph" w:customStyle="1" w:styleId="Pedmtkomente1">
    <w:name w:val="Předmět komentáře1"/>
    <w:basedOn w:val="Textkomentra"/>
    <w:next w:val="Textkomentra"/>
    <w:semiHidden/>
    <w:rsid w:val="00796CF2"/>
    <w:rPr>
      <w:rFonts w:ascii="Times New Roman" w:hAnsi="Times New Roman"/>
      <w:b/>
      <w:bCs/>
      <w:lang w:eastAsia="cs-CZ"/>
    </w:rPr>
  </w:style>
  <w:style w:type="paragraph" w:customStyle="1" w:styleId="Strany">
    <w:name w:val="Strany"/>
    <w:basedOn w:val="Normlny"/>
    <w:rsid w:val="00796CF2"/>
    <w:pPr>
      <w:suppressAutoHyphens/>
      <w:overflowPunct w:val="0"/>
      <w:autoSpaceDE w:val="0"/>
      <w:autoSpaceDN w:val="0"/>
      <w:adjustRightInd w:val="0"/>
      <w:spacing w:after="0"/>
      <w:textAlignment w:val="baseline"/>
    </w:pPr>
    <w:rPr>
      <w:rFonts w:ascii="Times New Roman" w:eastAsia="Calibri" w:hAnsi="Times New Roman"/>
      <w:sz w:val="24"/>
      <w:szCs w:val="20"/>
      <w:lang w:val="cs-CZ" w:eastAsia="zh-CN"/>
    </w:rPr>
  </w:style>
  <w:style w:type="paragraph" w:customStyle="1" w:styleId="CharChar2CharChar">
    <w:name w:val="Char Char2 Char Char"/>
    <w:basedOn w:val="Normlny"/>
    <w:rsid w:val="00796CF2"/>
    <w:pPr>
      <w:spacing w:after="160" w:line="240" w:lineRule="exact"/>
      <w:ind w:firstLine="720"/>
    </w:pPr>
    <w:rPr>
      <w:rFonts w:ascii="Tahoma" w:eastAsia="Calibri" w:hAnsi="Tahoma"/>
      <w:sz w:val="20"/>
      <w:szCs w:val="20"/>
      <w:lang w:val="en-US"/>
    </w:rPr>
  </w:style>
  <w:style w:type="paragraph" w:customStyle="1" w:styleId="BodyText22">
    <w:name w:val="Body Text 22"/>
    <w:basedOn w:val="Normlny"/>
    <w:rsid w:val="00796CF2"/>
    <w:pPr>
      <w:tabs>
        <w:tab w:val="left" w:pos="709"/>
      </w:tabs>
      <w:overflowPunct w:val="0"/>
      <w:autoSpaceDE w:val="0"/>
      <w:autoSpaceDN w:val="0"/>
      <w:adjustRightInd w:val="0"/>
      <w:spacing w:after="0" w:line="360" w:lineRule="auto"/>
      <w:ind w:left="709" w:hanging="709"/>
      <w:textAlignment w:val="baseline"/>
    </w:pPr>
    <w:rPr>
      <w:rFonts w:ascii="Arial" w:eastAsia="Calibri" w:hAnsi="Arial"/>
      <w:sz w:val="24"/>
      <w:szCs w:val="20"/>
      <w:lang w:eastAsia="cs-CZ"/>
    </w:rPr>
  </w:style>
  <w:style w:type="paragraph" w:customStyle="1" w:styleId="Revzia1">
    <w:name w:val="Revízia1"/>
    <w:hidden/>
    <w:semiHidden/>
    <w:rsid w:val="00796CF2"/>
    <w:rPr>
      <w:rFonts w:eastAsia="Calibri"/>
      <w:sz w:val="24"/>
      <w:szCs w:val="24"/>
      <w:lang w:eastAsia="cs-CZ"/>
    </w:rPr>
  </w:style>
  <w:style w:type="paragraph" w:customStyle="1" w:styleId="Meno">
    <w:name w:val="Meno"/>
    <w:basedOn w:val="Nadpis8"/>
    <w:rsid w:val="00796CF2"/>
    <w:pPr>
      <w:keepNext w:val="0"/>
      <w:ind w:firstLine="0"/>
      <w:outlineLvl w:val="9"/>
    </w:pPr>
    <w:rPr>
      <w:b/>
      <w:sz w:val="24"/>
      <w:szCs w:val="20"/>
      <w:u w:val="none"/>
      <w:lang w:val="en-US" w:eastAsia="en-US"/>
    </w:rPr>
  </w:style>
  <w:style w:type="character" w:customStyle="1" w:styleId="pre">
    <w:name w:val="pre"/>
    <w:rsid w:val="00796CF2"/>
  </w:style>
  <w:style w:type="paragraph" w:customStyle="1" w:styleId="Odsekzoznamu3">
    <w:name w:val="Odsek zoznamu3"/>
    <w:basedOn w:val="Normlny"/>
    <w:link w:val="ListParagraphChar"/>
    <w:rsid w:val="00796CF2"/>
    <w:pPr>
      <w:ind w:left="720"/>
      <w:contextualSpacing/>
    </w:pPr>
    <w:rPr>
      <w:rFonts w:eastAsia="Calibri"/>
      <w:sz w:val="20"/>
      <w:szCs w:val="20"/>
      <w:lang w:val="en-US" w:eastAsia="cs-CZ"/>
    </w:rPr>
  </w:style>
  <w:style w:type="character" w:customStyle="1" w:styleId="ListParagraphChar">
    <w:name w:val="List Paragraph Char"/>
    <w:link w:val="Odsekzoznamu3"/>
    <w:locked/>
    <w:rsid w:val="00796CF2"/>
    <w:rPr>
      <w:rFonts w:ascii="Calibri" w:eastAsia="Calibri" w:hAnsi="Calibri"/>
      <w:lang w:val="en-US" w:eastAsia="cs-CZ" w:bidi="ar-SA"/>
    </w:rPr>
  </w:style>
  <w:style w:type="character" w:customStyle="1" w:styleId="BodyTextChar">
    <w:name w:val="Body Text Char"/>
    <w:locked/>
    <w:rsid w:val="00796CF2"/>
    <w:rPr>
      <w:noProof/>
      <w:sz w:val="24"/>
      <w:lang w:val="sk-SK" w:eastAsia="sk-SK"/>
    </w:rPr>
  </w:style>
  <w:style w:type="paragraph" w:customStyle="1" w:styleId="Pa0">
    <w:name w:val="Pa0"/>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0">
    <w:name w:val="A0"/>
    <w:rsid w:val="00796CF2"/>
    <w:rPr>
      <w:b/>
      <w:color w:val="000000"/>
      <w:sz w:val="26"/>
    </w:rPr>
  </w:style>
  <w:style w:type="paragraph" w:customStyle="1" w:styleId="Pa2">
    <w:name w:val="Pa2"/>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A1">
    <w:name w:val="A1"/>
    <w:rsid w:val="00796CF2"/>
    <w:rPr>
      <w:color w:val="000000"/>
      <w:sz w:val="28"/>
    </w:rPr>
  </w:style>
  <w:style w:type="paragraph" w:customStyle="1" w:styleId="Pa1">
    <w:name w:val="Pa1"/>
    <w:basedOn w:val="Normlny"/>
    <w:next w:val="Normlny"/>
    <w:rsid w:val="00796CF2"/>
    <w:pPr>
      <w:autoSpaceDE w:val="0"/>
      <w:autoSpaceDN w:val="0"/>
      <w:adjustRightInd w:val="0"/>
      <w:spacing w:after="0" w:line="241" w:lineRule="atLeast"/>
    </w:pPr>
    <w:rPr>
      <w:rFonts w:ascii="Myriad Pro" w:eastAsia="Calibri" w:hAnsi="Myriad Pro"/>
      <w:sz w:val="24"/>
      <w:szCs w:val="24"/>
      <w:lang w:eastAsia="sk-SK"/>
    </w:rPr>
  </w:style>
  <w:style w:type="character" w:customStyle="1" w:styleId="normln10">
    <w:name w:val="normln1"/>
    <w:rsid w:val="00796CF2"/>
  </w:style>
  <w:style w:type="paragraph" w:customStyle="1" w:styleId="CharChar1CharCharCharChar">
    <w:name w:val="Char Char1 Char Char Char Char"/>
    <w:basedOn w:val="Normlny"/>
    <w:rsid w:val="00796CF2"/>
    <w:pPr>
      <w:spacing w:before="40" w:after="160" w:line="240" w:lineRule="exact"/>
    </w:pPr>
    <w:rPr>
      <w:rFonts w:ascii="Arial" w:eastAsia="Calibri" w:hAnsi="Arial"/>
      <w:sz w:val="20"/>
      <w:szCs w:val="20"/>
      <w:lang w:val="en-US"/>
    </w:rPr>
  </w:style>
  <w:style w:type="character" w:customStyle="1" w:styleId="A3">
    <w:name w:val="A3"/>
    <w:rsid w:val="00796CF2"/>
    <w:rPr>
      <w:color w:val="000000"/>
      <w:sz w:val="18"/>
    </w:rPr>
  </w:style>
  <w:style w:type="paragraph" w:customStyle="1" w:styleId="Bezriadkovania11">
    <w:name w:val="Bez riadkovania11"/>
    <w:rsid w:val="00796CF2"/>
    <w:rPr>
      <w:rFonts w:ascii="Calibri" w:eastAsia="Calibri" w:hAnsi="Calibri"/>
      <w:sz w:val="22"/>
      <w:szCs w:val="22"/>
      <w:lang w:eastAsia="en-US"/>
    </w:rPr>
  </w:style>
  <w:style w:type="paragraph" w:customStyle="1" w:styleId="Bezmezer">
    <w:name w:val="Bez mezer"/>
    <w:rsid w:val="00796CF2"/>
    <w:rPr>
      <w:rFonts w:ascii="Calibri" w:hAnsi="Calibri"/>
      <w:sz w:val="22"/>
      <w:szCs w:val="22"/>
      <w:lang w:val="cs-CZ" w:eastAsia="en-US"/>
    </w:rPr>
  </w:style>
  <w:style w:type="paragraph" w:customStyle="1" w:styleId="Odstavecseseznamem">
    <w:name w:val="Odstavec se seznamem"/>
    <w:basedOn w:val="Normlny"/>
    <w:rsid w:val="00796CF2"/>
    <w:pPr>
      <w:spacing w:after="0"/>
      <w:ind w:left="720"/>
      <w:contextualSpacing/>
    </w:pPr>
    <w:rPr>
      <w:rFonts w:ascii="Times New Roman" w:eastAsia="Calibri" w:hAnsi="Times New Roman"/>
      <w:sz w:val="24"/>
      <w:szCs w:val="24"/>
      <w:lang w:eastAsia="sk-SK"/>
    </w:rPr>
  </w:style>
  <w:style w:type="numbering" w:styleId="111111">
    <w:name w:val="Outline List 2"/>
    <w:basedOn w:val="Bezzoznamu"/>
    <w:rsid w:val="00796CF2"/>
    <w:pPr>
      <w:numPr>
        <w:numId w:val="5"/>
      </w:numPr>
    </w:pPr>
  </w:style>
  <w:style w:type="numbering" w:customStyle="1" w:styleId="Style3">
    <w:name w:val="Style3"/>
    <w:rsid w:val="00796CF2"/>
    <w:pPr>
      <w:numPr>
        <w:numId w:val="11"/>
      </w:numPr>
    </w:pPr>
  </w:style>
  <w:style w:type="numbering" w:customStyle="1" w:styleId="DPNumberingSlovakarticle">
    <w:name w:val="D&amp;P Numbering (Slovak article)"/>
    <w:rsid w:val="00796CF2"/>
    <w:pPr>
      <w:numPr>
        <w:numId w:val="23"/>
      </w:numPr>
    </w:pPr>
  </w:style>
  <w:style w:type="numbering" w:customStyle="1" w:styleId="tl1">
    <w:name w:val="Štýl1"/>
    <w:rsid w:val="00796CF2"/>
    <w:pPr>
      <w:numPr>
        <w:numId w:val="8"/>
      </w:numPr>
    </w:pPr>
  </w:style>
  <w:style w:type="numbering" w:customStyle="1" w:styleId="Style2">
    <w:name w:val="Style2"/>
    <w:rsid w:val="00796CF2"/>
    <w:pPr>
      <w:numPr>
        <w:numId w:val="10"/>
      </w:numPr>
    </w:pPr>
  </w:style>
  <w:style w:type="numbering" w:customStyle="1" w:styleId="Style4">
    <w:name w:val="Style4"/>
    <w:rsid w:val="00796CF2"/>
    <w:pPr>
      <w:numPr>
        <w:numId w:val="12"/>
      </w:numPr>
    </w:pPr>
  </w:style>
  <w:style w:type="numbering" w:customStyle="1" w:styleId="Style1">
    <w:name w:val="Style1"/>
    <w:rsid w:val="00796CF2"/>
    <w:pPr>
      <w:numPr>
        <w:numId w:val="9"/>
      </w:numPr>
    </w:pPr>
  </w:style>
  <w:style w:type="numbering" w:customStyle="1" w:styleId="Style5">
    <w:name w:val="Style5"/>
    <w:rsid w:val="00796CF2"/>
    <w:pPr>
      <w:numPr>
        <w:numId w:val="13"/>
      </w:numPr>
    </w:pPr>
  </w:style>
  <w:style w:type="paragraph" w:styleId="Bezriadkovania">
    <w:name w:val="No Spacing"/>
    <w:link w:val="BezriadkovaniaChar"/>
    <w:uiPriority w:val="1"/>
    <w:qFormat/>
    <w:rsid w:val="0093192A"/>
    <w:rPr>
      <w:rFonts w:ascii="Calibri" w:hAnsi="Calibri"/>
      <w:sz w:val="22"/>
      <w:szCs w:val="22"/>
      <w:lang w:eastAsia="en-US"/>
    </w:rPr>
  </w:style>
  <w:style w:type="paragraph" w:customStyle="1" w:styleId="pismo">
    <w:name w:val="pismo"/>
    <w:basedOn w:val="Normlny"/>
    <w:uiPriority w:val="99"/>
    <w:rsid w:val="0093192A"/>
    <w:pPr>
      <w:tabs>
        <w:tab w:val="right" w:leader="dot" w:pos="10080"/>
      </w:tabs>
      <w:spacing w:after="0"/>
      <w:ind w:left="540"/>
    </w:pPr>
    <w:rPr>
      <w:rFonts w:ascii="Arial" w:hAnsi="Arial" w:cs="Arial"/>
      <w:sz w:val="24"/>
      <w:szCs w:val="24"/>
      <w:lang w:eastAsia="sk-SK"/>
    </w:rPr>
  </w:style>
  <w:style w:type="paragraph" w:customStyle="1" w:styleId="JASPInormlny">
    <w:name w:val="JASPI normálny"/>
    <w:basedOn w:val="Normlny"/>
    <w:uiPriority w:val="99"/>
    <w:rsid w:val="004E385B"/>
    <w:pPr>
      <w:spacing w:after="0"/>
    </w:pPr>
    <w:rPr>
      <w:rFonts w:ascii="Arial" w:hAnsi="Arial" w:cs="Arial"/>
      <w:sz w:val="24"/>
      <w:szCs w:val="24"/>
      <w:lang w:eastAsia="cs-CZ"/>
    </w:rPr>
  </w:style>
  <w:style w:type="paragraph" w:customStyle="1" w:styleId="bullet-3">
    <w:name w:val="bullet-3"/>
    <w:basedOn w:val="Normlny"/>
    <w:rsid w:val="004E385B"/>
    <w:pPr>
      <w:widowControl w:val="0"/>
      <w:spacing w:before="240" w:after="0" w:line="240" w:lineRule="exact"/>
      <w:ind w:left="2212" w:hanging="284"/>
    </w:pPr>
    <w:rPr>
      <w:rFonts w:ascii="Arial" w:hAnsi="Arial" w:cs="Arial"/>
      <w:noProof/>
      <w:sz w:val="24"/>
      <w:szCs w:val="24"/>
      <w:lang w:val="cs-CZ" w:eastAsia="sk-SK"/>
    </w:rPr>
  </w:style>
  <w:style w:type="paragraph" w:customStyle="1" w:styleId="tabulka">
    <w:name w:val="tabulka"/>
    <w:basedOn w:val="Normlny"/>
    <w:uiPriority w:val="99"/>
    <w:rsid w:val="004E385B"/>
    <w:pPr>
      <w:widowControl w:val="0"/>
      <w:spacing w:before="120" w:after="0" w:line="240" w:lineRule="exact"/>
      <w:jc w:val="center"/>
    </w:pPr>
    <w:rPr>
      <w:rFonts w:ascii="Arial" w:hAnsi="Arial" w:cs="Arial"/>
      <w:sz w:val="20"/>
      <w:szCs w:val="20"/>
      <w:lang w:val="cs-CZ" w:eastAsia="sk-SK"/>
    </w:rPr>
  </w:style>
  <w:style w:type="character" w:customStyle="1" w:styleId="tlNadpis5Arial11ptNiejeTunChar">
    <w:name w:val="Štýl Nadpis 5 + Arial 11 pt Nie je Tučné Char"/>
    <w:uiPriority w:val="99"/>
    <w:rsid w:val="004E385B"/>
    <w:rPr>
      <w:rFonts w:ascii="Arial" w:hAnsi="Arial" w:cs="Arial"/>
      <w:b/>
      <w:bCs/>
      <w:color w:val="808080"/>
      <w:sz w:val="28"/>
      <w:szCs w:val="28"/>
      <w:lang w:val="sk-SK" w:eastAsia="sk-SK"/>
    </w:rPr>
  </w:style>
  <w:style w:type="paragraph" w:customStyle="1" w:styleId="ciernatext">
    <w:name w:val="cierna text"/>
    <w:basedOn w:val="Normlny"/>
    <w:rsid w:val="004E385B"/>
    <w:pPr>
      <w:tabs>
        <w:tab w:val="num" w:pos="780"/>
      </w:tabs>
      <w:autoSpaceDE w:val="0"/>
      <w:autoSpaceDN w:val="0"/>
      <w:adjustRightInd w:val="0"/>
      <w:spacing w:after="0"/>
      <w:ind w:left="780" w:hanging="540"/>
    </w:pPr>
    <w:rPr>
      <w:rFonts w:ascii="Arial" w:hAnsi="Arial" w:cs="Arial"/>
      <w:sz w:val="24"/>
      <w:szCs w:val="24"/>
      <w:lang w:eastAsia="sk-SK"/>
    </w:rPr>
  </w:style>
  <w:style w:type="paragraph" w:customStyle="1" w:styleId="oddl-nadpis">
    <w:name w:val="oddíl-nadpis"/>
    <w:basedOn w:val="Normlny"/>
    <w:uiPriority w:val="99"/>
    <w:rsid w:val="004E385B"/>
    <w:pPr>
      <w:keepNext/>
      <w:widowControl w:val="0"/>
      <w:tabs>
        <w:tab w:val="left" w:pos="567"/>
      </w:tabs>
      <w:spacing w:before="240" w:after="0" w:line="240" w:lineRule="exact"/>
    </w:pPr>
    <w:rPr>
      <w:rFonts w:ascii="Arial" w:hAnsi="Arial" w:cs="Arial"/>
      <w:b/>
      <w:bCs/>
      <w:sz w:val="24"/>
      <w:szCs w:val="24"/>
      <w:lang w:val="cs-CZ" w:eastAsia="sk-SK"/>
    </w:rPr>
  </w:style>
  <w:style w:type="paragraph" w:customStyle="1" w:styleId="Nadpis0">
    <w:name w:val="Nadpis"/>
    <w:basedOn w:val="Normlny"/>
    <w:next w:val="Normlny"/>
    <w:rsid w:val="004E385B"/>
    <w:pPr>
      <w:keepNext/>
      <w:keepLines/>
      <w:spacing w:after="360"/>
    </w:pPr>
    <w:rPr>
      <w:rFonts w:ascii="Arial" w:hAnsi="Arial" w:cs="Arial"/>
      <w:b/>
      <w:bCs/>
      <w:caps/>
      <w:sz w:val="24"/>
      <w:szCs w:val="24"/>
      <w:lang w:eastAsia="sk-SK"/>
    </w:rPr>
  </w:style>
  <w:style w:type="paragraph" w:customStyle="1" w:styleId="bodzmluvy">
    <w:name w:val="bod_zmluvy"/>
    <w:basedOn w:val="Normlny"/>
    <w:rsid w:val="004E385B"/>
    <w:pPr>
      <w:tabs>
        <w:tab w:val="num" w:pos="567"/>
      </w:tabs>
      <w:ind w:left="567" w:hanging="567"/>
    </w:pPr>
    <w:rPr>
      <w:rFonts w:ascii="Arial" w:hAnsi="Arial" w:cs="Arial"/>
      <w:sz w:val="20"/>
      <w:szCs w:val="20"/>
      <w:lang w:eastAsia="sk-SK"/>
    </w:rPr>
  </w:style>
  <w:style w:type="character" w:customStyle="1" w:styleId="Intenzvnyodkaz1">
    <w:name w:val="Intenzívny odkaz1"/>
    <w:rsid w:val="004E385B"/>
    <w:rPr>
      <w:rFonts w:cs="Times New Roman"/>
      <w:b/>
      <w:bCs/>
      <w:smallCaps/>
      <w:color w:val="auto"/>
      <w:spacing w:val="5"/>
      <w:u w:val="single"/>
    </w:rPr>
  </w:style>
  <w:style w:type="character" w:customStyle="1" w:styleId="Nzovknihy1">
    <w:name w:val="Názov knihy1"/>
    <w:rsid w:val="004E385B"/>
    <w:rPr>
      <w:rFonts w:cs="Times New Roman"/>
      <w:b/>
      <w:bCs/>
      <w:smallCaps/>
      <w:spacing w:val="5"/>
    </w:rPr>
  </w:style>
  <w:style w:type="paragraph" w:customStyle="1" w:styleId="NadpisSP">
    <w:name w:val="Nadpis SP"/>
    <w:basedOn w:val="Normlny"/>
    <w:link w:val="NadpisSPChar"/>
    <w:uiPriority w:val="99"/>
    <w:rsid w:val="004E385B"/>
    <w:pPr>
      <w:numPr>
        <w:numId w:val="15"/>
      </w:numPr>
      <w:spacing w:before="400" w:after="0"/>
    </w:pPr>
    <w:rPr>
      <w:rFonts w:ascii="Arial" w:hAnsi="Arial"/>
      <w:noProof/>
      <w:sz w:val="20"/>
      <w:szCs w:val="20"/>
    </w:rPr>
  </w:style>
  <w:style w:type="character" w:customStyle="1" w:styleId="NadpisSPChar">
    <w:name w:val="Nadpis SP Char"/>
    <w:link w:val="NadpisSP"/>
    <w:uiPriority w:val="99"/>
    <w:locked/>
    <w:rsid w:val="004E385B"/>
    <w:rPr>
      <w:rFonts w:ascii="Arial" w:hAnsi="Arial"/>
      <w:noProof/>
      <w:lang w:eastAsia="en-US"/>
    </w:rPr>
  </w:style>
  <w:style w:type="character" w:customStyle="1" w:styleId="Jemnodkaz1">
    <w:name w:val="Jemný odkaz1"/>
    <w:rsid w:val="004E385B"/>
    <w:rPr>
      <w:rFonts w:ascii="Arial" w:hAnsi="Arial" w:cs="Times New Roman"/>
      <w:smallCaps/>
      <w:sz w:val="20"/>
      <w:szCs w:val="22"/>
      <w:u w:val="none"/>
    </w:rPr>
  </w:style>
  <w:style w:type="paragraph" w:customStyle="1" w:styleId="Zmluva-odsek">
    <w:name w:val="Zmluva - odsek"/>
    <w:basedOn w:val="Normlny"/>
    <w:uiPriority w:val="99"/>
    <w:rsid w:val="004E385B"/>
    <w:pPr>
      <w:numPr>
        <w:ilvl w:val="1"/>
        <w:numId w:val="14"/>
      </w:numPr>
    </w:pPr>
    <w:rPr>
      <w:rFonts w:ascii="Arial" w:hAnsi="Arial" w:cs="Arial"/>
      <w:lang w:eastAsia="sk-SK"/>
    </w:rPr>
  </w:style>
  <w:style w:type="paragraph" w:customStyle="1" w:styleId="Zmluva-lnok">
    <w:name w:val="Zmluva - Článok"/>
    <w:basedOn w:val="Normlny"/>
    <w:uiPriority w:val="99"/>
    <w:rsid w:val="004E385B"/>
    <w:pPr>
      <w:keepNext/>
      <w:numPr>
        <w:numId w:val="14"/>
      </w:numPr>
      <w:spacing w:before="240"/>
      <w:ind w:left="357" w:hanging="357"/>
      <w:jc w:val="center"/>
    </w:pPr>
    <w:rPr>
      <w:rFonts w:ascii="Arial" w:hAnsi="Arial" w:cs="Arial"/>
      <w:b/>
      <w:bCs/>
    </w:rPr>
  </w:style>
  <w:style w:type="paragraph" w:customStyle="1" w:styleId="Zmluva-pododsek">
    <w:name w:val="Zmluva - pododsek"/>
    <w:basedOn w:val="Zmluva-odsek"/>
    <w:uiPriority w:val="99"/>
    <w:rsid w:val="004E385B"/>
    <w:pPr>
      <w:numPr>
        <w:ilvl w:val="2"/>
      </w:numPr>
    </w:pPr>
    <w:rPr>
      <w:sz w:val="24"/>
      <w:szCs w:val="24"/>
    </w:rPr>
  </w:style>
  <w:style w:type="paragraph" w:styleId="Odsekzoznamu">
    <w:name w:val="List Paragraph"/>
    <w:aliases w:val="body,Bullet Number,lp1,lp11,List Paragraph11,Bullet 1,Use Case List Paragraph,Odsek,Colorful List - Accent 11,ODRAZKY PRVA UROVEN,Bullet List,FooterText,numbered,Paragraphe de liste1,ZOZNAM,Tabuľka,Listenabsat,Table,List Paragraph,Nad"/>
    <w:basedOn w:val="Normlny"/>
    <w:link w:val="OdsekzoznamuChar"/>
    <w:uiPriority w:val="99"/>
    <w:qFormat/>
    <w:rsid w:val="004E385B"/>
    <w:pPr>
      <w:spacing w:after="0"/>
      <w:ind w:left="708"/>
    </w:pPr>
    <w:rPr>
      <w:rFonts w:ascii="Arial" w:hAnsi="Arial"/>
      <w:noProof/>
    </w:rPr>
  </w:style>
  <w:style w:type="character" w:styleId="Zvraznenodkaz">
    <w:name w:val="Intense Reference"/>
    <w:uiPriority w:val="99"/>
    <w:qFormat/>
    <w:rsid w:val="004E385B"/>
    <w:rPr>
      <w:b/>
      <w:bCs/>
      <w:smallCaps/>
      <w:color w:val="auto"/>
      <w:spacing w:val="5"/>
      <w:u w:val="single"/>
    </w:rPr>
  </w:style>
  <w:style w:type="character" w:styleId="Nzovknihy">
    <w:name w:val="Book Title"/>
    <w:uiPriority w:val="33"/>
    <w:qFormat/>
    <w:rsid w:val="004E385B"/>
    <w:rPr>
      <w:b/>
      <w:bCs/>
      <w:smallCaps/>
      <w:spacing w:val="5"/>
    </w:rPr>
  </w:style>
  <w:style w:type="character" w:styleId="Jemnodkaz">
    <w:name w:val="Subtle Reference"/>
    <w:uiPriority w:val="99"/>
    <w:qFormat/>
    <w:rsid w:val="004E385B"/>
    <w:rPr>
      <w:smallCaps/>
      <w:sz w:val="22"/>
      <w:szCs w:val="22"/>
      <w:u w:val="none"/>
    </w:rPr>
  </w:style>
  <w:style w:type="paragraph" w:styleId="Revzia">
    <w:name w:val="Revision"/>
    <w:hidden/>
    <w:uiPriority w:val="99"/>
    <w:semiHidden/>
    <w:rsid w:val="004E385B"/>
    <w:rPr>
      <w:rFonts w:ascii="Arial" w:hAnsi="Arial" w:cs="Arial"/>
      <w:noProof/>
    </w:rPr>
  </w:style>
  <w:style w:type="character" w:customStyle="1" w:styleId="link">
    <w:name w:val="link"/>
    <w:basedOn w:val="Predvolenpsmoodseku"/>
    <w:rsid w:val="004E385B"/>
  </w:style>
  <w:style w:type="paragraph" w:customStyle="1" w:styleId="NADP">
    <w:name w:val="NADP."/>
    <w:basedOn w:val="Normlny"/>
    <w:rsid w:val="004E385B"/>
    <w:pPr>
      <w:numPr>
        <w:numId w:val="16"/>
      </w:numPr>
      <w:spacing w:after="0"/>
    </w:pPr>
    <w:rPr>
      <w:rFonts w:ascii="Arial" w:hAnsi="Arial" w:cs="Arial"/>
      <w:noProof/>
      <w:sz w:val="20"/>
      <w:szCs w:val="20"/>
      <w:lang w:eastAsia="sk-SK"/>
    </w:rPr>
  </w:style>
  <w:style w:type="paragraph" w:customStyle="1" w:styleId="ODS">
    <w:name w:val="ODS."/>
    <w:basedOn w:val="Normlny"/>
    <w:rsid w:val="004E385B"/>
    <w:pPr>
      <w:numPr>
        <w:ilvl w:val="1"/>
        <w:numId w:val="16"/>
      </w:numPr>
      <w:spacing w:after="0"/>
    </w:pPr>
    <w:rPr>
      <w:rFonts w:ascii="Arial" w:hAnsi="Arial" w:cs="Arial"/>
      <w:noProof/>
      <w:sz w:val="20"/>
      <w:szCs w:val="20"/>
      <w:lang w:eastAsia="sk-SK"/>
    </w:rPr>
  </w:style>
  <w:style w:type="paragraph" w:customStyle="1" w:styleId="PODODS">
    <w:name w:val="PODODS."/>
    <w:basedOn w:val="Normlny"/>
    <w:rsid w:val="004E385B"/>
    <w:pPr>
      <w:numPr>
        <w:ilvl w:val="2"/>
        <w:numId w:val="16"/>
      </w:numPr>
      <w:spacing w:after="0"/>
    </w:pPr>
    <w:rPr>
      <w:rFonts w:ascii="Arial" w:hAnsi="Arial" w:cs="Arial"/>
      <w:noProof/>
      <w:sz w:val="20"/>
      <w:szCs w:val="20"/>
      <w:lang w:eastAsia="sk-SK"/>
    </w:rPr>
  </w:style>
  <w:style w:type="character" w:styleId="Jemnzvraznenie">
    <w:name w:val="Subtle Emphasis"/>
    <w:uiPriority w:val="19"/>
    <w:qFormat/>
    <w:rsid w:val="004E385B"/>
    <w:rPr>
      <w:i/>
      <w:iCs/>
      <w:color w:val="808080"/>
    </w:rPr>
  </w:style>
  <w:style w:type="paragraph" w:customStyle="1" w:styleId="SSCnadpis3">
    <w:name w:val="SSC_nadpis3"/>
    <w:basedOn w:val="Normlny"/>
    <w:rsid w:val="004E385B"/>
    <w:pPr>
      <w:numPr>
        <w:numId w:val="17"/>
      </w:numPr>
      <w:autoSpaceDE w:val="0"/>
      <w:autoSpaceDN w:val="0"/>
      <w:spacing w:before="240" w:after="0"/>
    </w:pPr>
    <w:rPr>
      <w:rFonts w:ascii="Arial" w:hAnsi="Arial" w:cs="Arial"/>
      <w:b/>
      <w:bCs/>
      <w:smallCaps/>
      <w:sz w:val="20"/>
      <w:szCs w:val="24"/>
      <w:lang w:eastAsia="cs-CZ"/>
    </w:rPr>
  </w:style>
  <w:style w:type="character" w:customStyle="1" w:styleId="CCSnormlnyChar">
    <w:name w:val="CCS_normálny Char"/>
    <w:link w:val="CCSnormlny"/>
    <w:locked/>
    <w:rsid w:val="004E385B"/>
    <w:rPr>
      <w:bCs/>
      <w:lang w:eastAsia="cs-CZ"/>
    </w:rPr>
  </w:style>
  <w:style w:type="paragraph" w:customStyle="1" w:styleId="CCSnormlny">
    <w:name w:val="CCS_normálny"/>
    <w:basedOn w:val="SSCnadpis3"/>
    <w:link w:val="CCSnormlnyChar"/>
    <w:rsid w:val="004E385B"/>
    <w:pPr>
      <w:numPr>
        <w:ilvl w:val="1"/>
      </w:numPr>
    </w:pPr>
    <w:rPr>
      <w:rFonts w:ascii="Times New Roman" w:hAnsi="Times New Roman" w:cs="Times New Roman"/>
      <w:b w:val="0"/>
      <w:smallCaps w:val="0"/>
      <w:szCs w:val="20"/>
    </w:rPr>
  </w:style>
  <w:style w:type="paragraph" w:customStyle="1" w:styleId="SSCnorm2">
    <w:name w:val="SSC_norm_2"/>
    <w:basedOn w:val="CCSnormlny"/>
    <w:rsid w:val="004E385B"/>
    <w:pPr>
      <w:numPr>
        <w:ilvl w:val="2"/>
      </w:numPr>
      <w:tabs>
        <w:tab w:val="clear" w:pos="1429"/>
        <w:tab w:val="num" w:pos="360"/>
        <w:tab w:val="num" w:pos="720"/>
        <w:tab w:val="num" w:pos="1800"/>
        <w:tab w:val="num" w:pos="2160"/>
      </w:tabs>
      <w:ind w:left="1224" w:hanging="504"/>
    </w:pPr>
  </w:style>
  <w:style w:type="paragraph" w:customStyle="1" w:styleId="tlArial10ptPodaokrajaVavo075cmPred6pt">
    <w:name w:val="Štýl Arial 10 pt Podľa okraja Vľavo:  075 cm Pred:  6 pt"/>
    <w:basedOn w:val="Normlny"/>
    <w:uiPriority w:val="99"/>
    <w:rsid w:val="004E385B"/>
    <w:pPr>
      <w:tabs>
        <w:tab w:val="left" w:pos="567"/>
      </w:tabs>
      <w:spacing w:before="120" w:after="0"/>
      <w:ind w:left="426"/>
    </w:pPr>
    <w:rPr>
      <w:rFonts w:ascii="Arial" w:hAnsi="Arial"/>
      <w:sz w:val="20"/>
      <w:szCs w:val="20"/>
      <w:lang w:eastAsia="sk-SK"/>
    </w:rPr>
  </w:style>
  <w:style w:type="paragraph" w:customStyle="1" w:styleId="rob5">
    <w:name w:val="rob5"/>
    <w:basedOn w:val="Normlny"/>
    <w:autoRedefine/>
    <w:uiPriority w:val="99"/>
    <w:rsid w:val="004E385B"/>
    <w:pPr>
      <w:widowControl w:val="0"/>
      <w:tabs>
        <w:tab w:val="left" w:pos="709"/>
        <w:tab w:val="right" w:leader="dot" w:pos="10080"/>
      </w:tabs>
      <w:spacing w:after="0"/>
      <w:ind w:left="426" w:hanging="426"/>
      <w:outlineLvl w:val="8"/>
    </w:pPr>
    <w:rPr>
      <w:rFonts w:ascii="Arial" w:hAnsi="Arial" w:cs="Arial"/>
      <w:sz w:val="20"/>
      <w:szCs w:val="20"/>
      <w:lang w:eastAsia="sk-SK"/>
    </w:rPr>
  </w:style>
  <w:style w:type="paragraph" w:customStyle="1" w:styleId="CEMOS">
    <w:name w:val="CEMOS"/>
    <w:basedOn w:val="Normlny"/>
    <w:rsid w:val="004E385B"/>
    <w:pPr>
      <w:spacing w:before="120" w:after="0"/>
      <w:ind w:left="720" w:hanging="720"/>
    </w:pPr>
    <w:rPr>
      <w:rFonts w:ascii="Arial Narrow" w:hAnsi="Arial Narrow"/>
      <w:sz w:val="20"/>
      <w:szCs w:val="20"/>
      <w:lang w:eastAsia="sk-SK"/>
    </w:rPr>
  </w:style>
  <w:style w:type="paragraph" w:customStyle="1" w:styleId="clanokzmluvy">
    <w:name w:val="clanok_zmluvy"/>
    <w:basedOn w:val="Normlny"/>
    <w:rsid w:val="004E385B"/>
    <w:pPr>
      <w:keepNext/>
      <w:spacing w:before="240" w:after="240"/>
      <w:jc w:val="center"/>
    </w:pPr>
    <w:rPr>
      <w:rFonts w:ascii="Arial" w:hAnsi="Arial" w:cs="Arial"/>
      <w:b/>
      <w:sz w:val="20"/>
      <w:szCs w:val="20"/>
      <w:lang w:eastAsia="sk-SK"/>
    </w:rPr>
  </w:style>
  <w:style w:type="character" w:customStyle="1" w:styleId="OdsekzoznamuChar">
    <w:name w:val="Odsek zoznamu Char"/>
    <w:aliases w:val="body Char,Bullet Number Char,lp1 Char,lp11 Char,List Paragraph11 Char,Bullet 1 Char,Use Case List Paragraph Char,Odsek Char,Colorful List - Accent 11 Char,ODRAZKY PRVA UROVEN Char,Bullet List Char,FooterText Char,numbered Char"/>
    <w:link w:val="Odsekzoznamu"/>
    <w:uiPriority w:val="99"/>
    <w:qFormat/>
    <w:rsid w:val="004E385B"/>
    <w:rPr>
      <w:rFonts w:ascii="Arial" w:hAnsi="Arial"/>
      <w:noProof/>
      <w:sz w:val="22"/>
      <w:szCs w:val="22"/>
    </w:rPr>
  </w:style>
  <w:style w:type="paragraph" w:customStyle="1" w:styleId="Zmluvnestrany">
    <w:name w:val="Zmluvne strany"/>
    <w:basedOn w:val="Normlny"/>
    <w:uiPriority w:val="99"/>
    <w:rsid w:val="004E385B"/>
    <w:pPr>
      <w:tabs>
        <w:tab w:val="left" w:pos="567"/>
        <w:tab w:val="left" w:pos="2552"/>
      </w:tabs>
      <w:spacing w:after="0"/>
    </w:pPr>
    <w:rPr>
      <w:rFonts w:ascii="Arial" w:hAnsi="Arial" w:cs="Arial"/>
      <w:szCs w:val="20"/>
      <w:lang w:eastAsia="cs-CZ"/>
    </w:rPr>
  </w:style>
  <w:style w:type="paragraph" w:customStyle="1" w:styleId="xl80">
    <w:name w:val="xl80"/>
    <w:basedOn w:val="Normlny"/>
    <w:rsid w:val="00FA70A5"/>
    <w:pPr>
      <w:pBdr>
        <w:top w:val="single" w:sz="4" w:space="0" w:color="auto"/>
        <w:bottom w:val="single" w:sz="4"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1">
    <w:name w:val="xl81"/>
    <w:basedOn w:val="Normlny"/>
    <w:rsid w:val="00FA70A5"/>
    <w:pPr>
      <w:pBdr>
        <w:top w:val="single" w:sz="4" w:space="0" w:color="auto"/>
        <w:bottom w:val="single" w:sz="8" w:space="0" w:color="auto"/>
        <w:right w:val="single" w:sz="8" w:space="0" w:color="auto"/>
      </w:pBdr>
      <w:spacing w:before="100" w:beforeAutospacing="1" w:after="100" w:afterAutospacing="1"/>
      <w:jc w:val="right"/>
      <w:textAlignment w:val="center"/>
    </w:pPr>
    <w:rPr>
      <w:rFonts w:ascii="Times New Roman" w:hAnsi="Times New Roman"/>
      <w:sz w:val="24"/>
      <w:szCs w:val="24"/>
      <w:lang w:eastAsia="sk-SK"/>
    </w:rPr>
  </w:style>
  <w:style w:type="paragraph" w:customStyle="1" w:styleId="xl82">
    <w:name w:val="xl82"/>
    <w:basedOn w:val="Normlny"/>
    <w:rsid w:val="00FA70A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sz w:val="24"/>
      <w:szCs w:val="24"/>
      <w:lang w:eastAsia="sk-SK"/>
    </w:rPr>
  </w:style>
  <w:style w:type="paragraph" w:customStyle="1" w:styleId="xl83">
    <w:name w:val="xl83"/>
    <w:basedOn w:val="Normlny"/>
    <w:rsid w:val="00FA70A5"/>
    <w:pPr>
      <w:pBdr>
        <w:top w:val="single" w:sz="8" w:space="0" w:color="auto"/>
        <w:left w:val="single" w:sz="8"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4">
    <w:name w:val="xl84"/>
    <w:basedOn w:val="Normlny"/>
    <w:rsid w:val="00FA70A5"/>
    <w:pPr>
      <w:pBdr>
        <w:top w:val="single" w:sz="8" w:space="0" w:color="auto"/>
        <w:left w:val="single" w:sz="4" w:space="0" w:color="auto"/>
        <w:bottom w:val="single" w:sz="4" w:space="0" w:color="auto"/>
        <w:right w:val="single" w:sz="4"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5">
    <w:name w:val="xl85"/>
    <w:basedOn w:val="Normlny"/>
    <w:rsid w:val="00FA70A5"/>
    <w:pPr>
      <w:pBdr>
        <w:top w:val="single" w:sz="8" w:space="0" w:color="auto"/>
        <w:left w:val="single" w:sz="4" w:space="0" w:color="auto"/>
        <w:bottom w:val="single" w:sz="4" w:space="0" w:color="auto"/>
        <w:right w:val="single" w:sz="8" w:space="0" w:color="auto"/>
      </w:pBdr>
      <w:shd w:val="clear" w:color="000000" w:fill="EEECE1"/>
      <w:spacing w:before="100" w:beforeAutospacing="1" w:after="100" w:afterAutospacing="1"/>
      <w:jc w:val="center"/>
      <w:textAlignment w:val="center"/>
    </w:pPr>
    <w:rPr>
      <w:rFonts w:ascii="Times New Roman" w:hAnsi="Times New Roman"/>
      <w:b/>
      <w:bCs/>
      <w:sz w:val="24"/>
      <w:szCs w:val="24"/>
      <w:lang w:eastAsia="sk-SK"/>
    </w:rPr>
  </w:style>
  <w:style w:type="paragraph" w:customStyle="1" w:styleId="xl86">
    <w:name w:val="xl86"/>
    <w:basedOn w:val="Normlny"/>
    <w:rsid w:val="00FA70A5"/>
    <w:pPr>
      <w:spacing w:before="100" w:beforeAutospacing="1" w:after="100" w:afterAutospacing="1"/>
      <w:jc w:val="center"/>
    </w:pPr>
    <w:rPr>
      <w:rFonts w:ascii="Times New Roman" w:hAnsi="Times New Roman"/>
      <w:sz w:val="24"/>
      <w:szCs w:val="24"/>
      <w:lang w:eastAsia="sk-SK"/>
    </w:rPr>
  </w:style>
  <w:style w:type="paragraph" w:customStyle="1" w:styleId="xl87">
    <w:name w:val="xl87"/>
    <w:basedOn w:val="Normlny"/>
    <w:rsid w:val="00FA70A5"/>
    <w:pPr>
      <w:spacing w:before="100" w:beforeAutospacing="1" w:after="100" w:afterAutospacing="1"/>
    </w:pPr>
    <w:rPr>
      <w:rFonts w:ascii="Times New Roman" w:hAnsi="Times New Roman"/>
      <w:b/>
      <w:bCs/>
      <w:sz w:val="24"/>
      <w:szCs w:val="24"/>
      <w:lang w:eastAsia="sk-SK"/>
    </w:rPr>
  </w:style>
  <w:style w:type="paragraph" w:customStyle="1" w:styleId="HlavikaaadresaNDS">
    <w:name w:val="Hlavička a adresa_NDS"/>
    <w:basedOn w:val="Adresa"/>
    <w:link w:val="HlavikaaadresaNDSChar"/>
    <w:qFormat/>
    <w:rsid w:val="00BD33DC"/>
    <w:pPr>
      <w:pBdr>
        <w:bottom w:val="none" w:sz="0" w:space="0" w:color="auto"/>
      </w:pBdr>
      <w:spacing w:line="312" w:lineRule="auto"/>
      <w:ind w:left="0"/>
      <w:jc w:val="right"/>
    </w:pPr>
    <w:rPr>
      <w:rFonts w:ascii="Calibri" w:hAnsi="Calibri"/>
      <w:b w:val="0"/>
      <w:color w:val="585858"/>
      <w:sz w:val="14"/>
      <w:szCs w:val="14"/>
      <w:lang w:eastAsia="en-US"/>
    </w:rPr>
  </w:style>
  <w:style w:type="paragraph" w:customStyle="1" w:styleId="dajeNDS">
    <w:name w:val="Údaje_NDS"/>
    <w:basedOn w:val="Normlny"/>
    <w:link w:val="dajeNDSChar"/>
    <w:qFormat/>
    <w:rsid w:val="00BD33DC"/>
    <w:pPr>
      <w:spacing w:after="0" w:line="312" w:lineRule="auto"/>
    </w:pPr>
    <w:rPr>
      <w:rFonts w:eastAsia="Calibri"/>
      <w:color w:val="585858"/>
      <w:sz w:val="14"/>
      <w:szCs w:val="14"/>
    </w:rPr>
  </w:style>
  <w:style w:type="character" w:customStyle="1" w:styleId="HlavikaaadresaNDSChar">
    <w:name w:val="Hlavička a adresa_NDS Char"/>
    <w:link w:val="HlavikaaadresaNDS"/>
    <w:rsid w:val="00BD33DC"/>
    <w:rPr>
      <w:rFonts w:ascii="Calibri" w:eastAsia="Calibri" w:hAnsi="Calibri" w:cs="Times New Roman"/>
      <w:color w:val="585858"/>
      <w:sz w:val="14"/>
      <w:szCs w:val="14"/>
      <w:lang w:eastAsia="en-US"/>
    </w:rPr>
  </w:style>
  <w:style w:type="character" w:customStyle="1" w:styleId="dajeNDSChar">
    <w:name w:val="Údaje_NDS Char"/>
    <w:link w:val="dajeNDS"/>
    <w:rsid w:val="00BD33DC"/>
    <w:rPr>
      <w:rFonts w:ascii="Calibri" w:eastAsia="Calibri" w:hAnsi="Calibri" w:cs="Times New Roman"/>
      <w:color w:val="585858"/>
      <w:sz w:val="14"/>
      <w:szCs w:val="14"/>
      <w:lang w:eastAsia="en-US"/>
    </w:rPr>
  </w:style>
  <w:style w:type="paragraph" w:styleId="Obsah1">
    <w:name w:val="toc 1"/>
    <w:basedOn w:val="Normlny"/>
    <w:next w:val="Normlny"/>
    <w:autoRedefine/>
    <w:uiPriority w:val="39"/>
    <w:rsid w:val="00E840FC"/>
    <w:pPr>
      <w:tabs>
        <w:tab w:val="right" w:pos="9062"/>
      </w:tabs>
      <w:spacing w:before="360" w:after="360"/>
    </w:pPr>
    <w:rPr>
      <w:rFonts w:cs="Calibri"/>
      <w:b/>
      <w:bCs/>
      <w:caps/>
      <w:noProof/>
      <w:sz w:val="24"/>
      <w:szCs w:val="24"/>
    </w:rPr>
  </w:style>
  <w:style w:type="paragraph" w:styleId="Obsah2">
    <w:name w:val="toc 2"/>
    <w:basedOn w:val="Normlny"/>
    <w:next w:val="Normlny"/>
    <w:autoRedefine/>
    <w:uiPriority w:val="39"/>
    <w:rsid w:val="006C45D1"/>
    <w:pPr>
      <w:tabs>
        <w:tab w:val="right" w:pos="9062"/>
      </w:tabs>
      <w:spacing w:before="240" w:after="60"/>
    </w:pPr>
    <w:rPr>
      <w:b/>
      <w:bCs/>
      <w:sz w:val="20"/>
      <w:szCs w:val="20"/>
    </w:rPr>
  </w:style>
  <w:style w:type="paragraph" w:styleId="Obsah3">
    <w:name w:val="toc 3"/>
    <w:basedOn w:val="Normlny"/>
    <w:next w:val="Normlny"/>
    <w:autoRedefine/>
    <w:uiPriority w:val="39"/>
    <w:rsid w:val="002B0C17"/>
    <w:pPr>
      <w:tabs>
        <w:tab w:val="left" w:pos="851"/>
        <w:tab w:val="right" w:pos="9062"/>
      </w:tabs>
      <w:spacing w:after="0"/>
      <w:ind w:left="142" w:firstLine="78"/>
    </w:pPr>
    <w:rPr>
      <w:rFonts w:ascii="Arial" w:hAnsi="Arial" w:cs="Arial"/>
      <w:noProof/>
      <w:sz w:val="20"/>
      <w:szCs w:val="20"/>
    </w:rPr>
  </w:style>
  <w:style w:type="paragraph" w:styleId="Obsah4">
    <w:name w:val="toc 4"/>
    <w:basedOn w:val="Normlny"/>
    <w:next w:val="Normlny"/>
    <w:autoRedefine/>
    <w:rsid w:val="00BE5276"/>
    <w:pPr>
      <w:spacing w:after="0"/>
      <w:ind w:left="440"/>
    </w:pPr>
    <w:rPr>
      <w:sz w:val="20"/>
      <w:szCs w:val="20"/>
    </w:rPr>
  </w:style>
  <w:style w:type="paragraph" w:styleId="Obsah5">
    <w:name w:val="toc 5"/>
    <w:basedOn w:val="Normlny"/>
    <w:next w:val="Normlny"/>
    <w:autoRedefine/>
    <w:rsid w:val="00BE5276"/>
    <w:pPr>
      <w:spacing w:after="0"/>
      <w:ind w:left="660"/>
    </w:pPr>
    <w:rPr>
      <w:sz w:val="20"/>
      <w:szCs w:val="20"/>
    </w:rPr>
  </w:style>
  <w:style w:type="paragraph" w:styleId="Obsah6">
    <w:name w:val="toc 6"/>
    <w:basedOn w:val="Normlny"/>
    <w:next w:val="Normlny"/>
    <w:autoRedefine/>
    <w:rsid w:val="00BE5276"/>
    <w:pPr>
      <w:spacing w:after="0"/>
      <w:ind w:left="880"/>
    </w:pPr>
    <w:rPr>
      <w:sz w:val="20"/>
      <w:szCs w:val="20"/>
    </w:rPr>
  </w:style>
  <w:style w:type="paragraph" w:styleId="Obsah7">
    <w:name w:val="toc 7"/>
    <w:basedOn w:val="Normlny"/>
    <w:next w:val="Normlny"/>
    <w:autoRedefine/>
    <w:rsid w:val="00BE5276"/>
    <w:pPr>
      <w:spacing w:after="0"/>
      <w:ind w:left="1100"/>
    </w:pPr>
    <w:rPr>
      <w:sz w:val="20"/>
      <w:szCs w:val="20"/>
    </w:rPr>
  </w:style>
  <w:style w:type="paragraph" w:styleId="Obsah8">
    <w:name w:val="toc 8"/>
    <w:basedOn w:val="Normlny"/>
    <w:next w:val="Normlny"/>
    <w:autoRedefine/>
    <w:rsid w:val="00BE5276"/>
    <w:pPr>
      <w:spacing w:after="0"/>
      <w:ind w:left="1320"/>
    </w:pPr>
    <w:rPr>
      <w:sz w:val="20"/>
      <w:szCs w:val="20"/>
    </w:rPr>
  </w:style>
  <w:style w:type="paragraph" w:styleId="Obsah9">
    <w:name w:val="toc 9"/>
    <w:basedOn w:val="Normlny"/>
    <w:next w:val="Normlny"/>
    <w:autoRedefine/>
    <w:rsid w:val="00BE5276"/>
    <w:pPr>
      <w:spacing w:after="0"/>
      <w:ind w:left="1540"/>
    </w:pPr>
    <w:rPr>
      <w:sz w:val="20"/>
      <w:szCs w:val="20"/>
    </w:rPr>
  </w:style>
  <w:style w:type="paragraph" w:customStyle="1" w:styleId="00-05">
    <w:name w:val="0.0-0.5"/>
    <w:basedOn w:val="Normlny"/>
    <w:rsid w:val="00905957"/>
    <w:pPr>
      <w:widowControl w:val="0"/>
      <w:spacing w:before="20" w:after="20" w:line="-240" w:lineRule="auto"/>
      <w:ind w:left="284" w:hanging="284"/>
    </w:pPr>
    <w:rPr>
      <w:rFonts w:ascii="Arial" w:hAnsi="Arial"/>
      <w:szCs w:val="20"/>
      <w:lang w:eastAsia="sk-SK"/>
    </w:rPr>
  </w:style>
  <w:style w:type="paragraph" w:customStyle="1" w:styleId="05">
    <w:name w:val="0.5"/>
    <w:basedOn w:val="Normlny"/>
    <w:rsid w:val="00212115"/>
    <w:pPr>
      <w:widowControl w:val="0"/>
      <w:spacing w:after="0" w:line="240" w:lineRule="exact"/>
      <w:ind w:left="284"/>
    </w:pPr>
    <w:rPr>
      <w:rFonts w:ascii="Arial" w:hAnsi="Arial"/>
      <w:szCs w:val="20"/>
      <w:lang w:eastAsia="sk-SK"/>
    </w:rPr>
  </w:style>
  <w:style w:type="paragraph" w:customStyle="1" w:styleId="05-10">
    <w:name w:val="0.5-1.0"/>
    <w:rsid w:val="00212115"/>
    <w:pPr>
      <w:ind w:left="567" w:hanging="283"/>
    </w:pPr>
    <w:rPr>
      <w:rFonts w:ascii="Arial" w:hAnsi="Arial"/>
      <w:sz w:val="22"/>
    </w:rPr>
  </w:style>
  <w:style w:type="paragraph" w:customStyle="1" w:styleId="Textvysvetlivky1">
    <w:name w:val="Text vysvetlivky1"/>
    <w:basedOn w:val="Normlny"/>
    <w:rsid w:val="003D00B1"/>
    <w:pPr>
      <w:spacing w:after="0"/>
    </w:pPr>
    <w:rPr>
      <w:rFonts w:ascii="Times New Roman" w:eastAsia="Calibri" w:hAnsi="Times New Roman"/>
      <w:sz w:val="20"/>
      <w:szCs w:val="20"/>
      <w:lang w:eastAsia="cs-CZ"/>
    </w:rPr>
  </w:style>
  <w:style w:type="character" w:customStyle="1" w:styleId="Odkaznavysvetlivku1">
    <w:name w:val="Odkaz na vysvetlivku1"/>
    <w:rsid w:val="003D00B1"/>
    <w:rPr>
      <w:vertAlign w:val="superscript"/>
    </w:rPr>
  </w:style>
  <w:style w:type="paragraph" w:customStyle="1" w:styleId="Revzia11">
    <w:name w:val="Revízia11"/>
    <w:hidden/>
    <w:semiHidden/>
    <w:rsid w:val="003D00B1"/>
    <w:rPr>
      <w:rFonts w:eastAsia="Calibri"/>
      <w:sz w:val="24"/>
      <w:szCs w:val="24"/>
      <w:lang w:eastAsia="cs-CZ"/>
    </w:rPr>
  </w:style>
  <w:style w:type="character" w:customStyle="1" w:styleId="HlavikaChar1">
    <w:name w:val="Hlavička Char1"/>
    <w:rsid w:val="001052B4"/>
    <w:rPr>
      <w:sz w:val="24"/>
      <w:szCs w:val="24"/>
    </w:rPr>
  </w:style>
  <w:style w:type="numbering" w:customStyle="1" w:styleId="Aktulnyzoznam1">
    <w:name w:val="Aktuálny zoznam1"/>
    <w:uiPriority w:val="99"/>
    <w:rsid w:val="00112F00"/>
    <w:pPr>
      <w:numPr>
        <w:numId w:val="33"/>
      </w:numPr>
    </w:pPr>
  </w:style>
  <w:style w:type="numbering" w:customStyle="1" w:styleId="Aktulnyzoznam2">
    <w:name w:val="Aktuálny zoznam2"/>
    <w:uiPriority w:val="99"/>
    <w:rsid w:val="00112F00"/>
    <w:pPr>
      <w:numPr>
        <w:numId w:val="34"/>
      </w:numPr>
    </w:pPr>
  </w:style>
  <w:style w:type="character" w:styleId="PremennHTML">
    <w:name w:val="HTML Variable"/>
    <w:basedOn w:val="Predvolenpsmoodseku"/>
    <w:uiPriority w:val="99"/>
    <w:semiHidden/>
    <w:unhideWhenUsed/>
    <w:rsid w:val="00AB4005"/>
    <w:rPr>
      <w:i/>
      <w:iCs/>
    </w:rPr>
  </w:style>
  <w:style w:type="character" w:customStyle="1" w:styleId="BezriadkovaniaChar">
    <w:name w:val="Bez riadkovania Char"/>
    <w:basedOn w:val="Predvolenpsmoodseku"/>
    <w:link w:val="Bezriadkovania"/>
    <w:uiPriority w:val="1"/>
    <w:rsid w:val="001600DD"/>
    <w:rPr>
      <w:rFonts w:ascii="Calibri" w:hAnsi="Calibri"/>
      <w:sz w:val="22"/>
      <w:szCs w:val="22"/>
      <w:lang w:eastAsia="en-US"/>
    </w:rPr>
  </w:style>
  <w:style w:type="paragraph" w:customStyle="1" w:styleId="TableParagraph">
    <w:name w:val="Table Paragraph"/>
    <w:basedOn w:val="Normlny"/>
    <w:uiPriority w:val="1"/>
    <w:qFormat/>
    <w:rsid w:val="00CC78A6"/>
    <w:pPr>
      <w:widowControl w:val="0"/>
      <w:autoSpaceDE w:val="0"/>
      <w:autoSpaceDN w:val="0"/>
      <w:spacing w:after="0"/>
      <w:jc w:val="left"/>
    </w:pPr>
    <w:rPr>
      <w:rFonts w:ascii="Arial" w:eastAsia="Arial" w:hAnsi="Arial" w:cs="Arial"/>
      <w:lang w:val="en-US"/>
    </w:rPr>
  </w:style>
  <w:style w:type="character" w:customStyle="1" w:styleId="Nevyrieenzmienka1">
    <w:name w:val="Nevyriešená zmienka1"/>
    <w:basedOn w:val="Predvolenpsmoodseku"/>
    <w:uiPriority w:val="99"/>
    <w:semiHidden/>
    <w:unhideWhenUsed/>
    <w:rsid w:val="002F3B55"/>
    <w:rPr>
      <w:color w:val="605E5C"/>
      <w:shd w:val="clear" w:color="auto" w:fill="E1DFDD"/>
    </w:rPr>
  </w:style>
  <w:style w:type="character" w:customStyle="1" w:styleId="Nevyrieenzmienka2">
    <w:name w:val="Nevyriešená zmienka2"/>
    <w:basedOn w:val="Predvolenpsmoodseku"/>
    <w:uiPriority w:val="99"/>
    <w:semiHidden/>
    <w:unhideWhenUsed/>
    <w:rsid w:val="00DC0B2E"/>
    <w:rPr>
      <w:color w:val="605E5C"/>
      <w:shd w:val="clear" w:color="auto" w:fill="E1DFDD"/>
    </w:rPr>
  </w:style>
  <w:style w:type="character" w:customStyle="1" w:styleId="Nevyrieenzmienka3">
    <w:name w:val="Nevyriešená zmienka3"/>
    <w:basedOn w:val="Predvolenpsmoodseku"/>
    <w:uiPriority w:val="99"/>
    <w:semiHidden/>
    <w:unhideWhenUsed/>
    <w:rsid w:val="002E25F1"/>
    <w:rPr>
      <w:color w:val="605E5C"/>
      <w:shd w:val="clear" w:color="auto" w:fill="E1DFDD"/>
    </w:rPr>
  </w:style>
  <w:style w:type="paragraph" w:customStyle="1" w:styleId="Import14">
    <w:name w:val="Import 14"/>
    <w:rsid w:val="003610AE"/>
    <w:pPr>
      <w:tabs>
        <w:tab w:val="left" w:pos="451"/>
        <w:tab w:val="left" w:pos="1315"/>
        <w:tab w:val="left" w:pos="2179"/>
        <w:tab w:val="left" w:pos="3043"/>
        <w:tab w:val="left" w:pos="3907"/>
        <w:tab w:val="left" w:pos="4771"/>
        <w:tab w:val="left" w:pos="5635"/>
        <w:tab w:val="left" w:pos="6499"/>
        <w:tab w:val="left" w:pos="7363"/>
        <w:tab w:val="left" w:pos="8227"/>
      </w:tabs>
      <w:spacing w:after="0"/>
      <w:jc w:val="left"/>
    </w:pPr>
    <w:rPr>
      <w:rFonts w:ascii="Avinion" w:hAnsi="Avinion"/>
      <w:sz w:val="24"/>
      <w:lang w:val="en-US"/>
    </w:rPr>
  </w:style>
  <w:style w:type="numbering" w:customStyle="1" w:styleId="Style521">
    <w:name w:val="Style521"/>
    <w:rsid w:val="00243B80"/>
    <w:pPr>
      <w:numPr>
        <w:numId w:val="52"/>
      </w:numPr>
    </w:pPr>
  </w:style>
  <w:style w:type="paragraph" w:styleId="Hlavikaobsahu">
    <w:name w:val="TOC Heading"/>
    <w:basedOn w:val="Nadpis1"/>
    <w:next w:val="Normlny"/>
    <w:uiPriority w:val="39"/>
    <w:unhideWhenUsed/>
    <w:qFormat/>
    <w:rsid w:val="008E01E1"/>
    <w:pPr>
      <w:keepNext/>
      <w:keepLines/>
      <w:spacing w:before="240" w:line="259" w:lineRule="auto"/>
      <w:jc w:val="left"/>
      <w:outlineLvl w:val="9"/>
    </w:pPr>
    <w:rPr>
      <w:rFonts w:asciiTheme="majorHAnsi" w:eastAsiaTheme="majorEastAsia" w:hAnsiTheme="majorHAnsi" w:cstheme="majorBidi"/>
      <w:b w:val="0"/>
      <w:bCs w:val="0"/>
      <w:caps w:val="0"/>
      <w:color w:val="365F91" w:themeColor="accent1" w:themeShade="BF"/>
      <w:sz w:val="32"/>
      <w:szCs w:val="32"/>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96792">
      <w:bodyDiv w:val="1"/>
      <w:marLeft w:val="0"/>
      <w:marRight w:val="0"/>
      <w:marTop w:val="0"/>
      <w:marBottom w:val="0"/>
      <w:divBdr>
        <w:top w:val="none" w:sz="0" w:space="0" w:color="auto"/>
        <w:left w:val="none" w:sz="0" w:space="0" w:color="auto"/>
        <w:bottom w:val="none" w:sz="0" w:space="0" w:color="auto"/>
        <w:right w:val="none" w:sz="0" w:space="0" w:color="auto"/>
      </w:divBdr>
    </w:div>
    <w:div w:id="68499569">
      <w:bodyDiv w:val="1"/>
      <w:marLeft w:val="0"/>
      <w:marRight w:val="0"/>
      <w:marTop w:val="0"/>
      <w:marBottom w:val="0"/>
      <w:divBdr>
        <w:top w:val="none" w:sz="0" w:space="0" w:color="auto"/>
        <w:left w:val="none" w:sz="0" w:space="0" w:color="auto"/>
        <w:bottom w:val="none" w:sz="0" w:space="0" w:color="auto"/>
        <w:right w:val="none" w:sz="0" w:space="0" w:color="auto"/>
      </w:divBdr>
      <w:divsChild>
        <w:div w:id="1147281023">
          <w:marLeft w:val="0"/>
          <w:marRight w:val="0"/>
          <w:marTop w:val="0"/>
          <w:marBottom w:val="0"/>
          <w:divBdr>
            <w:top w:val="none" w:sz="0" w:space="0" w:color="auto"/>
            <w:left w:val="none" w:sz="0" w:space="0" w:color="auto"/>
            <w:bottom w:val="none" w:sz="0" w:space="0" w:color="auto"/>
            <w:right w:val="none" w:sz="0" w:space="0" w:color="auto"/>
          </w:divBdr>
        </w:div>
      </w:divsChild>
    </w:div>
    <w:div w:id="79301333">
      <w:bodyDiv w:val="1"/>
      <w:marLeft w:val="0"/>
      <w:marRight w:val="0"/>
      <w:marTop w:val="0"/>
      <w:marBottom w:val="0"/>
      <w:divBdr>
        <w:top w:val="none" w:sz="0" w:space="0" w:color="auto"/>
        <w:left w:val="none" w:sz="0" w:space="0" w:color="auto"/>
        <w:bottom w:val="none" w:sz="0" w:space="0" w:color="auto"/>
        <w:right w:val="none" w:sz="0" w:space="0" w:color="auto"/>
      </w:divBdr>
    </w:div>
    <w:div w:id="157430477">
      <w:bodyDiv w:val="1"/>
      <w:marLeft w:val="0"/>
      <w:marRight w:val="0"/>
      <w:marTop w:val="0"/>
      <w:marBottom w:val="0"/>
      <w:divBdr>
        <w:top w:val="none" w:sz="0" w:space="0" w:color="auto"/>
        <w:left w:val="none" w:sz="0" w:space="0" w:color="auto"/>
        <w:bottom w:val="none" w:sz="0" w:space="0" w:color="auto"/>
        <w:right w:val="none" w:sz="0" w:space="0" w:color="auto"/>
      </w:divBdr>
    </w:div>
    <w:div w:id="386031515">
      <w:bodyDiv w:val="1"/>
      <w:marLeft w:val="0"/>
      <w:marRight w:val="0"/>
      <w:marTop w:val="0"/>
      <w:marBottom w:val="0"/>
      <w:divBdr>
        <w:top w:val="none" w:sz="0" w:space="0" w:color="auto"/>
        <w:left w:val="none" w:sz="0" w:space="0" w:color="auto"/>
        <w:bottom w:val="none" w:sz="0" w:space="0" w:color="auto"/>
        <w:right w:val="none" w:sz="0" w:space="0" w:color="auto"/>
      </w:divBdr>
    </w:div>
    <w:div w:id="502091930">
      <w:bodyDiv w:val="1"/>
      <w:marLeft w:val="0"/>
      <w:marRight w:val="0"/>
      <w:marTop w:val="0"/>
      <w:marBottom w:val="0"/>
      <w:divBdr>
        <w:top w:val="none" w:sz="0" w:space="0" w:color="auto"/>
        <w:left w:val="none" w:sz="0" w:space="0" w:color="auto"/>
        <w:bottom w:val="none" w:sz="0" w:space="0" w:color="auto"/>
        <w:right w:val="none" w:sz="0" w:space="0" w:color="auto"/>
      </w:divBdr>
    </w:div>
    <w:div w:id="601769206">
      <w:bodyDiv w:val="1"/>
      <w:marLeft w:val="0"/>
      <w:marRight w:val="0"/>
      <w:marTop w:val="0"/>
      <w:marBottom w:val="0"/>
      <w:divBdr>
        <w:top w:val="none" w:sz="0" w:space="0" w:color="auto"/>
        <w:left w:val="none" w:sz="0" w:space="0" w:color="auto"/>
        <w:bottom w:val="none" w:sz="0" w:space="0" w:color="auto"/>
        <w:right w:val="none" w:sz="0" w:space="0" w:color="auto"/>
      </w:divBdr>
    </w:div>
    <w:div w:id="708651610">
      <w:bodyDiv w:val="1"/>
      <w:marLeft w:val="0"/>
      <w:marRight w:val="0"/>
      <w:marTop w:val="0"/>
      <w:marBottom w:val="0"/>
      <w:divBdr>
        <w:top w:val="none" w:sz="0" w:space="0" w:color="auto"/>
        <w:left w:val="none" w:sz="0" w:space="0" w:color="auto"/>
        <w:bottom w:val="none" w:sz="0" w:space="0" w:color="auto"/>
        <w:right w:val="none" w:sz="0" w:space="0" w:color="auto"/>
      </w:divBdr>
    </w:div>
    <w:div w:id="709695262">
      <w:bodyDiv w:val="1"/>
      <w:marLeft w:val="0"/>
      <w:marRight w:val="0"/>
      <w:marTop w:val="0"/>
      <w:marBottom w:val="0"/>
      <w:divBdr>
        <w:top w:val="none" w:sz="0" w:space="0" w:color="auto"/>
        <w:left w:val="none" w:sz="0" w:space="0" w:color="auto"/>
        <w:bottom w:val="none" w:sz="0" w:space="0" w:color="auto"/>
        <w:right w:val="none" w:sz="0" w:space="0" w:color="auto"/>
      </w:divBdr>
    </w:div>
    <w:div w:id="716704667">
      <w:bodyDiv w:val="1"/>
      <w:marLeft w:val="0"/>
      <w:marRight w:val="0"/>
      <w:marTop w:val="0"/>
      <w:marBottom w:val="0"/>
      <w:divBdr>
        <w:top w:val="none" w:sz="0" w:space="0" w:color="auto"/>
        <w:left w:val="none" w:sz="0" w:space="0" w:color="auto"/>
        <w:bottom w:val="none" w:sz="0" w:space="0" w:color="auto"/>
        <w:right w:val="none" w:sz="0" w:space="0" w:color="auto"/>
      </w:divBdr>
    </w:div>
    <w:div w:id="725102570">
      <w:bodyDiv w:val="1"/>
      <w:marLeft w:val="0"/>
      <w:marRight w:val="0"/>
      <w:marTop w:val="0"/>
      <w:marBottom w:val="0"/>
      <w:divBdr>
        <w:top w:val="none" w:sz="0" w:space="0" w:color="auto"/>
        <w:left w:val="none" w:sz="0" w:space="0" w:color="auto"/>
        <w:bottom w:val="none" w:sz="0" w:space="0" w:color="auto"/>
        <w:right w:val="none" w:sz="0" w:space="0" w:color="auto"/>
      </w:divBdr>
      <w:divsChild>
        <w:div w:id="436217723">
          <w:marLeft w:val="0"/>
          <w:marRight w:val="0"/>
          <w:marTop w:val="0"/>
          <w:marBottom w:val="0"/>
          <w:divBdr>
            <w:top w:val="none" w:sz="0" w:space="0" w:color="auto"/>
            <w:left w:val="none" w:sz="0" w:space="0" w:color="auto"/>
            <w:bottom w:val="none" w:sz="0" w:space="0" w:color="auto"/>
            <w:right w:val="none" w:sz="0" w:space="0" w:color="auto"/>
          </w:divBdr>
        </w:div>
      </w:divsChild>
    </w:div>
    <w:div w:id="873083711">
      <w:bodyDiv w:val="1"/>
      <w:marLeft w:val="0"/>
      <w:marRight w:val="0"/>
      <w:marTop w:val="0"/>
      <w:marBottom w:val="0"/>
      <w:divBdr>
        <w:top w:val="none" w:sz="0" w:space="0" w:color="auto"/>
        <w:left w:val="none" w:sz="0" w:space="0" w:color="auto"/>
        <w:bottom w:val="none" w:sz="0" w:space="0" w:color="auto"/>
        <w:right w:val="none" w:sz="0" w:space="0" w:color="auto"/>
      </w:divBdr>
    </w:div>
    <w:div w:id="873539061">
      <w:bodyDiv w:val="1"/>
      <w:marLeft w:val="0"/>
      <w:marRight w:val="0"/>
      <w:marTop w:val="0"/>
      <w:marBottom w:val="0"/>
      <w:divBdr>
        <w:top w:val="none" w:sz="0" w:space="0" w:color="auto"/>
        <w:left w:val="none" w:sz="0" w:space="0" w:color="auto"/>
        <w:bottom w:val="none" w:sz="0" w:space="0" w:color="auto"/>
        <w:right w:val="none" w:sz="0" w:space="0" w:color="auto"/>
      </w:divBdr>
    </w:div>
    <w:div w:id="896822761">
      <w:bodyDiv w:val="1"/>
      <w:marLeft w:val="0"/>
      <w:marRight w:val="0"/>
      <w:marTop w:val="0"/>
      <w:marBottom w:val="0"/>
      <w:divBdr>
        <w:top w:val="none" w:sz="0" w:space="0" w:color="auto"/>
        <w:left w:val="none" w:sz="0" w:space="0" w:color="auto"/>
        <w:bottom w:val="none" w:sz="0" w:space="0" w:color="auto"/>
        <w:right w:val="none" w:sz="0" w:space="0" w:color="auto"/>
      </w:divBdr>
      <w:divsChild>
        <w:div w:id="7412793">
          <w:marLeft w:val="0"/>
          <w:marRight w:val="0"/>
          <w:marTop w:val="0"/>
          <w:marBottom w:val="0"/>
          <w:divBdr>
            <w:top w:val="none" w:sz="0" w:space="0" w:color="auto"/>
            <w:left w:val="none" w:sz="0" w:space="0" w:color="auto"/>
            <w:bottom w:val="none" w:sz="0" w:space="0" w:color="auto"/>
            <w:right w:val="none" w:sz="0" w:space="0" w:color="auto"/>
          </w:divBdr>
        </w:div>
      </w:divsChild>
    </w:div>
    <w:div w:id="900941202">
      <w:bodyDiv w:val="1"/>
      <w:marLeft w:val="0"/>
      <w:marRight w:val="0"/>
      <w:marTop w:val="0"/>
      <w:marBottom w:val="0"/>
      <w:divBdr>
        <w:top w:val="none" w:sz="0" w:space="0" w:color="auto"/>
        <w:left w:val="none" w:sz="0" w:space="0" w:color="auto"/>
        <w:bottom w:val="none" w:sz="0" w:space="0" w:color="auto"/>
        <w:right w:val="none" w:sz="0" w:space="0" w:color="auto"/>
      </w:divBdr>
    </w:div>
    <w:div w:id="918951744">
      <w:bodyDiv w:val="1"/>
      <w:marLeft w:val="0"/>
      <w:marRight w:val="0"/>
      <w:marTop w:val="0"/>
      <w:marBottom w:val="0"/>
      <w:divBdr>
        <w:top w:val="none" w:sz="0" w:space="0" w:color="auto"/>
        <w:left w:val="none" w:sz="0" w:space="0" w:color="auto"/>
        <w:bottom w:val="none" w:sz="0" w:space="0" w:color="auto"/>
        <w:right w:val="none" w:sz="0" w:space="0" w:color="auto"/>
      </w:divBdr>
    </w:div>
    <w:div w:id="984889605">
      <w:bodyDiv w:val="1"/>
      <w:marLeft w:val="0"/>
      <w:marRight w:val="0"/>
      <w:marTop w:val="0"/>
      <w:marBottom w:val="0"/>
      <w:divBdr>
        <w:top w:val="none" w:sz="0" w:space="0" w:color="auto"/>
        <w:left w:val="none" w:sz="0" w:space="0" w:color="auto"/>
        <w:bottom w:val="none" w:sz="0" w:space="0" w:color="auto"/>
        <w:right w:val="none" w:sz="0" w:space="0" w:color="auto"/>
      </w:divBdr>
      <w:divsChild>
        <w:div w:id="384447173">
          <w:marLeft w:val="0"/>
          <w:marRight w:val="0"/>
          <w:marTop w:val="0"/>
          <w:marBottom w:val="0"/>
          <w:divBdr>
            <w:top w:val="none" w:sz="0" w:space="0" w:color="auto"/>
            <w:left w:val="none" w:sz="0" w:space="0" w:color="auto"/>
            <w:bottom w:val="none" w:sz="0" w:space="0" w:color="auto"/>
            <w:right w:val="none" w:sz="0" w:space="0" w:color="auto"/>
          </w:divBdr>
        </w:div>
      </w:divsChild>
    </w:div>
    <w:div w:id="1109424785">
      <w:bodyDiv w:val="1"/>
      <w:marLeft w:val="0"/>
      <w:marRight w:val="0"/>
      <w:marTop w:val="0"/>
      <w:marBottom w:val="0"/>
      <w:divBdr>
        <w:top w:val="none" w:sz="0" w:space="0" w:color="auto"/>
        <w:left w:val="none" w:sz="0" w:space="0" w:color="auto"/>
        <w:bottom w:val="none" w:sz="0" w:space="0" w:color="auto"/>
        <w:right w:val="none" w:sz="0" w:space="0" w:color="auto"/>
      </w:divBdr>
      <w:divsChild>
        <w:div w:id="1891918873">
          <w:marLeft w:val="0"/>
          <w:marRight w:val="0"/>
          <w:marTop w:val="0"/>
          <w:marBottom w:val="0"/>
          <w:divBdr>
            <w:top w:val="none" w:sz="0" w:space="0" w:color="auto"/>
            <w:left w:val="none" w:sz="0" w:space="0" w:color="auto"/>
            <w:bottom w:val="none" w:sz="0" w:space="0" w:color="auto"/>
            <w:right w:val="none" w:sz="0" w:space="0" w:color="auto"/>
          </w:divBdr>
        </w:div>
      </w:divsChild>
    </w:div>
    <w:div w:id="1201622916">
      <w:bodyDiv w:val="1"/>
      <w:marLeft w:val="0"/>
      <w:marRight w:val="0"/>
      <w:marTop w:val="0"/>
      <w:marBottom w:val="0"/>
      <w:divBdr>
        <w:top w:val="none" w:sz="0" w:space="0" w:color="auto"/>
        <w:left w:val="none" w:sz="0" w:space="0" w:color="auto"/>
        <w:bottom w:val="none" w:sz="0" w:space="0" w:color="auto"/>
        <w:right w:val="none" w:sz="0" w:space="0" w:color="auto"/>
      </w:divBdr>
      <w:divsChild>
        <w:div w:id="595288294">
          <w:marLeft w:val="0"/>
          <w:marRight w:val="0"/>
          <w:marTop w:val="0"/>
          <w:marBottom w:val="0"/>
          <w:divBdr>
            <w:top w:val="none" w:sz="0" w:space="0" w:color="auto"/>
            <w:left w:val="none" w:sz="0" w:space="0" w:color="auto"/>
            <w:bottom w:val="none" w:sz="0" w:space="0" w:color="auto"/>
            <w:right w:val="none" w:sz="0" w:space="0" w:color="auto"/>
          </w:divBdr>
          <w:divsChild>
            <w:div w:id="534779006">
              <w:marLeft w:val="0"/>
              <w:marRight w:val="0"/>
              <w:marTop w:val="0"/>
              <w:marBottom w:val="0"/>
              <w:divBdr>
                <w:top w:val="none" w:sz="0" w:space="0" w:color="auto"/>
                <w:left w:val="none" w:sz="0" w:space="0" w:color="auto"/>
                <w:bottom w:val="none" w:sz="0" w:space="0" w:color="auto"/>
                <w:right w:val="none" w:sz="0" w:space="0" w:color="auto"/>
              </w:divBdr>
            </w:div>
          </w:divsChild>
        </w:div>
        <w:div w:id="1006252861">
          <w:marLeft w:val="0"/>
          <w:marRight w:val="0"/>
          <w:marTop w:val="0"/>
          <w:marBottom w:val="0"/>
          <w:divBdr>
            <w:top w:val="none" w:sz="0" w:space="0" w:color="auto"/>
            <w:left w:val="none" w:sz="0" w:space="0" w:color="auto"/>
            <w:bottom w:val="none" w:sz="0" w:space="0" w:color="auto"/>
            <w:right w:val="none" w:sz="0" w:space="0" w:color="auto"/>
          </w:divBdr>
          <w:divsChild>
            <w:div w:id="540678704">
              <w:marLeft w:val="0"/>
              <w:marRight w:val="0"/>
              <w:marTop w:val="0"/>
              <w:marBottom w:val="0"/>
              <w:divBdr>
                <w:top w:val="none" w:sz="0" w:space="0" w:color="auto"/>
                <w:left w:val="none" w:sz="0" w:space="0" w:color="auto"/>
                <w:bottom w:val="none" w:sz="0" w:space="0" w:color="auto"/>
                <w:right w:val="none" w:sz="0" w:space="0" w:color="auto"/>
              </w:divBdr>
            </w:div>
            <w:div w:id="1543714540">
              <w:marLeft w:val="0"/>
              <w:marRight w:val="0"/>
              <w:marTop w:val="0"/>
              <w:marBottom w:val="0"/>
              <w:divBdr>
                <w:top w:val="none" w:sz="0" w:space="0" w:color="auto"/>
                <w:left w:val="none" w:sz="0" w:space="0" w:color="auto"/>
                <w:bottom w:val="none" w:sz="0" w:space="0" w:color="auto"/>
                <w:right w:val="none" w:sz="0" w:space="0" w:color="auto"/>
              </w:divBdr>
            </w:div>
          </w:divsChild>
        </w:div>
        <w:div w:id="1280915439">
          <w:marLeft w:val="0"/>
          <w:marRight w:val="0"/>
          <w:marTop w:val="0"/>
          <w:marBottom w:val="0"/>
          <w:divBdr>
            <w:top w:val="none" w:sz="0" w:space="0" w:color="auto"/>
            <w:left w:val="none" w:sz="0" w:space="0" w:color="auto"/>
            <w:bottom w:val="none" w:sz="0" w:space="0" w:color="auto"/>
            <w:right w:val="none" w:sz="0" w:space="0" w:color="auto"/>
          </w:divBdr>
          <w:divsChild>
            <w:div w:id="5983953">
              <w:marLeft w:val="0"/>
              <w:marRight w:val="0"/>
              <w:marTop w:val="0"/>
              <w:marBottom w:val="0"/>
              <w:divBdr>
                <w:top w:val="none" w:sz="0" w:space="0" w:color="auto"/>
                <w:left w:val="none" w:sz="0" w:space="0" w:color="auto"/>
                <w:bottom w:val="none" w:sz="0" w:space="0" w:color="auto"/>
                <w:right w:val="none" w:sz="0" w:space="0" w:color="auto"/>
              </w:divBdr>
            </w:div>
            <w:div w:id="98523619">
              <w:marLeft w:val="0"/>
              <w:marRight w:val="0"/>
              <w:marTop w:val="0"/>
              <w:marBottom w:val="0"/>
              <w:divBdr>
                <w:top w:val="none" w:sz="0" w:space="0" w:color="auto"/>
                <w:left w:val="none" w:sz="0" w:space="0" w:color="auto"/>
                <w:bottom w:val="none" w:sz="0" w:space="0" w:color="auto"/>
                <w:right w:val="none" w:sz="0" w:space="0" w:color="auto"/>
              </w:divBdr>
            </w:div>
          </w:divsChild>
        </w:div>
        <w:div w:id="1641836198">
          <w:marLeft w:val="0"/>
          <w:marRight w:val="0"/>
          <w:marTop w:val="0"/>
          <w:marBottom w:val="0"/>
          <w:divBdr>
            <w:top w:val="none" w:sz="0" w:space="0" w:color="auto"/>
            <w:left w:val="none" w:sz="0" w:space="0" w:color="auto"/>
            <w:bottom w:val="none" w:sz="0" w:space="0" w:color="auto"/>
            <w:right w:val="none" w:sz="0" w:space="0" w:color="auto"/>
          </w:divBdr>
          <w:divsChild>
            <w:div w:id="1821387572">
              <w:marLeft w:val="0"/>
              <w:marRight w:val="0"/>
              <w:marTop w:val="0"/>
              <w:marBottom w:val="0"/>
              <w:divBdr>
                <w:top w:val="none" w:sz="0" w:space="0" w:color="auto"/>
                <w:left w:val="none" w:sz="0" w:space="0" w:color="auto"/>
                <w:bottom w:val="none" w:sz="0" w:space="0" w:color="auto"/>
                <w:right w:val="none" w:sz="0" w:space="0" w:color="auto"/>
              </w:divBdr>
            </w:div>
            <w:div w:id="197637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331942">
      <w:bodyDiv w:val="1"/>
      <w:marLeft w:val="0"/>
      <w:marRight w:val="0"/>
      <w:marTop w:val="0"/>
      <w:marBottom w:val="0"/>
      <w:divBdr>
        <w:top w:val="none" w:sz="0" w:space="0" w:color="auto"/>
        <w:left w:val="none" w:sz="0" w:space="0" w:color="auto"/>
        <w:bottom w:val="none" w:sz="0" w:space="0" w:color="auto"/>
        <w:right w:val="none" w:sz="0" w:space="0" w:color="auto"/>
      </w:divBdr>
    </w:div>
    <w:div w:id="1527208776">
      <w:bodyDiv w:val="1"/>
      <w:marLeft w:val="0"/>
      <w:marRight w:val="0"/>
      <w:marTop w:val="0"/>
      <w:marBottom w:val="0"/>
      <w:divBdr>
        <w:top w:val="none" w:sz="0" w:space="0" w:color="auto"/>
        <w:left w:val="none" w:sz="0" w:space="0" w:color="auto"/>
        <w:bottom w:val="none" w:sz="0" w:space="0" w:color="auto"/>
        <w:right w:val="none" w:sz="0" w:space="0" w:color="auto"/>
      </w:divBdr>
    </w:div>
    <w:div w:id="1615207454">
      <w:bodyDiv w:val="1"/>
      <w:marLeft w:val="0"/>
      <w:marRight w:val="0"/>
      <w:marTop w:val="0"/>
      <w:marBottom w:val="0"/>
      <w:divBdr>
        <w:top w:val="none" w:sz="0" w:space="0" w:color="auto"/>
        <w:left w:val="none" w:sz="0" w:space="0" w:color="auto"/>
        <w:bottom w:val="none" w:sz="0" w:space="0" w:color="auto"/>
        <w:right w:val="none" w:sz="0" w:space="0" w:color="auto"/>
      </w:divBdr>
      <w:divsChild>
        <w:div w:id="2120755609">
          <w:marLeft w:val="0"/>
          <w:marRight w:val="0"/>
          <w:marTop w:val="0"/>
          <w:marBottom w:val="0"/>
          <w:divBdr>
            <w:top w:val="none" w:sz="0" w:space="0" w:color="auto"/>
            <w:left w:val="none" w:sz="0" w:space="0" w:color="auto"/>
            <w:bottom w:val="none" w:sz="0" w:space="0" w:color="auto"/>
            <w:right w:val="none" w:sz="0" w:space="0" w:color="auto"/>
          </w:divBdr>
          <w:divsChild>
            <w:div w:id="359405461">
              <w:marLeft w:val="0"/>
              <w:marRight w:val="0"/>
              <w:marTop w:val="0"/>
              <w:marBottom w:val="0"/>
              <w:divBdr>
                <w:top w:val="none" w:sz="0" w:space="0" w:color="auto"/>
                <w:left w:val="none" w:sz="0" w:space="0" w:color="auto"/>
                <w:bottom w:val="none" w:sz="0" w:space="0" w:color="auto"/>
                <w:right w:val="none" w:sz="0" w:space="0" w:color="auto"/>
              </w:divBdr>
            </w:div>
            <w:div w:id="429158888">
              <w:marLeft w:val="0"/>
              <w:marRight w:val="0"/>
              <w:marTop w:val="0"/>
              <w:marBottom w:val="0"/>
              <w:divBdr>
                <w:top w:val="none" w:sz="0" w:space="0" w:color="auto"/>
                <w:left w:val="none" w:sz="0" w:space="0" w:color="auto"/>
                <w:bottom w:val="none" w:sz="0" w:space="0" w:color="auto"/>
                <w:right w:val="none" w:sz="0" w:space="0" w:color="auto"/>
              </w:divBdr>
              <w:divsChild>
                <w:div w:id="618804885">
                  <w:marLeft w:val="0"/>
                  <w:marRight w:val="0"/>
                  <w:marTop w:val="0"/>
                  <w:marBottom w:val="0"/>
                  <w:divBdr>
                    <w:top w:val="none" w:sz="0" w:space="0" w:color="auto"/>
                    <w:left w:val="none" w:sz="0" w:space="0" w:color="auto"/>
                    <w:bottom w:val="none" w:sz="0" w:space="0" w:color="auto"/>
                    <w:right w:val="none" w:sz="0" w:space="0" w:color="auto"/>
                  </w:divBdr>
                  <w:divsChild>
                    <w:div w:id="1192650111">
                      <w:marLeft w:val="0"/>
                      <w:marRight w:val="0"/>
                      <w:marTop w:val="0"/>
                      <w:marBottom w:val="0"/>
                      <w:divBdr>
                        <w:top w:val="none" w:sz="0" w:space="0" w:color="auto"/>
                        <w:left w:val="none" w:sz="0" w:space="0" w:color="auto"/>
                        <w:bottom w:val="none" w:sz="0" w:space="0" w:color="auto"/>
                        <w:right w:val="none" w:sz="0" w:space="0" w:color="auto"/>
                      </w:divBdr>
                    </w:div>
                    <w:div w:id="1443963477">
                      <w:marLeft w:val="0"/>
                      <w:marRight w:val="0"/>
                      <w:marTop w:val="0"/>
                      <w:marBottom w:val="0"/>
                      <w:divBdr>
                        <w:top w:val="none" w:sz="0" w:space="0" w:color="auto"/>
                        <w:left w:val="none" w:sz="0" w:space="0" w:color="auto"/>
                        <w:bottom w:val="none" w:sz="0" w:space="0" w:color="auto"/>
                        <w:right w:val="none" w:sz="0" w:space="0" w:color="auto"/>
                      </w:divBdr>
                    </w:div>
                  </w:divsChild>
                </w:div>
                <w:div w:id="709233800">
                  <w:marLeft w:val="0"/>
                  <w:marRight w:val="0"/>
                  <w:marTop w:val="0"/>
                  <w:marBottom w:val="0"/>
                  <w:divBdr>
                    <w:top w:val="none" w:sz="0" w:space="0" w:color="auto"/>
                    <w:left w:val="none" w:sz="0" w:space="0" w:color="auto"/>
                    <w:bottom w:val="none" w:sz="0" w:space="0" w:color="auto"/>
                    <w:right w:val="none" w:sz="0" w:space="0" w:color="auto"/>
                  </w:divBdr>
                  <w:divsChild>
                    <w:div w:id="1276789796">
                      <w:marLeft w:val="0"/>
                      <w:marRight w:val="0"/>
                      <w:marTop w:val="0"/>
                      <w:marBottom w:val="0"/>
                      <w:divBdr>
                        <w:top w:val="none" w:sz="0" w:space="0" w:color="auto"/>
                        <w:left w:val="none" w:sz="0" w:space="0" w:color="auto"/>
                        <w:bottom w:val="none" w:sz="0" w:space="0" w:color="auto"/>
                        <w:right w:val="none" w:sz="0" w:space="0" w:color="auto"/>
                      </w:divBdr>
                    </w:div>
                    <w:div w:id="1765492806">
                      <w:marLeft w:val="0"/>
                      <w:marRight w:val="0"/>
                      <w:marTop w:val="0"/>
                      <w:marBottom w:val="0"/>
                      <w:divBdr>
                        <w:top w:val="none" w:sz="0" w:space="0" w:color="auto"/>
                        <w:left w:val="none" w:sz="0" w:space="0" w:color="auto"/>
                        <w:bottom w:val="none" w:sz="0" w:space="0" w:color="auto"/>
                        <w:right w:val="none" w:sz="0" w:space="0" w:color="auto"/>
                      </w:divBdr>
                    </w:div>
                  </w:divsChild>
                </w:div>
                <w:div w:id="821776970">
                  <w:marLeft w:val="0"/>
                  <w:marRight w:val="0"/>
                  <w:marTop w:val="0"/>
                  <w:marBottom w:val="0"/>
                  <w:divBdr>
                    <w:top w:val="none" w:sz="0" w:space="0" w:color="auto"/>
                    <w:left w:val="none" w:sz="0" w:space="0" w:color="auto"/>
                    <w:bottom w:val="none" w:sz="0" w:space="0" w:color="auto"/>
                    <w:right w:val="none" w:sz="0" w:space="0" w:color="auto"/>
                  </w:divBdr>
                </w:div>
                <w:div w:id="1956598065">
                  <w:marLeft w:val="0"/>
                  <w:marRight w:val="0"/>
                  <w:marTop w:val="0"/>
                  <w:marBottom w:val="0"/>
                  <w:divBdr>
                    <w:top w:val="none" w:sz="0" w:space="0" w:color="auto"/>
                    <w:left w:val="none" w:sz="0" w:space="0" w:color="auto"/>
                    <w:bottom w:val="none" w:sz="0" w:space="0" w:color="auto"/>
                    <w:right w:val="none" w:sz="0" w:space="0" w:color="auto"/>
                  </w:divBdr>
                </w:div>
              </w:divsChild>
            </w:div>
            <w:div w:id="648555544">
              <w:marLeft w:val="0"/>
              <w:marRight w:val="0"/>
              <w:marTop w:val="0"/>
              <w:marBottom w:val="0"/>
              <w:divBdr>
                <w:top w:val="none" w:sz="0" w:space="0" w:color="auto"/>
                <w:left w:val="none" w:sz="0" w:space="0" w:color="auto"/>
                <w:bottom w:val="none" w:sz="0" w:space="0" w:color="auto"/>
                <w:right w:val="none" w:sz="0" w:space="0" w:color="auto"/>
              </w:divBdr>
              <w:divsChild>
                <w:div w:id="907807489">
                  <w:marLeft w:val="0"/>
                  <w:marRight w:val="0"/>
                  <w:marTop w:val="0"/>
                  <w:marBottom w:val="0"/>
                  <w:divBdr>
                    <w:top w:val="none" w:sz="0" w:space="0" w:color="auto"/>
                    <w:left w:val="none" w:sz="0" w:space="0" w:color="auto"/>
                    <w:bottom w:val="none" w:sz="0" w:space="0" w:color="auto"/>
                    <w:right w:val="none" w:sz="0" w:space="0" w:color="auto"/>
                  </w:divBdr>
                </w:div>
                <w:div w:id="1753041229">
                  <w:marLeft w:val="0"/>
                  <w:marRight w:val="0"/>
                  <w:marTop w:val="0"/>
                  <w:marBottom w:val="0"/>
                  <w:divBdr>
                    <w:top w:val="none" w:sz="0" w:space="0" w:color="auto"/>
                    <w:left w:val="none" w:sz="0" w:space="0" w:color="auto"/>
                    <w:bottom w:val="none" w:sz="0" w:space="0" w:color="auto"/>
                    <w:right w:val="none" w:sz="0" w:space="0" w:color="auto"/>
                  </w:divBdr>
                </w:div>
              </w:divsChild>
            </w:div>
            <w:div w:id="1071386762">
              <w:marLeft w:val="0"/>
              <w:marRight w:val="0"/>
              <w:marTop w:val="0"/>
              <w:marBottom w:val="0"/>
              <w:divBdr>
                <w:top w:val="none" w:sz="0" w:space="0" w:color="auto"/>
                <w:left w:val="none" w:sz="0" w:space="0" w:color="auto"/>
                <w:bottom w:val="none" w:sz="0" w:space="0" w:color="auto"/>
                <w:right w:val="none" w:sz="0" w:space="0" w:color="auto"/>
              </w:divBdr>
              <w:divsChild>
                <w:div w:id="1161385323">
                  <w:marLeft w:val="0"/>
                  <w:marRight w:val="0"/>
                  <w:marTop w:val="0"/>
                  <w:marBottom w:val="0"/>
                  <w:divBdr>
                    <w:top w:val="none" w:sz="0" w:space="0" w:color="auto"/>
                    <w:left w:val="none" w:sz="0" w:space="0" w:color="auto"/>
                    <w:bottom w:val="none" w:sz="0" w:space="0" w:color="auto"/>
                    <w:right w:val="none" w:sz="0" w:space="0" w:color="auto"/>
                  </w:divBdr>
                </w:div>
                <w:div w:id="2117631256">
                  <w:marLeft w:val="0"/>
                  <w:marRight w:val="0"/>
                  <w:marTop w:val="0"/>
                  <w:marBottom w:val="0"/>
                  <w:divBdr>
                    <w:top w:val="none" w:sz="0" w:space="0" w:color="auto"/>
                    <w:left w:val="none" w:sz="0" w:space="0" w:color="auto"/>
                    <w:bottom w:val="none" w:sz="0" w:space="0" w:color="auto"/>
                    <w:right w:val="none" w:sz="0" w:space="0" w:color="auto"/>
                  </w:divBdr>
                </w:div>
              </w:divsChild>
            </w:div>
            <w:div w:id="1300378318">
              <w:marLeft w:val="0"/>
              <w:marRight w:val="0"/>
              <w:marTop w:val="0"/>
              <w:marBottom w:val="0"/>
              <w:divBdr>
                <w:top w:val="none" w:sz="0" w:space="0" w:color="auto"/>
                <w:left w:val="none" w:sz="0" w:space="0" w:color="auto"/>
                <w:bottom w:val="none" w:sz="0" w:space="0" w:color="auto"/>
                <w:right w:val="none" w:sz="0" w:space="0" w:color="auto"/>
              </w:divBdr>
            </w:div>
            <w:div w:id="1360082812">
              <w:marLeft w:val="0"/>
              <w:marRight w:val="0"/>
              <w:marTop w:val="0"/>
              <w:marBottom w:val="0"/>
              <w:divBdr>
                <w:top w:val="none" w:sz="0" w:space="0" w:color="auto"/>
                <w:left w:val="none" w:sz="0" w:space="0" w:color="auto"/>
                <w:bottom w:val="none" w:sz="0" w:space="0" w:color="auto"/>
                <w:right w:val="none" w:sz="0" w:space="0" w:color="auto"/>
              </w:divBdr>
              <w:divsChild>
                <w:div w:id="587617458">
                  <w:marLeft w:val="0"/>
                  <w:marRight w:val="0"/>
                  <w:marTop w:val="0"/>
                  <w:marBottom w:val="0"/>
                  <w:divBdr>
                    <w:top w:val="none" w:sz="0" w:space="0" w:color="auto"/>
                    <w:left w:val="none" w:sz="0" w:space="0" w:color="auto"/>
                    <w:bottom w:val="none" w:sz="0" w:space="0" w:color="auto"/>
                    <w:right w:val="none" w:sz="0" w:space="0" w:color="auto"/>
                  </w:divBdr>
                  <w:divsChild>
                    <w:div w:id="984090619">
                      <w:marLeft w:val="0"/>
                      <w:marRight w:val="0"/>
                      <w:marTop w:val="0"/>
                      <w:marBottom w:val="0"/>
                      <w:divBdr>
                        <w:top w:val="none" w:sz="0" w:space="0" w:color="auto"/>
                        <w:left w:val="none" w:sz="0" w:space="0" w:color="auto"/>
                        <w:bottom w:val="none" w:sz="0" w:space="0" w:color="auto"/>
                        <w:right w:val="none" w:sz="0" w:space="0" w:color="auto"/>
                      </w:divBdr>
                    </w:div>
                    <w:div w:id="1776827534">
                      <w:marLeft w:val="0"/>
                      <w:marRight w:val="0"/>
                      <w:marTop w:val="0"/>
                      <w:marBottom w:val="0"/>
                      <w:divBdr>
                        <w:top w:val="none" w:sz="0" w:space="0" w:color="auto"/>
                        <w:left w:val="none" w:sz="0" w:space="0" w:color="auto"/>
                        <w:bottom w:val="none" w:sz="0" w:space="0" w:color="auto"/>
                        <w:right w:val="none" w:sz="0" w:space="0" w:color="auto"/>
                      </w:divBdr>
                    </w:div>
                  </w:divsChild>
                </w:div>
                <w:div w:id="839078103">
                  <w:marLeft w:val="0"/>
                  <w:marRight w:val="0"/>
                  <w:marTop w:val="0"/>
                  <w:marBottom w:val="0"/>
                  <w:divBdr>
                    <w:top w:val="none" w:sz="0" w:space="0" w:color="auto"/>
                    <w:left w:val="none" w:sz="0" w:space="0" w:color="auto"/>
                    <w:bottom w:val="none" w:sz="0" w:space="0" w:color="auto"/>
                    <w:right w:val="none" w:sz="0" w:space="0" w:color="auto"/>
                  </w:divBdr>
                  <w:divsChild>
                    <w:div w:id="91511816">
                      <w:marLeft w:val="0"/>
                      <w:marRight w:val="0"/>
                      <w:marTop w:val="0"/>
                      <w:marBottom w:val="0"/>
                      <w:divBdr>
                        <w:top w:val="none" w:sz="0" w:space="0" w:color="auto"/>
                        <w:left w:val="none" w:sz="0" w:space="0" w:color="auto"/>
                        <w:bottom w:val="none" w:sz="0" w:space="0" w:color="auto"/>
                        <w:right w:val="none" w:sz="0" w:space="0" w:color="auto"/>
                      </w:divBdr>
                    </w:div>
                    <w:div w:id="1181310269">
                      <w:marLeft w:val="0"/>
                      <w:marRight w:val="0"/>
                      <w:marTop w:val="0"/>
                      <w:marBottom w:val="0"/>
                      <w:divBdr>
                        <w:top w:val="none" w:sz="0" w:space="0" w:color="auto"/>
                        <w:left w:val="none" w:sz="0" w:space="0" w:color="auto"/>
                        <w:bottom w:val="none" w:sz="0" w:space="0" w:color="auto"/>
                        <w:right w:val="none" w:sz="0" w:space="0" w:color="auto"/>
                      </w:divBdr>
                    </w:div>
                  </w:divsChild>
                </w:div>
                <w:div w:id="1522162751">
                  <w:marLeft w:val="0"/>
                  <w:marRight w:val="0"/>
                  <w:marTop w:val="0"/>
                  <w:marBottom w:val="0"/>
                  <w:divBdr>
                    <w:top w:val="none" w:sz="0" w:space="0" w:color="auto"/>
                    <w:left w:val="none" w:sz="0" w:space="0" w:color="auto"/>
                    <w:bottom w:val="none" w:sz="0" w:space="0" w:color="auto"/>
                    <w:right w:val="none" w:sz="0" w:space="0" w:color="auto"/>
                  </w:divBdr>
                </w:div>
                <w:div w:id="2044015301">
                  <w:marLeft w:val="0"/>
                  <w:marRight w:val="0"/>
                  <w:marTop w:val="0"/>
                  <w:marBottom w:val="0"/>
                  <w:divBdr>
                    <w:top w:val="none" w:sz="0" w:space="0" w:color="auto"/>
                    <w:left w:val="none" w:sz="0" w:space="0" w:color="auto"/>
                    <w:bottom w:val="none" w:sz="0" w:space="0" w:color="auto"/>
                    <w:right w:val="none" w:sz="0" w:space="0" w:color="auto"/>
                  </w:divBdr>
                </w:div>
              </w:divsChild>
            </w:div>
            <w:div w:id="1364673531">
              <w:marLeft w:val="0"/>
              <w:marRight w:val="0"/>
              <w:marTop w:val="0"/>
              <w:marBottom w:val="0"/>
              <w:divBdr>
                <w:top w:val="none" w:sz="0" w:space="0" w:color="auto"/>
                <w:left w:val="none" w:sz="0" w:space="0" w:color="auto"/>
                <w:bottom w:val="none" w:sz="0" w:space="0" w:color="auto"/>
                <w:right w:val="none" w:sz="0" w:space="0" w:color="auto"/>
              </w:divBdr>
              <w:divsChild>
                <w:div w:id="988823235">
                  <w:marLeft w:val="0"/>
                  <w:marRight w:val="0"/>
                  <w:marTop w:val="0"/>
                  <w:marBottom w:val="0"/>
                  <w:divBdr>
                    <w:top w:val="none" w:sz="0" w:space="0" w:color="auto"/>
                    <w:left w:val="none" w:sz="0" w:space="0" w:color="auto"/>
                    <w:bottom w:val="none" w:sz="0" w:space="0" w:color="auto"/>
                    <w:right w:val="none" w:sz="0" w:space="0" w:color="auto"/>
                  </w:divBdr>
                </w:div>
                <w:div w:id="1674451081">
                  <w:marLeft w:val="0"/>
                  <w:marRight w:val="0"/>
                  <w:marTop w:val="0"/>
                  <w:marBottom w:val="0"/>
                  <w:divBdr>
                    <w:top w:val="none" w:sz="0" w:space="0" w:color="auto"/>
                    <w:left w:val="none" w:sz="0" w:space="0" w:color="auto"/>
                    <w:bottom w:val="none" w:sz="0" w:space="0" w:color="auto"/>
                    <w:right w:val="none" w:sz="0" w:space="0" w:color="auto"/>
                  </w:divBdr>
                </w:div>
              </w:divsChild>
            </w:div>
            <w:div w:id="1524827139">
              <w:marLeft w:val="0"/>
              <w:marRight w:val="0"/>
              <w:marTop w:val="0"/>
              <w:marBottom w:val="0"/>
              <w:divBdr>
                <w:top w:val="none" w:sz="0" w:space="0" w:color="auto"/>
                <w:left w:val="none" w:sz="0" w:space="0" w:color="auto"/>
                <w:bottom w:val="none" w:sz="0" w:space="0" w:color="auto"/>
                <w:right w:val="none" w:sz="0" w:space="0" w:color="auto"/>
              </w:divBdr>
              <w:divsChild>
                <w:div w:id="415782340">
                  <w:marLeft w:val="0"/>
                  <w:marRight w:val="0"/>
                  <w:marTop w:val="0"/>
                  <w:marBottom w:val="0"/>
                  <w:divBdr>
                    <w:top w:val="none" w:sz="0" w:space="0" w:color="auto"/>
                    <w:left w:val="none" w:sz="0" w:space="0" w:color="auto"/>
                    <w:bottom w:val="none" w:sz="0" w:space="0" w:color="auto"/>
                    <w:right w:val="none" w:sz="0" w:space="0" w:color="auto"/>
                  </w:divBdr>
                </w:div>
                <w:div w:id="2138790585">
                  <w:marLeft w:val="0"/>
                  <w:marRight w:val="0"/>
                  <w:marTop w:val="0"/>
                  <w:marBottom w:val="0"/>
                  <w:divBdr>
                    <w:top w:val="none" w:sz="0" w:space="0" w:color="auto"/>
                    <w:left w:val="none" w:sz="0" w:space="0" w:color="auto"/>
                    <w:bottom w:val="none" w:sz="0" w:space="0" w:color="auto"/>
                    <w:right w:val="none" w:sz="0" w:space="0" w:color="auto"/>
                  </w:divBdr>
                </w:div>
              </w:divsChild>
            </w:div>
            <w:div w:id="1775124527">
              <w:marLeft w:val="0"/>
              <w:marRight w:val="0"/>
              <w:marTop w:val="0"/>
              <w:marBottom w:val="0"/>
              <w:divBdr>
                <w:top w:val="none" w:sz="0" w:space="0" w:color="auto"/>
                <w:left w:val="none" w:sz="0" w:space="0" w:color="auto"/>
                <w:bottom w:val="none" w:sz="0" w:space="0" w:color="auto"/>
                <w:right w:val="none" w:sz="0" w:space="0" w:color="auto"/>
              </w:divBdr>
              <w:divsChild>
                <w:div w:id="776100189">
                  <w:marLeft w:val="0"/>
                  <w:marRight w:val="0"/>
                  <w:marTop w:val="0"/>
                  <w:marBottom w:val="0"/>
                  <w:divBdr>
                    <w:top w:val="none" w:sz="0" w:space="0" w:color="auto"/>
                    <w:left w:val="none" w:sz="0" w:space="0" w:color="auto"/>
                    <w:bottom w:val="none" w:sz="0" w:space="0" w:color="auto"/>
                    <w:right w:val="none" w:sz="0" w:space="0" w:color="auto"/>
                  </w:divBdr>
                </w:div>
                <w:div w:id="1487697257">
                  <w:marLeft w:val="0"/>
                  <w:marRight w:val="0"/>
                  <w:marTop w:val="0"/>
                  <w:marBottom w:val="0"/>
                  <w:divBdr>
                    <w:top w:val="none" w:sz="0" w:space="0" w:color="auto"/>
                    <w:left w:val="none" w:sz="0" w:space="0" w:color="auto"/>
                    <w:bottom w:val="none" w:sz="0" w:space="0" w:color="auto"/>
                    <w:right w:val="none" w:sz="0" w:space="0" w:color="auto"/>
                  </w:divBdr>
                </w:div>
              </w:divsChild>
            </w:div>
            <w:div w:id="1793285562">
              <w:marLeft w:val="0"/>
              <w:marRight w:val="0"/>
              <w:marTop w:val="0"/>
              <w:marBottom w:val="0"/>
              <w:divBdr>
                <w:top w:val="none" w:sz="0" w:space="0" w:color="auto"/>
                <w:left w:val="none" w:sz="0" w:space="0" w:color="auto"/>
                <w:bottom w:val="none" w:sz="0" w:space="0" w:color="auto"/>
                <w:right w:val="none" w:sz="0" w:space="0" w:color="auto"/>
              </w:divBdr>
              <w:divsChild>
                <w:div w:id="1058241831">
                  <w:marLeft w:val="0"/>
                  <w:marRight w:val="0"/>
                  <w:marTop w:val="0"/>
                  <w:marBottom w:val="0"/>
                  <w:divBdr>
                    <w:top w:val="none" w:sz="0" w:space="0" w:color="auto"/>
                    <w:left w:val="none" w:sz="0" w:space="0" w:color="auto"/>
                    <w:bottom w:val="none" w:sz="0" w:space="0" w:color="auto"/>
                    <w:right w:val="none" w:sz="0" w:space="0" w:color="auto"/>
                  </w:divBdr>
                </w:div>
                <w:div w:id="2076857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371">
      <w:bodyDiv w:val="1"/>
      <w:marLeft w:val="0"/>
      <w:marRight w:val="0"/>
      <w:marTop w:val="0"/>
      <w:marBottom w:val="0"/>
      <w:divBdr>
        <w:top w:val="none" w:sz="0" w:space="0" w:color="auto"/>
        <w:left w:val="none" w:sz="0" w:space="0" w:color="auto"/>
        <w:bottom w:val="none" w:sz="0" w:space="0" w:color="auto"/>
        <w:right w:val="none" w:sz="0" w:space="0" w:color="auto"/>
      </w:divBdr>
    </w:div>
    <w:div w:id="1660620787">
      <w:bodyDiv w:val="1"/>
      <w:marLeft w:val="0"/>
      <w:marRight w:val="0"/>
      <w:marTop w:val="0"/>
      <w:marBottom w:val="0"/>
      <w:divBdr>
        <w:top w:val="none" w:sz="0" w:space="0" w:color="auto"/>
        <w:left w:val="none" w:sz="0" w:space="0" w:color="auto"/>
        <w:bottom w:val="none" w:sz="0" w:space="0" w:color="auto"/>
        <w:right w:val="none" w:sz="0" w:space="0" w:color="auto"/>
      </w:divBdr>
    </w:div>
    <w:div w:id="1730838320">
      <w:bodyDiv w:val="1"/>
      <w:marLeft w:val="0"/>
      <w:marRight w:val="0"/>
      <w:marTop w:val="0"/>
      <w:marBottom w:val="0"/>
      <w:divBdr>
        <w:top w:val="none" w:sz="0" w:space="0" w:color="auto"/>
        <w:left w:val="none" w:sz="0" w:space="0" w:color="auto"/>
        <w:bottom w:val="none" w:sz="0" w:space="0" w:color="auto"/>
        <w:right w:val="none" w:sz="0" w:space="0" w:color="auto"/>
      </w:divBdr>
      <w:divsChild>
        <w:div w:id="436952967">
          <w:marLeft w:val="0"/>
          <w:marRight w:val="0"/>
          <w:marTop w:val="0"/>
          <w:marBottom w:val="0"/>
          <w:divBdr>
            <w:top w:val="none" w:sz="0" w:space="0" w:color="auto"/>
            <w:left w:val="none" w:sz="0" w:space="0" w:color="auto"/>
            <w:bottom w:val="none" w:sz="0" w:space="0" w:color="auto"/>
            <w:right w:val="none" w:sz="0" w:space="0" w:color="auto"/>
          </w:divBdr>
        </w:div>
      </w:divsChild>
    </w:div>
    <w:div w:id="2044209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josephine.proebiz.com/sk/public-tenders/list" TargetMode="External"/><Relationship Id="rId18" Type="http://schemas.openxmlformats.org/officeDocument/2006/relationships/hyperlink" Target="https://josephine.proebiz.com/" TargetMode="External"/><Relationship Id="rId26" Type="http://schemas.openxmlformats.org/officeDocument/2006/relationships/hyperlink" Target="http://www.zakonypreludi.sk/zz/2015-343/znenie-20170201" TargetMode="External"/><Relationship Id="rId3" Type="http://schemas.openxmlformats.org/officeDocument/2006/relationships/styles" Target="styles.xml"/><Relationship Id="rId21" Type="http://schemas.openxmlformats.org/officeDocument/2006/relationships/hyperlink" Target="http://www.zakonypreludi.sk/zz/2015-343/znenie-20170201" TargetMode="External"/><Relationship Id="rId34" Type="http://schemas.microsoft.com/office/2018/08/relationships/commentsExtensible" Target="commentsExtensible.xml"/><Relationship Id="rId7" Type="http://schemas.openxmlformats.org/officeDocument/2006/relationships/endnotes" Target="endnotes.xml"/><Relationship Id="rId12" Type="http://schemas.openxmlformats.org/officeDocument/2006/relationships/hyperlink" Target="https://www.uvo.gov.sk/vyhladavanie/vyhladavanie-profilov/detail/9127%20" TargetMode="External"/><Relationship Id="rId17" Type="http://schemas.openxmlformats.org/officeDocument/2006/relationships/hyperlink" Target="https://josephine.proebiz.com/" TargetMode="External"/><Relationship Id="rId25" Type="http://schemas.openxmlformats.org/officeDocument/2006/relationships/hyperlink" Target="http://www.zakonypreludi.sk/zz/2015-343/znenie-20170201" TargetMode="External"/><Relationship Id="rId2" Type="http://schemas.openxmlformats.org/officeDocument/2006/relationships/numbering" Target="numbering.xml"/><Relationship Id="rId16" Type="http://schemas.openxmlformats.org/officeDocument/2006/relationships/hyperlink" Target="https://www.uvo.gov.sk/vyhladavanie/vyhladavanie-profilov/detail/9127" TargetMode="External"/><Relationship Id="rId20" Type="http://schemas.openxmlformats.org/officeDocument/2006/relationships/hyperlink" Target="https://josephine.proebiz.com" TargetMode="External"/><Relationship Id="rId29"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zuzana.borikova" TargetMode="External"/><Relationship Id="rId24" Type="http://schemas.openxmlformats.org/officeDocument/2006/relationships/hyperlink" Target="http://www.zakonypreludi.sk/zz/2015-343/znenie-20170201" TargetMode="External"/><Relationship Id="rId5" Type="http://schemas.openxmlformats.org/officeDocument/2006/relationships/webSettings" Target="webSettings.xml"/><Relationship Id="rId15" Type="http://schemas.openxmlformats.org/officeDocument/2006/relationships/hyperlink" Target="https://josephine.proebiz.com" TargetMode="External"/><Relationship Id="rId23" Type="http://schemas.openxmlformats.org/officeDocument/2006/relationships/hyperlink" Target="http://www.zakonypreludi.sk/zz/2015-343/znenie-20170201" TargetMode="External"/><Relationship Id="rId28" Type="http://schemas.openxmlformats.org/officeDocument/2006/relationships/header" Target="header1.xml"/><Relationship Id="rId10" Type="http://schemas.openxmlformats.org/officeDocument/2006/relationships/hyperlink" Target="https://www.uvo.gov.sk/vyhladavanie/vyhladavanie-%09%09%09%09%09%09%09profilov/detail/9127" TargetMode="External"/><Relationship Id="rId19" Type="http://schemas.openxmlformats.org/officeDocument/2006/relationships/hyperlink" Target="https://josephine.proebiz.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ndsas.sk" TargetMode="External"/><Relationship Id="rId14" Type="http://schemas.openxmlformats.org/officeDocument/2006/relationships/hyperlink" Target="https://josephine.proebiz.com" TargetMode="External"/><Relationship Id="rId22" Type="http://schemas.openxmlformats.org/officeDocument/2006/relationships/hyperlink" Target="http://www.zakonypreludi.sk/zz/2015-343/znenie-20170201" TargetMode="External"/><Relationship Id="rId27" Type="http://schemas.openxmlformats.org/officeDocument/2006/relationships/image" Target="media/image2.jpeg"/><Relationship Id="rId30"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57B44D-EAC6-470D-9E46-628FCC487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TotalTime>
  <Pages>58</Pages>
  <Words>20733</Words>
  <Characters>133314</Characters>
  <Application>Microsoft Office Word</Application>
  <DocSecurity>0</DocSecurity>
  <Lines>1110</Lines>
  <Paragraphs>307</Paragraphs>
  <ScaleCrop>false</ScaleCrop>
  <HeadingPairs>
    <vt:vector size="2" baseType="variant">
      <vt:variant>
        <vt:lpstr>Názov</vt:lpstr>
      </vt:variant>
      <vt:variant>
        <vt:i4>1</vt:i4>
      </vt:variant>
    </vt:vector>
  </HeadingPairs>
  <TitlesOfParts>
    <vt:vector size="1" baseType="lpstr">
      <vt:lpstr>Národná diaľničná spoločnosť</vt:lpstr>
    </vt:vector>
  </TitlesOfParts>
  <Company/>
  <LinksUpToDate>false</LinksUpToDate>
  <CharactersWithSpaces>153740</CharactersWithSpaces>
  <SharedDoc>false</SharedDoc>
  <HLinks>
    <vt:vector size="354" baseType="variant">
      <vt:variant>
        <vt:i4>7078011</vt:i4>
      </vt:variant>
      <vt:variant>
        <vt:i4>177</vt:i4>
      </vt:variant>
      <vt:variant>
        <vt:i4>0</vt:i4>
      </vt:variant>
      <vt:variant>
        <vt:i4>5</vt:i4>
      </vt:variant>
      <vt:variant>
        <vt:lpwstr>http://www.zakonypreludi.sk/zz/2002-480</vt:lpwstr>
      </vt:variant>
      <vt:variant>
        <vt:lpwstr/>
      </vt:variant>
      <vt:variant>
        <vt:i4>6619256</vt:i4>
      </vt:variant>
      <vt:variant>
        <vt:i4>174</vt:i4>
      </vt:variant>
      <vt:variant>
        <vt:i4>0</vt:i4>
      </vt:variant>
      <vt:variant>
        <vt:i4>5</vt:i4>
      </vt:variant>
      <vt:variant>
        <vt:lpwstr>http://www.zakonypreludi.sk/zz/2011-404</vt:lpwstr>
      </vt:variant>
      <vt:variant>
        <vt:lpwstr/>
      </vt:variant>
      <vt:variant>
        <vt:i4>6422650</vt:i4>
      </vt:variant>
      <vt:variant>
        <vt:i4>171</vt:i4>
      </vt:variant>
      <vt:variant>
        <vt:i4>0</vt:i4>
      </vt:variant>
      <vt:variant>
        <vt:i4>5</vt:i4>
      </vt:variant>
      <vt:variant>
        <vt:lpwstr>http://www.zakonypreludi.sk/zz/2003-461</vt:lpwstr>
      </vt:variant>
      <vt:variant>
        <vt:lpwstr/>
      </vt:variant>
      <vt:variant>
        <vt:i4>5701655</vt:i4>
      </vt:variant>
      <vt:variant>
        <vt:i4>168</vt:i4>
      </vt:variant>
      <vt:variant>
        <vt:i4>0</vt:i4>
      </vt:variant>
      <vt:variant>
        <vt:i4>5</vt:i4>
      </vt:variant>
      <vt:variant>
        <vt:lpwstr>http://www.uvo.gov.sk/legislativametodika-dohlad/jednotny-europsky-dokument-pre-verejne-obstaravanie-553.html</vt:lpwstr>
      </vt:variant>
      <vt:variant>
        <vt:lpwstr/>
      </vt:variant>
      <vt:variant>
        <vt:i4>7012402</vt:i4>
      </vt:variant>
      <vt:variant>
        <vt:i4>165</vt:i4>
      </vt:variant>
      <vt:variant>
        <vt:i4>0</vt:i4>
      </vt:variant>
      <vt:variant>
        <vt:i4>5</vt:i4>
      </vt:variant>
      <vt:variant>
        <vt:lpwstr>https://www.slov-lex.sk/pravne-predpisy/SK/ZZ/2015/343/20160418.html</vt:lpwstr>
      </vt:variant>
      <vt:variant>
        <vt:lpwstr>paragraf-25</vt:lpwstr>
      </vt:variant>
      <vt:variant>
        <vt:i4>7471128</vt:i4>
      </vt:variant>
      <vt:variant>
        <vt:i4>162</vt:i4>
      </vt:variant>
      <vt:variant>
        <vt:i4>0</vt:i4>
      </vt:variant>
      <vt:variant>
        <vt:i4>5</vt:i4>
      </vt:variant>
      <vt:variant>
        <vt:lpwstr>mailto:martina.juhasova@ndsas.sk</vt:lpwstr>
      </vt:variant>
      <vt:variant>
        <vt:lpwstr/>
      </vt:variant>
      <vt:variant>
        <vt:i4>6750233</vt:i4>
      </vt:variant>
      <vt:variant>
        <vt:i4>159</vt:i4>
      </vt:variant>
      <vt:variant>
        <vt:i4>0</vt:i4>
      </vt:variant>
      <vt:variant>
        <vt:i4>5</vt:i4>
      </vt:variant>
      <vt:variant>
        <vt:lpwstr>mailto:maria.domianova@ndsas.sk</vt:lpwstr>
      </vt:variant>
      <vt:variant>
        <vt:lpwstr/>
      </vt:variant>
      <vt:variant>
        <vt:i4>5111872</vt:i4>
      </vt:variant>
      <vt:variant>
        <vt:i4>156</vt:i4>
      </vt:variant>
      <vt:variant>
        <vt:i4>0</vt:i4>
      </vt:variant>
      <vt:variant>
        <vt:i4>5</vt:i4>
      </vt:variant>
      <vt:variant>
        <vt:lpwstr>http://www.uvo.gov.sk/profily/-/profil/pzakazky/9127</vt:lpwstr>
      </vt:variant>
      <vt:variant>
        <vt:lpwstr/>
      </vt:variant>
      <vt:variant>
        <vt:i4>6750233</vt:i4>
      </vt:variant>
      <vt:variant>
        <vt:i4>153</vt:i4>
      </vt:variant>
      <vt:variant>
        <vt:i4>0</vt:i4>
      </vt:variant>
      <vt:variant>
        <vt:i4>5</vt:i4>
      </vt:variant>
      <vt:variant>
        <vt:lpwstr>mailto:maria.domianova@ndsas.sk</vt:lpwstr>
      </vt:variant>
      <vt:variant>
        <vt:lpwstr/>
      </vt:variant>
      <vt:variant>
        <vt:i4>5111872</vt:i4>
      </vt:variant>
      <vt:variant>
        <vt:i4>150</vt:i4>
      </vt:variant>
      <vt:variant>
        <vt:i4>0</vt:i4>
      </vt:variant>
      <vt:variant>
        <vt:i4>5</vt:i4>
      </vt:variant>
      <vt:variant>
        <vt:lpwstr>http://www.uvo.gov.sk/profily/-/profil/pzakazky/9127</vt:lpwstr>
      </vt:variant>
      <vt:variant>
        <vt:lpwstr/>
      </vt:variant>
      <vt:variant>
        <vt:i4>1638416</vt:i4>
      </vt:variant>
      <vt:variant>
        <vt:i4>147</vt:i4>
      </vt:variant>
      <vt:variant>
        <vt:i4>0</vt:i4>
      </vt:variant>
      <vt:variant>
        <vt:i4>5</vt:i4>
      </vt:variant>
      <vt:variant>
        <vt:lpwstr>http://www.ndsas.sk/</vt:lpwstr>
      </vt:variant>
      <vt:variant>
        <vt:lpwstr/>
      </vt:variant>
      <vt:variant>
        <vt:i4>1900601</vt:i4>
      </vt:variant>
      <vt:variant>
        <vt:i4>143</vt:i4>
      </vt:variant>
      <vt:variant>
        <vt:i4>0</vt:i4>
      </vt:variant>
      <vt:variant>
        <vt:i4>5</vt:i4>
      </vt:variant>
      <vt:variant>
        <vt:lpwstr/>
      </vt:variant>
      <vt:variant>
        <vt:lpwstr>_Toc461981442</vt:lpwstr>
      </vt:variant>
      <vt:variant>
        <vt:i4>1900601</vt:i4>
      </vt:variant>
      <vt:variant>
        <vt:i4>140</vt:i4>
      </vt:variant>
      <vt:variant>
        <vt:i4>0</vt:i4>
      </vt:variant>
      <vt:variant>
        <vt:i4>5</vt:i4>
      </vt:variant>
      <vt:variant>
        <vt:lpwstr/>
      </vt:variant>
      <vt:variant>
        <vt:lpwstr>_Toc461981441</vt:lpwstr>
      </vt:variant>
      <vt:variant>
        <vt:i4>1900601</vt:i4>
      </vt:variant>
      <vt:variant>
        <vt:i4>137</vt:i4>
      </vt:variant>
      <vt:variant>
        <vt:i4>0</vt:i4>
      </vt:variant>
      <vt:variant>
        <vt:i4>5</vt:i4>
      </vt:variant>
      <vt:variant>
        <vt:lpwstr/>
      </vt:variant>
      <vt:variant>
        <vt:lpwstr>_Toc461981440</vt:lpwstr>
      </vt:variant>
      <vt:variant>
        <vt:i4>1703993</vt:i4>
      </vt:variant>
      <vt:variant>
        <vt:i4>134</vt:i4>
      </vt:variant>
      <vt:variant>
        <vt:i4>0</vt:i4>
      </vt:variant>
      <vt:variant>
        <vt:i4>5</vt:i4>
      </vt:variant>
      <vt:variant>
        <vt:lpwstr/>
      </vt:variant>
      <vt:variant>
        <vt:lpwstr>_Toc461981439</vt:lpwstr>
      </vt:variant>
      <vt:variant>
        <vt:i4>1703993</vt:i4>
      </vt:variant>
      <vt:variant>
        <vt:i4>131</vt:i4>
      </vt:variant>
      <vt:variant>
        <vt:i4>0</vt:i4>
      </vt:variant>
      <vt:variant>
        <vt:i4>5</vt:i4>
      </vt:variant>
      <vt:variant>
        <vt:lpwstr/>
      </vt:variant>
      <vt:variant>
        <vt:lpwstr>_Toc461981438</vt:lpwstr>
      </vt:variant>
      <vt:variant>
        <vt:i4>1703993</vt:i4>
      </vt:variant>
      <vt:variant>
        <vt:i4>128</vt:i4>
      </vt:variant>
      <vt:variant>
        <vt:i4>0</vt:i4>
      </vt:variant>
      <vt:variant>
        <vt:i4>5</vt:i4>
      </vt:variant>
      <vt:variant>
        <vt:lpwstr/>
      </vt:variant>
      <vt:variant>
        <vt:lpwstr>_Toc461981437</vt:lpwstr>
      </vt:variant>
      <vt:variant>
        <vt:i4>1703993</vt:i4>
      </vt:variant>
      <vt:variant>
        <vt:i4>125</vt:i4>
      </vt:variant>
      <vt:variant>
        <vt:i4>0</vt:i4>
      </vt:variant>
      <vt:variant>
        <vt:i4>5</vt:i4>
      </vt:variant>
      <vt:variant>
        <vt:lpwstr/>
      </vt:variant>
      <vt:variant>
        <vt:lpwstr>_Toc461981436</vt:lpwstr>
      </vt:variant>
      <vt:variant>
        <vt:i4>1703993</vt:i4>
      </vt:variant>
      <vt:variant>
        <vt:i4>122</vt:i4>
      </vt:variant>
      <vt:variant>
        <vt:i4>0</vt:i4>
      </vt:variant>
      <vt:variant>
        <vt:i4>5</vt:i4>
      </vt:variant>
      <vt:variant>
        <vt:lpwstr/>
      </vt:variant>
      <vt:variant>
        <vt:lpwstr>_Toc461981435</vt:lpwstr>
      </vt:variant>
      <vt:variant>
        <vt:i4>1703993</vt:i4>
      </vt:variant>
      <vt:variant>
        <vt:i4>119</vt:i4>
      </vt:variant>
      <vt:variant>
        <vt:i4>0</vt:i4>
      </vt:variant>
      <vt:variant>
        <vt:i4>5</vt:i4>
      </vt:variant>
      <vt:variant>
        <vt:lpwstr/>
      </vt:variant>
      <vt:variant>
        <vt:lpwstr>_Toc461981434</vt:lpwstr>
      </vt:variant>
      <vt:variant>
        <vt:i4>1703993</vt:i4>
      </vt:variant>
      <vt:variant>
        <vt:i4>116</vt:i4>
      </vt:variant>
      <vt:variant>
        <vt:i4>0</vt:i4>
      </vt:variant>
      <vt:variant>
        <vt:i4>5</vt:i4>
      </vt:variant>
      <vt:variant>
        <vt:lpwstr/>
      </vt:variant>
      <vt:variant>
        <vt:lpwstr>_Toc461981433</vt:lpwstr>
      </vt:variant>
      <vt:variant>
        <vt:i4>1114174</vt:i4>
      </vt:variant>
      <vt:variant>
        <vt:i4>113</vt:i4>
      </vt:variant>
      <vt:variant>
        <vt:i4>0</vt:i4>
      </vt:variant>
      <vt:variant>
        <vt:i4>5</vt:i4>
      </vt:variant>
      <vt:variant>
        <vt:lpwstr/>
      </vt:variant>
      <vt:variant>
        <vt:lpwstr>_Toc461981384</vt:lpwstr>
      </vt:variant>
      <vt:variant>
        <vt:i4>1114174</vt:i4>
      </vt:variant>
      <vt:variant>
        <vt:i4>110</vt:i4>
      </vt:variant>
      <vt:variant>
        <vt:i4>0</vt:i4>
      </vt:variant>
      <vt:variant>
        <vt:i4>5</vt:i4>
      </vt:variant>
      <vt:variant>
        <vt:lpwstr/>
      </vt:variant>
      <vt:variant>
        <vt:lpwstr>_Toc461981383</vt:lpwstr>
      </vt:variant>
      <vt:variant>
        <vt:i4>1114174</vt:i4>
      </vt:variant>
      <vt:variant>
        <vt:i4>107</vt:i4>
      </vt:variant>
      <vt:variant>
        <vt:i4>0</vt:i4>
      </vt:variant>
      <vt:variant>
        <vt:i4>5</vt:i4>
      </vt:variant>
      <vt:variant>
        <vt:lpwstr/>
      </vt:variant>
      <vt:variant>
        <vt:lpwstr>_Toc461981382</vt:lpwstr>
      </vt:variant>
      <vt:variant>
        <vt:i4>1114174</vt:i4>
      </vt:variant>
      <vt:variant>
        <vt:i4>104</vt:i4>
      </vt:variant>
      <vt:variant>
        <vt:i4>0</vt:i4>
      </vt:variant>
      <vt:variant>
        <vt:i4>5</vt:i4>
      </vt:variant>
      <vt:variant>
        <vt:lpwstr/>
      </vt:variant>
      <vt:variant>
        <vt:lpwstr>_Toc461981381</vt:lpwstr>
      </vt:variant>
      <vt:variant>
        <vt:i4>1114174</vt:i4>
      </vt:variant>
      <vt:variant>
        <vt:i4>101</vt:i4>
      </vt:variant>
      <vt:variant>
        <vt:i4>0</vt:i4>
      </vt:variant>
      <vt:variant>
        <vt:i4>5</vt:i4>
      </vt:variant>
      <vt:variant>
        <vt:lpwstr/>
      </vt:variant>
      <vt:variant>
        <vt:lpwstr>_Toc461981380</vt:lpwstr>
      </vt:variant>
      <vt:variant>
        <vt:i4>1966142</vt:i4>
      </vt:variant>
      <vt:variant>
        <vt:i4>98</vt:i4>
      </vt:variant>
      <vt:variant>
        <vt:i4>0</vt:i4>
      </vt:variant>
      <vt:variant>
        <vt:i4>5</vt:i4>
      </vt:variant>
      <vt:variant>
        <vt:lpwstr/>
      </vt:variant>
      <vt:variant>
        <vt:lpwstr>_Toc461981379</vt:lpwstr>
      </vt:variant>
      <vt:variant>
        <vt:i4>1966142</vt:i4>
      </vt:variant>
      <vt:variant>
        <vt:i4>95</vt:i4>
      </vt:variant>
      <vt:variant>
        <vt:i4>0</vt:i4>
      </vt:variant>
      <vt:variant>
        <vt:i4>5</vt:i4>
      </vt:variant>
      <vt:variant>
        <vt:lpwstr/>
      </vt:variant>
      <vt:variant>
        <vt:lpwstr>_Toc461981378</vt:lpwstr>
      </vt:variant>
      <vt:variant>
        <vt:i4>1966142</vt:i4>
      </vt:variant>
      <vt:variant>
        <vt:i4>92</vt:i4>
      </vt:variant>
      <vt:variant>
        <vt:i4>0</vt:i4>
      </vt:variant>
      <vt:variant>
        <vt:i4>5</vt:i4>
      </vt:variant>
      <vt:variant>
        <vt:lpwstr/>
      </vt:variant>
      <vt:variant>
        <vt:lpwstr>_Toc461981377</vt:lpwstr>
      </vt:variant>
      <vt:variant>
        <vt:i4>1966142</vt:i4>
      </vt:variant>
      <vt:variant>
        <vt:i4>89</vt:i4>
      </vt:variant>
      <vt:variant>
        <vt:i4>0</vt:i4>
      </vt:variant>
      <vt:variant>
        <vt:i4>5</vt:i4>
      </vt:variant>
      <vt:variant>
        <vt:lpwstr/>
      </vt:variant>
      <vt:variant>
        <vt:lpwstr>_Toc461981376</vt:lpwstr>
      </vt:variant>
      <vt:variant>
        <vt:i4>1966142</vt:i4>
      </vt:variant>
      <vt:variant>
        <vt:i4>86</vt:i4>
      </vt:variant>
      <vt:variant>
        <vt:i4>0</vt:i4>
      </vt:variant>
      <vt:variant>
        <vt:i4>5</vt:i4>
      </vt:variant>
      <vt:variant>
        <vt:lpwstr/>
      </vt:variant>
      <vt:variant>
        <vt:lpwstr>_Toc461981375</vt:lpwstr>
      </vt:variant>
      <vt:variant>
        <vt:i4>1966142</vt:i4>
      </vt:variant>
      <vt:variant>
        <vt:i4>83</vt:i4>
      </vt:variant>
      <vt:variant>
        <vt:i4>0</vt:i4>
      </vt:variant>
      <vt:variant>
        <vt:i4>5</vt:i4>
      </vt:variant>
      <vt:variant>
        <vt:lpwstr/>
      </vt:variant>
      <vt:variant>
        <vt:lpwstr>_Toc461981374</vt:lpwstr>
      </vt:variant>
      <vt:variant>
        <vt:i4>1966142</vt:i4>
      </vt:variant>
      <vt:variant>
        <vt:i4>80</vt:i4>
      </vt:variant>
      <vt:variant>
        <vt:i4>0</vt:i4>
      </vt:variant>
      <vt:variant>
        <vt:i4>5</vt:i4>
      </vt:variant>
      <vt:variant>
        <vt:lpwstr/>
      </vt:variant>
      <vt:variant>
        <vt:lpwstr>_Toc461981373</vt:lpwstr>
      </vt:variant>
      <vt:variant>
        <vt:i4>1966142</vt:i4>
      </vt:variant>
      <vt:variant>
        <vt:i4>77</vt:i4>
      </vt:variant>
      <vt:variant>
        <vt:i4>0</vt:i4>
      </vt:variant>
      <vt:variant>
        <vt:i4>5</vt:i4>
      </vt:variant>
      <vt:variant>
        <vt:lpwstr/>
      </vt:variant>
      <vt:variant>
        <vt:lpwstr>_Toc461981372</vt:lpwstr>
      </vt:variant>
      <vt:variant>
        <vt:i4>1966142</vt:i4>
      </vt:variant>
      <vt:variant>
        <vt:i4>74</vt:i4>
      </vt:variant>
      <vt:variant>
        <vt:i4>0</vt:i4>
      </vt:variant>
      <vt:variant>
        <vt:i4>5</vt:i4>
      </vt:variant>
      <vt:variant>
        <vt:lpwstr/>
      </vt:variant>
      <vt:variant>
        <vt:lpwstr>_Toc461981371</vt:lpwstr>
      </vt:variant>
      <vt:variant>
        <vt:i4>1966142</vt:i4>
      </vt:variant>
      <vt:variant>
        <vt:i4>71</vt:i4>
      </vt:variant>
      <vt:variant>
        <vt:i4>0</vt:i4>
      </vt:variant>
      <vt:variant>
        <vt:i4>5</vt:i4>
      </vt:variant>
      <vt:variant>
        <vt:lpwstr/>
      </vt:variant>
      <vt:variant>
        <vt:lpwstr>_Toc461981370</vt:lpwstr>
      </vt:variant>
      <vt:variant>
        <vt:i4>2031678</vt:i4>
      </vt:variant>
      <vt:variant>
        <vt:i4>68</vt:i4>
      </vt:variant>
      <vt:variant>
        <vt:i4>0</vt:i4>
      </vt:variant>
      <vt:variant>
        <vt:i4>5</vt:i4>
      </vt:variant>
      <vt:variant>
        <vt:lpwstr/>
      </vt:variant>
      <vt:variant>
        <vt:lpwstr>_Toc461981369</vt:lpwstr>
      </vt:variant>
      <vt:variant>
        <vt:i4>2031678</vt:i4>
      </vt:variant>
      <vt:variant>
        <vt:i4>65</vt:i4>
      </vt:variant>
      <vt:variant>
        <vt:i4>0</vt:i4>
      </vt:variant>
      <vt:variant>
        <vt:i4>5</vt:i4>
      </vt:variant>
      <vt:variant>
        <vt:lpwstr/>
      </vt:variant>
      <vt:variant>
        <vt:lpwstr>_Toc461981368</vt:lpwstr>
      </vt:variant>
      <vt:variant>
        <vt:i4>2031678</vt:i4>
      </vt:variant>
      <vt:variant>
        <vt:i4>62</vt:i4>
      </vt:variant>
      <vt:variant>
        <vt:i4>0</vt:i4>
      </vt:variant>
      <vt:variant>
        <vt:i4>5</vt:i4>
      </vt:variant>
      <vt:variant>
        <vt:lpwstr/>
      </vt:variant>
      <vt:variant>
        <vt:lpwstr>_Toc461981367</vt:lpwstr>
      </vt:variant>
      <vt:variant>
        <vt:i4>2031678</vt:i4>
      </vt:variant>
      <vt:variant>
        <vt:i4>59</vt:i4>
      </vt:variant>
      <vt:variant>
        <vt:i4>0</vt:i4>
      </vt:variant>
      <vt:variant>
        <vt:i4>5</vt:i4>
      </vt:variant>
      <vt:variant>
        <vt:lpwstr/>
      </vt:variant>
      <vt:variant>
        <vt:lpwstr>_Toc461981366</vt:lpwstr>
      </vt:variant>
      <vt:variant>
        <vt:i4>2031678</vt:i4>
      </vt:variant>
      <vt:variant>
        <vt:i4>56</vt:i4>
      </vt:variant>
      <vt:variant>
        <vt:i4>0</vt:i4>
      </vt:variant>
      <vt:variant>
        <vt:i4>5</vt:i4>
      </vt:variant>
      <vt:variant>
        <vt:lpwstr/>
      </vt:variant>
      <vt:variant>
        <vt:lpwstr>_Toc461981365</vt:lpwstr>
      </vt:variant>
      <vt:variant>
        <vt:i4>2031678</vt:i4>
      </vt:variant>
      <vt:variant>
        <vt:i4>53</vt:i4>
      </vt:variant>
      <vt:variant>
        <vt:i4>0</vt:i4>
      </vt:variant>
      <vt:variant>
        <vt:i4>5</vt:i4>
      </vt:variant>
      <vt:variant>
        <vt:lpwstr/>
      </vt:variant>
      <vt:variant>
        <vt:lpwstr>_Toc461981364</vt:lpwstr>
      </vt:variant>
      <vt:variant>
        <vt:i4>2031678</vt:i4>
      </vt:variant>
      <vt:variant>
        <vt:i4>50</vt:i4>
      </vt:variant>
      <vt:variant>
        <vt:i4>0</vt:i4>
      </vt:variant>
      <vt:variant>
        <vt:i4>5</vt:i4>
      </vt:variant>
      <vt:variant>
        <vt:lpwstr/>
      </vt:variant>
      <vt:variant>
        <vt:lpwstr>_Toc461981363</vt:lpwstr>
      </vt:variant>
      <vt:variant>
        <vt:i4>2031678</vt:i4>
      </vt:variant>
      <vt:variant>
        <vt:i4>47</vt:i4>
      </vt:variant>
      <vt:variant>
        <vt:i4>0</vt:i4>
      </vt:variant>
      <vt:variant>
        <vt:i4>5</vt:i4>
      </vt:variant>
      <vt:variant>
        <vt:lpwstr/>
      </vt:variant>
      <vt:variant>
        <vt:lpwstr>_Toc461981362</vt:lpwstr>
      </vt:variant>
      <vt:variant>
        <vt:i4>2031678</vt:i4>
      </vt:variant>
      <vt:variant>
        <vt:i4>44</vt:i4>
      </vt:variant>
      <vt:variant>
        <vt:i4>0</vt:i4>
      </vt:variant>
      <vt:variant>
        <vt:i4>5</vt:i4>
      </vt:variant>
      <vt:variant>
        <vt:lpwstr/>
      </vt:variant>
      <vt:variant>
        <vt:lpwstr>_Toc461981361</vt:lpwstr>
      </vt:variant>
      <vt:variant>
        <vt:i4>2031678</vt:i4>
      </vt:variant>
      <vt:variant>
        <vt:i4>41</vt:i4>
      </vt:variant>
      <vt:variant>
        <vt:i4>0</vt:i4>
      </vt:variant>
      <vt:variant>
        <vt:i4>5</vt:i4>
      </vt:variant>
      <vt:variant>
        <vt:lpwstr/>
      </vt:variant>
      <vt:variant>
        <vt:lpwstr>_Toc461981360</vt:lpwstr>
      </vt:variant>
      <vt:variant>
        <vt:i4>1835070</vt:i4>
      </vt:variant>
      <vt:variant>
        <vt:i4>38</vt:i4>
      </vt:variant>
      <vt:variant>
        <vt:i4>0</vt:i4>
      </vt:variant>
      <vt:variant>
        <vt:i4>5</vt:i4>
      </vt:variant>
      <vt:variant>
        <vt:lpwstr/>
      </vt:variant>
      <vt:variant>
        <vt:lpwstr>_Toc461981359</vt:lpwstr>
      </vt:variant>
      <vt:variant>
        <vt:i4>1835070</vt:i4>
      </vt:variant>
      <vt:variant>
        <vt:i4>35</vt:i4>
      </vt:variant>
      <vt:variant>
        <vt:i4>0</vt:i4>
      </vt:variant>
      <vt:variant>
        <vt:i4>5</vt:i4>
      </vt:variant>
      <vt:variant>
        <vt:lpwstr/>
      </vt:variant>
      <vt:variant>
        <vt:lpwstr>_Toc461981358</vt:lpwstr>
      </vt:variant>
      <vt:variant>
        <vt:i4>1835070</vt:i4>
      </vt:variant>
      <vt:variant>
        <vt:i4>32</vt:i4>
      </vt:variant>
      <vt:variant>
        <vt:i4>0</vt:i4>
      </vt:variant>
      <vt:variant>
        <vt:i4>5</vt:i4>
      </vt:variant>
      <vt:variant>
        <vt:lpwstr/>
      </vt:variant>
      <vt:variant>
        <vt:lpwstr>_Toc461981357</vt:lpwstr>
      </vt:variant>
      <vt:variant>
        <vt:i4>1835070</vt:i4>
      </vt:variant>
      <vt:variant>
        <vt:i4>29</vt:i4>
      </vt:variant>
      <vt:variant>
        <vt:i4>0</vt:i4>
      </vt:variant>
      <vt:variant>
        <vt:i4>5</vt:i4>
      </vt:variant>
      <vt:variant>
        <vt:lpwstr/>
      </vt:variant>
      <vt:variant>
        <vt:lpwstr>_Toc461981356</vt:lpwstr>
      </vt:variant>
      <vt:variant>
        <vt:i4>1835070</vt:i4>
      </vt:variant>
      <vt:variant>
        <vt:i4>26</vt:i4>
      </vt:variant>
      <vt:variant>
        <vt:i4>0</vt:i4>
      </vt:variant>
      <vt:variant>
        <vt:i4>5</vt:i4>
      </vt:variant>
      <vt:variant>
        <vt:lpwstr/>
      </vt:variant>
      <vt:variant>
        <vt:lpwstr>_Toc461981355</vt:lpwstr>
      </vt:variant>
      <vt:variant>
        <vt:i4>1835070</vt:i4>
      </vt:variant>
      <vt:variant>
        <vt:i4>23</vt:i4>
      </vt:variant>
      <vt:variant>
        <vt:i4>0</vt:i4>
      </vt:variant>
      <vt:variant>
        <vt:i4>5</vt:i4>
      </vt:variant>
      <vt:variant>
        <vt:lpwstr/>
      </vt:variant>
      <vt:variant>
        <vt:lpwstr>_Toc461981354</vt:lpwstr>
      </vt:variant>
      <vt:variant>
        <vt:i4>1835070</vt:i4>
      </vt:variant>
      <vt:variant>
        <vt:i4>20</vt:i4>
      </vt:variant>
      <vt:variant>
        <vt:i4>0</vt:i4>
      </vt:variant>
      <vt:variant>
        <vt:i4>5</vt:i4>
      </vt:variant>
      <vt:variant>
        <vt:lpwstr/>
      </vt:variant>
      <vt:variant>
        <vt:lpwstr>_Toc461981353</vt:lpwstr>
      </vt:variant>
      <vt:variant>
        <vt:i4>1835070</vt:i4>
      </vt:variant>
      <vt:variant>
        <vt:i4>17</vt:i4>
      </vt:variant>
      <vt:variant>
        <vt:i4>0</vt:i4>
      </vt:variant>
      <vt:variant>
        <vt:i4>5</vt:i4>
      </vt:variant>
      <vt:variant>
        <vt:lpwstr/>
      </vt:variant>
      <vt:variant>
        <vt:lpwstr>_Toc461981352</vt:lpwstr>
      </vt:variant>
      <vt:variant>
        <vt:i4>1835070</vt:i4>
      </vt:variant>
      <vt:variant>
        <vt:i4>14</vt:i4>
      </vt:variant>
      <vt:variant>
        <vt:i4>0</vt:i4>
      </vt:variant>
      <vt:variant>
        <vt:i4>5</vt:i4>
      </vt:variant>
      <vt:variant>
        <vt:lpwstr/>
      </vt:variant>
      <vt:variant>
        <vt:lpwstr>_Toc461981351</vt:lpwstr>
      </vt:variant>
      <vt:variant>
        <vt:i4>1835070</vt:i4>
      </vt:variant>
      <vt:variant>
        <vt:i4>11</vt:i4>
      </vt:variant>
      <vt:variant>
        <vt:i4>0</vt:i4>
      </vt:variant>
      <vt:variant>
        <vt:i4>5</vt:i4>
      </vt:variant>
      <vt:variant>
        <vt:lpwstr/>
      </vt:variant>
      <vt:variant>
        <vt:lpwstr>_Toc461981350</vt:lpwstr>
      </vt:variant>
      <vt:variant>
        <vt:i4>1900606</vt:i4>
      </vt:variant>
      <vt:variant>
        <vt:i4>8</vt:i4>
      </vt:variant>
      <vt:variant>
        <vt:i4>0</vt:i4>
      </vt:variant>
      <vt:variant>
        <vt:i4>5</vt:i4>
      </vt:variant>
      <vt:variant>
        <vt:lpwstr/>
      </vt:variant>
      <vt:variant>
        <vt:lpwstr>_Toc461981349</vt:lpwstr>
      </vt:variant>
      <vt:variant>
        <vt:i4>1900606</vt:i4>
      </vt:variant>
      <vt:variant>
        <vt:i4>5</vt:i4>
      </vt:variant>
      <vt:variant>
        <vt:i4>0</vt:i4>
      </vt:variant>
      <vt:variant>
        <vt:i4>5</vt:i4>
      </vt:variant>
      <vt:variant>
        <vt:lpwstr/>
      </vt:variant>
      <vt:variant>
        <vt:lpwstr>_Toc461981348</vt:lpwstr>
      </vt:variant>
      <vt:variant>
        <vt:i4>1900606</vt:i4>
      </vt:variant>
      <vt:variant>
        <vt:i4>2</vt:i4>
      </vt:variant>
      <vt:variant>
        <vt:i4>0</vt:i4>
      </vt:variant>
      <vt:variant>
        <vt:i4>5</vt:i4>
      </vt:variant>
      <vt:variant>
        <vt:lpwstr/>
      </vt:variant>
      <vt:variant>
        <vt:lpwstr>_Toc461981347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Národná diaľničná spoločnosť</dc:title>
  <dc:subject/>
  <dc:creator>Macik Michal</dc:creator>
  <cp:keywords/>
  <dc:description/>
  <cp:lastModifiedBy>Boríková Zuzana</cp:lastModifiedBy>
  <cp:revision>12</cp:revision>
  <cp:lastPrinted>2026-04-02T06:51:00Z</cp:lastPrinted>
  <dcterms:created xsi:type="dcterms:W3CDTF">2026-02-05T10:54:00Z</dcterms:created>
  <dcterms:modified xsi:type="dcterms:W3CDTF">2026-04-16T09:51:00Z</dcterms:modified>
</cp:coreProperties>
</file>