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126E4" w14:textId="7601D169" w:rsidR="00360826" w:rsidRPr="00C915BE" w:rsidRDefault="00360826" w:rsidP="002459F7">
      <w:pPr>
        <w:overflowPunct/>
        <w:autoSpaceDE/>
        <w:adjustRightInd/>
        <w:spacing w:line="276" w:lineRule="auto"/>
        <w:jc w:val="center"/>
        <w:textAlignment w:val="auto"/>
        <w:rPr>
          <w:rFonts w:eastAsia="Calibri"/>
          <w:sz w:val="24"/>
          <w:szCs w:val="24"/>
          <w:lang w:eastAsia="en-US"/>
        </w:rPr>
      </w:pPr>
      <w:r w:rsidRPr="76968C47">
        <w:rPr>
          <w:rFonts w:eastAsia="Calibri"/>
          <w:sz w:val="24"/>
          <w:szCs w:val="24"/>
          <w:lang w:eastAsia="en-US"/>
        </w:rPr>
        <w:t>(Návrh)</w:t>
      </w:r>
    </w:p>
    <w:p w14:paraId="181DE5B4" w14:textId="3D0E8E46" w:rsidR="00360826" w:rsidRDefault="00615EC2" w:rsidP="7750FD49">
      <w:pPr>
        <w:overflowPunct/>
        <w:autoSpaceDE/>
        <w:adjustRightInd/>
        <w:jc w:val="center"/>
        <w:textAlignment w:val="auto"/>
        <w:rPr>
          <w:rFonts w:eastAsia="Calibri"/>
          <w:b/>
          <w:bCs/>
          <w:sz w:val="24"/>
          <w:szCs w:val="24"/>
          <w:lang w:eastAsia="en-US"/>
        </w:rPr>
      </w:pPr>
      <w:r w:rsidRPr="00781F8B">
        <w:rPr>
          <w:rFonts w:eastAsia="Calibri"/>
          <w:b/>
          <w:bCs/>
          <w:sz w:val="24"/>
          <w:szCs w:val="24"/>
          <w:lang w:eastAsia="en-US"/>
        </w:rPr>
        <w:t>RÁMCOVÁ DOHODA</w:t>
      </w:r>
      <w:r w:rsidR="003F36E0" w:rsidRPr="00781F8B">
        <w:rPr>
          <w:rFonts w:eastAsia="Calibri"/>
          <w:b/>
          <w:bCs/>
          <w:sz w:val="24"/>
          <w:szCs w:val="24"/>
          <w:lang w:eastAsia="en-US"/>
        </w:rPr>
        <w:t xml:space="preserve"> </w:t>
      </w:r>
      <w:r w:rsidR="00287899" w:rsidRPr="00781F8B">
        <w:rPr>
          <w:rFonts w:eastAsia="Calibri"/>
          <w:b/>
          <w:bCs/>
          <w:sz w:val="24"/>
          <w:szCs w:val="24"/>
          <w:lang w:eastAsia="en-US"/>
        </w:rPr>
        <w:t>O POSKYTOVANÍ SLUŽIEB</w:t>
      </w:r>
      <w:r w:rsidRPr="00781F8B">
        <w:rPr>
          <w:rFonts w:eastAsia="Calibri"/>
          <w:b/>
          <w:bCs/>
          <w:sz w:val="24"/>
          <w:szCs w:val="24"/>
          <w:lang w:eastAsia="en-US"/>
        </w:rPr>
        <w:t xml:space="preserve"> </w:t>
      </w:r>
    </w:p>
    <w:p w14:paraId="255AF2C5" w14:textId="50C306E5" w:rsidR="008B4C35" w:rsidRDefault="008B4C35" w:rsidP="008B4C35">
      <w:pPr>
        <w:overflowPunct/>
        <w:autoSpaceDE/>
        <w:adjustRightInd/>
        <w:jc w:val="center"/>
        <w:textAlignment w:val="auto"/>
        <w:rPr>
          <w:rFonts w:eastAsia="Calibri"/>
          <w:sz w:val="24"/>
          <w:szCs w:val="24"/>
          <w:lang w:eastAsia="en-US"/>
        </w:rPr>
      </w:pPr>
      <w:r w:rsidRPr="001663F1">
        <w:rPr>
          <w:rFonts w:eastAsia="Calibri"/>
          <w:b/>
          <w:bCs/>
          <w:sz w:val="24"/>
          <w:szCs w:val="24"/>
          <w:lang w:eastAsia="en-US"/>
        </w:rPr>
        <w:t>na zabezpečenie</w:t>
      </w:r>
      <w:r>
        <w:rPr>
          <w:rFonts w:eastAsia="Calibri"/>
          <w:b/>
          <w:bCs/>
          <w:sz w:val="24"/>
          <w:szCs w:val="24"/>
          <w:lang w:eastAsia="en-US"/>
        </w:rPr>
        <w:t xml:space="preserve"> odborných prehliadok, odborných skúšok</w:t>
      </w:r>
      <w:r w:rsidRPr="00DB6E19">
        <w:rPr>
          <w:rFonts w:eastAsia="Calibri"/>
          <w:b/>
          <w:bCs/>
          <w:sz w:val="24"/>
          <w:szCs w:val="24"/>
          <w:lang w:eastAsia="en-US"/>
        </w:rPr>
        <w:t xml:space="preserve"> a</w:t>
      </w:r>
      <w:r>
        <w:rPr>
          <w:rFonts w:eastAsia="Calibri"/>
          <w:b/>
          <w:bCs/>
          <w:sz w:val="24"/>
          <w:szCs w:val="24"/>
          <w:lang w:eastAsia="en-US"/>
        </w:rPr>
        <w:t xml:space="preserve"> opakovaných úradných skúšok vyhradených technických zariadení plynových v objektoch Ministerstva vnútra Slovenskej republiky pre </w:t>
      </w:r>
      <w:r w:rsidR="009D39A3">
        <w:rPr>
          <w:rFonts w:eastAsia="Calibri"/>
          <w:b/>
          <w:bCs/>
          <w:sz w:val="24"/>
          <w:szCs w:val="24"/>
          <w:lang w:eastAsia="en-US"/>
        </w:rPr>
        <w:t xml:space="preserve">časť 1 - </w:t>
      </w:r>
      <w:r w:rsidRPr="008B4C35">
        <w:rPr>
          <w:rFonts w:eastAsia="Calibri"/>
          <w:b/>
          <w:bCs/>
          <w:sz w:val="24"/>
          <w:szCs w:val="24"/>
          <w:lang w:eastAsia="en-US"/>
        </w:rPr>
        <w:t>Centrum podpory Bratislava a objekty OHZ SE MV SR</w:t>
      </w:r>
      <w:r w:rsidR="008B31F8">
        <w:rPr>
          <w:rFonts w:eastAsia="Calibri"/>
          <w:b/>
          <w:bCs/>
          <w:sz w:val="24"/>
          <w:szCs w:val="24"/>
          <w:lang w:eastAsia="en-US"/>
        </w:rPr>
        <w:t xml:space="preserve"> </w:t>
      </w:r>
      <w:r w:rsidR="008B31F8" w:rsidRPr="008B31F8">
        <w:rPr>
          <w:rFonts w:eastAsia="Calibri"/>
          <w:i/>
          <w:iCs/>
          <w:sz w:val="24"/>
          <w:szCs w:val="24"/>
          <w:highlight w:val="yellow"/>
          <w:lang w:eastAsia="en-US"/>
        </w:rPr>
        <w:t>alternatívne</w:t>
      </w:r>
      <w:r w:rsidR="008B31F8">
        <w:rPr>
          <w:rFonts w:eastAsia="Calibri"/>
          <w:i/>
          <w:iCs/>
          <w:sz w:val="24"/>
          <w:szCs w:val="24"/>
          <w:lang w:eastAsia="en-US"/>
        </w:rPr>
        <w:t xml:space="preserve"> </w:t>
      </w:r>
    </w:p>
    <w:p w14:paraId="586E4D1B" w14:textId="132A8E16" w:rsidR="008B31F8" w:rsidRDefault="008B31F8" w:rsidP="008B4C35">
      <w:pPr>
        <w:overflowPunct/>
        <w:autoSpaceDE/>
        <w:adjustRightInd/>
        <w:jc w:val="center"/>
        <w:textAlignment w:val="auto"/>
        <w:rPr>
          <w:rFonts w:eastAsia="Calibri"/>
          <w:i/>
          <w:iCs/>
          <w:sz w:val="24"/>
          <w:szCs w:val="24"/>
          <w:lang w:eastAsia="en-US"/>
        </w:rPr>
      </w:pPr>
      <w:r>
        <w:rPr>
          <w:rFonts w:eastAsia="Calibri"/>
          <w:b/>
          <w:bCs/>
          <w:sz w:val="24"/>
          <w:szCs w:val="24"/>
          <w:lang w:eastAsia="en-US"/>
        </w:rPr>
        <w:t xml:space="preserve">pre časť 2 - </w:t>
      </w:r>
      <w:r w:rsidRPr="008B31F8">
        <w:rPr>
          <w:rFonts w:eastAsia="Calibri"/>
          <w:b/>
          <w:bCs/>
          <w:sz w:val="24"/>
          <w:szCs w:val="24"/>
          <w:lang w:eastAsia="en-US"/>
        </w:rPr>
        <w:t>krajské Centrum podpory Trnava</w:t>
      </w:r>
      <w:r>
        <w:rPr>
          <w:rFonts w:eastAsia="Calibri"/>
          <w:b/>
          <w:bCs/>
          <w:sz w:val="24"/>
          <w:szCs w:val="24"/>
          <w:lang w:eastAsia="en-US"/>
        </w:rPr>
        <w:t xml:space="preserve"> </w:t>
      </w:r>
      <w:r w:rsidRPr="008B31F8">
        <w:rPr>
          <w:rFonts w:eastAsia="Calibri"/>
          <w:i/>
          <w:iCs/>
          <w:sz w:val="24"/>
          <w:szCs w:val="24"/>
          <w:highlight w:val="yellow"/>
          <w:lang w:eastAsia="en-US"/>
        </w:rPr>
        <w:t>alternatívne</w:t>
      </w:r>
    </w:p>
    <w:p w14:paraId="7DBC86AA" w14:textId="79A42C1A" w:rsidR="008B31F8" w:rsidRDefault="008B31F8" w:rsidP="008B31F8">
      <w:pPr>
        <w:overflowPunct/>
        <w:autoSpaceDE/>
        <w:adjustRightInd/>
        <w:jc w:val="center"/>
        <w:textAlignment w:val="auto"/>
        <w:rPr>
          <w:rFonts w:eastAsia="Calibri"/>
          <w:i/>
          <w:iCs/>
          <w:sz w:val="24"/>
          <w:szCs w:val="24"/>
          <w:lang w:eastAsia="en-US"/>
        </w:rPr>
      </w:pPr>
      <w:r>
        <w:rPr>
          <w:rFonts w:eastAsia="Calibri"/>
          <w:b/>
          <w:bCs/>
          <w:sz w:val="24"/>
          <w:szCs w:val="24"/>
          <w:lang w:eastAsia="en-US"/>
        </w:rPr>
        <w:t xml:space="preserve">pre časť 3 - </w:t>
      </w:r>
      <w:r w:rsidRPr="008B31F8">
        <w:rPr>
          <w:rFonts w:eastAsia="Calibri"/>
          <w:b/>
          <w:bCs/>
          <w:sz w:val="24"/>
          <w:szCs w:val="24"/>
          <w:lang w:eastAsia="en-US"/>
        </w:rPr>
        <w:t xml:space="preserve">krajské Centrum podpory Trenčín </w:t>
      </w:r>
      <w:r w:rsidRPr="008B31F8">
        <w:rPr>
          <w:rFonts w:eastAsia="Calibri"/>
          <w:i/>
          <w:iCs/>
          <w:sz w:val="24"/>
          <w:szCs w:val="24"/>
          <w:highlight w:val="yellow"/>
          <w:lang w:eastAsia="en-US"/>
        </w:rPr>
        <w:t>alternatívne</w:t>
      </w:r>
    </w:p>
    <w:p w14:paraId="2BE1239B" w14:textId="1D041743" w:rsidR="008B31F8" w:rsidRDefault="008B31F8" w:rsidP="008B31F8">
      <w:pPr>
        <w:overflowPunct/>
        <w:autoSpaceDE/>
        <w:adjustRightInd/>
        <w:jc w:val="center"/>
        <w:textAlignment w:val="auto"/>
        <w:rPr>
          <w:rFonts w:eastAsia="Calibri"/>
          <w:i/>
          <w:iCs/>
          <w:sz w:val="24"/>
          <w:szCs w:val="24"/>
          <w:lang w:eastAsia="en-US"/>
        </w:rPr>
      </w:pPr>
      <w:r>
        <w:rPr>
          <w:rFonts w:eastAsia="Calibri"/>
          <w:b/>
          <w:bCs/>
          <w:sz w:val="24"/>
          <w:szCs w:val="24"/>
          <w:lang w:eastAsia="en-US"/>
        </w:rPr>
        <w:t xml:space="preserve">pre časť 4 - </w:t>
      </w:r>
      <w:r w:rsidRPr="008B31F8">
        <w:rPr>
          <w:rFonts w:eastAsia="Calibri"/>
          <w:b/>
          <w:bCs/>
          <w:sz w:val="24"/>
          <w:szCs w:val="24"/>
          <w:lang w:eastAsia="en-US"/>
        </w:rPr>
        <w:t>krajské Centrum podpory Nitra</w:t>
      </w:r>
      <w:r>
        <w:rPr>
          <w:rFonts w:eastAsia="Calibri"/>
          <w:b/>
          <w:bCs/>
          <w:sz w:val="24"/>
          <w:szCs w:val="24"/>
          <w:lang w:eastAsia="en-US"/>
        </w:rPr>
        <w:t xml:space="preserve"> </w:t>
      </w:r>
      <w:r w:rsidRPr="008B31F8">
        <w:rPr>
          <w:rFonts w:eastAsia="Calibri"/>
          <w:i/>
          <w:iCs/>
          <w:sz w:val="24"/>
          <w:szCs w:val="24"/>
          <w:highlight w:val="yellow"/>
          <w:lang w:eastAsia="en-US"/>
        </w:rPr>
        <w:t>alternatívne</w:t>
      </w:r>
    </w:p>
    <w:p w14:paraId="1BC6BEF3" w14:textId="394BEEFF" w:rsidR="008B31F8" w:rsidRDefault="008B31F8" w:rsidP="008B31F8">
      <w:pPr>
        <w:overflowPunct/>
        <w:autoSpaceDE/>
        <w:adjustRightInd/>
        <w:jc w:val="center"/>
        <w:textAlignment w:val="auto"/>
        <w:rPr>
          <w:rFonts w:eastAsia="Calibri"/>
          <w:i/>
          <w:iCs/>
          <w:sz w:val="24"/>
          <w:szCs w:val="24"/>
          <w:lang w:eastAsia="en-US"/>
        </w:rPr>
      </w:pPr>
      <w:r>
        <w:rPr>
          <w:rFonts w:eastAsia="Calibri"/>
          <w:b/>
          <w:bCs/>
          <w:sz w:val="24"/>
          <w:szCs w:val="24"/>
          <w:lang w:eastAsia="en-US"/>
        </w:rPr>
        <w:t xml:space="preserve">pre časť 5 - </w:t>
      </w:r>
      <w:r w:rsidRPr="008B31F8">
        <w:rPr>
          <w:rFonts w:eastAsia="Calibri"/>
          <w:b/>
          <w:bCs/>
          <w:sz w:val="24"/>
          <w:szCs w:val="24"/>
          <w:lang w:eastAsia="en-US"/>
        </w:rPr>
        <w:t>krajské Centrum podpory Žilina</w:t>
      </w:r>
      <w:r>
        <w:rPr>
          <w:rFonts w:eastAsia="Calibri"/>
          <w:b/>
          <w:bCs/>
          <w:sz w:val="24"/>
          <w:szCs w:val="24"/>
          <w:lang w:eastAsia="en-US"/>
        </w:rPr>
        <w:t xml:space="preserve"> </w:t>
      </w:r>
      <w:r w:rsidRPr="008B31F8">
        <w:rPr>
          <w:rFonts w:eastAsia="Calibri"/>
          <w:i/>
          <w:iCs/>
          <w:sz w:val="24"/>
          <w:szCs w:val="24"/>
          <w:highlight w:val="yellow"/>
          <w:lang w:eastAsia="en-US"/>
        </w:rPr>
        <w:t>alternatívne</w:t>
      </w:r>
    </w:p>
    <w:p w14:paraId="4FD33C24" w14:textId="27F92BE8" w:rsidR="008B31F8" w:rsidRDefault="008B31F8" w:rsidP="008B31F8">
      <w:pPr>
        <w:overflowPunct/>
        <w:autoSpaceDE/>
        <w:adjustRightInd/>
        <w:jc w:val="center"/>
        <w:textAlignment w:val="auto"/>
        <w:rPr>
          <w:rFonts w:eastAsia="Calibri"/>
          <w:b/>
          <w:bCs/>
          <w:sz w:val="24"/>
          <w:szCs w:val="24"/>
          <w:lang w:eastAsia="en-US"/>
        </w:rPr>
      </w:pPr>
      <w:r>
        <w:rPr>
          <w:rFonts w:eastAsia="Calibri"/>
          <w:b/>
          <w:bCs/>
          <w:sz w:val="24"/>
          <w:szCs w:val="24"/>
          <w:lang w:eastAsia="en-US"/>
        </w:rPr>
        <w:t xml:space="preserve">pre časť 6 - </w:t>
      </w:r>
      <w:r w:rsidRPr="008B31F8">
        <w:rPr>
          <w:rFonts w:eastAsia="Calibri"/>
          <w:b/>
          <w:bCs/>
          <w:sz w:val="24"/>
          <w:szCs w:val="24"/>
          <w:lang w:eastAsia="en-US"/>
        </w:rPr>
        <w:t>krajské Centrum podpory Banská Bystrica</w:t>
      </w:r>
      <w:r>
        <w:rPr>
          <w:rFonts w:eastAsia="Calibri"/>
          <w:b/>
          <w:bCs/>
          <w:sz w:val="24"/>
          <w:szCs w:val="24"/>
          <w:lang w:eastAsia="en-US"/>
        </w:rPr>
        <w:t xml:space="preserve"> </w:t>
      </w:r>
      <w:r w:rsidRPr="008B31F8">
        <w:rPr>
          <w:rFonts w:eastAsia="Calibri"/>
          <w:i/>
          <w:iCs/>
          <w:sz w:val="24"/>
          <w:szCs w:val="24"/>
          <w:highlight w:val="yellow"/>
          <w:lang w:eastAsia="en-US"/>
        </w:rPr>
        <w:t>alternatívne</w:t>
      </w:r>
    </w:p>
    <w:p w14:paraId="4308F8E5" w14:textId="4A55CCD4" w:rsidR="008B31F8" w:rsidRDefault="008B31F8" w:rsidP="008B31F8">
      <w:pPr>
        <w:overflowPunct/>
        <w:autoSpaceDE/>
        <w:adjustRightInd/>
        <w:jc w:val="center"/>
        <w:textAlignment w:val="auto"/>
        <w:rPr>
          <w:rFonts w:eastAsia="Calibri"/>
          <w:i/>
          <w:iCs/>
          <w:sz w:val="24"/>
          <w:szCs w:val="24"/>
          <w:lang w:eastAsia="en-US"/>
        </w:rPr>
      </w:pPr>
      <w:r>
        <w:rPr>
          <w:rFonts w:eastAsia="Calibri"/>
          <w:b/>
          <w:bCs/>
          <w:sz w:val="24"/>
          <w:szCs w:val="24"/>
          <w:lang w:eastAsia="en-US"/>
        </w:rPr>
        <w:t xml:space="preserve">pre časť 7 - </w:t>
      </w:r>
      <w:r w:rsidRPr="008B31F8">
        <w:rPr>
          <w:rFonts w:eastAsia="Calibri"/>
          <w:b/>
          <w:bCs/>
          <w:sz w:val="24"/>
          <w:szCs w:val="24"/>
          <w:lang w:eastAsia="en-US"/>
        </w:rPr>
        <w:t>krajské Centrum podpory Prešov</w:t>
      </w:r>
      <w:r>
        <w:rPr>
          <w:rFonts w:eastAsia="Calibri"/>
          <w:b/>
          <w:bCs/>
          <w:sz w:val="24"/>
          <w:szCs w:val="24"/>
          <w:lang w:eastAsia="en-US"/>
        </w:rPr>
        <w:t xml:space="preserve"> </w:t>
      </w:r>
      <w:r w:rsidRPr="008B31F8">
        <w:rPr>
          <w:rFonts w:eastAsia="Calibri"/>
          <w:i/>
          <w:iCs/>
          <w:sz w:val="24"/>
          <w:szCs w:val="24"/>
          <w:highlight w:val="yellow"/>
          <w:lang w:eastAsia="en-US"/>
        </w:rPr>
        <w:t>alternatívne</w:t>
      </w:r>
    </w:p>
    <w:p w14:paraId="693EDE40" w14:textId="0DE98CEF" w:rsidR="008B31F8" w:rsidRDefault="008B31F8" w:rsidP="008B31F8">
      <w:pPr>
        <w:overflowPunct/>
        <w:autoSpaceDE/>
        <w:adjustRightInd/>
        <w:jc w:val="center"/>
        <w:textAlignment w:val="auto"/>
        <w:rPr>
          <w:rFonts w:eastAsia="Calibri"/>
          <w:b/>
          <w:bCs/>
          <w:sz w:val="24"/>
          <w:szCs w:val="24"/>
          <w:lang w:eastAsia="en-US"/>
        </w:rPr>
      </w:pPr>
      <w:r>
        <w:rPr>
          <w:rFonts w:eastAsia="Calibri"/>
          <w:b/>
          <w:bCs/>
          <w:sz w:val="24"/>
          <w:szCs w:val="24"/>
          <w:lang w:eastAsia="en-US"/>
        </w:rPr>
        <w:t xml:space="preserve">pre časť 8 - </w:t>
      </w:r>
      <w:r w:rsidRPr="008B31F8">
        <w:rPr>
          <w:rFonts w:eastAsia="Calibri"/>
          <w:b/>
          <w:bCs/>
          <w:sz w:val="24"/>
          <w:szCs w:val="24"/>
          <w:lang w:eastAsia="en-US"/>
        </w:rPr>
        <w:t>krajské Centrum podpory Košice</w:t>
      </w:r>
    </w:p>
    <w:p w14:paraId="3839445D" w14:textId="6C907A9B" w:rsidR="00360826" w:rsidRPr="00C915BE" w:rsidRDefault="00360826" w:rsidP="008B31F8">
      <w:pPr>
        <w:overflowPunct/>
        <w:autoSpaceDE/>
        <w:adjustRightInd/>
        <w:jc w:val="center"/>
        <w:textAlignment w:val="auto"/>
        <w:rPr>
          <w:rFonts w:eastAsia="Calibri"/>
          <w:sz w:val="24"/>
          <w:szCs w:val="24"/>
          <w:lang w:eastAsia="en-US"/>
        </w:rPr>
      </w:pPr>
      <w:r w:rsidRPr="00C915BE">
        <w:rPr>
          <w:rFonts w:eastAsia="Calibri"/>
          <w:sz w:val="24"/>
          <w:szCs w:val="24"/>
          <w:lang w:eastAsia="en-US"/>
        </w:rPr>
        <w:t xml:space="preserve">uzatvorená podľa § 269 ods. 2 </w:t>
      </w:r>
      <w:r w:rsidR="00FC25D8" w:rsidRPr="00C915BE">
        <w:rPr>
          <w:rFonts w:eastAsia="Calibri"/>
          <w:sz w:val="24"/>
          <w:szCs w:val="24"/>
          <w:lang w:eastAsia="en-US"/>
        </w:rPr>
        <w:t xml:space="preserve">zákona č. 513/1991 Zb. </w:t>
      </w:r>
      <w:r w:rsidRPr="00C915BE">
        <w:rPr>
          <w:rFonts w:eastAsia="Calibri"/>
          <w:sz w:val="24"/>
          <w:szCs w:val="24"/>
          <w:lang w:eastAsia="en-US"/>
        </w:rPr>
        <w:t>Obchodného zákonníka</w:t>
      </w:r>
      <w:r w:rsidR="00FC25D8" w:rsidRPr="00C915BE">
        <w:rPr>
          <w:rFonts w:eastAsia="Calibri"/>
          <w:sz w:val="24"/>
          <w:szCs w:val="24"/>
          <w:lang w:eastAsia="en-US"/>
        </w:rPr>
        <w:t xml:space="preserve"> v znení neskorších predpisov (ďalej len „</w:t>
      </w:r>
      <w:r w:rsidR="00FC25D8" w:rsidRPr="00C915BE">
        <w:rPr>
          <w:rFonts w:eastAsia="Calibri"/>
          <w:b/>
          <w:bCs/>
          <w:sz w:val="24"/>
          <w:szCs w:val="24"/>
          <w:lang w:eastAsia="en-US"/>
        </w:rPr>
        <w:t>Obchodný zákonník</w:t>
      </w:r>
      <w:r w:rsidR="00FC25D8" w:rsidRPr="00C915BE">
        <w:rPr>
          <w:rFonts w:eastAsia="Calibri"/>
          <w:sz w:val="24"/>
          <w:szCs w:val="24"/>
          <w:lang w:eastAsia="en-US"/>
        </w:rPr>
        <w:t>“)</w:t>
      </w:r>
      <w:r w:rsidRPr="00C915BE">
        <w:rPr>
          <w:rFonts w:eastAsia="Calibri"/>
          <w:sz w:val="24"/>
          <w:szCs w:val="24"/>
          <w:lang w:eastAsia="en-US"/>
        </w:rPr>
        <w:t xml:space="preserve"> a § </w:t>
      </w:r>
      <w:r w:rsidR="00C94170" w:rsidRPr="00C915BE">
        <w:rPr>
          <w:rFonts w:eastAsia="Calibri"/>
          <w:sz w:val="24"/>
          <w:szCs w:val="24"/>
          <w:lang w:eastAsia="en-US"/>
        </w:rPr>
        <w:t>83</w:t>
      </w:r>
      <w:r w:rsidRPr="00C915BE">
        <w:rPr>
          <w:rFonts w:eastAsia="Calibri"/>
          <w:sz w:val="24"/>
          <w:szCs w:val="24"/>
          <w:lang w:eastAsia="en-US"/>
        </w:rPr>
        <w:t xml:space="preserve"> zákona č. 343/2015  Z. z. o verejnom obstarávaní a o zmene a doplnení niektorých zákonov v znení neskorších predpisov (ďalej len „</w:t>
      </w:r>
      <w:r w:rsidR="001F6455" w:rsidRPr="00C915BE">
        <w:rPr>
          <w:rFonts w:eastAsia="Calibri"/>
          <w:b/>
          <w:bCs/>
          <w:sz w:val="24"/>
          <w:szCs w:val="24"/>
          <w:lang w:eastAsia="en-US"/>
        </w:rPr>
        <w:t>Z</w:t>
      </w:r>
      <w:r w:rsidRPr="00C915BE">
        <w:rPr>
          <w:rFonts w:eastAsia="Calibri"/>
          <w:b/>
          <w:bCs/>
          <w:sz w:val="24"/>
          <w:szCs w:val="24"/>
          <w:lang w:eastAsia="en-US"/>
        </w:rPr>
        <w:t xml:space="preserve">ákon </w:t>
      </w:r>
      <w:r w:rsidR="00A66CA4" w:rsidRPr="00C915BE">
        <w:rPr>
          <w:rFonts w:eastAsia="Calibri"/>
          <w:b/>
          <w:bCs/>
          <w:sz w:val="24"/>
          <w:szCs w:val="24"/>
          <w:lang w:eastAsia="en-US"/>
        </w:rPr>
        <w:t>o verejnom obstarávaní</w:t>
      </w:r>
      <w:r w:rsidR="00AF3791" w:rsidRPr="00C915BE">
        <w:rPr>
          <w:rFonts w:eastAsia="Calibri"/>
          <w:sz w:val="24"/>
          <w:szCs w:val="24"/>
          <w:lang w:eastAsia="en-US"/>
        </w:rPr>
        <w:t xml:space="preserve">“) </w:t>
      </w:r>
      <w:r w:rsidR="00AF3791" w:rsidRPr="00C915BE">
        <w:rPr>
          <w:rFonts w:eastAsia="Calibri"/>
          <w:sz w:val="24"/>
          <w:szCs w:val="24"/>
          <w:lang w:eastAsia="en-US"/>
        </w:rPr>
        <w:br/>
        <w:t>(ďalej len „</w:t>
      </w:r>
      <w:r w:rsidR="0029201E" w:rsidRPr="00C915BE">
        <w:rPr>
          <w:rFonts w:eastAsia="Calibri"/>
          <w:b/>
          <w:bCs/>
          <w:sz w:val="24"/>
          <w:szCs w:val="24"/>
          <w:lang w:eastAsia="en-US"/>
        </w:rPr>
        <w:t>D</w:t>
      </w:r>
      <w:r w:rsidRPr="00C915BE">
        <w:rPr>
          <w:rFonts w:eastAsia="Calibri"/>
          <w:b/>
          <w:bCs/>
          <w:sz w:val="24"/>
          <w:szCs w:val="24"/>
          <w:lang w:eastAsia="en-US"/>
        </w:rPr>
        <w:t>ohoda</w:t>
      </w:r>
      <w:r w:rsidRPr="00C915BE">
        <w:rPr>
          <w:rFonts w:eastAsia="Calibri"/>
          <w:sz w:val="24"/>
          <w:szCs w:val="24"/>
          <w:lang w:eastAsia="en-US"/>
        </w:rPr>
        <w:t>“)</w:t>
      </w:r>
    </w:p>
    <w:p w14:paraId="06CF87AC" w14:textId="77777777" w:rsidR="00615EC2" w:rsidRDefault="00615EC2" w:rsidP="00287899">
      <w:pPr>
        <w:tabs>
          <w:tab w:val="left" w:pos="2160"/>
          <w:tab w:val="left" w:pos="2880"/>
          <w:tab w:val="left" w:pos="4500"/>
        </w:tabs>
        <w:rPr>
          <w:sz w:val="24"/>
          <w:szCs w:val="24"/>
          <w:lang w:eastAsia="cs-CZ"/>
        </w:rPr>
      </w:pPr>
    </w:p>
    <w:p w14:paraId="368B83FE" w14:textId="77777777" w:rsidR="004253B9" w:rsidRPr="00C915BE" w:rsidRDefault="004253B9" w:rsidP="00287899">
      <w:pPr>
        <w:tabs>
          <w:tab w:val="left" w:pos="2160"/>
          <w:tab w:val="left" w:pos="2880"/>
          <w:tab w:val="left" w:pos="4500"/>
        </w:tabs>
        <w:rPr>
          <w:sz w:val="24"/>
          <w:szCs w:val="24"/>
          <w:lang w:eastAsia="cs-CZ"/>
        </w:rPr>
      </w:pPr>
    </w:p>
    <w:p w14:paraId="4A18DD9F" w14:textId="77777777" w:rsidR="00781F8B" w:rsidRDefault="00615EC2" w:rsidP="00781F8B">
      <w:pPr>
        <w:pStyle w:val="CTLhead"/>
        <w:spacing w:after="120"/>
        <w:rPr>
          <w:sz w:val="24"/>
          <w:szCs w:val="24"/>
        </w:rPr>
      </w:pPr>
      <w:r w:rsidRPr="00C915BE">
        <w:rPr>
          <w:sz w:val="24"/>
          <w:szCs w:val="24"/>
          <w:lang w:eastAsia="cs-CZ"/>
        </w:rPr>
        <w:t xml:space="preserve">  </w:t>
      </w:r>
      <w:r w:rsidR="00781F8B">
        <w:rPr>
          <w:sz w:val="24"/>
          <w:szCs w:val="24"/>
        </w:rPr>
        <w:t xml:space="preserve">Účastníci dohody </w:t>
      </w:r>
    </w:p>
    <w:tbl>
      <w:tblPr>
        <w:tblStyle w:val="Mriekatabuky"/>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19"/>
        <w:gridCol w:w="6237"/>
      </w:tblGrid>
      <w:tr w:rsidR="00781F8B" w14:paraId="49DBDEF5" w14:textId="77777777" w:rsidTr="00EB624E">
        <w:trPr>
          <w:trHeight w:val="227"/>
        </w:trPr>
        <w:tc>
          <w:tcPr>
            <w:tcW w:w="3119" w:type="dxa"/>
          </w:tcPr>
          <w:p w14:paraId="36FAF46E" w14:textId="4629A178" w:rsidR="00781F8B" w:rsidRDefault="00236ECD" w:rsidP="00EB624E">
            <w:pPr>
              <w:pStyle w:val="CTLhead"/>
              <w:jc w:val="left"/>
              <w:rPr>
                <w:sz w:val="24"/>
                <w:szCs w:val="24"/>
              </w:rPr>
            </w:pPr>
            <w:r>
              <w:rPr>
                <w:sz w:val="24"/>
                <w:szCs w:val="24"/>
              </w:rPr>
              <w:t>Objednávateľ</w:t>
            </w:r>
            <w:r w:rsidR="00781F8B">
              <w:rPr>
                <w:sz w:val="24"/>
                <w:szCs w:val="24"/>
              </w:rPr>
              <w:t>:</w:t>
            </w:r>
          </w:p>
        </w:tc>
        <w:tc>
          <w:tcPr>
            <w:tcW w:w="6237" w:type="dxa"/>
          </w:tcPr>
          <w:p w14:paraId="547FE75E" w14:textId="77777777" w:rsidR="00781F8B" w:rsidRDefault="00781F8B" w:rsidP="00EB624E">
            <w:pPr>
              <w:pStyle w:val="CTLhead"/>
              <w:jc w:val="left"/>
              <w:rPr>
                <w:sz w:val="24"/>
                <w:szCs w:val="24"/>
              </w:rPr>
            </w:pPr>
          </w:p>
        </w:tc>
      </w:tr>
      <w:tr w:rsidR="00781F8B" w14:paraId="13E1C54B" w14:textId="77777777" w:rsidTr="00EB624E">
        <w:trPr>
          <w:trHeight w:val="227"/>
        </w:trPr>
        <w:tc>
          <w:tcPr>
            <w:tcW w:w="3119" w:type="dxa"/>
          </w:tcPr>
          <w:p w14:paraId="130546BB" w14:textId="77777777" w:rsidR="00781F8B" w:rsidRPr="004A1D04" w:rsidRDefault="00781F8B" w:rsidP="00EB624E">
            <w:pPr>
              <w:pStyle w:val="CTLhead"/>
              <w:jc w:val="left"/>
              <w:rPr>
                <w:b w:val="0"/>
                <w:bCs w:val="0"/>
                <w:sz w:val="24"/>
                <w:szCs w:val="24"/>
              </w:rPr>
            </w:pPr>
            <w:r w:rsidRPr="004A1D04">
              <w:rPr>
                <w:b w:val="0"/>
                <w:bCs w:val="0"/>
                <w:sz w:val="24"/>
                <w:szCs w:val="24"/>
              </w:rPr>
              <w:t>Názov:</w:t>
            </w:r>
          </w:p>
        </w:tc>
        <w:tc>
          <w:tcPr>
            <w:tcW w:w="6237" w:type="dxa"/>
          </w:tcPr>
          <w:p w14:paraId="4C7732B9" w14:textId="77777777" w:rsidR="00781F8B" w:rsidRPr="00AD78FC" w:rsidRDefault="00781F8B" w:rsidP="00EB624E">
            <w:pPr>
              <w:pStyle w:val="CTLhead"/>
              <w:jc w:val="left"/>
              <w:rPr>
                <w:sz w:val="24"/>
                <w:szCs w:val="24"/>
              </w:rPr>
            </w:pPr>
            <w:r w:rsidRPr="00AD78FC">
              <w:rPr>
                <w:sz w:val="24"/>
                <w:szCs w:val="24"/>
              </w:rPr>
              <w:t>Slovenská republika v zastúpení Ministerstva vnútra Slovenskej republiky</w:t>
            </w:r>
          </w:p>
        </w:tc>
      </w:tr>
      <w:tr w:rsidR="00781F8B" w14:paraId="60F5C323" w14:textId="77777777" w:rsidTr="00EB624E">
        <w:trPr>
          <w:trHeight w:val="227"/>
        </w:trPr>
        <w:tc>
          <w:tcPr>
            <w:tcW w:w="3119" w:type="dxa"/>
          </w:tcPr>
          <w:p w14:paraId="575A78CE" w14:textId="77777777" w:rsidR="00781F8B" w:rsidRPr="004A1D04" w:rsidRDefault="00781F8B" w:rsidP="00EB624E">
            <w:pPr>
              <w:pStyle w:val="CTLhead"/>
              <w:jc w:val="left"/>
              <w:rPr>
                <w:b w:val="0"/>
                <w:bCs w:val="0"/>
                <w:sz w:val="24"/>
                <w:szCs w:val="24"/>
              </w:rPr>
            </w:pPr>
            <w:r w:rsidRPr="004A1D04">
              <w:rPr>
                <w:b w:val="0"/>
                <w:bCs w:val="0"/>
                <w:sz w:val="24"/>
                <w:szCs w:val="24"/>
              </w:rPr>
              <w:t>Sídlo:</w:t>
            </w:r>
          </w:p>
        </w:tc>
        <w:tc>
          <w:tcPr>
            <w:tcW w:w="6237" w:type="dxa"/>
          </w:tcPr>
          <w:p w14:paraId="44D95745" w14:textId="77777777" w:rsidR="00781F8B" w:rsidRPr="004A1D04" w:rsidRDefault="00781F8B" w:rsidP="00EB624E">
            <w:pPr>
              <w:pStyle w:val="CTLhead"/>
              <w:jc w:val="left"/>
              <w:rPr>
                <w:b w:val="0"/>
                <w:bCs w:val="0"/>
                <w:sz w:val="24"/>
                <w:szCs w:val="24"/>
              </w:rPr>
            </w:pPr>
            <w:r>
              <w:rPr>
                <w:b w:val="0"/>
                <w:bCs w:val="0"/>
                <w:sz w:val="24"/>
                <w:szCs w:val="24"/>
              </w:rPr>
              <w:t>Pribinova 2, 812 02 Bratislava, Slovenská republika</w:t>
            </w:r>
          </w:p>
        </w:tc>
      </w:tr>
      <w:tr w:rsidR="00781F8B" w14:paraId="309ECF69" w14:textId="77777777" w:rsidTr="00EB624E">
        <w:trPr>
          <w:trHeight w:val="227"/>
        </w:trPr>
        <w:tc>
          <w:tcPr>
            <w:tcW w:w="3119" w:type="dxa"/>
          </w:tcPr>
          <w:p w14:paraId="4F4C0415" w14:textId="77777777" w:rsidR="00781F8B" w:rsidRPr="004A1D04" w:rsidRDefault="00781F8B" w:rsidP="00EB624E">
            <w:pPr>
              <w:pStyle w:val="CTLhead"/>
              <w:jc w:val="left"/>
              <w:rPr>
                <w:b w:val="0"/>
                <w:bCs w:val="0"/>
                <w:sz w:val="24"/>
                <w:szCs w:val="24"/>
              </w:rPr>
            </w:pPr>
            <w:r w:rsidRPr="004A1D04">
              <w:rPr>
                <w:b w:val="0"/>
                <w:bCs w:val="0"/>
                <w:sz w:val="24"/>
                <w:szCs w:val="24"/>
              </w:rPr>
              <w:t>Zastúpený:</w:t>
            </w:r>
          </w:p>
        </w:tc>
        <w:tc>
          <w:tcPr>
            <w:tcW w:w="6237" w:type="dxa"/>
          </w:tcPr>
          <w:p w14:paraId="324588D3" w14:textId="77777777" w:rsidR="00781F8B" w:rsidRPr="00AD78FC" w:rsidRDefault="00781F8B" w:rsidP="00EB624E">
            <w:pPr>
              <w:pStyle w:val="CTLhead"/>
              <w:jc w:val="left"/>
              <w:rPr>
                <w:b w:val="0"/>
                <w:bCs w:val="0"/>
                <w:sz w:val="24"/>
                <w:szCs w:val="24"/>
              </w:rPr>
            </w:pPr>
            <w:r w:rsidRPr="00AD78FC">
              <w:rPr>
                <w:b w:val="0"/>
                <w:bCs w:val="0"/>
                <w:sz w:val="24"/>
                <w:szCs w:val="24"/>
                <w:highlight w:val="yellow"/>
              </w:rPr>
              <w:t>[●]</w:t>
            </w:r>
          </w:p>
        </w:tc>
      </w:tr>
      <w:tr w:rsidR="00781F8B" w14:paraId="688C9FD4" w14:textId="77777777" w:rsidTr="00EB624E">
        <w:trPr>
          <w:trHeight w:val="227"/>
        </w:trPr>
        <w:tc>
          <w:tcPr>
            <w:tcW w:w="3119" w:type="dxa"/>
          </w:tcPr>
          <w:p w14:paraId="5787B0EE" w14:textId="77777777" w:rsidR="00781F8B" w:rsidRPr="004A1D04" w:rsidRDefault="00781F8B" w:rsidP="00EB624E">
            <w:pPr>
              <w:pStyle w:val="CTLhead"/>
              <w:jc w:val="left"/>
              <w:rPr>
                <w:b w:val="0"/>
                <w:bCs w:val="0"/>
                <w:sz w:val="24"/>
                <w:szCs w:val="24"/>
              </w:rPr>
            </w:pPr>
            <w:r w:rsidRPr="004A1D04">
              <w:rPr>
                <w:b w:val="0"/>
                <w:bCs w:val="0"/>
                <w:sz w:val="24"/>
                <w:szCs w:val="24"/>
              </w:rPr>
              <w:t>IČO:</w:t>
            </w:r>
          </w:p>
        </w:tc>
        <w:tc>
          <w:tcPr>
            <w:tcW w:w="6237" w:type="dxa"/>
          </w:tcPr>
          <w:p w14:paraId="0B9B86BC" w14:textId="77777777" w:rsidR="00781F8B" w:rsidRPr="004A1D04" w:rsidRDefault="00781F8B" w:rsidP="00EB624E">
            <w:pPr>
              <w:pStyle w:val="CTLhead"/>
              <w:jc w:val="left"/>
              <w:rPr>
                <w:b w:val="0"/>
                <w:bCs w:val="0"/>
                <w:sz w:val="24"/>
                <w:szCs w:val="24"/>
              </w:rPr>
            </w:pPr>
            <w:r>
              <w:rPr>
                <w:b w:val="0"/>
                <w:bCs w:val="0"/>
                <w:sz w:val="24"/>
                <w:szCs w:val="24"/>
              </w:rPr>
              <w:t>00 151 866</w:t>
            </w:r>
          </w:p>
        </w:tc>
      </w:tr>
      <w:tr w:rsidR="00781F8B" w14:paraId="6CB8317B" w14:textId="77777777" w:rsidTr="00EB624E">
        <w:trPr>
          <w:trHeight w:val="227"/>
        </w:trPr>
        <w:tc>
          <w:tcPr>
            <w:tcW w:w="3119" w:type="dxa"/>
          </w:tcPr>
          <w:p w14:paraId="75DC776E" w14:textId="77777777" w:rsidR="00781F8B" w:rsidRPr="004A1D04" w:rsidRDefault="00781F8B" w:rsidP="00EB624E">
            <w:pPr>
              <w:pStyle w:val="CTLhead"/>
              <w:jc w:val="left"/>
              <w:rPr>
                <w:b w:val="0"/>
                <w:bCs w:val="0"/>
                <w:sz w:val="24"/>
                <w:szCs w:val="24"/>
              </w:rPr>
            </w:pPr>
            <w:r w:rsidRPr="004A1D04">
              <w:rPr>
                <w:b w:val="0"/>
                <w:bCs w:val="0"/>
                <w:sz w:val="24"/>
                <w:szCs w:val="24"/>
              </w:rPr>
              <w:t>DIČ:</w:t>
            </w:r>
          </w:p>
        </w:tc>
        <w:tc>
          <w:tcPr>
            <w:tcW w:w="6237" w:type="dxa"/>
          </w:tcPr>
          <w:p w14:paraId="25DEBAFD" w14:textId="77777777" w:rsidR="00781F8B" w:rsidRPr="004A1D04" w:rsidRDefault="00781F8B" w:rsidP="00EB624E">
            <w:pPr>
              <w:pStyle w:val="CTLhead"/>
              <w:jc w:val="left"/>
              <w:rPr>
                <w:b w:val="0"/>
                <w:bCs w:val="0"/>
                <w:sz w:val="24"/>
                <w:szCs w:val="24"/>
              </w:rPr>
            </w:pPr>
            <w:r>
              <w:rPr>
                <w:b w:val="0"/>
                <w:bCs w:val="0"/>
                <w:sz w:val="24"/>
                <w:szCs w:val="24"/>
              </w:rPr>
              <w:t>2020571520</w:t>
            </w:r>
          </w:p>
        </w:tc>
      </w:tr>
      <w:tr w:rsidR="00781F8B" w14:paraId="69C30606" w14:textId="77777777" w:rsidTr="00EB624E">
        <w:trPr>
          <w:trHeight w:val="227"/>
        </w:trPr>
        <w:tc>
          <w:tcPr>
            <w:tcW w:w="3119" w:type="dxa"/>
          </w:tcPr>
          <w:p w14:paraId="714F3703" w14:textId="77777777" w:rsidR="00781F8B" w:rsidRPr="004A1D04" w:rsidRDefault="00781F8B" w:rsidP="00EB624E">
            <w:pPr>
              <w:pStyle w:val="CTLhead"/>
              <w:jc w:val="left"/>
              <w:rPr>
                <w:b w:val="0"/>
                <w:bCs w:val="0"/>
                <w:sz w:val="24"/>
                <w:szCs w:val="24"/>
              </w:rPr>
            </w:pPr>
            <w:r w:rsidRPr="004A1D04">
              <w:rPr>
                <w:b w:val="0"/>
                <w:bCs w:val="0"/>
                <w:sz w:val="24"/>
                <w:szCs w:val="24"/>
              </w:rPr>
              <w:t>IČ DPH:</w:t>
            </w:r>
          </w:p>
        </w:tc>
        <w:tc>
          <w:tcPr>
            <w:tcW w:w="6237" w:type="dxa"/>
          </w:tcPr>
          <w:p w14:paraId="06FE6DB2" w14:textId="77777777" w:rsidR="00781F8B" w:rsidRPr="004A1D04" w:rsidRDefault="00781F8B" w:rsidP="00EB624E">
            <w:pPr>
              <w:pStyle w:val="CTLhead"/>
              <w:jc w:val="left"/>
              <w:rPr>
                <w:b w:val="0"/>
                <w:bCs w:val="0"/>
                <w:sz w:val="24"/>
                <w:szCs w:val="24"/>
              </w:rPr>
            </w:pPr>
            <w:r>
              <w:rPr>
                <w:b w:val="0"/>
                <w:bCs w:val="0"/>
                <w:sz w:val="24"/>
                <w:szCs w:val="24"/>
              </w:rPr>
              <w:t>SK2020571520 (registrácia podľa § 7 zákona č. 222/2004 Z. z. o dani z pridanej hodnoty v znení neskorších predpisov)</w:t>
            </w:r>
          </w:p>
        </w:tc>
      </w:tr>
      <w:tr w:rsidR="00781F8B" w14:paraId="79921C40" w14:textId="77777777" w:rsidTr="00EB624E">
        <w:trPr>
          <w:trHeight w:val="227"/>
        </w:trPr>
        <w:tc>
          <w:tcPr>
            <w:tcW w:w="3119" w:type="dxa"/>
          </w:tcPr>
          <w:p w14:paraId="79CB1581" w14:textId="77777777" w:rsidR="00781F8B" w:rsidRPr="004A1D04" w:rsidRDefault="00781F8B" w:rsidP="00EB624E">
            <w:pPr>
              <w:pStyle w:val="CTLhead"/>
              <w:jc w:val="left"/>
              <w:rPr>
                <w:b w:val="0"/>
                <w:bCs w:val="0"/>
                <w:sz w:val="24"/>
                <w:szCs w:val="24"/>
              </w:rPr>
            </w:pPr>
            <w:r w:rsidRPr="004A1D04">
              <w:rPr>
                <w:b w:val="0"/>
                <w:bCs w:val="0"/>
                <w:sz w:val="24"/>
                <w:szCs w:val="24"/>
              </w:rPr>
              <w:t>Bankové spojenie:</w:t>
            </w:r>
          </w:p>
        </w:tc>
        <w:tc>
          <w:tcPr>
            <w:tcW w:w="6237" w:type="dxa"/>
          </w:tcPr>
          <w:p w14:paraId="7F04E354" w14:textId="77777777" w:rsidR="00781F8B" w:rsidRPr="00AD78FC" w:rsidRDefault="00781F8B" w:rsidP="00EB624E">
            <w:pPr>
              <w:pStyle w:val="CTLhead"/>
              <w:jc w:val="left"/>
              <w:rPr>
                <w:b w:val="0"/>
                <w:bCs w:val="0"/>
                <w:sz w:val="24"/>
                <w:szCs w:val="24"/>
              </w:rPr>
            </w:pPr>
            <w:r>
              <w:rPr>
                <w:b w:val="0"/>
                <w:bCs w:val="0"/>
                <w:sz w:val="24"/>
                <w:szCs w:val="24"/>
              </w:rPr>
              <w:t>Štátna pokladnica</w:t>
            </w:r>
          </w:p>
        </w:tc>
      </w:tr>
      <w:tr w:rsidR="00781F8B" w14:paraId="2D85515E" w14:textId="77777777" w:rsidTr="00EB624E">
        <w:trPr>
          <w:trHeight w:val="227"/>
        </w:trPr>
        <w:tc>
          <w:tcPr>
            <w:tcW w:w="3119" w:type="dxa"/>
          </w:tcPr>
          <w:p w14:paraId="7552C480" w14:textId="77777777" w:rsidR="00781F8B" w:rsidRPr="004A1D04" w:rsidRDefault="00781F8B" w:rsidP="00EB624E">
            <w:pPr>
              <w:pStyle w:val="CTLhead"/>
              <w:jc w:val="left"/>
              <w:rPr>
                <w:b w:val="0"/>
                <w:bCs w:val="0"/>
                <w:sz w:val="24"/>
                <w:szCs w:val="24"/>
              </w:rPr>
            </w:pPr>
            <w:r w:rsidRPr="004A1D04">
              <w:rPr>
                <w:b w:val="0"/>
                <w:bCs w:val="0"/>
                <w:sz w:val="24"/>
                <w:szCs w:val="24"/>
              </w:rPr>
              <w:t xml:space="preserve">Číslo účtu: </w:t>
            </w:r>
          </w:p>
        </w:tc>
        <w:tc>
          <w:tcPr>
            <w:tcW w:w="6237" w:type="dxa"/>
          </w:tcPr>
          <w:p w14:paraId="03494915" w14:textId="77777777" w:rsidR="00781F8B" w:rsidRPr="004A1D04" w:rsidRDefault="00781F8B" w:rsidP="00EB624E">
            <w:pPr>
              <w:pStyle w:val="CTLhead"/>
              <w:jc w:val="left"/>
              <w:rPr>
                <w:b w:val="0"/>
                <w:bCs w:val="0"/>
                <w:sz w:val="24"/>
                <w:szCs w:val="24"/>
              </w:rPr>
            </w:pPr>
            <w:r w:rsidRPr="00AD78FC">
              <w:rPr>
                <w:b w:val="0"/>
                <w:bCs w:val="0"/>
                <w:sz w:val="24"/>
                <w:szCs w:val="24"/>
              </w:rPr>
              <w:t>SK78 8180 0000 0070 0018 0023</w:t>
            </w:r>
          </w:p>
        </w:tc>
      </w:tr>
      <w:tr w:rsidR="00781F8B" w14:paraId="1253601B" w14:textId="77777777" w:rsidTr="00EB624E">
        <w:trPr>
          <w:trHeight w:val="227"/>
        </w:trPr>
        <w:tc>
          <w:tcPr>
            <w:tcW w:w="3119" w:type="dxa"/>
          </w:tcPr>
          <w:p w14:paraId="6E8F5977" w14:textId="77777777" w:rsidR="00781F8B" w:rsidRPr="004A1D04" w:rsidRDefault="00781F8B" w:rsidP="00EB624E">
            <w:pPr>
              <w:pStyle w:val="CTLhead"/>
              <w:jc w:val="left"/>
              <w:rPr>
                <w:b w:val="0"/>
                <w:bCs w:val="0"/>
                <w:sz w:val="24"/>
                <w:szCs w:val="24"/>
              </w:rPr>
            </w:pPr>
            <w:r>
              <w:rPr>
                <w:b w:val="0"/>
                <w:bCs w:val="0"/>
                <w:sz w:val="24"/>
                <w:szCs w:val="24"/>
              </w:rPr>
              <w:t>BIC/SWIFT kód:</w:t>
            </w:r>
          </w:p>
        </w:tc>
        <w:tc>
          <w:tcPr>
            <w:tcW w:w="6237" w:type="dxa"/>
          </w:tcPr>
          <w:p w14:paraId="0C6824AB" w14:textId="77777777" w:rsidR="00781F8B" w:rsidRPr="004A1D04" w:rsidRDefault="00781F8B" w:rsidP="00EB624E">
            <w:pPr>
              <w:pStyle w:val="CTLhead"/>
              <w:jc w:val="left"/>
              <w:rPr>
                <w:b w:val="0"/>
                <w:bCs w:val="0"/>
                <w:sz w:val="24"/>
                <w:szCs w:val="24"/>
              </w:rPr>
            </w:pPr>
            <w:r w:rsidRPr="00AD78FC">
              <w:rPr>
                <w:b w:val="0"/>
                <w:bCs w:val="0"/>
                <w:sz w:val="24"/>
                <w:szCs w:val="24"/>
              </w:rPr>
              <w:t>SPSRSKBA</w:t>
            </w:r>
          </w:p>
        </w:tc>
      </w:tr>
      <w:tr w:rsidR="00781F8B" w14:paraId="20097550" w14:textId="77777777" w:rsidTr="00EB624E">
        <w:trPr>
          <w:trHeight w:val="227"/>
        </w:trPr>
        <w:tc>
          <w:tcPr>
            <w:tcW w:w="3119" w:type="dxa"/>
          </w:tcPr>
          <w:p w14:paraId="239AB730" w14:textId="77777777" w:rsidR="00781F8B" w:rsidRPr="004A1D04" w:rsidRDefault="00781F8B" w:rsidP="00EB624E">
            <w:pPr>
              <w:pStyle w:val="CTLhead"/>
              <w:jc w:val="left"/>
              <w:rPr>
                <w:b w:val="0"/>
                <w:bCs w:val="0"/>
                <w:sz w:val="24"/>
                <w:szCs w:val="24"/>
              </w:rPr>
            </w:pPr>
            <w:r>
              <w:rPr>
                <w:b w:val="0"/>
                <w:bCs w:val="0"/>
                <w:sz w:val="24"/>
                <w:szCs w:val="24"/>
              </w:rPr>
              <w:t>Webové sídlo (URL):</w:t>
            </w:r>
          </w:p>
        </w:tc>
        <w:tc>
          <w:tcPr>
            <w:tcW w:w="6237" w:type="dxa"/>
          </w:tcPr>
          <w:p w14:paraId="01727BF1" w14:textId="77777777" w:rsidR="00781F8B" w:rsidRPr="004A1D04" w:rsidRDefault="00781F8B" w:rsidP="00EB624E">
            <w:pPr>
              <w:pStyle w:val="CTLhead"/>
              <w:jc w:val="left"/>
              <w:rPr>
                <w:b w:val="0"/>
                <w:bCs w:val="0"/>
                <w:sz w:val="24"/>
                <w:szCs w:val="24"/>
              </w:rPr>
            </w:pPr>
            <w:r w:rsidRPr="00AD78FC">
              <w:rPr>
                <w:b w:val="0"/>
                <w:bCs w:val="0"/>
                <w:sz w:val="24"/>
                <w:szCs w:val="24"/>
              </w:rPr>
              <w:t>http://www.minv.sk/</w:t>
            </w:r>
          </w:p>
        </w:tc>
      </w:tr>
      <w:tr w:rsidR="00781F8B" w14:paraId="663FA2E3" w14:textId="77777777" w:rsidTr="00EB624E">
        <w:trPr>
          <w:trHeight w:val="227"/>
        </w:trPr>
        <w:tc>
          <w:tcPr>
            <w:tcW w:w="3119" w:type="dxa"/>
          </w:tcPr>
          <w:p w14:paraId="25E650B6" w14:textId="77777777" w:rsidR="00781F8B" w:rsidRPr="004A1D04" w:rsidRDefault="00781F8B" w:rsidP="00EB624E">
            <w:pPr>
              <w:pStyle w:val="CTLhead"/>
              <w:jc w:val="left"/>
              <w:rPr>
                <w:b w:val="0"/>
                <w:bCs w:val="0"/>
                <w:sz w:val="24"/>
                <w:szCs w:val="24"/>
              </w:rPr>
            </w:pPr>
            <w:r>
              <w:rPr>
                <w:b w:val="0"/>
                <w:bCs w:val="0"/>
                <w:sz w:val="24"/>
                <w:szCs w:val="24"/>
              </w:rPr>
              <w:t>Kontaktná/oprávnená osoba:</w:t>
            </w:r>
          </w:p>
        </w:tc>
        <w:tc>
          <w:tcPr>
            <w:tcW w:w="6237" w:type="dxa"/>
          </w:tcPr>
          <w:p w14:paraId="0FB32283" w14:textId="77777777" w:rsidR="00781F8B" w:rsidRPr="004A1D04" w:rsidRDefault="00781F8B" w:rsidP="00EB624E">
            <w:pPr>
              <w:pStyle w:val="CTLhead"/>
              <w:jc w:val="left"/>
              <w:rPr>
                <w:b w:val="0"/>
                <w:bCs w:val="0"/>
                <w:sz w:val="24"/>
                <w:szCs w:val="24"/>
              </w:rPr>
            </w:pPr>
            <w:r w:rsidRPr="00AD78FC">
              <w:rPr>
                <w:b w:val="0"/>
                <w:bCs w:val="0"/>
                <w:sz w:val="24"/>
                <w:szCs w:val="24"/>
                <w:highlight w:val="yellow"/>
              </w:rPr>
              <w:t>[●]</w:t>
            </w:r>
          </w:p>
        </w:tc>
      </w:tr>
      <w:tr w:rsidR="00781F8B" w14:paraId="5541960C" w14:textId="77777777" w:rsidTr="00EB624E">
        <w:trPr>
          <w:trHeight w:val="227"/>
        </w:trPr>
        <w:tc>
          <w:tcPr>
            <w:tcW w:w="3119" w:type="dxa"/>
          </w:tcPr>
          <w:p w14:paraId="3258D5DD" w14:textId="77777777" w:rsidR="00781F8B" w:rsidRPr="004A1D04" w:rsidRDefault="00781F8B" w:rsidP="00EB624E">
            <w:pPr>
              <w:pStyle w:val="CTLhead"/>
              <w:jc w:val="left"/>
              <w:rPr>
                <w:b w:val="0"/>
                <w:bCs w:val="0"/>
                <w:sz w:val="24"/>
                <w:szCs w:val="24"/>
              </w:rPr>
            </w:pPr>
            <w:r>
              <w:rPr>
                <w:b w:val="0"/>
                <w:bCs w:val="0"/>
                <w:sz w:val="24"/>
                <w:szCs w:val="24"/>
              </w:rPr>
              <w:t>Tel. kontakt:</w:t>
            </w:r>
          </w:p>
        </w:tc>
        <w:tc>
          <w:tcPr>
            <w:tcW w:w="6237" w:type="dxa"/>
          </w:tcPr>
          <w:p w14:paraId="151156F4" w14:textId="77777777" w:rsidR="00781F8B" w:rsidRPr="004A1D04" w:rsidRDefault="00781F8B" w:rsidP="00EB624E">
            <w:pPr>
              <w:pStyle w:val="CTLhead"/>
              <w:jc w:val="left"/>
              <w:rPr>
                <w:b w:val="0"/>
                <w:bCs w:val="0"/>
                <w:sz w:val="24"/>
                <w:szCs w:val="24"/>
              </w:rPr>
            </w:pPr>
            <w:r w:rsidRPr="00AD78FC">
              <w:rPr>
                <w:b w:val="0"/>
                <w:bCs w:val="0"/>
                <w:sz w:val="24"/>
                <w:szCs w:val="24"/>
                <w:highlight w:val="yellow"/>
              </w:rPr>
              <w:t>[●]</w:t>
            </w:r>
          </w:p>
        </w:tc>
      </w:tr>
      <w:tr w:rsidR="00781F8B" w14:paraId="42218C1F" w14:textId="77777777" w:rsidTr="00EB624E">
        <w:trPr>
          <w:trHeight w:val="227"/>
        </w:trPr>
        <w:tc>
          <w:tcPr>
            <w:tcW w:w="3119" w:type="dxa"/>
          </w:tcPr>
          <w:p w14:paraId="5026282B" w14:textId="77777777" w:rsidR="00781F8B" w:rsidRDefault="00781F8B" w:rsidP="00EB624E">
            <w:pPr>
              <w:pStyle w:val="CTLhead"/>
              <w:jc w:val="left"/>
              <w:rPr>
                <w:b w:val="0"/>
                <w:bCs w:val="0"/>
                <w:sz w:val="24"/>
                <w:szCs w:val="24"/>
              </w:rPr>
            </w:pPr>
            <w:r>
              <w:rPr>
                <w:b w:val="0"/>
                <w:bCs w:val="0"/>
                <w:sz w:val="24"/>
                <w:szCs w:val="24"/>
              </w:rPr>
              <w:t>E-mail:</w:t>
            </w:r>
          </w:p>
        </w:tc>
        <w:tc>
          <w:tcPr>
            <w:tcW w:w="6237" w:type="dxa"/>
          </w:tcPr>
          <w:p w14:paraId="62DFE358" w14:textId="77777777" w:rsidR="00781F8B" w:rsidRPr="004A1D04" w:rsidRDefault="00781F8B" w:rsidP="00EB624E">
            <w:pPr>
              <w:pStyle w:val="CTLhead"/>
              <w:jc w:val="left"/>
              <w:rPr>
                <w:b w:val="0"/>
                <w:bCs w:val="0"/>
                <w:sz w:val="24"/>
                <w:szCs w:val="24"/>
              </w:rPr>
            </w:pPr>
            <w:r w:rsidRPr="00AD78FC">
              <w:rPr>
                <w:b w:val="0"/>
                <w:bCs w:val="0"/>
                <w:sz w:val="24"/>
                <w:szCs w:val="24"/>
                <w:highlight w:val="yellow"/>
              </w:rPr>
              <w:t>[●]</w:t>
            </w:r>
          </w:p>
        </w:tc>
      </w:tr>
      <w:tr w:rsidR="00781F8B" w14:paraId="1E16C643" w14:textId="77777777" w:rsidTr="00EB624E">
        <w:trPr>
          <w:trHeight w:val="227"/>
        </w:trPr>
        <w:tc>
          <w:tcPr>
            <w:tcW w:w="3119" w:type="dxa"/>
          </w:tcPr>
          <w:p w14:paraId="1C096358" w14:textId="47E103BC" w:rsidR="00781F8B" w:rsidRDefault="00781F8B" w:rsidP="00EB624E">
            <w:pPr>
              <w:pStyle w:val="CTLhead"/>
              <w:jc w:val="left"/>
              <w:rPr>
                <w:b w:val="0"/>
                <w:bCs w:val="0"/>
                <w:sz w:val="24"/>
                <w:szCs w:val="24"/>
              </w:rPr>
            </w:pPr>
            <w:r>
              <w:rPr>
                <w:b w:val="0"/>
                <w:bCs w:val="0"/>
                <w:sz w:val="24"/>
                <w:szCs w:val="24"/>
              </w:rPr>
              <w:t>(ďalej len „</w:t>
            </w:r>
            <w:r w:rsidR="00236ECD">
              <w:rPr>
                <w:sz w:val="24"/>
                <w:szCs w:val="24"/>
              </w:rPr>
              <w:t>Objednávateľ</w:t>
            </w:r>
            <w:r>
              <w:rPr>
                <w:b w:val="0"/>
                <w:bCs w:val="0"/>
                <w:sz w:val="24"/>
                <w:szCs w:val="24"/>
              </w:rPr>
              <w:t>“)</w:t>
            </w:r>
          </w:p>
        </w:tc>
        <w:tc>
          <w:tcPr>
            <w:tcW w:w="6237" w:type="dxa"/>
          </w:tcPr>
          <w:p w14:paraId="2F34F7E5" w14:textId="77777777" w:rsidR="00781F8B" w:rsidRPr="004A1D04" w:rsidRDefault="00781F8B" w:rsidP="00EB624E">
            <w:pPr>
              <w:pStyle w:val="CTLhead"/>
              <w:jc w:val="left"/>
              <w:rPr>
                <w:b w:val="0"/>
                <w:bCs w:val="0"/>
                <w:sz w:val="24"/>
                <w:szCs w:val="24"/>
              </w:rPr>
            </w:pPr>
          </w:p>
        </w:tc>
      </w:tr>
    </w:tbl>
    <w:p w14:paraId="6AC0C969" w14:textId="77777777" w:rsidR="00781F8B" w:rsidRPr="00781F8B" w:rsidRDefault="00781F8B" w:rsidP="00781F8B">
      <w:pPr>
        <w:rPr>
          <w:sz w:val="18"/>
          <w:szCs w:val="18"/>
        </w:rPr>
      </w:pPr>
    </w:p>
    <w:p w14:paraId="00FBAF85" w14:textId="77777777" w:rsidR="00781F8B" w:rsidRDefault="00781F8B" w:rsidP="00781F8B">
      <w:pPr>
        <w:rPr>
          <w:sz w:val="24"/>
          <w:szCs w:val="24"/>
        </w:rPr>
      </w:pPr>
      <w:r>
        <w:rPr>
          <w:sz w:val="24"/>
          <w:szCs w:val="24"/>
        </w:rPr>
        <w:t>a</w:t>
      </w:r>
    </w:p>
    <w:p w14:paraId="528923C8" w14:textId="77777777" w:rsidR="00781F8B" w:rsidRPr="00781F8B" w:rsidRDefault="00781F8B" w:rsidP="00781F8B">
      <w:pPr>
        <w:rPr>
          <w:sz w:val="18"/>
          <w:szCs w:val="18"/>
        </w:rPr>
      </w:pPr>
    </w:p>
    <w:tbl>
      <w:tblPr>
        <w:tblStyle w:val="Mriekatabuky"/>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19"/>
        <w:gridCol w:w="6237"/>
      </w:tblGrid>
      <w:tr w:rsidR="00781F8B" w14:paraId="407789D3" w14:textId="77777777" w:rsidTr="00EB624E">
        <w:trPr>
          <w:trHeight w:val="227"/>
        </w:trPr>
        <w:tc>
          <w:tcPr>
            <w:tcW w:w="3119" w:type="dxa"/>
          </w:tcPr>
          <w:p w14:paraId="722E9EC6" w14:textId="03FBD076" w:rsidR="00781F8B" w:rsidRDefault="00236ECD" w:rsidP="00EB624E">
            <w:pPr>
              <w:pStyle w:val="CTLhead"/>
              <w:jc w:val="left"/>
              <w:rPr>
                <w:sz w:val="24"/>
                <w:szCs w:val="24"/>
              </w:rPr>
            </w:pPr>
            <w:r>
              <w:rPr>
                <w:sz w:val="24"/>
                <w:szCs w:val="24"/>
              </w:rPr>
              <w:t>Poskytovateľ</w:t>
            </w:r>
            <w:r w:rsidR="00781F8B">
              <w:rPr>
                <w:sz w:val="24"/>
                <w:szCs w:val="24"/>
              </w:rPr>
              <w:t>:</w:t>
            </w:r>
          </w:p>
        </w:tc>
        <w:tc>
          <w:tcPr>
            <w:tcW w:w="6237" w:type="dxa"/>
          </w:tcPr>
          <w:p w14:paraId="018E058C" w14:textId="77777777" w:rsidR="00781F8B" w:rsidRDefault="00781F8B" w:rsidP="00EB624E">
            <w:pPr>
              <w:pStyle w:val="CTLhead"/>
              <w:jc w:val="left"/>
              <w:rPr>
                <w:sz w:val="24"/>
                <w:szCs w:val="24"/>
              </w:rPr>
            </w:pPr>
          </w:p>
        </w:tc>
      </w:tr>
      <w:tr w:rsidR="00781F8B" w14:paraId="3F5390E1" w14:textId="77777777" w:rsidTr="00EB624E">
        <w:trPr>
          <w:trHeight w:val="227"/>
        </w:trPr>
        <w:tc>
          <w:tcPr>
            <w:tcW w:w="3119" w:type="dxa"/>
          </w:tcPr>
          <w:p w14:paraId="44EF45CF" w14:textId="77777777" w:rsidR="00781F8B" w:rsidRPr="004A1D04" w:rsidRDefault="00781F8B" w:rsidP="00EB624E">
            <w:pPr>
              <w:pStyle w:val="CTLhead"/>
              <w:jc w:val="left"/>
              <w:rPr>
                <w:b w:val="0"/>
                <w:bCs w:val="0"/>
                <w:sz w:val="24"/>
                <w:szCs w:val="24"/>
              </w:rPr>
            </w:pPr>
            <w:r w:rsidRPr="004A1D04">
              <w:rPr>
                <w:b w:val="0"/>
                <w:bCs w:val="0"/>
                <w:sz w:val="24"/>
                <w:szCs w:val="24"/>
              </w:rPr>
              <w:t>Názov:</w:t>
            </w:r>
          </w:p>
        </w:tc>
        <w:tc>
          <w:tcPr>
            <w:tcW w:w="6237" w:type="dxa"/>
          </w:tcPr>
          <w:p w14:paraId="2A55F98E" w14:textId="77777777" w:rsidR="00781F8B" w:rsidRPr="00AD78FC" w:rsidRDefault="00781F8B" w:rsidP="00EB624E">
            <w:pPr>
              <w:pStyle w:val="CTLhead"/>
              <w:jc w:val="left"/>
              <w:rPr>
                <w:sz w:val="24"/>
                <w:szCs w:val="24"/>
              </w:rPr>
            </w:pPr>
            <w:r w:rsidRPr="00AD78FC">
              <w:rPr>
                <w:sz w:val="24"/>
                <w:szCs w:val="24"/>
                <w:highlight w:val="yellow"/>
              </w:rPr>
              <w:t>[●]</w:t>
            </w:r>
          </w:p>
        </w:tc>
      </w:tr>
      <w:tr w:rsidR="00781F8B" w14:paraId="041C24BA" w14:textId="77777777" w:rsidTr="00EB624E">
        <w:trPr>
          <w:trHeight w:val="227"/>
        </w:trPr>
        <w:tc>
          <w:tcPr>
            <w:tcW w:w="3119" w:type="dxa"/>
          </w:tcPr>
          <w:p w14:paraId="03E9EED8" w14:textId="77777777" w:rsidR="00781F8B" w:rsidRPr="004A1D04" w:rsidRDefault="00781F8B" w:rsidP="00EB624E">
            <w:pPr>
              <w:pStyle w:val="CTLhead"/>
              <w:jc w:val="left"/>
              <w:rPr>
                <w:b w:val="0"/>
                <w:bCs w:val="0"/>
                <w:sz w:val="24"/>
                <w:szCs w:val="24"/>
              </w:rPr>
            </w:pPr>
            <w:r w:rsidRPr="004A1D04">
              <w:rPr>
                <w:b w:val="0"/>
                <w:bCs w:val="0"/>
                <w:sz w:val="24"/>
                <w:szCs w:val="24"/>
              </w:rPr>
              <w:t>Sídlo:</w:t>
            </w:r>
          </w:p>
        </w:tc>
        <w:tc>
          <w:tcPr>
            <w:tcW w:w="6237" w:type="dxa"/>
          </w:tcPr>
          <w:p w14:paraId="407C858C" w14:textId="77777777" w:rsidR="00781F8B" w:rsidRPr="004A1D04" w:rsidRDefault="00781F8B" w:rsidP="00EB624E">
            <w:pPr>
              <w:pStyle w:val="CTLhead"/>
              <w:jc w:val="left"/>
              <w:rPr>
                <w:b w:val="0"/>
                <w:bCs w:val="0"/>
                <w:sz w:val="24"/>
                <w:szCs w:val="24"/>
              </w:rPr>
            </w:pPr>
            <w:r w:rsidRPr="00AD78FC">
              <w:rPr>
                <w:b w:val="0"/>
                <w:bCs w:val="0"/>
                <w:sz w:val="24"/>
                <w:szCs w:val="24"/>
                <w:highlight w:val="yellow"/>
              </w:rPr>
              <w:t>[●]</w:t>
            </w:r>
          </w:p>
        </w:tc>
      </w:tr>
      <w:tr w:rsidR="00781F8B" w14:paraId="33D6BD76" w14:textId="77777777" w:rsidTr="00EB624E">
        <w:trPr>
          <w:trHeight w:val="227"/>
        </w:trPr>
        <w:tc>
          <w:tcPr>
            <w:tcW w:w="3119" w:type="dxa"/>
          </w:tcPr>
          <w:p w14:paraId="46B9B761" w14:textId="77777777" w:rsidR="00781F8B" w:rsidRPr="004A1D04" w:rsidRDefault="00781F8B" w:rsidP="00EB624E">
            <w:pPr>
              <w:pStyle w:val="CTLhead"/>
              <w:jc w:val="left"/>
              <w:rPr>
                <w:b w:val="0"/>
                <w:bCs w:val="0"/>
                <w:sz w:val="24"/>
                <w:szCs w:val="24"/>
              </w:rPr>
            </w:pPr>
            <w:r w:rsidRPr="004A1D04">
              <w:rPr>
                <w:b w:val="0"/>
                <w:bCs w:val="0"/>
                <w:sz w:val="24"/>
                <w:szCs w:val="24"/>
              </w:rPr>
              <w:t>Zastúpený:</w:t>
            </w:r>
          </w:p>
        </w:tc>
        <w:tc>
          <w:tcPr>
            <w:tcW w:w="6237" w:type="dxa"/>
          </w:tcPr>
          <w:p w14:paraId="5DBCECD6" w14:textId="77777777" w:rsidR="00781F8B" w:rsidRPr="00AD78FC" w:rsidRDefault="00781F8B" w:rsidP="00EB624E">
            <w:pPr>
              <w:pStyle w:val="CTLhead"/>
              <w:jc w:val="left"/>
              <w:rPr>
                <w:b w:val="0"/>
                <w:bCs w:val="0"/>
                <w:sz w:val="24"/>
                <w:szCs w:val="24"/>
              </w:rPr>
            </w:pPr>
            <w:r w:rsidRPr="00AD78FC">
              <w:rPr>
                <w:b w:val="0"/>
                <w:bCs w:val="0"/>
                <w:sz w:val="24"/>
                <w:szCs w:val="24"/>
                <w:highlight w:val="yellow"/>
              </w:rPr>
              <w:t>[●]</w:t>
            </w:r>
          </w:p>
        </w:tc>
      </w:tr>
      <w:tr w:rsidR="00781F8B" w14:paraId="6B2564B7" w14:textId="77777777" w:rsidTr="00EB624E">
        <w:trPr>
          <w:trHeight w:val="227"/>
        </w:trPr>
        <w:tc>
          <w:tcPr>
            <w:tcW w:w="3119" w:type="dxa"/>
          </w:tcPr>
          <w:p w14:paraId="502F2B09" w14:textId="77777777" w:rsidR="00781F8B" w:rsidRPr="004A1D04" w:rsidRDefault="00781F8B" w:rsidP="00EB624E">
            <w:pPr>
              <w:pStyle w:val="CTLhead"/>
              <w:jc w:val="left"/>
              <w:rPr>
                <w:b w:val="0"/>
                <w:bCs w:val="0"/>
                <w:sz w:val="24"/>
                <w:szCs w:val="24"/>
              </w:rPr>
            </w:pPr>
            <w:r w:rsidRPr="004A1D04">
              <w:rPr>
                <w:b w:val="0"/>
                <w:bCs w:val="0"/>
                <w:sz w:val="24"/>
                <w:szCs w:val="24"/>
              </w:rPr>
              <w:t>IČO:</w:t>
            </w:r>
          </w:p>
        </w:tc>
        <w:tc>
          <w:tcPr>
            <w:tcW w:w="6237" w:type="dxa"/>
          </w:tcPr>
          <w:p w14:paraId="3C92E9F0" w14:textId="77777777" w:rsidR="00781F8B" w:rsidRPr="004A1D04" w:rsidRDefault="00781F8B" w:rsidP="00EB624E">
            <w:pPr>
              <w:pStyle w:val="CTLhead"/>
              <w:jc w:val="left"/>
              <w:rPr>
                <w:b w:val="0"/>
                <w:bCs w:val="0"/>
                <w:sz w:val="24"/>
                <w:szCs w:val="24"/>
              </w:rPr>
            </w:pPr>
            <w:r w:rsidRPr="00AD78FC">
              <w:rPr>
                <w:b w:val="0"/>
                <w:bCs w:val="0"/>
                <w:sz w:val="24"/>
                <w:szCs w:val="24"/>
                <w:highlight w:val="yellow"/>
              </w:rPr>
              <w:t>[●]</w:t>
            </w:r>
          </w:p>
        </w:tc>
      </w:tr>
      <w:tr w:rsidR="00781F8B" w14:paraId="540982C5" w14:textId="77777777" w:rsidTr="00EB624E">
        <w:trPr>
          <w:trHeight w:val="227"/>
        </w:trPr>
        <w:tc>
          <w:tcPr>
            <w:tcW w:w="3119" w:type="dxa"/>
          </w:tcPr>
          <w:p w14:paraId="1495BA18" w14:textId="77777777" w:rsidR="00781F8B" w:rsidRPr="004A1D04" w:rsidRDefault="00781F8B" w:rsidP="00EB624E">
            <w:pPr>
              <w:pStyle w:val="CTLhead"/>
              <w:jc w:val="left"/>
              <w:rPr>
                <w:b w:val="0"/>
                <w:bCs w:val="0"/>
                <w:sz w:val="24"/>
                <w:szCs w:val="24"/>
              </w:rPr>
            </w:pPr>
            <w:r w:rsidRPr="004A1D04">
              <w:rPr>
                <w:b w:val="0"/>
                <w:bCs w:val="0"/>
                <w:sz w:val="24"/>
                <w:szCs w:val="24"/>
              </w:rPr>
              <w:t>DIČ:</w:t>
            </w:r>
          </w:p>
        </w:tc>
        <w:tc>
          <w:tcPr>
            <w:tcW w:w="6237" w:type="dxa"/>
          </w:tcPr>
          <w:p w14:paraId="4F10D6B3" w14:textId="77777777" w:rsidR="00781F8B" w:rsidRPr="004A1D04" w:rsidRDefault="00781F8B" w:rsidP="00EB624E">
            <w:pPr>
              <w:pStyle w:val="CTLhead"/>
              <w:jc w:val="left"/>
              <w:rPr>
                <w:b w:val="0"/>
                <w:bCs w:val="0"/>
                <w:sz w:val="24"/>
                <w:szCs w:val="24"/>
              </w:rPr>
            </w:pPr>
            <w:r w:rsidRPr="00AD78FC">
              <w:rPr>
                <w:b w:val="0"/>
                <w:bCs w:val="0"/>
                <w:sz w:val="24"/>
                <w:szCs w:val="24"/>
                <w:highlight w:val="yellow"/>
              </w:rPr>
              <w:t>[●]</w:t>
            </w:r>
          </w:p>
        </w:tc>
      </w:tr>
      <w:tr w:rsidR="00781F8B" w14:paraId="6EEBB29E" w14:textId="77777777" w:rsidTr="00EB624E">
        <w:trPr>
          <w:trHeight w:val="227"/>
        </w:trPr>
        <w:tc>
          <w:tcPr>
            <w:tcW w:w="3119" w:type="dxa"/>
          </w:tcPr>
          <w:p w14:paraId="0BEA8F12" w14:textId="77777777" w:rsidR="00781F8B" w:rsidRPr="004A1D04" w:rsidRDefault="00781F8B" w:rsidP="00EB624E">
            <w:pPr>
              <w:pStyle w:val="CTLhead"/>
              <w:jc w:val="left"/>
              <w:rPr>
                <w:b w:val="0"/>
                <w:bCs w:val="0"/>
                <w:sz w:val="24"/>
                <w:szCs w:val="24"/>
              </w:rPr>
            </w:pPr>
            <w:r w:rsidRPr="004A1D04">
              <w:rPr>
                <w:b w:val="0"/>
                <w:bCs w:val="0"/>
                <w:sz w:val="24"/>
                <w:szCs w:val="24"/>
              </w:rPr>
              <w:t>IČ DPH</w:t>
            </w:r>
            <w:r>
              <w:rPr>
                <w:b w:val="0"/>
                <w:bCs w:val="0"/>
                <w:sz w:val="24"/>
                <w:szCs w:val="24"/>
              </w:rPr>
              <w:t xml:space="preserve"> (ak je pridelené)</w:t>
            </w:r>
            <w:r w:rsidRPr="004A1D04">
              <w:rPr>
                <w:b w:val="0"/>
                <w:bCs w:val="0"/>
                <w:sz w:val="24"/>
                <w:szCs w:val="24"/>
              </w:rPr>
              <w:t>:</w:t>
            </w:r>
          </w:p>
        </w:tc>
        <w:tc>
          <w:tcPr>
            <w:tcW w:w="6237" w:type="dxa"/>
          </w:tcPr>
          <w:p w14:paraId="407F4E4D" w14:textId="77777777" w:rsidR="00781F8B" w:rsidRPr="004A1D04" w:rsidRDefault="00781F8B" w:rsidP="00EB624E">
            <w:pPr>
              <w:pStyle w:val="CTLhead"/>
              <w:jc w:val="left"/>
              <w:rPr>
                <w:b w:val="0"/>
                <w:bCs w:val="0"/>
                <w:sz w:val="24"/>
                <w:szCs w:val="24"/>
              </w:rPr>
            </w:pPr>
            <w:r w:rsidRPr="00AD78FC">
              <w:rPr>
                <w:b w:val="0"/>
                <w:bCs w:val="0"/>
                <w:sz w:val="24"/>
                <w:szCs w:val="24"/>
                <w:highlight w:val="yellow"/>
              </w:rPr>
              <w:t>[●]</w:t>
            </w:r>
          </w:p>
        </w:tc>
      </w:tr>
      <w:tr w:rsidR="00781F8B" w14:paraId="53CA08F0" w14:textId="77777777" w:rsidTr="00EB624E">
        <w:trPr>
          <w:trHeight w:val="227"/>
        </w:trPr>
        <w:tc>
          <w:tcPr>
            <w:tcW w:w="3119" w:type="dxa"/>
          </w:tcPr>
          <w:p w14:paraId="63303EA6" w14:textId="77777777" w:rsidR="00781F8B" w:rsidRPr="004A1D04" w:rsidRDefault="00781F8B" w:rsidP="00EB624E">
            <w:pPr>
              <w:pStyle w:val="CTLhead"/>
              <w:jc w:val="left"/>
              <w:rPr>
                <w:b w:val="0"/>
                <w:bCs w:val="0"/>
                <w:sz w:val="24"/>
                <w:szCs w:val="24"/>
              </w:rPr>
            </w:pPr>
            <w:r w:rsidRPr="004A1D04">
              <w:rPr>
                <w:b w:val="0"/>
                <w:bCs w:val="0"/>
                <w:sz w:val="24"/>
                <w:szCs w:val="24"/>
              </w:rPr>
              <w:t>Bankové spojenie:</w:t>
            </w:r>
          </w:p>
        </w:tc>
        <w:tc>
          <w:tcPr>
            <w:tcW w:w="6237" w:type="dxa"/>
          </w:tcPr>
          <w:p w14:paraId="4CE04BD5" w14:textId="77777777" w:rsidR="00781F8B" w:rsidRPr="00AD78FC" w:rsidRDefault="00781F8B" w:rsidP="00EB624E">
            <w:pPr>
              <w:pStyle w:val="CTLhead"/>
              <w:jc w:val="left"/>
              <w:rPr>
                <w:b w:val="0"/>
                <w:bCs w:val="0"/>
                <w:sz w:val="24"/>
                <w:szCs w:val="24"/>
              </w:rPr>
            </w:pPr>
            <w:r w:rsidRPr="00AD78FC">
              <w:rPr>
                <w:b w:val="0"/>
                <w:bCs w:val="0"/>
                <w:sz w:val="24"/>
                <w:szCs w:val="24"/>
                <w:highlight w:val="yellow"/>
              </w:rPr>
              <w:t>[●]</w:t>
            </w:r>
          </w:p>
        </w:tc>
      </w:tr>
      <w:tr w:rsidR="00781F8B" w14:paraId="365ACD78" w14:textId="77777777" w:rsidTr="00EB624E">
        <w:trPr>
          <w:trHeight w:val="227"/>
        </w:trPr>
        <w:tc>
          <w:tcPr>
            <w:tcW w:w="3119" w:type="dxa"/>
          </w:tcPr>
          <w:p w14:paraId="08C5C1DF" w14:textId="77777777" w:rsidR="00781F8B" w:rsidRPr="004A1D04" w:rsidRDefault="00781F8B" w:rsidP="00EB624E">
            <w:pPr>
              <w:pStyle w:val="CTLhead"/>
              <w:jc w:val="left"/>
              <w:rPr>
                <w:b w:val="0"/>
                <w:bCs w:val="0"/>
                <w:sz w:val="24"/>
                <w:szCs w:val="24"/>
              </w:rPr>
            </w:pPr>
            <w:r w:rsidRPr="004A1D04">
              <w:rPr>
                <w:b w:val="0"/>
                <w:bCs w:val="0"/>
                <w:sz w:val="24"/>
                <w:szCs w:val="24"/>
              </w:rPr>
              <w:t xml:space="preserve">Číslo účtu: </w:t>
            </w:r>
          </w:p>
        </w:tc>
        <w:tc>
          <w:tcPr>
            <w:tcW w:w="6237" w:type="dxa"/>
          </w:tcPr>
          <w:p w14:paraId="25AB43F5" w14:textId="77777777" w:rsidR="00781F8B" w:rsidRPr="004A1D04" w:rsidRDefault="00781F8B" w:rsidP="00EB624E">
            <w:pPr>
              <w:pStyle w:val="CTLhead"/>
              <w:jc w:val="left"/>
              <w:rPr>
                <w:b w:val="0"/>
                <w:bCs w:val="0"/>
                <w:sz w:val="24"/>
                <w:szCs w:val="24"/>
              </w:rPr>
            </w:pPr>
            <w:r w:rsidRPr="00AD78FC">
              <w:rPr>
                <w:b w:val="0"/>
                <w:bCs w:val="0"/>
                <w:sz w:val="24"/>
                <w:szCs w:val="24"/>
                <w:highlight w:val="yellow"/>
              </w:rPr>
              <w:t>[●]</w:t>
            </w:r>
          </w:p>
        </w:tc>
      </w:tr>
      <w:tr w:rsidR="00781F8B" w14:paraId="192E3B73" w14:textId="77777777" w:rsidTr="00EB624E">
        <w:trPr>
          <w:trHeight w:val="227"/>
        </w:trPr>
        <w:tc>
          <w:tcPr>
            <w:tcW w:w="3119" w:type="dxa"/>
          </w:tcPr>
          <w:p w14:paraId="548948AA" w14:textId="77777777" w:rsidR="00781F8B" w:rsidRPr="004A1D04" w:rsidRDefault="00781F8B" w:rsidP="00EB624E">
            <w:pPr>
              <w:pStyle w:val="CTLhead"/>
              <w:jc w:val="left"/>
              <w:rPr>
                <w:b w:val="0"/>
                <w:bCs w:val="0"/>
                <w:sz w:val="24"/>
                <w:szCs w:val="24"/>
              </w:rPr>
            </w:pPr>
            <w:r>
              <w:rPr>
                <w:b w:val="0"/>
                <w:bCs w:val="0"/>
                <w:sz w:val="24"/>
                <w:szCs w:val="24"/>
              </w:rPr>
              <w:t>BIC/SWIFT kód:</w:t>
            </w:r>
          </w:p>
        </w:tc>
        <w:tc>
          <w:tcPr>
            <w:tcW w:w="6237" w:type="dxa"/>
          </w:tcPr>
          <w:p w14:paraId="31B573F5" w14:textId="77777777" w:rsidR="00781F8B" w:rsidRPr="004A1D04" w:rsidRDefault="00781F8B" w:rsidP="00EB624E">
            <w:pPr>
              <w:pStyle w:val="CTLhead"/>
              <w:jc w:val="left"/>
              <w:rPr>
                <w:b w:val="0"/>
                <w:bCs w:val="0"/>
                <w:sz w:val="24"/>
                <w:szCs w:val="24"/>
              </w:rPr>
            </w:pPr>
            <w:r w:rsidRPr="00AD78FC">
              <w:rPr>
                <w:b w:val="0"/>
                <w:bCs w:val="0"/>
                <w:sz w:val="24"/>
                <w:szCs w:val="24"/>
                <w:highlight w:val="yellow"/>
              </w:rPr>
              <w:t>[●]</w:t>
            </w:r>
          </w:p>
        </w:tc>
      </w:tr>
      <w:tr w:rsidR="00781F8B" w14:paraId="2DC2F5F9" w14:textId="77777777" w:rsidTr="00EB624E">
        <w:trPr>
          <w:trHeight w:val="227"/>
        </w:trPr>
        <w:tc>
          <w:tcPr>
            <w:tcW w:w="3119" w:type="dxa"/>
          </w:tcPr>
          <w:p w14:paraId="1DAB5C28" w14:textId="77777777" w:rsidR="00781F8B" w:rsidRPr="004A1D04" w:rsidRDefault="00781F8B" w:rsidP="00EB624E">
            <w:pPr>
              <w:pStyle w:val="CTLhead"/>
              <w:jc w:val="left"/>
              <w:rPr>
                <w:b w:val="0"/>
                <w:bCs w:val="0"/>
                <w:sz w:val="24"/>
                <w:szCs w:val="24"/>
              </w:rPr>
            </w:pPr>
            <w:r>
              <w:rPr>
                <w:b w:val="0"/>
                <w:bCs w:val="0"/>
                <w:sz w:val="24"/>
                <w:szCs w:val="24"/>
              </w:rPr>
              <w:t>Webové sídlo (URL):</w:t>
            </w:r>
          </w:p>
        </w:tc>
        <w:tc>
          <w:tcPr>
            <w:tcW w:w="6237" w:type="dxa"/>
          </w:tcPr>
          <w:p w14:paraId="51FB38E8" w14:textId="77777777" w:rsidR="00781F8B" w:rsidRPr="004A1D04" w:rsidRDefault="00781F8B" w:rsidP="00EB624E">
            <w:pPr>
              <w:pStyle w:val="CTLhead"/>
              <w:jc w:val="left"/>
              <w:rPr>
                <w:b w:val="0"/>
                <w:bCs w:val="0"/>
                <w:sz w:val="24"/>
                <w:szCs w:val="24"/>
              </w:rPr>
            </w:pPr>
            <w:r w:rsidRPr="00AD78FC">
              <w:rPr>
                <w:b w:val="0"/>
                <w:bCs w:val="0"/>
                <w:sz w:val="24"/>
                <w:szCs w:val="24"/>
                <w:highlight w:val="yellow"/>
              </w:rPr>
              <w:t>[●]</w:t>
            </w:r>
          </w:p>
        </w:tc>
      </w:tr>
      <w:tr w:rsidR="00781F8B" w14:paraId="1BA40845" w14:textId="77777777" w:rsidTr="00EB624E">
        <w:trPr>
          <w:trHeight w:val="227"/>
        </w:trPr>
        <w:tc>
          <w:tcPr>
            <w:tcW w:w="3119" w:type="dxa"/>
          </w:tcPr>
          <w:p w14:paraId="2B631532" w14:textId="77777777" w:rsidR="00781F8B" w:rsidRDefault="00781F8B" w:rsidP="00EB624E">
            <w:pPr>
              <w:pStyle w:val="CTLhead"/>
              <w:jc w:val="left"/>
              <w:rPr>
                <w:b w:val="0"/>
                <w:bCs w:val="0"/>
                <w:sz w:val="24"/>
                <w:szCs w:val="24"/>
              </w:rPr>
            </w:pPr>
            <w:r>
              <w:rPr>
                <w:b w:val="0"/>
                <w:bCs w:val="0"/>
                <w:sz w:val="24"/>
                <w:szCs w:val="24"/>
              </w:rPr>
              <w:t>Zápis:</w:t>
            </w:r>
          </w:p>
        </w:tc>
        <w:tc>
          <w:tcPr>
            <w:tcW w:w="6237" w:type="dxa"/>
          </w:tcPr>
          <w:p w14:paraId="1330DA6F" w14:textId="77777777" w:rsidR="00781F8B" w:rsidRPr="00263BC2" w:rsidRDefault="00781F8B" w:rsidP="00EB624E">
            <w:pPr>
              <w:rPr>
                <w:sz w:val="24"/>
                <w:szCs w:val="24"/>
              </w:rPr>
            </w:pPr>
            <w:r w:rsidRPr="00263BC2">
              <w:rPr>
                <w:sz w:val="24"/>
                <w:szCs w:val="24"/>
              </w:rPr>
              <w:t xml:space="preserve">v Obchodnom registri </w:t>
            </w:r>
            <w:r w:rsidRPr="00263BC2">
              <w:rPr>
                <w:sz w:val="24"/>
                <w:szCs w:val="24"/>
                <w:highlight w:val="yellow"/>
              </w:rPr>
              <w:t>[●]</w:t>
            </w:r>
            <w:r w:rsidRPr="00263BC2">
              <w:rPr>
                <w:sz w:val="24"/>
                <w:szCs w:val="24"/>
              </w:rPr>
              <w:t xml:space="preserve"> súdu </w:t>
            </w:r>
            <w:r w:rsidRPr="00263BC2">
              <w:rPr>
                <w:sz w:val="24"/>
                <w:szCs w:val="24"/>
                <w:highlight w:val="yellow"/>
              </w:rPr>
              <w:t>[●]</w:t>
            </w:r>
            <w:r w:rsidRPr="00263BC2">
              <w:rPr>
                <w:sz w:val="24"/>
                <w:szCs w:val="24"/>
              </w:rPr>
              <w:t xml:space="preserve">, oddiel </w:t>
            </w:r>
            <w:r w:rsidRPr="00263BC2">
              <w:rPr>
                <w:sz w:val="24"/>
                <w:szCs w:val="24"/>
                <w:highlight w:val="yellow"/>
              </w:rPr>
              <w:t>[●]</w:t>
            </w:r>
            <w:r w:rsidRPr="00263BC2">
              <w:rPr>
                <w:sz w:val="24"/>
                <w:szCs w:val="24"/>
              </w:rPr>
              <w:t xml:space="preserve">, vložka č.: </w:t>
            </w:r>
            <w:r w:rsidRPr="00263BC2">
              <w:rPr>
                <w:sz w:val="24"/>
                <w:szCs w:val="24"/>
                <w:highlight w:val="yellow"/>
              </w:rPr>
              <w:t>[●]</w:t>
            </w:r>
          </w:p>
          <w:p w14:paraId="5438A1CD" w14:textId="77777777" w:rsidR="00781F8B" w:rsidRPr="00AD78FC" w:rsidRDefault="00781F8B" w:rsidP="00EB624E">
            <w:pPr>
              <w:pStyle w:val="CTLhead"/>
              <w:jc w:val="left"/>
              <w:rPr>
                <w:b w:val="0"/>
                <w:bCs w:val="0"/>
                <w:sz w:val="24"/>
                <w:szCs w:val="24"/>
                <w:highlight w:val="yellow"/>
              </w:rPr>
            </w:pPr>
            <w:r>
              <w:rPr>
                <w:b w:val="0"/>
                <w:bCs w:val="0"/>
                <w:i/>
                <w:iCs/>
                <w:sz w:val="24"/>
                <w:szCs w:val="24"/>
                <w:highlight w:val="yellow"/>
              </w:rPr>
              <w:lastRenderedPageBreak/>
              <w:t>a</w:t>
            </w:r>
            <w:r w:rsidRPr="00AD78FC">
              <w:rPr>
                <w:b w:val="0"/>
                <w:bCs w:val="0"/>
                <w:i/>
                <w:iCs/>
                <w:sz w:val="24"/>
                <w:szCs w:val="24"/>
                <w:highlight w:val="yellow"/>
              </w:rPr>
              <w:t>lternatívne</w:t>
            </w:r>
            <w:r w:rsidRPr="00AD78FC">
              <w:rPr>
                <w:b w:val="0"/>
                <w:bCs w:val="0"/>
                <w:sz w:val="24"/>
                <w:szCs w:val="24"/>
              </w:rPr>
              <w:t xml:space="preserve"> v Živnostenskom registri Okresného úradu </w:t>
            </w:r>
            <w:r w:rsidRPr="00AD78FC">
              <w:rPr>
                <w:b w:val="0"/>
                <w:bCs w:val="0"/>
                <w:sz w:val="24"/>
                <w:szCs w:val="24"/>
                <w:highlight w:val="yellow"/>
              </w:rPr>
              <w:t>[●]</w:t>
            </w:r>
            <w:r w:rsidRPr="00AD78FC">
              <w:rPr>
                <w:b w:val="0"/>
                <w:bCs w:val="0"/>
                <w:sz w:val="24"/>
                <w:szCs w:val="24"/>
              </w:rPr>
              <w:t xml:space="preserve">, číslo živ. registra: </w:t>
            </w:r>
            <w:r w:rsidRPr="00AD78FC">
              <w:rPr>
                <w:b w:val="0"/>
                <w:bCs w:val="0"/>
                <w:sz w:val="24"/>
                <w:szCs w:val="24"/>
                <w:highlight w:val="yellow"/>
              </w:rPr>
              <w:t>[●]</w:t>
            </w:r>
          </w:p>
        </w:tc>
      </w:tr>
      <w:tr w:rsidR="00781F8B" w14:paraId="3542952E" w14:textId="77777777" w:rsidTr="00EB624E">
        <w:trPr>
          <w:trHeight w:val="227"/>
        </w:trPr>
        <w:tc>
          <w:tcPr>
            <w:tcW w:w="3119" w:type="dxa"/>
          </w:tcPr>
          <w:p w14:paraId="7EDE0DE3" w14:textId="77777777" w:rsidR="00781F8B" w:rsidRPr="004A1D04" w:rsidRDefault="00781F8B" w:rsidP="00EB624E">
            <w:pPr>
              <w:pStyle w:val="CTLhead"/>
              <w:jc w:val="left"/>
              <w:rPr>
                <w:b w:val="0"/>
                <w:bCs w:val="0"/>
                <w:sz w:val="24"/>
                <w:szCs w:val="24"/>
              </w:rPr>
            </w:pPr>
            <w:r>
              <w:rPr>
                <w:b w:val="0"/>
                <w:bCs w:val="0"/>
                <w:sz w:val="24"/>
                <w:szCs w:val="24"/>
              </w:rPr>
              <w:lastRenderedPageBreak/>
              <w:t>Kontaktná/oprávnená osoba:</w:t>
            </w:r>
          </w:p>
        </w:tc>
        <w:tc>
          <w:tcPr>
            <w:tcW w:w="6237" w:type="dxa"/>
          </w:tcPr>
          <w:p w14:paraId="27C7C0F7" w14:textId="77777777" w:rsidR="00781F8B" w:rsidRPr="004A1D04" w:rsidRDefault="00781F8B" w:rsidP="00EB624E">
            <w:pPr>
              <w:pStyle w:val="CTLhead"/>
              <w:jc w:val="left"/>
              <w:rPr>
                <w:b w:val="0"/>
                <w:bCs w:val="0"/>
                <w:sz w:val="24"/>
                <w:szCs w:val="24"/>
              </w:rPr>
            </w:pPr>
            <w:r w:rsidRPr="00AD78FC">
              <w:rPr>
                <w:b w:val="0"/>
                <w:bCs w:val="0"/>
                <w:sz w:val="24"/>
                <w:szCs w:val="24"/>
                <w:highlight w:val="yellow"/>
              </w:rPr>
              <w:t>[●]</w:t>
            </w:r>
          </w:p>
        </w:tc>
      </w:tr>
      <w:tr w:rsidR="00781F8B" w14:paraId="318748BE" w14:textId="77777777" w:rsidTr="00EB624E">
        <w:trPr>
          <w:trHeight w:val="227"/>
        </w:trPr>
        <w:tc>
          <w:tcPr>
            <w:tcW w:w="3119" w:type="dxa"/>
          </w:tcPr>
          <w:p w14:paraId="5661CA32" w14:textId="77777777" w:rsidR="00781F8B" w:rsidRPr="004A1D04" w:rsidRDefault="00781F8B" w:rsidP="00EB624E">
            <w:pPr>
              <w:pStyle w:val="CTLhead"/>
              <w:jc w:val="left"/>
              <w:rPr>
                <w:b w:val="0"/>
                <w:bCs w:val="0"/>
                <w:sz w:val="24"/>
                <w:szCs w:val="24"/>
              </w:rPr>
            </w:pPr>
            <w:r>
              <w:rPr>
                <w:b w:val="0"/>
                <w:bCs w:val="0"/>
                <w:sz w:val="24"/>
                <w:szCs w:val="24"/>
              </w:rPr>
              <w:t>Tel. kontakt:</w:t>
            </w:r>
          </w:p>
        </w:tc>
        <w:tc>
          <w:tcPr>
            <w:tcW w:w="6237" w:type="dxa"/>
          </w:tcPr>
          <w:p w14:paraId="0096BAC2" w14:textId="77777777" w:rsidR="00781F8B" w:rsidRPr="004A1D04" w:rsidRDefault="00781F8B" w:rsidP="00EB624E">
            <w:pPr>
              <w:pStyle w:val="CTLhead"/>
              <w:jc w:val="left"/>
              <w:rPr>
                <w:b w:val="0"/>
                <w:bCs w:val="0"/>
                <w:sz w:val="24"/>
                <w:szCs w:val="24"/>
              </w:rPr>
            </w:pPr>
            <w:r w:rsidRPr="00AD78FC">
              <w:rPr>
                <w:b w:val="0"/>
                <w:bCs w:val="0"/>
                <w:sz w:val="24"/>
                <w:szCs w:val="24"/>
                <w:highlight w:val="yellow"/>
              </w:rPr>
              <w:t>[●]</w:t>
            </w:r>
          </w:p>
        </w:tc>
      </w:tr>
      <w:tr w:rsidR="00781F8B" w14:paraId="5CDA365A" w14:textId="77777777" w:rsidTr="00EB624E">
        <w:trPr>
          <w:trHeight w:val="227"/>
        </w:trPr>
        <w:tc>
          <w:tcPr>
            <w:tcW w:w="3119" w:type="dxa"/>
          </w:tcPr>
          <w:p w14:paraId="2DFE7791" w14:textId="77777777" w:rsidR="00781F8B" w:rsidRDefault="00781F8B" w:rsidP="00EB624E">
            <w:pPr>
              <w:pStyle w:val="CTLhead"/>
              <w:jc w:val="left"/>
              <w:rPr>
                <w:b w:val="0"/>
                <w:bCs w:val="0"/>
                <w:sz w:val="24"/>
                <w:szCs w:val="24"/>
              </w:rPr>
            </w:pPr>
            <w:r>
              <w:rPr>
                <w:b w:val="0"/>
                <w:bCs w:val="0"/>
                <w:sz w:val="24"/>
                <w:szCs w:val="24"/>
              </w:rPr>
              <w:t>E-mail:</w:t>
            </w:r>
          </w:p>
        </w:tc>
        <w:tc>
          <w:tcPr>
            <w:tcW w:w="6237" w:type="dxa"/>
          </w:tcPr>
          <w:p w14:paraId="163DD327" w14:textId="77777777" w:rsidR="00781F8B" w:rsidRPr="004A1D04" w:rsidRDefault="00781F8B" w:rsidP="00EB624E">
            <w:pPr>
              <w:pStyle w:val="CTLhead"/>
              <w:jc w:val="left"/>
              <w:rPr>
                <w:b w:val="0"/>
                <w:bCs w:val="0"/>
                <w:sz w:val="24"/>
                <w:szCs w:val="24"/>
              </w:rPr>
            </w:pPr>
            <w:r w:rsidRPr="00AD78FC">
              <w:rPr>
                <w:b w:val="0"/>
                <w:bCs w:val="0"/>
                <w:sz w:val="24"/>
                <w:szCs w:val="24"/>
                <w:highlight w:val="yellow"/>
              </w:rPr>
              <w:t>[●]</w:t>
            </w:r>
          </w:p>
        </w:tc>
      </w:tr>
      <w:tr w:rsidR="00781F8B" w14:paraId="7B4032EC" w14:textId="77777777" w:rsidTr="00EB624E">
        <w:trPr>
          <w:trHeight w:val="227"/>
        </w:trPr>
        <w:tc>
          <w:tcPr>
            <w:tcW w:w="3119" w:type="dxa"/>
          </w:tcPr>
          <w:p w14:paraId="3A63FF36" w14:textId="3B1ACFFC" w:rsidR="00781F8B" w:rsidRDefault="00781F8B" w:rsidP="00EB624E">
            <w:pPr>
              <w:pStyle w:val="CTLhead"/>
              <w:jc w:val="left"/>
              <w:rPr>
                <w:b w:val="0"/>
                <w:bCs w:val="0"/>
                <w:sz w:val="24"/>
                <w:szCs w:val="24"/>
              </w:rPr>
            </w:pPr>
            <w:r>
              <w:rPr>
                <w:b w:val="0"/>
                <w:bCs w:val="0"/>
                <w:sz w:val="24"/>
                <w:szCs w:val="24"/>
              </w:rPr>
              <w:t>(ďalej len „</w:t>
            </w:r>
            <w:r w:rsidR="00236ECD">
              <w:rPr>
                <w:sz w:val="24"/>
                <w:szCs w:val="24"/>
              </w:rPr>
              <w:t>Poskytovateľ</w:t>
            </w:r>
            <w:r>
              <w:rPr>
                <w:b w:val="0"/>
                <w:bCs w:val="0"/>
                <w:sz w:val="24"/>
                <w:szCs w:val="24"/>
              </w:rPr>
              <w:t>“)</w:t>
            </w:r>
          </w:p>
        </w:tc>
        <w:tc>
          <w:tcPr>
            <w:tcW w:w="6237" w:type="dxa"/>
          </w:tcPr>
          <w:p w14:paraId="29429AFA" w14:textId="77777777" w:rsidR="00781F8B" w:rsidRPr="004A1D04" w:rsidRDefault="00781F8B" w:rsidP="00EB624E">
            <w:pPr>
              <w:pStyle w:val="CTLhead"/>
              <w:jc w:val="left"/>
              <w:rPr>
                <w:b w:val="0"/>
                <w:bCs w:val="0"/>
                <w:sz w:val="24"/>
                <w:szCs w:val="24"/>
              </w:rPr>
            </w:pPr>
          </w:p>
        </w:tc>
      </w:tr>
      <w:tr w:rsidR="00781F8B" w14:paraId="1FD3CB87" w14:textId="77777777" w:rsidTr="00EB624E">
        <w:trPr>
          <w:trHeight w:val="227"/>
        </w:trPr>
        <w:tc>
          <w:tcPr>
            <w:tcW w:w="9356" w:type="dxa"/>
            <w:gridSpan w:val="2"/>
          </w:tcPr>
          <w:p w14:paraId="68EE7A39" w14:textId="5BC8002D" w:rsidR="00781F8B" w:rsidRPr="004A1D04" w:rsidRDefault="00781F8B" w:rsidP="00EB624E">
            <w:pPr>
              <w:pStyle w:val="CTLhead"/>
              <w:jc w:val="both"/>
              <w:rPr>
                <w:b w:val="0"/>
                <w:bCs w:val="0"/>
                <w:sz w:val="24"/>
                <w:szCs w:val="24"/>
              </w:rPr>
            </w:pPr>
            <w:r w:rsidRPr="007831EF">
              <w:rPr>
                <w:b w:val="0"/>
                <w:bCs w:val="0"/>
                <w:sz w:val="24"/>
                <w:szCs w:val="24"/>
              </w:rPr>
              <w:t>(</w:t>
            </w:r>
            <w:r w:rsidR="00236ECD">
              <w:rPr>
                <w:b w:val="0"/>
                <w:bCs w:val="0"/>
                <w:sz w:val="24"/>
                <w:szCs w:val="24"/>
              </w:rPr>
              <w:t>Objednávateľ</w:t>
            </w:r>
            <w:r w:rsidRPr="007831EF">
              <w:rPr>
                <w:b w:val="0"/>
                <w:bCs w:val="0"/>
                <w:sz w:val="24"/>
                <w:szCs w:val="24"/>
              </w:rPr>
              <w:t xml:space="preserve"> a </w:t>
            </w:r>
            <w:r w:rsidR="00236ECD">
              <w:rPr>
                <w:b w:val="0"/>
                <w:bCs w:val="0"/>
                <w:sz w:val="24"/>
                <w:szCs w:val="24"/>
              </w:rPr>
              <w:t>Poskytovateľ</w:t>
            </w:r>
            <w:r w:rsidRPr="007831EF">
              <w:rPr>
                <w:b w:val="0"/>
                <w:bCs w:val="0"/>
                <w:sz w:val="24"/>
                <w:szCs w:val="24"/>
              </w:rPr>
              <w:t xml:space="preserve"> spoločne ďalej len „</w:t>
            </w:r>
            <w:r w:rsidRPr="004F5E06">
              <w:rPr>
                <w:sz w:val="24"/>
                <w:szCs w:val="24"/>
              </w:rPr>
              <w:t xml:space="preserve">Účastníci </w:t>
            </w:r>
            <w:r>
              <w:rPr>
                <w:sz w:val="24"/>
                <w:szCs w:val="24"/>
              </w:rPr>
              <w:t>d</w:t>
            </w:r>
            <w:r w:rsidRPr="004F5E06">
              <w:rPr>
                <w:sz w:val="24"/>
                <w:szCs w:val="24"/>
              </w:rPr>
              <w:t>ohody</w:t>
            </w:r>
            <w:r w:rsidRPr="007831EF">
              <w:rPr>
                <w:b w:val="0"/>
                <w:bCs w:val="0"/>
                <w:sz w:val="24"/>
                <w:szCs w:val="24"/>
              </w:rPr>
              <w:t>“</w:t>
            </w:r>
            <w:r>
              <w:rPr>
                <w:b w:val="0"/>
                <w:bCs w:val="0"/>
                <w:sz w:val="24"/>
                <w:szCs w:val="24"/>
              </w:rPr>
              <w:t xml:space="preserve"> alebo jednotlivo len „</w:t>
            </w:r>
            <w:r w:rsidRPr="00164D52">
              <w:rPr>
                <w:sz w:val="24"/>
                <w:szCs w:val="24"/>
              </w:rPr>
              <w:t xml:space="preserve">Účastník </w:t>
            </w:r>
            <w:r>
              <w:rPr>
                <w:sz w:val="24"/>
                <w:szCs w:val="24"/>
              </w:rPr>
              <w:t>d</w:t>
            </w:r>
            <w:r w:rsidRPr="00164D52">
              <w:rPr>
                <w:sz w:val="24"/>
                <w:szCs w:val="24"/>
              </w:rPr>
              <w:t>ohody</w:t>
            </w:r>
            <w:r>
              <w:rPr>
                <w:b w:val="0"/>
                <w:bCs w:val="0"/>
                <w:sz w:val="24"/>
                <w:szCs w:val="24"/>
              </w:rPr>
              <w:t>“</w:t>
            </w:r>
            <w:r w:rsidRPr="007831EF">
              <w:rPr>
                <w:b w:val="0"/>
                <w:bCs w:val="0"/>
                <w:sz w:val="24"/>
                <w:szCs w:val="24"/>
              </w:rPr>
              <w:t>)</w:t>
            </w:r>
          </w:p>
        </w:tc>
      </w:tr>
    </w:tbl>
    <w:p w14:paraId="2B1395ED" w14:textId="6A8827DF" w:rsidR="00781F8B" w:rsidRDefault="00781F8B">
      <w:pPr>
        <w:overflowPunct/>
        <w:autoSpaceDE/>
        <w:autoSpaceDN/>
        <w:adjustRightInd/>
        <w:spacing w:after="160" w:line="259" w:lineRule="auto"/>
        <w:textAlignment w:val="auto"/>
        <w:rPr>
          <w:rFonts w:eastAsia="MS Mincho"/>
          <w:b/>
          <w:bCs/>
          <w:sz w:val="24"/>
          <w:szCs w:val="24"/>
          <w:lang w:eastAsia="ja-JP"/>
        </w:rPr>
      </w:pPr>
    </w:p>
    <w:p w14:paraId="51EA0F68" w14:textId="77777777" w:rsidR="0077474A" w:rsidRDefault="0077474A">
      <w:pPr>
        <w:overflowPunct/>
        <w:autoSpaceDE/>
        <w:autoSpaceDN/>
        <w:adjustRightInd/>
        <w:spacing w:after="160" w:line="259" w:lineRule="auto"/>
        <w:textAlignment w:val="auto"/>
        <w:rPr>
          <w:rFonts w:eastAsia="MS Mincho"/>
          <w:b/>
          <w:bCs/>
          <w:sz w:val="24"/>
          <w:szCs w:val="24"/>
          <w:lang w:eastAsia="ja-JP"/>
        </w:rPr>
      </w:pPr>
    </w:p>
    <w:p w14:paraId="4D5F6F8E" w14:textId="296B6CF5" w:rsidR="00360826" w:rsidRPr="00C915BE" w:rsidRDefault="00360826" w:rsidP="00781F8B">
      <w:pPr>
        <w:overflowPunct/>
        <w:autoSpaceDE/>
        <w:adjustRightInd/>
        <w:spacing w:before="120" w:after="120"/>
        <w:jc w:val="center"/>
        <w:textAlignment w:val="auto"/>
        <w:rPr>
          <w:rFonts w:eastAsia="MS Mincho"/>
          <w:b/>
          <w:bCs/>
          <w:sz w:val="24"/>
          <w:szCs w:val="24"/>
          <w:lang w:eastAsia="ja-JP"/>
        </w:rPr>
      </w:pPr>
      <w:r w:rsidRPr="00C915BE">
        <w:rPr>
          <w:rFonts w:eastAsia="MS Mincho"/>
          <w:b/>
          <w:bCs/>
          <w:sz w:val="24"/>
          <w:szCs w:val="24"/>
          <w:lang w:eastAsia="ja-JP"/>
        </w:rPr>
        <w:t>Článok I</w:t>
      </w:r>
      <w:r w:rsidRPr="00C915BE">
        <w:rPr>
          <w:rFonts w:eastAsia="MS Mincho"/>
          <w:b/>
          <w:bCs/>
          <w:sz w:val="24"/>
          <w:szCs w:val="24"/>
          <w:lang w:eastAsia="ja-JP"/>
        </w:rPr>
        <w:br/>
      </w:r>
      <w:r w:rsidR="00615EC2" w:rsidRPr="00C915BE">
        <w:rPr>
          <w:b/>
          <w:sz w:val="24"/>
          <w:szCs w:val="24"/>
          <w:lang w:eastAsia="cs-CZ"/>
        </w:rPr>
        <w:t>Úvodné ustanovenia</w:t>
      </w:r>
    </w:p>
    <w:p w14:paraId="337B7D46" w14:textId="0626AE4F" w:rsidR="008B4C35" w:rsidRPr="00263BC2" w:rsidRDefault="00C947F1" w:rsidP="008B4C35">
      <w:pPr>
        <w:pStyle w:val="CTL"/>
        <w:numPr>
          <w:ilvl w:val="1"/>
          <w:numId w:val="14"/>
        </w:numPr>
        <w:ind w:left="567" w:hanging="567"/>
        <w:rPr>
          <w:szCs w:val="24"/>
        </w:rPr>
      </w:pPr>
      <w:r>
        <w:rPr>
          <w:szCs w:val="24"/>
        </w:rPr>
        <w:t>Objednávateľ</w:t>
      </w:r>
      <w:r w:rsidR="008B4C35" w:rsidRPr="00263BC2">
        <w:rPr>
          <w:szCs w:val="24"/>
        </w:rPr>
        <w:t xml:space="preserve"> </w:t>
      </w:r>
      <w:r w:rsidR="008B4C35">
        <w:rPr>
          <w:szCs w:val="24"/>
        </w:rPr>
        <w:t xml:space="preserve">uskutočnil verejnú súťaž uverejnenú </w:t>
      </w:r>
      <w:r w:rsidR="008B4C35" w:rsidRPr="005541D3">
        <w:rPr>
          <w:szCs w:val="24"/>
        </w:rPr>
        <w:t xml:space="preserve">vo Vestníku verejného obstarávania č. </w:t>
      </w:r>
      <w:r w:rsidR="008B4C35" w:rsidRPr="005541D3">
        <w:rPr>
          <w:szCs w:val="24"/>
          <w:highlight w:val="yellow"/>
        </w:rPr>
        <w:t>[●]</w:t>
      </w:r>
      <w:r w:rsidR="008B4C35" w:rsidRPr="005541D3">
        <w:rPr>
          <w:szCs w:val="24"/>
        </w:rPr>
        <w:t xml:space="preserve"> zo dňa </w:t>
      </w:r>
      <w:r w:rsidR="008B4C35" w:rsidRPr="005541D3">
        <w:rPr>
          <w:szCs w:val="24"/>
          <w:highlight w:val="yellow"/>
        </w:rPr>
        <w:t>[●]</w:t>
      </w:r>
      <w:r w:rsidR="008B4C35" w:rsidRPr="005541D3">
        <w:rPr>
          <w:szCs w:val="24"/>
        </w:rPr>
        <w:t xml:space="preserve"> pod značkou </w:t>
      </w:r>
      <w:r w:rsidR="008B4C35" w:rsidRPr="005541D3">
        <w:rPr>
          <w:szCs w:val="24"/>
          <w:highlight w:val="yellow"/>
        </w:rPr>
        <w:t>[●]</w:t>
      </w:r>
      <w:r w:rsidR="008B4C35" w:rsidRPr="005541D3">
        <w:rPr>
          <w:szCs w:val="24"/>
        </w:rPr>
        <w:t xml:space="preserve"> na predmet zákazky </w:t>
      </w:r>
      <w:r w:rsidR="008B4C35" w:rsidRPr="005541D3">
        <w:rPr>
          <w:b/>
          <w:bCs/>
          <w:szCs w:val="24"/>
        </w:rPr>
        <w:t>„</w:t>
      </w:r>
      <w:r w:rsidR="008B4C35" w:rsidRPr="008B4C35">
        <w:rPr>
          <w:b/>
          <w:bCs/>
          <w:szCs w:val="24"/>
        </w:rPr>
        <w:t>Zabezpečenie odborných prehliadok, odborných skúšok a opakovaných úradných skúšok vyhradených technických zariadení plynových v objektoch MV SR</w:t>
      </w:r>
      <w:r w:rsidR="008B4C35" w:rsidRPr="005541D3">
        <w:rPr>
          <w:b/>
          <w:bCs/>
          <w:szCs w:val="24"/>
        </w:rPr>
        <w:t>“</w:t>
      </w:r>
      <w:r w:rsidR="008B4C35" w:rsidRPr="005541D3">
        <w:rPr>
          <w:szCs w:val="24"/>
        </w:rPr>
        <w:t xml:space="preserve"> (ďalej len „</w:t>
      </w:r>
      <w:r w:rsidR="008B4C35" w:rsidRPr="005541D3">
        <w:rPr>
          <w:b/>
          <w:bCs/>
          <w:szCs w:val="24"/>
        </w:rPr>
        <w:t>Verejné obstarávanie</w:t>
      </w:r>
      <w:r w:rsidR="008B4C35" w:rsidRPr="005541D3">
        <w:rPr>
          <w:szCs w:val="24"/>
        </w:rPr>
        <w:t xml:space="preserve">“). </w:t>
      </w:r>
    </w:p>
    <w:p w14:paraId="2381BDB9" w14:textId="69DD46CC" w:rsidR="008B4C35" w:rsidRDefault="008B4C35" w:rsidP="008B4C35">
      <w:pPr>
        <w:pStyle w:val="CTL"/>
        <w:numPr>
          <w:ilvl w:val="1"/>
          <w:numId w:val="14"/>
        </w:numPr>
        <w:ind w:left="567" w:hanging="567"/>
        <w:rPr>
          <w:szCs w:val="24"/>
        </w:rPr>
      </w:pPr>
      <w:r>
        <w:rPr>
          <w:szCs w:val="24"/>
        </w:rPr>
        <w:t xml:space="preserve">Výsledkom verejnej súťaže pre </w:t>
      </w:r>
      <w:r w:rsidR="009D39A3">
        <w:rPr>
          <w:szCs w:val="24"/>
        </w:rPr>
        <w:t>č</w:t>
      </w:r>
      <w:r>
        <w:rPr>
          <w:szCs w:val="24"/>
        </w:rPr>
        <w:t xml:space="preserve">asť 1 je výber úspešného uchádzača – </w:t>
      </w:r>
      <w:r w:rsidR="004D6AC6">
        <w:rPr>
          <w:szCs w:val="24"/>
        </w:rPr>
        <w:t>Poskytovateľa</w:t>
      </w:r>
      <w:r>
        <w:rPr>
          <w:szCs w:val="24"/>
        </w:rPr>
        <w:t>, s ktorým je uzatvorená táto Dohoda.</w:t>
      </w:r>
      <w:r w:rsidRPr="00263BC2">
        <w:rPr>
          <w:szCs w:val="24"/>
        </w:rPr>
        <w:t xml:space="preserve"> </w:t>
      </w:r>
    </w:p>
    <w:p w14:paraId="6C9D1FF7" w14:textId="77777777" w:rsidR="00615EC2" w:rsidRDefault="00615EC2" w:rsidP="00287899">
      <w:pPr>
        <w:tabs>
          <w:tab w:val="left" w:pos="2160"/>
          <w:tab w:val="left" w:pos="2880"/>
          <w:tab w:val="left" w:pos="4500"/>
        </w:tabs>
        <w:overflowPunct/>
        <w:autoSpaceDE/>
        <w:adjustRightInd/>
        <w:ind w:left="567"/>
        <w:contextualSpacing/>
        <w:jc w:val="both"/>
        <w:textAlignment w:val="auto"/>
        <w:rPr>
          <w:rFonts w:eastAsia="MS Mincho"/>
          <w:sz w:val="24"/>
          <w:szCs w:val="24"/>
          <w:lang w:eastAsia="ja-JP"/>
        </w:rPr>
      </w:pPr>
    </w:p>
    <w:p w14:paraId="7D558DB6" w14:textId="77777777" w:rsidR="0077474A" w:rsidRPr="00C915BE" w:rsidRDefault="0077474A" w:rsidP="00287899">
      <w:pPr>
        <w:tabs>
          <w:tab w:val="left" w:pos="2160"/>
          <w:tab w:val="left" w:pos="2880"/>
          <w:tab w:val="left" w:pos="4500"/>
        </w:tabs>
        <w:overflowPunct/>
        <w:autoSpaceDE/>
        <w:adjustRightInd/>
        <w:ind w:left="567"/>
        <w:contextualSpacing/>
        <w:jc w:val="both"/>
        <w:textAlignment w:val="auto"/>
        <w:rPr>
          <w:rFonts w:eastAsia="MS Mincho"/>
          <w:sz w:val="24"/>
          <w:szCs w:val="24"/>
          <w:lang w:eastAsia="ja-JP"/>
        </w:rPr>
      </w:pPr>
    </w:p>
    <w:p w14:paraId="62E02C55" w14:textId="0A167040" w:rsidR="00615EC2" w:rsidRPr="00C915BE" w:rsidRDefault="00615EC2" w:rsidP="00287899">
      <w:pPr>
        <w:pStyle w:val="CTLhead"/>
        <w:rPr>
          <w:sz w:val="24"/>
          <w:szCs w:val="24"/>
        </w:rPr>
      </w:pPr>
      <w:r w:rsidRPr="00C915BE">
        <w:rPr>
          <w:sz w:val="24"/>
          <w:szCs w:val="24"/>
        </w:rPr>
        <w:t>Článok II</w:t>
      </w:r>
    </w:p>
    <w:p w14:paraId="4D119E68" w14:textId="0918F789" w:rsidR="00615EC2" w:rsidRPr="00C915BE" w:rsidRDefault="00615EC2" w:rsidP="002459F7">
      <w:pPr>
        <w:pStyle w:val="CTL"/>
        <w:numPr>
          <w:ilvl w:val="0"/>
          <w:numId w:val="0"/>
        </w:numPr>
        <w:jc w:val="center"/>
        <w:rPr>
          <w:b/>
          <w:szCs w:val="24"/>
        </w:rPr>
      </w:pPr>
      <w:r w:rsidRPr="00C915BE">
        <w:rPr>
          <w:b/>
          <w:szCs w:val="24"/>
        </w:rPr>
        <w:t>Predmet</w:t>
      </w:r>
      <w:r w:rsidR="002C14BD" w:rsidRPr="00C915BE">
        <w:rPr>
          <w:b/>
          <w:szCs w:val="24"/>
        </w:rPr>
        <w:t xml:space="preserve"> </w:t>
      </w:r>
      <w:r w:rsidR="006400D1" w:rsidRPr="00C915BE">
        <w:rPr>
          <w:b/>
          <w:szCs w:val="24"/>
        </w:rPr>
        <w:t>D</w:t>
      </w:r>
      <w:r w:rsidR="002C14BD" w:rsidRPr="00C915BE">
        <w:rPr>
          <w:b/>
          <w:szCs w:val="24"/>
        </w:rPr>
        <w:t>ohody</w:t>
      </w:r>
    </w:p>
    <w:p w14:paraId="2305C5A5" w14:textId="0B639052" w:rsidR="00DB4B01" w:rsidRPr="00C915BE" w:rsidRDefault="00FD5905" w:rsidP="009332C9">
      <w:pPr>
        <w:pStyle w:val="Odsekzoznamu"/>
        <w:numPr>
          <w:ilvl w:val="0"/>
          <w:numId w:val="17"/>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rFonts w:eastAsia="MS Mincho"/>
          <w:sz w:val="24"/>
          <w:szCs w:val="24"/>
          <w:lang w:eastAsia="ja-JP"/>
        </w:rPr>
        <w:t xml:space="preserve">Predmetom tejto </w:t>
      </w:r>
      <w:r w:rsidR="002459F7" w:rsidRPr="00C915BE">
        <w:rPr>
          <w:rFonts w:eastAsia="MS Mincho"/>
          <w:sz w:val="24"/>
          <w:szCs w:val="24"/>
          <w:lang w:eastAsia="ja-JP"/>
        </w:rPr>
        <w:t>D</w:t>
      </w:r>
      <w:r w:rsidR="00DB4B01" w:rsidRPr="00C915BE">
        <w:rPr>
          <w:rFonts w:eastAsia="MS Mincho"/>
          <w:sz w:val="24"/>
          <w:szCs w:val="24"/>
          <w:lang w:eastAsia="ja-JP"/>
        </w:rPr>
        <w:t>ohody</w:t>
      </w:r>
      <w:r w:rsidRPr="00C915BE">
        <w:rPr>
          <w:rFonts w:eastAsia="MS Mincho"/>
          <w:sz w:val="24"/>
          <w:szCs w:val="24"/>
          <w:lang w:eastAsia="ja-JP"/>
        </w:rPr>
        <w:t xml:space="preserve"> je záväzok Poskytovateľa </w:t>
      </w:r>
      <w:r w:rsidR="00C25D2D" w:rsidRPr="00C915BE">
        <w:rPr>
          <w:rFonts w:eastAsia="MS Mincho"/>
          <w:sz w:val="24"/>
          <w:szCs w:val="24"/>
          <w:lang w:eastAsia="ja-JP"/>
        </w:rPr>
        <w:t xml:space="preserve"> poskytnúť</w:t>
      </w:r>
      <w:r w:rsidRPr="00C915BE">
        <w:rPr>
          <w:rFonts w:eastAsia="MS Mincho"/>
          <w:sz w:val="24"/>
          <w:szCs w:val="24"/>
          <w:lang w:eastAsia="ja-JP"/>
        </w:rPr>
        <w:t xml:space="preserve"> pre Objednávateľa</w:t>
      </w:r>
      <w:r w:rsidRPr="00C915BE">
        <w:rPr>
          <w:b/>
          <w:sz w:val="24"/>
          <w:szCs w:val="24"/>
        </w:rPr>
        <w:t xml:space="preserve"> </w:t>
      </w:r>
      <w:r w:rsidRPr="00C915BE">
        <w:rPr>
          <w:bCs/>
          <w:sz w:val="24"/>
          <w:szCs w:val="24"/>
        </w:rPr>
        <w:t>služby</w:t>
      </w:r>
      <w:r w:rsidRPr="00C915BE">
        <w:rPr>
          <w:b/>
          <w:sz w:val="24"/>
          <w:szCs w:val="24"/>
        </w:rPr>
        <w:t xml:space="preserve"> </w:t>
      </w:r>
      <w:r w:rsidRPr="00C915BE">
        <w:rPr>
          <w:bCs/>
          <w:sz w:val="24"/>
          <w:szCs w:val="24"/>
        </w:rPr>
        <w:t>a s nimi súvisiace plnenia uvedené v</w:t>
      </w:r>
      <w:r w:rsidR="00672BDC" w:rsidRPr="00C915BE">
        <w:rPr>
          <w:bCs/>
          <w:sz w:val="24"/>
          <w:szCs w:val="24"/>
        </w:rPr>
        <w:t xml:space="preserve"> bode 2.3 tohto článku </w:t>
      </w:r>
      <w:r w:rsidR="002459F7" w:rsidRPr="00C915BE">
        <w:rPr>
          <w:bCs/>
          <w:sz w:val="24"/>
          <w:szCs w:val="24"/>
        </w:rPr>
        <w:t>D</w:t>
      </w:r>
      <w:r w:rsidR="00672BDC" w:rsidRPr="00C915BE">
        <w:rPr>
          <w:bCs/>
          <w:sz w:val="24"/>
          <w:szCs w:val="24"/>
        </w:rPr>
        <w:t>ohody a v</w:t>
      </w:r>
      <w:r w:rsidRPr="00C915BE">
        <w:rPr>
          <w:bCs/>
          <w:sz w:val="24"/>
          <w:szCs w:val="24"/>
        </w:rPr>
        <w:t xml:space="preserve"> </w:t>
      </w:r>
      <w:r w:rsidR="00073121" w:rsidRPr="00C915BE">
        <w:rPr>
          <w:bCs/>
          <w:sz w:val="24"/>
          <w:szCs w:val="24"/>
        </w:rPr>
        <w:t>P</w:t>
      </w:r>
      <w:r w:rsidRPr="00C915BE">
        <w:rPr>
          <w:bCs/>
          <w:sz w:val="24"/>
          <w:szCs w:val="24"/>
        </w:rPr>
        <w:t xml:space="preserve">rílohe č. 1 tejto </w:t>
      </w:r>
      <w:r w:rsidR="002459F7" w:rsidRPr="00C915BE">
        <w:rPr>
          <w:bCs/>
          <w:sz w:val="24"/>
          <w:szCs w:val="24"/>
        </w:rPr>
        <w:t>D</w:t>
      </w:r>
      <w:r w:rsidR="00073121" w:rsidRPr="00C915BE">
        <w:rPr>
          <w:bCs/>
          <w:sz w:val="24"/>
          <w:szCs w:val="24"/>
        </w:rPr>
        <w:t>ohody</w:t>
      </w:r>
      <w:r w:rsidRPr="00C915BE">
        <w:rPr>
          <w:bCs/>
          <w:sz w:val="24"/>
          <w:szCs w:val="24"/>
        </w:rPr>
        <w:t xml:space="preserve"> (</w:t>
      </w:r>
      <w:r w:rsidR="006400D1" w:rsidRPr="00C915BE">
        <w:rPr>
          <w:bCs/>
          <w:sz w:val="24"/>
          <w:szCs w:val="24"/>
        </w:rPr>
        <w:t xml:space="preserve">spolu </w:t>
      </w:r>
      <w:r w:rsidRPr="00C915BE">
        <w:rPr>
          <w:bCs/>
          <w:sz w:val="24"/>
          <w:szCs w:val="24"/>
        </w:rPr>
        <w:t>ďalej len „</w:t>
      </w:r>
      <w:r w:rsidRPr="00C915BE">
        <w:rPr>
          <w:b/>
          <w:sz w:val="24"/>
          <w:szCs w:val="24"/>
        </w:rPr>
        <w:t>Služby</w:t>
      </w:r>
      <w:r w:rsidRPr="00C915BE">
        <w:rPr>
          <w:bCs/>
          <w:sz w:val="24"/>
          <w:szCs w:val="24"/>
        </w:rPr>
        <w:t>“</w:t>
      </w:r>
      <w:r w:rsidR="006400D1" w:rsidRPr="00C915BE">
        <w:rPr>
          <w:bCs/>
          <w:sz w:val="24"/>
          <w:szCs w:val="24"/>
        </w:rPr>
        <w:t>, jednotlivo aj „</w:t>
      </w:r>
      <w:r w:rsidR="006400D1" w:rsidRPr="00C915BE">
        <w:rPr>
          <w:b/>
          <w:sz w:val="24"/>
          <w:szCs w:val="24"/>
        </w:rPr>
        <w:t>Služba“</w:t>
      </w:r>
      <w:r w:rsidRPr="00C915BE">
        <w:rPr>
          <w:bCs/>
          <w:sz w:val="24"/>
          <w:szCs w:val="24"/>
        </w:rPr>
        <w:t>)</w:t>
      </w:r>
      <w:r w:rsidR="00DB4B01" w:rsidRPr="00C915BE">
        <w:rPr>
          <w:bCs/>
          <w:sz w:val="24"/>
          <w:szCs w:val="24"/>
        </w:rPr>
        <w:t xml:space="preserve"> </w:t>
      </w:r>
      <w:r w:rsidRPr="00C915BE">
        <w:rPr>
          <w:rFonts w:eastAsia="MS Mincho"/>
          <w:sz w:val="24"/>
          <w:szCs w:val="24"/>
          <w:lang w:eastAsia="ja-JP"/>
        </w:rPr>
        <w:t xml:space="preserve">a záväzok Objednávateľa zaplatiť Poskytovateľovi za riadne a včas poskytnuté Služby </w:t>
      </w:r>
      <w:r w:rsidR="00781F8B">
        <w:rPr>
          <w:rFonts w:eastAsia="MS Mincho"/>
          <w:sz w:val="24"/>
          <w:szCs w:val="24"/>
          <w:lang w:eastAsia="ja-JP"/>
        </w:rPr>
        <w:t xml:space="preserve">Cenu za Služby podľa </w:t>
      </w:r>
      <w:r w:rsidRPr="00C915BE">
        <w:rPr>
          <w:rFonts w:eastAsia="MS Mincho"/>
          <w:sz w:val="24"/>
          <w:szCs w:val="24"/>
          <w:lang w:eastAsia="ja-JP"/>
        </w:rPr>
        <w:t>čl</w:t>
      </w:r>
      <w:r w:rsidR="00781F8B">
        <w:rPr>
          <w:rFonts w:eastAsia="MS Mincho"/>
          <w:sz w:val="24"/>
          <w:szCs w:val="24"/>
          <w:lang w:eastAsia="ja-JP"/>
        </w:rPr>
        <w:t>.</w:t>
      </w:r>
      <w:r w:rsidRPr="00C915BE">
        <w:rPr>
          <w:rFonts w:eastAsia="MS Mincho"/>
          <w:sz w:val="24"/>
          <w:szCs w:val="24"/>
          <w:lang w:eastAsia="ja-JP"/>
        </w:rPr>
        <w:t xml:space="preserve"> </w:t>
      </w:r>
      <w:r w:rsidR="00561445" w:rsidRPr="00C915BE">
        <w:rPr>
          <w:rFonts w:eastAsia="MS Mincho"/>
          <w:sz w:val="24"/>
          <w:szCs w:val="24"/>
          <w:lang w:eastAsia="ja-JP"/>
        </w:rPr>
        <w:t>II, bod</w:t>
      </w:r>
      <w:r w:rsidR="00781F8B">
        <w:rPr>
          <w:rFonts w:eastAsia="MS Mincho"/>
          <w:sz w:val="24"/>
          <w:szCs w:val="24"/>
          <w:lang w:eastAsia="ja-JP"/>
        </w:rPr>
        <w:t>u</w:t>
      </w:r>
      <w:r w:rsidR="00561445" w:rsidRPr="00C915BE">
        <w:rPr>
          <w:rFonts w:eastAsia="MS Mincho"/>
          <w:sz w:val="24"/>
          <w:szCs w:val="24"/>
          <w:lang w:eastAsia="ja-JP"/>
        </w:rPr>
        <w:t xml:space="preserve"> 2.3</w:t>
      </w:r>
      <w:r w:rsidR="00781F8B">
        <w:rPr>
          <w:rFonts w:eastAsia="MS Mincho"/>
          <w:sz w:val="24"/>
          <w:szCs w:val="24"/>
          <w:lang w:eastAsia="ja-JP"/>
        </w:rPr>
        <w:t xml:space="preserve"> a čl. V tejto Dohody.</w:t>
      </w:r>
      <w:r w:rsidR="006400D1" w:rsidRPr="00C915BE">
        <w:rPr>
          <w:rFonts w:eastAsia="MS Mincho"/>
          <w:sz w:val="24"/>
          <w:szCs w:val="24"/>
          <w:lang w:eastAsia="ja-JP"/>
        </w:rPr>
        <w:t xml:space="preserve"> Cena </w:t>
      </w:r>
      <w:r w:rsidR="00781F8B">
        <w:rPr>
          <w:rFonts w:eastAsia="MS Mincho"/>
          <w:sz w:val="24"/>
          <w:szCs w:val="24"/>
          <w:lang w:eastAsia="ja-JP"/>
        </w:rPr>
        <w:t xml:space="preserve">za Služby </w:t>
      </w:r>
      <w:r w:rsidR="006400D1" w:rsidRPr="00C915BE">
        <w:rPr>
          <w:rFonts w:eastAsia="MS Mincho"/>
          <w:sz w:val="24"/>
          <w:szCs w:val="24"/>
          <w:lang w:eastAsia="ja-JP"/>
        </w:rPr>
        <w:t>musí byť</w:t>
      </w:r>
      <w:r w:rsidRPr="00C915BE">
        <w:rPr>
          <w:rFonts w:eastAsia="MS Mincho"/>
          <w:sz w:val="24"/>
          <w:szCs w:val="24"/>
          <w:lang w:eastAsia="ja-JP"/>
        </w:rPr>
        <w:t xml:space="preserve"> v súlade s </w:t>
      </w:r>
      <w:r w:rsidR="006400D1" w:rsidRPr="00C915BE">
        <w:rPr>
          <w:rFonts w:eastAsia="MS Mincho"/>
          <w:sz w:val="24"/>
          <w:szCs w:val="24"/>
          <w:lang w:eastAsia="ja-JP"/>
        </w:rPr>
        <w:t xml:space="preserve">jej </w:t>
      </w:r>
      <w:r w:rsidRPr="00C915BE">
        <w:rPr>
          <w:rFonts w:eastAsia="MS Mincho"/>
          <w:sz w:val="24"/>
          <w:szCs w:val="24"/>
          <w:lang w:eastAsia="ja-JP"/>
        </w:rPr>
        <w:t xml:space="preserve">štruktúrovaným rozpočtom uvedeným v Prílohe č. </w:t>
      </w:r>
      <w:r w:rsidR="00131174" w:rsidRPr="00C915BE">
        <w:rPr>
          <w:rFonts w:eastAsia="MS Mincho"/>
          <w:sz w:val="24"/>
          <w:szCs w:val="24"/>
          <w:lang w:eastAsia="ja-JP"/>
        </w:rPr>
        <w:t>2</w:t>
      </w:r>
      <w:r w:rsidRPr="00C915BE">
        <w:rPr>
          <w:rFonts w:eastAsia="MS Mincho"/>
          <w:sz w:val="24"/>
          <w:szCs w:val="24"/>
          <w:lang w:eastAsia="ja-JP"/>
        </w:rPr>
        <w:t xml:space="preserve"> tejto </w:t>
      </w:r>
      <w:r w:rsidR="002459F7" w:rsidRPr="00C915BE">
        <w:rPr>
          <w:rFonts w:eastAsia="MS Mincho"/>
          <w:sz w:val="24"/>
          <w:szCs w:val="24"/>
          <w:lang w:eastAsia="ja-JP"/>
        </w:rPr>
        <w:t>D</w:t>
      </w:r>
      <w:r w:rsidRPr="00C915BE">
        <w:rPr>
          <w:bCs/>
          <w:sz w:val="24"/>
          <w:szCs w:val="24"/>
        </w:rPr>
        <w:t>ohody.</w:t>
      </w:r>
    </w:p>
    <w:p w14:paraId="1E1D4D78" w14:textId="1611C806" w:rsidR="00A66CA4" w:rsidRPr="00C915BE" w:rsidRDefault="00615EC2" w:rsidP="009332C9">
      <w:pPr>
        <w:pStyle w:val="Odsekzoznamu"/>
        <w:numPr>
          <w:ilvl w:val="0"/>
          <w:numId w:val="17"/>
        </w:numPr>
        <w:tabs>
          <w:tab w:val="left" w:pos="2160"/>
          <w:tab w:val="left" w:pos="2880"/>
          <w:tab w:val="left" w:pos="4500"/>
        </w:tabs>
        <w:overflowPunct/>
        <w:autoSpaceDE/>
        <w:autoSpaceDN/>
        <w:adjustRightInd/>
        <w:spacing w:after="120"/>
        <w:ind w:left="567" w:hanging="567"/>
        <w:contextualSpacing w:val="0"/>
        <w:jc w:val="both"/>
        <w:textAlignment w:val="auto"/>
        <w:rPr>
          <w:rFonts w:eastAsia="MS Mincho"/>
          <w:sz w:val="24"/>
          <w:szCs w:val="24"/>
          <w:lang w:eastAsia="ja-JP"/>
        </w:rPr>
      </w:pPr>
      <w:r w:rsidRPr="5CD72663">
        <w:rPr>
          <w:sz w:val="24"/>
          <w:szCs w:val="24"/>
        </w:rPr>
        <w:t xml:space="preserve">Účelom tejto </w:t>
      </w:r>
      <w:r w:rsidR="002459F7" w:rsidRPr="5CD72663">
        <w:rPr>
          <w:sz w:val="24"/>
          <w:szCs w:val="24"/>
        </w:rPr>
        <w:t>D</w:t>
      </w:r>
      <w:r w:rsidR="00DB4B01" w:rsidRPr="5CD72663">
        <w:rPr>
          <w:sz w:val="24"/>
          <w:szCs w:val="24"/>
        </w:rPr>
        <w:t>ohody</w:t>
      </w:r>
      <w:r w:rsidRPr="5CD72663">
        <w:rPr>
          <w:sz w:val="24"/>
          <w:szCs w:val="24"/>
        </w:rPr>
        <w:t xml:space="preserve"> je stanoviť práva a povinnosti </w:t>
      </w:r>
      <w:r w:rsidR="006400D1" w:rsidRPr="5CD72663">
        <w:rPr>
          <w:sz w:val="24"/>
          <w:szCs w:val="24"/>
        </w:rPr>
        <w:t>Účastníkov dohody</w:t>
      </w:r>
      <w:r w:rsidRPr="5CD72663">
        <w:rPr>
          <w:sz w:val="24"/>
          <w:szCs w:val="24"/>
        </w:rPr>
        <w:t xml:space="preserve"> a štandardné podmienky</w:t>
      </w:r>
      <w:r w:rsidRPr="5CD72663">
        <w:rPr>
          <w:sz w:val="24"/>
          <w:szCs w:val="24"/>
          <w:lang w:eastAsia="en-US"/>
        </w:rPr>
        <w:t xml:space="preserve"> obchodného vzťahu medzi </w:t>
      </w:r>
      <w:r w:rsidR="002459F7" w:rsidRPr="5CD72663">
        <w:rPr>
          <w:sz w:val="24"/>
          <w:szCs w:val="24"/>
          <w:lang w:eastAsia="en-US"/>
        </w:rPr>
        <w:t>Účastníkmi dohody</w:t>
      </w:r>
      <w:r w:rsidRPr="5CD72663">
        <w:rPr>
          <w:sz w:val="24"/>
          <w:szCs w:val="24"/>
          <w:lang w:eastAsia="en-US"/>
        </w:rPr>
        <w:t xml:space="preserve">, ktoré sa budú aplikovať na </w:t>
      </w:r>
      <w:r w:rsidR="00DB4B01" w:rsidRPr="5CD72663">
        <w:rPr>
          <w:sz w:val="24"/>
          <w:szCs w:val="24"/>
          <w:lang w:eastAsia="en-US"/>
        </w:rPr>
        <w:t xml:space="preserve">čiastkové zmluvy o </w:t>
      </w:r>
      <w:r w:rsidR="006400D1" w:rsidRPr="5CD72663">
        <w:rPr>
          <w:sz w:val="24"/>
          <w:szCs w:val="24"/>
          <w:lang w:eastAsia="en-US"/>
        </w:rPr>
        <w:t>S</w:t>
      </w:r>
      <w:r w:rsidR="00DB4B01" w:rsidRPr="5CD72663">
        <w:rPr>
          <w:sz w:val="24"/>
          <w:szCs w:val="24"/>
          <w:lang w:eastAsia="en-US"/>
        </w:rPr>
        <w:t>lužbách</w:t>
      </w:r>
      <w:r w:rsidRPr="5CD72663">
        <w:rPr>
          <w:sz w:val="24"/>
          <w:szCs w:val="24"/>
          <w:lang w:eastAsia="en-US"/>
        </w:rPr>
        <w:t xml:space="preserve">, ktoré budú </w:t>
      </w:r>
      <w:r w:rsidR="002459F7" w:rsidRPr="5CD72663">
        <w:rPr>
          <w:sz w:val="24"/>
          <w:szCs w:val="24"/>
          <w:lang w:eastAsia="en-US"/>
        </w:rPr>
        <w:t>Účastníci dohody</w:t>
      </w:r>
      <w:r w:rsidRPr="5CD72663">
        <w:rPr>
          <w:sz w:val="24"/>
          <w:szCs w:val="24"/>
          <w:lang w:eastAsia="en-US"/>
        </w:rPr>
        <w:t xml:space="preserve"> uzatvárať výhradne na žiadosť </w:t>
      </w:r>
      <w:r w:rsidR="00DB4B01" w:rsidRPr="5CD72663">
        <w:rPr>
          <w:sz w:val="24"/>
          <w:szCs w:val="24"/>
          <w:lang w:eastAsia="en-US"/>
        </w:rPr>
        <w:t>Objednávateľa</w:t>
      </w:r>
      <w:r w:rsidRPr="5CD72663">
        <w:rPr>
          <w:sz w:val="24"/>
          <w:szCs w:val="24"/>
          <w:lang w:eastAsia="en-US"/>
        </w:rPr>
        <w:t xml:space="preserve"> vo forme</w:t>
      </w:r>
      <w:r w:rsidR="002459F7" w:rsidRPr="5CD72663">
        <w:rPr>
          <w:sz w:val="24"/>
          <w:szCs w:val="24"/>
          <w:lang w:eastAsia="en-US"/>
        </w:rPr>
        <w:t xml:space="preserve"> písomných</w:t>
      </w:r>
      <w:r w:rsidRPr="5CD72663">
        <w:rPr>
          <w:sz w:val="24"/>
          <w:szCs w:val="24"/>
          <w:lang w:eastAsia="en-US"/>
        </w:rPr>
        <w:t xml:space="preserve"> objednávok vystavených </w:t>
      </w:r>
      <w:r w:rsidR="00DB4B01" w:rsidRPr="5CD72663">
        <w:rPr>
          <w:sz w:val="24"/>
          <w:szCs w:val="24"/>
          <w:lang w:eastAsia="en-US"/>
        </w:rPr>
        <w:t>Objednávateľom</w:t>
      </w:r>
      <w:r w:rsidRPr="5CD72663">
        <w:rPr>
          <w:sz w:val="24"/>
          <w:szCs w:val="24"/>
          <w:lang w:eastAsia="en-US"/>
        </w:rPr>
        <w:t xml:space="preserve"> (ďalej len „</w:t>
      </w:r>
      <w:r w:rsidRPr="5CD72663">
        <w:rPr>
          <w:b/>
          <w:bCs/>
          <w:sz w:val="24"/>
          <w:szCs w:val="24"/>
          <w:lang w:eastAsia="en-US"/>
        </w:rPr>
        <w:t>Objednávka</w:t>
      </w:r>
      <w:r w:rsidRPr="5CD72663">
        <w:rPr>
          <w:sz w:val="24"/>
          <w:szCs w:val="24"/>
          <w:lang w:eastAsia="en-US"/>
        </w:rPr>
        <w:t xml:space="preserve">“) a potvrdených </w:t>
      </w:r>
      <w:r w:rsidR="00DB4B01" w:rsidRPr="5CD72663">
        <w:rPr>
          <w:sz w:val="24"/>
          <w:szCs w:val="24"/>
          <w:lang w:eastAsia="en-US"/>
        </w:rPr>
        <w:t>Poskytovateľom</w:t>
      </w:r>
      <w:r w:rsidRPr="5CD72663">
        <w:rPr>
          <w:sz w:val="24"/>
          <w:szCs w:val="24"/>
          <w:lang w:eastAsia="en-US"/>
        </w:rPr>
        <w:t xml:space="preserve"> (každá z takýchto obojstranne potvrdených Objednávok </w:t>
      </w:r>
      <w:r w:rsidR="756495AF" w:rsidRPr="5CD72663">
        <w:rPr>
          <w:sz w:val="24"/>
          <w:szCs w:val="24"/>
          <w:lang w:eastAsia="en-US"/>
        </w:rPr>
        <w:t>(</w:t>
      </w:r>
      <w:r w:rsidRPr="5CD72663">
        <w:rPr>
          <w:sz w:val="24"/>
          <w:szCs w:val="24"/>
          <w:lang w:eastAsia="en-US"/>
        </w:rPr>
        <w:t>ďalej len ako „</w:t>
      </w:r>
      <w:r w:rsidRPr="5CD72663">
        <w:rPr>
          <w:b/>
          <w:bCs/>
          <w:sz w:val="24"/>
          <w:szCs w:val="24"/>
          <w:lang w:eastAsia="en-US"/>
        </w:rPr>
        <w:t>Jednotlivá zmluva</w:t>
      </w:r>
      <w:r w:rsidRPr="5CD72663">
        <w:rPr>
          <w:sz w:val="24"/>
          <w:szCs w:val="24"/>
          <w:lang w:eastAsia="en-US"/>
        </w:rPr>
        <w:t xml:space="preserve">“). </w:t>
      </w:r>
    </w:p>
    <w:p w14:paraId="788044F2" w14:textId="287BCFB2" w:rsidR="00DB4B01" w:rsidRPr="00C915BE" w:rsidRDefault="00DB4B01" w:rsidP="009332C9">
      <w:pPr>
        <w:pStyle w:val="Odsekzoznamu"/>
        <w:numPr>
          <w:ilvl w:val="0"/>
          <w:numId w:val="17"/>
        </w:numPr>
        <w:tabs>
          <w:tab w:val="left" w:pos="2160"/>
          <w:tab w:val="left" w:pos="2880"/>
          <w:tab w:val="left" w:pos="4500"/>
        </w:tabs>
        <w:overflowPunct/>
        <w:autoSpaceDE/>
        <w:autoSpaceDN/>
        <w:adjustRightInd/>
        <w:spacing w:after="120"/>
        <w:ind w:left="567" w:hanging="567"/>
        <w:contextualSpacing w:val="0"/>
        <w:jc w:val="both"/>
        <w:textAlignment w:val="auto"/>
        <w:rPr>
          <w:rFonts w:eastAsia="MS Mincho"/>
          <w:sz w:val="24"/>
          <w:szCs w:val="24"/>
          <w:lang w:eastAsia="ja-JP"/>
        </w:rPr>
      </w:pPr>
      <w:r w:rsidRPr="5CD72663">
        <w:rPr>
          <w:rFonts w:eastAsia="MS Mincho"/>
          <w:sz w:val="24"/>
          <w:szCs w:val="24"/>
          <w:lang w:eastAsia="ja-JP"/>
        </w:rPr>
        <w:t>P</w:t>
      </w:r>
      <w:r w:rsidR="002C14BD" w:rsidRPr="5CD72663">
        <w:rPr>
          <w:rFonts w:eastAsia="MS Mincho"/>
          <w:sz w:val="24"/>
          <w:szCs w:val="24"/>
          <w:lang w:eastAsia="ja-JP"/>
        </w:rPr>
        <w:t xml:space="preserve">redmetom tejto </w:t>
      </w:r>
      <w:r w:rsidR="004D50BA" w:rsidRPr="5CD72663">
        <w:rPr>
          <w:rFonts w:eastAsia="MS Mincho"/>
          <w:sz w:val="24"/>
          <w:szCs w:val="24"/>
          <w:lang w:eastAsia="ja-JP"/>
        </w:rPr>
        <w:t>D</w:t>
      </w:r>
      <w:r w:rsidR="002C14BD" w:rsidRPr="5CD72663">
        <w:rPr>
          <w:rFonts w:eastAsia="MS Mincho"/>
          <w:sz w:val="24"/>
          <w:szCs w:val="24"/>
          <w:lang w:eastAsia="ja-JP"/>
        </w:rPr>
        <w:t>ohody je poskytovanie Služieb podľa</w:t>
      </w:r>
      <w:r w:rsidR="292F94D5" w:rsidRPr="5CD72663">
        <w:rPr>
          <w:rFonts w:eastAsia="MS Mincho"/>
          <w:sz w:val="24"/>
          <w:szCs w:val="24"/>
          <w:lang w:eastAsia="ja-JP"/>
        </w:rPr>
        <w:t xml:space="preserve"> </w:t>
      </w:r>
      <w:r w:rsidR="002C14BD" w:rsidRPr="5CD72663">
        <w:rPr>
          <w:rFonts w:eastAsia="MS Mincho"/>
          <w:sz w:val="24"/>
          <w:szCs w:val="24"/>
          <w:lang w:eastAsia="ja-JP"/>
        </w:rPr>
        <w:t xml:space="preserve"> špecifikácie:</w:t>
      </w:r>
    </w:p>
    <w:tbl>
      <w:tblPr>
        <w:tblStyle w:val="Mriekatabuky"/>
        <w:tblW w:w="4698" w:type="pct"/>
        <w:tblInd w:w="562" w:type="dxa"/>
        <w:tblLook w:val="04A0" w:firstRow="1" w:lastRow="0" w:firstColumn="1" w:lastColumn="0" w:noHBand="0" w:noVBand="1"/>
      </w:tblPr>
      <w:tblGrid>
        <w:gridCol w:w="2501"/>
        <w:gridCol w:w="6012"/>
      </w:tblGrid>
      <w:tr w:rsidR="00C915BE" w:rsidRPr="00C915BE" w14:paraId="1FE59ED7" w14:textId="77777777" w:rsidTr="00781F8B">
        <w:trPr>
          <w:tblHeader/>
        </w:trPr>
        <w:tc>
          <w:tcPr>
            <w:tcW w:w="5000" w:type="pct"/>
            <w:gridSpan w:val="2"/>
            <w:shd w:val="clear" w:color="auto" w:fill="D0CECE" w:themeFill="background2" w:themeFillShade="E6"/>
          </w:tcPr>
          <w:p w14:paraId="4A57A870" w14:textId="0CF3FBD3" w:rsidR="002C14BD" w:rsidRPr="00C915BE" w:rsidRDefault="002C14BD" w:rsidP="006F53D8">
            <w:pPr>
              <w:tabs>
                <w:tab w:val="left" w:pos="2835"/>
              </w:tabs>
              <w:spacing w:before="120" w:after="120"/>
              <w:jc w:val="both"/>
              <w:rPr>
                <w:b/>
                <w:sz w:val="24"/>
                <w:szCs w:val="24"/>
              </w:rPr>
            </w:pPr>
            <w:r w:rsidRPr="00C915BE">
              <w:rPr>
                <w:b/>
                <w:bCs/>
                <w:sz w:val="24"/>
                <w:szCs w:val="24"/>
              </w:rPr>
              <w:t>Špecifikácia Služieb:</w:t>
            </w:r>
          </w:p>
        </w:tc>
      </w:tr>
      <w:tr w:rsidR="00C915BE" w:rsidRPr="00C915BE" w14:paraId="1ADD94EE" w14:textId="77777777" w:rsidTr="7750FD49">
        <w:tc>
          <w:tcPr>
            <w:tcW w:w="5000" w:type="pct"/>
            <w:gridSpan w:val="2"/>
          </w:tcPr>
          <w:p w14:paraId="470B62E4" w14:textId="64466823" w:rsidR="002C14BD" w:rsidRPr="002A0294" w:rsidRDefault="009D39A3" w:rsidP="004253B9">
            <w:pPr>
              <w:tabs>
                <w:tab w:val="left" w:pos="2835"/>
              </w:tabs>
              <w:spacing w:before="120" w:after="120"/>
              <w:jc w:val="both"/>
              <w:rPr>
                <w:sz w:val="24"/>
                <w:szCs w:val="24"/>
              </w:rPr>
            </w:pPr>
            <w:r w:rsidRPr="00566EF8">
              <w:rPr>
                <w:sz w:val="24"/>
                <w:szCs w:val="24"/>
              </w:rPr>
              <w:t xml:space="preserve">Predmetom </w:t>
            </w:r>
            <w:r>
              <w:rPr>
                <w:sz w:val="24"/>
                <w:szCs w:val="24"/>
              </w:rPr>
              <w:t xml:space="preserve">tejto </w:t>
            </w:r>
            <w:r w:rsidR="00AC17FB">
              <w:rPr>
                <w:sz w:val="24"/>
                <w:szCs w:val="24"/>
              </w:rPr>
              <w:t>D</w:t>
            </w:r>
            <w:r>
              <w:rPr>
                <w:sz w:val="24"/>
                <w:szCs w:val="24"/>
              </w:rPr>
              <w:t xml:space="preserve">ohody je zabezpečenie vykonávania </w:t>
            </w:r>
            <w:r w:rsidRPr="009D39A3">
              <w:rPr>
                <w:sz w:val="24"/>
                <w:szCs w:val="24"/>
              </w:rPr>
              <w:t xml:space="preserve">odborných prehliadok, odborných skúšok a opakovaných úradných skúšok, (ďalej len </w:t>
            </w:r>
            <w:r w:rsidRPr="002A0294">
              <w:rPr>
                <w:b/>
                <w:bCs/>
                <w:sz w:val="24"/>
                <w:szCs w:val="24"/>
              </w:rPr>
              <w:t>„OP/OS/OÚS“</w:t>
            </w:r>
            <w:r w:rsidRPr="009D39A3">
              <w:rPr>
                <w:sz w:val="24"/>
                <w:szCs w:val="24"/>
              </w:rPr>
              <w:t xml:space="preserve">), vyhradených technických zariadení – plynových, (ďalej len </w:t>
            </w:r>
            <w:r w:rsidRPr="002A0294">
              <w:rPr>
                <w:b/>
                <w:bCs/>
                <w:sz w:val="24"/>
                <w:szCs w:val="24"/>
              </w:rPr>
              <w:t>VTZ – plynových</w:t>
            </w:r>
            <w:r w:rsidRPr="009D39A3">
              <w:rPr>
                <w:sz w:val="24"/>
                <w:szCs w:val="24"/>
              </w:rPr>
              <w:t>) v zmysle vyhlášky Ministerstva práce, sociálnych vecí a rodiny Slovenskej republiky č. 508/2009 Z. z., ktorou sa ustanovujú podrobnosti na zaistenie bezpečnosti a ochrany zdravia pri práci s technickými zariadeniami tlakovými, zdvíhacími, elektrickými a plynovými, a ktorou sa ustanovujú technické zariadenia, ktor</w:t>
            </w:r>
            <w:r w:rsidR="002A0294">
              <w:rPr>
                <w:sz w:val="24"/>
                <w:szCs w:val="24"/>
              </w:rPr>
              <w:t>é</w:t>
            </w:r>
            <w:r w:rsidRPr="009D39A3">
              <w:rPr>
                <w:sz w:val="24"/>
                <w:szCs w:val="24"/>
              </w:rPr>
              <w:t xml:space="preserve"> sa považujú za vyhradené technické zariadenia, (ďalej len </w:t>
            </w:r>
            <w:r w:rsidRPr="002A0294">
              <w:rPr>
                <w:b/>
                <w:bCs/>
                <w:sz w:val="24"/>
                <w:szCs w:val="24"/>
              </w:rPr>
              <w:t>„vyhláška č. 508/2009 Z. z</w:t>
            </w:r>
            <w:r w:rsidRPr="009D39A3">
              <w:rPr>
                <w:sz w:val="24"/>
                <w:szCs w:val="24"/>
              </w:rPr>
              <w:t>.</w:t>
            </w:r>
            <w:r w:rsidRPr="0091112C">
              <w:rPr>
                <w:b/>
                <w:bCs/>
                <w:sz w:val="24"/>
                <w:szCs w:val="24"/>
              </w:rPr>
              <w:t>“</w:t>
            </w:r>
            <w:r w:rsidRPr="009D39A3">
              <w:rPr>
                <w:sz w:val="24"/>
                <w:szCs w:val="24"/>
              </w:rPr>
              <w:t xml:space="preserve">), pre </w:t>
            </w:r>
            <w:r w:rsidR="002A0294">
              <w:rPr>
                <w:sz w:val="24"/>
                <w:szCs w:val="24"/>
              </w:rPr>
              <w:t xml:space="preserve">časť 1- </w:t>
            </w:r>
            <w:r w:rsidRPr="009D39A3">
              <w:rPr>
                <w:sz w:val="24"/>
                <w:szCs w:val="24"/>
              </w:rPr>
              <w:t xml:space="preserve">krajské Centrum podpory Bratislava, vrátane objektov odboru hospodárskeho zabezpečenia sekcie ekonomiky MV SR </w:t>
            </w:r>
            <w:r w:rsidR="004253B9" w:rsidRPr="004253B9">
              <w:rPr>
                <w:i/>
                <w:iCs/>
                <w:sz w:val="24"/>
                <w:szCs w:val="24"/>
                <w:highlight w:val="yellow"/>
              </w:rPr>
              <w:t>alternatívne</w:t>
            </w:r>
            <w:r w:rsidR="004253B9">
              <w:rPr>
                <w:sz w:val="24"/>
                <w:szCs w:val="24"/>
              </w:rPr>
              <w:t xml:space="preserve"> </w:t>
            </w:r>
            <w:r w:rsidR="004253B9" w:rsidRPr="004253B9">
              <w:rPr>
                <w:sz w:val="24"/>
                <w:szCs w:val="24"/>
              </w:rPr>
              <w:t xml:space="preserve">pre časť 2 - krajské Centrum podpory Trnava </w:t>
            </w:r>
            <w:r w:rsidR="004253B9" w:rsidRPr="004253B9">
              <w:rPr>
                <w:i/>
                <w:iCs/>
                <w:sz w:val="24"/>
                <w:szCs w:val="24"/>
                <w:highlight w:val="yellow"/>
              </w:rPr>
              <w:t>alternatívne</w:t>
            </w:r>
            <w:r w:rsidR="004253B9">
              <w:rPr>
                <w:i/>
                <w:iCs/>
                <w:sz w:val="24"/>
                <w:szCs w:val="24"/>
              </w:rPr>
              <w:t xml:space="preserve"> </w:t>
            </w:r>
            <w:r w:rsidR="004253B9" w:rsidRPr="004253B9">
              <w:rPr>
                <w:sz w:val="24"/>
                <w:szCs w:val="24"/>
              </w:rPr>
              <w:t xml:space="preserve">pre časť 3 - krajské Centrum podpory Trenčín </w:t>
            </w:r>
            <w:r w:rsidR="004253B9" w:rsidRPr="004253B9">
              <w:rPr>
                <w:i/>
                <w:iCs/>
                <w:sz w:val="24"/>
                <w:szCs w:val="24"/>
                <w:highlight w:val="yellow"/>
              </w:rPr>
              <w:t>alternatívne</w:t>
            </w:r>
            <w:r w:rsidR="004253B9">
              <w:rPr>
                <w:i/>
                <w:iCs/>
                <w:sz w:val="24"/>
                <w:szCs w:val="24"/>
              </w:rPr>
              <w:t xml:space="preserve"> </w:t>
            </w:r>
            <w:r w:rsidR="004253B9" w:rsidRPr="004253B9">
              <w:rPr>
                <w:sz w:val="24"/>
                <w:szCs w:val="24"/>
              </w:rPr>
              <w:lastRenderedPageBreak/>
              <w:t xml:space="preserve">pre časť 4 - krajské Centrum podpory Nitra </w:t>
            </w:r>
            <w:r w:rsidR="004253B9" w:rsidRPr="004253B9">
              <w:rPr>
                <w:i/>
                <w:iCs/>
                <w:sz w:val="24"/>
                <w:szCs w:val="24"/>
                <w:highlight w:val="yellow"/>
              </w:rPr>
              <w:t>alternatívne</w:t>
            </w:r>
            <w:r w:rsidR="004253B9">
              <w:rPr>
                <w:i/>
                <w:iCs/>
                <w:sz w:val="24"/>
                <w:szCs w:val="24"/>
              </w:rPr>
              <w:t xml:space="preserve"> </w:t>
            </w:r>
            <w:r w:rsidR="004253B9" w:rsidRPr="004253B9">
              <w:rPr>
                <w:sz w:val="24"/>
                <w:szCs w:val="24"/>
              </w:rPr>
              <w:t xml:space="preserve">pre časť 5 - krajské Centrum podpory Žilina </w:t>
            </w:r>
            <w:r w:rsidR="004253B9" w:rsidRPr="004253B9">
              <w:rPr>
                <w:i/>
                <w:iCs/>
                <w:sz w:val="24"/>
                <w:szCs w:val="24"/>
                <w:highlight w:val="yellow"/>
              </w:rPr>
              <w:t>alternatívne</w:t>
            </w:r>
            <w:r w:rsidR="004253B9">
              <w:rPr>
                <w:i/>
                <w:iCs/>
                <w:sz w:val="24"/>
                <w:szCs w:val="24"/>
              </w:rPr>
              <w:t xml:space="preserve"> </w:t>
            </w:r>
            <w:r w:rsidR="004253B9" w:rsidRPr="004253B9">
              <w:rPr>
                <w:sz w:val="24"/>
                <w:szCs w:val="24"/>
              </w:rPr>
              <w:t xml:space="preserve">pre časť 6 - krajské Centrum podpory Banská Bystrica </w:t>
            </w:r>
            <w:r w:rsidR="004253B9" w:rsidRPr="004253B9">
              <w:rPr>
                <w:i/>
                <w:iCs/>
                <w:sz w:val="24"/>
                <w:szCs w:val="24"/>
                <w:highlight w:val="yellow"/>
              </w:rPr>
              <w:t>alternatívne</w:t>
            </w:r>
            <w:r w:rsidR="004253B9">
              <w:rPr>
                <w:i/>
                <w:iCs/>
                <w:sz w:val="24"/>
                <w:szCs w:val="24"/>
              </w:rPr>
              <w:t xml:space="preserve"> </w:t>
            </w:r>
            <w:r w:rsidR="004253B9" w:rsidRPr="004253B9">
              <w:rPr>
                <w:sz w:val="24"/>
                <w:szCs w:val="24"/>
              </w:rPr>
              <w:t xml:space="preserve">pre časť 7 - krajské Centrum podpory Prešov </w:t>
            </w:r>
            <w:r w:rsidR="004253B9" w:rsidRPr="004253B9">
              <w:rPr>
                <w:i/>
                <w:iCs/>
                <w:sz w:val="24"/>
                <w:szCs w:val="24"/>
                <w:highlight w:val="yellow"/>
              </w:rPr>
              <w:t>alternatívne</w:t>
            </w:r>
            <w:r w:rsidR="004253B9">
              <w:rPr>
                <w:i/>
                <w:iCs/>
                <w:sz w:val="24"/>
                <w:szCs w:val="24"/>
              </w:rPr>
              <w:t xml:space="preserve"> </w:t>
            </w:r>
            <w:r w:rsidR="004253B9" w:rsidRPr="004253B9">
              <w:rPr>
                <w:sz w:val="24"/>
                <w:szCs w:val="24"/>
              </w:rPr>
              <w:t>pre časť 8 - krajské Centrum podpory Košice</w:t>
            </w:r>
            <w:r w:rsidR="004253B9">
              <w:rPr>
                <w:sz w:val="24"/>
                <w:szCs w:val="24"/>
              </w:rPr>
              <w:t xml:space="preserve"> </w:t>
            </w:r>
            <w:r w:rsidR="00561445" w:rsidRPr="009D39A3">
              <w:rPr>
                <w:sz w:val="24"/>
                <w:szCs w:val="24"/>
              </w:rPr>
              <w:t>tak</w:t>
            </w:r>
            <w:r w:rsidR="00561445" w:rsidRPr="00C915BE">
              <w:rPr>
                <w:sz w:val="24"/>
                <w:szCs w:val="24"/>
              </w:rPr>
              <w:t>, ako sú Služby</w:t>
            </w:r>
            <w:r w:rsidR="00B51507">
              <w:rPr>
                <w:sz w:val="24"/>
                <w:szCs w:val="24"/>
              </w:rPr>
              <w:t xml:space="preserve"> a ich rozsah</w:t>
            </w:r>
            <w:r w:rsidR="00561445" w:rsidRPr="00C915BE">
              <w:rPr>
                <w:sz w:val="24"/>
                <w:szCs w:val="24"/>
              </w:rPr>
              <w:t xml:space="preserve"> bližšie špecifikované</w:t>
            </w:r>
            <w:r w:rsidR="00957755">
              <w:rPr>
                <w:sz w:val="24"/>
                <w:szCs w:val="24"/>
              </w:rPr>
              <w:t xml:space="preserve"> a určené </w:t>
            </w:r>
            <w:r w:rsidR="00561445" w:rsidRPr="00C915BE">
              <w:rPr>
                <w:sz w:val="24"/>
                <w:szCs w:val="24"/>
              </w:rPr>
              <w:t xml:space="preserve"> v Prílohe č. 1 Dohody – Opis predmetu zákazky.</w:t>
            </w:r>
          </w:p>
        </w:tc>
      </w:tr>
      <w:tr w:rsidR="002A0294" w:rsidRPr="00C915BE" w14:paraId="0EAFE2DE" w14:textId="77777777" w:rsidTr="002A0294">
        <w:tc>
          <w:tcPr>
            <w:tcW w:w="1469" w:type="pct"/>
          </w:tcPr>
          <w:p w14:paraId="41A7289B" w14:textId="142D2D37" w:rsidR="002A0294" w:rsidRPr="00C915BE" w:rsidRDefault="002A0294" w:rsidP="002A0294">
            <w:pPr>
              <w:tabs>
                <w:tab w:val="left" w:pos="2835"/>
              </w:tabs>
              <w:spacing w:before="120" w:after="120"/>
              <w:jc w:val="both"/>
              <w:rPr>
                <w:b/>
                <w:sz w:val="24"/>
                <w:szCs w:val="24"/>
              </w:rPr>
            </w:pPr>
            <w:r w:rsidRPr="00C915BE">
              <w:rPr>
                <w:b/>
                <w:sz w:val="24"/>
                <w:szCs w:val="24"/>
              </w:rPr>
              <w:lastRenderedPageBreak/>
              <w:t>Dokumentácia k Službám</w:t>
            </w:r>
            <w:r w:rsidRPr="00C915BE">
              <w:rPr>
                <w:sz w:val="24"/>
                <w:szCs w:val="24"/>
              </w:rPr>
              <w:t>:</w:t>
            </w:r>
          </w:p>
        </w:tc>
        <w:tc>
          <w:tcPr>
            <w:tcW w:w="3531" w:type="pct"/>
          </w:tcPr>
          <w:p w14:paraId="72ACC7D9" w14:textId="68F1E09D" w:rsidR="00E465CD" w:rsidRDefault="00E465CD" w:rsidP="00E465CD">
            <w:pPr>
              <w:tabs>
                <w:tab w:val="left" w:pos="2835"/>
              </w:tabs>
              <w:spacing w:beforeLines="40" w:before="96" w:afterLines="40" w:after="96"/>
              <w:jc w:val="both"/>
              <w:rPr>
                <w:sz w:val="24"/>
                <w:szCs w:val="24"/>
              </w:rPr>
            </w:pPr>
            <w:r>
              <w:rPr>
                <w:sz w:val="24"/>
                <w:szCs w:val="24"/>
              </w:rPr>
              <w:t xml:space="preserve">Poskytovateľ je povinný počas celej doby trvania tejto Dohody mať vydané, udržiavať v platnosti a na žiadosť </w:t>
            </w:r>
            <w:r w:rsidRPr="00C915BE">
              <w:rPr>
                <w:rFonts w:eastAsia="MS Mincho"/>
                <w:sz w:val="24"/>
                <w:szCs w:val="24"/>
                <w:lang w:eastAsia="ja-JP"/>
              </w:rPr>
              <w:t>Objednávateľa</w:t>
            </w:r>
            <w:r>
              <w:rPr>
                <w:sz w:val="24"/>
                <w:szCs w:val="24"/>
              </w:rPr>
              <w:t xml:space="preserve"> predložiť všetky príslušné oprávnenia na výkon Služieb, tak ako sú špecifikované v Prílohe č. 1</w:t>
            </w:r>
            <w:r w:rsidR="00292A0B">
              <w:rPr>
                <w:sz w:val="24"/>
                <w:szCs w:val="24"/>
              </w:rPr>
              <w:t xml:space="preserve"> </w:t>
            </w:r>
            <w:r>
              <w:rPr>
                <w:sz w:val="24"/>
                <w:szCs w:val="24"/>
              </w:rPr>
              <w:t>tejto Dohody</w:t>
            </w:r>
            <w:r w:rsidR="00292A0B">
              <w:rPr>
                <w:sz w:val="24"/>
                <w:szCs w:val="24"/>
              </w:rPr>
              <w:t>.</w:t>
            </w:r>
          </w:p>
          <w:p w14:paraId="5D098159" w14:textId="2242E571" w:rsidR="0029088B" w:rsidRDefault="002A0294" w:rsidP="002A0294">
            <w:pPr>
              <w:tabs>
                <w:tab w:val="left" w:pos="2835"/>
              </w:tabs>
              <w:spacing w:before="120" w:after="120"/>
              <w:jc w:val="both"/>
              <w:rPr>
                <w:sz w:val="24"/>
                <w:szCs w:val="24"/>
              </w:rPr>
            </w:pPr>
            <w:r>
              <w:rPr>
                <w:sz w:val="24"/>
                <w:szCs w:val="24"/>
              </w:rPr>
              <w:t xml:space="preserve">Poskytovateľ je povinný </w:t>
            </w:r>
            <w:r w:rsidR="00E465CD">
              <w:rPr>
                <w:sz w:val="24"/>
                <w:szCs w:val="24"/>
              </w:rPr>
              <w:t>počas celej doby trvania Dohody</w:t>
            </w:r>
            <w:r w:rsidR="00DF43CC">
              <w:rPr>
                <w:sz w:val="24"/>
                <w:szCs w:val="24"/>
              </w:rPr>
              <w:t xml:space="preserve"> </w:t>
            </w:r>
            <w:r>
              <w:rPr>
                <w:sz w:val="24"/>
                <w:szCs w:val="24"/>
              </w:rPr>
              <w:t>zabezpečiť, aby jeho pracovníci mali vydané</w:t>
            </w:r>
            <w:r w:rsidR="00DF43CC">
              <w:rPr>
                <w:sz w:val="24"/>
                <w:szCs w:val="24"/>
              </w:rPr>
              <w:t xml:space="preserve">, </w:t>
            </w:r>
            <w:r w:rsidR="00E465CD">
              <w:rPr>
                <w:sz w:val="24"/>
                <w:szCs w:val="24"/>
              </w:rPr>
              <w:t>udržiavali</w:t>
            </w:r>
            <w:r>
              <w:rPr>
                <w:sz w:val="24"/>
                <w:szCs w:val="24"/>
              </w:rPr>
              <w:t xml:space="preserve"> </w:t>
            </w:r>
            <w:r w:rsidR="00E465CD">
              <w:rPr>
                <w:sz w:val="24"/>
                <w:szCs w:val="24"/>
              </w:rPr>
              <w:t>v platnosti</w:t>
            </w:r>
            <w:r>
              <w:rPr>
                <w:sz w:val="24"/>
                <w:szCs w:val="24"/>
              </w:rPr>
              <w:t xml:space="preserve"> </w:t>
            </w:r>
            <w:r w:rsidR="00DF43CC">
              <w:rPr>
                <w:sz w:val="24"/>
                <w:szCs w:val="24"/>
              </w:rPr>
              <w:t xml:space="preserve">a na žiadosť </w:t>
            </w:r>
            <w:r w:rsidR="00DF43CC" w:rsidRPr="00C915BE">
              <w:rPr>
                <w:rFonts w:eastAsia="MS Mincho"/>
                <w:sz w:val="24"/>
                <w:szCs w:val="24"/>
                <w:lang w:eastAsia="ja-JP"/>
              </w:rPr>
              <w:t>Objednávateľa</w:t>
            </w:r>
            <w:r w:rsidR="00DF43CC">
              <w:rPr>
                <w:sz w:val="24"/>
                <w:szCs w:val="24"/>
              </w:rPr>
              <w:t xml:space="preserve"> predložili všetky </w:t>
            </w:r>
            <w:r>
              <w:rPr>
                <w:sz w:val="24"/>
                <w:szCs w:val="24"/>
              </w:rPr>
              <w:t>príslušné o</w:t>
            </w:r>
            <w:r w:rsidR="00E465CD">
              <w:rPr>
                <w:sz w:val="24"/>
                <w:szCs w:val="24"/>
              </w:rPr>
              <w:t>právneni</w:t>
            </w:r>
            <w:r>
              <w:rPr>
                <w:sz w:val="24"/>
                <w:szCs w:val="24"/>
              </w:rPr>
              <w:t xml:space="preserve">a na výkon Služieb, </w:t>
            </w:r>
            <w:r w:rsidR="00E465CD">
              <w:rPr>
                <w:sz w:val="24"/>
                <w:szCs w:val="24"/>
              </w:rPr>
              <w:t xml:space="preserve">tak </w:t>
            </w:r>
            <w:r>
              <w:rPr>
                <w:sz w:val="24"/>
                <w:szCs w:val="24"/>
              </w:rPr>
              <w:t xml:space="preserve">ako </w:t>
            </w:r>
            <w:r w:rsidR="004544E2">
              <w:rPr>
                <w:sz w:val="24"/>
                <w:szCs w:val="24"/>
              </w:rPr>
              <w:t>sú</w:t>
            </w:r>
            <w:r>
              <w:rPr>
                <w:sz w:val="24"/>
                <w:szCs w:val="24"/>
              </w:rPr>
              <w:t xml:space="preserve"> špecifikované v Prílohe č. 1 </w:t>
            </w:r>
            <w:r w:rsidR="00292A0B">
              <w:rPr>
                <w:sz w:val="24"/>
                <w:szCs w:val="24"/>
              </w:rPr>
              <w:t>tejto Dohody.</w:t>
            </w:r>
          </w:p>
          <w:p w14:paraId="3D4FAC7B" w14:textId="77777777" w:rsidR="002A0294" w:rsidRDefault="002A0294" w:rsidP="002A0294">
            <w:pPr>
              <w:tabs>
                <w:tab w:val="left" w:pos="2835"/>
              </w:tabs>
              <w:spacing w:before="120" w:after="120"/>
              <w:jc w:val="both"/>
              <w:rPr>
                <w:sz w:val="24"/>
                <w:szCs w:val="24"/>
              </w:rPr>
            </w:pPr>
            <w:r>
              <w:rPr>
                <w:sz w:val="24"/>
                <w:szCs w:val="24"/>
              </w:rPr>
              <w:t>Poskytovateľ je povinný po ukončení poskytovania jednotlivých Služieb dodať Objednávateľovi požadované protokoly, správy a certifikáty tak, ako sú špecifikované v Prílohe č. 1 Dohody.</w:t>
            </w:r>
            <w:r w:rsidRPr="00922A83">
              <w:rPr>
                <w:sz w:val="24"/>
                <w:szCs w:val="24"/>
              </w:rPr>
              <w:t xml:space="preserve"> </w:t>
            </w:r>
          </w:p>
          <w:p w14:paraId="7C597379" w14:textId="785851A5" w:rsidR="00E465CD" w:rsidRPr="00C915BE" w:rsidRDefault="00E465CD" w:rsidP="002A0294">
            <w:pPr>
              <w:tabs>
                <w:tab w:val="left" w:pos="2835"/>
              </w:tabs>
              <w:spacing w:before="120" w:after="120"/>
              <w:jc w:val="both"/>
              <w:rPr>
                <w:sz w:val="24"/>
                <w:szCs w:val="24"/>
              </w:rPr>
            </w:pPr>
            <w:r>
              <w:rPr>
                <w:rFonts w:eastAsia="MS Mincho"/>
                <w:sz w:val="24"/>
                <w:szCs w:val="24"/>
                <w:lang w:eastAsia="ja-JP"/>
              </w:rPr>
              <w:t xml:space="preserve">Dokumentácia k poskytovaným Službám bude predmetom konkrétnej Objednávky. </w:t>
            </w:r>
            <w:r>
              <w:rPr>
                <w:sz w:val="24"/>
                <w:szCs w:val="24"/>
              </w:rPr>
              <w:t xml:space="preserve"> </w:t>
            </w:r>
          </w:p>
        </w:tc>
      </w:tr>
      <w:tr w:rsidR="002A0294" w:rsidRPr="00C915BE" w14:paraId="3C56532F" w14:textId="77777777" w:rsidTr="002A0294">
        <w:tc>
          <w:tcPr>
            <w:tcW w:w="1469" w:type="pct"/>
          </w:tcPr>
          <w:p w14:paraId="4CE6CD61" w14:textId="77777777" w:rsidR="002A0294" w:rsidRPr="00C915BE" w:rsidRDefault="002A0294" w:rsidP="002A0294">
            <w:pPr>
              <w:tabs>
                <w:tab w:val="left" w:pos="2835"/>
              </w:tabs>
              <w:spacing w:before="120" w:after="120"/>
              <w:jc w:val="both"/>
              <w:rPr>
                <w:b/>
                <w:sz w:val="24"/>
                <w:szCs w:val="24"/>
              </w:rPr>
            </w:pPr>
            <w:r w:rsidRPr="00C915BE">
              <w:rPr>
                <w:b/>
                <w:sz w:val="24"/>
                <w:szCs w:val="24"/>
              </w:rPr>
              <w:t>Lehota na potvrdenie Objednávky:</w:t>
            </w:r>
          </w:p>
        </w:tc>
        <w:tc>
          <w:tcPr>
            <w:tcW w:w="3531" w:type="pct"/>
          </w:tcPr>
          <w:p w14:paraId="4D61CF30" w14:textId="61F51E15" w:rsidR="002A0294" w:rsidRPr="00C915BE" w:rsidRDefault="002A0294" w:rsidP="002A0294">
            <w:pPr>
              <w:tabs>
                <w:tab w:val="left" w:pos="2835"/>
              </w:tabs>
              <w:spacing w:before="120" w:after="120"/>
              <w:jc w:val="both"/>
              <w:rPr>
                <w:sz w:val="24"/>
                <w:szCs w:val="24"/>
              </w:rPr>
            </w:pPr>
            <w:r w:rsidRPr="00C915BE">
              <w:rPr>
                <w:sz w:val="24"/>
                <w:szCs w:val="24"/>
              </w:rPr>
              <w:t>Poskytovateľ je povinný v lehote p</w:t>
            </w:r>
            <w:r>
              <w:rPr>
                <w:sz w:val="24"/>
                <w:szCs w:val="24"/>
              </w:rPr>
              <w:t>iatich</w:t>
            </w:r>
            <w:r w:rsidRPr="00C915BE">
              <w:rPr>
                <w:sz w:val="24"/>
                <w:szCs w:val="24"/>
              </w:rPr>
              <w:t xml:space="preserve"> (5) pracovných dní písomne potvrdiť prijatie Objednávky v súlade s čl. IV Dohody.</w:t>
            </w:r>
          </w:p>
        </w:tc>
      </w:tr>
      <w:tr w:rsidR="002A0294" w:rsidRPr="00C915BE" w14:paraId="6F7E9158" w14:textId="77777777" w:rsidTr="002A0294">
        <w:tc>
          <w:tcPr>
            <w:tcW w:w="1469" w:type="pct"/>
          </w:tcPr>
          <w:p w14:paraId="100D53D3" w14:textId="76155BF9" w:rsidR="002A0294" w:rsidRPr="00C915BE" w:rsidRDefault="002A0294" w:rsidP="002A0294">
            <w:pPr>
              <w:tabs>
                <w:tab w:val="left" w:pos="2835"/>
              </w:tabs>
              <w:spacing w:before="120" w:after="120"/>
              <w:rPr>
                <w:b/>
                <w:sz w:val="24"/>
                <w:szCs w:val="24"/>
              </w:rPr>
            </w:pPr>
            <w:r w:rsidRPr="00C915BE">
              <w:rPr>
                <w:b/>
                <w:sz w:val="24"/>
                <w:szCs w:val="24"/>
              </w:rPr>
              <w:t>Lehota na poskytnutie Služieb:</w:t>
            </w:r>
          </w:p>
        </w:tc>
        <w:tc>
          <w:tcPr>
            <w:tcW w:w="3531" w:type="pct"/>
          </w:tcPr>
          <w:p w14:paraId="6A558FE7" w14:textId="477AE7F0" w:rsidR="002A0294" w:rsidRPr="00C915BE" w:rsidRDefault="002A0294" w:rsidP="00712C15">
            <w:pPr>
              <w:tabs>
                <w:tab w:val="left" w:pos="2835"/>
              </w:tabs>
              <w:spacing w:before="120" w:after="120"/>
              <w:jc w:val="both"/>
              <w:rPr>
                <w:sz w:val="24"/>
                <w:szCs w:val="24"/>
              </w:rPr>
            </w:pPr>
            <w:r w:rsidRPr="00C915BE">
              <w:rPr>
                <w:sz w:val="24"/>
                <w:szCs w:val="24"/>
              </w:rPr>
              <w:t xml:space="preserve">Poskytovateľ je povinný poskytnúť Služby Objednávateľovi  najneskôr do </w:t>
            </w:r>
            <w:r w:rsidRPr="0091112C">
              <w:rPr>
                <w:sz w:val="24"/>
                <w:szCs w:val="24"/>
              </w:rPr>
              <w:t>tridsiatich (30) dní</w:t>
            </w:r>
            <w:r w:rsidRPr="00C915BE">
              <w:rPr>
                <w:sz w:val="24"/>
                <w:szCs w:val="24"/>
              </w:rPr>
              <w:t xml:space="preserve"> odo dňa doručenia Objednávky</w:t>
            </w:r>
            <w:r w:rsidR="00AE0722">
              <w:rPr>
                <w:sz w:val="24"/>
                <w:szCs w:val="24"/>
              </w:rPr>
              <w:t>,</w:t>
            </w:r>
            <w:r w:rsidR="00D72A7A">
              <w:rPr>
                <w:sz w:val="24"/>
                <w:szCs w:val="24"/>
              </w:rPr>
              <w:t xml:space="preserve"> ak nie je v tejto Dohode uvedené  inak</w:t>
            </w:r>
            <w:r w:rsidR="00712C15">
              <w:rPr>
                <w:sz w:val="24"/>
                <w:szCs w:val="24"/>
              </w:rPr>
              <w:t xml:space="preserve">. </w:t>
            </w:r>
            <w:r w:rsidR="00D72A7A">
              <w:rPr>
                <w:sz w:val="24"/>
                <w:szCs w:val="24"/>
              </w:rPr>
              <w:t xml:space="preserve"> </w:t>
            </w:r>
          </w:p>
        </w:tc>
      </w:tr>
      <w:tr w:rsidR="002A0294" w:rsidRPr="00C915BE" w14:paraId="63766F9C" w14:textId="77777777" w:rsidTr="002A0294">
        <w:tc>
          <w:tcPr>
            <w:tcW w:w="1469" w:type="pct"/>
          </w:tcPr>
          <w:p w14:paraId="56C1F762" w14:textId="2165920E" w:rsidR="002A0294" w:rsidRPr="00C915BE" w:rsidRDefault="002A0294" w:rsidP="002A0294">
            <w:pPr>
              <w:tabs>
                <w:tab w:val="left" w:pos="2835"/>
              </w:tabs>
              <w:spacing w:before="120" w:after="120"/>
              <w:jc w:val="both"/>
              <w:rPr>
                <w:sz w:val="24"/>
                <w:szCs w:val="24"/>
              </w:rPr>
            </w:pPr>
            <w:r w:rsidRPr="00C915BE">
              <w:rPr>
                <w:b/>
                <w:bCs/>
                <w:sz w:val="24"/>
                <w:szCs w:val="24"/>
              </w:rPr>
              <w:t xml:space="preserve">Miesto poskytovania Služieb:  </w:t>
            </w:r>
          </w:p>
        </w:tc>
        <w:tc>
          <w:tcPr>
            <w:tcW w:w="3531" w:type="pct"/>
          </w:tcPr>
          <w:p w14:paraId="11D0589B" w14:textId="77777777" w:rsidR="002A0294" w:rsidRDefault="002A0294" w:rsidP="002A0294">
            <w:pPr>
              <w:tabs>
                <w:tab w:val="left" w:pos="2835"/>
              </w:tabs>
              <w:spacing w:before="120" w:after="120"/>
              <w:jc w:val="both"/>
              <w:rPr>
                <w:sz w:val="24"/>
                <w:szCs w:val="24"/>
              </w:rPr>
            </w:pPr>
            <w:r w:rsidRPr="00C915BE">
              <w:rPr>
                <w:sz w:val="24"/>
                <w:szCs w:val="24"/>
              </w:rPr>
              <w:t>Miesto poskytovania Služieb bude uvedené v konkrétnej Objednávke.</w:t>
            </w:r>
            <w:r>
              <w:rPr>
                <w:sz w:val="24"/>
                <w:szCs w:val="24"/>
              </w:rPr>
              <w:t xml:space="preserve"> </w:t>
            </w:r>
          </w:p>
          <w:p w14:paraId="25345390" w14:textId="0405CE91" w:rsidR="002A0294" w:rsidRPr="009E3AC7" w:rsidRDefault="002A0294" w:rsidP="002A0294">
            <w:pPr>
              <w:tabs>
                <w:tab w:val="left" w:pos="2835"/>
              </w:tabs>
              <w:spacing w:before="120" w:after="120"/>
              <w:jc w:val="both"/>
              <w:rPr>
                <w:sz w:val="24"/>
                <w:szCs w:val="24"/>
              </w:rPr>
            </w:pPr>
            <w:r>
              <w:rPr>
                <w:sz w:val="24"/>
                <w:szCs w:val="24"/>
              </w:rPr>
              <w:t xml:space="preserve">Zoznam jednotlivých miest poskytovania Služieb </w:t>
            </w:r>
            <w:r w:rsidR="0077474A" w:rsidRPr="009D39A3">
              <w:rPr>
                <w:sz w:val="24"/>
                <w:szCs w:val="24"/>
              </w:rPr>
              <w:t xml:space="preserve">pre </w:t>
            </w:r>
            <w:r w:rsidR="0077474A">
              <w:rPr>
                <w:sz w:val="24"/>
                <w:szCs w:val="24"/>
              </w:rPr>
              <w:t xml:space="preserve">časť 1- </w:t>
            </w:r>
            <w:r w:rsidR="0077474A" w:rsidRPr="009D39A3">
              <w:rPr>
                <w:sz w:val="24"/>
                <w:szCs w:val="24"/>
              </w:rPr>
              <w:t xml:space="preserve">krajské Centrum podpory Bratislava, vrátane objektov odboru hospodárskeho zabezpečenia sekcie ekonomiky MV SR </w:t>
            </w:r>
            <w:r w:rsidR="0077474A" w:rsidRPr="004253B9">
              <w:rPr>
                <w:i/>
                <w:iCs/>
                <w:sz w:val="24"/>
                <w:szCs w:val="24"/>
                <w:highlight w:val="yellow"/>
              </w:rPr>
              <w:t>alternatívne</w:t>
            </w:r>
            <w:r w:rsidR="0077474A">
              <w:rPr>
                <w:sz w:val="24"/>
                <w:szCs w:val="24"/>
              </w:rPr>
              <w:t xml:space="preserve"> </w:t>
            </w:r>
            <w:r w:rsidR="0077474A" w:rsidRPr="004253B9">
              <w:rPr>
                <w:sz w:val="24"/>
                <w:szCs w:val="24"/>
              </w:rPr>
              <w:t xml:space="preserve">pre časť 2 - krajské Centrum podpory Trnava </w:t>
            </w:r>
            <w:r w:rsidR="0077474A" w:rsidRPr="004253B9">
              <w:rPr>
                <w:i/>
                <w:iCs/>
                <w:sz w:val="24"/>
                <w:szCs w:val="24"/>
                <w:highlight w:val="yellow"/>
              </w:rPr>
              <w:t>alternatívne</w:t>
            </w:r>
            <w:r w:rsidR="0077474A">
              <w:rPr>
                <w:i/>
                <w:iCs/>
                <w:sz w:val="24"/>
                <w:szCs w:val="24"/>
              </w:rPr>
              <w:t xml:space="preserve"> </w:t>
            </w:r>
            <w:r w:rsidR="0077474A" w:rsidRPr="004253B9">
              <w:rPr>
                <w:sz w:val="24"/>
                <w:szCs w:val="24"/>
              </w:rPr>
              <w:t xml:space="preserve">pre časť 3 - krajské Centrum podpory Trenčín </w:t>
            </w:r>
            <w:r w:rsidR="0077474A" w:rsidRPr="004253B9">
              <w:rPr>
                <w:i/>
                <w:iCs/>
                <w:sz w:val="24"/>
                <w:szCs w:val="24"/>
                <w:highlight w:val="yellow"/>
              </w:rPr>
              <w:t>alternatívne</w:t>
            </w:r>
            <w:r w:rsidR="0077474A">
              <w:rPr>
                <w:i/>
                <w:iCs/>
                <w:sz w:val="24"/>
                <w:szCs w:val="24"/>
              </w:rPr>
              <w:t xml:space="preserve"> </w:t>
            </w:r>
            <w:r w:rsidR="0077474A" w:rsidRPr="004253B9">
              <w:rPr>
                <w:sz w:val="24"/>
                <w:szCs w:val="24"/>
              </w:rPr>
              <w:t xml:space="preserve">pre časť 4 - krajské Centrum podpory Nitra </w:t>
            </w:r>
            <w:r w:rsidR="0077474A" w:rsidRPr="004253B9">
              <w:rPr>
                <w:i/>
                <w:iCs/>
                <w:sz w:val="24"/>
                <w:szCs w:val="24"/>
                <w:highlight w:val="yellow"/>
              </w:rPr>
              <w:t>alternatívne</w:t>
            </w:r>
            <w:r w:rsidR="0077474A">
              <w:rPr>
                <w:i/>
                <w:iCs/>
                <w:sz w:val="24"/>
                <w:szCs w:val="24"/>
              </w:rPr>
              <w:t xml:space="preserve"> </w:t>
            </w:r>
            <w:r w:rsidR="0077474A" w:rsidRPr="004253B9">
              <w:rPr>
                <w:sz w:val="24"/>
                <w:szCs w:val="24"/>
              </w:rPr>
              <w:t xml:space="preserve">pre časť 5 - krajské Centrum podpory Žilina </w:t>
            </w:r>
            <w:r w:rsidR="0077474A" w:rsidRPr="004253B9">
              <w:rPr>
                <w:i/>
                <w:iCs/>
                <w:sz w:val="24"/>
                <w:szCs w:val="24"/>
                <w:highlight w:val="yellow"/>
              </w:rPr>
              <w:t>alternatívne</w:t>
            </w:r>
            <w:r w:rsidR="0077474A">
              <w:rPr>
                <w:i/>
                <w:iCs/>
                <w:sz w:val="24"/>
                <w:szCs w:val="24"/>
              </w:rPr>
              <w:t xml:space="preserve"> </w:t>
            </w:r>
            <w:r w:rsidR="0077474A" w:rsidRPr="004253B9">
              <w:rPr>
                <w:sz w:val="24"/>
                <w:szCs w:val="24"/>
              </w:rPr>
              <w:t xml:space="preserve">pre časť 6 - krajské Centrum podpory Banská Bystrica </w:t>
            </w:r>
            <w:r w:rsidR="0077474A" w:rsidRPr="004253B9">
              <w:rPr>
                <w:i/>
                <w:iCs/>
                <w:sz w:val="24"/>
                <w:szCs w:val="24"/>
                <w:highlight w:val="yellow"/>
              </w:rPr>
              <w:t>alternatívne</w:t>
            </w:r>
            <w:r w:rsidR="0077474A">
              <w:rPr>
                <w:i/>
                <w:iCs/>
                <w:sz w:val="24"/>
                <w:szCs w:val="24"/>
              </w:rPr>
              <w:t xml:space="preserve"> </w:t>
            </w:r>
            <w:r w:rsidR="0077474A" w:rsidRPr="004253B9">
              <w:rPr>
                <w:sz w:val="24"/>
                <w:szCs w:val="24"/>
              </w:rPr>
              <w:t xml:space="preserve">pre časť 7 - krajské Centrum podpory Prešov </w:t>
            </w:r>
            <w:r w:rsidR="0077474A" w:rsidRPr="004253B9">
              <w:rPr>
                <w:i/>
                <w:iCs/>
                <w:sz w:val="24"/>
                <w:szCs w:val="24"/>
                <w:highlight w:val="yellow"/>
              </w:rPr>
              <w:t>alternatívne</w:t>
            </w:r>
            <w:r w:rsidR="0077474A">
              <w:rPr>
                <w:i/>
                <w:iCs/>
                <w:sz w:val="24"/>
                <w:szCs w:val="24"/>
              </w:rPr>
              <w:t xml:space="preserve"> </w:t>
            </w:r>
            <w:r w:rsidR="0077474A" w:rsidRPr="004253B9">
              <w:rPr>
                <w:sz w:val="24"/>
                <w:szCs w:val="24"/>
              </w:rPr>
              <w:t>pre časť 8 - krajské Centrum podpory Košice</w:t>
            </w:r>
            <w:r w:rsidR="0077474A">
              <w:rPr>
                <w:sz w:val="24"/>
                <w:szCs w:val="24"/>
              </w:rPr>
              <w:t xml:space="preserve"> </w:t>
            </w:r>
            <w:r>
              <w:rPr>
                <w:sz w:val="24"/>
                <w:szCs w:val="24"/>
              </w:rPr>
              <w:t xml:space="preserve">je uvedený v Prílohe č. </w:t>
            </w:r>
            <w:r w:rsidR="00061648">
              <w:rPr>
                <w:sz w:val="24"/>
                <w:szCs w:val="24"/>
              </w:rPr>
              <w:t>7</w:t>
            </w:r>
            <w:r>
              <w:rPr>
                <w:sz w:val="24"/>
                <w:szCs w:val="24"/>
              </w:rPr>
              <w:t xml:space="preserve"> Dohody. Účastníci dohody sa dohodli, že zoznam miest poskytovania Služieb môžu zmeniť vo forme písomného dodatku k Dohode, a to vo forme aktualizácie Prílohy č. </w:t>
            </w:r>
            <w:r w:rsidR="00061648">
              <w:rPr>
                <w:sz w:val="24"/>
                <w:szCs w:val="24"/>
              </w:rPr>
              <w:t>7</w:t>
            </w:r>
            <w:r>
              <w:rPr>
                <w:sz w:val="24"/>
                <w:szCs w:val="24"/>
              </w:rPr>
              <w:t xml:space="preserve"> – Zoznam miest poskytovania Služieb, pričom takáto zmena sa bude považovať za zmenu podľa ustanovenia § 18 ods. 1 písm. a) Zákona o verejnom obstarávaní.</w:t>
            </w:r>
          </w:p>
        </w:tc>
      </w:tr>
      <w:tr w:rsidR="002A0294" w:rsidRPr="00C915BE" w14:paraId="71C148AB" w14:textId="77777777" w:rsidTr="002A0294">
        <w:tc>
          <w:tcPr>
            <w:tcW w:w="1469" w:type="pct"/>
          </w:tcPr>
          <w:p w14:paraId="51A4ABA2" w14:textId="65FEBCDD" w:rsidR="002A0294" w:rsidRPr="00C915BE" w:rsidRDefault="002A0294" w:rsidP="002A0294">
            <w:pPr>
              <w:tabs>
                <w:tab w:val="left" w:pos="2835"/>
              </w:tabs>
              <w:spacing w:before="120" w:after="120"/>
              <w:rPr>
                <w:b/>
                <w:sz w:val="24"/>
                <w:szCs w:val="24"/>
              </w:rPr>
            </w:pPr>
            <w:r w:rsidRPr="00C915BE">
              <w:rPr>
                <w:b/>
                <w:sz w:val="24"/>
                <w:szCs w:val="24"/>
              </w:rPr>
              <w:lastRenderedPageBreak/>
              <w:t>Cena za Služby:</w:t>
            </w:r>
          </w:p>
        </w:tc>
        <w:tc>
          <w:tcPr>
            <w:tcW w:w="3531" w:type="pct"/>
          </w:tcPr>
          <w:p w14:paraId="3AD0A7C7" w14:textId="750A5056" w:rsidR="002A0294" w:rsidRPr="00C915BE" w:rsidRDefault="002A0294" w:rsidP="002A0294">
            <w:pPr>
              <w:tabs>
                <w:tab w:val="left" w:pos="2835"/>
              </w:tabs>
              <w:spacing w:before="120" w:after="120"/>
              <w:jc w:val="both"/>
              <w:rPr>
                <w:sz w:val="24"/>
                <w:szCs w:val="24"/>
              </w:rPr>
            </w:pPr>
            <w:r w:rsidRPr="00C915BE">
              <w:rPr>
                <w:sz w:val="24"/>
                <w:szCs w:val="24"/>
              </w:rPr>
              <w:t>Cena za Služby je výsledkom postupu Verejného obstarávania. Cena za jednotlivé Služby a s nimi súvisiace plnenia podľa tejto Dohody bez dane z pridanej hodnoty (ďalej len „</w:t>
            </w:r>
            <w:r w:rsidRPr="00C915BE">
              <w:rPr>
                <w:b/>
                <w:bCs/>
                <w:sz w:val="24"/>
                <w:szCs w:val="24"/>
              </w:rPr>
              <w:t>DPH</w:t>
            </w:r>
            <w:r w:rsidRPr="00C915BE">
              <w:rPr>
                <w:sz w:val="24"/>
                <w:szCs w:val="24"/>
              </w:rPr>
              <w:t>“) je špecifikovaná v Prílohe č. 2 tejto Dohody  (ďalej len „</w:t>
            </w:r>
            <w:r w:rsidRPr="00C915BE">
              <w:rPr>
                <w:b/>
                <w:bCs/>
                <w:sz w:val="24"/>
                <w:szCs w:val="24"/>
              </w:rPr>
              <w:t>Cena za Služby</w:t>
            </w:r>
            <w:r w:rsidRPr="00C915BE">
              <w:rPr>
                <w:sz w:val="24"/>
                <w:szCs w:val="24"/>
              </w:rPr>
              <w:t xml:space="preserve">“).  </w:t>
            </w:r>
          </w:p>
        </w:tc>
      </w:tr>
      <w:tr w:rsidR="002A0294" w:rsidRPr="00C915BE" w14:paraId="2007A1EE" w14:textId="77777777" w:rsidTr="002A0294">
        <w:tc>
          <w:tcPr>
            <w:tcW w:w="1469" w:type="pct"/>
          </w:tcPr>
          <w:p w14:paraId="1F0DBDFC" w14:textId="6176EFA4" w:rsidR="002A0294" w:rsidRPr="00C915BE" w:rsidRDefault="002A0294" w:rsidP="002A0294">
            <w:pPr>
              <w:tabs>
                <w:tab w:val="left" w:pos="2835"/>
              </w:tabs>
              <w:spacing w:before="120" w:after="120"/>
              <w:rPr>
                <w:b/>
                <w:sz w:val="24"/>
                <w:szCs w:val="24"/>
              </w:rPr>
            </w:pPr>
            <w:r w:rsidRPr="00C915BE">
              <w:rPr>
                <w:b/>
                <w:sz w:val="24"/>
                <w:szCs w:val="24"/>
              </w:rPr>
              <w:t>Cena objednaných Služieb:</w:t>
            </w:r>
            <w:r w:rsidRPr="00C915BE">
              <w:rPr>
                <w:sz w:val="24"/>
                <w:szCs w:val="24"/>
              </w:rPr>
              <w:t xml:space="preserve"> </w:t>
            </w:r>
          </w:p>
        </w:tc>
        <w:tc>
          <w:tcPr>
            <w:tcW w:w="3531" w:type="pct"/>
          </w:tcPr>
          <w:p w14:paraId="0D44B605" w14:textId="64E66225" w:rsidR="002A0294" w:rsidRPr="00C915BE" w:rsidRDefault="002A0294" w:rsidP="002A0294">
            <w:pPr>
              <w:tabs>
                <w:tab w:val="left" w:pos="2835"/>
              </w:tabs>
              <w:spacing w:before="120" w:after="120"/>
              <w:jc w:val="both"/>
              <w:rPr>
                <w:sz w:val="24"/>
                <w:szCs w:val="24"/>
              </w:rPr>
            </w:pPr>
            <w:r w:rsidRPr="00C915BE">
              <w:rPr>
                <w:sz w:val="24"/>
                <w:szCs w:val="24"/>
              </w:rPr>
              <w:t xml:space="preserve">Celková cena Služieb objednaných na základe jednej Objednávky bez DPH; táto cena je rozhodujúca pre výpočet zmluvných pokút podľa tejto Dohody. </w:t>
            </w:r>
          </w:p>
        </w:tc>
      </w:tr>
      <w:tr w:rsidR="002A0294" w:rsidRPr="00C915BE" w14:paraId="27B890AC" w14:textId="77777777" w:rsidTr="002A0294">
        <w:tc>
          <w:tcPr>
            <w:tcW w:w="1469" w:type="pct"/>
          </w:tcPr>
          <w:p w14:paraId="5FDBDF35" w14:textId="74B31041" w:rsidR="002A0294" w:rsidRPr="00C915BE" w:rsidRDefault="002A0294" w:rsidP="002A0294">
            <w:pPr>
              <w:tabs>
                <w:tab w:val="left" w:pos="2835"/>
              </w:tabs>
              <w:spacing w:before="120" w:after="120"/>
              <w:rPr>
                <w:b/>
                <w:sz w:val="24"/>
                <w:szCs w:val="24"/>
              </w:rPr>
            </w:pPr>
            <w:r w:rsidRPr="00C915BE">
              <w:rPr>
                <w:b/>
                <w:sz w:val="24"/>
                <w:szCs w:val="24"/>
              </w:rPr>
              <w:t xml:space="preserve">Splatnosť faktúry: </w:t>
            </w:r>
          </w:p>
        </w:tc>
        <w:tc>
          <w:tcPr>
            <w:tcW w:w="3531" w:type="pct"/>
          </w:tcPr>
          <w:p w14:paraId="6851DDD8" w14:textId="7DDCC2AD" w:rsidR="002A0294" w:rsidRPr="0091112C" w:rsidRDefault="002A0294" w:rsidP="002A0294">
            <w:pPr>
              <w:tabs>
                <w:tab w:val="left" w:pos="2835"/>
              </w:tabs>
              <w:spacing w:before="120" w:after="120"/>
              <w:jc w:val="both"/>
              <w:rPr>
                <w:sz w:val="24"/>
                <w:szCs w:val="24"/>
              </w:rPr>
            </w:pPr>
            <w:r w:rsidRPr="0091112C">
              <w:rPr>
                <w:sz w:val="24"/>
                <w:szCs w:val="24"/>
              </w:rPr>
              <w:t>Tridsať (30) dní odo dňa doručenia faktúry Objednávateľovi.</w:t>
            </w:r>
          </w:p>
        </w:tc>
      </w:tr>
      <w:tr w:rsidR="002A0294" w:rsidRPr="00C915BE" w14:paraId="4AC7EEBB" w14:textId="77777777" w:rsidTr="002A0294">
        <w:tc>
          <w:tcPr>
            <w:tcW w:w="1469" w:type="pct"/>
          </w:tcPr>
          <w:p w14:paraId="6E92D652" w14:textId="3E51EFE0" w:rsidR="002A0294" w:rsidRPr="00C915BE" w:rsidRDefault="002A0294" w:rsidP="002A0294">
            <w:pPr>
              <w:tabs>
                <w:tab w:val="left" w:pos="2835"/>
              </w:tabs>
              <w:spacing w:before="120" w:after="120"/>
              <w:jc w:val="both"/>
              <w:rPr>
                <w:b/>
                <w:sz w:val="24"/>
                <w:szCs w:val="24"/>
              </w:rPr>
            </w:pPr>
            <w:r w:rsidRPr="00C915BE">
              <w:rPr>
                <w:b/>
                <w:sz w:val="24"/>
                <w:szCs w:val="24"/>
              </w:rPr>
              <w:t xml:space="preserve">Záručná doba: </w:t>
            </w:r>
          </w:p>
        </w:tc>
        <w:tc>
          <w:tcPr>
            <w:tcW w:w="3531" w:type="pct"/>
          </w:tcPr>
          <w:p w14:paraId="161BFD0F" w14:textId="18916C73" w:rsidR="002A0294" w:rsidRPr="0091112C" w:rsidRDefault="002A0294" w:rsidP="002A0294">
            <w:pPr>
              <w:tabs>
                <w:tab w:val="left" w:pos="2835"/>
              </w:tabs>
              <w:spacing w:before="120" w:after="120"/>
              <w:jc w:val="both"/>
              <w:rPr>
                <w:i/>
                <w:iCs/>
                <w:sz w:val="24"/>
                <w:szCs w:val="24"/>
              </w:rPr>
            </w:pPr>
            <w:r w:rsidRPr="0091112C">
              <w:rPr>
                <w:sz w:val="24"/>
                <w:szCs w:val="24"/>
              </w:rPr>
              <w:t>D</w:t>
            </w:r>
            <w:r w:rsidR="00A94163">
              <w:rPr>
                <w:sz w:val="24"/>
                <w:szCs w:val="24"/>
              </w:rPr>
              <w:t>vanásť</w:t>
            </w:r>
            <w:r w:rsidRPr="0091112C">
              <w:rPr>
                <w:sz w:val="24"/>
                <w:szCs w:val="24"/>
              </w:rPr>
              <w:t xml:space="preserve"> (</w:t>
            </w:r>
            <w:r w:rsidR="00A94163">
              <w:rPr>
                <w:sz w:val="24"/>
                <w:szCs w:val="24"/>
              </w:rPr>
              <w:t>12</w:t>
            </w:r>
            <w:r w:rsidRPr="0091112C">
              <w:rPr>
                <w:sz w:val="24"/>
                <w:szCs w:val="24"/>
              </w:rPr>
              <w:t>) mesiacov, pokiaľ neurčí Objednávateľ v príslušnej Objednávke kratšiu záručnú dobu na konkrétnu Službu</w:t>
            </w:r>
            <w:r w:rsidRPr="0091112C">
              <w:rPr>
                <w:i/>
                <w:iCs/>
                <w:sz w:val="24"/>
                <w:szCs w:val="24"/>
              </w:rPr>
              <w:t xml:space="preserve">.                 </w:t>
            </w:r>
          </w:p>
        </w:tc>
      </w:tr>
      <w:tr w:rsidR="002A0294" w:rsidRPr="00C915BE" w14:paraId="42CE5FE1" w14:textId="77777777" w:rsidTr="002A0294">
        <w:tc>
          <w:tcPr>
            <w:tcW w:w="1469" w:type="pct"/>
          </w:tcPr>
          <w:p w14:paraId="731E644E" w14:textId="4A5EBD98" w:rsidR="002A0294" w:rsidRPr="00C915BE" w:rsidRDefault="002A0294" w:rsidP="002A0294">
            <w:pPr>
              <w:tabs>
                <w:tab w:val="left" w:pos="2835"/>
              </w:tabs>
              <w:spacing w:before="120" w:after="120"/>
              <w:rPr>
                <w:b/>
                <w:sz w:val="24"/>
                <w:szCs w:val="24"/>
              </w:rPr>
            </w:pPr>
            <w:r w:rsidRPr="00C915BE">
              <w:rPr>
                <w:b/>
                <w:sz w:val="24"/>
                <w:szCs w:val="24"/>
              </w:rPr>
              <w:t>Lehota na odstránenie vady podliehajúcej záruke:</w:t>
            </w:r>
          </w:p>
        </w:tc>
        <w:tc>
          <w:tcPr>
            <w:tcW w:w="3531" w:type="pct"/>
          </w:tcPr>
          <w:p w14:paraId="0C0F5220" w14:textId="3DF52F21" w:rsidR="002A0294" w:rsidRPr="00C915BE" w:rsidRDefault="00FF5B39" w:rsidP="002A0294">
            <w:pPr>
              <w:tabs>
                <w:tab w:val="left" w:pos="2835"/>
              </w:tabs>
              <w:spacing w:before="120" w:after="120"/>
              <w:jc w:val="both"/>
              <w:rPr>
                <w:sz w:val="24"/>
                <w:szCs w:val="24"/>
              </w:rPr>
            </w:pPr>
            <w:r>
              <w:rPr>
                <w:sz w:val="24"/>
                <w:szCs w:val="24"/>
              </w:rPr>
              <w:t>Bezodkladne najneskôr</w:t>
            </w:r>
            <w:r w:rsidR="0002276A">
              <w:rPr>
                <w:sz w:val="24"/>
                <w:szCs w:val="24"/>
              </w:rPr>
              <w:t xml:space="preserve"> však do t</w:t>
            </w:r>
            <w:r w:rsidR="002A0294" w:rsidRPr="0091112C">
              <w:rPr>
                <w:sz w:val="24"/>
                <w:szCs w:val="24"/>
              </w:rPr>
              <w:t>ridsať</w:t>
            </w:r>
            <w:r w:rsidR="002A0294" w:rsidRPr="0091112C">
              <w:rPr>
                <w:sz w:val="24"/>
                <w:szCs w:val="24"/>
                <w:lang w:val="en-US"/>
              </w:rPr>
              <w:t xml:space="preserve"> (30)</w:t>
            </w:r>
            <w:r w:rsidR="002A0294" w:rsidRPr="0091112C">
              <w:rPr>
                <w:sz w:val="24"/>
                <w:szCs w:val="24"/>
              </w:rPr>
              <w:t xml:space="preserve"> dní odo dňa uplatnenia reklamácie Objednávateľom.</w:t>
            </w:r>
          </w:p>
        </w:tc>
      </w:tr>
      <w:tr w:rsidR="002A0294" w:rsidRPr="00C915BE" w14:paraId="305E36C1" w14:textId="77777777" w:rsidTr="002A0294">
        <w:tc>
          <w:tcPr>
            <w:tcW w:w="1469" w:type="pct"/>
          </w:tcPr>
          <w:p w14:paraId="059D7CF1" w14:textId="537DA6E1" w:rsidR="002A0294" w:rsidRPr="00C915BE" w:rsidRDefault="002A0294" w:rsidP="002A0294">
            <w:pPr>
              <w:widowControl w:val="0"/>
              <w:spacing w:after="240"/>
              <w:rPr>
                <w:b/>
                <w:bCs/>
                <w:sz w:val="24"/>
                <w:szCs w:val="24"/>
                <w:lang w:eastAsia="en-US"/>
              </w:rPr>
            </w:pPr>
            <w:r w:rsidRPr="00C915BE">
              <w:rPr>
                <w:b/>
                <w:bCs/>
                <w:sz w:val="24"/>
                <w:szCs w:val="24"/>
                <w:lang w:eastAsia="en-US"/>
              </w:rPr>
              <w:t xml:space="preserve">Doba trvania Dohody: </w:t>
            </w:r>
          </w:p>
          <w:p w14:paraId="024114CE" w14:textId="0AD76DD7" w:rsidR="002A0294" w:rsidRPr="00C915BE" w:rsidRDefault="002A0294" w:rsidP="002A0294">
            <w:pPr>
              <w:tabs>
                <w:tab w:val="left" w:pos="2835"/>
              </w:tabs>
              <w:spacing w:before="120" w:after="120"/>
              <w:rPr>
                <w:b/>
                <w:sz w:val="24"/>
                <w:szCs w:val="24"/>
              </w:rPr>
            </w:pPr>
          </w:p>
        </w:tc>
        <w:tc>
          <w:tcPr>
            <w:tcW w:w="3531" w:type="pct"/>
          </w:tcPr>
          <w:p w14:paraId="15C7E30D" w14:textId="3F33DC92" w:rsidR="002A0294" w:rsidRPr="000B1B4D" w:rsidRDefault="002A0294" w:rsidP="000B1B4D">
            <w:pPr>
              <w:pStyle w:val="Textkomentra"/>
              <w:jc w:val="both"/>
              <w:rPr>
                <w:sz w:val="24"/>
                <w:szCs w:val="24"/>
                <w:lang w:eastAsia="en-US"/>
              </w:rPr>
            </w:pPr>
            <w:r w:rsidRPr="0091112C">
              <w:rPr>
                <w:sz w:val="24"/>
                <w:szCs w:val="24"/>
              </w:rPr>
              <w:t xml:space="preserve">Štyridsaťosem (48) </w:t>
            </w:r>
            <w:r w:rsidRPr="0091112C">
              <w:rPr>
                <w:sz w:val="24"/>
                <w:szCs w:val="24"/>
                <w:lang w:eastAsia="en-US"/>
              </w:rPr>
              <w:t>mesiacov odo dňa nadobudnutia jej účinnosti alebo do vyčerpania finančného limitu, t. j. Maximálnej ceny Dohody podľa toho, ktorá skutočnosť nastane skôr.</w:t>
            </w:r>
          </w:p>
        </w:tc>
      </w:tr>
      <w:tr w:rsidR="002A0294" w:rsidRPr="00C915BE" w14:paraId="67382535" w14:textId="77777777" w:rsidTr="002A0294">
        <w:tc>
          <w:tcPr>
            <w:tcW w:w="1469" w:type="pct"/>
          </w:tcPr>
          <w:p w14:paraId="1DDAE43F" w14:textId="505EE55E" w:rsidR="002A0294" w:rsidRPr="00C915BE" w:rsidRDefault="002A0294" w:rsidP="002A0294">
            <w:pPr>
              <w:widowControl w:val="0"/>
              <w:spacing w:after="240"/>
              <w:rPr>
                <w:b/>
                <w:bCs/>
                <w:sz w:val="24"/>
                <w:szCs w:val="24"/>
                <w:lang w:eastAsia="en-US"/>
              </w:rPr>
            </w:pPr>
            <w:r w:rsidRPr="00C915BE">
              <w:rPr>
                <w:b/>
                <w:bCs/>
                <w:sz w:val="24"/>
                <w:szCs w:val="24"/>
                <w:lang w:eastAsia="en-US"/>
              </w:rPr>
              <w:t xml:space="preserve">Maximálna cena Dohody: </w:t>
            </w:r>
          </w:p>
        </w:tc>
        <w:tc>
          <w:tcPr>
            <w:tcW w:w="3531" w:type="pct"/>
          </w:tcPr>
          <w:p w14:paraId="717316A1" w14:textId="4919B8C7" w:rsidR="002A0294" w:rsidRPr="00236ECD" w:rsidRDefault="002A0294" w:rsidP="002A0294">
            <w:pPr>
              <w:pStyle w:val="Textkomentra"/>
              <w:jc w:val="both"/>
              <w:rPr>
                <w:sz w:val="24"/>
                <w:szCs w:val="32"/>
              </w:rPr>
            </w:pPr>
            <w:r w:rsidRPr="00C915BE">
              <w:rPr>
                <w:sz w:val="24"/>
                <w:szCs w:val="32"/>
              </w:rPr>
              <w:t>Maximálna cena Dohody, t. j. hodnota finančného limitu, ktorá môže byť uhradená Objednávateľom na základe tejto Dohody/Objednávok</w:t>
            </w:r>
            <w:r>
              <w:rPr>
                <w:sz w:val="24"/>
                <w:szCs w:val="32"/>
              </w:rPr>
              <w:t>/Jednotlivých zmlúv</w:t>
            </w:r>
            <w:r w:rsidRPr="00C915BE">
              <w:rPr>
                <w:sz w:val="24"/>
                <w:szCs w:val="32"/>
              </w:rPr>
              <w:t xml:space="preserve"> v</w:t>
            </w:r>
            <w:r>
              <w:rPr>
                <w:sz w:val="24"/>
                <w:szCs w:val="32"/>
              </w:rPr>
              <w:t> </w:t>
            </w:r>
            <w:r w:rsidRPr="00C915BE">
              <w:rPr>
                <w:sz w:val="24"/>
                <w:szCs w:val="32"/>
              </w:rPr>
              <w:t>súlade</w:t>
            </w:r>
            <w:r>
              <w:rPr>
                <w:sz w:val="24"/>
                <w:szCs w:val="32"/>
              </w:rPr>
              <w:t xml:space="preserve"> </w:t>
            </w:r>
            <w:r w:rsidRPr="00C915BE">
              <w:rPr>
                <w:sz w:val="24"/>
                <w:szCs w:val="32"/>
              </w:rPr>
              <w:t xml:space="preserve">s výsledkom </w:t>
            </w:r>
            <w:r>
              <w:rPr>
                <w:sz w:val="24"/>
                <w:szCs w:val="32"/>
              </w:rPr>
              <w:t>V</w:t>
            </w:r>
            <w:r w:rsidRPr="00C915BE">
              <w:rPr>
                <w:sz w:val="24"/>
                <w:szCs w:val="32"/>
              </w:rPr>
              <w:t>erejného obstarávania a s touto Dohodou, je cena rovnajúca sa Cene uvedenej v Prílohe č. 2 tejto Dohody</w:t>
            </w:r>
            <w:r>
              <w:rPr>
                <w:sz w:val="24"/>
                <w:szCs w:val="32"/>
              </w:rPr>
              <w:t xml:space="preserve">. </w:t>
            </w:r>
          </w:p>
        </w:tc>
      </w:tr>
      <w:tr w:rsidR="002A0294" w:rsidRPr="00C915BE" w14:paraId="3F2BA400" w14:textId="77777777" w:rsidTr="002A0294">
        <w:tc>
          <w:tcPr>
            <w:tcW w:w="1469" w:type="pct"/>
          </w:tcPr>
          <w:p w14:paraId="18BA5C66" w14:textId="71AB8A75" w:rsidR="002A0294" w:rsidRPr="00C915BE" w:rsidRDefault="002A0294" w:rsidP="002A0294">
            <w:pPr>
              <w:widowControl w:val="0"/>
              <w:spacing w:after="240"/>
              <w:jc w:val="both"/>
              <w:rPr>
                <w:b/>
                <w:bCs/>
                <w:sz w:val="24"/>
                <w:szCs w:val="24"/>
                <w:lang w:eastAsia="en-US"/>
              </w:rPr>
            </w:pPr>
            <w:r w:rsidRPr="00C915BE">
              <w:rPr>
                <w:b/>
                <w:bCs/>
                <w:sz w:val="24"/>
                <w:szCs w:val="24"/>
                <w:lang w:eastAsia="en-US"/>
              </w:rPr>
              <w:t>Poistenie zodpovednosti za škodu spôsobenú pri výkone Služieb (čl. VI, bod 6.</w:t>
            </w:r>
            <w:r>
              <w:rPr>
                <w:b/>
                <w:bCs/>
                <w:sz w:val="24"/>
                <w:szCs w:val="24"/>
                <w:lang w:eastAsia="en-US"/>
              </w:rPr>
              <w:t>8</w:t>
            </w:r>
            <w:r w:rsidRPr="00C915BE">
              <w:rPr>
                <w:b/>
                <w:bCs/>
                <w:sz w:val="24"/>
                <w:szCs w:val="24"/>
                <w:lang w:eastAsia="en-US"/>
              </w:rPr>
              <w:t xml:space="preserve"> Dohody):</w:t>
            </w:r>
          </w:p>
        </w:tc>
        <w:tc>
          <w:tcPr>
            <w:tcW w:w="3531" w:type="pct"/>
          </w:tcPr>
          <w:p w14:paraId="64B91EF8" w14:textId="54B69547" w:rsidR="002A0294" w:rsidRPr="000B1B4D" w:rsidRDefault="002A0294" w:rsidP="002A0294">
            <w:pPr>
              <w:pStyle w:val="Odsekzoznamu"/>
              <w:numPr>
                <w:ilvl w:val="0"/>
                <w:numId w:val="5"/>
              </w:numPr>
              <w:tabs>
                <w:tab w:val="left" w:pos="2835"/>
              </w:tabs>
              <w:spacing w:before="120" w:after="120"/>
              <w:ind w:left="270" w:hanging="270"/>
              <w:jc w:val="both"/>
              <w:rPr>
                <w:strike/>
                <w:sz w:val="24"/>
                <w:szCs w:val="24"/>
              </w:rPr>
            </w:pPr>
            <w:r w:rsidRPr="000B1B4D">
              <w:rPr>
                <w:strike/>
                <w:sz w:val="24"/>
                <w:szCs w:val="24"/>
              </w:rPr>
              <w:t>nevyžaduje sa</w:t>
            </w:r>
          </w:p>
          <w:p w14:paraId="4077635C" w14:textId="7B907336" w:rsidR="002A0294" w:rsidRPr="009E20F8" w:rsidRDefault="002A0294" w:rsidP="002A0294">
            <w:pPr>
              <w:pStyle w:val="Odsekzoznamu"/>
              <w:numPr>
                <w:ilvl w:val="0"/>
                <w:numId w:val="5"/>
              </w:numPr>
              <w:tabs>
                <w:tab w:val="left" w:pos="2835"/>
              </w:tabs>
              <w:spacing w:before="120" w:after="120"/>
              <w:ind w:left="270" w:hanging="270"/>
              <w:jc w:val="both"/>
              <w:rPr>
                <w:sz w:val="24"/>
                <w:szCs w:val="24"/>
              </w:rPr>
            </w:pPr>
            <w:r w:rsidRPr="000B1B4D">
              <w:rPr>
                <w:sz w:val="24"/>
                <w:szCs w:val="24"/>
              </w:rPr>
              <w:t>vyžaduje sa – poistná suma: minimálne (</w:t>
            </w:r>
            <w:r w:rsidR="000B1B4D" w:rsidRPr="000B1B4D">
              <w:rPr>
                <w:sz w:val="24"/>
                <w:szCs w:val="24"/>
              </w:rPr>
              <w:t>30 000</w:t>
            </w:r>
            <w:r w:rsidRPr="000B1B4D">
              <w:rPr>
                <w:sz w:val="24"/>
                <w:szCs w:val="24"/>
              </w:rPr>
              <w:t>) EUR (slovom: (</w:t>
            </w:r>
            <w:r w:rsidR="000B1B4D" w:rsidRPr="000B1B4D">
              <w:rPr>
                <w:sz w:val="24"/>
                <w:szCs w:val="24"/>
              </w:rPr>
              <w:t>tridsaťtisíc</w:t>
            </w:r>
            <w:r w:rsidRPr="000B1B4D">
              <w:rPr>
                <w:sz w:val="24"/>
                <w:szCs w:val="24"/>
              </w:rPr>
              <w:t>) EUR)</w:t>
            </w:r>
            <w:r w:rsidR="009E20F8">
              <w:rPr>
                <w:sz w:val="24"/>
                <w:szCs w:val="24"/>
              </w:rPr>
              <w:t>.</w:t>
            </w:r>
          </w:p>
        </w:tc>
      </w:tr>
      <w:tr w:rsidR="002A0294" w:rsidRPr="00C915BE" w14:paraId="45578DB4" w14:textId="77777777" w:rsidTr="002A0294">
        <w:tc>
          <w:tcPr>
            <w:tcW w:w="1469" w:type="pct"/>
          </w:tcPr>
          <w:p w14:paraId="0DA7FA1F" w14:textId="68C50E2A" w:rsidR="002A0294" w:rsidRPr="00C915BE" w:rsidRDefault="002A0294" w:rsidP="002A0294">
            <w:pPr>
              <w:widowControl w:val="0"/>
              <w:spacing w:after="240"/>
              <w:jc w:val="both"/>
              <w:rPr>
                <w:b/>
                <w:bCs/>
                <w:sz w:val="24"/>
                <w:szCs w:val="24"/>
                <w:lang w:eastAsia="en-US"/>
              </w:rPr>
            </w:pPr>
            <w:r w:rsidRPr="00C915BE">
              <w:rPr>
                <w:b/>
                <w:bCs/>
                <w:sz w:val="24"/>
                <w:szCs w:val="24"/>
                <w:lang w:eastAsia="en-US"/>
              </w:rPr>
              <w:t xml:space="preserve">Predmet zákazky  </w:t>
            </w:r>
            <w:r>
              <w:rPr>
                <w:b/>
                <w:bCs/>
                <w:sz w:val="24"/>
                <w:szCs w:val="24"/>
                <w:lang w:eastAsia="en-US"/>
              </w:rPr>
              <w:t>(</w:t>
            </w:r>
            <w:r w:rsidRPr="00C915BE">
              <w:rPr>
                <w:b/>
                <w:bCs/>
                <w:sz w:val="24"/>
                <w:szCs w:val="24"/>
                <w:lang w:eastAsia="en-US"/>
              </w:rPr>
              <w:t>spolu</w:t>
            </w:r>
            <w:r>
              <w:rPr>
                <w:b/>
                <w:bCs/>
                <w:sz w:val="24"/>
                <w:szCs w:val="24"/>
                <w:lang w:eastAsia="en-US"/>
              </w:rPr>
              <w:t>)</w:t>
            </w:r>
            <w:r w:rsidRPr="00C915BE">
              <w:rPr>
                <w:b/>
                <w:bCs/>
                <w:sz w:val="24"/>
                <w:szCs w:val="24"/>
                <w:lang w:eastAsia="en-US"/>
              </w:rPr>
              <w:t>financovaný  z fondov Európskej únie:</w:t>
            </w:r>
          </w:p>
        </w:tc>
        <w:tc>
          <w:tcPr>
            <w:tcW w:w="3531" w:type="pct"/>
          </w:tcPr>
          <w:p w14:paraId="41D6E94A" w14:textId="6E778B47" w:rsidR="002A0294" w:rsidRPr="00C915BE" w:rsidRDefault="002A0294" w:rsidP="002A0294">
            <w:pPr>
              <w:pStyle w:val="Odsekzoznamu"/>
              <w:numPr>
                <w:ilvl w:val="0"/>
                <w:numId w:val="3"/>
              </w:numPr>
              <w:tabs>
                <w:tab w:val="left" w:pos="2835"/>
              </w:tabs>
              <w:spacing w:before="120" w:after="120"/>
              <w:ind w:left="270" w:hanging="270"/>
              <w:jc w:val="both"/>
              <w:rPr>
                <w:sz w:val="24"/>
                <w:szCs w:val="24"/>
              </w:rPr>
            </w:pPr>
            <w:r w:rsidRPr="00C915BE">
              <w:rPr>
                <w:sz w:val="24"/>
                <w:szCs w:val="24"/>
              </w:rPr>
              <w:t xml:space="preserve">nie </w:t>
            </w:r>
          </w:p>
          <w:p w14:paraId="3D121286" w14:textId="4E484329" w:rsidR="002A0294" w:rsidRPr="000B1B4D" w:rsidRDefault="002A0294" w:rsidP="002A0294">
            <w:pPr>
              <w:pStyle w:val="Odsekzoznamu"/>
              <w:numPr>
                <w:ilvl w:val="0"/>
                <w:numId w:val="3"/>
              </w:numPr>
              <w:tabs>
                <w:tab w:val="left" w:pos="2835"/>
              </w:tabs>
              <w:spacing w:before="120" w:after="120"/>
              <w:ind w:left="270" w:hanging="270"/>
              <w:jc w:val="both"/>
              <w:rPr>
                <w:strike/>
              </w:rPr>
            </w:pPr>
            <w:r w:rsidRPr="000B1B4D">
              <w:rPr>
                <w:strike/>
                <w:sz w:val="24"/>
                <w:szCs w:val="24"/>
              </w:rPr>
              <w:t xml:space="preserve">áno </w:t>
            </w:r>
          </w:p>
          <w:p w14:paraId="00332679" w14:textId="47A0341D" w:rsidR="002A0294" w:rsidRPr="00C915BE" w:rsidRDefault="002A0294" w:rsidP="002A0294">
            <w:pPr>
              <w:tabs>
                <w:tab w:val="left" w:pos="2835"/>
              </w:tabs>
              <w:spacing w:before="120" w:after="120"/>
              <w:jc w:val="both"/>
              <w:rPr>
                <w:sz w:val="24"/>
                <w:szCs w:val="32"/>
              </w:rPr>
            </w:pPr>
          </w:p>
        </w:tc>
      </w:tr>
    </w:tbl>
    <w:p w14:paraId="1331D978" w14:textId="77777777" w:rsidR="002C14BD" w:rsidRPr="00C915BE" w:rsidRDefault="002C14BD" w:rsidP="00AB2858">
      <w:pPr>
        <w:tabs>
          <w:tab w:val="left" w:pos="2160"/>
          <w:tab w:val="left" w:pos="2880"/>
          <w:tab w:val="left" w:pos="4500"/>
        </w:tabs>
        <w:overflowPunct/>
        <w:autoSpaceDE/>
        <w:autoSpaceDN/>
        <w:adjustRightInd/>
        <w:spacing w:after="120"/>
        <w:jc w:val="both"/>
        <w:textAlignment w:val="auto"/>
        <w:rPr>
          <w:rFonts w:eastAsia="MS Mincho"/>
          <w:sz w:val="24"/>
          <w:szCs w:val="24"/>
          <w:lang w:eastAsia="ja-JP"/>
        </w:rPr>
      </w:pPr>
    </w:p>
    <w:p w14:paraId="52F9F199" w14:textId="3F039776" w:rsidR="00AB2858" w:rsidRPr="00C915BE" w:rsidRDefault="004B4E27" w:rsidP="00625F77">
      <w:pPr>
        <w:pStyle w:val="Odsekzoznamu"/>
        <w:numPr>
          <w:ilvl w:val="0"/>
          <w:numId w:val="17"/>
        </w:numPr>
        <w:tabs>
          <w:tab w:val="left" w:pos="2160"/>
          <w:tab w:val="left" w:pos="2880"/>
          <w:tab w:val="left" w:pos="4500"/>
        </w:tabs>
        <w:overflowPunct/>
        <w:autoSpaceDE/>
        <w:autoSpaceDN/>
        <w:adjustRightInd/>
        <w:spacing w:after="120"/>
        <w:ind w:left="567" w:hanging="567"/>
        <w:contextualSpacing w:val="0"/>
        <w:jc w:val="both"/>
        <w:textAlignment w:val="auto"/>
        <w:rPr>
          <w:rFonts w:eastAsia="MS Mincho"/>
          <w:sz w:val="24"/>
          <w:szCs w:val="24"/>
          <w:lang w:eastAsia="ja-JP"/>
        </w:rPr>
      </w:pPr>
      <w:bookmarkStart w:id="0" w:name="_Hlk193109772"/>
      <w:r w:rsidRPr="00C915BE">
        <w:rPr>
          <w:rFonts w:eastAsia="MS Mincho"/>
          <w:sz w:val="24"/>
          <w:szCs w:val="24"/>
          <w:lang w:eastAsia="ja-JP"/>
        </w:rPr>
        <w:t xml:space="preserve">Účastníci dohody </w:t>
      </w:r>
      <w:r w:rsidR="00AB2858" w:rsidRPr="00C915BE">
        <w:rPr>
          <w:rFonts w:eastAsia="MS Mincho"/>
          <w:sz w:val="24"/>
          <w:szCs w:val="24"/>
          <w:lang w:eastAsia="ja-JP"/>
        </w:rPr>
        <w:t xml:space="preserve">sa dohodli, že ustanovenia tejto </w:t>
      </w:r>
      <w:r w:rsidRPr="00C915BE">
        <w:rPr>
          <w:rFonts w:eastAsia="MS Mincho"/>
          <w:sz w:val="24"/>
          <w:szCs w:val="24"/>
          <w:lang w:eastAsia="ja-JP"/>
        </w:rPr>
        <w:t>D</w:t>
      </w:r>
      <w:r w:rsidR="00AB2858" w:rsidRPr="00C915BE">
        <w:rPr>
          <w:rFonts w:eastAsia="MS Mincho"/>
          <w:sz w:val="24"/>
          <w:szCs w:val="24"/>
          <w:lang w:eastAsia="ja-JP"/>
        </w:rPr>
        <w:t xml:space="preserve">ohody nemožno vykladať ako povinnosť Objednávateľa objednať si u Poskytovateľa predpokladané množstvo Služieb uvedené v Prílohe č. 1 </w:t>
      </w:r>
      <w:r w:rsidRPr="00C915BE">
        <w:rPr>
          <w:rFonts w:eastAsia="MS Mincho"/>
          <w:sz w:val="24"/>
          <w:szCs w:val="24"/>
          <w:lang w:eastAsia="ja-JP"/>
        </w:rPr>
        <w:t>D</w:t>
      </w:r>
      <w:r w:rsidR="00AB2858" w:rsidRPr="00C915BE">
        <w:rPr>
          <w:rFonts w:eastAsia="MS Mincho"/>
          <w:sz w:val="24"/>
          <w:szCs w:val="24"/>
          <w:lang w:eastAsia="ja-JP"/>
        </w:rPr>
        <w:t>ohody</w:t>
      </w:r>
      <w:r w:rsidR="00D9458F" w:rsidRPr="00C915BE">
        <w:rPr>
          <w:rFonts w:eastAsia="MS Mincho"/>
          <w:sz w:val="24"/>
          <w:szCs w:val="24"/>
          <w:lang w:eastAsia="ja-JP"/>
        </w:rPr>
        <w:t xml:space="preserve"> v celom rozsahu</w:t>
      </w:r>
      <w:r w:rsidR="00AB2858" w:rsidRPr="00C915BE">
        <w:rPr>
          <w:rFonts w:eastAsia="MS Mincho"/>
          <w:sz w:val="24"/>
          <w:szCs w:val="24"/>
          <w:lang w:eastAsia="ja-JP"/>
        </w:rPr>
        <w:t xml:space="preserve">. Predpokladané množstvo Služieb uvedené v tejto </w:t>
      </w:r>
      <w:r w:rsidRPr="00C915BE">
        <w:rPr>
          <w:rFonts w:eastAsia="MS Mincho"/>
          <w:sz w:val="24"/>
          <w:szCs w:val="24"/>
          <w:lang w:eastAsia="ja-JP"/>
        </w:rPr>
        <w:t>D</w:t>
      </w:r>
      <w:r w:rsidR="00AB2858" w:rsidRPr="00C915BE">
        <w:rPr>
          <w:rFonts w:eastAsia="MS Mincho"/>
          <w:sz w:val="24"/>
          <w:szCs w:val="24"/>
          <w:lang w:eastAsia="ja-JP"/>
        </w:rPr>
        <w:t xml:space="preserve">ohode nie je pre Objednávateľa záväzné. Skutočne objednané množstvo Služieb počas trvania tejto </w:t>
      </w:r>
      <w:r w:rsidRPr="00C915BE">
        <w:rPr>
          <w:rFonts w:eastAsia="MS Mincho"/>
          <w:sz w:val="24"/>
          <w:szCs w:val="24"/>
          <w:lang w:eastAsia="ja-JP"/>
        </w:rPr>
        <w:t>D</w:t>
      </w:r>
      <w:r w:rsidR="00AB2858" w:rsidRPr="00C915BE">
        <w:rPr>
          <w:rFonts w:eastAsia="MS Mincho"/>
          <w:sz w:val="24"/>
          <w:szCs w:val="24"/>
          <w:lang w:eastAsia="ja-JP"/>
        </w:rPr>
        <w:t>ohody môže byť nižšie alebo vyššie ako predpokladan</w:t>
      </w:r>
      <w:r w:rsidR="00516E10" w:rsidRPr="00C915BE">
        <w:rPr>
          <w:rFonts w:eastAsia="MS Mincho"/>
          <w:sz w:val="24"/>
          <w:szCs w:val="24"/>
          <w:lang w:eastAsia="ja-JP"/>
        </w:rPr>
        <w:t xml:space="preserve">é množstvo Služieb </w:t>
      </w:r>
      <w:r w:rsidR="00AB2858" w:rsidRPr="00C915BE">
        <w:rPr>
          <w:rFonts w:eastAsia="MS Mincho"/>
          <w:sz w:val="24"/>
          <w:szCs w:val="24"/>
          <w:lang w:eastAsia="ja-JP"/>
        </w:rPr>
        <w:t xml:space="preserve">a Objednávateľ si vyhradzuje právo neobjednať Služby, resp. právo </w:t>
      </w:r>
      <w:r w:rsidR="00176C46" w:rsidRPr="00C915BE">
        <w:rPr>
          <w:rFonts w:eastAsia="MS Mincho"/>
          <w:sz w:val="24"/>
          <w:szCs w:val="24"/>
          <w:lang w:eastAsia="ja-JP"/>
        </w:rPr>
        <w:t>o</w:t>
      </w:r>
      <w:r w:rsidR="00AB2858" w:rsidRPr="00C915BE">
        <w:rPr>
          <w:rFonts w:eastAsia="MS Mincho"/>
          <w:sz w:val="24"/>
          <w:szCs w:val="24"/>
          <w:lang w:eastAsia="ja-JP"/>
        </w:rPr>
        <w:t xml:space="preserve">bjednať </w:t>
      </w:r>
      <w:r w:rsidR="002176EC" w:rsidRPr="00C915BE">
        <w:rPr>
          <w:rFonts w:eastAsia="MS Mincho"/>
          <w:sz w:val="24"/>
          <w:szCs w:val="24"/>
          <w:lang w:eastAsia="ja-JP"/>
        </w:rPr>
        <w:t xml:space="preserve">jednotlivé </w:t>
      </w:r>
      <w:r w:rsidR="00AB2858" w:rsidRPr="00C915BE">
        <w:rPr>
          <w:rFonts w:eastAsia="MS Mincho"/>
          <w:sz w:val="24"/>
          <w:szCs w:val="24"/>
          <w:lang w:eastAsia="ja-JP"/>
        </w:rPr>
        <w:t>Služby v</w:t>
      </w:r>
      <w:r w:rsidR="009E3AC7">
        <w:rPr>
          <w:rFonts w:eastAsia="MS Mincho"/>
          <w:sz w:val="24"/>
          <w:szCs w:val="24"/>
          <w:lang w:eastAsia="ja-JP"/>
        </w:rPr>
        <w:t> nižšom či</w:t>
      </w:r>
      <w:r w:rsidR="00AB2858" w:rsidRPr="00C915BE">
        <w:rPr>
          <w:rFonts w:eastAsia="MS Mincho"/>
          <w:sz w:val="24"/>
          <w:szCs w:val="24"/>
          <w:lang w:eastAsia="ja-JP"/>
        </w:rPr>
        <w:t xml:space="preserve"> vyššom množstve tak, aby </w:t>
      </w:r>
      <w:r w:rsidR="00625F77" w:rsidRPr="00C915BE">
        <w:rPr>
          <w:rFonts w:eastAsia="MS Mincho"/>
          <w:sz w:val="24"/>
          <w:szCs w:val="24"/>
          <w:lang w:eastAsia="ja-JP"/>
        </w:rPr>
        <w:t xml:space="preserve">uvedené bolo v súlade s princípom proporcionality (primeranosti), ako aj ostatnými základnými princípmi verejného obstarávania a zároveň </w:t>
      </w:r>
      <w:r w:rsidR="00AB2858" w:rsidRPr="00C915BE">
        <w:rPr>
          <w:rFonts w:eastAsia="MS Mincho"/>
          <w:sz w:val="24"/>
          <w:szCs w:val="24"/>
          <w:lang w:eastAsia="ja-JP"/>
        </w:rPr>
        <w:t>bol zachovaný maximálny finančný limit</w:t>
      </w:r>
      <w:r w:rsidR="00516E10" w:rsidRPr="00C915BE">
        <w:rPr>
          <w:rFonts w:eastAsia="MS Mincho"/>
          <w:sz w:val="24"/>
          <w:szCs w:val="24"/>
          <w:lang w:eastAsia="ja-JP"/>
        </w:rPr>
        <w:t xml:space="preserve">, t. j. </w:t>
      </w:r>
      <w:r w:rsidR="00516E10" w:rsidRPr="00C915BE">
        <w:rPr>
          <w:rFonts w:eastAsia="MS Mincho"/>
          <w:sz w:val="24"/>
          <w:szCs w:val="24"/>
          <w:lang w:eastAsia="ja-JP"/>
        </w:rPr>
        <w:lastRenderedPageBreak/>
        <w:t>Maximálna cena Dohody</w:t>
      </w:r>
      <w:r w:rsidR="00AB2858" w:rsidRPr="00C915BE">
        <w:rPr>
          <w:rFonts w:eastAsia="MS Mincho"/>
          <w:sz w:val="24"/>
          <w:szCs w:val="24"/>
          <w:lang w:eastAsia="ja-JP"/>
        </w:rPr>
        <w:t xml:space="preserve"> podľa čl. </w:t>
      </w:r>
      <w:r w:rsidR="00516E10" w:rsidRPr="00C915BE">
        <w:rPr>
          <w:rFonts w:eastAsia="MS Mincho"/>
          <w:sz w:val="24"/>
          <w:szCs w:val="24"/>
          <w:lang w:eastAsia="ja-JP"/>
        </w:rPr>
        <w:t>II</w:t>
      </w:r>
      <w:r w:rsidR="00AB2858" w:rsidRPr="00C915BE">
        <w:rPr>
          <w:rFonts w:eastAsia="MS Mincho"/>
          <w:sz w:val="24"/>
          <w:szCs w:val="24"/>
          <w:lang w:eastAsia="ja-JP"/>
        </w:rPr>
        <w:t>, bod</w:t>
      </w:r>
      <w:r w:rsidRPr="00C915BE">
        <w:rPr>
          <w:rFonts w:eastAsia="MS Mincho"/>
          <w:sz w:val="24"/>
          <w:szCs w:val="24"/>
          <w:lang w:eastAsia="ja-JP"/>
        </w:rPr>
        <w:t>u</w:t>
      </w:r>
      <w:r w:rsidR="00AB2858" w:rsidRPr="00C915BE">
        <w:rPr>
          <w:rFonts w:eastAsia="MS Mincho"/>
          <w:sz w:val="24"/>
          <w:szCs w:val="24"/>
          <w:lang w:eastAsia="ja-JP"/>
        </w:rPr>
        <w:t xml:space="preserve"> 2</w:t>
      </w:r>
      <w:r w:rsidR="00516E10" w:rsidRPr="00C915BE">
        <w:rPr>
          <w:rFonts w:eastAsia="MS Mincho"/>
          <w:sz w:val="24"/>
          <w:szCs w:val="24"/>
          <w:lang w:eastAsia="ja-JP"/>
        </w:rPr>
        <w:t>.3</w:t>
      </w:r>
      <w:r w:rsidR="00AB2858" w:rsidRPr="00C915BE">
        <w:rPr>
          <w:rFonts w:eastAsia="MS Mincho"/>
          <w:sz w:val="24"/>
          <w:szCs w:val="24"/>
          <w:lang w:eastAsia="ja-JP"/>
        </w:rPr>
        <w:t xml:space="preserve"> </w:t>
      </w:r>
      <w:r w:rsidRPr="00C915BE">
        <w:rPr>
          <w:rFonts w:eastAsia="MS Mincho"/>
          <w:sz w:val="24"/>
          <w:szCs w:val="24"/>
          <w:lang w:eastAsia="ja-JP"/>
        </w:rPr>
        <w:t>D</w:t>
      </w:r>
      <w:r w:rsidR="00AB2858" w:rsidRPr="00C915BE">
        <w:rPr>
          <w:rFonts w:eastAsia="MS Mincho"/>
          <w:sz w:val="24"/>
          <w:szCs w:val="24"/>
          <w:lang w:eastAsia="ja-JP"/>
        </w:rPr>
        <w:t xml:space="preserve">ohody. </w:t>
      </w:r>
      <w:r w:rsidR="00D9458F" w:rsidRPr="00C915BE">
        <w:rPr>
          <w:rFonts w:eastAsia="MS Mincho"/>
          <w:sz w:val="24"/>
          <w:szCs w:val="24"/>
          <w:lang w:eastAsia="ja-JP"/>
        </w:rPr>
        <w:t>Poskytovateľ má nárok na odplatu, resp. Cenu za Služby len za</w:t>
      </w:r>
      <w:r w:rsidR="00AB2858" w:rsidRPr="00C915BE">
        <w:rPr>
          <w:rFonts w:eastAsia="MS Mincho"/>
          <w:sz w:val="24"/>
          <w:szCs w:val="24"/>
          <w:lang w:eastAsia="ja-JP"/>
        </w:rPr>
        <w:t xml:space="preserve"> skutočne </w:t>
      </w:r>
      <w:r w:rsidR="00D9458F" w:rsidRPr="00C915BE">
        <w:rPr>
          <w:rFonts w:eastAsia="MS Mincho"/>
          <w:sz w:val="24"/>
          <w:szCs w:val="24"/>
          <w:lang w:eastAsia="ja-JP"/>
        </w:rPr>
        <w:t>poskytnuté</w:t>
      </w:r>
      <w:r w:rsidR="00AB2858" w:rsidRPr="00C915BE">
        <w:rPr>
          <w:rFonts w:eastAsia="MS Mincho"/>
          <w:sz w:val="24"/>
          <w:szCs w:val="24"/>
          <w:lang w:eastAsia="ja-JP"/>
        </w:rPr>
        <w:t xml:space="preserve"> množstvo Služieb</w:t>
      </w:r>
      <w:bookmarkEnd w:id="0"/>
      <w:r w:rsidR="00AB2858" w:rsidRPr="00C915BE">
        <w:rPr>
          <w:rFonts w:eastAsia="MS Mincho"/>
          <w:sz w:val="24"/>
          <w:szCs w:val="24"/>
          <w:lang w:eastAsia="ja-JP"/>
        </w:rPr>
        <w:t xml:space="preserve">. </w:t>
      </w:r>
    </w:p>
    <w:p w14:paraId="5818DCD6" w14:textId="07A5F8F3" w:rsidR="0077474A" w:rsidRPr="0077474A" w:rsidRDefault="00513433" w:rsidP="0077474A">
      <w:pPr>
        <w:pStyle w:val="Odsekzoznamu"/>
        <w:numPr>
          <w:ilvl w:val="0"/>
          <w:numId w:val="17"/>
        </w:numPr>
        <w:tabs>
          <w:tab w:val="left" w:pos="2160"/>
          <w:tab w:val="left" w:pos="2880"/>
          <w:tab w:val="left" w:pos="4500"/>
        </w:tabs>
        <w:overflowPunct/>
        <w:autoSpaceDE/>
        <w:autoSpaceDN/>
        <w:adjustRightInd/>
        <w:spacing w:after="120"/>
        <w:ind w:left="567" w:hanging="567"/>
        <w:contextualSpacing w:val="0"/>
        <w:jc w:val="both"/>
        <w:textAlignment w:val="auto"/>
        <w:rPr>
          <w:rFonts w:eastAsia="MS Mincho"/>
          <w:sz w:val="24"/>
          <w:szCs w:val="24"/>
          <w:lang w:eastAsia="ja-JP"/>
        </w:rPr>
      </w:pPr>
      <w:r w:rsidRPr="5CD72663">
        <w:rPr>
          <w:rFonts w:eastAsia="MS Mincho"/>
          <w:sz w:val="24"/>
          <w:szCs w:val="24"/>
          <w:lang w:eastAsia="ja-JP"/>
        </w:rPr>
        <w:t xml:space="preserve">Ak je </w:t>
      </w:r>
      <w:r w:rsidR="004B4E27" w:rsidRPr="5CD72663">
        <w:rPr>
          <w:rFonts w:eastAsia="MS Mincho"/>
          <w:sz w:val="24"/>
          <w:szCs w:val="24"/>
          <w:lang w:eastAsia="ja-JP"/>
        </w:rPr>
        <w:t>Účastníkmi dohody</w:t>
      </w:r>
      <w:r w:rsidRPr="5CD72663">
        <w:rPr>
          <w:rFonts w:eastAsia="MS Mincho"/>
          <w:sz w:val="24"/>
          <w:szCs w:val="24"/>
          <w:lang w:eastAsia="ja-JP"/>
        </w:rPr>
        <w:t xml:space="preserve"> </w:t>
      </w:r>
      <w:r w:rsidRPr="5CD72663">
        <w:rPr>
          <w:sz w:val="24"/>
          <w:szCs w:val="24"/>
          <w:lang w:eastAsia="en-US"/>
        </w:rPr>
        <w:t xml:space="preserve">definovaný pojem ako zmluvná skratka, pri definícii ktorého bolo použité veľké začiatočné písmeno, účelom zavedenia zmluvnej skratky je lepšia orientácia v texte </w:t>
      </w:r>
      <w:r w:rsidR="004B4E27" w:rsidRPr="5CD72663">
        <w:rPr>
          <w:sz w:val="24"/>
          <w:szCs w:val="24"/>
          <w:lang w:eastAsia="en-US"/>
        </w:rPr>
        <w:t>D</w:t>
      </w:r>
      <w:r w:rsidRPr="5CD72663">
        <w:rPr>
          <w:sz w:val="24"/>
          <w:szCs w:val="24"/>
          <w:lang w:eastAsia="en-US"/>
        </w:rPr>
        <w:t xml:space="preserve">ohody a pojem má rovnaký význam aj v prípade, ak je uvedený s malým začiatočným písmenom z dôvodu chyby v písaní, ak z kontextu obsahu ustanovenia </w:t>
      </w:r>
      <w:r w:rsidR="004B4E27" w:rsidRPr="5CD72663">
        <w:rPr>
          <w:sz w:val="24"/>
          <w:szCs w:val="24"/>
          <w:lang w:eastAsia="en-US"/>
        </w:rPr>
        <w:t>D</w:t>
      </w:r>
      <w:r w:rsidRPr="5CD72663">
        <w:rPr>
          <w:sz w:val="24"/>
          <w:szCs w:val="24"/>
          <w:lang w:eastAsia="en-US"/>
        </w:rPr>
        <w:t xml:space="preserve">ohody nevyplýva inak. Ak z obsahu a kontextu ustanovenia </w:t>
      </w:r>
      <w:r w:rsidR="004B4E27" w:rsidRPr="5CD72663">
        <w:rPr>
          <w:sz w:val="24"/>
          <w:szCs w:val="24"/>
          <w:lang w:eastAsia="en-US"/>
        </w:rPr>
        <w:t>D</w:t>
      </w:r>
      <w:r w:rsidRPr="5CD72663">
        <w:rPr>
          <w:sz w:val="24"/>
          <w:szCs w:val="24"/>
          <w:lang w:eastAsia="en-US"/>
        </w:rPr>
        <w:t>ohody nevyplýva iné, zmluvné skratky uvedené v jednotnom alebo množnom čísle majú rovnaký význam.</w:t>
      </w:r>
    </w:p>
    <w:p w14:paraId="55BFF56B" w14:textId="77777777" w:rsidR="0077474A" w:rsidRPr="0077474A" w:rsidRDefault="0077474A" w:rsidP="0077474A">
      <w:pPr>
        <w:pStyle w:val="Odsekzoznamu"/>
        <w:tabs>
          <w:tab w:val="left" w:pos="2160"/>
          <w:tab w:val="left" w:pos="2880"/>
          <w:tab w:val="left" w:pos="4500"/>
        </w:tabs>
        <w:overflowPunct/>
        <w:autoSpaceDE/>
        <w:autoSpaceDN/>
        <w:adjustRightInd/>
        <w:spacing w:after="120"/>
        <w:ind w:left="567"/>
        <w:contextualSpacing w:val="0"/>
        <w:jc w:val="both"/>
        <w:textAlignment w:val="auto"/>
        <w:rPr>
          <w:rFonts w:eastAsia="MS Mincho"/>
          <w:sz w:val="24"/>
          <w:szCs w:val="24"/>
          <w:lang w:eastAsia="ja-JP"/>
        </w:rPr>
      </w:pPr>
    </w:p>
    <w:p w14:paraId="677FB1BC" w14:textId="7323DCD6" w:rsidR="00615EC2" w:rsidRPr="00C915BE" w:rsidRDefault="00615EC2" w:rsidP="00287899">
      <w:pPr>
        <w:widowControl w:val="0"/>
        <w:jc w:val="center"/>
        <w:rPr>
          <w:b/>
          <w:bCs/>
          <w:sz w:val="24"/>
          <w:szCs w:val="24"/>
          <w:lang w:eastAsia="en-US"/>
        </w:rPr>
      </w:pPr>
      <w:r w:rsidRPr="00C915BE">
        <w:rPr>
          <w:b/>
          <w:bCs/>
          <w:sz w:val="24"/>
          <w:szCs w:val="24"/>
          <w:lang w:eastAsia="en-US"/>
        </w:rPr>
        <w:t>Článok I</w:t>
      </w:r>
      <w:r w:rsidR="00A66CA4" w:rsidRPr="00C915BE">
        <w:rPr>
          <w:b/>
          <w:bCs/>
          <w:sz w:val="24"/>
          <w:szCs w:val="24"/>
          <w:lang w:eastAsia="en-US"/>
        </w:rPr>
        <w:t>II</w:t>
      </w:r>
    </w:p>
    <w:p w14:paraId="36810BAC" w14:textId="7BDB2C38" w:rsidR="00615EC2" w:rsidRPr="00C915BE" w:rsidRDefault="00615EC2" w:rsidP="17566AB0">
      <w:pPr>
        <w:widowControl w:val="0"/>
        <w:overflowPunct/>
        <w:spacing w:after="240"/>
        <w:contextualSpacing/>
        <w:jc w:val="center"/>
        <w:textAlignment w:val="auto"/>
        <w:rPr>
          <w:b/>
          <w:bCs/>
          <w:sz w:val="24"/>
          <w:szCs w:val="24"/>
          <w:lang w:eastAsia="en-US"/>
        </w:rPr>
      </w:pPr>
      <w:r w:rsidRPr="17566AB0">
        <w:rPr>
          <w:b/>
          <w:bCs/>
          <w:sz w:val="24"/>
          <w:szCs w:val="24"/>
          <w:lang w:eastAsia="en-US"/>
        </w:rPr>
        <w:t xml:space="preserve">Doba </w:t>
      </w:r>
      <w:r w:rsidR="00FD19D7" w:rsidRPr="17566AB0">
        <w:rPr>
          <w:b/>
          <w:bCs/>
          <w:sz w:val="24"/>
          <w:szCs w:val="24"/>
          <w:lang w:eastAsia="en-US"/>
        </w:rPr>
        <w:t>trvania</w:t>
      </w:r>
      <w:r w:rsidR="006F4D0E" w:rsidRPr="17566AB0">
        <w:rPr>
          <w:b/>
          <w:bCs/>
          <w:sz w:val="24"/>
          <w:szCs w:val="24"/>
          <w:lang w:eastAsia="en-US"/>
        </w:rPr>
        <w:t xml:space="preserve"> </w:t>
      </w:r>
      <w:r w:rsidR="004B4E27" w:rsidRPr="17566AB0">
        <w:rPr>
          <w:b/>
          <w:bCs/>
          <w:sz w:val="24"/>
          <w:szCs w:val="24"/>
          <w:lang w:eastAsia="en-US"/>
        </w:rPr>
        <w:t>D</w:t>
      </w:r>
      <w:r w:rsidR="006F4D0E" w:rsidRPr="17566AB0">
        <w:rPr>
          <w:b/>
          <w:bCs/>
          <w:sz w:val="24"/>
          <w:szCs w:val="24"/>
          <w:lang w:eastAsia="en-US"/>
        </w:rPr>
        <w:t>ohody</w:t>
      </w:r>
      <w:r w:rsidRPr="17566AB0">
        <w:rPr>
          <w:b/>
          <w:bCs/>
          <w:sz w:val="24"/>
          <w:szCs w:val="24"/>
          <w:lang w:eastAsia="en-US"/>
        </w:rPr>
        <w:t xml:space="preserve"> </w:t>
      </w:r>
    </w:p>
    <w:p w14:paraId="0FA99A02" w14:textId="721B5483" w:rsidR="00615EC2" w:rsidRPr="00C915BE" w:rsidRDefault="00615EC2" w:rsidP="009332C9">
      <w:pPr>
        <w:pStyle w:val="Odsekzoznamu"/>
        <w:numPr>
          <w:ilvl w:val="0"/>
          <w:numId w:val="18"/>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sz w:val="24"/>
          <w:szCs w:val="24"/>
          <w:lang w:eastAsia="en-US"/>
        </w:rPr>
        <w:t xml:space="preserve">Táto </w:t>
      </w:r>
      <w:r w:rsidR="004B4E27" w:rsidRPr="00C915BE">
        <w:rPr>
          <w:sz w:val="24"/>
          <w:szCs w:val="24"/>
          <w:lang w:eastAsia="en-US"/>
        </w:rPr>
        <w:t>D</w:t>
      </w:r>
      <w:r w:rsidR="00A66CA4" w:rsidRPr="00C915BE">
        <w:rPr>
          <w:sz w:val="24"/>
          <w:szCs w:val="24"/>
          <w:lang w:eastAsia="en-US"/>
        </w:rPr>
        <w:t>ohoda</w:t>
      </w:r>
      <w:r w:rsidRPr="00C915BE">
        <w:rPr>
          <w:sz w:val="24"/>
          <w:szCs w:val="24"/>
          <w:lang w:eastAsia="en-US"/>
        </w:rPr>
        <w:t xml:space="preserve"> sa uzatvára na dobu určitú, na obdobie</w:t>
      </w:r>
      <w:r w:rsidR="00FD19D7" w:rsidRPr="00C915BE">
        <w:rPr>
          <w:sz w:val="24"/>
          <w:szCs w:val="24"/>
          <w:lang w:eastAsia="en-US"/>
        </w:rPr>
        <w:t xml:space="preserve"> uvedené v čl. II, bode 2.3 </w:t>
      </w:r>
      <w:r w:rsidR="004B4E27" w:rsidRPr="00C915BE">
        <w:rPr>
          <w:sz w:val="24"/>
          <w:szCs w:val="24"/>
          <w:lang w:eastAsia="en-US"/>
        </w:rPr>
        <w:t>D</w:t>
      </w:r>
      <w:r w:rsidR="00FD19D7" w:rsidRPr="00C915BE">
        <w:rPr>
          <w:sz w:val="24"/>
          <w:szCs w:val="24"/>
          <w:lang w:eastAsia="en-US"/>
        </w:rPr>
        <w:t>ohody</w:t>
      </w:r>
      <w:r w:rsidR="00D92C70" w:rsidRPr="00C915BE">
        <w:rPr>
          <w:sz w:val="24"/>
          <w:szCs w:val="24"/>
          <w:lang w:eastAsia="en-US"/>
        </w:rPr>
        <w:t xml:space="preserve">. </w:t>
      </w:r>
    </w:p>
    <w:p w14:paraId="005CCB91" w14:textId="3FB7E604" w:rsidR="1DF0AD66" w:rsidRDefault="1DF0AD66" w:rsidP="504486F4">
      <w:pPr>
        <w:pStyle w:val="Odsekzoznamu"/>
        <w:tabs>
          <w:tab w:val="left" w:pos="2160"/>
          <w:tab w:val="left" w:pos="2880"/>
          <w:tab w:val="left" w:pos="4500"/>
        </w:tabs>
        <w:spacing w:after="120"/>
        <w:ind w:left="567" w:hanging="567"/>
        <w:contextualSpacing w:val="0"/>
        <w:jc w:val="both"/>
        <w:rPr>
          <w:sz w:val="24"/>
          <w:szCs w:val="24"/>
        </w:rPr>
      </w:pPr>
      <w:r w:rsidRPr="504486F4">
        <w:rPr>
          <w:sz w:val="24"/>
          <w:szCs w:val="24"/>
        </w:rPr>
        <w:t xml:space="preserve">3.2   </w:t>
      </w:r>
      <w:r w:rsidR="00FD19D7" w:rsidRPr="504486F4">
        <w:rPr>
          <w:sz w:val="24"/>
          <w:szCs w:val="24"/>
        </w:rPr>
        <w:t xml:space="preserve">Služby bude Poskytovateľ poskytovať Objednávateľovi priebežne, počas doby trvania </w:t>
      </w:r>
      <w:r w:rsidR="008342C2" w:rsidRPr="504486F4">
        <w:rPr>
          <w:sz w:val="24"/>
          <w:szCs w:val="24"/>
        </w:rPr>
        <w:t xml:space="preserve">tejto </w:t>
      </w:r>
      <w:r w:rsidR="004B4E27" w:rsidRPr="504486F4">
        <w:rPr>
          <w:sz w:val="24"/>
          <w:szCs w:val="24"/>
        </w:rPr>
        <w:t>D</w:t>
      </w:r>
      <w:r w:rsidR="00FD19D7" w:rsidRPr="504486F4">
        <w:rPr>
          <w:sz w:val="24"/>
          <w:szCs w:val="24"/>
        </w:rPr>
        <w:t xml:space="preserve">ohody, a to na základe </w:t>
      </w:r>
      <w:r w:rsidR="00D92C70" w:rsidRPr="504486F4">
        <w:rPr>
          <w:sz w:val="24"/>
          <w:szCs w:val="24"/>
        </w:rPr>
        <w:t>písomných Objednávok Objednávateľa</w:t>
      </w:r>
      <w:r w:rsidR="00C52DB8" w:rsidRPr="504486F4">
        <w:rPr>
          <w:sz w:val="24"/>
          <w:szCs w:val="24"/>
        </w:rPr>
        <w:t>.</w:t>
      </w:r>
      <w:r w:rsidR="00FD19D7" w:rsidRPr="504486F4">
        <w:rPr>
          <w:sz w:val="24"/>
          <w:szCs w:val="24"/>
        </w:rPr>
        <w:t xml:space="preserve"> </w:t>
      </w:r>
    </w:p>
    <w:p w14:paraId="3B33B75A" w14:textId="6B766514" w:rsidR="6D31AF0B" w:rsidRDefault="6D31AF0B" w:rsidP="17566AB0">
      <w:pPr>
        <w:pStyle w:val="CTLhead"/>
        <w:jc w:val="left"/>
        <w:rPr>
          <w:sz w:val="24"/>
          <w:szCs w:val="24"/>
        </w:rPr>
      </w:pPr>
    </w:p>
    <w:p w14:paraId="13913CE3" w14:textId="77777777" w:rsidR="0077474A" w:rsidRDefault="0077474A" w:rsidP="17566AB0">
      <w:pPr>
        <w:pStyle w:val="CTLhead"/>
        <w:jc w:val="left"/>
        <w:rPr>
          <w:sz w:val="24"/>
          <w:szCs w:val="24"/>
        </w:rPr>
      </w:pPr>
    </w:p>
    <w:p w14:paraId="45088DCE" w14:textId="41DC04FD" w:rsidR="00615EC2" w:rsidRPr="00C915BE" w:rsidRDefault="00615EC2" w:rsidP="00287899">
      <w:pPr>
        <w:pStyle w:val="CTLhead"/>
        <w:rPr>
          <w:sz w:val="24"/>
          <w:szCs w:val="24"/>
        </w:rPr>
      </w:pPr>
      <w:r w:rsidRPr="00C915BE">
        <w:rPr>
          <w:sz w:val="24"/>
          <w:szCs w:val="24"/>
        </w:rPr>
        <w:t xml:space="preserve">Článok </w:t>
      </w:r>
      <w:r w:rsidR="00FD19D7" w:rsidRPr="00C915BE">
        <w:rPr>
          <w:sz w:val="24"/>
          <w:szCs w:val="24"/>
        </w:rPr>
        <w:t>I</w:t>
      </w:r>
      <w:r w:rsidRPr="00C915BE">
        <w:rPr>
          <w:sz w:val="24"/>
          <w:szCs w:val="24"/>
        </w:rPr>
        <w:t>V</w:t>
      </w:r>
    </w:p>
    <w:p w14:paraId="7434F1F9" w14:textId="12C35664" w:rsidR="00615EC2" w:rsidRPr="00C915BE" w:rsidRDefault="04CE4560" w:rsidP="7750FD49">
      <w:pPr>
        <w:spacing w:after="120"/>
        <w:jc w:val="center"/>
        <w:rPr>
          <w:b/>
          <w:bCs/>
          <w:sz w:val="24"/>
          <w:szCs w:val="24"/>
          <w:lang w:eastAsia="cs-CZ"/>
        </w:rPr>
      </w:pPr>
      <w:r w:rsidRPr="00C915BE">
        <w:rPr>
          <w:b/>
          <w:bCs/>
          <w:sz w:val="24"/>
          <w:szCs w:val="24"/>
          <w:lang w:eastAsia="cs-CZ"/>
        </w:rPr>
        <w:t>P</w:t>
      </w:r>
      <w:r w:rsidR="00615EC2" w:rsidRPr="00C915BE">
        <w:rPr>
          <w:b/>
          <w:bCs/>
          <w:sz w:val="24"/>
          <w:szCs w:val="24"/>
          <w:lang w:eastAsia="cs-CZ"/>
        </w:rPr>
        <w:t>odmienky</w:t>
      </w:r>
      <w:r w:rsidR="753FDD4C" w:rsidRPr="00C915BE">
        <w:rPr>
          <w:b/>
          <w:bCs/>
          <w:sz w:val="24"/>
          <w:szCs w:val="24"/>
          <w:lang w:eastAsia="cs-CZ"/>
        </w:rPr>
        <w:t xml:space="preserve"> poskytovania Služieb</w:t>
      </w:r>
    </w:p>
    <w:p w14:paraId="3CB407CB" w14:textId="059650C8" w:rsidR="00B81041" w:rsidRPr="009F373D" w:rsidRDefault="00467089" w:rsidP="00B71678">
      <w:pPr>
        <w:pStyle w:val="Odsekzoznamu"/>
        <w:numPr>
          <w:ilvl w:val="1"/>
          <w:numId w:val="15"/>
        </w:numPr>
        <w:tabs>
          <w:tab w:val="left" w:pos="2160"/>
          <w:tab w:val="left" w:pos="2880"/>
          <w:tab w:val="left" w:pos="4500"/>
        </w:tabs>
        <w:overflowPunct/>
        <w:autoSpaceDE/>
        <w:autoSpaceDN/>
        <w:adjustRightInd/>
        <w:spacing w:after="120"/>
        <w:ind w:left="567" w:hanging="567"/>
        <w:contextualSpacing w:val="0"/>
        <w:jc w:val="both"/>
        <w:textAlignment w:val="auto"/>
        <w:rPr>
          <w:sz w:val="24"/>
          <w:szCs w:val="24"/>
        </w:rPr>
      </w:pPr>
      <w:r w:rsidRPr="5CD72663">
        <w:rPr>
          <w:rFonts w:eastAsia="MS Mincho"/>
          <w:sz w:val="24"/>
          <w:szCs w:val="24"/>
          <w:lang w:eastAsia="ja-JP"/>
        </w:rPr>
        <w:t xml:space="preserve">Na základe potreby Objednávateľa </w:t>
      </w:r>
      <w:r w:rsidR="00BD2FFF" w:rsidRPr="5CD72663">
        <w:rPr>
          <w:rFonts w:eastAsia="MS Mincho"/>
          <w:sz w:val="24"/>
          <w:szCs w:val="24"/>
          <w:lang w:eastAsia="ja-JP"/>
        </w:rPr>
        <w:t>na poskytnutie Služieb</w:t>
      </w:r>
      <w:r w:rsidR="009C285E" w:rsidRPr="5CD72663">
        <w:rPr>
          <w:rFonts w:eastAsia="MS Mincho"/>
          <w:sz w:val="24"/>
          <w:szCs w:val="24"/>
          <w:lang w:eastAsia="ja-JP"/>
        </w:rPr>
        <w:t>, tento vyzve Poskytovateľa na poskytnutie Služby/Služieb</w:t>
      </w:r>
      <w:r w:rsidR="00BD2FFF" w:rsidRPr="5CD72663">
        <w:rPr>
          <w:rFonts w:eastAsia="MS Mincho"/>
          <w:sz w:val="24"/>
          <w:szCs w:val="24"/>
          <w:lang w:eastAsia="ja-JP"/>
        </w:rPr>
        <w:t xml:space="preserve"> prostredníctvom Objednávky, ktorá je pre Poskytovateľa záväzná.</w:t>
      </w:r>
      <w:r w:rsidR="00895116" w:rsidRPr="5CD72663">
        <w:rPr>
          <w:rFonts w:eastAsia="MS Mincho"/>
          <w:sz w:val="24"/>
          <w:szCs w:val="24"/>
          <w:lang w:eastAsia="ja-JP"/>
        </w:rPr>
        <w:t xml:space="preserve"> </w:t>
      </w:r>
      <w:r w:rsidR="00BC1A19" w:rsidRPr="00BC1A19">
        <w:t xml:space="preserve"> </w:t>
      </w:r>
      <w:r w:rsidR="00BC1A19" w:rsidRPr="00BC1A19">
        <w:rPr>
          <w:rFonts w:eastAsia="MS Mincho"/>
          <w:sz w:val="24"/>
          <w:szCs w:val="24"/>
          <w:lang w:eastAsia="ja-JP"/>
        </w:rPr>
        <w:t xml:space="preserve">Písomná </w:t>
      </w:r>
      <w:r w:rsidR="009F373D">
        <w:rPr>
          <w:rFonts w:eastAsia="MS Mincho"/>
          <w:sz w:val="24"/>
          <w:szCs w:val="24"/>
          <w:lang w:eastAsia="ja-JP"/>
        </w:rPr>
        <w:t>O</w:t>
      </w:r>
      <w:r w:rsidR="00BC1A19" w:rsidRPr="00BC1A19">
        <w:rPr>
          <w:rFonts w:eastAsia="MS Mincho"/>
          <w:sz w:val="24"/>
          <w:szCs w:val="24"/>
          <w:lang w:eastAsia="ja-JP"/>
        </w:rPr>
        <w:t>bjednávka musí obsahovať minimálne nasledovné údaje:</w:t>
      </w:r>
      <w:r w:rsidR="00B71678">
        <w:rPr>
          <w:rFonts w:eastAsia="MS Mincho"/>
          <w:sz w:val="24"/>
          <w:szCs w:val="24"/>
          <w:lang w:eastAsia="ja-JP"/>
        </w:rPr>
        <w:t xml:space="preserve"> </w:t>
      </w:r>
    </w:p>
    <w:p w14:paraId="42CB63F6" w14:textId="11292941" w:rsidR="00B71678" w:rsidRPr="00B71678" w:rsidRDefault="00B71678" w:rsidP="009F373D">
      <w:pPr>
        <w:pStyle w:val="Odsekzoznamu"/>
        <w:numPr>
          <w:ilvl w:val="0"/>
          <w:numId w:val="51"/>
        </w:numPr>
        <w:tabs>
          <w:tab w:val="left" w:pos="851"/>
          <w:tab w:val="left" w:pos="2880"/>
          <w:tab w:val="left" w:pos="4500"/>
        </w:tabs>
        <w:overflowPunct/>
        <w:autoSpaceDE/>
        <w:autoSpaceDN/>
        <w:adjustRightInd/>
        <w:spacing w:after="120"/>
        <w:jc w:val="both"/>
        <w:textAlignment w:val="auto"/>
        <w:rPr>
          <w:sz w:val="24"/>
          <w:szCs w:val="24"/>
        </w:rPr>
      </w:pPr>
      <w:r w:rsidRPr="00B71678">
        <w:rPr>
          <w:sz w:val="24"/>
          <w:szCs w:val="24"/>
        </w:rPr>
        <w:t xml:space="preserve">identifikačné údaje </w:t>
      </w:r>
      <w:r w:rsidR="008D2557">
        <w:rPr>
          <w:sz w:val="24"/>
          <w:szCs w:val="24"/>
        </w:rPr>
        <w:t>Ú</w:t>
      </w:r>
      <w:r w:rsidR="00C30BE1">
        <w:rPr>
          <w:sz w:val="24"/>
          <w:szCs w:val="24"/>
        </w:rPr>
        <w:t xml:space="preserve">častníkov dohody </w:t>
      </w:r>
      <w:r w:rsidRPr="00B71678">
        <w:rPr>
          <w:sz w:val="24"/>
          <w:szCs w:val="24"/>
        </w:rPr>
        <w:t xml:space="preserve">(obchodné meno alebo názov </w:t>
      </w:r>
      <w:r w:rsidR="00C30BE1">
        <w:rPr>
          <w:sz w:val="24"/>
          <w:szCs w:val="24"/>
        </w:rPr>
        <w:t>Účastníka dohody</w:t>
      </w:r>
      <w:r w:rsidRPr="00B71678">
        <w:rPr>
          <w:sz w:val="24"/>
          <w:szCs w:val="24"/>
        </w:rPr>
        <w:t>, adresy sídiel</w:t>
      </w:r>
      <w:r w:rsidR="00C30BE1">
        <w:rPr>
          <w:sz w:val="24"/>
          <w:szCs w:val="24"/>
        </w:rPr>
        <w:t xml:space="preserve"> Účastníkov dohody</w:t>
      </w:r>
      <w:r w:rsidRPr="00B71678">
        <w:rPr>
          <w:sz w:val="24"/>
          <w:szCs w:val="24"/>
        </w:rPr>
        <w:t xml:space="preserve">, IČO, DIČ resp. IČ DPH </w:t>
      </w:r>
      <w:r w:rsidR="00C30BE1">
        <w:rPr>
          <w:sz w:val="24"/>
          <w:szCs w:val="24"/>
        </w:rPr>
        <w:t xml:space="preserve">Účastníkov </w:t>
      </w:r>
      <w:r w:rsidR="006016B1">
        <w:rPr>
          <w:sz w:val="24"/>
          <w:szCs w:val="24"/>
        </w:rPr>
        <w:t>d</w:t>
      </w:r>
      <w:r w:rsidR="00A13AF7">
        <w:rPr>
          <w:sz w:val="24"/>
          <w:szCs w:val="24"/>
        </w:rPr>
        <w:t>ohody</w:t>
      </w:r>
      <w:r w:rsidRPr="00B71678">
        <w:rPr>
          <w:sz w:val="24"/>
          <w:szCs w:val="24"/>
        </w:rPr>
        <w:t xml:space="preserve">, IBAN </w:t>
      </w:r>
      <w:r w:rsidR="00A13AF7">
        <w:rPr>
          <w:sz w:val="24"/>
          <w:szCs w:val="24"/>
        </w:rPr>
        <w:t>Poskytovateľa</w:t>
      </w:r>
      <w:r w:rsidRPr="00B71678">
        <w:rPr>
          <w:sz w:val="24"/>
          <w:szCs w:val="24"/>
        </w:rPr>
        <w:t xml:space="preserve">), </w:t>
      </w:r>
    </w:p>
    <w:p w14:paraId="0FC6A285" w14:textId="537DF357" w:rsidR="00B71678" w:rsidRPr="00B71678" w:rsidRDefault="00B71678" w:rsidP="009F373D">
      <w:pPr>
        <w:pStyle w:val="Odsekzoznamu"/>
        <w:numPr>
          <w:ilvl w:val="0"/>
          <w:numId w:val="51"/>
        </w:numPr>
        <w:tabs>
          <w:tab w:val="left" w:pos="993"/>
          <w:tab w:val="left" w:pos="2880"/>
          <w:tab w:val="left" w:pos="4500"/>
        </w:tabs>
        <w:overflowPunct/>
        <w:autoSpaceDE/>
        <w:autoSpaceDN/>
        <w:adjustRightInd/>
        <w:spacing w:after="120"/>
        <w:jc w:val="both"/>
        <w:textAlignment w:val="auto"/>
        <w:rPr>
          <w:sz w:val="24"/>
          <w:szCs w:val="24"/>
        </w:rPr>
      </w:pPr>
      <w:r w:rsidRPr="00B71678">
        <w:rPr>
          <w:sz w:val="24"/>
          <w:szCs w:val="24"/>
        </w:rPr>
        <w:t xml:space="preserve">druh Služby, </w:t>
      </w:r>
    </w:p>
    <w:p w14:paraId="52558D1A" w14:textId="2100FA6B" w:rsidR="00B71678" w:rsidRPr="00B71678" w:rsidRDefault="00B71678" w:rsidP="009F373D">
      <w:pPr>
        <w:pStyle w:val="Odsekzoznamu"/>
        <w:numPr>
          <w:ilvl w:val="0"/>
          <w:numId w:val="51"/>
        </w:numPr>
        <w:tabs>
          <w:tab w:val="left" w:pos="851"/>
          <w:tab w:val="left" w:pos="2880"/>
          <w:tab w:val="left" w:pos="4500"/>
        </w:tabs>
        <w:overflowPunct/>
        <w:autoSpaceDE/>
        <w:autoSpaceDN/>
        <w:adjustRightInd/>
        <w:spacing w:after="120"/>
        <w:jc w:val="both"/>
        <w:textAlignment w:val="auto"/>
        <w:rPr>
          <w:sz w:val="24"/>
          <w:szCs w:val="24"/>
        </w:rPr>
      </w:pPr>
      <w:r w:rsidRPr="00B71678">
        <w:rPr>
          <w:sz w:val="24"/>
          <w:szCs w:val="24"/>
        </w:rPr>
        <w:t xml:space="preserve">množstvo Služieb (počet jednotiek vzťahujúcich sa k príslušnej Službe ak pôjde o viac druhov Služieb),  </w:t>
      </w:r>
    </w:p>
    <w:p w14:paraId="3712EE8B" w14:textId="62FC24A7" w:rsidR="00B71678" w:rsidRPr="00B71678" w:rsidRDefault="00B71678" w:rsidP="009F373D">
      <w:pPr>
        <w:pStyle w:val="Odsekzoznamu"/>
        <w:numPr>
          <w:ilvl w:val="0"/>
          <w:numId w:val="51"/>
        </w:numPr>
        <w:tabs>
          <w:tab w:val="left" w:pos="993"/>
          <w:tab w:val="left" w:pos="2880"/>
          <w:tab w:val="left" w:pos="4500"/>
        </w:tabs>
        <w:overflowPunct/>
        <w:autoSpaceDE/>
        <w:autoSpaceDN/>
        <w:adjustRightInd/>
        <w:spacing w:after="120"/>
        <w:jc w:val="both"/>
        <w:textAlignment w:val="auto"/>
        <w:rPr>
          <w:sz w:val="24"/>
          <w:szCs w:val="24"/>
        </w:rPr>
      </w:pPr>
      <w:r w:rsidRPr="00B71678">
        <w:rPr>
          <w:sz w:val="24"/>
          <w:szCs w:val="24"/>
        </w:rPr>
        <w:t xml:space="preserve">jednotkovú cenu Služieb bez DPH, </w:t>
      </w:r>
    </w:p>
    <w:p w14:paraId="6C562B00" w14:textId="570CF314" w:rsidR="00B71678" w:rsidRPr="00B71678" w:rsidRDefault="00B71678" w:rsidP="009F373D">
      <w:pPr>
        <w:pStyle w:val="Odsekzoznamu"/>
        <w:numPr>
          <w:ilvl w:val="0"/>
          <w:numId w:val="51"/>
        </w:numPr>
        <w:tabs>
          <w:tab w:val="left" w:pos="851"/>
          <w:tab w:val="left" w:pos="2880"/>
          <w:tab w:val="left" w:pos="4500"/>
        </w:tabs>
        <w:overflowPunct/>
        <w:autoSpaceDE/>
        <w:autoSpaceDN/>
        <w:adjustRightInd/>
        <w:spacing w:after="120"/>
        <w:jc w:val="both"/>
        <w:textAlignment w:val="auto"/>
        <w:rPr>
          <w:sz w:val="24"/>
          <w:szCs w:val="24"/>
        </w:rPr>
      </w:pPr>
      <w:r w:rsidRPr="00B71678">
        <w:rPr>
          <w:sz w:val="24"/>
          <w:szCs w:val="24"/>
        </w:rPr>
        <w:t xml:space="preserve">uplatnenú sadzbu DPH a sumu DPH v eurách vzťahujúcu sa na príslušnú položku </w:t>
      </w:r>
      <w:r w:rsidR="008B4DB3">
        <w:rPr>
          <w:sz w:val="24"/>
          <w:szCs w:val="24"/>
        </w:rPr>
        <w:t xml:space="preserve"> </w:t>
      </w:r>
      <w:r w:rsidRPr="00B71678">
        <w:rPr>
          <w:sz w:val="24"/>
          <w:szCs w:val="24"/>
        </w:rPr>
        <w:t>Služieb,</w:t>
      </w:r>
    </w:p>
    <w:p w14:paraId="40BC9D68" w14:textId="03495311" w:rsidR="00B71678" w:rsidRPr="00B71678" w:rsidRDefault="00B71678" w:rsidP="009F373D">
      <w:pPr>
        <w:pStyle w:val="Odsekzoznamu"/>
        <w:numPr>
          <w:ilvl w:val="0"/>
          <w:numId w:val="51"/>
        </w:numPr>
        <w:tabs>
          <w:tab w:val="left" w:pos="993"/>
          <w:tab w:val="left" w:pos="2880"/>
          <w:tab w:val="left" w:pos="4500"/>
        </w:tabs>
        <w:overflowPunct/>
        <w:autoSpaceDE/>
        <w:autoSpaceDN/>
        <w:adjustRightInd/>
        <w:spacing w:after="120"/>
        <w:jc w:val="both"/>
        <w:textAlignment w:val="auto"/>
        <w:rPr>
          <w:sz w:val="24"/>
          <w:szCs w:val="24"/>
        </w:rPr>
      </w:pPr>
      <w:r w:rsidRPr="00B71678">
        <w:rPr>
          <w:sz w:val="24"/>
          <w:szCs w:val="24"/>
        </w:rPr>
        <w:t xml:space="preserve">celkovú cenu Služieb v eurách bez DPH a tiež s DPH, </w:t>
      </w:r>
    </w:p>
    <w:p w14:paraId="1EEF62BE" w14:textId="5578B6A3" w:rsidR="00B71678" w:rsidRPr="00B71678" w:rsidRDefault="00B71678" w:rsidP="009F373D">
      <w:pPr>
        <w:pStyle w:val="Odsekzoznamu"/>
        <w:numPr>
          <w:ilvl w:val="0"/>
          <w:numId w:val="51"/>
        </w:numPr>
        <w:tabs>
          <w:tab w:val="left" w:pos="993"/>
          <w:tab w:val="left" w:pos="2880"/>
          <w:tab w:val="left" w:pos="4500"/>
        </w:tabs>
        <w:overflowPunct/>
        <w:autoSpaceDE/>
        <w:autoSpaceDN/>
        <w:adjustRightInd/>
        <w:spacing w:after="120"/>
        <w:jc w:val="both"/>
        <w:textAlignment w:val="auto"/>
        <w:rPr>
          <w:sz w:val="24"/>
          <w:szCs w:val="24"/>
        </w:rPr>
      </w:pPr>
      <w:r w:rsidRPr="00B71678">
        <w:rPr>
          <w:sz w:val="24"/>
          <w:szCs w:val="24"/>
        </w:rPr>
        <w:t xml:space="preserve">miesto dodania Služieb, </w:t>
      </w:r>
    </w:p>
    <w:p w14:paraId="60ABE332" w14:textId="0BD6D5FE" w:rsidR="00B71678" w:rsidRPr="00B71678" w:rsidRDefault="00B71678" w:rsidP="009F373D">
      <w:pPr>
        <w:pStyle w:val="Odsekzoznamu"/>
        <w:numPr>
          <w:ilvl w:val="0"/>
          <w:numId w:val="51"/>
        </w:numPr>
        <w:tabs>
          <w:tab w:val="left" w:pos="993"/>
          <w:tab w:val="left" w:pos="2880"/>
          <w:tab w:val="left" w:pos="4500"/>
        </w:tabs>
        <w:overflowPunct/>
        <w:autoSpaceDE/>
        <w:autoSpaceDN/>
        <w:adjustRightInd/>
        <w:spacing w:after="120"/>
        <w:jc w:val="both"/>
        <w:textAlignment w:val="auto"/>
        <w:rPr>
          <w:sz w:val="24"/>
          <w:szCs w:val="24"/>
        </w:rPr>
      </w:pPr>
      <w:r w:rsidRPr="00B71678">
        <w:rPr>
          <w:sz w:val="24"/>
          <w:szCs w:val="24"/>
        </w:rPr>
        <w:t xml:space="preserve">termín dodania Služieb, </w:t>
      </w:r>
    </w:p>
    <w:p w14:paraId="3D37DCA4" w14:textId="667E6B0C" w:rsidR="00B71678" w:rsidRPr="00B71678" w:rsidRDefault="00B71678" w:rsidP="009F373D">
      <w:pPr>
        <w:pStyle w:val="Odsekzoznamu"/>
        <w:numPr>
          <w:ilvl w:val="0"/>
          <w:numId w:val="51"/>
        </w:numPr>
        <w:tabs>
          <w:tab w:val="left" w:pos="851"/>
          <w:tab w:val="left" w:pos="993"/>
          <w:tab w:val="left" w:pos="2880"/>
          <w:tab w:val="left" w:pos="4500"/>
        </w:tabs>
        <w:overflowPunct/>
        <w:autoSpaceDE/>
        <w:autoSpaceDN/>
        <w:adjustRightInd/>
        <w:spacing w:after="120"/>
        <w:jc w:val="both"/>
        <w:textAlignment w:val="auto"/>
        <w:rPr>
          <w:sz w:val="24"/>
          <w:szCs w:val="24"/>
        </w:rPr>
      </w:pPr>
      <w:r w:rsidRPr="00B71678">
        <w:rPr>
          <w:sz w:val="24"/>
          <w:szCs w:val="24"/>
        </w:rPr>
        <w:t xml:space="preserve">identifikácia osoby/osôb oprávnených konať za Objednávateľa vo veciach odovzdania a prevzatia Služieb, vrátane kontaktných údajov s uvedením čísla telefónu a e-mailovej adresy, </w:t>
      </w:r>
    </w:p>
    <w:p w14:paraId="3C6E11F9" w14:textId="1FADFBA2" w:rsidR="008307C2" w:rsidRDefault="00B71678" w:rsidP="009F373D">
      <w:pPr>
        <w:pStyle w:val="Odsekzoznamu"/>
        <w:numPr>
          <w:ilvl w:val="0"/>
          <w:numId w:val="51"/>
        </w:numPr>
        <w:tabs>
          <w:tab w:val="left" w:pos="993"/>
          <w:tab w:val="left" w:pos="2880"/>
          <w:tab w:val="left" w:pos="4500"/>
        </w:tabs>
        <w:overflowPunct/>
        <w:autoSpaceDE/>
        <w:autoSpaceDN/>
        <w:adjustRightInd/>
        <w:spacing w:after="120"/>
        <w:jc w:val="both"/>
        <w:textAlignment w:val="auto"/>
        <w:rPr>
          <w:sz w:val="24"/>
          <w:szCs w:val="24"/>
        </w:rPr>
      </w:pPr>
      <w:r w:rsidRPr="00B71678">
        <w:rPr>
          <w:sz w:val="24"/>
          <w:szCs w:val="24"/>
        </w:rPr>
        <w:t xml:space="preserve">čas, v ktorom bude možné dodať Služby v mieste dodania Služieb, </w:t>
      </w:r>
    </w:p>
    <w:p w14:paraId="2C9804FA" w14:textId="5CE50F4E" w:rsidR="008307C2" w:rsidRDefault="00B71678" w:rsidP="009F373D">
      <w:pPr>
        <w:pStyle w:val="Odsekzoznamu"/>
        <w:numPr>
          <w:ilvl w:val="0"/>
          <w:numId w:val="51"/>
        </w:numPr>
        <w:tabs>
          <w:tab w:val="left" w:pos="993"/>
          <w:tab w:val="left" w:pos="2880"/>
          <w:tab w:val="left" w:pos="4500"/>
        </w:tabs>
        <w:overflowPunct/>
        <w:autoSpaceDE/>
        <w:autoSpaceDN/>
        <w:adjustRightInd/>
        <w:spacing w:after="120"/>
        <w:jc w:val="both"/>
        <w:textAlignment w:val="auto"/>
        <w:rPr>
          <w:sz w:val="24"/>
          <w:szCs w:val="24"/>
        </w:rPr>
      </w:pPr>
      <w:r w:rsidRPr="009F373D">
        <w:rPr>
          <w:sz w:val="24"/>
          <w:szCs w:val="24"/>
        </w:rPr>
        <w:t>dátum vyhotovenia objednávky  Objednávateľom a dátum jej akceptácie Poskytovateľom, odtlačok pečiatky a podpisy oprávnených osôb Účastníkov dohody.</w:t>
      </w:r>
    </w:p>
    <w:p w14:paraId="0524DDDF" w14:textId="77777777" w:rsidR="008307C2" w:rsidRPr="009F373D" w:rsidRDefault="008307C2" w:rsidP="009F373D">
      <w:pPr>
        <w:pStyle w:val="Odsekzoznamu"/>
        <w:tabs>
          <w:tab w:val="left" w:pos="2160"/>
          <w:tab w:val="left" w:pos="2880"/>
          <w:tab w:val="left" w:pos="4500"/>
        </w:tabs>
        <w:overflowPunct/>
        <w:autoSpaceDE/>
        <w:autoSpaceDN/>
        <w:adjustRightInd/>
        <w:spacing w:after="120" w:line="120" w:lineRule="auto"/>
        <w:ind w:left="505"/>
        <w:jc w:val="both"/>
        <w:textAlignment w:val="auto"/>
        <w:rPr>
          <w:sz w:val="24"/>
          <w:szCs w:val="24"/>
        </w:rPr>
      </w:pPr>
    </w:p>
    <w:p w14:paraId="4AB07103" w14:textId="5FD98DFE" w:rsidR="00895116" w:rsidRPr="00C915BE" w:rsidRDefault="00895116" w:rsidP="00F97CCD">
      <w:pPr>
        <w:pStyle w:val="Odsekzoznamu"/>
        <w:numPr>
          <w:ilvl w:val="1"/>
          <w:numId w:val="15"/>
        </w:numPr>
        <w:tabs>
          <w:tab w:val="left" w:pos="2160"/>
          <w:tab w:val="left" w:pos="2880"/>
          <w:tab w:val="left" w:pos="4500"/>
        </w:tabs>
        <w:overflowPunct/>
        <w:autoSpaceDE/>
        <w:autoSpaceDN/>
        <w:adjustRightInd/>
        <w:spacing w:after="120"/>
        <w:ind w:left="567" w:hanging="567"/>
        <w:contextualSpacing w:val="0"/>
        <w:jc w:val="both"/>
        <w:textAlignment w:val="auto"/>
        <w:rPr>
          <w:sz w:val="24"/>
          <w:szCs w:val="24"/>
        </w:rPr>
      </w:pPr>
      <w:r w:rsidRPr="005305B1">
        <w:rPr>
          <w:rFonts w:eastAsia="MS Mincho"/>
          <w:sz w:val="24"/>
          <w:szCs w:val="24"/>
          <w:lang w:eastAsia="ja-JP"/>
        </w:rPr>
        <w:t xml:space="preserve">Účastníci dohody </w:t>
      </w:r>
      <w:r w:rsidRPr="005305B1">
        <w:rPr>
          <w:sz w:val="24"/>
          <w:szCs w:val="24"/>
        </w:rPr>
        <w:t xml:space="preserve">sa dohodli na elektronickom prijímaní a doručovaní </w:t>
      </w:r>
      <w:r w:rsidR="004E2778" w:rsidRPr="005305B1">
        <w:rPr>
          <w:sz w:val="24"/>
          <w:szCs w:val="24"/>
        </w:rPr>
        <w:t>Objednávok</w:t>
      </w:r>
      <w:r w:rsidR="0084203A" w:rsidRPr="005305B1">
        <w:rPr>
          <w:sz w:val="24"/>
          <w:szCs w:val="24"/>
        </w:rPr>
        <w:t xml:space="preserve"> vo forme bežného e-mailu</w:t>
      </w:r>
      <w:r w:rsidR="00035299" w:rsidRPr="005305B1">
        <w:rPr>
          <w:sz w:val="24"/>
          <w:szCs w:val="24"/>
        </w:rPr>
        <w:t>, vrátane jeho príloh</w:t>
      </w:r>
      <w:r w:rsidR="0084203A" w:rsidRPr="005305B1">
        <w:rPr>
          <w:sz w:val="24"/>
          <w:szCs w:val="24"/>
        </w:rPr>
        <w:t xml:space="preserve"> </w:t>
      </w:r>
      <w:r w:rsidR="00035299" w:rsidRPr="005305B1">
        <w:rPr>
          <w:sz w:val="24"/>
          <w:szCs w:val="24"/>
        </w:rPr>
        <w:t xml:space="preserve">a </w:t>
      </w:r>
      <w:r w:rsidR="0084203A" w:rsidRPr="005305B1">
        <w:rPr>
          <w:sz w:val="24"/>
          <w:szCs w:val="24"/>
        </w:rPr>
        <w:t xml:space="preserve">scanov v súlade s čl. X, bodom 10.1 Dohody. </w:t>
      </w:r>
      <w:bookmarkStart w:id="1" w:name="_Hlk201756661"/>
      <w:r w:rsidR="0084203A" w:rsidRPr="005305B1">
        <w:rPr>
          <w:sz w:val="24"/>
          <w:szCs w:val="24"/>
        </w:rPr>
        <w:t>O</w:t>
      </w:r>
      <w:r w:rsidRPr="005305B1">
        <w:rPr>
          <w:sz w:val="24"/>
          <w:szCs w:val="24"/>
        </w:rPr>
        <w:t xml:space="preserve">sobami zodpovednými za doručovanie a prijímanie </w:t>
      </w:r>
      <w:r w:rsidR="0084203A" w:rsidRPr="005305B1">
        <w:rPr>
          <w:sz w:val="24"/>
          <w:szCs w:val="24"/>
        </w:rPr>
        <w:t>písomností</w:t>
      </w:r>
      <w:r w:rsidR="00617F2A" w:rsidRPr="005305B1">
        <w:rPr>
          <w:sz w:val="24"/>
          <w:szCs w:val="24"/>
        </w:rPr>
        <w:t xml:space="preserve"> podľa tohto článku Dohody</w:t>
      </w:r>
      <w:r w:rsidRPr="005305B1">
        <w:rPr>
          <w:sz w:val="24"/>
          <w:szCs w:val="24"/>
        </w:rPr>
        <w:t xml:space="preserve"> sú kontaktné osoby uvedené v záhlaví </w:t>
      </w:r>
      <w:bookmarkEnd w:id="1"/>
      <w:r w:rsidRPr="005305B1">
        <w:rPr>
          <w:sz w:val="24"/>
          <w:szCs w:val="24"/>
        </w:rPr>
        <w:t>Dohody</w:t>
      </w:r>
      <w:r w:rsidR="00035299" w:rsidRPr="005305B1">
        <w:rPr>
          <w:sz w:val="24"/>
          <w:szCs w:val="24"/>
        </w:rPr>
        <w:t xml:space="preserve"> alebo nimi poverené osoby, ktoré boli druhému Účastníkovi dohody vopred písomn</w:t>
      </w:r>
      <w:r w:rsidR="002855A6" w:rsidRPr="005305B1">
        <w:rPr>
          <w:sz w:val="24"/>
          <w:szCs w:val="24"/>
        </w:rPr>
        <w:t>e</w:t>
      </w:r>
      <w:r w:rsidR="00035299" w:rsidRPr="005305B1">
        <w:rPr>
          <w:sz w:val="24"/>
          <w:szCs w:val="24"/>
        </w:rPr>
        <w:t xml:space="preserve"> </w:t>
      </w:r>
      <w:r w:rsidR="0213CCE8" w:rsidRPr="005305B1">
        <w:rPr>
          <w:sz w:val="24"/>
          <w:szCs w:val="24"/>
        </w:rPr>
        <w:t>oznámené</w:t>
      </w:r>
      <w:r w:rsidRPr="005305B1">
        <w:rPr>
          <w:sz w:val="24"/>
          <w:szCs w:val="24"/>
        </w:rPr>
        <w:t xml:space="preserve">. </w:t>
      </w:r>
    </w:p>
    <w:p w14:paraId="36EDF7C9" w14:textId="14923153" w:rsidR="00FD19D7" w:rsidRPr="00C915BE" w:rsidRDefault="00284644" w:rsidP="00834356">
      <w:pPr>
        <w:pStyle w:val="Odsekzoznamu"/>
        <w:numPr>
          <w:ilvl w:val="1"/>
          <w:numId w:val="15"/>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bCs/>
          <w:sz w:val="24"/>
          <w:szCs w:val="24"/>
        </w:rPr>
        <w:t xml:space="preserve">Objednávateľ </w:t>
      </w:r>
      <w:r w:rsidR="00615EC2" w:rsidRPr="00C915BE">
        <w:rPr>
          <w:bCs/>
          <w:sz w:val="24"/>
          <w:szCs w:val="24"/>
        </w:rPr>
        <w:t>zašle Objednávku</w:t>
      </w:r>
      <w:r w:rsidR="004E2778" w:rsidRPr="00C915BE">
        <w:rPr>
          <w:bCs/>
          <w:sz w:val="24"/>
          <w:szCs w:val="24"/>
        </w:rPr>
        <w:t xml:space="preserve"> Poskytovateľovi</w:t>
      </w:r>
      <w:r w:rsidR="00615EC2" w:rsidRPr="00C915BE">
        <w:rPr>
          <w:bCs/>
          <w:sz w:val="24"/>
          <w:szCs w:val="24"/>
        </w:rPr>
        <w:t xml:space="preserve"> s určením </w:t>
      </w:r>
      <w:r w:rsidRPr="00C915BE">
        <w:rPr>
          <w:bCs/>
          <w:sz w:val="24"/>
          <w:szCs w:val="24"/>
        </w:rPr>
        <w:t>konkrétnej Služby</w:t>
      </w:r>
      <w:r w:rsidR="00615EC2" w:rsidRPr="00C915BE">
        <w:rPr>
          <w:bCs/>
          <w:sz w:val="24"/>
          <w:szCs w:val="24"/>
        </w:rPr>
        <w:t xml:space="preserve">, lehoty </w:t>
      </w:r>
      <w:r w:rsidR="00F97CCD">
        <w:rPr>
          <w:bCs/>
          <w:sz w:val="24"/>
          <w:szCs w:val="24"/>
        </w:rPr>
        <w:t>na poskytnutie Služieb</w:t>
      </w:r>
      <w:r w:rsidR="00615EC2" w:rsidRPr="00C915BE">
        <w:rPr>
          <w:bCs/>
          <w:sz w:val="24"/>
          <w:szCs w:val="24"/>
        </w:rPr>
        <w:t xml:space="preserve"> a miesta </w:t>
      </w:r>
      <w:r w:rsidR="00F97CCD">
        <w:rPr>
          <w:bCs/>
          <w:sz w:val="24"/>
          <w:szCs w:val="24"/>
        </w:rPr>
        <w:t>poskytovania</w:t>
      </w:r>
      <w:r w:rsidR="00615EC2" w:rsidRPr="00C915BE">
        <w:rPr>
          <w:bCs/>
          <w:sz w:val="24"/>
          <w:szCs w:val="24"/>
        </w:rPr>
        <w:t xml:space="preserve"> </w:t>
      </w:r>
      <w:r w:rsidR="00617F2A" w:rsidRPr="00C915BE">
        <w:rPr>
          <w:bCs/>
          <w:sz w:val="24"/>
          <w:szCs w:val="24"/>
        </w:rPr>
        <w:t xml:space="preserve">Služieb </w:t>
      </w:r>
      <w:r w:rsidR="00615EC2" w:rsidRPr="00C915BE">
        <w:rPr>
          <w:bCs/>
          <w:sz w:val="24"/>
          <w:szCs w:val="24"/>
        </w:rPr>
        <w:t xml:space="preserve">podľa </w:t>
      </w:r>
      <w:r w:rsidR="005563C3" w:rsidRPr="00C915BE">
        <w:rPr>
          <w:bCs/>
          <w:sz w:val="24"/>
          <w:szCs w:val="24"/>
        </w:rPr>
        <w:t xml:space="preserve">čl. II, bodu 2.3 </w:t>
      </w:r>
      <w:r w:rsidR="004B4E27" w:rsidRPr="00C915BE">
        <w:rPr>
          <w:bCs/>
          <w:sz w:val="24"/>
          <w:szCs w:val="24"/>
        </w:rPr>
        <w:t>D</w:t>
      </w:r>
      <w:r w:rsidR="005563C3" w:rsidRPr="00C915BE">
        <w:rPr>
          <w:bCs/>
          <w:sz w:val="24"/>
          <w:szCs w:val="24"/>
        </w:rPr>
        <w:t>ohody</w:t>
      </w:r>
      <w:r w:rsidR="00615EC2" w:rsidRPr="00C915BE">
        <w:rPr>
          <w:bCs/>
          <w:sz w:val="24"/>
          <w:szCs w:val="24"/>
        </w:rPr>
        <w:t xml:space="preserve"> </w:t>
      </w:r>
      <w:r w:rsidR="00615EC2" w:rsidRPr="00C915BE">
        <w:rPr>
          <w:bCs/>
          <w:sz w:val="24"/>
          <w:szCs w:val="24"/>
        </w:rPr>
        <w:lastRenderedPageBreak/>
        <w:t>kontaktnej</w:t>
      </w:r>
      <w:r w:rsidR="00BD2FFF" w:rsidRPr="00C915BE">
        <w:rPr>
          <w:bCs/>
          <w:sz w:val="24"/>
          <w:szCs w:val="24"/>
        </w:rPr>
        <w:t xml:space="preserve">/oprávnenej osobe </w:t>
      </w:r>
      <w:r w:rsidR="00617F2A" w:rsidRPr="00C915BE">
        <w:rPr>
          <w:bCs/>
          <w:sz w:val="24"/>
          <w:szCs w:val="24"/>
        </w:rPr>
        <w:t xml:space="preserve">Poskytovateľa </w:t>
      </w:r>
      <w:r w:rsidR="00BD2FFF" w:rsidRPr="00C915BE">
        <w:rPr>
          <w:bCs/>
          <w:sz w:val="24"/>
          <w:szCs w:val="24"/>
        </w:rPr>
        <w:t>uvedenej v záhlaví Dohody</w:t>
      </w:r>
      <w:r w:rsidR="00194672" w:rsidRPr="00C915BE">
        <w:rPr>
          <w:bCs/>
          <w:sz w:val="24"/>
          <w:szCs w:val="24"/>
        </w:rPr>
        <w:t xml:space="preserve"> alebo osobe, ktorá bude neskôr v súlade s touto Dohodou preukázateľne oznámená ako nová kontaktná osoba.</w:t>
      </w:r>
      <w:r w:rsidR="00834356" w:rsidRPr="00C915BE">
        <w:rPr>
          <w:bCs/>
          <w:sz w:val="24"/>
          <w:szCs w:val="24"/>
        </w:rPr>
        <w:t xml:space="preserve"> </w:t>
      </w:r>
      <w:r w:rsidR="00AE0722" w:rsidRPr="00D72A7A">
        <w:rPr>
          <w:sz w:val="24"/>
          <w:szCs w:val="24"/>
        </w:rPr>
        <w:t>Poskytovateľ je povinný</w:t>
      </w:r>
      <w:r w:rsidR="00AE0722">
        <w:rPr>
          <w:sz w:val="24"/>
          <w:szCs w:val="24"/>
        </w:rPr>
        <w:t xml:space="preserve"> pri poskytovaní  Služieb</w:t>
      </w:r>
      <w:r w:rsidR="00AE0722" w:rsidRPr="00D72A7A">
        <w:rPr>
          <w:sz w:val="24"/>
          <w:szCs w:val="24"/>
        </w:rPr>
        <w:t xml:space="preserve"> dodržať lehoty a periodicitu úkonov vyplývajúcich zo všeobecne záväzných právnych predpisov; tieto lehoty majú prednosť pred lehotami uvedenými v tejto Dohode a v Objednávke. Lehota </w:t>
      </w:r>
      <w:r w:rsidR="00AE0722">
        <w:rPr>
          <w:sz w:val="24"/>
          <w:szCs w:val="24"/>
        </w:rPr>
        <w:t>tridsať (</w:t>
      </w:r>
      <w:r w:rsidR="00AE0722" w:rsidRPr="00D72A7A">
        <w:rPr>
          <w:sz w:val="24"/>
          <w:szCs w:val="24"/>
        </w:rPr>
        <w:t>30</w:t>
      </w:r>
      <w:r w:rsidR="00AE0722">
        <w:rPr>
          <w:sz w:val="24"/>
          <w:szCs w:val="24"/>
        </w:rPr>
        <w:t>)</w:t>
      </w:r>
      <w:r w:rsidR="00AE0722" w:rsidRPr="00D72A7A">
        <w:rPr>
          <w:sz w:val="24"/>
          <w:szCs w:val="24"/>
        </w:rPr>
        <w:t xml:space="preserve"> dní podľa čl. II</w:t>
      </w:r>
      <w:r w:rsidR="00AE0722">
        <w:rPr>
          <w:sz w:val="24"/>
          <w:szCs w:val="24"/>
        </w:rPr>
        <w:t>,</w:t>
      </w:r>
      <w:r w:rsidR="00AE0722" w:rsidRPr="00D72A7A">
        <w:rPr>
          <w:sz w:val="24"/>
          <w:szCs w:val="24"/>
        </w:rPr>
        <w:t xml:space="preserve"> bodu 2.3 sa uplatní len pri </w:t>
      </w:r>
      <w:r w:rsidR="00AE0722">
        <w:rPr>
          <w:sz w:val="24"/>
          <w:szCs w:val="24"/>
        </w:rPr>
        <w:t>Službách/</w:t>
      </w:r>
      <w:r w:rsidR="00AE0722" w:rsidRPr="00D72A7A">
        <w:rPr>
          <w:sz w:val="24"/>
          <w:szCs w:val="24"/>
        </w:rPr>
        <w:t>úkonoch bez zákonom fixovanej periodicity</w:t>
      </w:r>
      <w:r w:rsidR="00AE0722">
        <w:rPr>
          <w:sz w:val="24"/>
          <w:szCs w:val="24"/>
        </w:rPr>
        <w:t>.</w:t>
      </w:r>
    </w:p>
    <w:p w14:paraId="2E199414" w14:textId="4089A1EA" w:rsidR="00FD19D7" w:rsidRPr="00C915BE" w:rsidRDefault="00284644" w:rsidP="009332C9">
      <w:pPr>
        <w:pStyle w:val="Odsekzoznamu"/>
        <w:numPr>
          <w:ilvl w:val="1"/>
          <w:numId w:val="15"/>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bCs/>
          <w:sz w:val="24"/>
          <w:szCs w:val="24"/>
        </w:rPr>
        <w:t xml:space="preserve">Poskytovateľ </w:t>
      </w:r>
      <w:r w:rsidR="00615EC2" w:rsidRPr="00C915BE">
        <w:rPr>
          <w:bCs/>
          <w:sz w:val="24"/>
          <w:szCs w:val="24"/>
        </w:rPr>
        <w:t xml:space="preserve">je povinný </w:t>
      </w:r>
      <w:r w:rsidRPr="00C915BE">
        <w:rPr>
          <w:bCs/>
          <w:sz w:val="24"/>
          <w:szCs w:val="24"/>
        </w:rPr>
        <w:t>v lehote uvedenej v</w:t>
      </w:r>
      <w:r w:rsidR="005563C3" w:rsidRPr="00C915BE">
        <w:rPr>
          <w:bCs/>
          <w:sz w:val="24"/>
          <w:szCs w:val="24"/>
        </w:rPr>
        <w:t xml:space="preserve"> čl. II, bode 2.3 </w:t>
      </w:r>
      <w:r w:rsidR="00147C48" w:rsidRPr="00C915BE">
        <w:rPr>
          <w:bCs/>
          <w:sz w:val="24"/>
          <w:szCs w:val="24"/>
        </w:rPr>
        <w:t>D</w:t>
      </w:r>
      <w:r w:rsidR="005563C3" w:rsidRPr="00C915BE">
        <w:rPr>
          <w:bCs/>
          <w:sz w:val="24"/>
          <w:szCs w:val="24"/>
        </w:rPr>
        <w:t>ohody písomne</w:t>
      </w:r>
      <w:r w:rsidRPr="00C915BE">
        <w:rPr>
          <w:bCs/>
          <w:sz w:val="24"/>
          <w:szCs w:val="24"/>
        </w:rPr>
        <w:t xml:space="preserve"> </w:t>
      </w:r>
      <w:r w:rsidR="00615EC2" w:rsidRPr="00C915BE">
        <w:rPr>
          <w:bCs/>
          <w:sz w:val="24"/>
          <w:szCs w:val="24"/>
        </w:rPr>
        <w:t>potvrdiť prijatie Objednávky</w:t>
      </w:r>
      <w:r w:rsidR="005563C3" w:rsidRPr="00C915BE">
        <w:rPr>
          <w:bCs/>
          <w:sz w:val="24"/>
          <w:szCs w:val="24"/>
        </w:rPr>
        <w:t>,</w:t>
      </w:r>
      <w:r w:rsidR="00615EC2" w:rsidRPr="00C915BE">
        <w:rPr>
          <w:bCs/>
          <w:sz w:val="24"/>
          <w:szCs w:val="24"/>
        </w:rPr>
        <w:t xml:space="preserve"> a to tak, že P</w:t>
      </w:r>
      <w:r w:rsidRPr="00C915BE">
        <w:rPr>
          <w:bCs/>
          <w:sz w:val="24"/>
          <w:szCs w:val="24"/>
        </w:rPr>
        <w:t>oskytovateľom</w:t>
      </w:r>
      <w:r w:rsidR="00615EC2" w:rsidRPr="00C915BE">
        <w:rPr>
          <w:bCs/>
          <w:sz w:val="24"/>
          <w:szCs w:val="24"/>
        </w:rPr>
        <w:t xml:space="preserve"> podpísanú Objednávku vytlačí a označí dátumom prijatia, odtlačkom pečiatky a podpisom, následne zašle takto potvrdenú Objednávku elektronicky</w:t>
      </w:r>
      <w:r w:rsidR="006713FC" w:rsidRPr="00C915BE">
        <w:rPr>
          <w:bCs/>
          <w:sz w:val="24"/>
          <w:szCs w:val="24"/>
        </w:rPr>
        <w:t xml:space="preserve"> </w:t>
      </w:r>
      <w:r w:rsidR="00F97CCD">
        <w:rPr>
          <w:bCs/>
          <w:sz w:val="24"/>
          <w:szCs w:val="24"/>
        </w:rPr>
        <w:t xml:space="preserve">vo forme naskenovaného dokumentu  na e-mailovú adresu kontaktnej/oprávnenej </w:t>
      </w:r>
      <w:r w:rsidR="00615EC2" w:rsidRPr="00C915BE">
        <w:rPr>
          <w:bCs/>
          <w:sz w:val="24"/>
          <w:szCs w:val="24"/>
        </w:rPr>
        <w:t>osob</w:t>
      </w:r>
      <w:r w:rsidR="00F97CCD">
        <w:rPr>
          <w:bCs/>
          <w:sz w:val="24"/>
          <w:szCs w:val="24"/>
        </w:rPr>
        <w:t>y</w:t>
      </w:r>
      <w:r w:rsidR="00615EC2" w:rsidRPr="00C915BE">
        <w:rPr>
          <w:bCs/>
          <w:sz w:val="24"/>
          <w:szCs w:val="24"/>
        </w:rPr>
        <w:t xml:space="preserve"> </w:t>
      </w:r>
      <w:r w:rsidRPr="00C915BE">
        <w:rPr>
          <w:bCs/>
          <w:sz w:val="24"/>
          <w:szCs w:val="24"/>
        </w:rPr>
        <w:t>Objednávateľa</w:t>
      </w:r>
      <w:r w:rsidR="00615EC2" w:rsidRPr="00C915BE">
        <w:rPr>
          <w:bCs/>
          <w:sz w:val="24"/>
          <w:szCs w:val="24"/>
        </w:rPr>
        <w:t xml:space="preserve"> podľa tohto článku</w:t>
      </w:r>
      <w:r w:rsidR="00147C48" w:rsidRPr="00C915BE">
        <w:rPr>
          <w:bCs/>
          <w:sz w:val="24"/>
          <w:szCs w:val="24"/>
        </w:rPr>
        <w:t xml:space="preserve"> Dohody</w:t>
      </w:r>
      <w:r w:rsidR="00615EC2" w:rsidRPr="00C915BE">
        <w:rPr>
          <w:bCs/>
          <w:sz w:val="24"/>
          <w:szCs w:val="24"/>
        </w:rPr>
        <w:t xml:space="preserve">. Doručením potvrdenej Objednávky je uzatvorená Jednotlivá zmluva. </w:t>
      </w:r>
    </w:p>
    <w:p w14:paraId="422D0AED" w14:textId="4CE36BF3" w:rsidR="00FD19D7" w:rsidRPr="00C915BE" w:rsidRDefault="00615EC2" w:rsidP="009332C9">
      <w:pPr>
        <w:pStyle w:val="Odsekzoznamu"/>
        <w:numPr>
          <w:ilvl w:val="1"/>
          <w:numId w:val="15"/>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bCs/>
          <w:sz w:val="24"/>
          <w:szCs w:val="24"/>
        </w:rPr>
        <w:t>P</w:t>
      </w:r>
      <w:r w:rsidR="00284644" w:rsidRPr="00C915BE">
        <w:rPr>
          <w:bCs/>
          <w:sz w:val="24"/>
          <w:szCs w:val="24"/>
        </w:rPr>
        <w:t>oskytovateľ</w:t>
      </w:r>
      <w:r w:rsidRPr="00C915BE">
        <w:rPr>
          <w:bCs/>
          <w:sz w:val="24"/>
          <w:szCs w:val="24"/>
        </w:rPr>
        <w:t xml:space="preserve"> nie je oprávnený odmietnuť potvrdenie Objednávky, ak táto bola zaslaná v</w:t>
      </w:r>
      <w:r w:rsidR="00617F2A" w:rsidRPr="00C915BE">
        <w:rPr>
          <w:bCs/>
          <w:sz w:val="24"/>
          <w:szCs w:val="24"/>
        </w:rPr>
        <w:t> súlade s touto Dohodou</w:t>
      </w:r>
      <w:r w:rsidRPr="00C915BE">
        <w:rPr>
          <w:bCs/>
          <w:sz w:val="24"/>
          <w:szCs w:val="24"/>
        </w:rPr>
        <w:t>.</w:t>
      </w:r>
    </w:p>
    <w:p w14:paraId="2A30A04D" w14:textId="78369959" w:rsidR="00FD19D7" w:rsidRPr="00C915BE" w:rsidRDefault="00147C48" w:rsidP="009332C9">
      <w:pPr>
        <w:pStyle w:val="Odsekzoznamu"/>
        <w:numPr>
          <w:ilvl w:val="1"/>
          <w:numId w:val="15"/>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rFonts w:eastAsia="MS Mincho"/>
          <w:sz w:val="24"/>
          <w:szCs w:val="24"/>
          <w:lang w:eastAsia="ja-JP"/>
        </w:rPr>
        <w:t xml:space="preserve">Účastníci dohody </w:t>
      </w:r>
      <w:r w:rsidR="00615EC2" w:rsidRPr="00C915BE">
        <w:rPr>
          <w:bCs/>
          <w:sz w:val="24"/>
          <w:szCs w:val="24"/>
        </w:rPr>
        <w:t xml:space="preserve">sa dohodli, že v prípade, ak </w:t>
      </w:r>
      <w:r w:rsidR="00010FEE" w:rsidRPr="00C915BE">
        <w:rPr>
          <w:bCs/>
          <w:sz w:val="24"/>
          <w:szCs w:val="24"/>
        </w:rPr>
        <w:t xml:space="preserve">Poskytovateľ </w:t>
      </w:r>
      <w:r w:rsidR="00615EC2" w:rsidRPr="00C915BE">
        <w:rPr>
          <w:bCs/>
          <w:sz w:val="24"/>
          <w:szCs w:val="24"/>
        </w:rPr>
        <w:t>nepotvrdí Objednávku v lehote uvedenej v</w:t>
      </w:r>
      <w:r w:rsidR="005563C3" w:rsidRPr="00C915BE">
        <w:rPr>
          <w:bCs/>
          <w:sz w:val="24"/>
          <w:szCs w:val="24"/>
        </w:rPr>
        <w:t> čl. II, bode 2.3</w:t>
      </w:r>
      <w:r w:rsidR="00615EC2" w:rsidRPr="00C915BE">
        <w:rPr>
          <w:bCs/>
          <w:sz w:val="24"/>
          <w:szCs w:val="24"/>
        </w:rPr>
        <w:t xml:space="preserve"> </w:t>
      </w:r>
      <w:r w:rsidRPr="00C915BE">
        <w:rPr>
          <w:bCs/>
          <w:sz w:val="24"/>
          <w:szCs w:val="24"/>
        </w:rPr>
        <w:t>D</w:t>
      </w:r>
      <w:r w:rsidR="00FB6B31" w:rsidRPr="00C915BE">
        <w:rPr>
          <w:bCs/>
          <w:sz w:val="24"/>
          <w:szCs w:val="24"/>
        </w:rPr>
        <w:t>ohody</w:t>
      </w:r>
      <w:r w:rsidR="00615EC2" w:rsidRPr="00C915BE">
        <w:rPr>
          <w:bCs/>
          <w:sz w:val="24"/>
          <w:szCs w:val="24"/>
        </w:rPr>
        <w:t>, ani v tejto lehote Objednávku neodmietne, bude sa táto považovať za P</w:t>
      </w:r>
      <w:r w:rsidR="00010FEE" w:rsidRPr="00C915BE">
        <w:rPr>
          <w:bCs/>
          <w:sz w:val="24"/>
          <w:szCs w:val="24"/>
        </w:rPr>
        <w:t>oskytovateľom</w:t>
      </w:r>
      <w:r w:rsidR="00615EC2" w:rsidRPr="00C915BE">
        <w:rPr>
          <w:bCs/>
          <w:sz w:val="24"/>
          <w:szCs w:val="24"/>
        </w:rPr>
        <w:t xml:space="preserve"> potvrdenú (akceptovanú)</w:t>
      </w:r>
      <w:r w:rsidR="00712C15">
        <w:rPr>
          <w:bCs/>
          <w:sz w:val="24"/>
          <w:szCs w:val="24"/>
        </w:rPr>
        <w:t xml:space="preserve"> </w:t>
      </w:r>
      <w:r w:rsidR="00781541">
        <w:rPr>
          <w:bCs/>
          <w:sz w:val="24"/>
          <w:szCs w:val="24"/>
        </w:rPr>
        <w:t>dňom jej doručenia</w:t>
      </w:r>
      <w:r w:rsidR="00615EC2" w:rsidRPr="00C915BE">
        <w:rPr>
          <w:bCs/>
          <w:sz w:val="24"/>
          <w:szCs w:val="24"/>
        </w:rPr>
        <w:t xml:space="preserve">. </w:t>
      </w:r>
    </w:p>
    <w:p w14:paraId="512AE96F" w14:textId="1022D74A" w:rsidR="00FD19D7" w:rsidRPr="00C915BE" w:rsidRDefault="00615EC2" w:rsidP="009332C9">
      <w:pPr>
        <w:pStyle w:val="Odsekzoznamu"/>
        <w:numPr>
          <w:ilvl w:val="1"/>
          <w:numId w:val="15"/>
        </w:numPr>
        <w:tabs>
          <w:tab w:val="left" w:pos="2160"/>
          <w:tab w:val="left" w:pos="2880"/>
          <w:tab w:val="left" w:pos="4500"/>
          <w:tab w:val="left" w:pos="5670"/>
        </w:tabs>
        <w:overflowPunct/>
        <w:autoSpaceDE/>
        <w:autoSpaceDN/>
        <w:adjustRightInd/>
        <w:spacing w:after="120"/>
        <w:ind w:left="567" w:hanging="567"/>
        <w:contextualSpacing w:val="0"/>
        <w:jc w:val="both"/>
        <w:textAlignment w:val="auto"/>
        <w:rPr>
          <w:bCs/>
          <w:sz w:val="24"/>
          <w:szCs w:val="24"/>
        </w:rPr>
      </w:pPr>
      <w:r w:rsidRPr="00C915BE">
        <w:rPr>
          <w:bCs/>
          <w:sz w:val="24"/>
          <w:szCs w:val="24"/>
        </w:rPr>
        <w:t>Potvrdením Objednávky sa P</w:t>
      </w:r>
      <w:r w:rsidR="00635AA3" w:rsidRPr="00C915BE">
        <w:rPr>
          <w:bCs/>
          <w:sz w:val="24"/>
          <w:szCs w:val="24"/>
        </w:rPr>
        <w:t>oskytovateľ</w:t>
      </w:r>
      <w:r w:rsidRPr="00C915BE">
        <w:rPr>
          <w:bCs/>
          <w:sz w:val="24"/>
          <w:szCs w:val="24"/>
        </w:rPr>
        <w:t xml:space="preserve"> zaväzuje </w:t>
      </w:r>
      <w:r w:rsidR="00194672" w:rsidRPr="00C915BE">
        <w:rPr>
          <w:bCs/>
          <w:sz w:val="24"/>
          <w:szCs w:val="24"/>
        </w:rPr>
        <w:t>poskytnúť</w:t>
      </w:r>
      <w:r w:rsidRPr="00C915BE">
        <w:rPr>
          <w:bCs/>
          <w:sz w:val="24"/>
          <w:szCs w:val="24"/>
        </w:rPr>
        <w:t xml:space="preserve"> </w:t>
      </w:r>
      <w:r w:rsidR="00635AA3" w:rsidRPr="00C915BE">
        <w:rPr>
          <w:bCs/>
          <w:sz w:val="24"/>
          <w:szCs w:val="24"/>
        </w:rPr>
        <w:t>Služby</w:t>
      </w:r>
      <w:r w:rsidRPr="00C915BE">
        <w:rPr>
          <w:bCs/>
          <w:sz w:val="24"/>
          <w:szCs w:val="24"/>
        </w:rPr>
        <w:t xml:space="preserve"> v termíne a v rozsahu </w:t>
      </w:r>
      <w:r w:rsidR="00617F2A" w:rsidRPr="00C915BE">
        <w:rPr>
          <w:bCs/>
          <w:sz w:val="24"/>
          <w:szCs w:val="24"/>
        </w:rPr>
        <w:t>stanovenom Objednávkou, za podmienok dojednaných v tejto Dohode</w:t>
      </w:r>
      <w:r w:rsidRPr="00C915BE">
        <w:rPr>
          <w:bCs/>
          <w:sz w:val="24"/>
          <w:szCs w:val="24"/>
        </w:rPr>
        <w:t xml:space="preserve"> </w:t>
      </w:r>
      <w:r w:rsidR="00617F2A" w:rsidRPr="00C915BE">
        <w:rPr>
          <w:bCs/>
          <w:sz w:val="24"/>
          <w:szCs w:val="24"/>
        </w:rPr>
        <w:t>(</w:t>
      </w:r>
      <w:r w:rsidR="00816BB3" w:rsidRPr="00C915BE">
        <w:rPr>
          <w:bCs/>
          <w:sz w:val="24"/>
          <w:szCs w:val="24"/>
        </w:rPr>
        <w:t>Jednotliv</w:t>
      </w:r>
      <w:r w:rsidR="00133149" w:rsidRPr="00C915BE">
        <w:rPr>
          <w:bCs/>
          <w:sz w:val="24"/>
          <w:szCs w:val="24"/>
        </w:rPr>
        <w:t>á</w:t>
      </w:r>
      <w:r w:rsidR="00816BB3" w:rsidRPr="00C915BE">
        <w:rPr>
          <w:bCs/>
          <w:sz w:val="24"/>
          <w:szCs w:val="24"/>
        </w:rPr>
        <w:t xml:space="preserve"> zmluv</w:t>
      </w:r>
      <w:r w:rsidR="00133149" w:rsidRPr="00C915BE">
        <w:rPr>
          <w:bCs/>
          <w:sz w:val="24"/>
          <w:szCs w:val="24"/>
        </w:rPr>
        <w:t>a</w:t>
      </w:r>
      <w:r w:rsidR="00617F2A" w:rsidRPr="00C915BE">
        <w:rPr>
          <w:bCs/>
          <w:sz w:val="24"/>
          <w:szCs w:val="24"/>
        </w:rPr>
        <w:t>)</w:t>
      </w:r>
      <w:r w:rsidR="00816BB3" w:rsidRPr="00C915BE">
        <w:rPr>
          <w:bCs/>
          <w:sz w:val="24"/>
          <w:szCs w:val="24"/>
        </w:rPr>
        <w:t>.</w:t>
      </w:r>
    </w:p>
    <w:p w14:paraId="4C35D6A8" w14:textId="7C8C0CD1" w:rsidR="00FD19D7" w:rsidRPr="00C915BE" w:rsidRDefault="005B2B6B" w:rsidP="005305B1">
      <w:pPr>
        <w:pStyle w:val="Odsekzoznamu"/>
        <w:numPr>
          <w:ilvl w:val="1"/>
          <w:numId w:val="15"/>
        </w:numPr>
        <w:tabs>
          <w:tab w:val="left" w:pos="2160"/>
          <w:tab w:val="left" w:pos="2880"/>
          <w:tab w:val="left" w:pos="4500"/>
        </w:tabs>
        <w:overflowPunct/>
        <w:autoSpaceDE/>
        <w:autoSpaceDN/>
        <w:adjustRightInd/>
        <w:spacing w:after="120"/>
        <w:ind w:left="567" w:hanging="567"/>
        <w:contextualSpacing w:val="0"/>
        <w:jc w:val="both"/>
        <w:textAlignment w:val="auto"/>
        <w:rPr>
          <w:sz w:val="24"/>
          <w:szCs w:val="24"/>
        </w:rPr>
      </w:pPr>
      <w:r w:rsidRPr="5CD72663">
        <w:rPr>
          <w:sz w:val="24"/>
          <w:szCs w:val="24"/>
        </w:rPr>
        <w:t>Poskytovateľ sa zaväzuje poskytovať Služby</w:t>
      </w:r>
      <w:r w:rsidR="35CA3269" w:rsidRPr="5CD72663">
        <w:rPr>
          <w:sz w:val="24"/>
          <w:szCs w:val="24"/>
        </w:rPr>
        <w:t xml:space="preserve"> riadne a včas,</w:t>
      </w:r>
      <w:r w:rsidR="1247A759" w:rsidRPr="5CD72663">
        <w:rPr>
          <w:sz w:val="24"/>
          <w:szCs w:val="24"/>
        </w:rPr>
        <w:t xml:space="preserve"> v kvalite</w:t>
      </w:r>
      <w:r w:rsidR="57DCCFE1" w:rsidRPr="5CD72663">
        <w:rPr>
          <w:sz w:val="24"/>
          <w:szCs w:val="24"/>
        </w:rPr>
        <w:t xml:space="preserve"> a spôsobom</w:t>
      </w:r>
      <w:r w:rsidR="1247A759" w:rsidRPr="5CD72663">
        <w:rPr>
          <w:sz w:val="24"/>
          <w:szCs w:val="24"/>
        </w:rPr>
        <w:t xml:space="preserve"> podľa Prílohy č. 1 </w:t>
      </w:r>
      <w:r w:rsidR="00147C48" w:rsidRPr="5CD72663">
        <w:rPr>
          <w:sz w:val="24"/>
          <w:szCs w:val="24"/>
        </w:rPr>
        <w:t>D</w:t>
      </w:r>
      <w:r w:rsidR="1247A759" w:rsidRPr="5CD72663">
        <w:rPr>
          <w:sz w:val="24"/>
          <w:szCs w:val="24"/>
        </w:rPr>
        <w:t>ohody</w:t>
      </w:r>
      <w:r w:rsidR="00617F2A" w:rsidRPr="5CD72663">
        <w:rPr>
          <w:sz w:val="24"/>
          <w:szCs w:val="24"/>
        </w:rPr>
        <w:t xml:space="preserve">. Služby musia byť poskytnuté bez akýchkoľvek vád, predovšetkým v súlade s dohodnutými </w:t>
      </w:r>
      <w:r w:rsidR="00FD7767" w:rsidRPr="5CD72663">
        <w:rPr>
          <w:sz w:val="24"/>
          <w:szCs w:val="24"/>
        </w:rPr>
        <w:t xml:space="preserve">technickými a funkčnými </w:t>
      </w:r>
      <w:r w:rsidR="00617F2A" w:rsidRPr="5CD72663">
        <w:rPr>
          <w:sz w:val="24"/>
          <w:szCs w:val="24"/>
        </w:rPr>
        <w:t>charakteristikami podľa Prílohy č. 1 Dohody,</w:t>
      </w:r>
      <w:r w:rsidR="00147C48" w:rsidRPr="5CD72663">
        <w:rPr>
          <w:sz w:val="24"/>
          <w:szCs w:val="24"/>
        </w:rPr>
        <w:t xml:space="preserve"> </w:t>
      </w:r>
      <w:r w:rsidR="00617F2A" w:rsidRPr="5CD72663">
        <w:rPr>
          <w:sz w:val="24"/>
          <w:szCs w:val="24"/>
        </w:rPr>
        <w:t>platnými</w:t>
      </w:r>
      <w:r w:rsidR="00147C48" w:rsidRPr="5CD72663">
        <w:rPr>
          <w:sz w:val="24"/>
          <w:szCs w:val="24"/>
        </w:rPr>
        <w:t xml:space="preserve"> všeobecne záväznými právnymi predpismi Slovenskej republiky, </w:t>
      </w:r>
      <w:r w:rsidR="00F97CCD" w:rsidRPr="5CD72663">
        <w:rPr>
          <w:sz w:val="24"/>
          <w:szCs w:val="24"/>
        </w:rPr>
        <w:t>technickými</w:t>
      </w:r>
      <w:r w:rsidR="00617F2A" w:rsidRPr="5CD72663">
        <w:rPr>
          <w:sz w:val="24"/>
          <w:szCs w:val="24"/>
        </w:rPr>
        <w:t xml:space="preserve"> normami a podmienkami tejto Dohody</w:t>
      </w:r>
      <w:r w:rsidR="71D5935D" w:rsidRPr="5CD72663">
        <w:rPr>
          <w:sz w:val="24"/>
          <w:szCs w:val="24"/>
        </w:rPr>
        <w:t xml:space="preserve">, podľa pokynov Objednávateľa, v súlade so záujmami Objednávateľa, ktoré sú </w:t>
      </w:r>
      <w:r w:rsidR="717F6E8E" w:rsidRPr="5CD72663">
        <w:rPr>
          <w:sz w:val="24"/>
          <w:szCs w:val="24"/>
        </w:rPr>
        <w:t>Poskytovateľovi</w:t>
      </w:r>
      <w:r w:rsidR="71D5935D" w:rsidRPr="5CD72663">
        <w:rPr>
          <w:sz w:val="24"/>
          <w:szCs w:val="24"/>
        </w:rPr>
        <w:t xml:space="preserve"> známe, alebo ktoré mu vzhľadom na okolnosti pri vynaložení všetkej odbornej starostlivosti mali byť známe, resp. ktoré mal Poskytovateľ poznať v súlade s príslušnými všeobecne záväznými právnymi predpismi platnými na území Slovenskej republiky.</w:t>
      </w:r>
      <w:r w:rsidR="00617F2A" w:rsidRPr="5CD72663">
        <w:rPr>
          <w:sz w:val="24"/>
          <w:szCs w:val="24"/>
        </w:rPr>
        <w:t xml:space="preserve"> </w:t>
      </w:r>
      <w:r w:rsidR="71D5935D" w:rsidRPr="5CD72663">
        <w:rPr>
          <w:sz w:val="24"/>
          <w:szCs w:val="24"/>
        </w:rPr>
        <w:t>Poskytovateľ je povinný spolu s poskytovaním Služieb odovzdať Objednávateľovi aj príslušnú dokumentáciu týkajúcu sa Služieb, ak sa táto vyžaduje podľa čl. II, bodu 2.3 Dohody</w:t>
      </w:r>
      <w:r w:rsidR="126DB86C" w:rsidRPr="5CD72663">
        <w:rPr>
          <w:sz w:val="24"/>
          <w:szCs w:val="24"/>
        </w:rPr>
        <w:t xml:space="preserve"> a/alebo Prílohy č.1 Dohody</w:t>
      </w:r>
      <w:r w:rsidR="71D5935D" w:rsidRPr="5CD72663">
        <w:rPr>
          <w:sz w:val="24"/>
          <w:szCs w:val="24"/>
        </w:rPr>
        <w:t>, a to vždy v slovenskom jazyku alebo</w:t>
      </w:r>
      <w:r w:rsidR="00F97CCD" w:rsidRPr="5CD72663">
        <w:rPr>
          <w:sz w:val="24"/>
          <w:szCs w:val="24"/>
        </w:rPr>
        <w:t xml:space="preserve"> českom jazyku, prípadne</w:t>
      </w:r>
      <w:r w:rsidR="71D5935D" w:rsidRPr="5CD72663">
        <w:rPr>
          <w:sz w:val="24"/>
          <w:szCs w:val="24"/>
        </w:rPr>
        <w:t xml:space="preserve"> spolu s</w:t>
      </w:r>
      <w:r w:rsidR="00F97CCD" w:rsidRPr="5CD72663">
        <w:rPr>
          <w:sz w:val="24"/>
          <w:szCs w:val="24"/>
        </w:rPr>
        <w:t xml:space="preserve"> úradným </w:t>
      </w:r>
      <w:r w:rsidR="71D5935D" w:rsidRPr="5CD72663">
        <w:rPr>
          <w:sz w:val="24"/>
          <w:szCs w:val="24"/>
        </w:rPr>
        <w:t>prekladom do slovenského jazyka</w:t>
      </w:r>
      <w:r w:rsidR="00F97CCD" w:rsidRPr="5CD72663">
        <w:rPr>
          <w:sz w:val="24"/>
          <w:szCs w:val="24"/>
        </w:rPr>
        <w:t>.</w:t>
      </w:r>
    </w:p>
    <w:p w14:paraId="05FF4452" w14:textId="6F660934" w:rsidR="00A3043A" w:rsidRPr="00C915BE" w:rsidRDefault="00A3043A" w:rsidP="009332C9">
      <w:pPr>
        <w:pStyle w:val="Odsekzoznamu"/>
        <w:numPr>
          <w:ilvl w:val="1"/>
          <w:numId w:val="15"/>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bCs/>
          <w:sz w:val="24"/>
          <w:szCs w:val="24"/>
        </w:rPr>
        <w:t>D</w:t>
      </w:r>
      <w:r w:rsidR="00147C48" w:rsidRPr="00C915BE">
        <w:rPr>
          <w:bCs/>
          <w:sz w:val="24"/>
          <w:szCs w:val="24"/>
        </w:rPr>
        <w:t xml:space="preserve">átum </w:t>
      </w:r>
      <w:r w:rsidRPr="00C915BE">
        <w:rPr>
          <w:bCs/>
          <w:sz w:val="24"/>
          <w:szCs w:val="24"/>
        </w:rPr>
        <w:t>poskytnuti</w:t>
      </w:r>
      <w:r w:rsidR="00FD2BA7" w:rsidRPr="00C915BE">
        <w:rPr>
          <w:bCs/>
          <w:sz w:val="24"/>
          <w:szCs w:val="24"/>
        </w:rPr>
        <w:t>a</w:t>
      </w:r>
      <w:r w:rsidRPr="00C915BE">
        <w:rPr>
          <w:bCs/>
          <w:sz w:val="24"/>
          <w:szCs w:val="24"/>
        </w:rPr>
        <w:t xml:space="preserve"> Služieb oznámi Poskytovateľ písomne</w:t>
      </w:r>
      <w:r w:rsidR="00F97CCD">
        <w:rPr>
          <w:bCs/>
          <w:sz w:val="24"/>
          <w:szCs w:val="24"/>
        </w:rPr>
        <w:t>/elektronicky formou bežného e-mailu</w:t>
      </w:r>
      <w:r w:rsidRPr="00C915BE">
        <w:rPr>
          <w:bCs/>
          <w:sz w:val="24"/>
          <w:szCs w:val="24"/>
        </w:rPr>
        <w:t xml:space="preserve"> Objednávateľovi </w:t>
      </w:r>
      <w:r w:rsidRPr="00040EED">
        <w:rPr>
          <w:bCs/>
          <w:sz w:val="24"/>
          <w:szCs w:val="24"/>
        </w:rPr>
        <w:t>najneskôr dva (2) pracovné dni</w:t>
      </w:r>
      <w:r w:rsidRPr="00C915BE">
        <w:rPr>
          <w:bCs/>
          <w:sz w:val="24"/>
          <w:szCs w:val="24"/>
        </w:rPr>
        <w:t xml:space="preserve"> vopred. D</w:t>
      </w:r>
      <w:r w:rsidR="00147C48" w:rsidRPr="00C915BE">
        <w:rPr>
          <w:bCs/>
          <w:sz w:val="24"/>
          <w:szCs w:val="24"/>
        </w:rPr>
        <w:t>átum</w:t>
      </w:r>
      <w:r w:rsidRPr="00C915BE">
        <w:rPr>
          <w:bCs/>
          <w:sz w:val="24"/>
          <w:szCs w:val="24"/>
        </w:rPr>
        <w:t xml:space="preserve"> poskytnutia Služieb musí byť elektronicky </w:t>
      </w:r>
      <w:r w:rsidR="00032B65">
        <w:rPr>
          <w:bCs/>
          <w:sz w:val="24"/>
          <w:szCs w:val="24"/>
        </w:rPr>
        <w:t xml:space="preserve">formou bežného e-mailu </w:t>
      </w:r>
      <w:r w:rsidRPr="00C915BE">
        <w:rPr>
          <w:bCs/>
          <w:sz w:val="24"/>
          <w:szCs w:val="24"/>
        </w:rPr>
        <w:t xml:space="preserve">odsúhlasený Objednávateľom. V prípade, ak je viacero miest poskytovania Služieb, má Objednávateľ právo zvoliť odlišné </w:t>
      </w:r>
      <w:r w:rsidR="00147C48" w:rsidRPr="00C915BE">
        <w:rPr>
          <w:bCs/>
          <w:sz w:val="24"/>
          <w:szCs w:val="24"/>
        </w:rPr>
        <w:t>dátumy</w:t>
      </w:r>
      <w:r w:rsidRPr="00C915BE">
        <w:rPr>
          <w:bCs/>
          <w:sz w:val="24"/>
          <w:szCs w:val="24"/>
        </w:rPr>
        <w:t xml:space="preserve"> a časové rozpätie </w:t>
      </w:r>
      <w:r w:rsidR="00FD2BA7" w:rsidRPr="00C915BE">
        <w:rPr>
          <w:bCs/>
          <w:sz w:val="24"/>
          <w:szCs w:val="24"/>
        </w:rPr>
        <w:t xml:space="preserve">poskytovania Služieb pre jednotlivé miesta poskytovania Služieb. </w:t>
      </w:r>
      <w:r w:rsidR="0071651E" w:rsidRPr="00C915BE">
        <w:rPr>
          <w:bCs/>
          <w:sz w:val="24"/>
          <w:szCs w:val="24"/>
        </w:rPr>
        <w:t>Objednávateľ</w:t>
      </w:r>
      <w:r w:rsidR="00FD2BA7" w:rsidRPr="00C915BE">
        <w:rPr>
          <w:bCs/>
          <w:sz w:val="24"/>
          <w:szCs w:val="24"/>
        </w:rPr>
        <w:t xml:space="preserve"> je však povinný zachovať lehotu poskytnutia Služieb podľa čl. II, bodu 2.3 </w:t>
      </w:r>
      <w:r w:rsidR="00147C48" w:rsidRPr="00C915BE">
        <w:rPr>
          <w:bCs/>
          <w:sz w:val="24"/>
          <w:szCs w:val="24"/>
        </w:rPr>
        <w:t>D</w:t>
      </w:r>
      <w:r w:rsidR="00FD2BA7" w:rsidRPr="00C915BE">
        <w:rPr>
          <w:bCs/>
          <w:sz w:val="24"/>
          <w:szCs w:val="24"/>
        </w:rPr>
        <w:t xml:space="preserve">ohody. </w:t>
      </w:r>
    </w:p>
    <w:p w14:paraId="72CF8D60" w14:textId="3BE5863F" w:rsidR="00776525" w:rsidRPr="00C915BE" w:rsidRDefault="18C87B9F" w:rsidP="005305B1">
      <w:pPr>
        <w:pStyle w:val="Odsekzoznamu"/>
        <w:numPr>
          <w:ilvl w:val="1"/>
          <w:numId w:val="15"/>
        </w:numPr>
        <w:tabs>
          <w:tab w:val="left" w:pos="2160"/>
          <w:tab w:val="left" w:pos="2880"/>
          <w:tab w:val="left" w:pos="4500"/>
        </w:tabs>
        <w:overflowPunct/>
        <w:autoSpaceDE/>
        <w:autoSpaceDN/>
        <w:adjustRightInd/>
        <w:spacing w:after="120"/>
        <w:ind w:left="567" w:hanging="567"/>
        <w:contextualSpacing w:val="0"/>
        <w:jc w:val="both"/>
        <w:textAlignment w:val="auto"/>
      </w:pPr>
      <w:r w:rsidRPr="005305B1">
        <w:rPr>
          <w:sz w:val="24"/>
          <w:szCs w:val="24"/>
        </w:rPr>
        <w:t xml:space="preserve">O poskytnutí </w:t>
      </w:r>
      <w:r w:rsidR="05A0976D" w:rsidRPr="005305B1">
        <w:rPr>
          <w:sz w:val="24"/>
          <w:szCs w:val="24"/>
        </w:rPr>
        <w:t>S</w:t>
      </w:r>
      <w:r w:rsidRPr="005305B1">
        <w:rPr>
          <w:sz w:val="24"/>
          <w:szCs w:val="24"/>
        </w:rPr>
        <w:t>lužieb vyhotoví Poskytovateľ</w:t>
      </w:r>
      <w:r w:rsidR="003B2A67" w:rsidRPr="005305B1">
        <w:rPr>
          <w:sz w:val="24"/>
          <w:szCs w:val="24"/>
        </w:rPr>
        <w:t xml:space="preserve"> </w:t>
      </w:r>
      <w:r w:rsidR="514FFFE0" w:rsidRPr="005305B1">
        <w:rPr>
          <w:sz w:val="24"/>
          <w:szCs w:val="24"/>
        </w:rPr>
        <w:t>písomn</w:t>
      </w:r>
      <w:r w:rsidR="71EFDC3A" w:rsidRPr="005305B1">
        <w:rPr>
          <w:sz w:val="24"/>
          <w:szCs w:val="24"/>
        </w:rPr>
        <w:t>ý</w:t>
      </w:r>
      <w:r w:rsidR="66D145BB" w:rsidRPr="005305B1">
        <w:rPr>
          <w:sz w:val="24"/>
          <w:szCs w:val="24"/>
        </w:rPr>
        <w:t xml:space="preserve"> </w:t>
      </w:r>
      <w:r w:rsidR="514FFFE0" w:rsidRPr="005305B1">
        <w:rPr>
          <w:sz w:val="24"/>
          <w:szCs w:val="24"/>
        </w:rPr>
        <w:t>protokol</w:t>
      </w:r>
      <w:r w:rsidR="5CD6F4E1" w:rsidRPr="005305B1">
        <w:rPr>
          <w:sz w:val="24"/>
          <w:szCs w:val="24"/>
        </w:rPr>
        <w:t xml:space="preserve"> (ďalej „</w:t>
      </w:r>
      <w:r w:rsidR="002360CB">
        <w:rPr>
          <w:b/>
          <w:bCs/>
          <w:sz w:val="24"/>
          <w:szCs w:val="24"/>
        </w:rPr>
        <w:t>P</w:t>
      </w:r>
      <w:r w:rsidR="13A2F1FC" w:rsidRPr="005305B1">
        <w:rPr>
          <w:b/>
          <w:bCs/>
          <w:sz w:val="24"/>
          <w:szCs w:val="24"/>
        </w:rPr>
        <w:t xml:space="preserve">rotokol  </w:t>
      </w:r>
      <w:r w:rsidR="13A2F1FC" w:rsidRPr="00040EED">
        <w:rPr>
          <w:b/>
          <w:bCs/>
          <w:sz w:val="24"/>
          <w:szCs w:val="24"/>
        </w:rPr>
        <w:t>o poskytnutí Služieb</w:t>
      </w:r>
      <w:r w:rsidR="5CD6F4E1" w:rsidRPr="00040EED">
        <w:rPr>
          <w:sz w:val="24"/>
          <w:szCs w:val="24"/>
        </w:rPr>
        <w:t>“</w:t>
      </w:r>
      <w:r w:rsidR="78EE67C9" w:rsidRPr="00040EED">
        <w:rPr>
          <w:sz w:val="24"/>
          <w:szCs w:val="24"/>
        </w:rPr>
        <w:t>)</w:t>
      </w:r>
      <w:r w:rsidR="05A0976D" w:rsidRPr="00040EED">
        <w:rPr>
          <w:sz w:val="24"/>
          <w:szCs w:val="24"/>
        </w:rPr>
        <w:t xml:space="preserve"> a predloží ho  na odsúhlasenie  </w:t>
      </w:r>
      <w:r w:rsidR="0FE73E5A" w:rsidRPr="00040EED">
        <w:rPr>
          <w:sz w:val="24"/>
          <w:szCs w:val="24"/>
        </w:rPr>
        <w:t>Objednávateľovi, a to v lehote do</w:t>
      </w:r>
      <w:r w:rsidR="00032B65" w:rsidRPr="00040EED">
        <w:rPr>
          <w:sz w:val="24"/>
          <w:szCs w:val="24"/>
        </w:rPr>
        <w:t xml:space="preserve"> </w:t>
      </w:r>
      <w:r w:rsidR="00040EED" w:rsidRPr="00040EED">
        <w:rPr>
          <w:sz w:val="24"/>
          <w:szCs w:val="24"/>
        </w:rPr>
        <w:t>päť</w:t>
      </w:r>
      <w:r w:rsidR="00032B65" w:rsidRPr="00040EED">
        <w:rPr>
          <w:sz w:val="24"/>
          <w:szCs w:val="24"/>
        </w:rPr>
        <w:t xml:space="preserve"> (</w:t>
      </w:r>
      <w:r w:rsidR="00040EED" w:rsidRPr="00040EED">
        <w:rPr>
          <w:sz w:val="24"/>
          <w:szCs w:val="24"/>
        </w:rPr>
        <w:t>5</w:t>
      </w:r>
      <w:r w:rsidR="00032B65" w:rsidRPr="00040EED">
        <w:rPr>
          <w:sz w:val="24"/>
          <w:szCs w:val="24"/>
        </w:rPr>
        <w:t>)</w:t>
      </w:r>
      <w:r w:rsidR="2155B688" w:rsidRPr="00040EED">
        <w:rPr>
          <w:sz w:val="24"/>
          <w:szCs w:val="24"/>
        </w:rPr>
        <w:t xml:space="preserve"> </w:t>
      </w:r>
      <w:r w:rsidR="0FE73E5A" w:rsidRPr="00040EED">
        <w:rPr>
          <w:sz w:val="24"/>
          <w:szCs w:val="24"/>
        </w:rPr>
        <w:t>pracovných dní</w:t>
      </w:r>
      <w:r w:rsidR="64B226D6" w:rsidRPr="00040EED">
        <w:rPr>
          <w:sz w:val="24"/>
          <w:szCs w:val="24"/>
        </w:rPr>
        <w:t xml:space="preserve"> po</w:t>
      </w:r>
      <w:r w:rsidR="5E65BC70" w:rsidRPr="00040EED">
        <w:rPr>
          <w:sz w:val="24"/>
          <w:szCs w:val="24"/>
        </w:rPr>
        <w:t xml:space="preserve"> poskytnut</w:t>
      </w:r>
      <w:r w:rsidR="64B226D6" w:rsidRPr="00040EED">
        <w:rPr>
          <w:sz w:val="24"/>
          <w:szCs w:val="24"/>
        </w:rPr>
        <w:t xml:space="preserve">í </w:t>
      </w:r>
      <w:r w:rsidR="5E65BC70" w:rsidRPr="00040EED">
        <w:rPr>
          <w:sz w:val="24"/>
          <w:szCs w:val="24"/>
        </w:rPr>
        <w:t>Služieb</w:t>
      </w:r>
      <w:r w:rsidR="05A0976D" w:rsidRPr="00040EED">
        <w:rPr>
          <w:sz w:val="24"/>
          <w:szCs w:val="24"/>
        </w:rPr>
        <w:t>.</w:t>
      </w:r>
      <w:r w:rsidR="5E65BC70" w:rsidRPr="00040EED">
        <w:rPr>
          <w:sz w:val="24"/>
          <w:szCs w:val="24"/>
        </w:rPr>
        <w:t xml:space="preserve"> </w:t>
      </w:r>
      <w:r w:rsidR="4B99C9CE" w:rsidRPr="00040EED">
        <w:rPr>
          <w:sz w:val="24"/>
          <w:szCs w:val="24"/>
        </w:rPr>
        <w:t xml:space="preserve">Objednávateľ </w:t>
      </w:r>
      <w:r w:rsidR="1DB8FF72" w:rsidRPr="00040EED">
        <w:rPr>
          <w:sz w:val="24"/>
          <w:szCs w:val="24"/>
        </w:rPr>
        <w:t xml:space="preserve">sa </w:t>
      </w:r>
      <w:r w:rsidR="4B99C9CE" w:rsidRPr="00040EED">
        <w:rPr>
          <w:sz w:val="24"/>
          <w:szCs w:val="24"/>
        </w:rPr>
        <w:t>v lehote do</w:t>
      </w:r>
      <w:r w:rsidR="00032B65" w:rsidRPr="00040EED">
        <w:rPr>
          <w:sz w:val="24"/>
          <w:szCs w:val="24"/>
        </w:rPr>
        <w:t xml:space="preserve"> </w:t>
      </w:r>
      <w:r w:rsidR="00040EED" w:rsidRPr="00040EED">
        <w:rPr>
          <w:sz w:val="24"/>
          <w:szCs w:val="24"/>
        </w:rPr>
        <w:t>piatich</w:t>
      </w:r>
      <w:r w:rsidR="00790931" w:rsidRPr="00040EED">
        <w:rPr>
          <w:sz w:val="24"/>
          <w:szCs w:val="24"/>
        </w:rPr>
        <w:t xml:space="preserve"> </w:t>
      </w:r>
      <w:r w:rsidR="00032B65" w:rsidRPr="00040EED">
        <w:rPr>
          <w:sz w:val="24"/>
          <w:szCs w:val="24"/>
        </w:rPr>
        <w:t>(</w:t>
      </w:r>
      <w:r w:rsidR="00040EED" w:rsidRPr="00040EED">
        <w:rPr>
          <w:sz w:val="24"/>
          <w:szCs w:val="24"/>
        </w:rPr>
        <w:t>5</w:t>
      </w:r>
      <w:r w:rsidR="00032B65" w:rsidRPr="00040EED">
        <w:rPr>
          <w:sz w:val="24"/>
          <w:szCs w:val="24"/>
        </w:rPr>
        <w:t xml:space="preserve">) </w:t>
      </w:r>
      <w:r w:rsidR="4B99C9CE" w:rsidRPr="00040EED">
        <w:rPr>
          <w:sz w:val="24"/>
          <w:szCs w:val="24"/>
        </w:rPr>
        <w:t>pracovných dní</w:t>
      </w:r>
      <w:r w:rsidR="1DB8FF72" w:rsidRPr="00040EED">
        <w:rPr>
          <w:sz w:val="24"/>
          <w:szCs w:val="24"/>
        </w:rPr>
        <w:t xml:space="preserve"> vyjadrí </w:t>
      </w:r>
      <w:r w:rsidR="1B077CB7" w:rsidRPr="00040EED">
        <w:rPr>
          <w:sz w:val="24"/>
          <w:szCs w:val="24"/>
        </w:rPr>
        <w:t>k</w:t>
      </w:r>
      <w:r w:rsidR="13A2F1FC" w:rsidRPr="005305B1">
        <w:rPr>
          <w:sz w:val="24"/>
          <w:szCs w:val="24"/>
        </w:rPr>
        <w:t> </w:t>
      </w:r>
      <w:r w:rsidR="002360CB">
        <w:rPr>
          <w:sz w:val="24"/>
          <w:szCs w:val="24"/>
        </w:rPr>
        <w:t>P</w:t>
      </w:r>
      <w:r w:rsidR="13A2F1FC" w:rsidRPr="005305B1">
        <w:rPr>
          <w:sz w:val="24"/>
          <w:szCs w:val="24"/>
        </w:rPr>
        <w:t>rotokolu o poskytnutí Služieb</w:t>
      </w:r>
      <w:r w:rsidR="1B077CB7" w:rsidRPr="005305B1">
        <w:rPr>
          <w:sz w:val="24"/>
          <w:szCs w:val="24"/>
        </w:rPr>
        <w:t>, pričom ho</w:t>
      </w:r>
      <w:r w:rsidR="78EE67C9" w:rsidRPr="005305B1">
        <w:rPr>
          <w:sz w:val="24"/>
          <w:szCs w:val="24"/>
        </w:rPr>
        <w:t xml:space="preserve"> </w:t>
      </w:r>
      <w:r w:rsidR="22F0EDD1" w:rsidRPr="005305B1">
        <w:rPr>
          <w:sz w:val="24"/>
          <w:szCs w:val="24"/>
        </w:rPr>
        <w:t>Obje</w:t>
      </w:r>
      <w:r w:rsidR="7FEA274C" w:rsidRPr="005305B1">
        <w:rPr>
          <w:sz w:val="24"/>
          <w:szCs w:val="24"/>
        </w:rPr>
        <w:t>dnávateľ</w:t>
      </w:r>
      <w:r w:rsidR="78EE67C9" w:rsidRPr="005305B1">
        <w:rPr>
          <w:sz w:val="24"/>
          <w:szCs w:val="24"/>
        </w:rPr>
        <w:t xml:space="preserve"> (i)</w:t>
      </w:r>
      <w:r w:rsidR="7FEA274C" w:rsidRPr="005305B1">
        <w:rPr>
          <w:sz w:val="24"/>
          <w:szCs w:val="24"/>
        </w:rPr>
        <w:t xml:space="preserve"> písomne odsúhlasí</w:t>
      </w:r>
      <w:r w:rsidR="5CD6F4E1" w:rsidRPr="005305B1">
        <w:rPr>
          <w:sz w:val="24"/>
          <w:szCs w:val="24"/>
        </w:rPr>
        <w:t xml:space="preserve"> svojím podpisom alebo</w:t>
      </w:r>
      <w:r w:rsidR="78EE67C9" w:rsidRPr="005305B1">
        <w:rPr>
          <w:sz w:val="24"/>
          <w:szCs w:val="24"/>
        </w:rPr>
        <w:t xml:space="preserve"> (ii)</w:t>
      </w:r>
      <w:r w:rsidR="5BFB3DBA" w:rsidRPr="005305B1">
        <w:rPr>
          <w:sz w:val="24"/>
          <w:szCs w:val="24"/>
        </w:rPr>
        <w:t xml:space="preserve"> v ňom uvedie svoje výhrady a vráti ho  Poskytovateľovi na</w:t>
      </w:r>
      <w:r w:rsidR="1C26A876" w:rsidRPr="005305B1">
        <w:rPr>
          <w:sz w:val="24"/>
          <w:szCs w:val="24"/>
        </w:rPr>
        <w:t xml:space="preserve"> prepracovanie v súlade s jeho výhradami.</w:t>
      </w:r>
      <w:r w:rsidR="2155B688" w:rsidRPr="005305B1">
        <w:rPr>
          <w:sz w:val="24"/>
          <w:szCs w:val="24"/>
        </w:rPr>
        <w:t xml:space="preserve"> </w:t>
      </w:r>
      <w:r w:rsidR="78EE67C9" w:rsidRPr="005305B1">
        <w:rPr>
          <w:sz w:val="24"/>
          <w:szCs w:val="24"/>
        </w:rPr>
        <w:t>Pr</w:t>
      </w:r>
      <w:r w:rsidR="13A2F1FC" w:rsidRPr="005305B1">
        <w:rPr>
          <w:sz w:val="24"/>
          <w:szCs w:val="24"/>
        </w:rPr>
        <w:t xml:space="preserve">otokol o poskytnutí Služieb </w:t>
      </w:r>
      <w:r w:rsidR="78EE67C9" w:rsidRPr="005305B1">
        <w:rPr>
          <w:sz w:val="24"/>
          <w:szCs w:val="24"/>
        </w:rPr>
        <w:t xml:space="preserve">podpísaný Objednávateľom zakladá nárok na vystavenie faktúry a musí byť  súčasťou </w:t>
      </w:r>
      <w:r w:rsidR="00032B65">
        <w:rPr>
          <w:sz w:val="24"/>
          <w:szCs w:val="24"/>
        </w:rPr>
        <w:t xml:space="preserve">(prílohou) </w:t>
      </w:r>
      <w:r w:rsidR="78EE67C9" w:rsidRPr="005305B1">
        <w:rPr>
          <w:sz w:val="24"/>
          <w:szCs w:val="24"/>
        </w:rPr>
        <w:t>faktúry</w:t>
      </w:r>
      <w:r w:rsidR="1ACBCF99" w:rsidRPr="005305B1">
        <w:rPr>
          <w:sz w:val="24"/>
          <w:szCs w:val="24"/>
        </w:rPr>
        <w:t>.</w:t>
      </w:r>
      <w:r w:rsidR="78EE67C9" w:rsidRPr="005305B1">
        <w:rPr>
          <w:sz w:val="24"/>
          <w:szCs w:val="24"/>
        </w:rPr>
        <w:t xml:space="preserve"> </w:t>
      </w:r>
      <w:r w:rsidR="514FFFE0" w:rsidRPr="005305B1">
        <w:rPr>
          <w:sz w:val="24"/>
          <w:szCs w:val="24"/>
        </w:rPr>
        <w:t xml:space="preserve"> </w:t>
      </w:r>
    </w:p>
    <w:p w14:paraId="0432F569" w14:textId="799390D2" w:rsidR="00FD19D7" w:rsidRPr="00C915BE" w:rsidRDefault="005B2B6B" w:rsidP="009332C9">
      <w:pPr>
        <w:pStyle w:val="Odsekzoznamu"/>
        <w:numPr>
          <w:ilvl w:val="1"/>
          <w:numId w:val="15"/>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bCs/>
          <w:sz w:val="24"/>
          <w:szCs w:val="24"/>
        </w:rPr>
        <w:lastRenderedPageBreak/>
        <w:t xml:space="preserve">Poskytovateľ sa zaväzuje Objednávateľa bez zbytočného odkladu písomne informovať o všetkých okolnostiach dôležitých pre riadne a včasné poskytovanie </w:t>
      </w:r>
      <w:r w:rsidR="00635AA3" w:rsidRPr="00C915BE">
        <w:rPr>
          <w:bCs/>
          <w:sz w:val="24"/>
          <w:szCs w:val="24"/>
        </w:rPr>
        <w:t>S</w:t>
      </w:r>
      <w:r w:rsidRPr="00C915BE">
        <w:rPr>
          <w:bCs/>
          <w:sz w:val="24"/>
          <w:szCs w:val="24"/>
        </w:rPr>
        <w:t>lužieb, t. j. bezprostredne potom, ako sa o nich dozvedel, a všetkých okolnostiach, ktoré môžu mať vplyv na zmenu</w:t>
      </w:r>
      <w:r w:rsidR="00A3043A" w:rsidRPr="00C915BE">
        <w:rPr>
          <w:bCs/>
          <w:sz w:val="24"/>
          <w:szCs w:val="24"/>
        </w:rPr>
        <w:t xml:space="preserve">, </w:t>
      </w:r>
      <w:r w:rsidRPr="00C915BE">
        <w:rPr>
          <w:bCs/>
          <w:sz w:val="24"/>
          <w:szCs w:val="24"/>
        </w:rPr>
        <w:t>doplnenie alebo udelenie pokynov Objednávateľa voči Poskytovateľovi.</w:t>
      </w:r>
    </w:p>
    <w:p w14:paraId="3F6FA916" w14:textId="5EFD1EC4" w:rsidR="00E07BDD" w:rsidRPr="00C915BE" w:rsidRDefault="005B2B6B" w:rsidP="009332C9">
      <w:pPr>
        <w:pStyle w:val="Odsekzoznamu"/>
        <w:numPr>
          <w:ilvl w:val="1"/>
          <w:numId w:val="15"/>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rFonts w:eastAsia="MS Mincho"/>
          <w:bCs/>
          <w:sz w:val="24"/>
          <w:szCs w:val="24"/>
          <w:lang w:eastAsia="ja-JP"/>
        </w:rPr>
        <w:t>Poskytovateľ sa môže odchýliť od pokynov Objednávateľa len vtedy, ak je to nevyhnutné pre záujmy Objednávateľa a </w:t>
      </w:r>
      <w:r w:rsidR="00787679" w:rsidRPr="00C915BE">
        <w:rPr>
          <w:rFonts w:eastAsia="MS Mincho"/>
          <w:bCs/>
          <w:sz w:val="24"/>
          <w:szCs w:val="24"/>
          <w:lang w:eastAsia="ja-JP"/>
        </w:rPr>
        <w:t>ak</w:t>
      </w:r>
      <w:r w:rsidRPr="00C915BE">
        <w:rPr>
          <w:rFonts w:eastAsia="MS Mincho"/>
          <w:bCs/>
          <w:sz w:val="24"/>
          <w:szCs w:val="24"/>
          <w:lang w:eastAsia="ja-JP"/>
        </w:rPr>
        <w:t xml:space="preserve"> si Poskytovateľ nemôže včas zabezpečiť </w:t>
      </w:r>
      <w:r w:rsidR="00586148" w:rsidRPr="00C915BE">
        <w:rPr>
          <w:rFonts w:eastAsia="MS Mincho"/>
          <w:bCs/>
          <w:sz w:val="24"/>
          <w:szCs w:val="24"/>
          <w:lang w:eastAsia="ja-JP"/>
        </w:rPr>
        <w:t xml:space="preserve">predchádzajúci </w:t>
      </w:r>
      <w:r w:rsidRPr="00C915BE">
        <w:rPr>
          <w:rFonts w:eastAsia="MS Mincho"/>
          <w:bCs/>
          <w:sz w:val="24"/>
          <w:szCs w:val="24"/>
          <w:lang w:eastAsia="ja-JP"/>
        </w:rPr>
        <w:t>súhlas Objednávateľa. V t</w:t>
      </w:r>
      <w:r w:rsidR="00586148" w:rsidRPr="00C915BE">
        <w:rPr>
          <w:rFonts w:eastAsia="MS Mincho"/>
          <w:bCs/>
          <w:sz w:val="24"/>
          <w:szCs w:val="24"/>
          <w:lang w:eastAsia="ja-JP"/>
        </w:rPr>
        <w:t>ako</w:t>
      </w:r>
      <w:r w:rsidRPr="00C915BE">
        <w:rPr>
          <w:rFonts w:eastAsia="MS Mincho"/>
          <w:bCs/>
          <w:sz w:val="24"/>
          <w:szCs w:val="24"/>
          <w:lang w:eastAsia="ja-JP"/>
        </w:rPr>
        <w:t>mto prípade je Poskytovateľ povinný bez zbytočného odkladu informovať Objednávateľa o týchto skutočnostiach.</w:t>
      </w:r>
    </w:p>
    <w:p w14:paraId="0FC120F5" w14:textId="2A0E2281" w:rsidR="00E07BDD" w:rsidRPr="00414EB0" w:rsidRDefault="005B2B6B" w:rsidP="000501FF">
      <w:pPr>
        <w:pStyle w:val="Odsekzoznamu"/>
        <w:numPr>
          <w:ilvl w:val="1"/>
          <w:numId w:val="15"/>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rFonts w:eastAsia="MS Mincho"/>
          <w:bCs/>
          <w:sz w:val="24"/>
          <w:szCs w:val="24"/>
          <w:lang w:eastAsia="ja-JP"/>
        </w:rPr>
        <w:t>Poskytovateľ sa zaväzuje písomne upozorniť Objednávateľa na nesprávnosť (vrátane rozporu so všeobecne záväznými právnym</w:t>
      </w:r>
      <w:r w:rsidR="00D76DC3">
        <w:rPr>
          <w:rFonts w:eastAsia="MS Mincho"/>
          <w:bCs/>
          <w:sz w:val="24"/>
          <w:szCs w:val="24"/>
          <w:lang w:eastAsia="ja-JP"/>
        </w:rPr>
        <w:t>i</w:t>
      </w:r>
      <w:r w:rsidRPr="00C915BE">
        <w:rPr>
          <w:rFonts w:eastAsia="MS Mincho"/>
          <w:bCs/>
          <w:sz w:val="24"/>
          <w:szCs w:val="24"/>
          <w:lang w:eastAsia="ja-JP"/>
        </w:rPr>
        <w:t xml:space="preserve"> predpismi platnými na území S</w:t>
      </w:r>
      <w:r w:rsidR="00A3043A" w:rsidRPr="00C915BE">
        <w:rPr>
          <w:rFonts w:eastAsia="MS Mincho"/>
          <w:bCs/>
          <w:sz w:val="24"/>
          <w:szCs w:val="24"/>
          <w:lang w:eastAsia="ja-JP"/>
        </w:rPr>
        <w:t>lovenskej republiky</w:t>
      </w:r>
      <w:r w:rsidRPr="00C915BE">
        <w:rPr>
          <w:rFonts w:eastAsia="MS Mincho"/>
          <w:bCs/>
          <w:sz w:val="24"/>
          <w:szCs w:val="24"/>
          <w:lang w:eastAsia="ja-JP"/>
        </w:rPr>
        <w:t>) ním navrhovaného postupu, podkladov alebo iných pokynov týkajúcich sa služieb špecifikovaných v </w:t>
      </w:r>
      <w:r w:rsidR="00A3043A" w:rsidRPr="00C915BE">
        <w:rPr>
          <w:rFonts w:eastAsia="MS Mincho"/>
          <w:bCs/>
          <w:sz w:val="24"/>
          <w:szCs w:val="24"/>
          <w:lang w:eastAsia="ja-JP"/>
        </w:rPr>
        <w:t>P</w:t>
      </w:r>
      <w:r w:rsidRPr="00C915BE">
        <w:rPr>
          <w:rFonts w:eastAsia="MS Mincho"/>
          <w:bCs/>
          <w:sz w:val="24"/>
          <w:szCs w:val="24"/>
          <w:lang w:eastAsia="ja-JP"/>
        </w:rPr>
        <w:t xml:space="preserve">rílohe č. 1 </w:t>
      </w:r>
      <w:r w:rsidR="00147C48" w:rsidRPr="00C915BE">
        <w:rPr>
          <w:rFonts w:eastAsia="MS Mincho"/>
          <w:bCs/>
          <w:sz w:val="24"/>
          <w:szCs w:val="24"/>
          <w:lang w:eastAsia="ja-JP"/>
        </w:rPr>
        <w:t>D</w:t>
      </w:r>
      <w:r w:rsidR="00FB6B31" w:rsidRPr="00C915BE">
        <w:rPr>
          <w:rFonts w:eastAsia="MS Mincho"/>
          <w:bCs/>
          <w:sz w:val="24"/>
          <w:szCs w:val="24"/>
          <w:lang w:eastAsia="ja-JP"/>
        </w:rPr>
        <w:t>ohody</w:t>
      </w:r>
      <w:r w:rsidRPr="00C915BE">
        <w:rPr>
          <w:rFonts w:eastAsia="MS Mincho"/>
          <w:bCs/>
          <w:sz w:val="24"/>
          <w:szCs w:val="24"/>
          <w:lang w:eastAsia="ja-JP"/>
        </w:rPr>
        <w:t xml:space="preserve"> bezodkladne, najneskôr do troch (3) dní potom, ako sa dozvedel o tomto postupe, pokynoch alebo po doručení takýchto dokumentov. V prípade, že si Poskytovateľ nesplní túto svoju povinnosť, zodpovedá za škodu tým spôsobenú</w:t>
      </w:r>
      <w:r w:rsidR="00032B65">
        <w:rPr>
          <w:rFonts w:eastAsia="MS Mincho"/>
          <w:bCs/>
          <w:sz w:val="24"/>
          <w:szCs w:val="24"/>
          <w:lang w:eastAsia="ja-JP"/>
        </w:rPr>
        <w:t xml:space="preserve"> Objednávateľovi</w:t>
      </w:r>
      <w:r w:rsidRPr="00C915BE">
        <w:rPr>
          <w:rFonts w:eastAsia="MS Mincho"/>
          <w:bCs/>
          <w:sz w:val="24"/>
          <w:szCs w:val="24"/>
          <w:lang w:eastAsia="ja-JP"/>
        </w:rPr>
        <w:t xml:space="preserve">. V prípade, </w:t>
      </w:r>
      <w:r w:rsidR="00586148" w:rsidRPr="00C915BE">
        <w:rPr>
          <w:rFonts w:eastAsia="MS Mincho"/>
          <w:bCs/>
          <w:sz w:val="24"/>
          <w:szCs w:val="24"/>
          <w:lang w:eastAsia="ja-JP"/>
        </w:rPr>
        <w:t>ak</w:t>
      </w:r>
      <w:r w:rsidRPr="00C915BE">
        <w:rPr>
          <w:rFonts w:eastAsia="MS Mincho"/>
          <w:bCs/>
          <w:sz w:val="24"/>
          <w:szCs w:val="24"/>
          <w:lang w:eastAsia="ja-JP"/>
        </w:rPr>
        <w:t xml:space="preserve"> Objednávateľ trvá napriek upozorneniu Poskytovateľa na </w:t>
      </w:r>
      <w:r w:rsidR="00586148" w:rsidRPr="00C915BE">
        <w:rPr>
          <w:rFonts w:eastAsia="MS Mincho"/>
          <w:bCs/>
          <w:sz w:val="24"/>
          <w:szCs w:val="24"/>
          <w:lang w:eastAsia="ja-JP"/>
        </w:rPr>
        <w:t xml:space="preserve">ním navrhnutom </w:t>
      </w:r>
      <w:r w:rsidRPr="00C915BE">
        <w:rPr>
          <w:rFonts w:eastAsia="MS Mincho"/>
          <w:bCs/>
          <w:sz w:val="24"/>
          <w:szCs w:val="24"/>
          <w:lang w:eastAsia="ja-JP"/>
        </w:rPr>
        <w:t>postupe, podkladoch</w:t>
      </w:r>
      <w:r w:rsidR="00CC5FCA" w:rsidRPr="00C915BE">
        <w:rPr>
          <w:rFonts w:eastAsia="MS Mincho"/>
          <w:bCs/>
          <w:sz w:val="24"/>
          <w:szCs w:val="24"/>
          <w:lang w:eastAsia="ja-JP"/>
        </w:rPr>
        <w:t xml:space="preserve"> alebo</w:t>
      </w:r>
      <w:r w:rsidRPr="00C915BE">
        <w:rPr>
          <w:rFonts w:eastAsia="MS Mincho"/>
          <w:bCs/>
          <w:sz w:val="24"/>
          <w:szCs w:val="24"/>
          <w:lang w:eastAsia="ja-JP"/>
        </w:rPr>
        <w:t xml:space="preserve"> pokynoch, je Poskytovateľ povinný postupovať podľa pokynov Objednávateľa, pričom však </w:t>
      </w:r>
      <w:r w:rsidRPr="00414EB0">
        <w:rPr>
          <w:rFonts w:eastAsia="MS Mincho"/>
          <w:bCs/>
          <w:sz w:val="24"/>
          <w:szCs w:val="24"/>
          <w:lang w:eastAsia="ja-JP"/>
        </w:rPr>
        <w:t>Poskytovateľ nezodpovedá za akúkoľvek škodu, ktorá v tomto prípade vznikne.</w:t>
      </w:r>
      <w:r w:rsidR="000501FF" w:rsidRPr="00414EB0">
        <w:rPr>
          <w:bCs/>
          <w:sz w:val="24"/>
          <w:szCs w:val="24"/>
        </w:rPr>
        <w:t xml:space="preserve"> </w:t>
      </w:r>
    </w:p>
    <w:p w14:paraId="340A3B6B" w14:textId="61E86BB7" w:rsidR="004D1F31" w:rsidRPr="00414EB0" w:rsidRDefault="004D1F31" w:rsidP="004D1F31">
      <w:pPr>
        <w:pStyle w:val="Odsekzoznamu"/>
        <w:numPr>
          <w:ilvl w:val="1"/>
          <w:numId w:val="15"/>
        </w:numPr>
        <w:tabs>
          <w:tab w:val="left" w:pos="2160"/>
          <w:tab w:val="left" w:pos="2880"/>
          <w:tab w:val="left" w:pos="4500"/>
        </w:tabs>
        <w:overflowPunct/>
        <w:autoSpaceDE/>
        <w:autoSpaceDN/>
        <w:adjustRightInd/>
        <w:ind w:hanging="502"/>
        <w:jc w:val="both"/>
        <w:textAlignment w:val="auto"/>
        <w:rPr>
          <w:bCs/>
          <w:sz w:val="24"/>
          <w:szCs w:val="24"/>
        </w:rPr>
      </w:pPr>
      <w:r w:rsidRPr="00414EB0">
        <w:rPr>
          <w:bCs/>
          <w:sz w:val="24"/>
          <w:szCs w:val="24"/>
        </w:rPr>
        <w:t>Poskytovateľ je povinný zabezpečiť pre svojich pracovníkov vlastné ochranné a pracovné pomôcky ako aj potrebné kalibrované prístroje pre poskytovanie Služieb. Poskytovateľ je zároveň povinný zabezpečiť, aby všetci jeho pracovníci pri poskytovaní Služieb dodržiavali zásady bezpečnosti a ochrany zdravia pri práci v zmysle zákona č. zákona č. 124/2006 Z. z. o bezpečnosti a ochrane zdravia pri práci a o zmene a doplnení niektorých zákonov v znení neskorších predpisov a ochranu pred požiarmi v zmysle zákona č. 314/2001 Z. z. zákon o ochrane pred požiarmi.</w:t>
      </w:r>
    </w:p>
    <w:p w14:paraId="54F07FD7" w14:textId="77777777" w:rsidR="004D1F31" w:rsidRPr="004D1F31" w:rsidRDefault="004D1F31" w:rsidP="004D1F31">
      <w:pPr>
        <w:pStyle w:val="Odsekzoznamu"/>
        <w:tabs>
          <w:tab w:val="left" w:pos="2160"/>
          <w:tab w:val="left" w:pos="2880"/>
          <w:tab w:val="left" w:pos="4500"/>
        </w:tabs>
        <w:overflowPunct/>
        <w:autoSpaceDE/>
        <w:autoSpaceDN/>
        <w:adjustRightInd/>
        <w:spacing w:line="120" w:lineRule="auto"/>
        <w:ind w:left="505"/>
        <w:jc w:val="both"/>
        <w:textAlignment w:val="auto"/>
        <w:rPr>
          <w:bCs/>
          <w:sz w:val="24"/>
          <w:szCs w:val="24"/>
        </w:rPr>
      </w:pPr>
    </w:p>
    <w:p w14:paraId="21EABB52" w14:textId="7B4E7EF5" w:rsidR="00E07BDD" w:rsidRPr="006A5CA3" w:rsidRDefault="005B2B6B" w:rsidP="004D1F31">
      <w:pPr>
        <w:pStyle w:val="Odsekzoznamu"/>
        <w:numPr>
          <w:ilvl w:val="1"/>
          <w:numId w:val="15"/>
        </w:numPr>
        <w:tabs>
          <w:tab w:val="left" w:pos="2160"/>
          <w:tab w:val="left" w:pos="2880"/>
          <w:tab w:val="left" w:pos="4500"/>
        </w:tabs>
        <w:overflowPunct/>
        <w:autoSpaceDE/>
        <w:autoSpaceDN/>
        <w:adjustRightInd/>
        <w:ind w:left="567" w:hanging="567"/>
        <w:contextualSpacing w:val="0"/>
        <w:jc w:val="both"/>
        <w:textAlignment w:val="auto"/>
        <w:rPr>
          <w:bCs/>
          <w:sz w:val="24"/>
          <w:szCs w:val="24"/>
        </w:rPr>
      </w:pPr>
      <w:r w:rsidRPr="00C915BE">
        <w:rPr>
          <w:rFonts w:eastAsia="MS Mincho"/>
          <w:bCs/>
          <w:sz w:val="24"/>
          <w:szCs w:val="24"/>
          <w:lang w:eastAsia="ja-JP"/>
        </w:rPr>
        <w:t>Poskytovateľ sa zaväzuje zachovávať mlčanlivosť o všetkých informáciách</w:t>
      </w:r>
      <w:r w:rsidR="00CC5FCA" w:rsidRPr="00C915BE">
        <w:rPr>
          <w:rFonts w:eastAsia="MS Mincho"/>
          <w:bCs/>
          <w:sz w:val="24"/>
          <w:szCs w:val="24"/>
          <w:lang w:eastAsia="ja-JP"/>
        </w:rPr>
        <w:t xml:space="preserve"> </w:t>
      </w:r>
      <w:r w:rsidRPr="00C915BE">
        <w:rPr>
          <w:rFonts w:eastAsia="MS Mincho"/>
          <w:bCs/>
          <w:sz w:val="24"/>
          <w:szCs w:val="24"/>
          <w:lang w:eastAsia="ja-JP"/>
        </w:rPr>
        <w:t>alebo skutočnostiach týkajúcich sa Objednávateľa a jeho činnosti, ktoré Objednávateľ sprístupní Poskytovateľovi pri poskytovaní Služieb</w:t>
      </w:r>
      <w:r w:rsidR="00CF5468" w:rsidRPr="00C915BE">
        <w:rPr>
          <w:rFonts w:eastAsia="MS Mincho"/>
          <w:bCs/>
          <w:sz w:val="24"/>
          <w:szCs w:val="24"/>
          <w:lang w:eastAsia="ja-JP"/>
        </w:rPr>
        <w:t xml:space="preserve"> podľa tejto Dohody</w:t>
      </w:r>
      <w:r w:rsidR="007F6A08">
        <w:rPr>
          <w:rFonts w:eastAsia="MS Mincho"/>
          <w:bCs/>
          <w:sz w:val="24"/>
          <w:szCs w:val="24"/>
          <w:lang w:eastAsia="ja-JP"/>
        </w:rPr>
        <w:t xml:space="preserve"> </w:t>
      </w:r>
      <w:r w:rsidRPr="00C915BE">
        <w:rPr>
          <w:rFonts w:eastAsia="MS Mincho"/>
          <w:bCs/>
          <w:sz w:val="24"/>
          <w:szCs w:val="24"/>
          <w:lang w:eastAsia="ja-JP"/>
        </w:rPr>
        <w:t>(ďalej len „</w:t>
      </w:r>
      <w:r w:rsidR="007047C1" w:rsidRPr="00C915BE">
        <w:rPr>
          <w:rFonts w:eastAsia="MS Mincho"/>
          <w:b/>
          <w:sz w:val="24"/>
          <w:szCs w:val="24"/>
          <w:lang w:eastAsia="ja-JP"/>
        </w:rPr>
        <w:t>D</w:t>
      </w:r>
      <w:r w:rsidRPr="00C915BE">
        <w:rPr>
          <w:rFonts w:eastAsia="MS Mincho"/>
          <w:b/>
          <w:sz w:val="24"/>
          <w:szCs w:val="24"/>
          <w:lang w:eastAsia="ja-JP"/>
        </w:rPr>
        <w:t>ôverné informácie</w:t>
      </w:r>
      <w:r w:rsidRPr="00C915BE">
        <w:rPr>
          <w:rFonts w:eastAsia="MS Mincho"/>
          <w:bCs/>
          <w:sz w:val="24"/>
          <w:szCs w:val="24"/>
          <w:lang w:eastAsia="ja-JP"/>
        </w:rPr>
        <w:t xml:space="preserve">”). </w:t>
      </w:r>
      <w:r w:rsidR="007047C1" w:rsidRPr="00C915BE">
        <w:rPr>
          <w:rFonts w:eastAsia="MS Mincho"/>
          <w:bCs/>
          <w:sz w:val="24"/>
          <w:szCs w:val="24"/>
          <w:lang w:eastAsia="ja-JP"/>
        </w:rPr>
        <w:t>Za dôverné informácie sa pre účely Dohody považuj</w:t>
      </w:r>
      <w:r w:rsidR="008B1E80" w:rsidRPr="00C915BE">
        <w:rPr>
          <w:rFonts w:eastAsia="MS Mincho"/>
          <w:bCs/>
          <w:sz w:val="24"/>
          <w:szCs w:val="24"/>
          <w:lang w:eastAsia="ja-JP"/>
        </w:rPr>
        <w:t>ú</w:t>
      </w:r>
      <w:r w:rsidR="007047C1" w:rsidRPr="00C915BE">
        <w:rPr>
          <w:rFonts w:eastAsia="MS Mincho"/>
          <w:bCs/>
          <w:sz w:val="24"/>
          <w:szCs w:val="24"/>
          <w:lang w:eastAsia="ja-JP"/>
        </w:rPr>
        <w:t xml:space="preserve"> informácie, ktoré sú takto Objednávateľom výslovne označené, alebo sú takto označené príslušným právnym predpisom, alebo z ich povahy vyplýva, že ich za takéto Objednávateľ považuje. </w:t>
      </w:r>
      <w:r w:rsidRPr="00C915BE">
        <w:rPr>
          <w:rFonts w:eastAsia="MS Mincho"/>
          <w:bCs/>
          <w:sz w:val="24"/>
          <w:szCs w:val="24"/>
          <w:lang w:eastAsia="ja-JP"/>
        </w:rPr>
        <w:t xml:space="preserve">Poskytovateľ sa zaväzuje, že použije </w:t>
      </w:r>
      <w:r w:rsidR="00787679" w:rsidRPr="00C915BE">
        <w:rPr>
          <w:rFonts w:eastAsia="MS Mincho"/>
          <w:bCs/>
          <w:sz w:val="24"/>
          <w:szCs w:val="24"/>
          <w:lang w:eastAsia="ja-JP"/>
        </w:rPr>
        <w:t>D</w:t>
      </w:r>
      <w:r w:rsidRPr="00C915BE">
        <w:rPr>
          <w:rFonts w:eastAsia="MS Mincho"/>
          <w:bCs/>
          <w:sz w:val="24"/>
          <w:szCs w:val="24"/>
          <w:lang w:eastAsia="ja-JP"/>
        </w:rPr>
        <w:t>ôverné informácie výhradne na účely poskytovania Služieb definovaných v </w:t>
      </w:r>
      <w:r w:rsidR="00CC5FCA" w:rsidRPr="00C915BE">
        <w:rPr>
          <w:rFonts w:eastAsia="MS Mincho"/>
          <w:bCs/>
          <w:sz w:val="24"/>
          <w:szCs w:val="24"/>
          <w:lang w:eastAsia="ja-JP"/>
        </w:rPr>
        <w:t>P</w:t>
      </w:r>
      <w:r w:rsidRPr="00C915BE">
        <w:rPr>
          <w:rFonts w:eastAsia="MS Mincho"/>
          <w:bCs/>
          <w:sz w:val="24"/>
          <w:szCs w:val="24"/>
          <w:lang w:eastAsia="ja-JP"/>
        </w:rPr>
        <w:t xml:space="preserve">rílohe č. 1 </w:t>
      </w:r>
      <w:r w:rsidR="00147C48" w:rsidRPr="00C915BE">
        <w:rPr>
          <w:rFonts w:eastAsia="MS Mincho"/>
          <w:bCs/>
          <w:sz w:val="24"/>
          <w:szCs w:val="24"/>
          <w:lang w:eastAsia="ja-JP"/>
        </w:rPr>
        <w:t>D</w:t>
      </w:r>
      <w:r w:rsidR="00FB6B31" w:rsidRPr="00C915BE">
        <w:rPr>
          <w:rFonts w:eastAsia="MS Mincho"/>
          <w:bCs/>
          <w:sz w:val="24"/>
          <w:szCs w:val="24"/>
          <w:lang w:eastAsia="ja-JP"/>
        </w:rPr>
        <w:t>ohody</w:t>
      </w:r>
      <w:r w:rsidRPr="00C915BE">
        <w:rPr>
          <w:rFonts w:eastAsia="MS Mincho"/>
          <w:bCs/>
          <w:sz w:val="24"/>
          <w:szCs w:val="24"/>
          <w:lang w:eastAsia="ja-JP"/>
        </w:rPr>
        <w:t>.</w:t>
      </w:r>
    </w:p>
    <w:p w14:paraId="72662C31" w14:textId="77777777" w:rsidR="006A5CA3" w:rsidRPr="006A5CA3" w:rsidRDefault="006A5CA3" w:rsidP="006A5CA3">
      <w:pPr>
        <w:tabs>
          <w:tab w:val="left" w:pos="2160"/>
          <w:tab w:val="left" w:pos="2880"/>
          <w:tab w:val="left" w:pos="4500"/>
        </w:tabs>
        <w:overflowPunct/>
        <w:autoSpaceDE/>
        <w:autoSpaceDN/>
        <w:adjustRightInd/>
        <w:spacing w:line="120" w:lineRule="auto"/>
        <w:jc w:val="both"/>
        <w:textAlignment w:val="auto"/>
        <w:rPr>
          <w:bCs/>
          <w:sz w:val="24"/>
          <w:szCs w:val="24"/>
        </w:rPr>
      </w:pPr>
    </w:p>
    <w:p w14:paraId="10BF9981" w14:textId="54D25E1E" w:rsidR="00E07BDD" w:rsidRPr="00C915BE" w:rsidRDefault="005B2B6B" w:rsidP="009332C9">
      <w:pPr>
        <w:pStyle w:val="Odsekzoznamu"/>
        <w:numPr>
          <w:ilvl w:val="1"/>
          <w:numId w:val="15"/>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bCs/>
          <w:sz w:val="24"/>
          <w:szCs w:val="24"/>
        </w:rPr>
        <w:t>V </w:t>
      </w:r>
      <w:r w:rsidR="00776525" w:rsidRPr="00C915BE">
        <w:rPr>
          <w:bCs/>
          <w:sz w:val="24"/>
          <w:szCs w:val="24"/>
        </w:rPr>
        <w:t>P</w:t>
      </w:r>
      <w:r w:rsidRPr="00C915BE">
        <w:rPr>
          <w:bCs/>
          <w:sz w:val="24"/>
          <w:szCs w:val="24"/>
        </w:rPr>
        <w:t xml:space="preserve">rílohe č. </w:t>
      </w:r>
      <w:r w:rsidR="00776525" w:rsidRPr="00C915BE">
        <w:rPr>
          <w:bCs/>
          <w:sz w:val="24"/>
          <w:szCs w:val="24"/>
        </w:rPr>
        <w:t>3</w:t>
      </w:r>
      <w:r w:rsidRPr="00C915BE">
        <w:rPr>
          <w:bCs/>
          <w:sz w:val="24"/>
          <w:szCs w:val="24"/>
        </w:rPr>
        <w:t xml:space="preserve"> tejto </w:t>
      </w:r>
      <w:r w:rsidR="00147C48" w:rsidRPr="00C915BE">
        <w:rPr>
          <w:bCs/>
          <w:sz w:val="24"/>
          <w:szCs w:val="24"/>
        </w:rPr>
        <w:t>D</w:t>
      </w:r>
      <w:r w:rsidR="00FB6B31" w:rsidRPr="00C915BE">
        <w:rPr>
          <w:bCs/>
          <w:sz w:val="24"/>
          <w:szCs w:val="24"/>
        </w:rPr>
        <w:t>ohody</w:t>
      </w:r>
      <w:r w:rsidRPr="00C915BE">
        <w:rPr>
          <w:bCs/>
          <w:sz w:val="24"/>
          <w:szCs w:val="24"/>
        </w:rPr>
        <w:t xml:space="preserve"> sú uvedené údaje o všetkých známych subdodávateľoch Poskytovateľa, ktorí sú známi v čase uza</w:t>
      </w:r>
      <w:r w:rsidR="00CC5FCA" w:rsidRPr="00C915BE">
        <w:rPr>
          <w:bCs/>
          <w:sz w:val="24"/>
          <w:szCs w:val="24"/>
        </w:rPr>
        <w:t>tvárania</w:t>
      </w:r>
      <w:r w:rsidRPr="00C915BE">
        <w:rPr>
          <w:bCs/>
          <w:sz w:val="24"/>
          <w:szCs w:val="24"/>
        </w:rPr>
        <w:t xml:space="preserve"> tejto </w:t>
      </w:r>
      <w:r w:rsidR="00147C48" w:rsidRPr="00C915BE">
        <w:rPr>
          <w:bCs/>
          <w:sz w:val="24"/>
          <w:szCs w:val="24"/>
        </w:rPr>
        <w:t>D</w:t>
      </w:r>
      <w:r w:rsidR="00FB6B31" w:rsidRPr="00C915BE">
        <w:rPr>
          <w:bCs/>
          <w:sz w:val="24"/>
          <w:szCs w:val="24"/>
        </w:rPr>
        <w:t>ohody</w:t>
      </w:r>
      <w:r w:rsidR="00776525" w:rsidRPr="00C915BE">
        <w:rPr>
          <w:bCs/>
          <w:sz w:val="24"/>
          <w:szCs w:val="24"/>
        </w:rPr>
        <w:t xml:space="preserve">, údaje </w:t>
      </w:r>
      <w:r w:rsidR="007F6A08">
        <w:rPr>
          <w:bCs/>
          <w:sz w:val="24"/>
          <w:szCs w:val="24"/>
        </w:rPr>
        <w:t xml:space="preserve">o predmete a rozsahu </w:t>
      </w:r>
      <w:r w:rsidR="00776525" w:rsidRPr="00C915BE">
        <w:rPr>
          <w:bCs/>
          <w:sz w:val="24"/>
          <w:szCs w:val="24"/>
        </w:rPr>
        <w:t>subdodávky</w:t>
      </w:r>
      <w:r w:rsidRPr="00C915BE">
        <w:rPr>
          <w:bCs/>
          <w:sz w:val="24"/>
          <w:szCs w:val="24"/>
        </w:rPr>
        <w:t xml:space="preserve"> a údaje o osobe oprávnenej konať za subdodávateľa v rozsahu meno a priezvisko, adresa pobytu, dátum narodenia.</w:t>
      </w:r>
    </w:p>
    <w:p w14:paraId="5713BD5E" w14:textId="77777777" w:rsidR="00E07BDD" w:rsidRPr="00C915BE" w:rsidRDefault="005B2B6B" w:rsidP="009332C9">
      <w:pPr>
        <w:pStyle w:val="Odsekzoznamu"/>
        <w:numPr>
          <w:ilvl w:val="1"/>
          <w:numId w:val="15"/>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bCs/>
          <w:sz w:val="24"/>
          <w:szCs w:val="24"/>
        </w:rPr>
        <w:t>Poskytovateľ je povinný Objednávateľovi oznámiť akúkoľvek zmenu údajov u subdodávateľov uvedených v </w:t>
      </w:r>
      <w:r w:rsidR="00776525" w:rsidRPr="00C915BE">
        <w:rPr>
          <w:bCs/>
          <w:sz w:val="24"/>
          <w:szCs w:val="24"/>
        </w:rPr>
        <w:t>P</w:t>
      </w:r>
      <w:r w:rsidRPr="00C915BE">
        <w:rPr>
          <w:bCs/>
          <w:sz w:val="24"/>
          <w:szCs w:val="24"/>
        </w:rPr>
        <w:t xml:space="preserve">rílohe č. </w:t>
      </w:r>
      <w:r w:rsidR="00776525" w:rsidRPr="00C915BE">
        <w:rPr>
          <w:bCs/>
          <w:sz w:val="24"/>
          <w:szCs w:val="24"/>
        </w:rPr>
        <w:t>3</w:t>
      </w:r>
      <w:r w:rsidRPr="00C915BE">
        <w:rPr>
          <w:bCs/>
          <w:sz w:val="24"/>
          <w:szCs w:val="24"/>
        </w:rPr>
        <w:t xml:space="preserve"> </w:t>
      </w:r>
      <w:r w:rsidR="00147C48" w:rsidRPr="00C915BE">
        <w:rPr>
          <w:bCs/>
          <w:sz w:val="24"/>
          <w:szCs w:val="24"/>
        </w:rPr>
        <w:t>D</w:t>
      </w:r>
      <w:r w:rsidR="00FB6B31" w:rsidRPr="00C915BE">
        <w:rPr>
          <w:bCs/>
          <w:sz w:val="24"/>
          <w:szCs w:val="24"/>
        </w:rPr>
        <w:t>ohody</w:t>
      </w:r>
      <w:r w:rsidR="00776525" w:rsidRPr="00C915BE">
        <w:rPr>
          <w:bCs/>
          <w:sz w:val="24"/>
          <w:szCs w:val="24"/>
        </w:rPr>
        <w:t>,</w:t>
      </w:r>
      <w:r w:rsidRPr="00C915BE">
        <w:rPr>
          <w:bCs/>
          <w:sz w:val="24"/>
          <w:szCs w:val="24"/>
        </w:rPr>
        <w:t xml:space="preserve"> a to bezodkladne po tom, ako sa o tejto skutočnosti dozvie. </w:t>
      </w:r>
    </w:p>
    <w:p w14:paraId="40DD4564" w14:textId="455DA2B1" w:rsidR="00E0597F" w:rsidRPr="00C915BE" w:rsidRDefault="005B2B6B" w:rsidP="00E0597F">
      <w:pPr>
        <w:pStyle w:val="Odsekzoznamu"/>
        <w:numPr>
          <w:ilvl w:val="1"/>
          <w:numId w:val="15"/>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bCs/>
          <w:sz w:val="24"/>
          <w:szCs w:val="24"/>
        </w:rPr>
        <w:t>V prípade zmeny</w:t>
      </w:r>
      <w:r w:rsidR="007F6A08">
        <w:rPr>
          <w:bCs/>
          <w:sz w:val="24"/>
          <w:szCs w:val="24"/>
        </w:rPr>
        <w:t xml:space="preserve"> </w:t>
      </w:r>
      <w:r w:rsidR="00C079FA">
        <w:rPr>
          <w:bCs/>
          <w:sz w:val="24"/>
          <w:szCs w:val="24"/>
        </w:rPr>
        <w:t>a</w:t>
      </w:r>
      <w:r w:rsidR="007F6A08">
        <w:rPr>
          <w:bCs/>
          <w:sz w:val="24"/>
          <w:szCs w:val="24"/>
        </w:rPr>
        <w:t>/</w:t>
      </w:r>
      <w:r w:rsidR="00C079FA">
        <w:rPr>
          <w:bCs/>
          <w:sz w:val="24"/>
          <w:szCs w:val="24"/>
        </w:rPr>
        <w:t>alebo</w:t>
      </w:r>
      <w:r w:rsidR="007F6A08">
        <w:rPr>
          <w:bCs/>
          <w:sz w:val="24"/>
          <w:szCs w:val="24"/>
        </w:rPr>
        <w:t xml:space="preserve"> doplnenia</w:t>
      </w:r>
      <w:r w:rsidRPr="00C915BE">
        <w:rPr>
          <w:bCs/>
          <w:sz w:val="24"/>
          <w:szCs w:val="24"/>
        </w:rPr>
        <w:t xml:space="preserve"> subdodávateľa je Poskytovateľ povinný najneskôr do </w:t>
      </w:r>
      <w:r w:rsidR="00D76DC3">
        <w:rPr>
          <w:bCs/>
          <w:sz w:val="24"/>
          <w:szCs w:val="24"/>
        </w:rPr>
        <w:t>pätnástich</w:t>
      </w:r>
      <w:r w:rsidRPr="00C915BE">
        <w:rPr>
          <w:bCs/>
          <w:sz w:val="24"/>
          <w:szCs w:val="24"/>
        </w:rPr>
        <w:t xml:space="preserve"> (</w:t>
      </w:r>
      <w:r w:rsidR="00D76DC3">
        <w:rPr>
          <w:bCs/>
          <w:sz w:val="24"/>
          <w:szCs w:val="24"/>
        </w:rPr>
        <w:t>1</w:t>
      </w:r>
      <w:r w:rsidRPr="00C915BE">
        <w:rPr>
          <w:bCs/>
          <w:sz w:val="24"/>
          <w:szCs w:val="24"/>
        </w:rPr>
        <w:t>5) pracovných dní</w:t>
      </w:r>
      <w:r w:rsidR="00030559" w:rsidRPr="00C915BE">
        <w:rPr>
          <w:bCs/>
          <w:sz w:val="24"/>
          <w:szCs w:val="24"/>
        </w:rPr>
        <w:t xml:space="preserve"> pred plánovanou  zmenou </w:t>
      </w:r>
      <w:r w:rsidRPr="00C915BE">
        <w:rPr>
          <w:bCs/>
          <w:sz w:val="24"/>
          <w:szCs w:val="24"/>
        </w:rPr>
        <w:t xml:space="preserve"> subdodávateľa predložiť</w:t>
      </w:r>
      <w:r w:rsidR="00776525" w:rsidRPr="00C915BE">
        <w:rPr>
          <w:bCs/>
          <w:sz w:val="24"/>
          <w:szCs w:val="24"/>
        </w:rPr>
        <w:t>/zaslať</w:t>
      </w:r>
      <w:r w:rsidRPr="00C915BE">
        <w:rPr>
          <w:bCs/>
          <w:sz w:val="24"/>
          <w:szCs w:val="24"/>
        </w:rPr>
        <w:t xml:space="preserve"> Objednávateľovi </w:t>
      </w:r>
      <w:r w:rsidR="00D92C70" w:rsidRPr="00C915BE">
        <w:rPr>
          <w:bCs/>
          <w:sz w:val="24"/>
          <w:szCs w:val="24"/>
        </w:rPr>
        <w:t>na</w:t>
      </w:r>
      <w:r w:rsidR="00030559" w:rsidRPr="00C915BE">
        <w:rPr>
          <w:bCs/>
          <w:sz w:val="24"/>
          <w:szCs w:val="24"/>
        </w:rPr>
        <w:t xml:space="preserve"> písomné </w:t>
      </w:r>
      <w:r w:rsidR="00D92C70" w:rsidRPr="00C915BE">
        <w:rPr>
          <w:bCs/>
          <w:sz w:val="24"/>
          <w:szCs w:val="24"/>
        </w:rPr>
        <w:t xml:space="preserve">odsúhlasenie </w:t>
      </w:r>
      <w:r w:rsidRPr="00C915BE">
        <w:rPr>
          <w:bCs/>
          <w:sz w:val="24"/>
          <w:szCs w:val="24"/>
        </w:rPr>
        <w:t xml:space="preserve">informácie o novom subdodávateľovi v rozsahu údajov podľa bodu </w:t>
      </w:r>
      <w:r w:rsidR="00776525" w:rsidRPr="00C915BE">
        <w:rPr>
          <w:bCs/>
          <w:sz w:val="24"/>
          <w:szCs w:val="24"/>
        </w:rPr>
        <w:t>4</w:t>
      </w:r>
      <w:r w:rsidRPr="00C915BE">
        <w:rPr>
          <w:bCs/>
          <w:sz w:val="24"/>
          <w:szCs w:val="24"/>
        </w:rPr>
        <w:t>.</w:t>
      </w:r>
      <w:r w:rsidR="00635AA3" w:rsidRPr="00C915BE">
        <w:rPr>
          <w:bCs/>
          <w:sz w:val="24"/>
          <w:szCs w:val="24"/>
        </w:rPr>
        <w:t>1</w:t>
      </w:r>
      <w:r w:rsidR="002A3246">
        <w:rPr>
          <w:bCs/>
          <w:sz w:val="24"/>
          <w:szCs w:val="24"/>
        </w:rPr>
        <w:t>6</w:t>
      </w:r>
      <w:r w:rsidRPr="00C915BE">
        <w:rPr>
          <w:bCs/>
          <w:sz w:val="24"/>
          <w:szCs w:val="24"/>
        </w:rPr>
        <w:t xml:space="preserve"> tohto článku </w:t>
      </w:r>
      <w:r w:rsidR="00147C48" w:rsidRPr="00C915BE">
        <w:rPr>
          <w:bCs/>
          <w:sz w:val="24"/>
          <w:szCs w:val="24"/>
        </w:rPr>
        <w:t>D</w:t>
      </w:r>
      <w:r w:rsidR="00FB6B31" w:rsidRPr="00C915BE">
        <w:rPr>
          <w:bCs/>
          <w:sz w:val="24"/>
          <w:szCs w:val="24"/>
        </w:rPr>
        <w:t>ohody</w:t>
      </w:r>
      <w:r w:rsidRPr="00C915BE">
        <w:rPr>
          <w:bCs/>
          <w:sz w:val="24"/>
          <w:szCs w:val="24"/>
        </w:rPr>
        <w:t xml:space="preserve"> a predmety </w:t>
      </w:r>
      <w:r w:rsidR="00776525" w:rsidRPr="00C915BE">
        <w:rPr>
          <w:bCs/>
          <w:sz w:val="24"/>
          <w:szCs w:val="24"/>
        </w:rPr>
        <w:t xml:space="preserve">príslušných </w:t>
      </w:r>
      <w:r w:rsidRPr="00C915BE">
        <w:rPr>
          <w:bCs/>
          <w:sz w:val="24"/>
          <w:szCs w:val="24"/>
        </w:rPr>
        <w:t>subdodávok. Pri výbere subdodávateľa musí P</w:t>
      </w:r>
      <w:r w:rsidR="00A70A10" w:rsidRPr="00C915BE">
        <w:rPr>
          <w:bCs/>
          <w:sz w:val="24"/>
          <w:szCs w:val="24"/>
        </w:rPr>
        <w:t>oskytovateľ</w:t>
      </w:r>
      <w:r w:rsidRPr="00C915BE">
        <w:rPr>
          <w:bCs/>
          <w:sz w:val="24"/>
          <w:szCs w:val="24"/>
        </w:rPr>
        <w:t xml:space="preserve"> postupovať tak, aby vynaložené náklady na zabezpečenie plnenia na základe </w:t>
      </w:r>
      <w:r w:rsidR="00FB6B31" w:rsidRPr="00C915BE">
        <w:rPr>
          <w:bCs/>
          <w:sz w:val="24"/>
          <w:szCs w:val="24"/>
        </w:rPr>
        <w:t>z</w:t>
      </w:r>
      <w:r w:rsidRPr="00C915BE">
        <w:rPr>
          <w:bCs/>
          <w:sz w:val="24"/>
          <w:szCs w:val="24"/>
        </w:rPr>
        <w:t>mluvy o subdodávke boli primerané jeho kvalite a cene.</w:t>
      </w:r>
    </w:p>
    <w:p w14:paraId="0320AEAD" w14:textId="5E930665" w:rsidR="00E0597F" w:rsidRPr="00C915BE" w:rsidRDefault="00776525" w:rsidP="00E0597F">
      <w:pPr>
        <w:pStyle w:val="Odsekzoznamu"/>
        <w:numPr>
          <w:ilvl w:val="1"/>
          <w:numId w:val="15"/>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sz w:val="24"/>
          <w:szCs w:val="24"/>
        </w:rPr>
        <w:t>Poskytovateľ je zároveň povinný zabezpečiť, aby každý existujúci, ako aj nov</w:t>
      </w:r>
      <w:r w:rsidR="00787679" w:rsidRPr="00C915BE">
        <w:rPr>
          <w:sz w:val="24"/>
          <w:szCs w:val="24"/>
        </w:rPr>
        <w:t>ý</w:t>
      </w:r>
      <w:r w:rsidRPr="00C915BE">
        <w:rPr>
          <w:sz w:val="24"/>
          <w:szCs w:val="24"/>
        </w:rPr>
        <w:t xml:space="preserve"> subdodávate</w:t>
      </w:r>
      <w:r w:rsidR="00787679" w:rsidRPr="00C915BE">
        <w:rPr>
          <w:sz w:val="24"/>
          <w:szCs w:val="24"/>
        </w:rPr>
        <w:t>ľ</w:t>
      </w:r>
      <w:r w:rsidRPr="00C915BE">
        <w:rPr>
          <w:sz w:val="24"/>
          <w:szCs w:val="24"/>
        </w:rPr>
        <w:t xml:space="preserve"> bol</w:t>
      </w:r>
      <w:r w:rsidR="007047C1" w:rsidRPr="00C915BE">
        <w:rPr>
          <w:sz w:val="24"/>
          <w:szCs w:val="24"/>
        </w:rPr>
        <w:t>i</w:t>
      </w:r>
      <w:r w:rsidRPr="00C915BE">
        <w:rPr>
          <w:sz w:val="24"/>
          <w:szCs w:val="24"/>
        </w:rPr>
        <w:t xml:space="preserve"> vybran</w:t>
      </w:r>
      <w:r w:rsidR="007047C1" w:rsidRPr="00C915BE">
        <w:rPr>
          <w:sz w:val="24"/>
          <w:szCs w:val="24"/>
        </w:rPr>
        <w:t>í</w:t>
      </w:r>
      <w:r w:rsidRPr="00C915BE">
        <w:rPr>
          <w:sz w:val="24"/>
          <w:szCs w:val="24"/>
        </w:rPr>
        <w:t xml:space="preserve"> tak, aby spĺňal</w:t>
      </w:r>
      <w:r w:rsidR="007047C1" w:rsidRPr="00C915BE">
        <w:rPr>
          <w:sz w:val="24"/>
          <w:szCs w:val="24"/>
        </w:rPr>
        <w:t>i</w:t>
      </w:r>
      <w:r w:rsidRPr="00C915BE">
        <w:rPr>
          <w:sz w:val="24"/>
          <w:szCs w:val="24"/>
        </w:rPr>
        <w:t xml:space="preserve"> rovnaké podmienky vyžadované od subdodávateľov vo </w:t>
      </w:r>
      <w:r w:rsidR="1866253E" w:rsidRPr="00C915BE">
        <w:rPr>
          <w:sz w:val="24"/>
          <w:szCs w:val="24"/>
        </w:rPr>
        <w:t>V</w:t>
      </w:r>
      <w:r w:rsidRPr="00C915BE">
        <w:rPr>
          <w:sz w:val="24"/>
          <w:szCs w:val="24"/>
        </w:rPr>
        <w:t xml:space="preserve">erejnom obstarávaní, pričom tieto podmienky je Poskytovateľ </w:t>
      </w:r>
      <w:r w:rsidR="00787679" w:rsidRPr="00C915BE">
        <w:rPr>
          <w:sz w:val="24"/>
          <w:szCs w:val="24"/>
        </w:rPr>
        <w:lastRenderedPageBreak/>
        <w:t xml:space="preserve">povinný </w:t>
      </w:r>
      <w:r w:rsidRPr="00C915BE">
        <w:rPr>
          <w:sz w:val="24"/>
          <w:szCs w:val="24"/>
        </w:rPr>
        <w:t>kedykoľvek na žiadosť Objednávateľa bezodkladne preukázať.</w:t>
      </w:r>
      <w:r w:rsidR="000B47F3" w:rsidRPr="00C915BE">
        <w:rPr>
          <w:sz w:val="24"/>
          <w:szCs w:val="24"/>
        </w:rPr>
        <w:t xml:space="preserve"> </w:t>
      </w:r>
      <w:r w:rsidR="007111A1" w:rsidRPr="00C915BE">
        <w:rPr>
          <w:sz w:val="24"/>
          <w:szCs w:val="24"/>
        </w:rPr>
        <w:t xml:space="preserve">V prípade, ak Objednávateľ písomne odsúhlasí zmenu subdodávateľa, </w:t>
      </w:r>
      <w:r w:rsidR="007111A1">
        <w:rPr>
          <w:sz w:val="24"/>
          <w:szCs w:val="24"/>
        </w:rPr>
        <w:t>Poskytovateľ</w:t>
      </w:r>
      <w:r w:rsidR="007111A1" w:rsidRPr="00C915BE">
        <w:rPr>
          <w:sz w:val="24"/>
          <w:szCs w:val="24"/>
        </w:rPr>
        <w:t xml:space="preserve"> vypracuje </w:t>
      </w:r>
      <w:r w:rsidR="007111A1" w:rsidRPr="00C079FA">
        <w:rPr>
          <w:sz w:val="24"/>
          <w:szCs w:val="24"/>
        </w:rPr>
        <w:t>aktualizovanú Prílohu č. 3 tejto Dohody, ktorá  v celom rozsahu  nahradí  pôvodnú Prílohu č. 3 Dohody.  Zmenu podľa predchádzajúcej vety vykonajú Účastníci dohody vo forme písomného dodatku o zmene zmluvy v súlade s ustanovením § 18 ods. 1 písm. a) Zákona o verejnom obstarávaní.</w:t>
      </w:r>
      <w:r w:rsidR="007111A1">
        <w:rPr>
          <w:sz w:val="24"/>
          <w:szCs w:val="24"/>
        </w:rPr>
        <w:t xml:space="preserve"> </w:t>
      </w:r>
      <w:r w:rsidR="6DA32672" w:rsidRPr="00C915BE">
        <w:rPr>
          <w:sz w:val="24"/>
          <w:szCs w:val="24"/>
        </w:rPr>
        <w:t xml:space="preserve"> </w:t>
      </w:r>
      <w:r w:rsidR="6DA32672" w:rsidRPr="00C915BE">
        <w:t xml:space="preserve">  </w:t>
      </w:r>
    </w:p>
    <w:p w14:paraId="32CB864A" w14:textId="6B26C754" w:rsidR="00E0597F" w:rsidRPr="00181040" w:rsidRDefault="21FD9C9D" w:rsidP="00C079FA">
      <w:pPr>
        <w:pStyle w:val="Odsekzoznamu"/>
        <w:numPr>
          <w:ilvl w:val="1"/>
          <w:numId w:val="15"/>
        </w:numPr>
        <w:tabs>
          <w:tab w:val="left" w:pos="2160"/>
          <w:tab w:val="left" w:pos="2880"/>
          <w:tab w:val="left" w:pos="4500"/>
        </w:tabs>
        <w:overflowPunct/>
        <w:autoSpaceDE/>
        <w:autoSpaceDN/>
        <w:adjustRightInd/>
        <w:spacing w:before="120" w:after="120"/>
        <w:ind w:left="567" w:hanging="567"/>
        <w:contextualSpacing w:val="0"/>
        <w:jc w:val="both"/>
        <w:textAlignment w:val="auto"/>
        <w:rPr>
          <w:sz w:val="24"/>
          <w:szCs w:val="24"/>
        </w:rPr>
      </w:pPr>
      <w:r w:rsidRPr="60327EB4">
        <w:rPr>
          <w:sz w:val="24"/>
          <w:szCs w:val="24"/>
        </w:rPr>
        <w:t>Poskytovateľ</w:t>
      </w:r>
      <w:r w:rsidR="2263DAEA" w:rsidRPr="60327EB4">
        <w:rPr>
          <w:sz w:val="24"/>
          <w:szCs w:val="24"/>
        </w:rPr>
        <w:t xml:space="preserve"> sa zaväzuje poskytovať Služby osobami uvedenými v Prílohe č. 4 Dohody – Menný zoznam expertov. V prípade, ak bude mať Poskytovateľ záujem zabezpečovať poskytovanie Služieb inými osobami, než osobami uvedenými v Prílohe č. 4 Dohody, musia tieto osoby spĺňať podmienky účasti </w:t>
      </w:r>
      <w:r w:rsidR="2263DAEA" w:rsidRPr="006013CD">
        <w:rPr>
          <w:sz w:val="24"/>
          <w:szCs w:val="24"/>
        </w:rPr>
        <w:t>podľa § 34 ods. 1 písm.</w:t>
      </w:r>
      <w:r w:rsidR="007D79F4" w:rsidRPr="006013CD">
        <w:rPr>
          <w:sz w:val="24"/>
          <w:szCs w:val="24"/>
        </w:rPr>
        <w:t xml:space="preserve"> </w:t>
      </w:r>
      <w:r w:rsidR="2263DAEA" w:rsidRPr="006013CD">
        <w:rPr>
          <w:sz w:val="24"/>
          <w:szCs w:val="24"/>
        </w:rPr>
        <w:t>g) Z</w:t>
      </w:r>
      <w:r w:rsidR="00F245B0" w:rsidRPr="006013CD">
        <w:rPr>
          <w:sz w:val="24"/>
          <w:szCs w:val="24"/>
        </w:rPr>
        <w:t>ákona o verejnom obstarávaní</w:t>
      </w:r>
      <w:r w:rsidR="2263DAEA" w:rsidRPr="006013CD">
        <w:rPr>
          <w:sz w:val="24"/>
          <w:szCs w:val="24"/>
        </w:rPr>
        <w:t xml:space="preserve">, ktoré sú uvedené v Prílohe </w:t>
      </w:r>
      <w:r w:rsidR="2263DAEA" w:rsidRPr="000D3425">
        <w:rPr>
          <w:sz w:val="24"/>
          <w:szCs w:val="24"/>
        </w:rPr>
        <w:t xml:space="preserve">č. </w:t>
      </w:r>
      <w:r w:rsidR="000D3425">
        <w:rPr>
          <w:sz w:val="24"/>
          <w:szCs w:val="24"/>
        </w:rPr>
        <w:t>5</w:t>
      </w:r>
      <w:r w:rsidR="2263DAEA" w:rsidRPr="60327EB4">
        <w:rPr>
          <w:sz w:val="24"/>
          <w:szCs w:val="24"/>
        </w:rPr>
        <w:t xml:space="preserve"> tejto Dohody, čo Poskytovateľ preukáže Objednávateľovi pred plánovanou zmenou/doplnením takejto osoby. </w:t>
      </w:r>
      <w:bookmarkStart w:id="2" w:name="_Hlk208316740"/>
      <w:r w:rsidR="48F007CF" w:rsidRPr="60327EB4">
        <w:rPr>
          <w:sz w:val="24"/>
          <w:szCs w:val="24"/>
        </w:rPr>
        <w:t xml:space="preserve">V prípade, ak Objednávateľ písomne odsúhlasí zmenu experta, </w:t>
      </w:r>
      <w:r w:rsidR="000F6155">
        <w:rPr>
          <w:sz w:val="24"/>
          <w:szCs w:val="24"/>
        </w:rPr>
        <w:t>Poskytovateľ</w:t>
      </w:r>
      <w:r w:rsidR="48F007CF" w:rsidRPr="60327EB4">
        <w:rPr>
          <w:sz w:val="24"/>
          <w:szCs w:val="24"/>
        </w:rPr>
        <w:t xml:space="preserve"> vypracuje  aktualizovanú Prílohu č. </w:t>
      </w:r>
      <w:r w:rsidR="1792975F" w:rsidRPr="60327EB4">
        <w:rPr>
          <w:sz w:val="24"/>
          <w:szCs w:val="24"/>
        </w:rPr>
        <w:t>4</w:t>
      </w:r>
      <w:r w:rsidR="48F007CF" w:rsidRPr="60327EB4">
        <w:rPr>
          <w:sz w:val="24"/>
          <w:szCs w:val="24"/>
        </w:rPr>
        <w:t xml:space="preserve">  tejto Dohody, ktorá v súlade s týmto bodom v plnom rozsahu  nahradí  pôvodnú Prílohu č. </w:t>
      </w:r>
      <w:r w:rsidR="5A1731CA" w:rsidRPr="60327EB4">
        <w:rPr>
          <w:sz w:val="24"/>
          <w:szCs w:val="24"/>
        </w:rPr>
        <w:t>4</w:t>
      </w:r>
      <w:r w:rsidR="48F007CF" w:rsidRPr="60327EB4">
        <w:rPr>
          <w:sz w:val="24"/>
          <w:szCs w:val="24"/>
        </w:rPr>
        <w:t xml:space="preserve"> Dohody. </w:t>
      </w:r>
      <w:r w:rsidR="00BB0864" w:rsidRPr="00C079FA">
        <w:rPr>
          <w:sz w:val="24"/>
          <w:szCs w:val="24"/>
        </w:rPr>
        <w:t xml:space="preserve">Zmenu podľa predchádzajúcej vety vykonajú Účastníci dohody vo forme písomného </w:t>
      </w:r>
      <w:r w:rsidR="00BB0864" w:rsidRPr="00414EB0">
        <w:rPr>
          <w:sz w:val="24"/>
          <w:szCs w:val="24"/>
        </w:rPr>
        <w:t xml:space="preserve">dodatku o zmene zmluvy v súlade s ustanovením § 18 ods. 1 písm. a) Zákona o verejnom obstarávaní. </w:t>
      </w:r>
      <w:r w:rsidR="005B378F" w:rsidRPr="00414EB0">
        <w:rPr>
          <w:sz w:val="24"/>
          <w:szCs w:val="24"/>
        </w:rPr>
        <w:t>Pre vylúčenie pochybností sa osobami uvedenými v Prílohe č. 4 tejto Dohody na účely tohto bodu rozumejú výlučne osoby oprávnené vykonávať odborné prehliadky VTZ</w:t>
      </w:r>
      <w:r w:rsidR="00815835">
        <w:rPr>
          <w:sz w:val="24"/>
          <w:szCs w:val="24"/>
        </w:rPr>
        <w:t xml:space="preserve"> – plynových</w:t>
      </w:r>
      <w:r w:rsidR="005B378F" w:rsidRPr="00414EB0">
        <w:rPr>
          <w:sz w:val="24"/>
          <w:szCs w:val="24"/>
        </w:rPr>
        <w:t xml:space="preserve"> a odborné skúšky VTZ</w:t>
      </w:r>
      <w:r w:rsidR="00815835">
        <w:rPr>
          <w:sz w:val="24"/>
          <w:szCs w:val="24"/>
        </w:rPr>
        <w:t>- plynových</w:t>
      </w:r>
      <w:r w:rsidR="005B378F" w:rsidRPr="00414EB0">
        <w:rPr>
          <w:sz w:val="24"/>
          <w:szCs w:val="24"/>
        </w:rPr>
        <w:t xml:space="preserve"> v zmysle a v rozsahu podľa Prílohy č. 1 tejto Dohody.</w:t>
      </w:r>
    </w:p>
    <w:bookmarkEnd w:id="2"/>
    <w:p w14:paraId="70603679" w14:textId="45AE9826" w:rsidR="00E07BDD" w:rsidRPr="00C915BE" w:rsidRDefault="005B2B6B" w:rsidP="009332C9">
      <w:pPr>
        <w:pStyle w:val="Odsekzoznamu"/>
        <w:numPr>
          <w:ilvl w:val="1"/>
          <w:numId w:val="15"/>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bCs/>
          <w:sz w:val="24"/>
          <w:szCs w:val="24"/>
          <w:lang w:eastAsia="cs-CZ"/>
        </w:rPr>
        <w:t xml:space="preserve">Poskytovateľ vyhlasuje, že v čase uzatvorenia </w:t>
      </w:r>
      <w:r w:rsidR="00147C48" w:rsidRPr="00C915BE">
        <w:rPr>
          <w:bCs/>
          <w:sz w:val="24"/>
          <w:szCs w:val="24"/>
          <w:lang w:eastAsia="cs-CZ"/>
        </w:rPr>
        <w:t>D</w:t>
      </w:r>
      <w:r w:rsidR="00FB6B31" w:rsidRPr="00C915BE">
        <w:rPr>
          <w:bCs/>
          <w:sz w:val="24"/>
          <w:szCs w:val="24"/>
          <w:lang w:eastAsia="cs-CZ"/>
        </w:rPr>
        <w:t>ohody</w:t>
      </w:r>
      <w:r w:rsidRPr="00C915BE">
        <w:rPr>
          <w:bCs/>
          <w:sz w:val="24"/>
          <w:szCs w:val="24"/>
          <w:lang w:eastAsia="cs-CZ"/>
        </w:rPr>
        <w:t xml:space="preserve"> je zapísaný v registri partnerov verejného sektora v súlade so zákonom č. 315/2016 Z. z. o registri partnerov verejného sektora a o zmene a doplnení niektorých zákonov v znení neskorších predpisov (ďalej len „</w:t>
      </w:r>
      <w:r w:rsidR="000B47F3" w:rsidRPr="00C915BE">
        <w:rPr>
          <w:b/>
          <w:sz w:val="24"/>
          <w:szCs w:val="24"/>
          <w:lang w:eastAsia="cs-CZ"/>
        </w:rPr>
        <w:t>Z</w:t>
      </w:r>
      <w:r w:rsidRPr="00C915BE">
        <w:rPr>
          <w:b/>
          <w:sz w:val="24"/>
          <w:szCs w:val="24"/>
          <w:lang w:eastAsia="cs-CZ"/>
        </w:rPr>
        <w:t>ákon</w:t>
      </w:r>
      <w:r w:rsidR="000B47F3" w:rsidRPr="00C915BE">
        <w:rPr>
          <w:b/>
          <w:sz w:val="24"/>
          <w:szCs w:val="24"/>
          <w:lang w:eastAsia="cs-CZ"/>
        </w:rPr>
        <w:t xml:space="preserve"> o registri partnerov verejného sektora</w:t>
      </w:r>
      <w:r w:rsidRPr="00C915BE">
        <w:rPr>
          <w:bCs/>
          <w:sz w:val="24"/>
          <w:szCs w:val="24"/>
          <w:lang w:eastAsia="cs-CZ"/>
        </w:rPr>
        <w:t>“</w:t>
      </w:r>
      <w:r w:rsidR="000B47F3" w:rsidRPr="00C915BE">
        <w:rPr>
          <w:bCs/>
          <w:sz w:val="24"/>
          <w:szCs w:val="24"/>
          <w:lang w:eastAsia="cs-CZ"/>
        </w:rPr>
        <w:t xml:space="preserve"> a „</w:t>
      </w:r>
      <w:r w:rsidR="000B47F3" w:rsidRPr="00C915BE">
        <w:rPr>
          <w:b/>
          <w:sz w:val="24"/>
          <w:szCs w:val="24"/>
          <w:lang w:eastAsia="cs-CZ"/>
        </w:rPr>
        <w:t>Register partnerov verejného sektora</w:t>
      </w:r>
      <w:r w:rsidR="000B47F3" w:rsidRPr="00C915BE">
        <w:rPr>
          <w:bCs/>
          <w:sz w:val="24"/>
          <w:szCs w:val="24"/>
          <w:lang w:eastAsia="cs-CZ"/>
        </w:rPr>
        <w:t>“</w:t>
      </w:r>
      <w:r w:rsidRPr="00C915BE">
        <w:rPr>
          <w:bCs/>
          <w:sz w:val="24"/>
          <w:szCs w:val="24"/>
          <w:lang w:eastAsia="cs-CZ"/>
        </w:rPr>
        <w:t xml:space="preserve">), pokiaľ sa ho povinnosť zápisu do </w:t>
      </w:r>
      <w:r w:rsidR="000B47F3" w:rsidRPr="00C915BE">
        <w:rPr>
          <w:bCs/>
          <w:sz w:val="24"/>
          <w:szCs w:val="24"/>
          <w:lang w:eastAsia="cs-CZ"/>
        </w:rPr>
        <w:t>R</w:t>
      </w:r>
      <w:r w:rsidRPr="00C915BE">
        <w:rPr>
          <w:bCs/>
          <w:sz w:val="24"/>
          <w:szCs w:val="24"/>
          <w:lang w:eastAsia="cs-CZ"/>
        </w:rPr>
        <w:t xml:space="preserve">egistra partnerov verejného sektora týka. Ak sa na strane Poskytovateľa ako </w:t>
      </w:r>
      <w:r w:rsidR="008A4F09" w:rsidRPr="00C915BE">
        <w:rPr>
          <w:bCs/>
          <w:sz w:val="24"/>
          <w:szCs w:val="24"/>
          <w:lang w:eastAsia="cs-CZ"/>
        </w:rPr>
        <w:t>Účastníka dohody</w:t>
      </w:r>
      <w:r w:rsidRPr="00C915BE">
        <w:rPr>
          <w:bCs/>
          <w:sz w:val="24"/>
          <w:szCs w:val="24"/>
          <w:lang w:eastAsia="cs-CZ"/>
        </w:rPr>
        <w:t xml:space="preserve"> podieľa skupina dodávateľov podľa § 37 </w:t>
      </w:r>
      <w:r w:rsidR="00147C48" w:rsidRPr="00C915BE">
        <w:rPr>
          <w:bCs/>
          <w:sz w:val="24"/>
          <w:szCs w:val="24"/>
          <w:lang w:eastAsia="cs-CZ"/>
        </w:rPr>
        <w:t>Z</w:t>
      </w:r>
      <w:r w:rsidR="000B47F3" w:rsidRPr="00C915BE">
        <w:rPr>
          <w:bCs/>
          <w:sz w:val="24"/>
          <w:szCs w:val="24"/>
          <w:lang w:eastAsia="cs-CZ"/>
        </w:rPr>
        <w:t>ákona o verejnom obstarávaní</w:t>
      </w:r>
      <w:r w:rsidRPr="00C915BE">
        <w:rPr>
          <w:bCs/>
          <w:sz w:val="24"/>
          <w:szCs w:val="24"/>
          <w:lang w:eastAsia="cs-CZ"/>
        </w:rPr>
        <w:t xml:space="preserve">, má každý člen tejto skupiny dodávateľov povinnosť byť zapísaný v </w:t>
      </w:r>
      <w:r w:rsidR="000B47F3" w:rsidRPr="00C915BE">
        <w:rPr>
          <w:bCs/>
          <w:sz w:val="24"/>
          <w:szCs w:val="24"/>
          <w:lang w:eastAsia="cs-CZ"/>
        </w:rPr>
        <w:t>R</w:t>
      </w:r>
      <w:r w:rsidRPr="00C915BE">
        <w:rPr>
          <w:bCs/>
          <w:sz w:val="24"/>
          <w:szCs w:val="24"/>
          <w:lang w:eastAsia="cs-CZ"/>
        </w:rPr>
        <w:t xml:space="preserve">egistri partnerov verejného sektora. </w:t>
      </w:r>
    </w:p>
    <w:p w14:paraId="09B118FF" w14:textId="77777777" w:rsidR="00E07BDD" w:rsidRPr="00C915BE" w:rsidRDefault="005B2B6B" w:rsidP="009332C9">
      <w:pPr>
        <w:pStyle w:val="Odsekzoznamu"/>
        <w:numPr>
          <w:ilvl w:val="1"/>
          <w:numId w:val="15"/>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bCs/>
          <w:sz w:val="24"/>
          <w:szCs w:val="24"/>
          <w:lang w:eastAsia="cs-CZ"/>
        </w:rPr>
        <w:t xml:space="preserve">Subdodávateľ alebo subdodávateľ podľa osobitného predpisu, ktorý podľa § 11 ods. 1 </w:t>
      </w:r>
      <w:r w:rsidR="00147C48" w:rsidRPr="00C915BE">
        <w:rPr>
          <w:bCs/>
          <w:sz w:val="24"/>
          <w:szCs w:val="24"/>
          <w:lang w:eastAsia="cs-CZ"/>
        </w:rPr>
        <w:t>Z</w:t>
      </w:r>
      <w:r w:rsidR="000B47F3" w:rsidRPr="00C915BE">
        <w:rPr>
          <w:bCs/>
          <w:sz w:val="24"/>
          <w:szCs w:val="24"/>
          <w:lang w:eastAsia="cs-CZ"/>
        </w:rPr>
        <w:t xml:space="preserve">ákona o verejnom obstarávaní </w:t>
      </w:r>
      <w:r w:rsidRPr="00C915BE">
        <w:rPr>
          <w:bCs/>
          <w:sz w:val="24"/>
          <w:szCs w:val="24"/>
          <w:lang w:eastAsia="cs-CZ"/>
        </w:rPr>
        <w:t xml:space="preserve">má povinnosť zapisovať sa do </w:t>
      </w:r>
      <w:r w:rsidR="000B47F3" w:rsidRPr="00C915BE">
        <w:rPr>
          <w:bCs/>
          <w:sz w:val="24"/>
          <w:szCs w:val="24"/>
          <w:lang w:eastAsia="cs-CZ"/>
        </w:rPr>
        <w:t>R</w:t>
      </w:r>
      <w:r w:rsidRPr="00C915BE">
        <w:rPr>
          <w:bCs/>
          <w:sz w:val="24"/>
          <w:szCs w:val="24"/>
          <w:lang w:eastAsia="cs-CZ"/>
        </w:rPr>
        <w:t xml:space="preserve">egistra partnerov verejného sektora, musí byť zapísaný v </w:t>
      </w:r>
      <w:r w:rsidR="000B47F3" w:rsidRPr="00C915BE">
        <w:rPr>
          <w:bCs/>
          <w:sz w:val="24"/>
          <w:szCs w:val="24"/>
          <w:lang w:eastAsia="cs-CZ"/>
        </w:rPr>
        <w:t>R</w:t>
      </w:r>
      <w:r w:rsidRPr="00C915BE">
        <w:rPr>
          <w:bCs/>
          <w:sz w:val="24"/>
          <w:szCs w:val="24"/>
          <w:lang w:eastAsia="cs-CZ"/>
        </w:rPr>
        <w:t>egistri partnerov verejného sektora</w:t>
      </w:r>
      <w:r w:rsidR="000B47F3" w:rsidRPr="00C915BE">
        <w:rPr>
          <w:bCs/>
          <w:sz w:val="24"/>
          <w:szCs w:val="24"/>
          <w:lang w:eastAsia="cs-CZ"/>
        </w:rPr>
        <w:t>, a to najneskôr v čase poskytnutia svojho plnenia Poskytovateľovi</w:t>
      </w:r>
      <w:r w:rsidRPr="00C915BE">
        <w:rPr>
          <w:bCs/>
          <w:sz w:val="24"/>
          <w:szCs w:val="24"/>
          <w:lang w:eastAsia="cs-CZ"/>
        </w:rPr>
        <w:t xml:space="preserve">. </w:t>
      </w:r>
    </w:p>
    <w:p w14:paraId="2826BF91" w14:textId="77777777" w:rsidR="00E07BDD" w:rsidRPr="00C915BE" w:rsidRDefault="005B2B6B" w:rsidP="009332C9">
      <w:pPr>
        <w:pStyle w:val="Odsekzoznamu"/>
        <w:numPr>
          <w:ilvl w:val="1"/>
          <w:numId w:val="15"/>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bCs/>
          <w:sz w:val="24"/>
          <w:szCs w:val="24"/>
        </w:rPr>
        <w:t xml:space="preserve">Povinnosti Poskytovateľa vrátane pravidiel výberu subdodávateľa platia aj pri zmene subdodávateľa počas doby </w:t>
      </w:r>
      <w:r w:rsidR="00AD101B" w:rsidRPr="00C915BE">
        <w:rPr>
          <w:bCs/>
          <w:sz w:val="24"/>
          <w:szCs w:val="24"/>
        </w:rPr>
        <w:t>platnosti</w:t>
      </w:r>
      <w:r w:rsidRPr="00C915BE">
        <w:rPr>
          <w:bCs/>
          <w:sz w:val="24"/>
          <w:szCs w:val="24"/>
        </w:rPr>
        <w:t xml:space="preserve"> tejto </w:t>
      </w:r>
      <w:r w:rsidR="00147C48" w:rsidRPr="00C915BE">
        <w:rPr>
          <w:bCs/>
          <w:sz w:val="24"/>
          <w:szCs w:val="24"/>
        </w:rPr>
        <w:t>D</w:t>
      </w:r>
      <w:r w:rsidR="00FB6B31" w:rsidRPr="00C915BE">
        <w:rPr>
          <w:bCs/>
          <w:sz w:val="24"/>
          <w:szCs w:val="24"/>
        </w:rPr>
        <w:t>ohody</w:t>
      </w:r>
      <w:r w:rsidRPr="00C915BE">
        <w:rPr>
          <w:bCs/>
          <w:sz w:val="24"/>
          <w:szCs w:val="24"/>
        </w:rPr>
        <w:t>.</w:t>
      </w:r>
    </w:p>
    <w:p w14:paraId="17F6AC97" w14:textId="3296D284" w:rsidR="00E07BDD" w:rsidRPr="00C915BE" w:rsidRDefault="005B2B6B" w:rsidP="009332C9">
      <w:pPr>
        <w:pStyle w:val="Odsekzoznamu"/>
        <w:numPr>
          <w:ilvl w:val="1"/>
          <w:numId w:val="15"/>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bCs/>
          <w:sz w:val="24"/>
          <w:szCs w:val="24"/>
        </w:rPr>
        <w:t>Poskytovateľ zodpovedá za plnenie zmluvy o subdodávke subdodávateľom tak, ako keby plnenie realizované na základe takejto zmluvy realizoval sám. Poskytovateľ zodpovedá za odbornú starostlivosť pri výbere subdodávateľa</w:t>
      </w:r>
      <w:r w:rsidR="00787679" w:rsidRPr="00C915BE">
        <w:rPr>
          <w:bCs/>
          <w:sz w:val="24"/>
          <w:szCs w:val="24"/>
        </w:rPr>
        <w:t>,</w:t>
      </w:r>
      <w:r w:rsidRPr="00C915BE">
        <w:rPr>
          <w:bCs/>
          <w:sz w:val="24"/>
          <w:szCs w:val="24"/>
        </w:rPr>
        <w:t xml:space="preserve"> ako aj za výsledok plnenia vykonaného na základe zmluvy o subdodávke.</w:t>
      </w:r>
    </w:p>
    <w:p w14:paraId="50B4F1D9" w14:textId="4B80FB75" w:rsidR="005B2B6B" w:rsidRPr="00C915BE" w:rsidRDefault="005B2B6B" w:rsidP="009332C9">
      <w:pPr>
        <w:pStyle w:val="Odsekzoznamu"/>
        <w:numPr>
          <w:ilvl w:val="1"/>
          <w:numId w:val="15"/>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bCs/>
          <w:sz w:val="24"/>
          <w:szCs w:val="24"/>
        </w:rPr>
        <w:t>V prípade</w:t>
      </w:r>
      <w:r w:rsidRPr="00C915BE">
        <w:rPr>
          <w:sz w:val="24"/>
          <w:szCs w:val="24"/>
        </w:rPr>
        <w:t xml:space="preserve">, že Poskytovateľ, jeho subdodávateľ podľa </w:t>
      </w:r>
      <w:r w:rsidR="00147C48" w:rsidRPr="00C915BE">
        <w:rPr>
          <w:sz w:val="24"/>
          <w:szCs w:val="24"/>
        </w:rPr>
        <w:t>Z</w:t>
      </w:r>
      <w:r w:rsidR="00AD101B" w:rsidRPr="00C915BE">
        <w:rPr>
          <w:sz w:val="24"/>
          <w:szCs w:val="24"/>
        </w:rPr>
        <w:t>ákona o verejnom obstarávaní</w:t>
      </w:r>
      <w:r w:rsidRPr="00C915BE">
        <w:rPr>
          <w:sz w:val="24"/>
          <w:szCs w:val="24"/>
        </w:rPr>
        <w:t xml:space="preserve">  alebo subdodávateľ </w:t>
      </w:r>
      <w:r w:rsidR="00AD101B" w:rsidRPr="00C915BE">
        <w:rPr>
          <w:sz w:val="24"/>
          <w:szCs w:val="24"/>
        </w:rPr>
        <w:t>podľa Zákona o registri partnerov verejného sektora</w:t>
      </w:r>
      <w:r w:rsidRPr="00C915BE">
        <w:rPr>
          <w:sz w:val="24"/>
          <w:szCs w:val="24"/>
        </w:rPr>
        <w:t>,  má povinnosť byť zapísaný v </w:t>
      </w:r>
      <w:r w:rsidR="00AD101B" w:rsidRPr="00C915BE">
        <w:rPr>
          <w:sz w:val="24"/>
          <w:szCs w:val="24"/>
        </w:rPr>
        <w:t>R</w:t>
      </w:r>
      <w:r w:rsidRPr="00C915BE">
        <w:rPr>
          <w:sz w:val="24"/>
          <w:szCs w:val="24"/>
        </w:rPr>
        <w:t xml:space="preserve">egistri partnerov verejného sektora, Poskytovateľ vyhlasuje, že jeho konečným užívateľom výhod zapísaným v </w:t>
      </w:r>
      <w:r w:rsidR="00AD101B" w:rsidRPr="00C915BE">
        <w:rPr>
          <w:sz w:val="24"/>
          <w:szCs w:val="24"/>
        </w:rPr>
        <w:t>R</w:t>
      </w:r>
      <w:r w:rsidRPr="00C915BE">
        <w:rPr>
          <w:sz w:val="24"/>
          <w:szCs w:val="24"/>
        </w:rPr>
        <w:t>egistri partnerov verejného sektora, rovnako ani konečným užívateľom výhod jeho subdodávateľa</w:t>
      </w:r>
      <w:r w:rsidR="00AD101B" w:rsidRPr="00C915BE">
        <w:rPr>
          <w:sz w:val="24"/>
          <w:szCs w:val="24"/>
        </w:rPr>
        <w:t xml:space="preserve"> podľa </w:t>
      </w:r>
      <w:r w:rsidR="00147C48" w:rsidRPr="00C915BE">
        <w:rPr>
          <w:sz w:val="24"/>
          <w:szCs w:val="24"/>
        </w:rPr>
        <w:t>Z</w:t>
      </w:r>
      <w:r w:rsidR="00AD101B" w:rsidRPr="00C915BE">
        <w:rPr>
          <w:sz w:val="24"/>
          <w:szCs w:val="24"/>
        </w:rPr>
        <w:t>ákona o verejnom obstarávaní alebo</w:t>
      </w:r>
      <w:r w:rsidRPr="00C915BE">
        <w:rPr>
          <w:sz w:val="24"/>
          <w:szCs w:val="24"/>
        </w:rPr>
        <w:t xml:space="preserve"> </w:t>
      </w:r>
      <w:r w:rsidR="00AD101B" w:rsidRPr="00C915BE">
        <w:rPr>
          <w:sz w:val="24"/>
          <w:szCs w:val="24"/>
        </w:rPr>
        <w:t xml:space="preserve">subdodávateľa </w:t>
      </w:r>
      <w:r w:rsidRPr="00C915BE">
        <w:rPr>
          <w:sz w:val="24"/>
          <w:szCs w:val="24"/>
        </w:rPr>
        <w:t xml:space="preserve">podľa </w:t>
      </w:r>
      <w:r w:rsidR="00AD101B" w:rsidRPr="00C915BE">
        <w:rPr>
          <w:sz w:val="24"/>
          <w:szCs w:val="24"/>
        </w:rPr>
        <w:t>Zákona o registri partnerov verejného sektora</w:t>
      </w:r>
      <w:r w:rsidRPr="00C915BE">
        <w:rPr>
          <w:sz w:val="24"/>
          <w:szCs w:val="24"/>
        </w:rPr>
        <w:t xml:space="preserve"> nie je</w:t>
      </w:r>
      <w:r w:rsidR="00AD101B" w:rsidRPr="00C915BE">
        <w:rPr>
          <w:sz w:val="24"/>
          <w:szCs w:val="24"/>
        </w:rPr>
        <w:t xml:space="preserve"> osoba podľa § 11 ods. 1 písm. c) </w:t>
      </w:r>
      <w:r w:rsidR="00147C48" w:rsidRPr="00C915BE">
        <w:rPr>
          <w:sz w:val="24"/>
          <w:szCs w:val="24"/>
        </w:rPr>
        <w:t>Z</w:t>
      </w:r>
      <w:r w:rsidR="00AD101B" w:rsidRPr="00C915BE">
        <w:rPr>
          <w:sz w:val="24"/>
          <w:szCs w:val="24"/>
        </w:rPr>
        <w:t xml:space="preserve">ákona o verejnom obstarávaní. </w:t>
      </w:r>
    </w:p>
    <w:p w14:paraId="0DC2C7AC" w14:textId="2D9A6716" w:rsidR="00247A94" w:rsidRPr="00C915BE" w:rsidRDefault="00247A94" w:rsidP="009332C9">
      <w:pPr>
        <w:pStyle w:val="Odsekzoznamu"/>
        <w:numPr>
          <w:ilvl w:val="1"/>
          <w:numId w:val="15"/>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sz w:val="24"/>
          <w:szCs w:val="24"/>
        </w:rPr>
        <w:t xml:space="preserve">Účastníci Dohody sa dohodli, že si pri poskytovaní Služieb a počas doby platnosti tejto </w:t>
      </w:r>
      <w:r w:rsidRPr="00414EB0">
        <w:rPr>
          <w:sz w:val="24"/>
          <w:szCs w:val="24"/>
        </w:rPr>
        <w:t>Dohody poskytnú potrebnú súčinnosť a budú viesť evidenciu požadovaných dokladov súvisiacich s objednávaním a poskytovaním Služieb.</w:t>
      </w:r>
      <w:r w:rsidR="005974DA" w:rsidRPr="00414EB0">
        <w:rPr>
          <w:sz w:val="24"/>
          <w:szCs w:val="24"/>
        </w:rPr>
        <w:t xml:space="preserve"> Pre účely Dohody sa súčinnosťou Objednávateľa rozumie najmä sprístupniť miesto pre poskytnutie Služieb </w:t>
      </w:r>
      <w:r w:rsidR="005974DA" w:rsidRPr="00414EB0">
        <w:rPr>
          <w:sz w:val="24"/>
          <w:szCs w:val="24"/>
        </w:rPr>
        <w:lastRenderedPageBreak/>
        <w:t>a v dohodnutom termíne prevziať d</w:t>
      </w:r>
      <w:r w:rsidR="005974DA" w:rsidRPr="00414EB0">
        <w:rPr>
          <w:rFonts w:eastAsia="MS Mincho"/>
          <w:sz w:val="24"/>
          <w:szCs w:val="24"/>
          <w:lang w:eastAsia="ja-JP"/>
        </w:rPr>
        <w:t>okumentáciu k poskytovaným Službám v súlade s</w:t>
      </w:r>
      <w:r w:rsidR="00E812DA" w:rsidRPr="00414EB0">
        <w:rPr>
          <w:rFonts w:eastAsia="MS Mincho"/>
          <w:sz w:val="24"/>
          <w:szCs w:val="24"/>
          <w:lang w:eastAsia="ja-JP"/>
        </w:rPr>
        <w:t> Prílohou č. 1 Dohod</w:t>
      </w:r>
      <w:r w:rsidR="006A5CA3" w:rsidRPr="00414EB0">
        <w:rPr>
          <w:rFonts w:eastAsia="MS Mincho"/>
          <w:sz w:val="24"/>
          <w:szCs w:val="24"/>
          <w:lang w:eastAsia="ja-JP"/>
        </w:rPr>
        <w:t>y</w:t>
      </w:r>
      <w:r w:rsidR="00E812DA" w:rsidRPr="00414EB0">
        <w:rPr>
          <w:rFonts w:eastAsia="MS Mincho"/>
          <w:sz w:val="24"/>
          <w:szCs w:val="24"/>
          <w:lang w:eastAsia="ja-JP"/>
        </w:rPr>
        <w:t>.</w:t>
      </w:r>
    </w:p>
    <w:p w14:paraId="3E8FEF73" w14:textId="77777777" w:rsidR="00E94006" w:rsidRPr="00E94006" w:rsidRDefault="000637A4" w:rsidP="00E94006">
      <w:pPr>
        <w:pStyle w:val="Odsekzoznamu"/>
        <w:numPr>
          <w:ilvl w:val="1"/>
          <w:numId w:val="15"/>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A93AA6">
        <w:rPr>
          <w:sz w:val="24"/>
          <w:szCs w:val="24"/>
        </w:rPr>
        <w:t xml:space="preserve">Zamestnanci, resp. pracovníci Poskytovateľa, prostredníctvom ktorých </w:t>
      </w:r>
      <w:r w:rsidRPr="00A93AA6">
        <w:rPr>
          <w:rFonts w:eastAsia="Calibri"/>
          <w:sz w:val="24"/>
          <w:szCs w:val="24"/>
        </w:rPr>
        <w:t xml:space="preserve">bude Poskytovateľ zabezpečovať poskytovanie služieb v objektoch Objednávateľa v súlade s príslušnou Objednávkou, sú povinní absolvovať policajné preverenie s ohľadom na interný predpis Objednávateľa „Nariadenie Ministerstva vnútra Slovenskej republiky č. </w:t>
      </w:r>
      <w:r w:rsidR="00EF79A7" w:rsidRPr="00A93AA6">
        <w:rPr>
          <w:rFonts w:eastAsia="Calibri"/>
          <w:sz w:val="24"/>
          <w:szCs w:val="24"/>
        </w:rPr>
        <w:t>79/2022</w:t>
      </w:r>
      <w:r w:rsidRPr="00A93AA6">
        <w:rPr>
          <w:rFonts w:eastAsia="Calibri"/>
          <w:sz w:val="24"/>
          <w:szCs w:val="24"/>
        </w:rPr>
        <w:t xml:space="preserve"> o fyzickej ochrane objektov Ministerstva vnútra Slovenskej republiky v znení neskorších predpisov“ (zamestnanci, resp. pracovníci Poskytovateľa nesmú byť právoplatne odsúdení za majetkovoprávne a násilné trestné činy). Túto skutočnosť si vyhradzuje Objednávateľ preveriť. Poskytovateľ poskytne Objednávateľovi menný zoznam jeho zamestnancov, resp. pracovníkov s osobnými údajmi v rozsahu meno a priezvisko, rodné číslo, číslo občianskeho preukazu a adresa trvalého pobytu. Predmetné údaje doručí Poskytovateľ Objednávateľovi minimálne štrnásť (14) dní pred dňom nástupu konkrétneho zamestnanca, resp. pracovníka na poskytovanie Služieb na základe Objednávky, ak nebude v konkrétnej Objednávke uvedené inak.</w:t>
      </w:r>
    </w:p>
    <w:p w14:paraId="36CE573C" w14:textId="0B6631A0" w:rsidR="00596C3A" w:rsidRPr="0077474A" w:rsidRDefault="00A94163" w:rsidP="0077474A">
      <w:pPr>
        <w:pStyle w:val="Odsekzoznamu"/>
        <w:tabs>
          <w:tab w:val="left" w:pos="2160"/>
          <w:tab w:val="left" w:pos="2880"/>
          <w:tab w:val="left" w:pos="4500"/>
        </w:tabs>
        <w:overflowPunct/>
        <w:autoSpaceDE/>
        <w:autoSpaceDN/>
        <w:adjustRightInd/>
        <w:spacing w:after="120"/>
        <w:ind w:left="567"/>
        <w:contextualSpacing w:val="0"/>
        <w:jc w:val="both"/>
        <w:textAlignment w:val="auto"/>
        <w:rPr>
          <w:sz w:val="24"/>
          <w:szCs w:val="24"/>
        </w:rPr>
      </w:pPr>
      <w:r w:rsidRPr="3BA4B82C">
        <w:rPr>
          <w:sz w:val="24"/>
          <w:szCs w:val="24"/>
        </w:rPr>
        <w:t xml:space="preserve">Účastníci Dohody sa dohodli na spracúvaní osobných údajov pracovníkov Poskytovateľa v rozsahu: meno, priezvisko, rodné číslo, číslo občianskeho preukazu, adresa trvalého pobytu, za účelom vykonania bezpečnostného preverenia a vstupu do objektov Objednávateľa. Poskytovateľ vyhlasuje, že dotknuté osoby boli informované v </w:t>
      </w:r>
      <w:r w:rsidR="6CF339EA" w:rsidRPr="3BA4B82C">
        <w:rPr>
          <w:sz w:val="24"/>
          <w:szCs w:val="24"/>
        </w:rPr>
        <w:t>súlade s ustanoveniami §13 zákona č. 18/2018 o ochrane osobných údajov a o zmene a doplnení niektorých zákonov v znení neskorších predpisov</w:t>
      </w:r>
      <w:r w:rsidR="00E94006" w:rsidRPr="3BA4B82C">
        <w:rPr>
          <w:sz w:val="24"/>
          <w:szCs w:val="24"/>
        </w:rPr>
        <w:t>.</w:t>
      </w:r>
    </w:p>
    <w:p w14:paraId="50653DB4" w14:textId="77777777" w:rsidR="0077474A" w:rsidRDefault="0077474A" w:rsidP="3BA4B82C">
      <w:pPr>
        <w:pStyle w:val="Odsekzoznamu"/>
        <w:tabs>
          <w:tab w:val="left" w:pos="2160"/>
          <w:tab w:val="left" w:pos="2880"/>
          <w:tab w:val="left" w:pos="4500"/>
        </w:tabs>
        <w:spacing w:after="120"/>
        <w:ind w:left="567"/>
        <w:contextualSpacing w:val="0"/>
        <w:jc w:val="both"/>
        <w:rPr>
          <w:sz w:val="24"/>
          <w:szCs w:val="24"/>
        </w:rPr>
      </w:pPr>
    </w:p>
    <w:p w14:paraId="1C55C6FF" w14:textId="30DEEC81" w:rsidR="005B2B6B" w:rsidRPr="00C915BE" w:rsidRDefault="005B2B6B" w:rsidP="00287899">
      <w:pPr>
        <w:pStyle w:val="CTLhead"/>
        <w:rPr>
          <w:sz w:val="24"/>
          <w:szCs w:val="24"/>
        </w:rPr>
      </w:pPr>
      <w:r w:rsidRPr="00C915BE">
        <w:rPr>
          <w:sz w:val="24"/>
          <w:szCs w:val="24"/>
        </w:rPr>
        <w:t>Článok V</w:t>
      </w:r>
    </w:p>
    <w:p w14:paraId="4673CCB4" w14:textId="6380DEE5" w:rsidR="00FF5124" w:rsidRPr="00C915BE" w:rsidRDefault="005B2B6B" w:rsidP="008E16E3">
      <w:pPr>
        <w:spacing w:after="120"/>
        <w:jc w:val="center"/>
        <w:rPr>
          <w:b/>
          <w:sz w:val="24"/>
          <w:szCs w:val="24"/>
        </w:rPr>
      </w:pPr>
      <w:r w:rsidRPr="00C915BE">
        <w:rPr>
          <w:b/>
          <w:sz w:val="24"/>
          <w:szCs w:val="24"/>
        </w:rPr>
        <w:t>Cena za Služby</w:t>
      </w:r>
    </w:p>
    <w:p w14:paraId="5B5379DB" w14:textId="3FF774AD" w:rsidR="005B2B6B" w:rsidRPr="00C915BE" w:rsidRDefault="005B2B6B" w:rsidP="009332C9">
      <w:pPr>
        <w:pStyle w:val="CTL"/>
        <w:numPr>
          <w:ilvl w:val="1"/>
          <w:numId w:val="10"/>
        </w:numPr>
        <w:tabs>
          <w:tab w:val="left" w:pos="567"/>
        </w:tabs>
        <w:ind w:left="567" w:hanging="567"/>
        <w:rPr>
          <w:szCs w:val="24"/>
        </w:rPr>
      </w:pPr>
      <w:r w:rsidRPr="00C915BE">
        <w:rPr>
          <w:szCs w:val="24"/>
        </w:rPr>
        <w:t>Cena</w:t>
      </w:r>
      <w:r w:rsidR="00247A94" w:rsidRPr="00C915BE">
        <w:rPr>
          <w:szCs w:val="24"/>
        </w:rPr>
        <w:t xml:space="preserve"> za Služby</w:t>
      </w:r>
      <w:r w:rsidRPr="00C915BE">
        <w:rPr>
          <w:szCs w:val="24"/>
        </w:rPr>
        <w:t xml:space="preserve"> je </w:t>
      </w:r>
      <w:r w:rsidR="00247A94" w:rsidRPr="00C915BE">
        <w:rPr>
          <w:szCs w:val="24"/>
        </w:rPr>
        <w:t xml:space="preserve">výsledkom </w:t>
      </w:r>
      <w:r w:rsidR="00C71525" w:rsidRPr="00C915BE">
        <w:rPr>
          <w:szCs w:val="24"/>
        </w:rPr>
        <w:t>V</w:t>
      </w:r>
      <w:r w:rsidR="00247A94" w:rsidRPr="00C915BE">
        <w:rPr>
          <w:szCs w:val="24"/>
        </w:rPr>
        <w:t xml:space="preserve">erejného obstarávania a je </w:t>
      </w:r>
      <w:r w:rsidRPr="00C915BE">
        <w:rPr>
          <w:szCs w:val="24"/>
        </w:rPr>
        <w:t>stanovená</w:t>
      </w:r>
      <w:r w:rsidR="00A37DDF" w:rsidRPr="00C915BE">
        <w:rPr>
          <w:szCs w:val="24"/>
        </w:rPr>
        <w:t xml:space="preserve"> </w:t>
      </w:r>
      <w:r w:rsidR="0080735E" w:rsidRPr="00263BC2">
        <w:rPr>
          <w:szCs w:val="24"/>
        </w:rPr>
        <w:t xml:space="preserve">v súlade so zákonom Národnej rady Slovenskej republiky č. 18/1996 Z. z. o cenách v znení neskorších predpisov </w:t>
      </w:r>
      <w:r w:rsidR="0080735E" w:rsidRPr="0024104D">
        <w:rPr>
          <w:szCs w:val="24"/>
        </w:rPr>
        <w:t xml:space="preserve">a vyhlášky Ministerstva financií Slovenskej republiky č. 87/1996 Z. z., ktorou sa vykonáva </w:t>
      </w:r>
      <w:r w:rsidR="0080735E">
        <w:rPr>
          <w:szCs w:val="24"/>
        </w:rPr>
        <w:t>zákon č. 18/1996 Z. z. o cenách v znení neskorších predpisov</w:t>
      </w:r>
      <w:r w:rsidR="0080735E" w:rsidRPr="0024104D">
        <w:rPr>
          <w:szCs w:val="24"/>
        </w:rPr>
        <w:t xml:space="preserve">, ako </w:t>
      </w:r>
      <w:r w:rsidR="00901568" w:rsidRPr="00C915BE">
        <w:rPr>
          <w:szCs w:val="24"/>
        </w:rPr>
        <w:t>C</w:t>
      </w:r>
      <w:r w:rsidRPr="00C915BE">
        <w:rPr>
          <w:szCs w:val="24"/>
        </w:rPr>
        <w:t>ena konečná</w:t>
      </w:r>
      <w:r w:rsidR="00247A94" w:rsidRPr="00C915BE">
        <w:rPr>
          <w:szCs w:val="24"/>
        </w:rPr>
        <w:t>. Cena za Služby</w:t>
      </w:r>
      <w:r w:rsidRPr="00C915BE">
        <w:rPr>
          <w:szCs w:val="24"/>
        </w:rPr>
        <w:t> je uvedená v</w:t>
      </w:r>
      <w:r w:rsidR="00A37DDF" w:rsidRPr="00C915BE">
        <w:rPr>
          <w:szCs w:val="24"/>
        </w:rPr>
        <w:t> čl. II, bode 2.3</w:t>
      </w:r>
      <w:r w:rsidRPr="00C915BE">
        <w:rPr>
          <w:szCs w:val="24"/>
        </w:rPr>
        <w:t xml:space="preserve"> </w:t>
      </w:r>
      <w:r w:rsidR="003B2E78" w:rsidRPr="00C915BE">
        <w:rPr>
          <w:szCs w:val="24"/>
        </w:rPr>
        <w:t xml:space="preserve">tejto </w:t>
      </w:r>
      <w:r w:rsidR="00147C48" w:rsidRPr="00C915BE">
        <w:rPr>
          <w:szCs w:val="24"/>
        </w:rPr>
        <w:t>D</w:t>
      </w:r>
      <w:r w:rsidR="00FB6B31" w:rsidRPr="00C915BE">
        <w:rPr>
          <w:szCs w:val="24"/>
        </w:rPr>
        <w:t>ohody</w:t>
      </w:r>
      <w:r w:rsidRPr="00C915BE">
        <w:rPr>
          <w:szCs w:val="24"/>
        </w:rPr>
        <w:t xml:space="preserve"> a</w:t>
      </w:r>
      <w:r w:rsidR="00DD6D3A">
        <w:rPr>
          <w:szCs w:val="24"/>
        </w:rPr>
        <w:t> štruktúrovaný rozpočet Ceny za Služby je uvedený</w:t>
      </w:r>
      <w:r w:rsidRPr="00C915BE">
        <w:rPr>
          <w:szCs w:val="24"/>
        </w:rPr>
        <w:t xml:space="preserve"> v </w:t>
      </w:r>
      <w:r w:rsidR="00A37DDF" w:rsidRPr="00C915BE">
        <w:rPr>
          <w:szCs w:val="24"/>
        </w:rPr>
        <w:t>P</w:t>
      </w:r>
      <w:r w:rsidRPr="00C915BE">
        <w:rPr>
          <w:szCs w:val="24"/>
        </w:rPr>
        <w:t xml:space="preserve">rílohe č. </w:t>
      </w:r>
      <w:r w:rsidR="00A37DDF" w:rsidRPr="00C915BE">
        <w:rPr>
          <w:szCs w:val="24"/>
        </w:rPr>
        <w:t>2</w:t>
      </w:r>
      <w:r w:rsidRPr="00C915BE">
        <w:rPr>
          <w:szCs w:val="24"/>
        </w:rPr>
        <w:t xml:space="preserve"> tejto </w:t>
      </w:r>
      <w:r w:rsidR="00147C48" w:rsidRPr="00C915BE">
        <w:rPr>
          <w:szCs w:val="24"/>
        </w:rPr>
        <w:t>D</w:t>
      </w:r>
      <w:r w:rsidR="00FB6B31" w:rsidRPr="00C915BE">
        <w:rPr>
          <w:szCs w:val="24"/>
        </w:rPr>
        <w:t>ohody</w:t>
      </w:r>
      <w:r w:rsidRPr="00C915BE">
        <w:rPr>
          <w:szCs w:val="24"/>
        </w:rPr>
        <w:t>.</w:t>
      </w:r>
    </w:p>
    <w:p w14:paraId="2C76B288" w14:textId="56E770A6" w:rsidR="005B2B6B" w:rsidRPr="00C915BE" w:rsidRDefault="005B2B6B" w:rsidP="009332C9">
      <w:pPr>
        <w:pStyle w:val="CTL"/>
        <w:numPr>
          <w:ilvl w:val="1"/>
          <w:numId w:val="10"/>
        </w:numPr>
        <w:tabs>
          <w:tab w:val="left" w:pos="567"/>
        </w:tabs>
        <w:ind w:left="567" w:hanging="567"/>
        <w:rPr>
          <w:szCs w:val="24"/>
        </w:rPr>
      </w:pPr>
      <w:r w:rsidRPr="00C915BE">
        <w:rPr>
          <w:szCs w:val="24"/>
        </w:rPr>
        <w:t xml:space="preserve">Ak je Poskytovateľ </w:t>
      </w:r>
      <w:r w:rsidR="00C07F1C" w:rsidRPr="00C915BE">
        <w:rPr>
          <w:szCs w:val="24"/>
        </w:rPr>
        <w:t>platiteľom</w:t>
      </w:r>
      <w:r w:rsidRPr="00C915BE">
        <w:rPr>
          <w:szCs w:val="24"/>
        </w:rPr>
        <w:t xml:space="preserve"> DPH, k fakturovanej </w:t>
      </w:r>
      <w:r w:rsidR="00A32CFF" w:rsidRPr="00C915BE">
        <w:rPr>
          <w:szCs w:val="24"/>
        </w:rPr>
        <w:t>C</w:t>
      </w:r>
      <w:r w:rsidRPr="00C915BE">
        <w:rPr>
          <w:szCs w:val="24"/>
        </w:rPr>
        <w:t>ene</w:t>
      </w:r>
      <w:r w:rsidR="00A32CFF" w:rsidRPr="00C915BE">
        <w:rPr>
          <w:szCs w:val="24"/>
        </w:rPr>
        <w:t xml:space="preserve"> za Služby</w:t>
      </w:r>
      <w:r w:rsidRPr="00C915BE">
        <w:rPr>
          <w:szCs w:val="24"/>
        </w:rPr>
        <w:t xml:space="preserve"> bude pripočítaná</w:t>
      </w:r>
      <w:r w:rsidR="00691AAD" w:rsidRPr="00C915BE">
        <w:rPr>
          <w:szCs w:val="24"/>
        </w:rPr>
        <w:t xml:space="preserve"> DPH</w:t>
      </w:r>
      <w:r w:rsidRPr="00C915BE">
        <w:rPr>
          <w:szCs w:val="24"/>
        </w:rPr>
        <w:t xml:space="preserve"> stanovená v súlade so všeobecnými záväznými právnymi predpismi platnými na území S</w:t>
      </w:r>
      <w:r w:rsidR="00A32CFF" w:rsidRPr="00C915BE">
        <w:rPr>
          <w:szCs w:val="24"/>
        </w:rPr>
        <w:t>lovenskej republiky</w:t>
      </w:r>
      <w:r w:rsidRPr="00C915BE">
        <w:rPr>
          <w:szCs w:val="24"/>
        </w:rPr>
        <w:t xml:space="preserve"> v čase </w:t>
      </w:r>
      <w:r w:rsidR="00DD6D3A">
        <w:rPr>
          <w:szCs w:val="24"/>
        </w:rPr>
        <w:t>poskytnutia</w:t>
      </w:r>
      <w:r w:rsidRPr="00C915BE">
        <w:rPr>
          <w:szCs w:val="24"/>
        </w:rPr>
        <w:t xml:space="preserve"> Služby</w:t>
      </w:r>
      <w:r w:rsidR="00A32CFF" w:rsidRPr="00C915BE">
        <w:rPr>
          <w:szCs w:val="24"/>
        </w:rPr>
        <w:t>/</w:t>
      </w:r>
      <w:r w:rsidR="00D74E44" w:rsidRPr="00C915BE">
        <w:rPr>
          <w:szCs w:val="24"/>
        </w:rPr>
        <w:t>S</w:t>
      </w:r>
      <w:r w:rsidR="00A32CFF" w:rsidRPr="00C915BE">
        <w:rPr>
          <w:szCs w:val="24"/>
        </w:rPr>
        <w:t>lužieb</w:t>
      </w:r>
      <w:r w:rsidRPr="00C915BE">
        <w:rPr>
          <w:szCs w:val="24"/>
        </w:rPr>
        <w:t>.</w:t>
      </w:r>
      <w:r w:rsidR="00AC2B8E">
        <w:rPr>
          <w:szCs w:val="24"/>
        </w:rPr>
        <w:t xml:space="preserve"> </w:t>
      </w:r>
      <w:r w:rsidR="00AC2B8E" w:rsidRPr="00DD6D3A">
        <w:rPr>
          <w:szCs w:val="24"/>
        </w:rPr>
        <w:t>V prípade, ak je Poskytovateľ v postavení zahraničnej osoby, riadi sa zákonom č. 222/2004 Z. z. o dani z pridanej hodnoty v znení neskorších predpisov.</w:t>
      </w:r>
      <w:r w:rsidRPr="00DD6D3A">
        <w:rPr>
          <w:szCs w:val="24"/>
        </w:rPr>
        <w:t xml:space="preserve"> Cena</w:t>
      </w:r>
      <w:r w:rsidR="00A32CFF" w:rsidRPr="00DD6D3A">
        <w:rPr>
          <w:szCs w:val="24"/>
        </w:rPr>
        <w:t xml:space="preserve"> za Služby</w:t>
      </w:r>
      <w:r w:rsidRPr="00DD6D3A">
        <w:rPr>
          <w:szCs w:val="24"/>
        </w:rPr>
        <w:t xml:space="preserve"> musí</w:t>
      </w:r>
      <w:r w:rsidRPr="00C915BE">
        <w:rPr>
          <w:szCs w:val="24"/>
        </w:rPr>
        <w:t xml:space="preserve"> zahŕňať všetky ekonomicky oprávnené náklady Poskytovateľa vynaložené v súvislosti s poskytnutím Služieb podľa </w:t>
      </w:r>
      <w:r w:rsidR="00DD6D3A">
        <w:rPr>
          <w:szCs w:val="24"/>
        </w:rPr>
        <w:t xml:space="preserve">čl. II, bodu 2.3 a </w:t>
      </w:r>
      <w:r w:rsidR="00A32CFF" w:rsidRPr="00C915BE">
        <w:rPr>
          <w:szCs w:val="24"/>
        </w:rPr>
        <w:t>P</w:t>
      </w:r>
      <w:r w:rsidRPr="00C915BE">
        <w:rPr>
          <w:szCs w:val="24"/>
        </w:rPr>
        <w:t xml:space="preserve">rílohy č. 1 tejto </w:t>
      </w:r>
      <w:r w:rsidR="007B313D" w:rsidRPr="00C915BE">
        <w:rPr>
          <w:szCs w:val="24"/>
        </w:rPr>
        <w:t>D</w:t>
      </w:r>
      <w:r w:rsidR="00FB6B31" w:rsidRPr="00C915BE">
        <w:rPr>
          <w:szCs w:val="24"/>
        </w:rPr>
        <w:t>ohody</w:t>
      </w:r>
      <w:r w:rsidR="00DD6D3A">
        <w:rPr>
          <w:szCs w:val="24"/>
        </w:rPr>
        <w:t>, najmä, nie však výlučne, náklady za poskytnutie Služieb</w:t>
      </w:r>
      <w:r w:rsidR="0059758C">
        <w:rPr>
          <w:szCs w:val="24"/>
        </w:rPr>
        <w:t xml:space="preserve"> a </w:t>
      </w:r>
      <w:r w:rsidR="00DD6D3A">
        <w:rPr>
          <w:szCs w:val="24"/>
        </w:rPr>
        <w:t>na obstaranie súvisiacich plnení, ako napríklad doprava na miesto poskyt</w:t>
      </w:r>
      <w:r w:rsidR="0059758C">
        <w:rPr>
          <w:szCs w:val="24"/>
        </w:rPr>
        <w:t>ovania</w:t>
      </w:r>
      <w:r w:rsidR="00DD6D3A">
        <w:rPr>
          <w:szCs w:val="24"/>
        </w:rPr>
        <w:t xml:space="preserve"> Služieb</w:t>
      </w:r>
      <w:r w:rsidR="0059758C">
        <w:rPr>
          <w:szCs w:val="24"/>
        </w:rPr>
        <w:t>, náklady na obalovú techniku a balenie, či náklady na zaškolenie personálu Objednávateľa.</w:t>
      </w:r>
    </w:p>
    <w:p w14:paraId="25382FF9" w14:textId="7FE79937" w:rsidR="004C3307" w:rsidRPr="00C915BE" w:rsidRDefault="004C3307" w:rsidP="009332C9">
      <w:pPr>
        <w:pStyle w:val="CTL"/>
        <w:numPr>
          <w:ilvl w:val="1"/>
          <w:numId w:val="10"/>
        </w:numPr>
        <w:tabs>
          <w:tab w:val="left" w:pos="567"/>
        </w:tabs>
        <w:ind w:left="567" w:hanging="567"/>
        <w:rPr>
          <w:i/>
          <w:szCs w:val="24"/>
        </w:rPr>
      </w:pPr>
      <w:r w:rsidRPr="00C915BE">
        <w:rPr>
          <w:iCs/>
          <w:szCs w:val="24"/>
        </w:rPr>
        <w:t xml:space="preserve">V prípade, ak Poskytovateľ nie je </w:t>
      </w:r>
      <w:r w:rsidR="007B313D" w:rsidRPr="00C915BE">
        <w:rPr>
          <w:iCs/>
          <w:szCs w:val="24"/>
        </w:rPr>
        <w:t>platiteľom</w:t>
      </w:r>
      <w:r w:rsidRPr="00C915BE">
        <w:rPr>
          <w:iCs/>
          <w:szCs w:val="24"/>
        </w:rPr>
        <w:t xml:space="preserve"> DPH a počas trvania </w:t>
      </w:r>
      <w:r w:rsidR="00D74E44" w:rsidRPr="00C915BE">
        <w:rPr>
          <w:iCs/>
          <w:szCs w:val="24"/>
        </w:rPr>
        <w:t>D</w:t>
      </w:r>
      <w:r w:rsidRPr="00C915BE">
        <w:rPr>
          <w:iCs/>
          <w:szCs w:val="24"/>
        </w:rPr>
        <w:t xml:space="preserve">ohody sa v zmysle zákona č. 222/2004 Z. z. o dani z pridanej hodnoty v znení neskorších predpisov stane </w:t>
      </w:r>
      <w:r w:rsidR="007B313D" w:rsidRPr="00C915BE">
        <w:rPr>
          <w:iCs/>
          <w:szCs w:val="24"/>
        </w:rPr>
        <w:t>platiteľom</w:t>
      </w:r>
      <w:r w:rsidRPr="00C915BE">
        <w:rPr>
          <w:iCs/>
          <w:szCs w:val="24"/>
        </w:rPr>
        <w:t xml:space="preserve"> DPH, Cena za Služby sa bude považovať za cenu vrátane DPH. Pre vylúčenie pochybností, zmena Ceny za Služby z</w:t>
      </w:r>
      <w:r w:rsidR="007B313D" w:rsidRPr="00C915BE">
        <w:rPr>
          <w:iCs/>
          <w:szCs w:val="24"/>
        </w:rPr>
        <w:t xml:space="preserve"> tohto </w:t>
      </w:r>
      <w:r w:rsidRPr="00C915BE">
        <w:rPr>
          <w:iCs/>
          <w:szCs w:val="24"/>
        </w:rPr>
        <w:t xml:space="preserve">dôvodu nie je možná. </w:t>
      </w:r>
    </w:p>
    <w:p w14:paraId="60ABDB6E" w14:textId="66B86139" w:rsidR="005B2B6B" w:rsidRPr="00C915BE" w:rsidRDefault="005B2B6B" w:rsidP="009332C9">
      <w:pPr>
        <w:pStyle w:val="CTL"/>
        <w:numPr>
          <w:ilvl w:val="1"/>
          <w:numId w:val="10"/>
        </w:numPr>
        <w:tabs>
          <w:tab w:val="left" w:pos="567"/>
        </w:tabs>
        <w:ind w:left="567" w:hanging="567"/>
        <w:rPr>
          <w:i/>
          <w:szCs w:val="24"/>
        </w:rPr>
      </w:pPr>
      <w:r w:rsidRPr="00C915BE">
        <w:rPr>
          <w:szCs w:val="24"/>
        </w:rPr>
        <w:t>Zálohové platby</w:t>
      </w:r>
      <w:r w:rsidR="007B313D" w:rsidRPr="00C915BE">
        <w:rPr>
          <w:szCs w:val="24"/>
        </w:rPr>
        <w:t>, preddavky,</w:t>
      </w:r>
      <w:r w:rsidRPr="00C915BE">
        <w:rPr>
          <w:szCs w:val="24"/>
        </w:rPr>
        <w:t xml:space="preserve"> ani platba vopred sa </w:t>
      </w:r>
      <w:r w:rsidR="004C3307" w:rsidRPr="00C915BE">
        <w:rPr>
          <w:szCs w:val="24"/>
        </w:rPr>
        <w:t>neposkytujú</w:t>
      </w:r>
      <w:r w:rsidRPr="00C915BE">
        <w:rPr>
          <w:szCs w:val="24"/>
        </w:rPr>
        <w:t xml:space="preserve">. Úhrada </w:t>
      </w:r>
      <w:r w:rsidR="004C3307" w:rsidRPr="00C915BE">
        <w:rPr>
          <w:szCs w:val="24"/>
        </w:rPr>
        <w:t>C</w:t>
      </w:r>
      <w:r w:rsidRPr="00C915BE">
        <w:rPr>
          <w:szCs w:val="24"/>
        </w:rPr>
        <w:t xml:space="preserve">eny </w:t>
      </w:r>
      <w:r w:rsidR="004C3307" w:rsidRPr="00C915BE">
        <w:rPr>
          <w:szCs w:val="24"/>
        </w:rPr>
        <w:t xml:space="preserve">za Služby </w:t>
      </w:r>
      <w:r w:rsidRPr="00C915BE">
        <w:rPr>
          <w:szCs w:val="24"/>
        </w:rPr>
        <w:t xml:space="preserve">sa uskutoční po riadnom a včasnom poskytnutí </w:t>
      </w:r>
      <w:r w:rsidR="004C3307" w:rsidRPr="00C915BE">
        <w:rPr>
          <w:szCs w:val="24"/>
        </w:rPr>
        <w:t>S</w:t>
      </w:r>
      <w:r w:rsidRPr="00C915BE">
        <w:rPr>
          <w:szCs w:val="24"/>
        </w:rPr>
        <w:t>lužieb Poskytovateľom, formou prevodu na bankový účet Poskytovateľa uveden</w:t>
      </w:r>
      <w:r w:rsidR="004C3307" w:rsidRPr="00C915BE">
        <w:rPr>
          <w:szCs w:val="24"/>
        </w:rPr>
        <w:t>ý</w:t>
      </w:r>
      <w:r w:rsidRPr="00C915BE">
        <w:rPr>
          <w:szCs w:val="24"/>
        </w:rPr>
        <w:t xml:space="preserve"> </w:t>
      </w:r>
      <w:r w:rsidR="00247A94" w:rsidRPr="00C915BE">
        <w:rPr>
          <w:szCs w:val="24"/>
        </w:rPr>
        <w:t>v záhlaví</w:t>
      </w:r>
      <w:r w:rsidRPr="00C915BE">
        <w:rPr>
          <w:szCs w:val="24"/>
        </w:rPr>
        <w:t xml:space="preserve"> </w:t>
      </w:r>
      <w:r w:rsidR="007B313D" w:rsidRPr="00C915BE">
        <w:rPr>
          <w:szCs w:val="24"/>
        </w:rPr>
        <w:t>D</w:t>
      </w:r>
      <w:r w:rsidR="00FB6B31" w:rsidRPr="00C915BE">
        <w:rPr>
          <w:szCs w:val="24"/>
        </w:rPr>
        <w:t>ohody</w:t>
      </w:r>
      <w:r w:rsidRPr="00C915BE">
        <w:rPr>
          <w:szCs w:val="24"/>
        </w:rPr>
        <w:t>.</w:t>
      </w:r>
      <w:r w:rsidRPr="00C915BE">
        <w:rPr>
          <w:i/>
          <w:szCs w:val="24"/>
        </w:rPr>
        <w:t xml:space="preserve"> </w:t>
      </w:r>
      <w:r w:rsidRPr="00C915BE">
        <w:rPr>
          <w:szCs w:val="24"/>
        </w:rPr>
        <w:t>Bezhotovostný platobný styk sa uskutoční prostredníctvom finančného ústavu Objednávateľa na základe faktúry, ktorej splatnosť je dohodnutá v</w:t>
      </w:r>
      <w:r w:rsidR="007F225A" w:rsidRPr="00C915BE">
        <w:rPr>
          <w:szCs w:val="24"/>
        </w:rPr>
        <w:t xml:space="preserve"> čl. II., bode 2.3 </w:t>
      </w:r>
      <w:r w:rsidR="007B313D" w:rsidRPr="00C915BE">
        <w:rPr>
          <w:szCs w:val="24"/>
        </w:rPr>
        <w:t>D</w:t>
      </w:r>
      <w:r w:rsidR="007F225A" w:rsidRPr="00C915BE">
        <w:rPr>
          <w:szCs w:val="24"/>
        </w:rPr>
        <w:t>ohody</w:t>
      </w:r>
      <w:r w:rsidRPr="00C915BE">
        <w:rPr>
          <w:szCs w:val="24"/>
        </w:rPr>
        <w:t xml:space="preserve">. Faktúra sa považuje za uhradenú dňom odpísania finančných prostriedkov z účtu Objednávateľa na účet Poskytovateľa uvedený </w:t>
      </w:r>
      <w:r w:rsidRPr="00C915BE">
        <w:rPr>
          <w:szCs w:val="24"/>
        </w:rPr>
        <w:lastRenderedPageBreak/>
        <w:t>v </w:t>
      </w:r>
      <w:r w:rsidR="00247A94" w:rsidRPr="00C915BE">
        <w:rPr>
          <w:szCs w:val="24"/>
        </w:rPr>
        <w:t>záhlaví</w:t>
      </w:r>
      <w:r w:rsidRPr="00C915BE">
        <w:rPr>
          <w:szCs w:val="24"/>
        </w:rPr>
        <w:t xml:space="preserve"> </w:t>
      </w:r>
      <w:r w:rsidR="007B313D" w:rsidRPr="00C915BE">
        <w:rPr>
          <w:szCs w:val="24"/>
        </w:rPr>
        <w:t>D</w:t>
      </w:r>
      <w:r w:rsidR="00FB6B31" w:rsidRPr="00C915BE">
        <w:rPr>
          <w:szCs w:val="24"/>
        </w:rPr>
        <w:t>ohody</w:t>
      </w:r>
      <w:r w:rsidRPr="00C915BE">
        <w:rPr>
          <w:szCs w:val="24"/>
        </w:rPr>
        <w:t>.</w:t>
      </w:r>
    </w:p>
    <w:p w14:paraId="4920EF62" w14:textId="1EBDCD06" w:rsidR="00E0597F" w:rsidRPr="00C915BE" w:rsidRDefault="007F225A" w:rsidP="00E0597F">
      <w:pPr>
        <w:pStyle w:val="CTL"/>
        <w:numPr>
          <w:ilvl w:val="1"/>
          <w:numId w:val="10"/>
        </w:numPr>
        <w:tabs>
          <w:tab w:val="left" w:pos="567"/>
        </w:tabs>
        <w:ind w:left="567" w:hanging="567"/>
        <w:rPr>
          <w:i/>
          <w:szCs w:val="24"/>
        </w:rPr>
      </w:pPr>
      <w:r w:rsidRPr="00C915BE">
        <w:rPr>
          <w:szCs w:val="24"/>
        </w:rPr>
        <w:t>Neoddeliteľnou súčasťou faktúry bude</w:t>
      </w:r>
      <w:r w:rsidR="00951799" w:rsidRPr="00C915BE">
        <w:rPr>
          <w:szCs w:val="24"/>
        </w:rPr>
        <w:t xml:space="preserve"> </w:t>
      </w:r>
      <w:r w:rsidR="007400B1">
        <w:rPr>
          <w:szCs w:val="24"/>
        </w:rPr>
        <w:t>P</w:t>
      </w:r>
      <w:r w:rsidRPr="00C915BE">
        <w:rPr>
          <w:szCs w:val="24"/>
        </w:rPr>
        <w:t xml:space="preserve">rotokol o poskytnutí Služieb </w:t>
      </w:r>
      <w:r w:rsidR="008E16E3" w:rsidRPr="00C915BE">
        <w:rPr>
          <w:szCs w:val="24"/>
        </w:rPr>
        <w:t>potvrden</w:t>
      </w:r>
      <w:r w:rsidR="0059758C">
        <w:rPr>
          <w:szCs w:val="24"/>
        </w:rPr>
        <w:t>ý</w:t>
      </w:r>
      <w:r w:rsidR="008E16E3" w:rsidRPr="00C915BE">
        <w:rPr>
          <w:szCs w:val="24"/>
        </w:rPr>
        <w:t xml:space="preserve"> Objednávateľom.</w:t>
      </w:r>
    </w:p>
    <w:p w14:paraId="403D4538" w14:textId="562A89BC" w:rsidR="00AE0722" w:rsidRPr="0077474A" w:rsidRDefault="287400A5" w:rsidP="0077474A">
      <w:pPr>
        <w:pStyle w:val="CTL"/>
        <w:numPr>
          <w:ilvl w:val="0"/>
          <w:numId w:val="0"/>
        </w:numPr>
        <w:tabs>
          <w:tab w:val="left" w:pos="567"/>
        </w:tabs>
        <w:ind w:left="567" w:hanging="567"/>
        <w:rPr>
          <w:i/>
          <w:iCs/>
        </w:rPr>
      </w:pPr>
      <w:r>
        <w:t>5.6</w:t>
      </w:r>
      <w:r w:rsidR="005B2B6B">
        <w:tab/>
        <w:t>Faktúra musí spĺňať všetky náležitosti daňového dokladu v zmysle zákona č. 222/2004 Z. z. o dani z pridanej hodnoty v znení neskorších predpisov. V prípade, že faktúra bude obsahovať nesprávne alebo neúplné údaje</w:t>
      </w:r>
      <w:r w:rsidR="0F250BE1">
        <w:t xml:space="preserve"> alebo ak nebude obsahovať kópiu </w:t>
      </w:r>
      <w:r w:rsidR="15A74461">
        <w:t>P</w:t>
      </w:r>
      <w:r w:rsidR="0F250BE1">
        <w:t>rotokolu o posk</w:t>
      </w:r>
      <w:r w:rsidR="04BEFA9C">
        <w:t>y</w:t>
      </w:r>
      <w:r w:rsidR="0F250BE1">
        <w:t>tnutí Služieb  potvrden</w:t>
      </w:r>
      <w:r w:rsidR="003A73DD">
        <w:t>ého</w:t>
      </w:r>
      <w:r w:rsidR="0F250BE1">
        <w:t xml:space="preserve">  Objednávateľom</w:t>
      </w:r>
      <w:r w:rsidR="005B2B6B">
        <w:t>, Objednávateľ je oprávnený ju vrátiť</w:t>
      </w:r>
      <w:r w:rsidR="007F225A">
        <w:t xml:space="preserve"> na prepracovanie alebo doplnenie</w:t>
      </w:r>
      <w:r w:rsidR="005B2B6B">
        <w:t xml:space="preserve"> a Poskytovateľ je povinný faktúru podľa charakteru nedostatku opraviť, doplniť alebo vystaviť novú. V takomto prípade sa </w:t>
      </w:r>
      <w:r w:rsidR="007F225A">
        <w:t>Objednávateľ nedostane do omeškania a nová</w:t>
      </w:r>
      <w:r w:rsidR="005B2B6B">
        <w:t xml:space="preserve"> lehota splatnosti </w:t>
      </w:r>
      <w:r w:rsidR="007F225A">
        <w:t>takejto faktúry</w:t>
      </w:r>
      <w:r w:rsidR="005B2B6B">
        <w:t xml:space="preserve"> začne plynúť prevzatím nového, resp. upraveného</w:t>
      </w:r>
      <w:r w:rsidR="0059758C">
        <w:t xml:space="preserve"> správneho</w:t>
      </w:r>
      <w:r w:rsidR="005B2B6B">
        <w:t xml:space="preserve"> daňového dokladu. </w:t>
      </w:r>
    </w:p>
    <w:p w14:paraId="45DD6D25" w14:textId="77777777" w:rsidR="0077474A" w:rsidRPr="00C915BE" w:rsidRDefault="0077474A" w:rsidP="005276FA">
      <w:pPr>
        <w:pStyle w:val="CTL"/>
        <w:numPr>
          <w:ilvl w:val="0"/>
          <w:numId w:val="0"/>
        </w:numPr>
        <w:tabs>
          <w:tab w:val="left" w:pos="567"/>
        </w:tabs>
        <w:rPr>
          <w:szCs w:val="24"/>
        </w:rPr>
      </w:pPr>
    </w:p>
    <w:p w14:paraId="7C03DEA9" w14:textId="511F17BF" w:rsidR="005B2B6B" w:rsidRPr="00C915BE" w:rsidRDefault="005B2B6B" w:rsidP="00287899">
      <w:pPr>
        <w:pStyle w:val="CTLhead"/>
        <w:rPr>
          <w:sz w:val="24"/>
          <w:szCs w:val="24"/>
        </w:rPr>
      </w:pPr>
      <w:r w:rsidRPr="00C915BE">
        <w:rPr>
          <w:sz w:val="24"/>
          <w:szCs w:val="24"/>
        </w:rPr>
        <w:t>Článok VI</w:t>
      </w:r>
    </w:p>
    <w:p w14:paraId="3B81E345" w14:textId="58EEDF55" w:rsidR="005B2B6B" w:rsidRPr="00C915BE" w:rsidRDefault="00643F2A" w:rsidP="00287899">
      <w:pPr>
        <w:pStyle w:val="CTLhead"/>
        <w:spacing w:after="120"/>
        <w:ind w:left="360"/>
        <w:rPr>
          <w:sz w:val="24"/>
          <w:szCs w:val="24"/>
        </w:rPr>
      </w:pPr>
      <w:r w:rsidRPr="00C915BE">
        <w:rPr>
          <w:sz w:val="24"/>
          <w:szCs w:val="24"/>
        </w:rPr>
        <w:t>Záručná doba a z</w:t>
      </w:r>
      <w:r w:rsidR="007F225A" w:rsidRPr="00C915BE">
        <w:rPr>
          <w:sz w:val="24"/>
          <w:szCs w:val="24"/>
        </w:rPr>
        <w:t>odpovednosť</w:t>
      </w:r>
      <w:r w:rsidR="005B2B6B" w:rsidRPr="00C915BE">
        <w:rPr>
          <w:sz w:val="24"/>
          <w:szCs w:val="24"/>
        </w:rPr>
        <w:t xml:space="preserve"> za vady</w:t>
      </w:r>
    </w:p>
    <w:p w14:paraId="6E948233" w14:textId="523DF5FA" w:rsidR="007F225A" w:rsidRPr="00C915BE" w:rsidRDefault="007F225A" w:rsidP="009332C9">
      <w:pPr>
        <w:pStyle w:val="Odsekzoznamu"/>
        <w:numPr>
          <w:ilvl w:val="0"/>
          <w:numId w:val="19"/>
        </w:numPr>
        <w:spacing w:after="120"/>
        <w:ind w:left="567" w:hanging="567"/>
        <w:contextualSpacing w:val="0"/>
        <w:jc w:val="both"/>
        <w:rPr>
          <w:rFonts w:eastAsia="MS Mincho"/>
          <w:sz w:val="24"/>
          <w:szCs w:val="24"/>
          <w:lang w:eastAsia="de-DE"/>
        </w:rPr>
      </w:pPr>
      <w:r w:rsidRPr="00C915BE">
        <w:rPr>
          <w:rFonts w:eastAsia="MS Mincho"/>
          <w:sz w:val="24"/>
          <w:szCs w:val="24"/>
          <w:lang w:eastAsia="de-DE"/>
        </w:rPr>
        <w:t xml:space="preserve">Poskytovateľ poskytuje na Služby záručnú dobu v dĺžke uvedenej v čl. II, bode 2.3 </w:t>
      </w:r>
      <w:r w:rsidR="007B313D" w:rsidRPr="00C915BE">
        <w:rPr>
          <w:rFonts w:eastAsia="MS Mincho"/>
          <w:sz w:val="24"/>
          <w:szCs w:val="24"/>
          <w:lang w:eastAsia="de-DE"/>
        </w:rPr>
        <w:t>D</w:t>
      </w:r>
      <w:r w:rsidRPr="00C915BE">
        <w:rPr>
          <w:rFonts w:eastAsia="MS Mincho"/>
          <w:sz w:val="24"/>
          <w:szCs w:val="24"/>
          <w:lang w:eastAsia="de-DE"/>
        </w:rPr>
        <w:t>ohody</w:t>
      </w:r>
      <w:r w:rsidR="000B558E" w:rsidRPr="00C915BE">
        <w:rPr>
          <w:rFonts w:eastAsia="MS Mincho"/>
          <w:sz w:val="24"/>
          <w:szCs w:val="24"/>
          <w:lang w:eastAsia="de-DE"/>
        </w:rPr>
        <w:t xml:space="preserve"> a počas tejto doby sa zaväzuje zabezpečiť odstránenie všetkých vád poskytovaných Služieb. Záručná doba začína plynúť dňom poskytnutia Služieb Objednávateľovi podľa tejto </w:t>
      </w:r>
      <w:r w:rsidR="007B313D" w:rsidRPr="00C915BE">
        <w:rPr>
          <w:rFonts w:eastAsia="MS Mincho"/>
          <w:sz w:val="24"/>
          <w:szCs w:val="24"/>
          <w:lang w:eastAsia="de-DE"/>
        </w:rPr>
        <w:t>D</w:t>
      </w:r>
      <w:r w:rsidR="000B558E" w:rsidRPr="00C915BE">
        <w:rPr>
          <w:rFonts w:eastAsia="MS Mincho"/>
          <w:sz w:val="24"/>
          <w:szCs w:val="24"/>
          <w:lang w:eastAsia="de-DE"/>
        </w:rPr>
        <w:t xml:space="preserve">ohody. V prípade  reklamácie sa záručná doba predlžuje o čas, počas ktorého bola vada odstraňovaná. </w:t>
      </w:r>
    </w:p>
    <w:p w14:paraId="508AF4B9" w14:textId="0B3268F2" w:rsidR="00420B50" w:rsidRPr="00C915BE" w:rsidRDefault="00420B50" w:rsidP="009332C9">
      <w:pPr>
        <w:pStyle w:val="Odsekzoznamu"/>
        <w:numPr>
          <w:ilvl w:val="0"/>
          <w:numId w:val="19"/>
        </w:numPr>
        <w:spacing w:after="120"/>
        <w:ind w:left="567" w:hanging="567"/>
        <w:contextualSpacing w:val="0"/>
        <w:jc w:val="both"/>
        <w:rPr>
          <w:rFonts w:eastAsia="MS Mincho"/>
          <w:sz w:val="24"/>
          <w:szCs w:val="24"/>
          <w:lang w:eastAsia="de-DE"/>
        </w:rPr>
      </w:pPr>
      <w:r w:rsidRPr="00C915BE">
        <w:rPr>
          <w:rFonts w:eastAsia="MS Mincho"/>
          <w:sz w:val="24"/>
          <w:szCs w:val="24"/>
          <w:lang w:eastAsia="de-DE"/>
        </w:rPr>
        <w:t>V prípade vady zo záruky Služieb počas záručnej doby má Objednávateľ právo na bezplatné odstránenie vád a Poskytovateľ má povinnosť odstrániť vady Služieb na svoje náklady.</w:t>
      </w:r>
    </w:p>
    <w:p w14:paraId="2D9979F2" w14:textId="0C611772" w:rsidR="000B558E" w:rsidRPr="00C915BE" w:rsidRDefault="000B558E" w:rsidP="009332C9">
      <w:pPr>
        <w:pStyle w:val="Odsekzoznamu"/>
        <w:numPr>
          <w:ilvl w:val="0"/>
          <w:numId w:val="19"/>
        </w:numPr>
        <w:spacing w:after="120"/>
        <w:ind w:left="567" w:hanging="567"/>
        <w:contextualSpacing w:val="0"/>
        <w:jc w:val="both"/>
        <w:rPr>
          <w:rFonts w:eastAsia="MS Mincho"/>
          <w:sz w:val="24"/>
          <w:szCs w:val="24"/>
          <w:lang w:eastAsia="de-DE"/>
        </w:rPr>
      </w:pPr>
      <w:r w:rsidRPr="00C915BE">
        <w:rPr>
          <w:rFonts w:eastAsia="MS Mincho"/>
          <w:sz w:val="24"/>
          <w:szCs w:val="24"/>
          <w:lang w:eastAsia="de-DE"/>
        </w:rPr>
        <w:t xml:space="preserve">Objednávateľ </w:t>
      </w:r>
      <w:r w:rsidR="0059758C">
        <w:rPr>
          <w:rFonts w:eastAsia="MS Mincho"/>
          <w:sz w:val="24"/>
          <w:szCs w:val="24"/>
          <w:lang w:eastAsia="de-DE"/>
        </w:rPr>
        <w:t>uplatní</w:t>
      </w:r>
      <w:r w:rsidRPr="00C915BE">
        <w:rPr>
          <w:rFonts w:eastAsia="MS Mincho"/>
          <w:sz w:val="24"/>
          <w:szCs w:val="24"/>
          <w:lang w:eastAsia="de-DE"/>
        </w:rPr>
        <w:t xml:space="preserve"> reklamáciu vady zo záruky Služieb </w:t>
      </w:r>
      <w:r w:rsidR="0059758C">
        <w:rPr>
          <w:rFonts w:eastAsia="MS Mincho"/>
          <w:sz w:val="24"/>
          <w:szCs w:val="24"/>
          <w:lang w:eastAsia="de-DE"/>
        </w:rPr>
        <w:t>a práva vyplývajúce zo záruky</w:t>
      </w:r>
      <w:r w:rsidR="00365E93">
        <w:rPr>
          <w:rFonts w:eastAsia="MS Mincho"/>
          <w:sz w:val="24"/>
          <w:szCs w:val="24"/>
          <w:lang w:eastAsia="de-DE"/>
        </w:rPr>
        <w:t xml:space="preserve"> a nároky z vád</w:t>
      </w:r>
      <w:r w:rsidR="0059758C">
        <w:rPr>
          <w:rFonts w:eastAsia="MS Mincho"/>
          <w:sz w:val="24"/>
          <w:szCs w:val="24"/>
          <w:lang w:eastAsia="de-DE"/>
        </w:rPr>
        <w:t xml:space="preserve"> </w:t>
      </w:r>
      <w:r w:rsidRPr="00C915BE">
        <w:rPr>
          <w:rFonts w:eastAsia="MS Mincho"/>
          <w:sz w:val="24"/>
          <w:szCs w:val="24"/>
          <w:lang w:eastAsia="de-DE"/>
        </w:rPr>
        <w:t>bez zbytočného odkladu po jej zistení, a</w:t>
      </w:r>
      <w:r w:rsidR="007B313D" w:rsidRPr="00C915BE">
        <w:rPr>
          <w:rFonts w:eastAsia="MS Mincho"/>
          <w:sz w:val="24"/>
          <w:szCs w:val="24"/>
          <w:lang w:eastAsia="de-DE"/>
        </w:rPr>
        <w:t> </w:t>
      </w:r>
      <w:r w:rsidRPr="00C915BE">
        <w:rPr>
          <w:rFonts w:eastAsia="MS Mincho"/>
          <w:sz w:val="24"/>
          <w:szCs w:val="24"/>
          <w:lang w:eastAsia="de-DE"/>
        </w:rPr>
        <w:t>to</w:t>
      </w:r>
      <w:r w:rsidR="007B313D" w:rsidRPr="00C915BE">
        <w:rPr>
          <w:rFonts w:eastAsia="MS Mincho"/>
          <w:sz w:val="24"/>
          <w:szCs w:val="24"/>
          <w:lang w:eastAsia="de-DE"/>
        </w:rPr>
        <w:t xml:space="preserve"> písomne</w:t>
      </w:r>
      <w:r w:rsidR="008E16E3" w:rsidRPr="00C915BE">
        <w:rPr>
          <w:rFonts w:eastAsia="MS Mincho"/>
          <w:sz w:val="24"/>
          <w:szCs w:val="24"/>
          <w:lang w:eastAsia="de-DE"/>
        </w:rPr>
        <w:t xml:space="preserve"> vo forme bežné</w:t>
      </w:r>
      <w:r w:rsidR="009F578C">
        <w:rPr>
          <w:rFonts w:eastAsia="MS Mincho"/>
          <w:sz w:val="24"/>
          <w:szCs w:val="24"/>
          <w:lang w:eastAsia="de-DE"/>
        </w:rPr>
        <w:t>ho</w:t>
      </w:r>
      <w:r w:rsidR="008E16E3" w:rsidRPr="00C915BE">
        <w:rPr>
          <w:rFonts w:eastAsia="MS Mincho"/>
          <w:sz w:val="24"/>
          <w:szCs w:val="24"/>
          <w:lang w:eastAsia="de-DE"/>
        </w:rPr>
        <w:t xml:space="preserve"> e-mailu adresovaného </w:t>
      </w:r>
      <w:r w:rsidR="005F41E6" w:rsidRPr="00C915BE">
        <w:rPr>
          <w:rFonts w:eastAsia="MS Mincho"/>
          <w:sz w:val="24"/>
          <w:szCs w:val="24"/>
          <w:lang w:eastAsia="de-DE"/>
        </w:rPr>
        <w:t>oprávnenej</w:t>
      </w:r>
      <w:r w:rsidRPr="00C915BE">
        <w:rPr>
          <w:rFonts w:eastAsia="MS Mincho"/>
          <w:sz w:val="24"/>
          <w:szCs w:val="24"/>
          <w:lang w:eastAsia="de-DE"/>
        </w:rPr>
        <w:t xml:space="preserve"> osobe Poskytovateľa uvedenej v záhlaví </w:t>
      </w:r>
      <w:r w:rsidR="007B313D" w:rsidRPr="00C915BE">
        <w:rPr>
          <w:rFonts w:eastAsia="MS Mincho"/>
          <w:sz w:val="24"/>
          <w:szCs w:val="24"/>
          <w:lang w:eastAsia="de-DE"/>
        </w:rPr>
        <w:t>D</w:t>
      </w:r>
      <w:r w:rsidRPr="00C915BE">
        <w:rPr>
          <w:rFonts w:eastAsia="MS Mincho"/>
          <w:sz w:val="24"/>
          <w:szCs w:val="24"/>
          <w:lang w:eastAsia="de-DE"/>
        </w:rPr>
        <w:t xml:space="preserve">ohody. </w:t>
      </w:r>
    </w:p>
    <w:p w14:paraId="00F89ADF" w14:textId="671020BF" w:rsidR="005B2B6B" w:rsidRPr="00C915BE" w:rsidRDefault="005B2B6B" w:rsidP="009332C9">
      <w:pPr>
        <w:pStyle w:val="Odsekzoznamu"/>
        <w:numPr>
          <w:ilvl w:val="0"/>
          <w:numId w:val="19"/>
        </w:numPr>
        <w:spacing w:after="120"/>
        <w:ind w:left="567" w:hanging="567"/>
        <w:contextualSpacing w:val="0"/>
        <w:jc w:val="both"/>
        <w:rPr>
          <w:rFonts w:eastAsia="MS Mincho"/>
          <w:sz w:val="24"/>
          <w:szCs w:val="24"/>
          <w:lang w:eastAsia="de-DE"/>
        </w:rPr>
      </w:pPr>
      <w:r w:rsidRPr="00C915BE">
        <w:rPr>
          <w:rFonts w:eastAsia="MS Mincho"/>
          <w:sz w:val="24"/>
          <w:szCs w:val="24"/>
          <w:lang w:eastAsia="de-DE"/>
        </w:rPr>
        <w:t>Poskytovateľ zodpovedá Objednávateľovi za škodu, ktorú mu preukázateľne spôsobil v súvislosti s poskytovaním Služieb definovaných v</w:t>
      </w:r>
      <w:r w:rsidR="000B558E" w:rsidRPr="00C915BE">
        <w:rPr>
          <w:rFonts w:eastAsia="MS Mincho"/>
          <w:sz w:val="24"/>
          <w:szCs w:val="24"/>
          <w:lang w:eastAsia="de-DE"/>
        </w:rPr>
        <w:t> čl. II, bode 2.3 a</w:t>
      </w:r>
      <w:r w:rsidRPr="00C915BE">
        <w:rPr>
          <w:rFonts w:eastAsia="MS Mincho"/>
          <w:sz w:val="24"/>
          <w:szCs w:val="24"/>
          <w:lang w:eastAsia="de-DE"/>
        </w:rPr>
        <w:t xml:space="preserve"> </w:t>
      </w:r>
      <w:r w:rsidR="000B558E" w:rsidRPr="00C915BE">
        <w:rPr>
          <w:rFonts w:eastAsia="MS Mincho"/>
          <w:sz w:val="24"/>
          <w:szCs w:val="24"/>
          <w:lang w:eastAsia="de-DE"/>
        </w:rPr>
        <w:t>P</w:t>
      </w:r>
      <w:r w:rsidRPr="00C915BE">
        <w:rPr>
          <w:rFonts w:eastAsia="MS Mincho"/>
          <w:sz w:val="24"/>
          <w:szCs w:val="24"/>
          <w:lang w:eastAsia="de-DE"/>
        </w:rPr>
        <w:t xml:space="preserve">rílohe č. 1 </w:t>
      </w:r>
      <w:r w:rsidR="007B313D" w:rsidRPr="00C915BE">
        <w:rPr>
          <w:rFonts w:eastAsia="MS Mincho"/>
          <w:sz w:val="24"/>
          <w:szCs w:val="24"/>
          <w:lang w:eastAsia="de-DE"/>
        </w:rPr>
        <w:t>D</w:t>
      </w:r>
      <w:r w:rsidR="00FB6B31" w:rsidRPr="00C915BE">
        <w:rPr>
          <w:rFonts w:eastAsia="MS Mincho"/>
          <w:sz w:val="24"/>
          <w:szCs w:val="24"/>
          <w:lang w:eastAsia="de-DE"/>
        </w:rPr>
        <w:t>ohody</w:t>
      </w:r>
      <w:r w:rsidRPr="00C915BE">
        <w:rPr>
          <w:rFonts w:eastAsia="MS Mincho"/>
          <w:sz w:val="24"/>
          <w:szCs w:val="24"/>
          <w:lang w:eastAsia="de-DE"/>
        </w:rPr>
        <w:t xml:space="preserve">. </w:t>
      </w:r>
    </w:p>
    <w:p w14:paraId="5C5A1774" w14:textId="2F73B316" w:rsidR="005B2B6B" w:rsidRPr="00C915BE" w:rsidRDefault="005B2B6B" w:rsidP="009332C9">
      <w:pPr>
        <w:pStyle w:val="Odsekzoznamu"/>
        <w:numPr>
          <w:ilvl w:val="0"/>
          <w:numId w:val="19"/>
        </w:numPr>
        <w:spacing w:after="120"/>
        <w:ind w:left="567" w:hanging="567"/>
        <w:contextualSpacing w:val="0"/>
        <w:jc w:val="both"/>
        <w:rPr>
          <w:rFonts w:eastAsia="MS Mincho"/>
          <w:sz w:val="24"/>
          <w:szCs w:val="24"/>
          <w:lang w:eastAsia="de-DE"/>
        </w:rPr>
      </w:pPr>
      <w:r w:rsidRPr="5CD72663">
        <w:rPr>
          <w:rFonts w:eastAsia="MS Mincho"/>
          <w:sz w:val="24"/>
          <w:szCs w:val="24"/>
          <w:lang w:eastAsia="de-DE"/>
        </w:rPr>
        <w:t>Poskytovateľ nezodpovedá za škodu, ktorá</w:t>
      </w:r>
      <w:r w:rsidR="51A54EE1" w:rsidRPr="5CD72663">
        <w:rPr>
          <w:rFonts w:eastAsia="MS Mincho"/>
          <w:sz w:val="24"/>
          <w:szCs w:val="24"/>
          <w:lang w:eastAsia="de-DE"/>
        </w:rPr>
        <w:t xml:space="preserve"> preukázateľne </w:t>
      </w:r>
      <w:r w:rsidRPr="5CD72663">
        <w:rPr>
          <w:rFonts w:eastAsia="MS Mincho"/>
          <w:sz w:val="24"/>
          <w:szCs w:val="24"/>
          <w:lang w:eastAsia="de-DE"/>
        </w:rPr>
        <w:t>vznikla Objednávateľovi v dôsledku poskytnutia nepravdivej, zavádzajúcej alebo neúplnej informácie, dokumentov alebo akýchkoľvek iných podkladov poskytnutých Objednávateľom Poskytovateľovi.</w:t>
      </w:r>
    </w:p>
    <w:p w14:paraId="0742B10F" w14:textId="169E49C2" w:rsidR="005B2B6B" w:rsidRPr="00C915BE" w:rsidRDefault="005B2B6B" w:rsidP="009332C9">
      <w:pPr>
        <w:pStyle w:val="Odsekzoznamu"/>
        <w:numPr>
          <w:ilvl w:val="0"/>
          <w:numId w:val="19"/>
        </w:numPr>
        <w:spacing w:after="120"/>
        <w:ind w:left="567" w:hanging="567"/>
        <w:contextualSpacing w:val="0"/>
        <w:jc w:val="both"/>
        <w:rPr>
          <w:rFonts w:eastAsia="MS Mincho"/>
          <w:sz w:val="24"/>
          <w:szCs w:val="24"/>
          <w:lang w:eastAsia="de-DE"/>
        </w:rPr>
      </w:pPr>
      <w:r w:rsidRPr="00C915BE">
        <w:rPr>
          <w:rFonts w:eastAsia="MS Mincho"/>
          <w:sz w:val="24"/>
          <w:szCs w:val="24"/>
          <w:lang w:eastAsia="de-DE"/>
        </w:rPr>
        <w:t xml:space="preserve">Poskytovateľ zodpovedá počas celej doby trvania tejto </w:t>
      </w:r>
      <w:r w:rsidR="007B313D" w:rsidRPr="00C915BE">
        <w:rPr>
          <w:rFonts w:eastAsia="MS Mincho"/>
          <w:sz w:val="24"/>
          <w:szCs w:val="24"/>
          <w:lang w:eastAsia="de-DE"/>
        </w:rPr>
        <w:t>D</w:t>
      </w:r>
      <w:r w:rsidR="00FB6B31" w:rsidRPr="00C915BE">
        <w:rPr>
          <w:rFonts w:eastAsia="MS Mincho"/>
          <w:sz w:val="24"/>
          <w:szCs w:val="24"/>
          <w:lang w:eastAsia="de-DE"/>
        </w:rPr>
        <w:t>ohody</w:t>
      </w:r>
      <w:r w:rsidRPr="00C915BE">
        <w:rPr>
          <w:rFonts w:eastAsia="MS Mincho"/>
          <w:sz w:val="24"/>
          <w:szCs w:val="24"/>
          <w:lang w:eastAsia="de-DE"/>
        </w:rPr>
        <w:t>, ako aj po</w:t>
      </w:r>
      <w:r w:rsidR="00FF5124" w:rsidRPr="00C915BE">
        <w:rPr>
          <w:rFonts w:eastAsia="MS Mincho"/>
          <w:sz w:val="24"/>
          <w:szCs w:val="24"/>
          <w:lang w:eastAsia="de-DE"/>
        </w:rPr>
        <w:t>čas záručnej doby uvedenej v</w:t>
      </w:r>
      <w:r w:rsidR="000B558E" w:rsidRPr="00C915BE">
        <w:rPr>
          <w:rFonts w:eastAsia="MS Mincho"/>
          <w:sz w:val="24"/>
          <w:szCs w:val="24"/>
          <w:lang w:eastAsia="de-DE"/>
        </w:rPr>
        <w:t> čl. II, bode 2.3 a v P</w:t>
      </w:r>
      <w:r w:rsidR="00FF5124" w:rsidRPr="00C915BE">
        <w:rPr>
          <w:rFonts w:eastAsia="MS Mincho"/>
          <w:sz w:val="24"/>
          <w:szCs w:val="24"/>
          <w:lang w:eastAsia="de-DE"/>
        </w:rPr>
        <w:t xml:space="preserve">rílohe č. 1 tejto </w:t>
      </w:r>
      <w:r w:rsidR="007B313D" w:rsidRPr="00C915BE">
        <w:rPr>
          <w:rFonts w:eastAsia="MS Mincho"/>
          <w:sz w:val="24"/>
          <w:szCs w:val="24"/>
          <w:lang w:eastAsia="de-DE"/>
        </w:rPr>
        <w:t>D</w:t>
      </w:r>
      <w:r w:rsidR="00FF5124" w:rsidRPr="00C915BE">
        <w:rPr>
          <w:rFonts w:eastAsia="MS Mincho"/>
          <w:sz w:val="24"/>
          <w:szCs w:val="24"/>
          <w:lang w:eastAsia="de-DE"/>
        </w:rPr>
        <w:t>ohody</w:t>
      </w:r>
      <w:r w:rsidRPr="00C915BE">
        <w:rPr>
          <w:rFonts w:eastAsia="MS Mincho"/>
          <w:sz w:val="24"/>
          <w:szCs w:val="24"/>
          <w:lang w:eastAsia="de-DE"/>
        </w:rPr>
        <w:t xml:space="preserve"> za vady Služieb, najmä ak predmetné </w:t>
      </w:r>
      <w:r w:rsidR="00FF5124" w:rsidRPr="00C915BE">
        <w:rPr>
          <w:rFonts w:eastAsia="MS Mincho"/>
          <w:sz w:val="24"/>
          <w:szCs w:val="24"/>
          <w:lang w:eastAsia="de-DE"/>
        </w:rPr>
        <w:t>S</w:t>
      </w:r>
      <w:r w:rsidRPr="00C915BE">
        <w:rPr>
          <w:rFonts w:eastAsia="MS Mincho"/>
          <w:sz w:val="24"/>
          <w:szCs w:val="24"/>
          <w:lang w:eastAsia="de-DE"/>
        </w:rPr>
        <w:t xml:space="preserve">lužby boli poskytnuté odlišne od podmienok uvedených v tejto </w:t>
      </w:r>
      <w:r w:rsidR="007B313D" w:rsidRPr="00C915BE">
        <w:rPr>
          <w:rFonts w:eastAsia="MS Mincho"/>
          <w:sz w:val="24"/>
          <w:szCs w:val="24"/>
          <w:lang w:eastAsia="de-DE"/>
        </w:rPr>
        <w:t>D</w:t>
      </w:r>
      <w:r w:rsidR="00FF5124" w:rsidRPr="00C915BE">
        <w:rPr>
          <w:rFonts w:eastAsia="MS Mincho"/>
          <w:sz w:val="24"/>
          <w:szCs w:val="24"/>
          <w:lang w:eastAsia="de-DE"/>
        </w:rPr>
        <w:t>ohode</w:t>
      </w:r>
      <w:r w:rsidR="007B313D" w:rsidRPr="00C915BE">
        <w:rPr>
          <w:rFonts w:eastAsia="MS Mincho"/>
          <w:sz w:val="24"/>
          <w:szCs w:val="24"/>
          <w:lang w:eastAsia="de-DE"/>
        </w:rPr>
        <w:t xml:space="preserve"> a jej prílohách</w:t>
      </w:r>
      <w:r w:rsidRPr="00C915BE">
        <w:rPr>
          <w:rFonts w:eastAsia="MS Mincho"/>
          <w:sz w:val="24"/>
          <w:szCs w:val="24"/>
          <w:lang w:eastAsia="de-DE"/>
        </w:rPr>
        <w:t xml:space="preserve">. Pri výskyte vady poskytnutých </w:t>
      </w:r>
      <w:r w:rsidR="007B313D" w:rsidRPr="00C915BE">
        <w:rPr>
          <w:rFonts w:eastAsia="MS Mincho"/>
          <w:sz w:val="24"/>
          <w:szCs w:val="24"/>
          <w:lang w:eastAsia="de-DE"/>
        </w:rPr>
        <w:t>S</w:t>
      </w:r>
      <w:r w:rsidRPr="00C915BE">
        <w:rPr>
          <w:rFonts w:eastAsia="MS Mincho"/>
          <w:sz w:val="24"/>
          <w:szCs w:val="24"/>
          <w:lang w:eastAsia="de-DE"/>
        </w:rPr>
        <w:t xml:space="preserve">lužieb </w:t>
      </w:r>
      <w:r w:rsidR="008E5122" w:rsidRPr="00C915BE">
        <w:rPr>
          <w:rFonts w:eastAsia="MS Mincho"/>
          <w:sz w:val="24"/>
          <w:szCs w:val="24"/>
          <w:lang w:eastAsia="de-DE"/>
        </w:rPr>
        <w:t>a</w:t>
      </w:r>
      <w:r w:rsidR="005B36D0" w:rsidRPr="00C915BE">
        <w:rPr>
          <w:rFonts w:eastAsia="MS Mincho"/>
          <w:sz w:val="24"/>
          <w:szCs w:val="24"/>
          <w:lang w:eastAsia="de-DE"/>
        </w:rPr>
        <w:t> uplatnenia nároku z vád vo forme reklamácie podľa tohto článku Objednávateľom</w:t>
      </w:r>
      <w:r w:rsidRPr="00C915BE">
        <w:rPr>
          <w:rFonts w:eastAsia="MS Mincho"/>
          <w:sz w:val="24"/>
          <w:szCs w:val="24"/>
          <w:lang w:eastAsia="de-DE"/>
        </w:rPr>
        <w:t xml:space="preserve"> </w:t>
      </w:r>
      <w:r w:rsidR="008E5122" w:rsidRPr="00C915BE">
        <w:rPr>
          <w:rFonts w:eastAsia="MS Mincho"/>
          <w:sz w:val="24"/>
          <w:szCs w:val="24"/>
          <w:lang w:eastAsia="de-DE"/>
        </w:rPr>
        <w:t>s</w:t>
      </w:r>
      <w:r w:rsidRPr="00C915BE">
        <w:rPr>
          <w:rFonts w:eastAsia="MS Mincho"/>
          <w:sz w:val="24"/>
          <w:szCs w:val="24"/>
          <w:lang w:eastAsia="de-DE"/>
        </w:rPr>
        <w:t xml:space="preserve">a Poskytovateľ zaväzuje túto vadu </w:t>
      </w:r>
      <w:r w:rsidR="007B313D" w:rsidRPr="00C915BE">
        <w:rPr>
          <w:rFonts w:eastAsia="MS Mincho"/>
          <w:sz w:val="24"/>
          <w:szCs w:val="24"/>
          <w:lang w:eastAsia="de-DE"/>
        </w:rPr>
        <w:t xml:space="preserve">odstrániť </w:t>
      </w:r>
      <w:r w:rsidRPr="00C915BE">
        <w:rPr>
          <w:rFonts w:eastAsia="MS Mincho"/>
          <w:sz w:val="24"/>
          <w:szCs w:val="24"/>
          <w:lang w:eastAsia="de-DE"/>
        </w:rPr>
        <w:t>v lehote uvedenej v</w:t>
      </w:r>
      <w:r w:rsidR="000B558E" w:rsidRPr="00C915BE">
        <w:rPr>
          <w:rFonts w:eastAsia="MS Mincho"/>
          <w:sz w:val="24"/>
          <w:szCs w:val="24"/>
          <w:lang w:eastAsia="de-DE"/>
        </w:rPr>
        <w:t> čl. II, bode 2.3 a v</w:t>
      </w:r>
      <w:r w:rsidRPr="00C915BE">
        <w:rPr>
          <w:rFonts w:eastAsia="MS Mincho"/>
          <w:sz w:val="24"/>
          <w:szCs w:val="24"/>
          <w:lang w:eastAsia="de-DE"/>
        </w:rPr>
        <w:t> </w:t>
      </w:r>
      <w:r w:rsidR="000B558E" w:rsidRPr="00C915BE">
        <w:rPr>
          <w:rFonts w:eastAsia="MS Mincho"/>
          <w:sz w:val="24"/>
          <w:szCs w:val="24"/>
          <w:lang w:eastAsia="de-DE"/>
        </w:rPr>
        <w:t>P</w:t>
      </w:r>
      <w:r w:rsidRPr="00C915BE">
        <w:rPr>
          <w:rFonts w:eastAsia="MS Mincho"/>
          <w:sz w:val="24"/>
          <w:szCs w:val="24"/>
          <w:lang w:eastAsia="de-DE"/>
        </w:rPr>
        <w:t xml:space="preserve">rílohe č. 1 </w:t>
      </w:r>
      <w:r w:rsidR="007B313D" w:rsidRPr="00C915BE">
        <w:rPr>
          <w:rFonts w:eastAsia="MS Mincho"/>
          <w:sz w:val="24"/>
          <w:szCs w:val="24"/>
          <w:lang w:eastAsia="de-DE"/>
        </w:rPr>
        <w:t>Dohody</w:t>
      </w:r>
      <w:r w:rsidRPr="00C915BE">
        <w:rPr>
          <w:rFonts w:eastAsia="MS Mincho"/>
          <w:sz w:val="24"/>
          <w:szCs w:val="24"/>
          <w:lang w:eastAsia="de-DE"/>
        </w:rPr>
        <w:t>.</w:t>
      </w:r>
      <w:r w:rsidR="00D74E44" w:rsidRPr="00C915BE">
        <w:rPr>
          <w:rFonts w:eastAsia="MS Mincho"/>
          <w:sz w:val="24"/>
          <w:szCs w:val="24"/>
          <w:lang w:eastAsia="de-DE"/>
        </w:rPr>
        <w:t xml:space="preserve"> </w:t>
      </w:r>
      <w:bookmarkStart w:id="3" w:name="_Hlk201759880"/>
      <w:r w:rsidR="00D74E44" w:rsidRPr="00C915BE">
        <w:rPr>
          <w:rFonts w:eastAsia="MS Mincho"/>
          <w:sz w:val="24"/>
          <w:szCs w:val="24"/>
          <w:lang w:eastAsia="de-DE"/>
        </w:rPr>
        <w:t>V</w:t>
      </w:r>
      <w:r w:rsidR="007B67C5" w:rsidRPr="00C915BE">
        <w:rPr>
          <w:rFonts w:eastAsia="MS Mincho"/>
          <w:sz w:val="24"/>
          <w:szCs w:val="24"/>
          <w:lang w:eastAsia="de-DE"/>
        </w:rPr>
        <w:t> </w:t>
      </w:r>
      <w:r w:rsidR="00D74E44" w:rsidRPr="00C915BE">
        <w:rPr>
          <w:rFonts w:eastAsia="MS Mincho"/>
          <w:sz w:val="24"/>
          <w:szCs w:val="24"/>
          <w:lang w:eastAsia="de-DE"/>
        </w:rPr>
        <w:t>prípade</w:t>
      </w:r>
      <w:r w:rsidR="007B67C5" w:rsidRPr="00C915BE">
        <w:rPr>
          <w:rFonts w:eastAsia="MS Mincho"/>
          <w:sz w:val="24"/>
          <w:szCs w:val="24"/>
          <w:lang w:eastAsia="de-DE"/>
        </w:rPr>
        <w:t>,</w:t>
      </w:r>
      <w:r w:rsidR="00D74E44" w:rsidRPr="00C915BE">
        <w:rPr>
          <w:rFonts w:eastAsia="MS Mincho"/>
          <w:sz w:val="24"/>
          <w:szCs w:val="24"/>
          <w:lang w:eastAsia="de-DE"/>
        </w:rPr>
        <w:t xml:space="preserve"> ak nebude možné vadu odstrániť alebo </w:t>
      </w:r>
      <w:r w:rsidR="000501FF" w:rsidRPr="00C915BE">
        <w:rPr>
          <w:rFonts w:eastAsia="MS Mincho"/>
          <w:sz w:val="24"/>
          <w:szCs w:val="24"/>
          <w:lang w:eastAsia="de-DE"/>
        </w:rPr>
        <w:t xml:space="preserve">ak by si </w:t>
      </w:r>
      <w:r w:rsidR="00D74E44" w:rsidRPr="00C915BE">
        <w:rPr>
          <w:rFonts w:eastAsia="MS Mincho"/>
          <w:sz w:val="24"/>
          <w:szCs w:val="24"/>
          <w:lang w:eastAsia="de-DE"/>
        </w:rPr>
        <w:t>jej odstránenie vyžadovalo plnenie, ktoré by bolo vyššie ako hodnota poskytnutej Služby, má Objednávateľ právo na zľavu z Ceny za Služby, a to až do výšk</w:t>
      </w:r>
      <w:r w:rsidR="007B67C5" w:rsidRPr="00C915BE">
        <w:rPr>
          <w:rFonts w:eastAsia="MS Mincho"/>
          <w:sz w:val="24"/>
          <w:szCs w:val="24"/>
          <w:lang w:eastAsia="de-DE"/>
        </w:rPr>
        <w:t>y</w:t>
      </w:r>
      <w:r w:rsidR="00D74E44" w:rsidRPr="00C915BE">
        <w:rPr>
          <w:rFonts w:eastAsia="MS Mincho"/>
          <w:sz w:val="24"/>
          <w:szCs w:val="24"/>
          <w:lang w:eastAsia="de-DE"/>
        </w:rPr>
        <w:t xml:space="preserve"> 100% hodnoty Služby</w:t>
      </w:r>
      <w:bookmarkEnd w:id="3"/>
      <w:r w:rsidR="00E0597F" w:rsidRPr="00C915BE">
        <w:rPr>
          <w:rFonts w:eastAsia="MS Mincho"/>
          <w:sz w:val="24"/>
          <w:szCs w:val="24"/>
          <w:lang w:eastAsia="de-DE"/>
        </w:rPr>
        <w:t xml:space="preserve"> poskytnutej s vadou</w:t>
      </w:r>
      <w:r w:rsidR="00D74E44" w:rsidRPr="00C915BE">
        <w:rPr>
          <w:rFonts w:eastAsia="MS Mincho"/>
          <w:sz w:val="24"/>
          <w:szCs w:val="24"/>
          <w:lang w:eastAsia="de-DE"/>
        </w:rPr>
        <w:t>.</w:t>
      </w:r>
    </w:p>
    <w:p w14:paraId="25159767" w14:textId="4BCA5A9D" w:rsidR="005F41E6" w:rsidRDefault="005F41E6" w:rsidP="009332C9">
      <w:pPr>
        <w:pStyle w:val="Odsekzoznamu"/>
        <w:numPr>
          <w:ilvl w:val="0"/>
          <w:numId w:val="19"/>
        </w:numPr>
        <w:spacing w:after="120"/>
        <w:ind w:left="567" w:hanging="567"/>
        <w:contextualSpacing w:val="0"/>
        <w:jc w:val="both"/>
        <w:rPr>
          <w:rFonts w:eastAsia="MS Mincho"/>
          <w:sz w:val="24"/>
          <w:szCs w:val="24"/>
          <w:lang w:eastAsia="de-DE"/>
        </w:rPr>
      </w:pPr>
      <w:r w:rsidRPr="00C915BE">
        <w:rPr>
          <w:rFonts w:eastAsia="MS Mincho"/>
          <w:sz w:val="24"/>
          <w:szCs w:val="24"/>
          <w:lang w:eastAsia="de-DE"/>
        </w:rPr>
        <w:t>Postup pri reklamácii Služieb</w:t>
      </w:r>
      <w:r w:rsidR="003154D8" w:rsidRPr="00C915BE">
        <w:rPr>
          <w:rFonts w:eastAsia="MS Mincho"/>
          <w:sz w:val="24"/>
          <w:szCs w:val="24"/>
          <w:lang w:eastAsia="de-DE"/>
        </w:rPr>
        <w:t xml:space="preserve"> neupravený</w:t>
      </w:r>
      <w:r w:rsidR="00057961" w:rsidRPr="00C915BE">
        <w:rPr>
          <w:rFonts w:eastAsia="MS Mincho"/>
          <w:sz w:val="24"/>
          <w:szCs w:val="24"/>
          <w:lang w:eastAsia="de-DE"/>
        </w:rPr>
        <w:t xml:space="preserve"> v tejto Dohode</w:t>
      </w:r>
      <w:r w:rsidRPr="00C915BE">
        <w:rPr>
          <w:rFonts w:eastAsia="MS Mincho"/>
          <w:sz w:val="24"/>
          <w:szCs w:val="24"/>
          <w:lang w:eastAsia="de-DE"/>
        </w:rPr>
        <w:t xml:space="preserve"> sa ďalej riadi záručnými podmienkami a príslušnými ustanoveniami Obchodného zákonníka a ďalších všeobecne záväzných právnych predpisov platných na území Slovenskej republiky.</w:t>
      </w:r>
    </w:p>
    <w:p w14:paraId="6F582E41" w14:textId="051AF36B" w:rsidR="00236ECD" w:rsidRPr="00835342" w:rsidRDefault="00236ECD" w:rsidP="6AE4728A">
      <w:pPr>
        <w:pStyle w:val="Odsekzoznamu"/>
        <w:numPr>
          <w:ilvl w:val="0"/>
          <w:numId w:val="19"/>
        </w:numPr>
        <w:spacing w:after="120"/>
        <w:ind w:left="567" w:hanging="567"/>
        <w:jc w:val="both"/>
        <w:rPr>
          <w:rFonts w:eastAsia="MS Mincho"/>
          <w:sz w:val="24"/>
          <w:szCs w:val="24"/>
          <w:lang w:eastAsia="de-DE"/>
        </w:rPr>
      </w:pPr>
      <w:r w:rsidRPr="6AE4728A">
        <w:rPr>
          <w:rFonts w:eastAsia="MS Mincho"/>
          <w:sz w:val="24"/>
          <w:szCs w:val="24"/>
          <w:lang w:eastAsia="de-DE"/>
        </w:rPr>
        <w:t xml:space="preserve">Poskytovateľ je povinný počas účinnosti Dohody zabezpečiť trvanie platnej zmluvy o poistení pre prípad spôsobenia škody pri poskytovaní Služieb s minimálnym plnením do sumy uvedenej v čl. II, bode 2.3 Dohody. Za účelom preukázania trvania poistenia počas účinnosti Dohody je Poskytovateľ povinný kedykoľvek  na žiadosť Objednávateľa bezodkladne predložiť aktuálny doklad o poistení, a to vo forme poistky alebo poistnej </w:t>
      </w:r>
      <w:r w:rsidRPr="6AE4728A">
        <w:rPr>
          <w:rFonts w:eastAsia="MS Mincho"/>
          <w:sz w:val="24"/>
          <w:szCs w:val="24"/>
          <w:lang w:eastAsia="de-DE"/>
        </w:rPr>
        <w:lastRenderedPageBreak/>
        <w:t xml:space="preserve">zmluvy. Úradne overená kópia poistnej zmluvy o poistení zodpovednosti za škodu spôsobenú podnikaním podľa tohto bodu tvorí Prílohu č. </w:t>
      </w:r>
      <w:r w:rsidR="000D3425" w:rsidRPr="6AE4728A">
        <w:rPr>
          <w:rFonts w:eastAsia="MS Mincho"/>
          <w:sz w:val="24"/>
          <w:szCs w:val="24"/>
          <w:lang w:eastAsia="de-DE"/>
        </w:rPr>
        <w:t>6</w:t>
      </w:r>
      <w:r w:rsidRPr="6AE4728A">
        <w:rPr>
          <w:rFonts w:eastAsia="MS Mincho"/>
          <w:sz w:val="24"/>
          <w:szCs w:val="24"/>
          <w:lang w:eastAsia="de-DE"/>
        </w:rPr>
        <w:t xml:space="preserve"> tejto Dohody.</w:t>
      </w:r>
    </w:p>
    <w:p w14:paraId="1CE9B14A" w14:textId="77777777" w:rsidR="00FF5124" w:rsidRPr="00C915BE" w:rsidRDefault="00FF5124" w:rsidP="00287899">
      <w:pPr>
        <w:ind w:left="567" w:hanging="567"/>
        <w:jc w:val="both"/>
        <w:rPr>
          <w:rFonts w:eastAsia="MS Mincho"/>
          <w:sz w:val="24"/>
          <w:szCs w:val="24"/>
          <w:lang w:eastAsia="de-DE"/>
        </w:rPr>
      </w:pPr>
    </w:p>
    <w:p w14:paraId="248F4B51" w14:textId="76951A4E" w:rsidR="005B2B6B" w:rsidRPr="00C915BE" w:rsidRDefault="005B2B6B" w:rsidP="00287899">
      <w:pPr>
        <w:pStyle w:val="CTLhead"/>
        <w:rPr>
          <w:sz w:val="24"/>
          <w:szCs w:val="24"/>
        </w:rPr>
      </w:pPr>
      <w:r w:rsidRPr="00C915BE">
        <w:rPr>
          <w:sz w:val="24"/>
          <w:szCs w:val="24"/>
        </w:rPr>
        <w:t>Článok VII</w:t>
      </w:r>
    </w:p>
    <w:p w14:paraId="716DE3C5" w14:textId="0945E06C" w:rsidR="00C13A43" w:rsidRPr="00C915BE" w:rsidRDefault="00C13A43" w:rsidP="000501FF">
      <w:pPr>
        <w:pStyle w:val="CTLhead"/>
        <w:spacing w:after="120"/>
        <w:rPr>
          <w:sz w:val="24"/>
          <w:szCs w:val="24"/>
        </w:rPr>
      </w:pPr>
      <w:r w:rsidRPr="00C915BE">
        <w:rPr>
          <w:sz w:val="24"/>
          <w:szCs w:val="24"/>
        </w:rPr>
        <w:t>Ostatné dojednania</w:t>
      </w:r>
    </w:p>
    <w:p w14:paraId="031278D9" w14:textId="0A79C76B" w:rsidR="00365E93" w:rsidRPr="00365E93" w:rsidRDefault="00365E93" w:rsidP="00365E93">
      <w:pPr>
        <w:pStyle w:val="CTLhead"/>
        <w:numPr>
          <w:ilvl w:val="0"/>
          <w:numId w:val="25"/>
        </w:numPr>
        <w:spacing w:after="120"/>
        <w:ind w:left="567" w:hanging="567"/>
        <w:jc w:val="both"/>
        <w:rPr>
          <w:b w:val="0"/>
          <w:bCs w:val="0"/>
          <w:sz w:val="24"/>
          <w:szCs w:val="24"/>
        </w:rPr>
      </w:pPr>
      <w:bookmarkStart w:id="4" w:name="_Hlk201760114"/>
      <w:r w:rsidRPr="004D6AC6">
        <w:rPr>
          <w:b w:val="0"/>
          <w:bCs w:val="0"/>
          <w:sz w:val="24"/>
          <w:szCs w:val="24"/>
        </w:rPr>
        <w:t>P</w:t>
      </w:r>
      <w:r w:rsidR="004D6AC6">
        <w:rPr>
          <w:b w:val="0"/>
          <w:bCs w:val="0"/>
          <w:sz w:val="24"/>
          <w:szCs w:val="24"/>
        </w:rPr>
        <w:t>oskytovateľ</w:t>
      </w:r>
      <w:r w:rsidRPr="00365E93">
        <w:rPr>
          <w:b w:val="0"/>
          <w:bCs w:val="0"/>
          <w:sz w:val="24"/>
          <w:szCs w:val="24"/>
        </w:rPr>
        <w:t xml:space="preserve"> berie na vedomie, že finančné prostriedky </w:t>
      </w:r>
      <w:r>
        <w:rPr>
          <w:b w:val="0"/>
          <w:bCs w:val="0"/>
          <w:sz w:val="24"/>
          <w:szCs w:val="24"/>
        </w:rPr>
        <w:t>Objednávateľa</w:t>
      </w:r>
      <w:r w:rsidRPr="00365E93">
        <w:rPr>
          <w:b w:val="0"/>
          <w:bCs w:val="0"/>
          <w:sz w:val="24"/>
          <w:szCs w:val="24"/>
        </w:rPr>
        <w:t xml:space="preserve"> určené na zaplatenie Ceny</w:t>
      </w:r>
      <w:r>
        <w:rPr>
          <w:b w:val="0"/>
          <w:bCs w:val="0"/>
          <w:sz w:val="24"/>
          <w:szCs w:val="24"/>
        </w:rPr>
        <w:t xml:space="preserve"> za Služby</w:t>
      </w:r>
      <w:r w:rsidRPr="00365E93">
        <w:rPr>
          <w:b w:val="0"/>
          <w:bCs w:val="0"/>
          <w:sz w:val="24"/>
          <w:szCs w:val="24"/>
        </w:rPr>
        <w:t xml:space="preserve"> sú verejnými prostriedkami zo štátneho rozpočtu Slovenskej republiky. </w:t>
      </w:r>
      <w:r>
        <w:rPr>
          <w:b w:val="0"/>
          <w:bCs w:val="0"/>
          <w:sz w:val="24"/>
          <w:szCs w:val="24"/>
        </w:rPr>
        <w:t>Poskytovateľ</w:t>
      </w:r>
      <w:r w:rsidRPr="00365E93">
        <w:rPr>
          <w:b w:val="0"/>
          <w:bCs w:val="0"/>
          <w:sz w:val="24"/>
          <w:szCs w:val="24"/>
        </w:rPr>
        <w:t xml:space="preserve"> berie na vedomie, že na použitie verejných prostriedkov, kontrolu použitia týchto prostriedkov a vymáhanie ich neoprávneného použitia alebo zadržanie sa vzťahuje režim upravený osobitnými právnymi predpismi z oblasti rozpočtových pravidiel a finančnej kontroly. </w:t>
      </w:r>
    </w:p>
    <w:p w14:paraId="76B2D1BA" w14:textId="76E09DC2" w:rsidR="00365E93" w:rsidRPr="007831EF" w:rsidRDefault="00365E93" w:rsidP="00365E93">
      <w:pPr>
        <w:pStyle w:val="CTL"/>
        <w:numPr>
          <w:ilvl w:val="0"/>
          <w:numId w:val="0"/>
        </w:numPr>
        <w:spacing w:after="0"/>
        <w:ind w:left="567"/>
      </w:pPr>
      <w:r>
        <w:rPr>
          <w:szCs w:val="24"/>
        </w:rPr>
        <w:t>Poskytovateľ</w:t>
      </w:r>
      <w:r w:rsidRPr="00365E93">
        <w:rPr>
          <w:szCs w:val="24"/>
        </w:rPr>
        <w:t xml:space="preserve"> je povinný strpieť výkon</w:t>
      </w:r>
      <w:r>
        <w:t xml:space="preserve"> kontroly, auditu či overovania oprávnenými osobami v súvislosti s poskytnutými plneniami z Dohody, poskytnúť im všetku potrebnú súčinnosť a vytvoriť podmienky pre výkon v zmysle príslušných právnych predpisov platných na území Slovenskej republiky, a to kedykoľvek počas trvania Dohody. Povinnosť podľa predchádzajúcej vety je Poskytovateľ povinný splniť v termínoch určených Objednávateľom. Oprávnenými osobami sa podľa predchádzajúcej vety rozumejú predovšetkým poverení zamestnanci kontrolného orgánu podľa príslušných všeobecne záväzných právnych predpisov Slovenskej republiky, pričom zamestnancami oprávnenými na výkon kontroly sú napríklad:</w:t>
      </w:r>
    </w:p>
    <w:p w14:paraId="4524D5EB" w14:textId="65E5E821" w:rsidR="00365E93" w:rsidRPr="007831EF" w:rsidRDefault="00365E93" w:rsidP="00365E93">
      <w:pPr>
        <w:pStyle w:val="Odsekzoznamu"/>
        <w:numPr>
          <w:ilvl w:val="0"/>
          <w:numId w:val="30"/>
        </w:numPr>
        <w:overflowPunct/>
        <w:autoSpaceDE/>
        <w:autoSpaceDN/>
        <w:adjustRightInd/>
        <w:ind w:left="1134" w:hanging="283"/>
        <w:jc w:val="both"/>
        <w:textAlignment w:val="auto"/>
        <w:rPr>
          <w:sz w:val="24"/>
          <w:szCs w:val="24"/>
          <w:lang w:eastAsia="en-US"/>
        </w:rPr>
      </w:pPr>
      <w:r w:rsidRPr="007831EF">
        <w:rPr>
          <w:sz w:val="24"/>
          <w:szCs w:val="24"/>
          <w:lang w:eastAsia="en-US"/>
        </w:rPr>
        <w:t xml:space="preserve">poverení zamestnanci </w:t>
      </w:r>
      <w:r>
        <w:rPr>
          <w:sz w:val="24"/>
          <w:szCs w:val="24"/>
          <w:lang w:eastAsia="en-US"/>
        </w:rPr>
        <w:t>Objednávateľa</w:t>
      </w:r>
      <w:r w:rsidRPr="007831EF">
        <w:rPr>
          <w:sz w:val="24"/>
          <w:szCs w:val="24"/>
          <w:lang w:eastAsia="en-US"/>
        </w:rPr>
        <w:t>,</w:t>
      </w:r>
    </w:p>
    <w:p w14:paraId="312F60D4" w14:textId="77777777" w:rsidR="00365E93" w:rsidRPr="007831EF" w:rsidRDefault="00365E93" w:rsidP="00365E93">
      <w:pPr>
        <w:pStyle w:val="Odsekzoznamu"/>
        <w:numPr>
          <w:ilvl w:val="0"/>
          <w:numId w:val="30"/>
        </w:numPr>
        <w:overflowPunct/>
        <w:autoSpaceDE/>
        <w:autoSpaceDN/>
        <w:adjustRightInd/>
        <w:ind w:left="1134" w:hanging="283"/>
        <w:jc w:val="both"/>
        <w:textAlignment w:val="auto"/>
        <w:rPr>
          <w:sz w:val="24"/>
          <w:szCs w:val="24"/>
          <w:lang w:eastAsia="en-US"/>
        </w:rPr>
      </w:pPr>
      <w:r w:rsidRPr="007831EF">
        <w:rPr>
          <w:sz w:val="24"/>
          <w:szCs w:val="24"/>
          <w:lang w:eastAsia="en-US"/>
        </w:rPr>
        <w:t xml:space="preserve">Orgán auditu, </w:t>
      </w:r>
    </w:p>
    <w:p w14:paraId="01A2714C" w14:textId="77777777" w:rsidR="00365E93" w:rsidRPr="007831EF" w:rsidRDefault="00365E93" w:rsidP="00365E93">
      <w:pPr>
        <w:pStyle w:val="Odsekzoznamu"/>
        <w:numPr>
          <w:ilvl w:val="0"/>
          <w:numId w:val="30"/>
        </w:numPr>
        <w:overflowPunct/>
        <w:autoSpaceDE/>
        <w:autoSpaceDN/>
        <w:adjustRightInd/>
        <w:ind w:left="1134" w:hanging="283"/>
        <w:jc w:val="both"/>
        <w:textAlignment w:val="auto"/>
        <w:rPr>
          <w:sz w:val="24"/>
          <w:szCs w:val="24"/>
          <w:lang w:eastAsia="en-US"/>
        </w:rPr>
      </w:pPr>
      <w:r w:rsidRPr="007831EF">
        <w:rPr>
          <w:sz w:val="24"/>
          <w:szCs w:val="24"/>
          <w:lang w:eastAsia="en-US"/>
        </w:rPr>
        <w:t>Najvyšší kontrolný úrad SR</w:t>
      </w:r>
      <w:r>
        <w:rPr>
          <w:sz w:val="24"/>
          <w:szCs w:val="24"/>
          <w:lang w:eastAsia="en-US"/>
        </w:rPr>
        <w:t>,</w:t>
      </w:r>
    </w:p>
    <w:p w14:paraId="4FE120A3" w14:textId="77777777" w:rsidR="00365E93" w:rsidRDefault="00365E93" w:rsidP="00365E93">
      <w:pPr>
        <w:pStyle w:val="Odsekzoznamu"/>
        <w:numPr>
          <w:ilvl w:val="0"/>
          <w:numId w:val="30"/>
        </w:numPr>
        <w:overflowPunct/>
        <w:autoSpaceDE/>
        <w:autoSpaceDN/>
        <w:adjustRightInd/>
        <w:ind w:left="1134" w:hanging="283"/>
        <w:jc w:val="both"/>
        <w:textAlignment w:val="auto"/>
        <w:rPr>
          <w:sz w:val="24"/>
          <w:szCs w:val="24"/>
          <w:lang w:eastAsia="en-US"/>
        </w:rPr>
      </w:pPr>
      <w:r w:rsidRPr="007831EF">
        <w:rPr>
          <w:sz w:val="24"/>
          <w:szCs w:val="24"/>
          <w:lang w:eastAsia="en-US"/>
        </w:rPr>
        <w:t>Úrad pre verejné obstarávanie SR</w:t>
      </w:r>
      <w:r>
        <w:rPr>
          <w:sz w:val="24"/>
          <w:szCs w:val="24"/>
          <w:lang w:eastAsia="en-US"/>
        </w:rPr>
        <w:t>,</w:t>
      </w:r>
    </w:p>
    <w:p w14:paraId="0AADF79E" w14:textId="77777777" w:rsidR="00365E93" w:rsidRPr="007831EF" w:rsidRDefault="00365E93" w:rsidP="00365E93">
      <w:pPr>
        <w:pStyle w:val="Odsekzoznamu"/>
        <w:numPr>
          <w:ilvl w:val="0"/>
          <w:numId w:val="30"/>
        </w:numPr>
        <w:overflowPunct/>
        <w:autoSpaceDE/>
        <w:autoSpaceDN/>
        <w:adjustRightInd/>
        <w:spacing w:after="120"/>
        <w:ind w:left="1135" w:hanging="284"/>
        <w:contextualSpacing w:val="0"/>
        <w:jc w:val="both"/>
        <w:textAlignment w:val="auto"/>
        <w:rPr>
          <w:sz w:val="24"/>
          <w:szCs w:val="24"/>
          <w:lang w:eastAsia="en-US"/>
        </w:rPr>
      </w:pPr>
      <w:r>
        <w:rPr>
          <w:sz w:val="24"/>
          <w:szCs w:val="24"/>
          <w:lang w:eastAsia="en-US"/>
        </w:rPr>
        <w:t>Úrad vlády SR.</w:t>
      </w:r>
    </w:p>
    <w:p w14:paraId="79E782EA" w14:textId="462A0BF9" w:rsidR="00365E93" w:rsidRDefault="00365E93" w:rsidP="00365E93">
      <w:pPr>
        <w:pStyle w:val="CTL"/>
        <w:numPr>
          <w:ilvl w:val="0"/>
          <w:numId w:val="0"/>
        </w:numPr>
        <w:spacing w:after="0"/>
        <w:ind w:left="567"/>
      </w:pPr>
      <w:r>
        <w:t>Poskytovateľ podpisom Dohody berie na vedomie, že oprávnené osoby v rámci výkonu kontroly alebo auditu majú okrem iných aj oprávnenie:</w:t>
      </w:r>
    </w:p>
    <w:p w14:paraId="419634F5" w14:textId="77777777" w:rsidR="00365E93" w:rsidRDefault="00365E93" w:rsidP="00365E93">
      <w:pPr>
        <w:pStyle w:val="CTL"/>
        <w:numPr>
          <w:ilvl w:val="0"/>
          <w:numId w:val="31"/>
        </w:numPr>
        <w:spacing w:after="0"/>
        <w:ind w:left="1134" w:hanging="283"/>
        <w:rPr>
          <w:szCs w:val="24"/>
        </w:rPr>
      </w:pPr>
      <w:r>
        <w:rPr>
          <w:szCs w:val="24"/>
        </w:rPr>
        <w:t>vyžadovať a odoberať v určenej lehote originály alebo úradne osvedčené kópie dokladov, písomností, záznamy dát na pamäťových médiách prostriedkov výpočtovej techniky, ich výpisov, výstupov, vyjadrenia, informácie, dokumenty a iné podklady súvisiace s administratívnou finančnou kontrolou alebo finančnou kontrolou na mieste;</w:t>
      </w:r>
    </w:p>
    <w:p w14:paraId="3A7A6ED9" w14:textId="77777777" w:rsidR="00365E93" w:rsidRDefault="00365E93" w:rsidP="00365E93">
      <w:pPr>
        <w:pStyle w:val="CTL"/>
        <w:numPr>
          <w:ilvl w:val="0"/>
          <w:numId w:val="31"/>
        </w:numPr>
        <w:spacing w:after="0"/>
        <w:ind w:left="1134" w:hanging="283"/>
        <w:rPr>
          <w:szCs w:val="24"/>
        </w:rPr>
      </w:pPr>
      <w:r>
        <w:rPr>
          <w:szCs w:val="24"/>
        </w:rPr>
        <w:t>v nevyhnutnom rozsahu za podmienok ustanovených v osobitných predpisoch vstupovať do objektu, zariadenia, prevádzky, dopravného prostriedku, na pozemok alebo vstupovať do obydlia, ak sa používa aj na podnikanie alebo na vykonávanie inej hospodárskej činnosti;</w:t>
      </w:r>
    </w:p>
    <w:p w14:paraId="05FB5E7E" w14:textId="2D2DEDEB" w:rsidR="00365E93" w:rsidRDefault="00365E93" w:rsidP="00365E93">
      <w:pPr>
        <w:pStyle w:val="CTL"/>
        <w:numPr>
          <w:ilvl w:val="0"/>
          <w:numId w:val="31"/>
        </w:numPr>
        <w:spacing w:after="0"/>
        <w:ind w:left="1134" w:hanging="283"/>
        <w:rPr>
          <w:szCs w:val="24"/>
        </w:rPr>
      </w:pPr>
      <w:r>
        <w:rPr>
          <w:szCs w:val="24"/>
        </w:rPr>
        <w:t xml:space="preserve">požadovať prítomnosť oprávnených osôb zo strany </w:t>
      </w:r>
      <w:r>
        <w:t>Poskytovateľa</w:t>
      </w:r>
      <w:r>
        <w:rPr>
          <w:szCs w:val="24"/>
        </w:rPr>
        <w:t xml:space="preserve"> počas vykonávania kontroly, auditu, či overovania u </w:t>
      </w:r>
      <w:r>
        <w:t>Poskytovateľa</w:t>
      </w:r>
      <w:r>
        <w:rPr>
          <w:szCs w:val="24"/>
        </w:rPr>
        <w:t>;</w:t>
      </w:r>
    </w:p>
    <w:p w14:paraId="369AA17B" w14:textId="1BD6190B" w:rsidR="005F171C" w:rsidRPr="005F171C" w:rsidRDefault="00365E93" w:rsidP="005F171C">
      <w:pPr>
        <w:pStyle w:val="CTL"/>
        <w:numPr>
          <w:ilvl w:val="0"/>
          <w:numId w:val="31"/>
        </w:numPr>
        <w:ind w:left="1134" w:hanging="283"/>
        <w:rPr>
          <w:szCs w:val="24"/>
        </w:rPr>
      </w:pPr>
      <w:r>
        <w:rPr>
          <w:szCs w:val="24"/>
        </w:rPr>
        <w:t xml:space="preserve">požadovať od </w:t>
      </w:r>
      <w:r>
        <w:t>Poskytovateľ</w:t>
      </w:r>
      <w:r>
        <w:rPr>
          <w:szCs w:val="24"/>
        </w:rPr>
        <w:t>a prijatie nápravných opatrení a odstránenie zistených nedostatkov u </w:t>
      </w:r>
      <w:r>
        <w:t>Poskytovateľa</w:t>
      </w:r>
      <w:r>
        <w:rPr>
          <w:szCs w:val="24"/>
        </w:rPr>
        <w:t>.</w:t>
      </w:r>
    </w:p>
    <w:bookmarkEnd w:id="4"/>
    <w:p w14:paraId="1773DE65" w14:textId="0D9B0EC5" w:rsidR="005F171C" w:rsidRPr="00AA393B" w:rsidRDefault="005F171C" w:rsidP="00E0597F">
      <w:pPr>
        <w:pStyle w:val="Odsekzoznamu"/>
        <w:numPr>
          <w:ilvl w:val="0"/>
          <w:numId w:val="25"/>
        </w:numPr>
        <w:spacing w:after="120"/>
        <w:ind w:left="567" w:hanging="567"/>
        <w:contextualSpacing w:val="0"/>
        <w:jc w:val="both"/>
        <w:rPr>
          <w:sz w:val="24"/>
          <w:szCs w:val="24"/>
          <w:lang w:eastAsia="en-US"/>
        </w:rPr>
      </w:pPr>
      <w:r w:rsidRPr="00AA393B">
        <w:rPr>
          <w:sz w:val="24"/>
          <w:szCs w:val="24"/>
          <w:lang w:eastAsia="en-US"/>
        </w:rPr>
        <w:t xml:space="preserve">Účastníci dohody sa dohodli, že každý z Účastníkov dohody je oprávnený po uplynutí kalendárneho roka, najneskôr však do 31.03. príslušného kalendárneho roka, písomne navrhnúť percentuálnu úpravu Ceny Služieb. Zvýšenie alebo zníženie Ceny Služieb sa uplatní vo výške ročnej percentuálnej miery inflácie alebo deflácie oficiálne vyhlásenej Štatistickým úradom Slovenskej republiky meranej indexom spotrebiteľských cien za uplynulý kalendárny rok. V prípade zmeny Ceny Služieb sa primerane upraví aj celková hodnota Dohody o percentuálne zvýšenie alebo zníženie jej zostávajúcej, nevyčerpanej hodnoty. Každé zvýšenie alebo zníženie Ceny Služieb musí byť písomne  odsúhlasené  Objednávateľom a zmena musí byť vykonaná vo forme písomného dodatku o zmene Dohody v súlade s ustanovením § 18 ods. 1 písm. a) Zákona o verejnom obstarávaní.  </w:t>
      </w:r>
      <w:r w:rsidRPr="00AA393B">
        <w:rPr>
          <w:sz w:val="24"/>
          <w:szCs w:val="24"/>
          <w:lang w:eastAsia="en-US"/>
        </w:rPr>
        <w:lastRenderedPageBreak/>
        <w:t>Inflačná doložka sa prvýkrát môže uplatniť najskôr po uplynutí celého kalendárneho roka po nadobudnutí platnosti a účinnosti tejto Dohody.</w:t>
      </w:r>
    </w:p>
    <w:p w14:paraId="2416DE40" w14:textId="2A52F71D" w:rsidR="005F171C" w:rsidRPr="005F171C" w:rsidRDefault="00420B50" w:rsidP="005F171C">
      <w:pPr>
        <w:pStyle w:val="Odsekzoznamu"/>
        <w:numPr>
          <w:ilvl w:val="0"/>
          <w:numId w:val="25"/>
        </w:numPr>
        <w:spacing w:after="120"/>
        <w:ind w:left="567" w:hanging="567"/>
        <w:contextualSpacing w:val="0"/>
        <w:jc w:val="both"/>
        <w:rPr>
          <w:sz w:val="24"/>
          <w:szCs w:val="24"/>
          <w:lang w:eastAsia="en-US"/>
        </w:rPr>
      </w:pPr>
      <w:r w:rsidRPr="00C915BE">
        <w:rPr>
          <w:sz w:val="24"/>
          <w:szCs w:val="24"/>
          <w:lang w:eastAsia="en-US"/>
        </w:rPr>
        <w:t xml:space="preserve">Účastníci dohody sa výslovne dohodli, že Poskytovateľ nie je oprávnený bez predchádzajúceho písomného súhlasu Objednávateľa postúpiť na tretiu osobu, založiť alebo započítať akékoľvek svoje pohľadávky vzniknuté na základe alebo v súvislosti s touto Dohodou alebo plnením záväzkov podľa tejto Dohody. </w:t>
      </w:r>
    </w:p>
    <w:p w14:paraId="768661A8" w14:textId="63F1BA8D" w:rsidR="0077474A" w:rsidRDefault="00E95AB7" w:rsidP="0077474A">
      <w:pPr>
        <w:pStyle w:val="CTL"/>
        <w:numPr>
          <w:ilvl w:val="0"/>
          <w:numId w:val="25"/>
        </w:numPr>
        <w:ind w:left="567" w:hanging="567"/>
      </w:pPr>
      <w:bookmarkStart w:id="5" w:name="_Hlk211257249"/>
      <w:r w:rsidRPr="00C915BE">
        <w:rPr>
          <w:szCs w:val="24"/>
        </w:rPr>
        <w:t>Účastníci dohody  sa dohodli, že v</w:t>
      </w:r>
      <w:r w:rsidR="00324625">
        <w:rPr>
          <w:szCs w:val="24"/>
        </w:rPr>
        <w:t> </w:t>
      </w:r>
      <w:r w:rsidRPr="00C915BE">
        <w:rPr>
          <w:szCs w:val="24"/>
        </w:rPr>
        <w:t>prípade</w:t>
      </w:r>
      <w:r w:rsidR="00324625">
        <w:rPr>
          <w:szCs w:val="24"/>
        </w:rPr>
        <w:t>,</w:t>
      </w:r>
      <w:r w:rsidRPr="00C915BE">
        <w:rPr>
          <w:szCs w:val="24"/>
        </w:rPr>
        <w:t xml:space="preserve"> ak podmienky Verejného obstarávania alebo   osobitné právne predpisy vyžadujú pre poskytovanie Služieb osobitné povolenia</w:t>
      </w:r>
      <w:r w:rsidR="008430D6">
        <w:rPr>
          <w:szCs w:val="24"/>
        </w:rPr>
        <w:t>,</w:t>
      </w:r>
      <w:r w:rsidRPr="00C915BE">
        <w:rPr>
          <w:szCs w:val="24"/>
        </w:rPr>
        <w:t xml:space="preserve"> resp.  certifikáty, Poskytovateľ je povinný disponovať takýmito povoleniami</w:t>
      </w:r>
      <w:r w:rsidR="008430D6">
        <w:rPr>
          <w:szCs w:val="24"/>
        </w:rPr>
        <w:t>,</w:t>
      </w:r>
      <w:r w:rsidRPr="00C915BE">
        <w:rPr>
          <w:szCs w:val="24"/>
        </w:rPr>
        <w:t xml:space="preserve"> resp. certifikátmi   a udržiavať ich v platnosti počas celej doby trvania Dohody, inak sa porušenie tejto povinnosti bude považovať za podstatné porušenie tejto Dohody. Poskytovateľ je povinný kedykoľvek počas platnosti tejto Dohody na výzvu Objednávateľa bezodkladne predložiť Objednávateľovi takéto povolenie</w:t>
      </w:r>
      <w:r w:rsidR="008430D6">
        <w:rPr>
          <w:szCs w:val="24"/>
        </w:rPr>
        <w:t>,</w:t>
      </w:r>
      <w:r w:rsidRPr="00C915BE">
        <w:rPr>
          <w:szCs w:val="24"/>
        </w:rPr>
        <w:t xml:space="preserve"> resp. certifikát</w:t>
      </w:r>
      <w:bookmarkEnd w:id="5"/>
      <w:r w:rsidRPr="00C915BE">
        <w:rPr>
          <w:szCs w:val="24"/>
        </w:rPr>
        <w:t>.</w:t>
      </w:r>
    </w:p>
    <w:p w14:paraId="475F6A81" w14:textId="77777777" w:rsidR="0077474A" w:rsidRPr="005276FA" w:rsidRDefault="0077474A" w:rsidP="0077474A">
      <w:pPr>
        <w:pStyle w:val="CTL"/>
        <w:numPr>
          <w:ilvl w:val="0"/>
          <w:numId w:val="0"/>
        </w:numPr>
        <w:ind w:left="720" w:hanging="360"/>
      </w:pPr>
    </w:p>
    <w:p w14:paraId="0B9FB59E" w14:textId="02730A3A" w:rsidR="00C13A43" w:rsidRPr="00C915BE" w:rsidRDefault="00C13A43" w:rsidP="00287899">
      <w:pPr>
        <w:pStyle w:val="CTLhead"/>
        <w:rPr>
          <w:sz w:val="24"/>
          <w:szCs w:val="24"/>
        </w:rPr>
      </w:pPr>
      <w:r w:rsidRPr="00C915BE">
        <w:rPr>
          <w:sz w:val="24"/>
          <w:szCs w:val="24"/>
        </w:rPr>
        <w:t>Článok VIII</w:t>
      </w:r>
    </w:p>
    <w:p w14:paraId="2849251D" w14:textId="329212DD" w:rsidR="005B2B6B" w:rsidRPr="00C915BE" w:rsidRDefault="005B2B6B" w:rsidP="00DB3AEC">
      <w:pPr>
        <w:spacing w:after="120"/>
        <w:ind w:left="425" w:hanging="425"/>
        <w:jc w:val="center"/>
        <w:rPr>
          <w:b/>
          <w:sz w:val="24"/>
          <w:szCs w:val="24"/>
        </w:rPr>
      </w:pPr>
      <w:r w:rsidRPr="00C915BE">
        <w:rPr>
          <w:b/>
          <w:sz w:val="24"/>
          <w:szCs w:val="24"/>
        </w:rPr>
        <w:t>Zmluvn</w:t>
      </w:r>
      <w:r w:rsidR="00E07BDD" w:rsidRPr="00C915BE">
        <w:rPr>
          <w:b/>
          <w:sz w:val="24"/>
          <w:szCs w:val="24"/>
        </w:rPr>
        <w:t>é</w:t>
      </w:r>
      <w:r w:rsidRPr="00C915BE">
        <w:rPr>
          <w:b/>
          <w:sz w:val="24"/>
          <w:szCs w:val="24"/>
        </w:rPr>
        <w:t xml:space="preserve"> pokut</w:t>
      </w:r>
      <w:r w:rsidR="00E07BDD" w:rsidRPr="00C915BE">
        <w:rPr>
          <w:b/>
          <w:sz w:val="24"/>
          <w:szCs w:val="24"/>
        </w:rPr>
        <w:t>y</w:t>
      </w:r>
      <w:r w:rsidRPr="00C915BE">
        <w:rPr>
          <w:b/>
          <w:sz w:val="24"/>
          <w:szCs w:val="24"/>
        </w:rPr>
        <w:t xml:space="preserve"> a úroky z omeškania</w:t>
      </w:r>
    </w:p>
    <w:p w14:paraId="19219657" w14:textId="0F1314CC" w:rsidR="005B2B6B" w:rsidRPr="00C915BE" w:rsidRDefault="005B2B6B" w:rsidP="009332C9">
      <w:pPr>
        <w:pStyle w:val="CTL"/>
        <w:numPr>
          <w:ilvl w:val="1"/>
          <w:numId w:val="12"/>
        </w:numPr>
        <w:spacing w:after="0"/>
        <w:ind w:left="567" w:hanging="567"/>
        <w:rPr>
          <w:szCs w:val="24"/>
        </w:rPr>
      </w:pPr>
      <w:bookmarkStart w:id="6" w:name="_Hlk203038240"/>
      <w:r w:rsidRPr="00C915BE">
        <w:rPr>
          <w:szCs w:val="24"/>
        </w:rPr>
        <w:t xml:space="preserve">Pre prípad nedodržania podmienok tejto </w:t>
      </w:r>
      <w:r w:rsidR="007B313D" w:rsidRPr="00C915BE">
        <w:rPr>
          <w:szCs w:val="24"/>
        </w:rPr>
        <w:t>D</w:t>
      </w:r>
      <w:r w:rsidR="00FB6B31" w:rsidRPr="00C915BE">
        <w:rPr>
          <w:szCs w:val="24"/>
        </w:rPr>
        <w:t>ohody</w:t>
      </w:r>
      <w:r w:rsidRPr="00C915BE">
        <w:rPr>
          <w:szCs w:val="24"/>
        </w:rPr>
        <w:t xml:space="preserve"> </w:t>
      </w:r>
      <w:r w:rsidR="00AB4223" w:rsidRPr="00C915BE">
        <w:rPr>
          <w:szCs w:val="24"/>
        </w:rPr>
        <w:t xml:space="preserve">si </w:t>
      </w:r>
      <w:r w:rsidRPr="00C915BE">
        <w:rPr>
          <w:szCs w:val="24"/>
        </w:rPr>
        <w:t xml:space="preserve">dohodli </w:t>
      </w:r>
      <w:bookmarkStart w:id="7" w:name="_Hlk194926561"/>
      <w:r w:rsidR="007B313D" w:rsidRPr="00C915BE">
        <w:rPr>
          <w:szCs w:val="24"/>
        </w:rPr>
        <w:t>Účastníci dohody</w:t>
      </w:r>
      <w:bookmarkEnd w:id="7"/>
      <w:r w:rsidRPr="00C915BE">
        <w:rPr>
          <w:szCs w:val="24"/>
        </w:rPr>
        <w:t xml:space="preserve"> nasledovné zmluvné pokuty a úroky z omeškania:</w:t>
      </w:r>
    </w:p>
    <w:p w14:paraId="3891420D" w14:textId="470B0FEE" w:rsidR="005B2B6B" w:rsidRPr="00C915BE" w:rsidRDefault="005B2B6B" w:rsidP="6AE4728A">
      <w:pPr>
        <w:pStyle w:val="CTL"/>
        <w:spacing w:after="0"/>
      </w:pPr>
      <w:r w:rsidRPr="6AE4728A">
        <w:rPr>
          <w:rFonts w:eastAsia="MS Mincho"/>
          <w:lang w:eastAsia="de-DE"/>
        </w:rPr>
        <w:t>za omeškanie Poskytovateľa s poskytovaním Služieb</w:t>
      </w:r>
      <w:r w:rsidR="00C65F4D" w:rsidRPr="6AE4728A">
        <w:rPr>
          <w:rFonts w:eastAsia="MS Mincho"/>
          <w:lang w:eastAsia="de-DE"/>
        </w:rPr>
        <w:t xml:space="preserve"> a/alebo dokumentácie</w:t>
      </w:r>
      <w:r w:rsidRPr="6AE4728A">
        <w:rPr>
          <w:rFonts w:eastAsia="MS Mincho"/>
          <w:lang w:eastAsia="de-DE"/>
        </w:rPr>
        <w:t xml:space="preserve"> podľa čl</w:t>
      </w:r>
      <w:r w:rsidR="1D2394D9" w:rsidRPr="6AE4728A">
        <w:rPr>
          <w:rFonts w:eastAsia="MS Mincho"/>
          <w:lang w:eastAsia="de-DE"/>
        </w:rPr>
        <w:t>.</w:t>
      </w:r>
      <w:r w:rsidRPr="6AE4728A">
        <w:rPr>
          <w:rFonts w:eastAsia="MS Mincho"/>
          <w:lang w:eastAsia="de-DE"/>
        </w:rPr>
        <w:t xml:space="preserve"> II</w:t>
      </w:r>
      <w:r w:rsidR="1D2394D9" w:rsidRPr="6AE4728A">
        <w:rPr>
          <w:rFonts w:eastAsia="MS Mincho"/>
          <w:lang w:eastAsia="de-DE"/>
        </w:rPr>
        <w:t>,</w:t>
      </w:r>
      <w:r w:rsidRPr="6AE4728A">
        <w:rPr>
          <w:rFonts w:eastAsia="MS Mincho"/>
          <w:lang w:eastAsia="de-DE"/>
        </w:rPr>
        <w:t xml:space="preserve"> bod</w:t>
      </w:r>
      <w:r w:rsidR="1D2394D9" w:rsidRPr="6AE4728A">
        <w:rPr>
          <w:rFonts w:eastAsia="MS Mincho"/>
          <w:lang w:eastAsia="de-DE"/>
        </w:rPr>
        <w:t xml:space="preserve">u 2.3 </w:t>
      </w:r>
      <w:r w:rsidR="6C0930EB" w:rsidRPr="6AE4728A">
        <w:rPr>
          <w:rFonts w:eastAsia="MS Mincho"/>
          <w:lang w:eastAsia="de-DE"/>
        </w:rPr>
        <w:t>D</w:t>
      </w:r>
      <w:r w:rsidR="00FB6B31" w:rsidRPr="6AE4728A">
        <w:rPr>
          <w:rFonts w:eastAsia="MS Mincho"/>
          <w:lang w:eastAsia="de-DE"/>
        </w:rPr>
        <w:t xml:space="preserve">ohody </w:t>
      </w:r>
      <w:r w:rsidR="4AAB3620" w:rsidRPr="6AE4728A">
        <w:rPr>
          <w:rFonts w:eastAsia="MS Mincho"/>
          <w:lang w:eastAsia="de-DE"/>
        </w:rPr>
        <w:t>si</w:t>
      </w:r>
      <w:r w:rsidRPr="6AE4728A">
        <w:rPr>
          <w:rFonts w:eastAsia="MS Mincho"/>
          <w:lang w:eastAsia="de-DE"/>
        </w:rPr>
        <w:t xml:space="preserve"> Objednávateľ uplatn</w:t>
      </w:r>
      <w:r w:rsidR="4AAB3620" w:rsidRPr="6AE4728A">
        <w:rPr>
          <w:rFonts w:eastAsia="MS Mincho"/>
          <w:lang w:eastAsia="de-DE"/>
        </w:rPr>
        <w:t>í</w:t>
      </w:r>
      <w:r w:rsidRPr="6AE4728A">
        <w:rPr>
          <w:rFonts w:eastAsia="MS Mincho"/>
          <w:lang w:eastAsia="de-DE"/>
        </w:rPr>
        <w:t xml:space="preserve"> voči Poskytovateľovi zmluvnú pokut</w:t>
      </w:r>
      <w:r w:rsidR="0BB42A10" w:rsidRPr="6AE4728A">
        <w:rPr>
          <w:rFonts w:eastAsia="MS Mincho"/>
          <w:lang w:eastAsia="de-DE"/>
        </w:rPr>
        <w:t>u</w:t>
      </w:r>
      <w:r w:rsidRPr="6AE4728A">
        <w:rPr>
          <w:rFonts w:eastAsia="MS Mincho"/>
          <w:lang w:eastAsia="de-DE"/>
        </w:rPr>
        <w:t xml:space="preserve"> vo výške 0,05 % z</w:t>
      </w:r>
      <w:r w:rsidR="1D2394D9" w:rsidRPr="6AE4728A">
        <w:rPr>
          <w:rFonts w:eastAsia="MS Mincho"/>
          <w:lang w:eastAsia="de-DE"/>
        </w:rPr>
        <w:t xml:space="preserve"> Ceny za </w:t>
      </w:r>
      <w:r w:rsidR="5EACBD54" w:rsidRPr="6AE4728A">
        <w:rPr>
          <w:rFonts w:eastAsia="MS Mincho"/>
          <w:lang w:eastAsia="de-DE"/>
        </w:rPr>
        <w:t>jednotlivé</w:t>
      </w:r>
      <w:r w:rsidR="5F1E7956" w:rsidRPr="6AE4728A">
        <w:rPr>
          <w:rFonts w:eastAsia="MS Mincho"/>
          <w:lang w:eastAsia="de-DE"/>
        </w:rPr>
        <w:t xml:space="preserve"> objednané</w:t>
      </w:r>
      <w:r w:rsidR="5EACBD54" w:rsidRPr="6AE4728A">
        <w:rPr>
          <w:rFonts w:eastAsia="MS Mincho"/>
          <w:lang w:eastAsia="de-DE"/>
        </w:rPr>
        <w:t xml:space="preserve"> </w:t>
      </w:r>
      <w:r w:rsidR="1D2394D9" w:rsidRPr="6AE4728A">
        <w:rPr>
          <w:rFonts w:eastAsia="MS Mincho"/>
          <w:lang w:eastAsia="de-DE"/>
        </w:rPr>
        <w:t>Služby</w:t>
      </w:r>
      <w:r w:rsidR="00C65F4D" w:rsidRPr="6AE4728A">
        <w:rPr>
          <w:rFonts w:eastAsia="MS Mincho"/>
          <w:lang w:eastAsia="de-DE"/>
        </w:rPr>
        <w:t xml:space="preserve"> a/alebo dokumentáciu</w:t>
      </w:r>
      <w:r w:rsidRPr="6AE4728A">
        <w:rPr>
          <w:rFonts w:eastAsia="MS Mincho"/>
          <w:lang w:eastAsia="de-DE"/>
        </w:rPr>
        <w:t>, s ktorým</w:t>
      </w:r>
      <w:r w:rsidR="1D2394D9" w:rsidRPr="6AE4728A">
        <w:rPr>
          <w:rFonts w:eastAsia="MS Mincho"/>
          <w:lang w:eastAsia="de-DE"/>
        </w:rPr>
        <w:t>i</w:t>
      </w:r>
      <w:r w:rsidRPr="6AE4728A">
        <w:rPr>
          <w:rFonts w:eastAsia="MS Mincho"/>
          <w:lang w:eastAsia="de-DE"/>
        </w:rPr>
        <w:t xml:space="preserve"> je v omeškaní, za každý</w:t>
      </w:r>
      <w:r w:rsidR="1D2394D9" w:rsidRPr="6AE4728A">
        <w:rPr>
          <w:rFonts w:eastAsia="MS Mincho"/>
          <w:lang w:eastAsia="de-DE"/>
        </w:rPr>
        <w:t>,</w:t>
      </w:r>
      <w:r w:rsidRPr="6AE4728A">
        <w:rPr>
          <w:rFonts w:eastAsia="MS Mincho"/>
          <w:lang w:eastAsia="de-DE"/>
        </w:rPr>
        <w:t xml:space="preserve"> aj začatý deň omeškania,</w:t>
      </w:r>
    </w:p>
    <w:p w14:paraId="379FBA46" w14:textId="5E3D1060" w:rsidR="005B2B6B" w:rsidRPr="00C915BE" w:rsidRDefault="005B2B6B" w:rsidP="6AE4728A">
      <w:pPr>
        <w:pStyle w:val="CTL"/>
        <w:tabs>
          <w:tab w:val="left" w:pos="567"/>
        </w:tabs>
        <w:spacing w:after="0"/>
        <w:rPr>
          <w:rFonts w:eastAsia="MS Mincho"/>
          <w:lang w:eastAsia="de-DE"/>
        </w:rPr>
      </w:pPr>
      <w:r w:rsidRPr="6AE4728A">
        <w:rPr>
          <w:rFonts w:eastAsia="MS Mincho"/>
          <w:lang w:eastAsia="de-DE"/>
        </w:rPr>
        <w:t xml:space="preserve">za omeškanie Poskytovateľa s odstránením vady Služieb v lehote podľa </w:t>
      </w:r>
      <w:r w:rsidR="00D63442" w:rsidRPr="6AE4728A">
        <w:rPr>
          <w:rFonts w:eastAsia="MS Mincho"/>
          <w:lang w:eastAsia="de-DE"/>
        </w:rPr>
        <w:t>čl. II, bodu 2.3</w:t>
      </w:r>
      <w:r w:rsidRPr="6AE4728A">
        <w:rPr>
          <w:rFonts w:eastAsia="MS Mincho"/>
          <w:lang w:eastAsia="de-DE"/>
        </w:rPr>
        <w:t xml:space="preserve"> </w:t>
      </w:r>
      <w:r w:rsidR="007B313D" w:rsidRPr="6AE4728A">
        <w:rPr>
          <w:rFonts w:eastAsia="MS Mincho"/>
          <w:lang w:eastAsia="de-DE"/>
        </w:rPr>
        <w:t>Dohody a v súlade s čl. VI D</w:t>
      </w:r>
      <w:r w:rsidR="00FB6B31" w:rsidRPr="6AE4728A">
        <w:rPr>
          <w:rFonts w:eastAsia="MS Mincho"/>
          <w:lang w:eastAsia="de-DE"/>
        </w:rPr>
        <w:t>ohody</w:t>
      </w:r>
      <w:r w:rsidRPr="6AE4728A">
        <w:rPr>
          <w:rFonts w:eastAsia="MS Mincho"/>
          <w:lang w:eastAsia="de-DE"/>
        </w:rPr>
        <w:t xml:space="preserve"> </w:t>
      </w:r>
      <w:r w:rsidR="000700E0" w:rsidRPr="6AE4728A">
        <w:rPr>
          <w:rFonts w:eastAsia="MS Mincho"/>
          <w:lang w:eastAsia="de-DE"/>
        </w:rPr>
        <w:t>si Objednávateľ uplatní voči Poskytovateľovi</w:t>
      </w:r>
      <w:r w:rsidRPr="6AE4728A">
        <w:rPr>
          <w:rFonts w:eastAsia="MS Mincho"/>
          <w:lang w:eastAsia="de-DE"/>
        </w:rPr>
        <w:t xml:space="preserve"> zmluvnú pokutu vo výške 0,05% z</w:t>
      </w:r>
      <w:r w:rsidR="00D63442" w:rsidRPr="6AE4728A">
        <w:rPr>
          <w:rFonts w:eastAsia="MS Mincho"/>
          <w:lang w:eastAsia="de-DE"/>
        </w:rPr>
        <w:t> C</w:t>
      </w:r>
      <w:r w:rsidRPr="6AE4728A">
        <w:rPr>
          <w:rFonts w:eastAsia="MS Mincho"/>
          <w:lang w:eastAsia="de-DE"/>
        </w:rPr>
        <w:t>eny</w:t>
      </w:r>
      <w:r w:rsidR="00D63442" w:rsidRPr="6AE4728A">
        <w:rPr>
          <w:rFonts w:eastAsia="MS Mincho"/>
          <w:lang w:eastAsia="de-DE"/>
        </w:rPr>
        <w:t xml:space="preserve"> za</w:t>
      </w:r>
      <w:r w:rsidRPr="6AE4728A">
        <w:rPr>
          <w:rFonts w:eastAsia="MS Mincho"/>
          <w:lang w:eastAsia="de-DE"/>
        </w:rPr>
        <w:t xml:space="preserve"> </w:t>
      </w:r>
      <w:r w:rsidR="057B0A98" w:rsidRPr="6AE4728A">
        <w:rPr>
          <w:rFonts w:eastAsia="MS Mincho"/>
          <w:lang w:eastAsia="de-DE"/>
        </w:rPr>
        <w:t xml:space="preserve">objednané </w:t>
      </w:r>
      <w:r w:rsidRPr="6AE4728A">
        <w:rPr>
          <w:rFonts w:eastAsia="MS Mincho"/>
          <w:lang w:eastAsia="de-DE"/>
        </w:rPr>
        <w:t>Služ</w:t>
      </w:r>
      <w:r w:rsidR="00D63442" w:rsidRPr="6AE4728A">
        <w:rPr>
          <w:rFonts w:eastAsia="MS Mincho"/>
          <w:lang w:eastAsia="de-DE"/>
        </w:rPr>
        <w:t>by</w:t>
      </w:r>
      <w:r w:rsidRPr="6AE4728A">
        <w:rPr>
          <w:rFonts w:eastAsia="MS Mincho"/>
          <w:lang w:eastAsia="de-DE"/>
        </w:rPr>
        <w:t>, s odstraňovaním vád ktorých je v omeškaní, za každý</w:t>
      </w:r>
      <w:r w:rsidR="00D63442" w:rsidRPr="6AE4728A">
        <w:rPr>
          <w:rFonts w:eastAsia="MS Mincho"/>
          <w:lang w:eastAsia="de-DE"/>
        </w:rPr>
        <w:t>,</w:t>
      </w:r>
      <w:r w:rsidRPr="6AE4728A">
        <w:rPr>
          <w:rFonts w:eastAsia="MS Mincho"/>
          <w:lang w:eastAsia="de-DE"/>
        </w:rPr>
        <w:t xml:space="preserve"> aj začatý deň omeškania,</w:t>
      </w:r>
    </w:p>
    <w:p w14:paraId="05B9E933" w14:textId="169D36A1" w:rsidR="005B2B6B" w:rsidRPr="00C915BE" w:rsidRDefault="005B2B6B" w:rsidP="64ECBAEE">
      <w:pPr>
        <w:pStyle w:val="CTL"/>
        <w:tabs>
          <w:tab w:val="left" w:pos="567"/>
        </w:tabs>
        <w:spacing w:after="0"/>
        <w:rPr>
          <w:rFonts w:eastAsia="MS Mincho"/>
          <w:lang w:eastAsia="de-DE"/>
        </w:rPr>
      </w:pPr>
      <w:r>
        <w:t xml:space="preserve">za omeškanie </w:t>
      </w:r>
      <w:r w:rsidRPr="6AE4728A">
        <w:rPr>
          <w:rFonts w:eastAsia="MS Mincho"/>
          <w:lang w:eastAsia="de-DE"/>
        </w:rPr>
        <w:t xml:space="preserve">Objednávateľa s úhradou faktúry vzniká Poskytovateľovi právo uplatniť si zákonný úrok z omeškania z nezaplatenej </w:t>
      </w:r>
      <w:r w:rsidR="76565C54" w:rsidRPr="6AE4728A">
        <w:rPr>
          <w:rFonts w:eastAsia="MS Mincho"/>
          <w:lang w:eastAsia="de-DE"/>
        </w:rPr>
        <w:t>C</w:t>
      </w:r>
      <w:r w:rsidRPr="6AE4728A">
        <w:rPr>
          <w:rFonts w:eastAsia="MS Mincho"/>
          <w:lang w:eastAsia="de-DE"/>
        </w:rPr>
        <w:t xml:space="preserve">eny </w:t>
      </w:r>
      <w:r w:rsidR="143BFDE0" w:rsidRPr="6AE4728A">
        <w:rPr>
          <w:rFonts w:eastAsia="MS Mincho"/>
          <w:lang w:eastAsia="de-DE"/>
        </w:rPr>
        <w:t>za</w:t>
      </w:r>
      <w:r w:rsidR="61CF805B" w:rsidRPr="6AE4728A">
        <w:rPr>
          <w:rFonts w:eastAsia="MS Mincho"/>
          <w:lang w:eastAsia="de-DE"/>
        </w:rPr>
        <w:t xml:space="preserve"> objednané </w:t>
      </w:r>
      <w:r w:rsidR="143BFDE0" w:rsidRPr="6AE4728A">
        <w:rPr>
          <w:rFonts w:eastAsia="MS Mincho"/>
          <w:lang w:eastAsia="de-DE"/>
        </w:rPr>
        <w:t xml:space="preserve"> Služby </w:t>
      </w:r>
      <w:r w:rsidRPr="6AE4728A">
        <w:rPr>
          <w:rFonts w:eastAsia="MS Mincho"/>
          <w:lang w:eastAsia="de-DE"/>
        </w:rPr>
        <w:t>za každý</w:t>
      </w:r>
      <w:r w:rsidR="00D63442" w:rsidRPr="6AE4728A">
        <w:rPr>
          <w:rFonts w:eastAsia="MS Mincho"/>
          <w:lang w:eastAsia="de-DE"/>
        </w:rPr>
        <w:t>,</w:t>
      </w:r>
      <w:r w:rsidRPr="6AE4728A">
        <w:rPr>
          <w:rFonts w:eastAsia="MS Mincho"/>
          <w:lang w:eastAsia="de-DE"/>
        </w:rPr>
        <w:t xml:space="preserve"> aj začatý deň omeškania, </w:t>
      </w:r>
    </w:p>
    <w:p w14:paraId="65656B32" w14:textId="715E7566" w:rsidR="00420B50" w:rsidRPr="00C915BE" w:rsidRDefault="00420B50" w:rsidP="64ECBAEE">
      <w:pPr>
        <w:pStyle w:val="CTL"/>
        <w:spacing w:after="0" w:line="24" w:lineRule="atLeast"/>
      </w:pPr>
      <w:r>
        <w:t>v prípade, že Poskytovateľ poskytne Objednávateľovi Služby, ktoré nespĺňajú stanovené požiadavky na Služby podľa čl. IV, bodu 4.8 Dohody,</w:t>
      </w:r>
      <w:r w:rsidR="000700E0" w:rsidRPr="6AE4728A">
        <w:rPr>
          <w:rFonts w:eastAsia="MS Mincho"/>
          <w:lang w:eastAsia="de-DE"/>
        </w:rPr>
        <w:t xml:space="preserve"> Objednávateľ si uplatní voči Poskytovateľovi</w:t>
      </w:r>
      <w:r>
        <w:t xml:space="preserve"> zmluvnú pokutu vo výške 10% z Ceny za </w:t>
      </w:r>
      <w:r w:rsidR="00C65F4D">
        <w:t>takéto</w:t>
      </w:r>
      <w:r w:rsidR="47B359B3">
        <w:t xml:space="preserve"> objednané </w:t>
      </w:r>
      <w:r>
        <w:t xml:space="preserve"> Služby,</w:t>
      </w:r>
    </w:p>
    <w:p w14:paraId="70FD9331" w14:textId="5FEE4099" w:rsidR="00E83C60" w:rsidRPr="00C915BE" w:rsidRDefault="005B2B6B" w:rsidP="6AE4728A">
      <w:pPr>
        <w:pStyle w:val="CTL"/>
        <w:spacing w:after="0" w:line="24" w:lineRule="atLeast"/>
      </w:pPr>
      <w:r w:rsidRPr="6AE4728A">
        <w:rPr>
          <w:rFonts w:eastAsia="MS Mincho"/>
          <w:lang w:eastAsia="de-DE"/>
        </w:rPr>
        <w:t>v prípade nepravdivosti vyhlásen</w:t>
      </w:r>
      <w:r w:rsidR="00736182" w:rsidRPr="6AE4728A">
        <w:rPr>
          <w:rFonts w:eastAsia="MS Mincho"/>
          <w:lang w:eastAsia="de-DE"/>
        </w:rPr>
        <w:t>í</w:t>
      </w:r>
      <w:r w:rsidRPr="6AE4728A">
        <w:rPr>
          <w:rFonts w:eastAsia="MS Mincho"/>
          <w:lang w:eastAsia="de-DE"/>
        </w:rPr>
        <w:t xml:space="preserve"> Poskytovateľa, ktoré </w:t>
      </w:r>
      <w:r w:rsidR="00736182" w:rsidRPr="6AE4728A">
        <w:rPr>
          <w:rFonts w:eastAsia="MS Mincho"/>
          <w:lang w:eastAsia="de-DE"/>
        </w:rPr>
        <w:t>sú</w:t>
      </w:r>
      <w:r w:rsidRPr="6AE4728A">
        <w:rPr>
          <w:rFonts w:eastAsia="MS Mincho"/>
          <w:lang w:eastAsia="de-DE"/>
        </w:rPr>
        <w:t xml:space="preserve"> uvedené v čl. </w:t>
      </w:r>
      <w:r w:rsidR="00D63442" w:rsidRPr="6AE4728A">
        <w:rPr>
          <w:rFonts w:eastAsia="MS Mincho"/>
          <w:lang w:eastAsia="de-DE"/>
        </w:rPr>
        <w:t>IV, bod</w:t>
      </w:r>
      <w:r w:rsidR="00736182" w:rsidRPr="6AE4728A">
        <w:rPr>
          <w:rFonts w:eastAsia="MS Mincho"/>
          <w:lang w:eastAsia="de-DE"/>
        </w:rPr>
        <w:t>och 4.</w:t>
      </w:r>
      <w:r w:rsidR="00390B75" w:rsidRPr="6AE4728A">
        <w:rPr>
          <w:rFonts w:eastAsia="MS Mincho"/>
          <w:lang w:eastAsia="de-DE"/>
        </w:rPr>
        <w:t>2</w:t>
      </w:r>
      <w:r w:rsidR="00596C3A">
        <w:rPr>
          <w:rFonts w:eastAsia="MS Mincho"/>
          <w:lang w:eastAsia="de-DE"/>
        </w:rPr>
        <w:t>1</w:t>
      </w:r>
      <w:r w:rsidR="00736182" w:rsidRPr="6AE4728A">
        <w:rPr>
          <w:rFonts w:eastAsia="MS Mincho"/>
          <w:lang w:eastAsia="de-DE"/>
        </w:rPr>
        <w:t xml:space="preserve"> a</w:t>
      </w:r>
      <w:r w:rsidR="00D63442" w:rsidRPr="6AE4728A">
        <w:rPr>
          <w:rFonts w:eastAsia="MS Mincho"/>
          <w:lang w:eastAsia="de-DE"/>
        </w:rPr>
        <w:t xml:space="preserve"> 4</w:t>
      </w:r>
      <w:r w:rsidRPr="6AE4728A">
        <w:rPr>
          <w:rFonts w:eastAsia="MS Mincho"/>
          <w:lang w:eastAsia="de-DE"/>
        </w:rPr>
        <w:t>.</w:t>
      </w:r>
      <w:r w:rsidR="0064261F" w:rsidRPr="6AE4728A">
        <w:rPr>
          <w:rFonts w:eastAsia="MS Mincho"/>
          <w:lang w:eastAsia="de-DE"/>
        </w:rPr>
        <w:t>2</w:t>
      </w:r>
      <w:r w:rsidR="00596C3A">
        <w:rPr>
          <w:rFonts w:eastAsia="MS Mincho"/>
          <w:lang w:eastAsia="de-DE"/>
        </w:rPr>
        <w:t>5</w:t>
      </w:r>
      <w:r w:rsidRPr="6AE4728A">
        <w:rPr>
          <w:rFonts w:eastAsia="MS Mincho"/>
          <w:lang w:eastAsia="de-DE"/>
        </w:rPr>
        <w:t xml:space="preserve"> </w:t>
      </w:r>
      <w:r w:rsidR="00736182" w:rsidRPr="6AE4728A">
        <w:rPr>
          <w:rFonts w:eastAsia="MS Mincho"/>
          <w:lang w:eastAsia="de-DE"/>
        </w:rPr>
        <w:t>D</w:t>
      </w:r>
      <w:r w:rsidR="00FB6B31" w:rsidRPr="6AE4728A">
        <w:rPr>
          <w:rFonts w:eastAsia="MS Mincho"/>
          <w:lang w:eastAsia="de-DE"/>
        </w:rPr>
        <w:t>ohody</w:t>
      </w:r>
      <w:r w:rsidRPr="6AE4728A">
        <w:rPr>
          <w:rFonts w:eastAsia="MS Mincho"/>
          <w:lang w:eastAsia="de-DE"/>
        </w:rPr>
        <w:t>, je Poskytovateľ</w:t>
      </w:r>
      <w:r>
        <w:t xml:space="preserve"> povinný zaplatiť Objednávateľovi zmluvnú pokutu vo výške 30</w:t>
      </w:r>
      <w:r w:rsidR="00D63442">
        <w:t>.</w:t>
      </w:r>
      <w:r>
        <w:t>000,- EUR</w:t>
      </w:r>
      <w:r w:rsidR="00D63442">
        <w:t xml:space="preserve"> (slovom: tridsať tisíc EUR)</w:t>
      </w:r>
      <w:r w:rsidR="003F3BF5">
        <w:t>,</w:t>
      </w:r>
    </w:p>
    <w:p w14:paraId="358D502A" w14:textId="5CB65B52" w:rsidR="00812CED" w:rsidRDefault="00E83C60" w:rsidP="64ECBAEE">
      <w:pPr>
        <w:pStyle w:val="CTL"/>
        <w:spacing w:after="0" w:line="24" w:lineRule="atLeast"/>
      </w:pPr>
      <w:r>
        <w:t>v prípade porušenia povinnost</w:t>
      </w:r>
      <w:r w:rsidR="0039315B">
        <w:t>í</w:t>
      </w:r>
      <w:r>
        <w:t xml:space="preserve"> Poskytovateľa uveden</w:t>
      </w:r>
      <w:r w:rsidR="0039315B">
        <w:t>ých</w:t>
      </w:r>
      <w:r>
        <w:t xml:space="preserve"> v čl. IV, bod</w:t>
      </w:r>
      <w:r w:rsidR="00C65F4D">
        <w:t>och</w:t>
      </w:r>
      <w:r>
        <w:t xml:space="preserve"> 4.1</w:t>
      </w:r>
      <w:r w:rsidR="00812CED">
        <w:t>5</w:t>
      </w:r>
      <w:r w:rsidR="00C65F4D">
        <w:t>, 4.1</w:t>
      </w:r>
      <w:r w:rsidR="00812CED">
        <w:t>7</w:t>
      </w:r>
      <w:r w:rsidR="00C65F4D">
        <w:t xml:space="preserve"> a 4.1</w:t>
      </w:r>
      <w:r w:rsidR="00812CED">
        <w:t>8</w:t>
      </w:r>
      <w:r>
        <w:t xml:space="preserve"> </w:t>
      </w:r>
      <w:r w:rsidR="0039315B">
        <w:t>a v čl. VII, bode 7.</w:t>
      </w:r>
      <w:r w:rsidR="002A3246">
        <w:t>4</w:t>
      </w:r>
      <w:r w:rsidR="0039315B">
        <w:t xml:space="preserve"> </w:t>
      </w:r>
      <w:r>
        <w:t xml:space="preserve">Dohody </w:t>
      </w:r>
      <w:r w:rsidR="000700E0" w:rsidRPr="6AE4728A">
        <w:rPr>
          <w:rFonts w:eastAsia="MS Mincho"/>
          <w:lang w:eastAsia="de-DE"/>
        </w:rPr>
        <w:t xml:space="preserve">si Objednávateľ uplatní voči Poskytovateľovi </w:t>
      </w:r>
      <w:r w:rsidRPr="6AE4728A">
        <w:rPr>
          <w:rFonts w:eastAsia="MS Mincho"/>
          <w:lang w:eastAsia="de-DE"/>
        </w:rPr>
        <w:t>zmluvnú pokutu vo výške 30% z Ceny za Služby za každé jednotlivé porušenie, čím nie je dotknutý nárok Objednávateľa na náhradu škody, ktorá mu takýmto porušením vznikla</w:t>
      </w:r>
      <w:r w:rsidR="00812CED">
        <w:t>.</w:t>
      </w:r>
    </w:p>
    <w:p w14:paraId="7F76406D" w14:textId="77777777" w:rsidR="00E54C54" w:rsidRPr="00E54C54" w:rsidRDefault="00E54C54" w:rsidP="00E54C54">
      <w:pPr>
        <w:pStyle w:val="CTL"/>
        <w:numPr>
          <w:ilvl w:val="0"/>
          <w:numId w:val="0"/>
        </w:numPr>
        <w:spacing w:after="0" w:line="10" w:lineRule="atLeast"/>
        <w:ind w:left="720"/>
        <w:rPr>
          <w:szCs w:val="24"/>
        </w:rPr>
      </w:pPr>
    </w:p>
    <w:bookmarkEnd w:id="6"/>
    <w:p w14:paraId="01022803" w14:textId="4F8D5BB7" w:rsidR="0064261F" w:rsidRPr="00C915BE" w:rsidRDefault="00736182" w:rsidP="00496B9E">
      <w:pPr>
        <w:pStyle w:val="CTL"/>
        <w:numPr>
          <w:ilvl w:val="1"/>
          <w:numId w:val="12"/>
        </w:numPr>
        <w:spacing w:line="24" w:lineRule="atLeast"/>
        <w:ind w:left="567" w:hanging="567"/>
        <w:rPr>
          <w:szCs w:val="24"/>
        </w:rPr>
      </w:pPr>
      <w:r w:rsidRPr="00C915BE">
        <w:rPr>
          <w:szCs w:val="24"/>
        </w:rPr>
        <w:t>Účastníci dohody</w:t>
      </w:r>
      <w:r w:rsidR="0064261F" w:rsidRPr="00C915BE">
        <w:rPr>
          <w:szCs w:val="24"/>
        </w:rPr>
        <w:t xml:space="preserve"> vyhlasujú, </w:t>
      </w:r>
      <w:bookmarkStart w:id="8" w:name="_Hlk211259101"/>
      <w:r w:rsidR="0064261F" w:rsidRPr="00C915BE">
        <w:rPr>
          <w:szCs w:val="24"/>
        </w:rPr>
        <w:t>že nepovažujú výšku zmluvných pokút za neprimeranú, ale ju považujú za zodpovedajúcu významu povinností, ktoré ochraňuje</w:t>
      </w:r>
      <w:bookmarkEnd w:id="8"/>
      <w:r w:rsidR="0064261F" w:rsidRPr="00C915BE">
        <w:rPr>
          <w:szCs w:val="24"/>
        </w:rPr>
        <w:t xml:space="preserve">. </w:t>
      </w:r>
    </w:p>
    <w:p w14:paraId="0B393B2A" w14:textId="2913E688" w:rsidR="005B2B6B" w:rsidRPr="00C915BE" w:rsidRDefault="005B2B6B" w:rsidP="009332C9">
      <w:pPr>
        <w:pStyle w:val="CTL"/>
        <w:numPr>
          <w:ilvl w:val="1"/>
          <w:numId w:val="12"/>
        </w:numPr>
        <w:ind w:left="567" w:hanging="567"/>
        <w:rPr>
          <w:rFonts w:eastAsia="MS Mincho"/>
          <w:lang w:eastAsia="ja-JP"/>
        </w:rPr>
      </w:pPr>
      <w:bookmarkStart w:id="9" w:name="_Hlk211259121"/>
      <w:r w:rsidRPr="00C915BE">
        <w:rPr>
          <w:szCs w:val="24"/>
        </w:rPr>
        <w:t xml:space="preserve">Zaplatením zmluvnej pokuty Poskytovateľom podľa bodu </w:t>
      </w:r>
      <w:r w:rsidR="00266372" w:rsidRPr="00C915BE">
        <w:rPr>
          <w:szCs w:val="24"/>
        </w:rPr>
        <w:t>8</w:t>
      </w:r>
      <w:r w:rsidRPr="00C915BE">
        <w:rPr>
          <w:szCs w:val="24"/>
        </w:rPr>
        <w:t xml:space="preserve">.1 tohto článku </w:t>
      </w:r>
      <w:r w:rsidR="00736182" w:rsidRPr="00C915BE">
        <w:rPr>
          <w:szCs w:val="24"/>
        </w:rPr>
        <w:t>D</w:t>
      </w:r>
      <w:r w:rsidR="00FB6B31" w:rsidRPr="00C915BE">
        <w:rPr>
          <w:szCs w:val="24"/>
        </w:rPr>
        <w:t xml:space="preserve">ohody </w:t>
      </w:r>
      <w:r w:rsidRPr="00C915BE">
        <w:rPr>
          <w:szCs w:val="24"/>
        </w:rPr>
        <w:t>nezaniká nárok Objednávateľa na prípadnú náhradu škody, ktorá vznikla v príčinnej súvislosti s porušením zmluvnej povinnosti, za ktorú je uplatňovaná zmluvná pokuta</w:t>
      </w:r>
      <w:bookmarkEnd w:id="9"/>
      <w:r w:rsidRPr="00C915BE">
        <w:rPr>
          <w:szCs w:val="24"/>
        </w:rPr>
        <w:t>.</w:t>
      </w:r>
    </w:p>
    <w:p w14:paraId="5675ABA9" w14:textId="17A1A52C" w:rsidR="005B2B6B" w:rsidRPr="0077474A" w:rsidRDefault="005B2B6B" w:rsidP="0077474A">
      <w:pPr>
        <w:numPr>
          <w:ilvl w:val="1"/>
          <w:numId w:val="12"/>
        </w:numPr>
        <w:overflowPunct/>
        <w:autoSpaceDE/>
        <w:autoSpaceDN/>
        <w:adjustRightInd/>
        <w:spacing w:after="120"/>
        <w:ind w:left="567" w:hanging="567"/>
        <w:jc w:val="both"/>
        <w:textAlignment w:val="auto"/>
        <w:rPr>
          <w:rFonts w:eastAsia="MS Mincho"/>
          <w:sz w:val="24"/>
          <w:szCs w:val="24"/>
          <w:lang w:eastAsia="ja-JP"/>
        </w:rPr>
      </w:pPr>
      <w:bookmarkStart w:id="10" w:name="_Hlk211259150"/>
      <w:r w:rsidRPr="5CD72663">
        <w:rPr>
          <w:sz w:val="24"/>
          <w:szCs w:val="24"/>
        </w:rPr>
        <w:t xml:space="preserve">Nárok na zmluvnú pokutu nevzniká vtedy, ak sa preukáže, že omeškanie je spôsobené okolnosťami vylučujúcimi zodpovednosť (vyššia moc). Zmluvnú pokutu zaplatí Poskytovateľ Objednávateľovi v lehote tridsiatich (30) dní odo dňa doručenia faktúry do </w:t>
      </w:r>
      <w:r w:rsidRPr="5CD72663">
        <w:rPr>
          <w:sz w:val="24"/>
          <w:szCs w:val="24"/>
        </w:rPr>
        <w:lastRenderedPageBreak/>
        <w:t xml:space="preserve">sídla Objednávateľa. Pre účely tejto </w:t>
      </w:r>
      <w:r w:rsidR="00736182" w:rsidRPr="5CD72663">
        <w:rPr>
          <w:sz w:val="24"/>
          <w:szCs w:val="24"/>
        </w:rPr>
        <w:t>D</w:t>
      </w:r>
      <w:r w:rsidR="00FB6B31" w:rsidRPr="5CD72663">
        <w:rPr>
          <w:sz w:val="24"/>
          <w:szCs w:val="24"/>
        </w:rPr>
        <w:t>ohody</w:t>
      </w:r>
      <w:r w:rsidRPr="5CD72663">
        <w:rPr>
          <w:sz w:val="24"/>
          <w:szCs w:val="24"/>
        </w:rPr>
        <w:t xml:space="preserve"> sa za vyššiu moc považujú udalosti, ktoré nie sú závislé od </w:t>
      </w:r>
      <w:r w:rsidR="00D63442" w:rsidRPr="5CD72663">
        <w:rPr>
          <w:sz w:val="24"/>
          <w:szCs w:val="24"/>
        </w:rPr>
        <w:t xml:space="preserve">vôle alebo </w:t>
      </w:r>
      <w:r w:rsidRPr="5CD72663">
        <w:rPr>
          <w:sz w:val="24"/>
          <w:szCs w:val="24"/>
        </w:rPr>
        <w:t xml:space="preserve">konania zmluvných strán, a ktoré nemôžu </w:t>
      </w:r>
      <w:r w:rsidR="00736182" w:rsidRPr="5CD72663">
        <w:rPr>
          <w:sz w:val="24"/>
          <w:szCs w:val="24"/>
        </w:rPr>
        <w:t xml:space="preserve">Účastníci dohody </w:t>
      </w:r>
      <w:r w:rsidRPr="5CD72663">
        <w:rPr>
          <w:sz w:val="24"/>
          <w:szCs w:val="24"/>
        </w:rPr>
        <w:t>ani predvídať</w:t>
      </w:r>
      <w:r w:rsidR="00D63442" w:rsidRPr="5CD72663">
        <w:rPr>
          <w:sz w:val="24"/>
          <w:szCs w:val="24"/>
        </w:rPr>
        <w:t>,</w:t>
      </w:r>
      <w:r w:rsidRPr="5CD72663">
        <w:rPr>
          <w:sz w:val="24"/>
          <w:szCs w:val="24"/>
        </w:rPr>
        <w:t xml:space="preserve"> ani nijakým spôsobom priamo ovplyvniť, a to najmä  vojna, mobilizácia, povstanie, živelné pohromy, požiare, embargo, karantény</w:t>
      </w:r>
      <w:r w:rsidR="00D63442" w:rsidRPr="5CD72663">
        <w:rPr>
          <w:sz w:val="24"/>
          <w:szCs w:val="24"/>
        </w:rPr>
        <w:t>, pandémia</w:t>
      </w:r>
      <w:r w:rsidRPr="5CD72663">
        <w:rPr>
          <w:sz w:val="24"/>
          <w:szCs w:val="24"/>
        </w:rPr>
        <w:t xml:space="preserve">. Oslobodenie od zodpovednosti za nesplnenie predmetu </w:t>
      </w:r>
      <w:r w:rsidR="002F21F8" w:rsidRPr="5CD72663">
        <w:rPr>
          <w:sz w:val="24"/>
          <w:szCs w:val="24"/>
        </w:rPr>
        <w:t>Dohody</w:t>
      </w:r>
      <w:r w:rsidR="00FB6B31" w:rsidRPr="5CD72663">
        <w:rPr>
          <w:sz w:val="24"/>
          <w:szCs w:val="24"/>
        </w:rPr>
        <w:t xml:space="preserve"> </w:t>
      </w:r>
      <w:r w:rsidRPr="5CD72663">
        <w:rPr>
          <w:sz w:val="24"/>
          <w:szCs w:val="24"/>
        </w:rPr>
        <w:t>trvá po dobu pôsobenia vyššej moci, najviac však dva</w:t>
      </w:r>
      <w:r w:rsidR="00D63442" w:rsidRPr="5CD72663">
        <w:rPr>
          <w:sz w:val="24"/>
          <w:szCs w:val="24"/>
        </w:rPr>
        <w:t xml:space="preserve"> (2)</w:t>
      </w:r>
      <w:r w:rsidRPr="5CD72663">
        <w:rPr>
          <w:sz w:val="24"/>
          <w:szCs w:val="24"/>
        </w:rPr>
        <w:t xml:space="preserve"> mesiace. Po uplynutí tejto doby sa </w:t>
      </w:r>
      <w:r w:rsidR="00736182" w:rsidRPr="5CD72663">
        <w:rPr>
          <w:sz w:val="24"/>
          <w:szCs w:val="24"/>
        </w:rPr>
        <w:t xml:space="preserve">Účastníci dohody </w:t>
      </w:r>
      <w:r w:rsidRPr="5CD72663">
        <w:rPr>
          <w:sz w:val="24"/>
          <w:szCs w:val="24"/>
        </w:rPr>
        <w:t>dohodnú o ďalšom postupe. Ak nedôjde k dohode, má</w:t>
      </w:r>
      <w:r w:rsidR="00D63442" w:rsidRPr="5CD72663">
        <w:rPr>
          <w:sz w:val="24"/>
          <w:szCs w:val="24"/>
        </w:rPr>
        <w:t xml:space="preserve"> </w:t>
      </w:r>
      <w:r w:rsidR="00736182" w:rsidRPr="5CD72663">
        <w:rPr>
          <w:sz w:val="24"/>
          <w:szCs w:val="24"/>
        </w:rPr>
        <w:t>Účastník dohody</w:t>
      </w:r>
      <w:r w:rsidRPr="5CD72663">
        <w:rPr>
          <w:sz w:val="24"/>
          <w:szCs w:val="24"/>
        </w:rPr>
        <w:t>, ktor</w:t>
      </w:r>
      <w:r w:rsidR="00736182" w:rsidRPr="5CD72663">
        <w:rPr>
          <w:sz w:val="24"/>
          <w:szCs w:val="24"/>
        </w:rPr>
        <w:t>ý</w:t>
      </w:r>
      <w:r w:rsidRPr="5CD72663">
        <w:rPr>
          <w:sz w:val="24"/>
          <w:szCs w:val="24"/>
        </w:rPr>
        <w:t xml:space="preserve"> sa odvolal na okolnosti vylučujúce zodpovednosť</w:t>
      </w:r>
      <w:r w:rsidR="59DF0A8C" w:rsidRPr="5CD72663">
        <w:rPr>
          <w:sz w:val="24"/>
          <w:szCs w:val="24"/>
        </w:rPr>
        <w:t xml:space="preserve"> a takéto  okolnosti skutočne preukáže</w:t>
      </w:r>
      <w:r w:rsidRPr="5CD72663">
        <w:rPr>
          <w:sz w:val="24"/>
          <w:szCs w:val="24"/>
        </w:rPr>
        <w:t xml:space="preserve">, právo odstúpiť od </w:t>
      </w:r>
      <w:r w:rsidR="00736182" w:rsidRPr="5CD72663">
        <w:rPr>
          <w:sz w:val="24"/>
          <w:szCs w:val="24"/>
        </w:rPr>
        <w:t>D</w:t>
      </w:r>
      <w:r w:rsidR="00A27A69" w:rsidRPr="5CD72663">
        <w:rPr>
          <w:sz w:val="24"/>
          <w:szCs w:val="24"/>
        </w:rPr>
        <w:t>ohody</w:t>
      </w:r>
      <w:bookmarkEnd w:id="10"/>
      <w:r w:rsidRPr="5CD72663">
        <w:rPr>
          <w:sz w:val="24"/>
          <w:szCs w:val="24"/>
        </w:rPr>
        <w:t>.</w:t>
      </w:r>
    </w:p>
    <w:p w14:paraId="27E51900" w14:textId="77777777" w:rsidR="0077474A" w:rsidRPr="0077474A" w:rsidRDefault="0077474A" w:rsidP="0077474A">
      <w:pPr>
        <w:jc w:val="both"/>
        <w:rPr>
          <w:rFonts w:eastAsia="MS Mincho"/>
          <w:sz w:val="24"/>
          <w:szCs w:val="24"/>
          <w:lang w:eastAsia="ja-JP"/>
        </w:rPr>
      </w:pPr>
    </w:p>
    <w:p w14:paraId="7B4752F9" w14:textId="4AC56308" w:rsidR="005B2B6B" w:rsidRPr="00C915BE" w:rsidRDefault="005B2B6B" w:rsidP="00287899">
      <w:pPr>
        <w:pStyle w:val="CTLhead"/>
        <w:rPr>
          <w:sz w:val="24"/>
          <w:szCs w:val="24"/>
        </w:rPr>
      </w:pPr>
      <w:r w:rsidRPr="00C915BE">
        <w:rPr>
          <w:sz w:val="24"/>
          <w:szCs w:val="24"/>
        </w:rPr>
        <w:t xml:space="preserve">Článok </w:t>
      </w:r>
      <w:r w:rsidR="00266372" w:rsidRPr="00C915BE">
        <w:rPr>
          <w:sz w:val="24"/>
          <w:szCs w:val="24"/>
        </w:rPr>
        <w:t>IX</w:t>
      </w:r>
    </w:p>
    <w:p w14:paraId="7A471FD3" w14:textId="2C4BF29E" w:rsidR="005B2B6B" w:rsidRPr="00C915BE" w:rsidRDefault="005B2B6B" w:rsidP="00D63442">
      <w:pPr>
        <w:spacing w:after="120"/>
        <w:ind w:left="425" w:hanging="425"/>
        <w:jc w:val="center"/>
        <w:rPr>
          <w:rFonts w:eastAsia="MS Mincho"/>
          <w:sz w:val="24"/>
          <w:szCs w:val="24"/>
          <w:lang w:eastAsia="ja-JP"/>
        </w:rPr>
      </w:pPr>
      <w:r w:rsidRPr="00C915BE">
        <w:rPr>
          <w:b/>
          <w:sz w:val="24"/>
          <w:szCs w:val="24"/>
        </w:rPr>
        <w:t xml:space="preserve">Skončenie </w:t>
      </w:r>
      <w:r w:rsidR="003A658D" w:rsidRPr="00C915BE">
        <w:rPr>
          <w:b/>
          <w:sz w:val="24"/>
          <w:szCs w:val="24"/>
        </w:rPr>
        <w:t>D</w:t>
      </w:r>
      <w:r w:rsidR="00A27A69" w:rsidRPr="00C915BE">
        <w:rPr>
          <w:b/>
          <w:sz w:val="24"/>
          <w:szCs w:val="24"/>
        </w:rPr>
        <w:t>ohody</w:t>
      </w:r>
    </w:p>
    <w:p w14:paraId="159CEE25" w14:textId="70FB2B37" w:rsidR="005B2B6B" w:rsidRPr="00C915BE" w:rsidRDefault="003A658D" w:rsidP="009332C9">
      <w:pPr>
        <w:pStyle w:val="Odsekzoznamu"/>
        <w:numPr>
          <w:ilvl w:val="1"/>
          <w:numId w:val="11"/>
        </w:numPr>
        <w:overflowPunct/>
        <w:autoSpaceDE/>
        <w:autoSpaceDN/>
        <w:adjustRightInd/>
        <w:spacing w:after="120"/>
        <w:ind w:left="567" w:hanging="567"/>
        <w:jc w:val="both"/>
        <w:textAlignment w:val="auto"/>
        <w:rPr>
          <w:sz w:val="24"/>
          <w:szCs w:val="24"/>
        </w:rPr>
      </w:pPr>
      <w:r w:rsidRPr="00C915BE">
        <w:rPr>
          <w:sz w:val="24"/>
          <w:szCs w:val="24"/>
        </w:rPr>
        <w:t xml:space="preserve">Účastníci dohody </w:t>
      </w:r>
      <w:r w:rsidR="005B2B6B" w:rsidRPr="00C915BE">
        <w:rPr>
          <w:sz w:val="24"/>
          <w:szCs w:val="24"/>
        </w:rPr>
        <w:t xml:space="preserve">sa dohodli, že </w:t>
      </w:r>
      <w:r w:rsidRPr="00C915BE">
        <w:rPr>
          <w:sz w:val="24"/>
          <w:szCs w:val="24"/>
        </w:rPr>
        <w:t>D</w:t>
      </w:r>
      <w:r w:rsidR="00A27A69" w:rsidRPr="00C915BE">
        <w:rPr>
          <w:sz w:val="24"/>
          <w:szCs w:val="24"/>
        </w:rPr>
        <w:t>ohodu</w:t>
      </w:r>
      <w:r w:rsidR="005B2B6B" w:rsidRPr="00C915BE">
        <w:rPr>
          <w:sz w:val="24"/>
          <w:szCs w:val="24"/>
        </w:rPr>
        <w:t xml:space="preserve"> je možné skončiť:</w:t>
      </w:r>
    </w:p>
    <w:p w14:paraId="4068CB19" w14:textId="7B2606C9" w:rsidR="005B2B6B" w:rsidRPr="00C915BE" w:rsidRDefault="005B2B6B" w:rsidP="009332C9">
      <w:pPr>
        <w:pStyle w:val="Odsekzoznamu"/>
        <w:numPr>
          <w:ilvl w:val="1"/>
          <w:numId w:val="7"/>
        </w:numPr>
        <w:overflowPunct/>
        <w:autoSpaceDE/>
        <w:autoSpaceDN/>
        <w:adjustRightInd/>
        <w:ind w:left="1134" w:hanging="283"/>
        <w:contextualSpacing w:val="0"/>
        <w:jc w:val="both"/>
        <w:textAlignment w:val="auto"/>
        <w:rPr>
          <w:sz w:val="24"/>
          <w:szCs w:val="24"/>
        </w:rPr>
      </w:pPr>
      <w:r w:rsidRPr="00C915BE">
        <w:rPr>
          <w:sz w:val="24"/>
          <w:szCs w:val="24"/>
        </w:rPr>
        <w:t xml:space="preserve">písomnou dohodou </w:t>
      </w:r>
      <w:r w:rsidR="003A658D" w:rsidRPr="00C915BE">
        <w:rPr>
          <w:sz w:val="24"/>
          <w:szCs w:val="24"/>
        </w:rPr>
        <w:t>Účastníkov dohody</w:t>
      </w:r>
      <w:r w:rsidRPr="00C915BE">
        <w:rPr>
          <w:sz w:val="24"/>
          <w:szCs w:val="24"/>
        </w:rPr>
        <w:t xml:space="preserve">, a to dňom uvedeným v takejto dohode; v dohode o skončení </w:t>
      </w:r>
      <w:r w:rsidR="003A658D" w:rsidRPr="00C915BE">
        <w:rPr>
          <w:sz w:val="24"/>
          <w:szCs w:val="24"/>
        </w:rPr>
        <w:t>D</w:t>
      </w:r>
      <w:r w:rsidR="00A27A69" w:rsidRPr="00C915BE">
        <w:rPr>
          <w:sz w:val="24"/>
          <w:szCs w:val="24"/>
        </w:rPr>
        <w:t>ohody</w:t>
      </w:r>
      <w:r w:rsidRPr="00C915BE">
        <w:rPr>
          <w:sz w:val="24"/>
          <w:szCs w:val="24"/>
        </w:rPr>
        <w:t xml:space="preserve"> sa súčasne upravia nároky </w:t>
      </w:r>
      <w:r w:rsidR="003A658D" w:rsidRPr="00C915BE">
        <w:rPr>
          <w:sz w:val="24"/>
          <w:szCs w:val="24"/>
        </w:rPr>
        <w:t xml:space="preserve">Účastníkov dohody </w:t>
      </w:r>
      <w:r w:rsidRPr="00C915BE">
        <w:rPr>
          <w:sz w:val="24"/>
          <w:szCs w:val="24"/>
        </w:rPr>
        <w:t xml:space="preserve">vzniknuté na základe alebo v súvislosti s touto </w:t>
      </w:r>
      <w:r w:rsidR="003A658D" w:rsidRPr="00C915BE">
        <w:rPr>
          <w:sz w:val="24"/>
          <w:szCs w:val="24"/>
        </w:rPr>
        <w:t>D</w:t>
      </w:r>
      <w:r w:rsidR="00A27A69" w:rsidRPr="00C915BE">
        <w:rPr>
          <w:sz w:val="24"/>
          <w:szCs w:val="24"/>
        </w:rPr>
        <w:t>ohodou</w:t>
      </w:r>
      <w:r w:rsidRPr="00C915BE">
        <w:rPr>
          <w:sz w:val="24"/>
          <w:szCs w:val="24"/>
        </w:rPr>
        <w:t>,</w:t>
      </w:r>
    </w:p>
    <w:p w14:paraId="0F4446C4" w14:textId="4C9B4DF5" w:rsidR="005B2B6B" w:rsidRPr="00C915BE" w:rsidRDefault="005B2B6B" w:rsidP="009332C9">
      <w:pPr>
        <w:numPr>
          <w:ilvl w:val="1"/>
          <w:numId w:val="7"/>
        </w:numPr>
        <w:overflowPunct/>
        <w:autoSpaceDE/>
        <w:autoSpaceDN/>
        <w:adjustRightInd/>
        <w:ind w:left="1134" w:hanging="283"/>
        <w:jc w:val="both"/>
        <w:textAlignment w:val="auto"/>
        <w:rPr>
          <w:sz w:val="24"/>
          <w:szCs w:val="24"/>
        </w:rPr>
      </w:pPr>
      <w:r w:rsidRPr="00C915BE">
        <w:rPr>
          <w:sz w:val="24"/>
          <w:szCs w:val="24"/>
        </w:rPr>
        <w:t xml:space="preserve">písomným odstúpením od </w:t>
      </w:r>
      <w:r w:rsidR="003A658D" w:rsidRPr="00C915BE">
        <w:rPr>
          <w:sz w:val="24"/>
          <w:szCs w:val="24"/>
        </w:rPr>
        <w:t>D</w:t>
      </w:r>
      <w:r w:rsidR="00A27A69" w:rsidRPr="00C915BE">
        <w:rPr>
          <w:sz w:val="24"/>
          <w:szCs w:val="24"/>
        </w:rPr>
        <w:t xml:space="preserve">ohody </w:t>
      </w:r>
      <w:r w:rsidRPr="00C915BE">
        <w:rPr>
          <w:sz w:val="24"/>
          <w:szCs w:val="24"/>
        </w:rPr>
        <w:t xml:space="preserve">v prípade podstatného porušenia </w:t>
      </w:r>
      <w:r w:rsidR="003A658D" w:rsidRPr="00C915BE">
        <w:rPr>
          <w:sz w:val="24"/>
          <w:szCs w:val="24"/>
        </w:rPr>
        <w:t>D</w:t>
      </w:r>
      <w:r w:rsidR="00A27A69" w:rsidRPr="00C915BE">
        <w:rPr>
          <w:sz w:val="24"/>
          <w:szCs w:val="24"/>
        </w:rPr>
        <w:t>ohody</w:t>
      </w:r>
      <w:r w:rsidRPr="00C915BE">
        <w:rPr>
          <w:sz w:val="24"/>
          <w:szCs w:val="24"/>
        </w:rPr>
        <w:t>,</w:t>
      </w:r>
    </w:p>
    <w:p w14:paraId="495B8806" w14:textId="1B3E7706" w:rsidR="005B2B6B" w:rsidRPr="00C915BE" w:rsidRDefault="005B2B6B" w:rsidP="009332C9">
      <w:pPr>
        <w:numPr>
          <w:ilvl w:val="1"/>
          <w:numId w:val="7"/>
        </w:numPr>
        <w:overflowPunct/>
        <w:autoSpaceDE/>
        <w:autoSpaceDN/>
        <w:adjustRightInd/>
        <w:spacing w:after="120"/>
        <w:ind w:left="1134" w:hanging="283"/>
        <w:jc w:val="both"/>
        <w:textAlignment w:val="auto"/>
        <w:rPr>
          <w:sz w:val="24"/>
          <w:szCs w:val="24"/>
        </w:rPr>
      </w:pPr>
      <w:r w:rsidRPr="00C915BE">
        <w:rPr>
          <w:sz w:val="24"/>
          <w:szCs w:val="24"/>
        </w:rPr>
        <w:t xml:space="preserve">písomnou výpoveďou </w:t>
      </w:r>
      <w:r w:rsidR="009D65C7" w:rsidRPr="00C915BE">
        <w:rPr>
          <w:sz w:val="24"/>
          <w:szCs w:val="24"/>
        </w:rPr>
        <w:t>v súlade s </w:t>
      </w:r>
      <w:r w:rsidR="009D65C7" w:rsidRPr="00C01A7F">
        <w:rPr>
          <w:sz w:val="24"/>
          <w:szCs w:val="24"/>
        </w:rPr>
        <w:t xml:space="preserve">bodmi </w:t>
      </w:r>
      <w:r w:rsidR="00266372" w:rsidRPr="00C01A7F">
        <w:rPr>
          <w:sz w:val="24"/>
          <w:szCs w:val="24"/>
        </w:rPr>
        <w:t>9</w:t>
      </w:r>
      <w:r w:rsidR="00E55D51" w:rsidRPr="00C01A7F">
        <w:rPr>
          <w:sz w:val="24"/>
          <w:szCs w:val="24"/>
        </w:rPr>
        <w:t>.</w:t>
      </w:r>
      <w:r w:rsidR="00C01A7F" w:rsidRPr="00C01A7F">
        <w:rPr>
          <w:sz w:val="24"/>
          <w:szCs w:val="24"/>
        </w:rPr>
        <w:t>6</w:t>
      </w:r>
      <w:r w:rsidR="00E55D51" w:rsidRPr="00C01A7F">
        <w:rPr>
          <w:sz w:val="24"/>
          <w:szCs w:val="24"/>
        </w:rPr>
        <w:t xml:space="preserve"> </w:t>
      </w:r>
      <w:r w:rsidR="00817B39" w:rsidRPr="00C01A7F">
        <w:rPr>
          <w:sz w:val="24"/>
          <w:szCs w:val="24"/>
        </w:rPr>
        <w:t>a</w:t>
      </w:r>
      <w:r w:rsidR="00E55D51" w:rsidRPr="00C01A7F">
        <w:rPr>
          <w:sz w:val="24"/>
          <w:szCs w:val="24"/>
        </w:rPr>
        <w:t> </w:t>
      </w:r>
      <w:r w:rsidR="00266372" w:rsidRPr="00C01A7F">
        <w:rPr>
          <w:sz w:val="24"/>
          <w:szCs w:val="24"/>
        </w:rPr>
        <w:t>9.</w:t>
      </w:r>
      <w:r w:rsidR="00C01A7F" w:rsidRPr="00C01A7F">
        <w:rPr>
          <w:sz w:val="24"/>
          <w:szCs w:val="24"/>
        </w:rPr>
        <w:t>7</w:t>
      </w:r>
      <w:r w:rsidR="00E55D51" w:rsidRPr="00C915BE">
        <w:rPr>
          <w:sz w:val="24"/>
          <w:szCs w:val="24"/>
        </w:rPr>
        <w:t xml:space="preserve"> tohto článku </w:t>
      </w:r>
      <w:r w:rsidR="004275A4" w:rsidRPr="00C915BE">
        <w:rPr>
          <w:sz w:val="24"/>
          <w:szCs w:val="24"/>
        </w:rPr>
        <w:t>D</w:t>
      </w:r>
      <w:r w:rsidR="00E55D51" w:rsidRPr="00C915BE">
        <w:rPr>
          <w:sz w:val="24"/>
          <w:szCs w:val="24"/>
        </w:rPr>
        <w:t>ohody</w:t>
      </w:r>
      <w:r w:rsidRPr="00C915BE">
        <w:rPr>
          <w:sz w:val="24"/>
          <w:szCs w:val="24"/>
        </w:rPr>
        <w:t>.</w:t>
      </w:r>
    </w:p>
    <w:p w14:paraId="71B912B7" w14:textId="52E9F942" w:rsidR="0064261F" w:rsidRPr="00C915BE" w:rsidRDefault="005B2B6B" w:rsidP="001F41EC">
      <w:pPr>
        <w:pStyle w:val="Odsekzoznamu"/>
        <w:numPr>
          <w:ilvl w:val="1"/>
          <w:numId w:val="11"/>
        </w:numPr>
        <w:overflowPunct/>
        <w:autoSpaceDE/>
        <w:autoSpaceDN/>
        <w:adjustRightInd/>
        <w:spacing w:after="120"/>
        <w:ind w:left="567" w:hanging="567"/>
        <w:contextualSpacing w:val="0"/>
        <w:jc w:val="both"/>
        <w:textAlignment w:val="auto"/>
        <w:rPr>
          <w:sz w:val="24"/>
          <w:szCs w:val="24"/>
        </w:rPr>
      </w:pPr>
      <w:r w:rsidRPr="00C915BE">
        <w:rPr>
          <w:sz w:val="24"/>
          <w:szCs w:val="24"/>
        </w:rPr>
        <w:t xml:space="preserve">Odstúpenie od </w:t>
      </w:r>
      <w:r w:rsidR="004275A4" w:rsidRPr="00C915BE">
        <w:rPr>
          <w:sz w:val="24"/>
          <w:szCs w:val="24"/>
        </w:rPr>
        <w:t>D</w:t>
      </w:r>
      <w:r w:rsidR="00A27A69" w:rsidRPr="00C915BE">
        <w:rPr>
          <w:sz w:val="24"/>
          <w:szCs w:val="24"/>
        </w:rPr>
        <w:t>ohody</w:t>
      </w:r>
      <w:r w:rsidRPr="00C915BE">
        <w:rPr>
          <w:sz w:val="24"/>
          <w:szCs w:val="24"/>
        </w:rPr>
        <w:t xml:space="preserve"> </w:t>
      </w:r>
      <w:bookmarkStart w:id="11" w:name="_Hlk211259417"/>
      <w:r w:rsidRPr="00C915BE">
        <w:rPr>
          <w:sz w:val="24"/>
          <w:szCs w:val="24"/>
        </w:rPr>
        <w:t>sa uskutoční písomným oznámením odstupujúce</w:t>
      </w:r>
      <w:r w:rsidR="004275A4" w:rsidRPr="00C915BE">
        <w:rPr>
          <w:sz w:val="24"/>
          <w:szCs w:val="24"/>
        </w:rPr>
        <w:t xml:space="preserve">ho Účastníka dohody </w:t>
      </w:r>
      <w:r w:rsidRPr="00C915BE">
        <w:rPr>
          <w:sz w:val="24"/>
          <w:szCs w:val="24"/>
        </w:rPr>
        <w:t>adresovaným druh</w:t>
      </w:r>
      <w:r w:rsidR="004275A4" w:rsidRPr="00C915BE">
        <w:rPr>
          <w:sz w:val="24"/>
          <w:szCs w:val="24"/>
        </w:rPr>
        <w:t>ému</w:t>
      </w:r>
      <w:r w:rsidRPr="00C915BE">
        <w:rPr>
          <w:sz w:val="24"/>
          <w:szCs w:val="24"/>
        </w:rPr>
        <w:t xml:space="preserve"> </w:t>
      </w:r>
      <w:r w:rsidR="004275A4" w:rsidRPr="00C915BE">
        <w:rPr>
          <w:sz w:val="24"/>
          <w:szCs w:val="24"/>
        </w:rPr>
        <w:t xml:space="preserve">Účastníkovi dohody </w:t>
      </w:r>
      <w:r w:rsidRPr="00C915BE">
        <w:rPr>
          <w:sz w:val="24"/>
          <w:szCs w:val="24"/>
        </w:rPr>
        <w:t xml:space="preserve">zároveň s uvedením dôvodu odstúpenia od </w:t>
      </w:r>
      <w:r w:rsidR="004275A4" w:rsidRPr="00C915BE">
        <w:rPr>
          <w:sz w:val="24"/>
          <w:szCs w:val="24"/>
        </w:rPr>
        <w:t>D</w:t>
      </w:r>
      <w:r w:rsidR="00A27A69" w:rsidRPr="00C915BE">
        <w:rPr>
          <w:sz w:val="24"/>
          <w:szCs w:val="24"/>
        </w:rPr>
        <w:t xml:space="preserve">ohody </w:t>
      </w:r>
      <w:r w:rsidRPr="00C915BE">
        <w:rPr>
          <w:sz w:val="24"/>
          <w:szCs w:val="24"/>
        </w:rPr>
        <w:t>a je účinné okamihom jeho doručenia</w:t>
      </w:r>
      <w:r w:rsidR="009D65C7" w:rsidRPr="00C915BE">
        <w:rPr>
          <w:sz w:val="24"/>
          <w:szCs w:val="24"/>
        </w:rPr>
        <w:t xml:space="preserve"> druh</w:t>
      </w:r>
      <w:r w:rsidR="004275A4" w:rsidRPr="00C915BE">
        <w:rPr>
          <w:sz w:val="24"/>
          <w:szCs w:val="24"/>
        </w:rPr>
        <w:t>ému Účastníkovi dohody</w:t>
      </w:r>
      <w:r w:rsidRPr="00C915BE">
        <w:rPr>
          <w:sz w:val="24"/>
          <w:szCs w:val="24"/>
        </w:rPr>
        <w:t xml:space="preserve">. V prípade pochybností sa má za to, že je odstúpenie doručené </w:t>
      </w:r>
      <w:r w:rsidR="663C8219" w:rsidRPr="00C915BE">
        <w:rPr>
          <w:sz w:val="24"/>
          <w:szCs w:val="24"/>
        </w:rPr>
        <w:t xml:space="preserve"> </w:t>
      </w:r>
      <w:r w:rsidR="1EE77F9A" w:rsidRPr="00C915BE">
        <w:rPr>
          <w:sz w:val="24"/>
          <w:szCs w:val="24"/>
        </w:rPr>
        <w:t>v súlade s čl. X</w:t>
      </w:r>
      <w:r w:rsidR="00E0597F" w:rsidRPr="00C915BE">
        <w:rPr>
          <w:sz w:val="24"/>
          <w:szCs w:val="24"/>
        </w:rPr>
        <w:t>,</w:t>
      </w:r>
      <w:r w:rsidR="1EE77F9A" w:rsidRPr="00C915BE">
        <w:rPr>
          <w:sz w:val="24"/>
          <w:szCs w:val="24"/>
        </w:rPr>
        <w:t xml:space="preserve"> bodom 10.4 Dohody</w:t>
      </w:r>
      <w:r w:rsidRPr="00C915BE">
        <w:rPr>
          <w:sz w:val="24"/>
          <w:szCs w:val="24"/>
        </w:rPr>
        <w:t xml:space="preserve">. </w:t>
      </w:r>
      <w:r w:rsidR="004275A4" w:rsidRPr="00C915BE">
        <w:rPr>
          <w:sz w:val="24"/>
          <w:szCs w:val="24"/>
        </w:rPr>
        <w:t xml:space="preserve">Účastníci dohody </w:t>
      </w:r>
      <w:r w:rsidR="009D65C7" w:rsidRPr="00C915BE">
        <w:rPr>
          <w:sz w:val="24"/>
          <w:szCs w:val="24"/>
        </w:rPr>
        <w:t xml:space="preserve">sa dohodli, že odstúpenie od </w:t>
      </w:r>
      <w:r w:rsidR="004275A4" w:rsidRPr="00C915BE">
        <w:rPr>
          <w:sz w:val="24"/>
          <w:szCs w:val="24"/>
        </w:rPr>
        <w:t>D</w:t>
      </w:r>
      <w:r w:rsidR="009D65C7" w:rsidRPr="00C915BE">
        <w:rPr>
          <w:sz w:val="24"/>
          <w:szCs w:val="24"/>
        </w:rPr>
        <w:t xml:space="preserve">ohody si budú vždy doručovať na adresu </w:t>
      </w:r>
      <w:r w:rsidR="004275A4" w:rsidRPr="00C915BE">
        <w:rPr>
          <w:sz w:val="24"/>
          <w:szCs w:val="24"/>
        </w:rPr>
        <w:t xml:space="preserve">Účastníka dohody </w:t>
      </w:r>
      <w:r w:rsidR="009D65C7" w:rsidRPr="00C915BE">
        <w:rPr>
          <w:sz w:val="24"/>
          <w:szCs w:val="24"/>
        </w:rPr>
        <w:t>uveden</w:t>
      </w:r>
      <w:r w:rsidR="004275A4" w:rsidRPr="00C915BE">
        <w:rPr>
          <w:sz w:val="24"/>
          <w:szCs w:val="24"/>
        </w:rPr>
        <w:t>ú</w:t>
      </w:r>
      <w:r w:rsidR="009D65C7" w:rsidRPr="00C915BE">
        <w:rPr>
          <w:sz w:val="24"/>
          <w:szCs w:val="24"/>
        </w:rPr>
        <w:t xml:space="preserve"> v záhlaví tejto </w:t>
      </w:r>
      <w:r w:rsidR="004275A4" w:rsidRPr="00C915BE">
        <w:rPr>
          <w:sz w:val="24"/>
          <w:szCs w:val="24"/>
        </w:rPr>
        <w:t>D</w:t>
      </w:r>
      <w:r w:rsidR="009D65C7" w:rsidRPr="00C915BE">
        <w:rPr>
          <w:sz w:val="24"/>
          <w:szCs w:val="24"/>
        </w:rPr>
        <w:t>ohody</w:t>
      </w:r>
      <w:bookmarkEnd w:id="11"/>
      <w:r w:rsidR="009D65C7" w:rsidRPr="00C915BE">
        <w:rPr>
          <w:sz w:val="24"/>
          <w:szCs w:val="24"/>
        </w:rPr>
        <w:t xml:space="preserve">. </w:t>
      </w:r>
    </w:p>
    <w:p w14:paraId="1B7394C7" w14:textId="48EEA168" w:rsidR="005B2B6B" w:rsidRPr="00C915BE" w:rsidRDefault="005B2B6B" w:rsidP="005305B1">
      <w:pPr>
        <w:pStyle w:val="Odsekzoznamu"/>
        <w:numPr>
          <w:ilvl w:val="1"/>
          <w:numId w:val="11"/>
        </w:numPr>
        <w:overflowPunct/>
        <w:autoSpaceDE/>
        <w:autoSpaceDN/>
        <w:adjustRightInd/>
        <w:ind w:left="567" w:hanging="567"/>
        <w:jc w:val="both"/>
        <w:textAlignment w:val="auto"/>
        <w:rPr>
          <w:sz w:val="24"/>
          <w:szCs w:val="24"/>
        </w:rPr>
      </w:pPr>
      <w:bookmarkStart w:id="12" w:name="_Hlk203037593"/>
      <w:r w:rsidRPr="005305B1">
        <w:rPr>
          <w:sz w:val="24"/>
          <w:szCs w:val="24"/>
        </w:rPr>
        <w:t xml:space="preserve">Za podstatné porušenie </w:t>
      </w:r>
      <w:r w:rsidR="66EA69BC" w:rsidRPr="005305B1">
        <w:rPr>
          <w:sz w:val="24"/>
          <w:szCs w:val="24"/>
        </w:rPr>
        <w:t>D</w:t>
      </w:r>
      <w:r w:rsidR="302B6707" w:rsidRPr="005305B1">
        <w:rPr>
          <w:sz w:val="24"/>
          <w:szCs w:val="24"/>
        </w:rPr>
        <w:t>ohody</w:t>
      </w:r>
      <w:r w:rsidRPr="005305B1">
        <w:rPr>
          <w:sz w:val="24"/>
          <w:szCs w:val="24"/>
        </w:rPr>
        <w:t xml:space="preserve"> sa považuje:</w:t>
      </w:r>
    </w:p>
    <w:p w14:paraId="50AE63F5" w14:textId="2AF55FAF" w:rsidR="009D65C7" w:rsidRPr="00C915BE" w:rsidRDefault="009D65C7" w:rsidP="009332C9">
      <w:pPr>
        <w:pStyle w:val="Odsekzoznamu"/>
        <w:numPr>
          <w:ilvl w:val="0"/>
          <w:numId w:val="8"/>
        </w:numPr>
        <w:overflowPunct/>
        <w:autoSpaceDE/>
        <w:autoSpaceDN/>
        <w:adjustRightInd/>
        <w:ind w:left="1134" w:hanging="283"/>
        <w:contextualSpacing w:val="0"/>
        <w:jc w:val="both"/>
        <w:textAlignment w:val="auto"/>
        <w:rPr>
          <w:sz w:val="24"/>
          <w:szCs w:val="24"/>
        </w:rPr>
      </w:pPr>
      <w:r w:rsidRPr="00C915BE">
        <w:rPr>
          <w:sz w:val="24"/>
          <w:szCs w:val="24"/>
        </w:rPr>
        <w:t xml:space="preserve">omeškanie Poskytovateľa s poskytnutím Služieb oproti dohodnutému termínu poskytnutia Služieb o viac ako dva (2) týždne bez uvedenia </w:t>
      </w:r>
      <w:r w:rsidR="00C65F4D">
        <w:rPr>
          <w:sz w:val="24"/>
          <w:szCs w:val="24"/>
        </w:rPr>
        <w:t xml:space="preserve">preukázateľného </w:t>
      </w:r>
      <w:r w:rsidRPr="00C915BE">
        <w:rPr>
          <w:sz w:val="24"/>
          <w:szCs w:val="24"/>
        </w:rPr>
        <w:t>dôvodu, ktorý by omeškanie ospravedlňoval (vyššia moc),</w:t>
      </w:r>
      <w:r w:rsidR="00C65F4D">
        <w:rPr>
          <w:sz w:val="24"/>
          <w:szCs w:val="24"/>
        </w:rPr>
        <w:t xml:space="preserve"> </w:t>
      </w:r>
    </w:p>
    <w:p w14:paraId="7EB2005F" w14:textId="22647778" w:rsidR="009D65C7" w:rsidRPr="00C915BE" w:rsidRDefault="009D65C7" w:rsidP="009332C9">
      <w:pPr>
        <w:pStyle w:val="Odsekzoznamu"/>
        <w:numPr>
          <w:ilvl w:val="0"/>
          <w:numId w:val="8"/>
        </w:numPr>
        <w:overflowPunct/>
        <w:autoSpaceDE/>
        <w:autoSpaceDN/>
        <w:adjustRightInd/>
        <w:ind w:left="1134" w:hanging="283"/>
        <w:contextualSpacing w:val="0"/>
        <w:jc w:val="both"/>
        <w:textAlignment w:val="auto"/>
        <w:rPr>
          <w:sz w:val="24"/>
          <w:szCs w:val="24"/>
        </w:rPr>
      </w:pPr>
      <w:r w:rsidRPr="00C915BE">
        <w:rPr>
          <w:sz w:val="24"/>
          <w:szCs w:val="24"/>
        </w:rPr>
        <w:t>ak Cena za Služby bude fakturovaná v rozpore s podmienkami dohodnutými v </w:t>
      </w:r>
      <w:r w:rsidR="004275A4" w:rsidRPr="00C915BE">
        <w:rPr>
          <w:sz w:val="24"/>
          <w:szCs w:val="24"/>
        </w:rPr>
        <w:t>tejto</w:t>
      </w:r>
      <w:r w:rsidRPr="00C915BE">
        <w:rPr>
          <w:sz w:val="24"/>
          <w:szCs w:val="24"/>
        </w:rPr>
        <w:t xml:space="preserve"> </w:t>
      </w:r>
      <w:r w:rsidR="004275A4" w:rsidRPr="00C915BE">
        <w:rPr>
          <w:sz w:val="24"/>
          <w:szCs w:val="24"/>
        </w:rPr>
        <w:t>D</w:t>
      </w:r>
      <w:r w:rsidRPr="00C915BE">
        <w:rPr>
          <w:sz w:val="24"/>
          <w:szCs w:val="24"/>
        </w:rPr>
        <w:t>ohode</w:t>
      </w:r>
      <w:r w:rsidR="00E83C60" w:rsidRPr="00C915BE">
        <w:rPr>
          <w:sz w:val="24"/>
          <w:szCs w:val="24"/>
        </w:rPr>
        <w:t xml:space="preserve"> a jej prílohách</w:t>
      </w:r>
      <w:r w:rsidRPr="00C915BE">
        <w:rPr>
          <w:sz w:val="24"/>
          <w:szCs w:val="24"/>
        </w:rPr>
        <w:t xml:space="preserve">, </w:t>
      </w:r>
    </w:p>
    <w:p w14:paraId="4ACBEA9C" w14:textId="692FB944" w:rsidR="009D65C7" w:rsidRPr="00C915BE" w:rsidRDefault="009D65C7" w:rsidP="009332C9">
      <w:pPr>
        <w:pStyle w:val="Odsekzoznamu"/>
        <w:numPr>
          <w:ilvl w:val="0"/>
          <w:numId w:val="8"/>
        </w:numPr>
        <w:overflowPunct/>
        <w:autoSpaceDE/>
        <w:autoSpaceDN/>
        <w:adjustRightInd/>
        <w:ind w:left="1134" w:hanging="283"/>
        <w:contextualSpacing w:val="0"/>
        <w:jc w:val="both"/>
        <w:textAlignment w:val="auto"/>
        <w:rPr>
          <w:sz w:val="24"/>
          <w:szCs w:val="24"/>
        </w:rPr>
      </w:pPr>
      <w:r w:rsidRPr="00C915BE">
        <w:rPr>
          <w:sz w:val="24"/>
          <w:szCs w:val="24"/>
        </w:rPr>
        <w:t xml:space="preserve">Poskytovateľ poskytne Objednávateľovi Služby </w:t>
      </w:r>
      <w:r w:rsidR="00C65F4D">
        <w:rPr>
          <w:sz w:val="24"/>
          <w:szCs w:val="24"/>
        </w:rPr>
        <w:t xml:space="preserve">takým spôsobom alebo </w:t>
      </w:r>
      <w:r w:rsidRPr="00C915BE">
        <w:rPr>
          <w:sz w:val="24"/>
          <w:szCs w:val="24"/>
        </w:rPr>
        <w:t>v rozsahu a kvalite, ktoré sú v rozpore s Prílohou č. 1</w:t>
      </w:r>
      <w:r w:rsidR="004275A4" w:rsidRPr="00C915BE">
        <w:rPr>
          <w:sz w:val="24"/>
          <w:szCs w:val="24"/>
        </w:rPr>
        <w:t xml:space="preserve"> </w:t>
      </w:r>
      <w:r w:rsidRPr="00C915BE">
        <w:rPr>
          <w:sz w:val="24"/>
          <w:szCs w:val="24"/>
        </w:rPr>
        <w:t xml:space="preserve">a touto </w:t>
      </w:r>
      <w:r w:rsidR="004275A4" w:rsidRPr="00C915BE">
        <w:rPr>
          <w:sz w:val="24"/>
          <w:szCs w:val="24"/>
        </w:rPr>
        <w:t>D</w:t>
      </w:r>
      <w:r w:rsidRPr="00C915BE">
        <w:rPr>
          <w:sz w:val="24"/>
          <w:szCs w:val="24"/>
        </w:rPr>
        <w:t xml:space="preserve">ohodou, </w:t>
      </w:r>
    </w:p>
    <w:p w14:paraId="6583ABE4" w14:textId="3B988880" w:rsidR="0064261F" w:rsidRPr="00C915BE" w:rsidRDefault="009D65C7" w:rsidP="009332C9">
      <w:pPr>
        <w:pStyle w:val="Odsekzoznamu"/>
        <w:numPr>
          <w:ilvl w:val="0"/>
          <w:numId w:val="8"/>
        </w:numPr>
        <w:overflowPunct/>
        <w:autoSpaceDE/>
        <w:autoSpaceDN/>
        <w:adjustRightInd/>
        <w:ind w:left="1134" w:hanging="283"/>
        <w:contextualSpacing w:val="0"/>
        <w:jc w:val="both"/>
        <w:textAlignment w:val="auto"/>
        <w:rPr>
          <w:sz w:val="24"/>
          <w:szCs w:val="24"/>
        </w:rPr>
      </w:pPr>
      <w:r w:rsidRPr="00C915BE">
        <w:rPr>
          <w:sz w:val="24"/>
          <w:szCs w:val="24"/>
        </w:rPr>
        <w:t>Objednávateľ je v </w:t>
      </w:r>
      <w:bookmarkStart w:id="13" w:name="_Hlk211259842"/>
      <w:r w:rsidRPr="00C915BE">
        <w:rPr>
          <w:sz w:val="24"/>
          <w:szCs w:val="24"/>
        </w:rPr>
        <w:t>omeškaní so zaplatením faktúry o viac ako šesťdesiat (60) dní po lehote jej splatnosti</w:t>
      </w:r>
      <w:r w:rsidR="0064261F" w:rsidRPr="00C915BE">
        <w:rPr>
          <w:sz w:val="24"/>
          <w:szCs w:val="24"/>
        </w:rPr>
        <w:t>,</w:t>
      </w:r>
      <w:r w:rsidR="000637A4" w:rsidRPr="00C915BE">
        <w:rPr>
          <w:sz w:val="24"/>
          <w:szCs w:val="24"/>
        </w:rPr>
        <w:t xml:space="preserve"> </w:t>
      </w:r>
      <w:bookmarkStart w:id="14" w:name="_Hlk208404568"/>
      <w:r w:rsidR="000637A4" w:rsidRPr="00C915BE">
        <w:rPr>
          <w:sz w:val="24"/>
          <w:szCs w:val="24"/>
        </w:rPr>
        <w:t>a to aj napriek písomnej výzve Poskytovateľa s určením náhradnej lehoty na vykonanie nápravy</w:t>
      </w:r>
      <w:bookmarkEnd w:id="13"/>
      <w:bookmarkEnd w:id="14"/>
      <w:r w:rsidR="000637A4" w:rsidRPr="00C915BE">
        <w:rPr>
          <w:sz w:val="24"/>
          <w:szCs w:val="24"/>
        </w:rPr>
        <w:t>,</w:t>
      </w:r>
    </w:p>
    <w:p w14:paraId="07663FC5" w14:textId="41C50011" w:rsidR="0064261F" w:rsidRPr="00C915BE" w:rsidRDefault="0064261F" w:rsidP="009332C9">
      <w:pPr>
        <w:pStyle w:val="Odsekzoznamu"/>
        <w:numPr>
          <w:ilvl w:val="0"/>
          <w:numId w:val="8"/>
        </w:numPr>
        <w:overflowPunct/>
        <w:autoSpaceDE/>
        <w:autoSpaceDN/>
        <w:adjustRightInd/>
        <w:ind w:left="1134" w:hanging="283"/>
        <w:contextualSpacing w:val="0"/>
        <w:jc w:val="both"/>
        <w:textAlignment w:val="auto"/>
        <w:rPr>
          <w:sz w:val="24"/>
          <w:szCs w:val="24"/>
        </w:rPr>
      </w:pPr>
      <w:r w:rsidRPr="64ECBAEE">
        <w:rPr>
          <w:sz w:val="24"/>
          <w:szCs w:val="24"/>
        </w:rPr>
        <w:t xml:space="preserve">Poskytovateľ </w:t>
      </w:r>
      <w:r w:rsidRPr="64ECBAEE">
        <w:rPr>
          <w:rFonts w:eastAsia="MS Mincho"/>
          <w:sz w:val="24"/>
          <w:szCs w:val="24"/>
          <w:lang w:eastAsia="ja-JP"/>
        </w:rPr>
        <w:t>poruší</w:t>
      </w:r>
      <w:r w:rsidR="009D65C7" w:rsidRPr="64ECBAEE">
        <w:rPr>
          <w:rFonts w:eastAsia="MS Mincho"/>
          <w:sz w:val="24"/>
          <w:szCs w:val="24"/>
          <w:lang w:eastAsia="ja-JP"/>
        </w:rPr>
        <w:t xml:space="preserve"> jeho povinnosti podľa</w:t>
      </w:r>
      <w:r w:rsidRPr="64ECBAEE">
        <w:rPr>
          <w:rFonts w:eastAsia="MS Mincho"/>
          <w:sz w:val="24"/>
          <w:szCs w:val="24"/>
          <w:lang w:eastAsia="ja-JP"/>
        </w:rPr>
        <w:t xml:space="preserve"> čl. </w:t>
      </w:r>
      <w:r w:rsidR="009D65C7" w:rsidRPr="64ECBAEE">
        <w:rPr>
          <w:rFonts w:eastAsia="MS Mincho"/>
          <w:sz w:val="24"/>
          <w:szCs w:val="24"/>
          <w:lang w:eastAsia="ja-JP"/>
        </w:rPr>
        <w:t>I</w:t>
      </w:r>
      <w:r w:rsidRPr="64ECBAEE">
        <w:rPr>
          <w:rFonts w:eastAsia="MS Mincho"/>
          <w:sz w:val="24"/>
          <w:szCs w:val="24"/>
          <w:lang w:eastAsia="ja-JP"/>
        </w:rPr>
        <w:t>V, bod</w:t>
      </w:r>
      <w:r w:rsidR="009D65C7" w:rsidRPr="64ECBAEE">
        <w:rPr>
          <w:rFonts w:eastAsia="MS Mincho"/>
          <w:sz w:val="24"/>
          <w:szCs w:val="24"/>
          <w:lang w:eastAsia="ja-JP"/>
        </w:rPr>
        <w:t>ov</w:t>
      </w:r>
      <w:r w:rsidRPr="64ECBAEE">
        <w:rPr>
          <w:rFonts w:eastAsia="MS Mincho"/>
          <w:sz w:val="24"/>
          <w:szCs w:val="24"/>
          <w:lang w:eastAsia="ja-JP"/>
        </w:rPr>
        <w:t xml:space="preserve"> </w:t>
      </w:r>
      <w:r w:rsidR="009D65C7" w:rsidRPr="64ECBAEE">
        <w:rPr>
          <w:rFonts w:eastAsia="MS Mincho"/>
          <w:sz w:val="24"/>
          <w:szCs w:val="24"/>
          <w:lang w:eastAsia="ja-JP"/>
        </w:rPr>
        <w:t>4</w:t>
      </w:r>
      <w:r w:rsidRPr="64ECBAEE">
        <w:rPr>
          <w:rFonts w:eastAsia="MS Mincho"/>
          <w:sz w:val="24"/>
          <w:szCs w:val="24"/>
          <w:lang w:eastAsia="ja-JP"/>
        </w:rPr>
        <w:t>.1</w:t>
      </w:r>
      <w:r w:rsidR="00C01A7F" w:rsidRPr="64ECBAEE">
        <w:rPr>
          <w:rFonts w:eastAsia="MS Mincho"/>
          <w:sz w:val="24"/>
          <w:szCs w:val="24"/>
          <w:lang w:eastAsia="ja-JP"/>
        </w:rPr>
        <w:t>7</w:t>
      </w:r>
      <w:r w:rsidRPr="64ECBAEE">
        <w:rPr>
          <w:rFonts w:eastAsia="MS Mincho"/>
          <w:sz w:val="24"/>
          <w:szCs w:val="24"/>
          <w:lang w:eastAsia="ja-JP"/>
        </w:rPr>
        <w:t xml:space="preserve"> až </w:t>
      </w:r>
      <w:r w:rsidR="000637A4" w:rsidRPr="64ECBAEE">
        <w:rPr>
          <w:rFonts w:eastAsia="MS Mincho"/>
          <w:sz w:val="24"/>
          <w:szCs w:val="24"/>
          <w:lang w:eastAsia="ja-JP"/>
        </w:rPr>
        <w:t> 4.2</w:t>
      </w:r>
      <w:r w:rsidR="00596C3A">
        <w:rPr>
          <w:rFonts w:eastAsia="MS Mincho"/>
          <w:sz w:val="24"/>
          <w:szCs w:val="24"/>
          <w:lang w:eastAsia="ja-JP"/>
        </w:rPr>
        <w:t>7</w:t>
      </w:r>
      <w:r w:rsidR="006E66CE" w:rsidRPr="64ECBAEE">
        <w:rPr>
          <w:rFonts w:eastAsia="MS Mincho"/>
          <w:sz w:val="24"/>
          <w:szCs w:val="24"/>
          <w:lang w:eastAsia="ja-JP"/>
        </w:rPr>
        <w:t>,</w:t>
      </w:r>
      <w:r w:rsidR="00817B39" w:rsidRPr="64ECBAEE">
        <w:rPr>
          <w:rFonts w:eastAsia="MS Mincho"/>
          <w:sz w:val="24"/>
          <w:szCs w:val="24"/>
          <w:lang w:eastAsia="ja-JP"/>
        </w:rPr>
        <w:t xml:space="preserve"> </w:t>
      </w:r>
      <w:r w:rsidR="0039315B" w:rsidRPr="64ECBAEE">
        <w:rPr>
          <w:rFonts w:eastAsia="MS Mincho"/>
          <w:sz w:val="24"/>
          <w:szCs w:val="24"/>
          <w:lang w:eastAsia="ja-JP"/>
        </w:rPr>
        <w:t> čl. VI, bodu 6.</w:t>
      </w:r>
      <w:r w:rsidR="00236ECD" w:rsidRPr="64ECBAEE">
        <w:rPr>
          <w:rFonts w:eastAsia="MS Mincho"/>
          <w:sz w:val="24"/>
          <w:szCs w:val="24"/>
          <w:lang w:eastAsia="ja-JP"/>
        </w:rPr>
        <w:t>8</w:t>
      </w:r>
      <w:r w:rsidR="0039315B" w:rsidRPr="64ECBAEE">
        <w:rPr>
          <w:rFonts w:eastAsia="MS Mincho"/>
          <w:sz w:val="24"/>
          <w:szCs w:val="24"/>
          <w:lang w:eastAsia="ja-JP"/>
        </w:rPr>
        <w:t xml:space="preserve"> </w:t>
      </w:r>
      <w:r w:rsidR="006E66CE" w:rsidRPr="64ECBAEE">
        <w:rPr>
          <w:rFonts w:eastAsia="MS Mincho"/>
          <w:sz w:val="24"/>
          <w:szCs w:val="24"/>
          <w:lang w:eastAsia="ja-JP"/>
        </w:rPr>
        <w:t xml:space="preserve"> a čl. VII, bodu 7.</w:t>
      </w:r>
      <w:r w:rsidR="002A3246" w:rsidRPr="64ECBAEE">
        <w:rPr>
          <w:rFonts w:eastAsia="MS Mincho"/>
          <w:sz w:val="24"/>
          <w:szCs w:val="24"/>
          <w:lang w:eastAsia="ja-JP"/>
        </w:rPr>
        <w:t>4</w:t>
      </w:r>
      <w:r w:rsidR="006E66CE" w:rsidRPr="64ECBAEE">
        <w:rPr>
          <w:rFonts w:eastAsia="MS Mincho"/>
          <w:sz w:val="24"/>
          <w:szCs w:val="24"/>
          <w:lang w:eastAsia="ja-JP"/>
        </w:rPr>
        <w:t xml:space="preserve"> </w:t>
      </w:r>
      <w:r w:rsidRPr="64ECBAEE">
        <w:rPr>
          <w:rFonts w:eastAsia="MS Mincho"/>
          <w:sz w:val="24"/>
          <w:szCs w:val="24"/>
          <w:lang w:eastAsia="ja-JP"/>
        </w:rPr>
        <w:t xml:space="preserve">tejto </w:t>
      </w:r>
      <w:r w:rsidR="004275A4" w:rsidRPr="64ECBAEE">
        <w:rPr>
          <w:rFonts w:eastAsia="MS Mincho"/>
          <w:sz w:val="24"/>
          <w:szCs w:val="24"/>
          <w:lang w:eastAsia="ja-JP"/>
        </w:rPr>
        <w:t>D</w:t>
      </w:r>
      <w:r w:rsidR="00A70A10" w:rsidRPr="64ECBAEE">
        <w:rPr>
          <w:rFonts w:eastAsia="MS Mincho"/>
          <w:sz w:val="24"/>
          <w:szCs w:val="24"/>
          <w:lang w:eastAsia="ja-JP"/>
        </w:rPr>
        <w:t>ohody</w:t>
      </w:r>
      <w:r w:rsidRPr="64ECBAEE">
        <w:rPr>
          <w:rFonts w:eastAsia="MS Mincho"/>
          <w:sz w:val="24"/>
          <w:szCs w:val="24"/>
          <w:lang w:eastAsia="ja-JP"/>
        </w:rPr>
        <w:t xml:space="preserve">, </w:t>
      </w:r>
    </w:p>
    <w:p w14:paraId="66F3C265" w14:textId="77777777" w:rsidR="006E66CE" w:rsidRDefault="006E66CE" w:rsidP="006E66CE">
      <w:pPr>
        <w:pStyle w:val="Odsekzoznamu"/>
        <w:numPr>
          <w:ilvl w:val="0"/>
          <w:numId w:val="8"/>
        </w:numPr>
        <w:overflowPunct/>
        <w:autoSpaceDE/>
        <w:autoSpaceDN/>
        <w:adjustRightInd/>
        <w:ind w:left="1134" w:hanging="283"/>
        <w:contextualSpacing w:val="0"/>
        <w:jc w:val="both"/>
        <w:textAlignment w:val="auto"/>
        <w:rPr>
          <w:sz w:val="24"/>
          <w:szCs w:val="24"/>
        </w:rPr>
      </w:pPr>
      <w:r>
        <w:rPr>
          <w:sz w:val="24"/>
          <w:szCs w:val="24"/>
        </w:rPr>
        <w:t xml:space="preserve">ak </w:t>
      </w:r>
      <w:r w:rsidR="0064261F" w:rsidRPr="00C915BE">
        <w:rPr>
          <w:sz w:val="24"/>
          <w:szCs w:val="24"/>
        </w:rPr>
        <w:t>budú zo strany Objednávateľa opakovane reklamované poskytnuté Služby (viac ako trikrát, pričom nemusí ísť o rovnakú vadu)</w:t>
      </w:r>
      <w:r>
        <w:rPr>
          <w:sz w:val="24"/>
          <w:szCs w:val="24"/>
        </w:rPr>
        <w:t xml:space="preserve">, alebo </w:t>
      </w:r>
    </w:p>
    <w:p w14:paraId="529B2A35" w14:textId="5F5F179E" w:rsidR="006F149A" w:rsidRPr="00C915BE" w:rsidRDefault="006E66CE" w:rsidP="009332C9">
      <w:pPr>
        <w:pStyle w:val="Odsekzoznamu"/>
        <w:numPr>
          <w:ilvl w:val="0"/>
          <w:numId w:val="8"/>
        </w:numPr>
        <w:overflowPunct/>
        <w:autoSpaceDE/>
        <w:autoSpaceDN/>
        <w:adjustRightInd/>
        <w:spacing w:after="120"/>
        <w:ind w:left="1134" w:hanging="283"/>
        <w:contextualSpacing w:val="0"/>
        <w:jc w:val="both"/>
        <w:textAlignment w:val="auto"/>
        <w:rPr>
          <w:sz w:val="24"/>
          <w:szCs w:val="24"/>
        </w:rPr>
      </w:pPr>
      <w:r>
        <w:rPr>
          <w:sz w:val="24"/>
          <w:szCs w:val="24"/>
        </w:rPr>
        <w:t>ak je to výslovne uvedené v tejto Dohode</w:t>
      </w:r>
      <w:r w:rsidR="0064261F" w:rsidRPr="00C915BE">
        <w:rPr>
          <w:sz w:val="24"/>
          <w:szCs w:val="24"/>
        </w:rPr>
        <w:t xml:space="preserve">.  </w:t>
      </w:r>
    </w:p>
    <w:bookmarkEnd w:id="12"/>
    <w:p w14:paraId="4EA78860" w14:textId="0E785F29" w:rsidR="005B2B6B" w:rsidRPr="00C915BE" w:rsidRDefault="005B2B6B" w:rsidP="009332C9">
      <w:pPr>
        <w:pStyle w:val="Odsekzoznamu"/>
        <w:numPr>
          <w:ilvl w:val="1"/>
          <w:numId w:val="11"/>
        </w:numPr>
        <w:tabs>
          <w:tab w:val="left" w:pos="567"/>
          <w:tab w:val="left" w:pos="1418"/>
        </w:tabs>
        <w:overflowPunct/>
        <w:autoSpaceDE/>
        <w:autoSpaceDN/>
        <w:adjustRightInd/>
        <w:ind w:left="567" w:hanging="567"/>
        <w:contextualSpacing w:val="0"/>
        <w:jc w:val="both"/>
        <w:textAlignment w:val="auto"/>
        <w:rPr>
          <w:sz w:val="24"/>
          <w:szCs w:val="24"/>
        </w:rPr>
      </w:pPr>
      <w:r w:rsidRPr="00C915BE">
        <w:rPr>
          <w:sz w:val="24"/>
          <w:szCs w:val="24"/>
        </w:rPr>
        <w:t xml:space="preserve">Objednávateľ je oprávnený </w:t>
      </w:r>
      <w:r w:rsidR="00CE17A7" w:rsidRPr="00C915BE">
        <w:rPr>
          <w:sz w:val="24"/>
          <w:szCs w:val="24"/>
        </w:rPr>
        <w:t xml:space="preserve">písomne </w:t>
      </w:r>
      <w:r w:rsidRPr="00C915BE">
        <w:rPr>
          <w:sz w:val="24"/>
          <w:szCs w:val="24"/>
        </w:rPr>
        <w:t xml:space="preserve">odstúpiť od </w:t>
      </w:r>
      <w:r w:rsidR="004275A4" w:rsidRPr="00C915BE">
        <w:rPr>
          <w:sz w:val="24"/>
          <w:szCs w:val="24"/>
        </w:rPr>
        <w:t>D</w:t>
      </w:r>
      <w:r w:rsidR="00A27A69" w:rsidRPr="00C915BE">
        <w:rPr>
          <w:sz w:val="24"/>
          <w:szCs w:val="24"/>
        </w:rPr>
        <w:t>ohody</w:t>
      </w:r>
      <w:r w:rsidRPr="00C915BE">
        <w:rPr>
          <w:sz w:val="24"/>
          <w:szCs w:val="24"/>
        </w:rPr>
        <w:t xml:space="preserve"> v prípade, ak:</w:t>
      </w:r>
    </w:p>
    <w:p w14:paraId="0C27A026" w14:textId="77777777" w:rsidR="005B2B6B" w:rsidRPr="00C915BE" w:rsidRDefault="005B2B6B" w:rsidP="009332C9">
      <w:pPr>
        <w:pStyle w:val="Odsekzoznamu"/>
        <w:numPr>
          <w:ilvl w:val="0"/>
          <w:numId w:val="9"/>
        </w:numPr>
        <w:overflowPunct/>
        <w:autoSpaceDE/>
        <w:autoSpaceDN/>
        <w:adjustRightInd/>
        <w:ind w:left="1134" w:hanging="283"/>
        <w:contextualSpacing w:val="0"/>
        <w:jc w:val="both"/>
        <w:textAlignment w:val="auto"/>
        <w:rPr>
          <w:bCs/>
          <w:iCs/>
          <w:sz w:val="24"/>
          <w:szCs w:val="24"/>
        </w:rPr>
      </w:pPr>
      <w:r w:rsidRPr="00C915BE">
        <w:rPr>
          <w:sz w:val="24"/>
          <w:szCs w:val="24"/>
        </w:rPr>
        <w:t>proti Poskytovateľovi začalo konkurzné konanie alebo reštrukturalizácia,</w:t>
      </w:r>
    </w:p>
    <w:p w14:paraId="67377A0A" w14:textId="3FC9C295" w:rsidR="005B2B6B" w:rsidRPr="00C915BE" w:rsidRDefault="005B2B6B" w:rsidP="009332C9">
      <w:pPr>
        <w:pStyle w:val="Odsekzoznamu"/>
        <w:numPr>
          <w:ilvl w:val="0"/>
          <w:numId w:val="9"/>
        </w:numPr>
        <w:overflowPunct/>
        <w:autoSpaceDE/>
        <w:autoSpaceDN/>
        <w:adjustRightInd/>
        <w:ind w:left="1134" w:hanging="283"/>
        <w:contextualSpacing w:val="0"/>
        <w:jc w:val="both"/>
        <w:textAlignment w:val="auto"/>
        <w:rPr>
          <w:bCs/>
          <w:iCs/>
          <w:sz w:val="24"/>
          <w:szCs w:val="24"/>
        </w:rPr>
      </w:pPr>
      <w:r w:rsidRPr="00C915BE">
        <w:rPr>
          <w:sz w:val="24"/>
          <w:szCs w:val="24"/>
        </w:rPr>
        <w:t>Poskytovateľ vstúpil do likvidácie,</w:t>
      </w:r>
      <w:r w:rsidR="006E66CE">
        <w:rPr>
          <w:sz w:val="24"/>
          <w:szCs w:val="24"/>
        </w:rPr>
        <w:t xml:space="preserve"> alebo</w:t>
      </w:r>
    </w:p>
    <w:p w14:paraId="6F6C60C0" w14:textId="7143C73D" w:rsidR="00A27A69" w:rsidRPr="00C915BE" w:rsidRDefault="005B2B6B" w:rsidP="009332C9">
      <w:pPr>
        <w:pStyle w:val="Odsekzoznamu"/>
        <w:numPr>
          <w:ilvl w:val="0"/>
          <w:numId w:val="9"/>
        </w:numPr>
        <w:overflowPunct/>
        <w:autoSpaceDE/>
        <w:autoSpaceDN/>
        <w:adjustRightInd/>
        <w:spacing w:after="120"/>
        <w:ind w:left="1134" w:hanging="283"/>
        <w:contextualSpacing w:val="0"/>
        <w:jc w:val="both"/>
        <w:textAlignment w:val="auto"/>
        <w:rPr>
          <w:bCs/>
          <w:iCs/>
          <w:sz w:val="24"/>
          <w:szCs w:val="24"/>
        </w:rPr>
      </w:pPr>
      <w:r w:rsidRPr="00C915BE">
        <w:rPr>
          <w:rFonts w:eastAsia="MS Mincho"/>
          <w:sz w:val="24"/>
          <w:szCs w:val="24"/>
          <w:lang w:eastAsia="ja-JP"/>
        </w:rPr>
        <w:t xml:space="preserve">Poskytovateľ koná v rozpore s touto </w:t>
      </w:r>
      <w:r w:rsidR="00266372" w:rsidRPr="00C915BE">
        <w:rPr>
          <w:rFonts w:eastAsia="MS Mincho"/>
          <w:sz w:val="24"/>
          <w:szCs w:val="24"/>
          <w:lang w:eastAsia="ja-JP"/>
        </w:rPr>
        <w:t>D</w:t>
      </w:r>
      <w:r w:rsidR="00A27A69" w:rsidRPr="00C915BE">
        <w:rPr>
          <w:rFonts w:eastAsia="MS Mincho"/>
          <w:sz w:val="24"/>
          <w:szCs w:val="24"/>
          <w:lang w:eastAsia="ja-JP"/>
        </w:rPr>
        <w:t>ohodou</w:t>
      </w:r>
      <w:r w:rsidRPr="00C915BE">
        <w:rPr>
          <w:rFonts w:eastAsia="MS Mincho"/>
          <w:sz w:val="24"/>
          <w:szCs w:val="24"/>
          <w:lang w:eastAsia="ja-JP"/>
        </w:rPr>
        <w:t xml:space="preserve"> </w:t>
      </w:r>
      <w:r w:rsidR="00E55D51" w:rsidRPr="00C915BE">
        <w:rPr>
          <w:rFonts w:eastAsia="MS Mincho"/>
          <w:sz w:val="24"/>
          <w:szCs w:val="24"/>
          <w:lang w:eastAsia="ja-JP"/>
        </w:rPr>
        <w:t>a/</w:t>
      </w:r>
      <w:r w:rsidRPr="00C915BE">
        <w:rPr>
          <w:rFonts w:eastAsia="MS Mincho"/>
          <w:sz w:val="24"/>
          <w:szCs w:val="24"/>
          <w:lang w:eastAsia="ja-JP"/>
        </w:rPr>
        <w:t>alebo všeobecne záväznými právnymi predpismi platnými na území S</w:t>
      </w:r>
      <w:r w:rsidR="0039315B">
        <w:rPr>
          <w:rFonts w:eastAsia="MS Mincho"/>
          <w:sz w:val="24"/>
          <w:szCs w:val="24"/>
          <w:lang w:eastAsia="ja-JP"/>
        </w:rPr>
        <w:t>lovenskej republiky</w:t>
      </w:r>
      <w:r w:rsidRPr="00C915BE">
        <w:rPr>
          <w:rFonts w:eastAsia="MS Mincho"/>
          <w:sz w:val="24"/>
          <w:szCs w:val="24"/>
          <w:lang w:eastAsia="ja-JP"/>
        </w:rPr>
        <w:t xml:space="preserve"> a na písomnú výzvu Objednávateľa toto konanie a jeho následky v určenej </w:t>
      </w:r>
      <w:r w:rsidRPr="00C915BE">
        <w:rPr>
          <w:sz w:val="24"/>
          <w:szCs w:val="24"/>
        </w:rPr>
        <w:t>primeranej lehote neodstráni.</w:t>
      </w:r>
    </w:p>
    <w:p w14:paraId="09F3E996" w14:textId="0A389758" w:rsidR="00C07F1C" w:rsidRPr="00C915BE" w:rsidRDefault="00C07F1C" w:rsidP="009332C9">
      <w:pPr>
        <w:pStyle w:val="Odsekzoznamu"/>
        <w:numPr>
          <w:ilvl w:val="1"/>
          <w:numId w:val="27"/>
        </w:numPr>
        <w:ind w:left="567" w:hanging="567"/>
        <w:contextualSpacing w:val="0"/>
        <w:jc w:val="both"/>
        <w:rPr>
          <w:sz w:val="24"/>
          <w:szCs w:val="24"/>
        </w:rPr>
      </w:pPr>
      <w:bookmarkStart w:id="15" w:name="_Hlk201761166"/>
      <w:r w:rsidRPr="00C915BE">
        <w:rPr>
          <w:sz w:val="24"/>
          <w:szCs w:val="24"/>
        </w:rPr>
        <w:t xml:space="preserve">Objednávateľ </w:t>
      </w:r>
      <w:r w:rsidR="00CE17A7" w:rsidRPr="00C915BE">
        <w:rPr>
          <w:sz w:val="24"/>
          <w:szCs w:val="24"/>
        </w:rPr>
        <w:t xml:space="preserve">je oprávnený </w:t>
      </w:r>
      <w:r w:rsidRPr="00C915BE">
        <w:rPr>
          <w:sz w:val="24"/>
          <w:szCs w:val="24"/>
        </w:rPr>
        <w:t>odstúpi</w:t>
      </w:r>
      <w:r w:rsidR="00CE17A7" w:rsidRPr="00C915BE">
        <w:rPr>
          <w:sz w:val="24"/>
          <w:szCs w:val="24"/>
        </w:rPr>
        <w:t>ť</w:t>
      </w:r>
      <w:r w:rsidRPr="00C915BE">
        <w:rPr>
          <w:sz w:val="24"/>
          <w:szCs w:val="24"/>
        </w:rPr>
        <w:t xml:space="preserve"> od Dohody </w:t>
      </w:r>
      <w:r w:rsidR="00461501">
        <w:rPr>
          <w:sz w:val="24"/>
          <w:szCs w:val="24"/>
        </w:rPr>
        <w:t xml:space="preserve">aj </w:t>
      </w:r>
      <w:r w:rsidRPr="00C915BE">
        <w:rPr>
          <w:sz w:val="24"/>
          <w:szCs w:val="24"/>
        </w:rPr>
        <w:t xml:space="preserve">v prípade, ak: </w:t>
      </w:r>
    </w:p>
    <w:p w14:paraId="4E45768B" w14:textId="5783A970" w:rsidR="00C07F1C" w:rsidRPr="00C915BE" w:rsidRDefault="00C07F1C" w:rsidP="009332C9">
      <w:pPr>
        <w:pStyle w:val="Odsekzoznamu"/>
        <w:numPr>
          <w:ilvl w:val="0"/>
          <w:numId w:val="28"/>
        </w:numPr>
        <w:ind w:left="1134" w:hanging="283"/>
        <w:contextualSpacing w:val="0"/>
        <w:jc w:val="both"/>
        <w:rPr>
          <w:sz w:val="24"/>
          <w:szCs w:val="24"/>
        </w:rPr>
      </w:pPr>
      <w:bookmarkStart w:id="16" w:name="_Hlk201761212"/>
      <w:bookmarkEnd w:id="15"/>
      <w:r w:rsidRPr="00C915BE">
        <w:rPr>
          <w:sz w:val="24"/>
          <w:szCs w:val="24"/>
        </w:rPr>
        <w:t xml:space="preserve">existuje dôvod na vylúčenie Poskytovateľa pre nesplnenie podmienky účasti podľa </w:t>
      </w:r>
      <w:bookmarkStart w:id="17" w:name="_Hlk211260392"/>
      <w:r w:rsidRPr="00C915BE">
        <w:rPr>
          <w:sz w:val="24"/>
          <w:szCs w:val="24"/>
        </w:rPr>
        <w:t>§ 32 ods. 1 písm. a) Zákona o verejnom obstarávaní alebo podľa § 40 ods. 8 Zákona o verejnom obstarávaní alebo existuje akýkoľvek iný dôvod na vylúčenie Poskytovateľa stanovený Zákonom o verejnom obstarávaní</w:t>
      </w:r>
      <w:bookmarkEnd w:id="16"/>
      <w:bookmarkEnd w:id="17"/>
      <w:r w:rsidRPr="00C915BE">
        <w:rPr>
          <w:sz w:val="24"/>
          <w:szCs w:val="24"/>
        </w:rPr>
        <w:t>,</w:t>
      </w:r>
    </w:p>
    <w:p w14:paraId="1BBA7D4F" w14:textId="149D7F77" w:rsidR="00C07F1C" w:rsidRPr="00AB2E65" w:rsidRDefault="00C07F1C" w:rsidP="009332C9">
      <w:pPr>
        <w:pStyle w:val="Odsekzoznamu"/>
        <w:numPr>
          <w:ilvl w:val="0"/>
          <w:numId w:val="28"/>
        </w:numPr>
        <w:ind w:left="1134" w:hanging="283"/>
        <w:contextualSpacing w:val="0"/>
        <w:jc w:val="both"/>
        <w:rPr>
          <w:sz w:val="24"/>
          <w:szCs w:val="24"/>
        </w:rPr>
      </w:pPr>
      <w:bookmarkStart w:id="18" w:name="_Hlk201761230"/>
      <w:r w:rsidRPr="00AB2E65">
        <w:rPr>
          <w:sz w:val="24"/>
          <w:szCs w:val="24"/>
        </w:rPr>
        <w:lastRenderedPageBreak/>
        <w:t>táto nemala byť uzatvorená s Poskytovateľom v súvislosti so závažným porušením povinnosti vyplývajúcej z právne záväzného aktu Európskej únie, o ktorom rozhodol Súdny dvor Európskej únie v súlade so Zmluvou o fungovaní Európskej únie</w:t>
      </w:r>
      <w:bookmarkEnd w:id="18"/>
      <w:r w:rsidRPr="00AB2E65">
        <w:rPr>
          <w:sz w:val="24"/>
          <w:szCs w:val="24"/>
        </w:rPr>
        <w:t>,</w:t>
      </w:r>
    </w:p>
    <w:p w14:paraId="5C95F2B7" w14:textId="1A6048D0" w:rsidR="00461501" w:rsidRDefault="00C07F1C" w:rsidP="00436AEB">
      <w:pPr>
        <w:pStyle w:val="Odsekzoznamu"/>
        <w:numPr>
          <w:ilvl w:val="0"/>
          <w:numId w:val="28"/>
        </w:numPr>
        <w:spacing w:after="120"/>
        <w:ind w:left="1135" w:hanging="284"/>
        <w:contextualSpacing w:val="0"/>
        <w:jc w:val="both"/>
        <w:rPr>
          <w:sz w:val="24"/>
          <w:szCs w:val="24"/>
        </w:rPr>
      </w:pPr>
      <w:bookmarkStart w:id="19" w:name="_Hlk201761242"/>
      <w:r w:rsidRPr="00C915BE">
        <w:rPr>
          <w:sz w:val="24"/>
          <w:szCs w:val="24"/>
        </w:rPr>
        <w:t>Poskytovateľ alebo jeho subdodávateľ nebol v čase uzatvorenia tejto Dohody zapísaný v Registri partnerov verejného sektora alebo bol vymazaný z Registra partnerov verejného sektora</w:t>
      </w:r>
      <w:bookmarkEnd w:id="19"/>
      <w:r w:rsidR="00436AEB">
        <w:rPr>
          <w:sz w:val="24"/>
          <w:szCs w:val="24"/>
        </w:rPr>
        <w:t>.</w:t>
      </w:r>
    </w:p>
    <w:p w14:paraId="6A1F7768" w14:textId="2BE3ED27" w:rsidR="00E55D51" w:rsidRPr="00C915BE" w:rsidRDefault="00E55D51" w:rsidP="009332C9">
      <w:pPr>
        <w:pStyle w:val="Odsekzoznamu"/>
        <w:numPr>
          <w:ilvl w:val="1"/>
          <w:numId w:val="27"/>
        </w:numPr>
        <w:spacing w:after="120"/>
        <w:ind w:left="567" w:hanging="567"/>
        <w:contextualSpacing w:val="0"/>
        <w:jc w:val="both"/>
        <w:rPr>
          <w:sz w:val="24"/>
          <w:szCs w:val="24"/>
        </w:rPr>
      </w:pPr>
      <w:r w:rsidRPr="00C915BE">
        <w:rPr>
          <w:sz w:val="24"/>
          <w:szCs w:val="24"/>
        </w:rPr>
        <w:t xml:space="preserve">Objednávateľ je oprávnený písomne vypovedať túto </w:t>
      </w:r>
      <w:r w:rsidR="00C07F1C" w:rsidRPr="00C915BE">
        <w:rPr>
          <w:sz w:val="24"/>
          <w:szCs w:val="24"/>
        </w:rPr>
        <w:t>D</w:t>
      </w:r>
      <w:r w:rsidRPr="00C915BE">
        <w:rPr>
          <w:sz w:val="24"/>
          <w:szCs w:val="24"/>
        </w:rPr>
        <w:t>ohodu aj bez uvedenia dôvodu s výpovednou dobou dva (2) mesiace. Výpovedná doba začína plynúť dňom nasledujúcim po dni doručenia písomnej výpovede druh</w:t>
      </w:r>
      <w:r w:rsidR="00C07F1C" w:rsidRPr="00C915BE">
        <w:rPr>
          <w:sz w:val="24"/>
          <w:szCs w:val="24"/>
        </w:rPr>
        <w:t>ému</w:t>
      </w:r>
      <w:r w:rsidRPr="00C915BE">
        <w:rPr>
          <w:sz w:val="24"/>
          <w:szCs w:val="24"/>
        </w:rPr>
        <w:t xml:space="preserve"> </w:t>
      </w:r>
      <w:r w:rsidR="00C07F1C" w:rsidRPr="00C915BE">
        <w:rPr>
          <w:sz w:val="24"/>
          <w:szCs w:val="24"/>
        </w:rPr>
        <w:t>Účastníkovi dohody</w:t>
      </w:r>
      <w:r w:rsidRPr="00C915BE">
        <w:rPr>
          <w:sz w:val="24"/>
          <w:szCs w:val="24"/>
        </w:rPr>
        <w:t>.</w:t>
      </w:r>
    </w:p>
    <w:p w14:paraId="7924F23E" w14:textId="02482F11" w:rsidR="00E55D51" w:rsidRPr="00C915BE" w:rsidRDefault="00E55D51" w:rsidP="00047AEE">
      <w:pPr>
        <w:pStyle w:val="Odsekzoznamu"/>
        <w:numPr>
          <w:ilvl w:val="1"/>
          <w:numId w:val="27"/>
        </w:numPr>
        <w:spacing w:after="120"/>
        <w:ind w:left="567" w:hanging="567"/>
        <w:contextualSpacing w:val="0"/>
        <w:jc w:val="both"/>
        <w:rPr>
          <w:sz w:val="24"/>
          <w:szCs w:val="24"/>
        </w:rPr>
      </w:pPr>
      <w:r w:rsidRPr="00C915BE">
        <w:rPr>
          <w:sz w:val="24"/>
          <w:szCs w:val="24"/>
        </w:rPr>
        <w:t xml:space="preserve">Poskytovateľ je oprávnený písomne vypovedať túto </w:t>
      </w:r>
      <w:r w:rsidR="00C07F1C" w:rsidRPr="00C915BE">
        <w:rPr>
          <w:sz w:val="24"/>
          <w:szCs w:val="24"/>
        </w:rPr>
        <w:t>D</w:t>
      </w:r>
      <w:r w:rsidRPr="00C915BE">
        <w:rPr>
          <w:sz w:val="24"/>
          <w:szCs w:val="24"/>
        </w:rPr>
        <w:t>ohodu s výpovednou dobou šesť (6) mesiacov</w:t>
      </w:r>
      <w:r w:rsidR="00047AEE" w:rsidRPr="00C915BE">
        <w:rPr>
          <w:sz w:val="24"/>
          <w:szCs w:val="24"/>
        </w:rPr>
        <w:t xml:space="preserve">, </w:t>
      </w:r>
      <w:r w:rsidR="00CE17A7" w:rsidRPr="00C915BE">
        <w:rPr>
          <w:sz w:val="24"/>
          <w:szCs w:val="24"/>
        </w:rPr>
        <w:t>a</w:t>
      </w:r>
      <w:r w:rsidRPr="00C915BE">
        <w:rPr>
          <w:sz w:val="24"/>
          <w:szCs w:val="24"/>
        </w:rPr>
        <w:t>k</w:t>
      </w:r>
      <w:r w:rsidR="00C07F1C" w:rsidRPr="00C915BE">
        <w:rPr>
          <w:sz w:val="24"/>
          <w:szCs w:val="24"/>
        </w:rPr>
        <w:t xml:space="preserve"> </w:t>
      </w:r>
      <w:r w:rsidRPr="00C915BE">
        <w:rPr>
          <w:sz w:val="24"/>
          <w:szCs w:val="24"/>
        </w:rPr>
        <w:t xml:space="preserve">Objednávateľ </w:t>
      </w:r>
      <w:r w:rsidRPr="00C915BE">
        <w:rPr>
          <w:sz w:val="24"/>
          <w:szCs w:val="24"/>
          <w:lang w:eastAsia="en-US"/>
        </w:rPr>
        <w:t xml:space="preserve">neuhradil riadne doručenú a riadne vystavenú faktúru Poskytovateľovi, ak je Objednávateľ v omeškaní dlhšie ako šesťdesiat (60) dní, </w:t>
      </w:r>
      <w:r w:rsidR="00CE17A7" w:rsidRPr="00C915BE">
        <w:rPr>
          <w:sz w:val="24"/>
          <w:szCs w:val="24"/>
          <w:lang w:eastAsia="en-US"/>
        </w:rPr>
        <w:t>a to aj napriek písomnej výzve Poskytovateľa s určením náhradnej lehoty na vykonanie nápravy</w:t>
      </w:r>
      <w:r w:rsidR="00D24820" w:rsidRPr="00C915BE">
        <w:rPr>
          <w:sz w:val="24"/>
          <w:szCs w:val="24"/>
          <w:lang w:eastAsia="en-US"/>
        </w:rPr>
        <w:t>.</w:t>
      </w:r>
      <w:r w:rsidR="00047AEE" w:rsidRPr="00C915BE">
        <w:rPr>
          <w:sz w:val="24"/>
          <w:szCs w:val="24"/>
          <w:lang w:eastAsia="en-US"/>
        </w:rPr>
        <w:t xml:space="preserve"> </w:t>
      </w:r>
      <w:r w:rsidRPr="00C915BE">
        <w:rPr>
          <w:sz w:val="24"/>
          <w:szCs w:val="24"/>
          <w:lang w:eastAsia="en-US"/>
        </w:rPr>
        <w:t xml:space="preserve">Výpovedná </w:t>
      </w:r>
      <w:r w:rsidRPr="00C915BE">
        <w:rPr>
          <w:sz w:val="24"/>
          <w:szCs w:val="24"/>
        </w:rPr>
        <w:t>doba</w:t>
      </w:r>
      <w:r w:rsidRPr="00C915BE">
        <w:rPr>
          <w:szCs w:val="24"/>
        </w:rPr>
        <w:t xml:space="preserve"> </w:t>
      </w:r>
      <w:r w:rsidRPr="00C915BE">
        <w:rPr>
          <w:sz w:val="24"/>
          <w:szCs w:val="24"/>
        </w:rPr>
        <w:t>začína plynúť dňom nasledujúcim po dni doručenia písomnej výpovede druh</w:t>
      </w:r>
      <w:r w:rsidR="00C07F1C" w:rsidRPr="00C915BE">
        <w:rPr>
          <w:sz w:val="24"/>
          <w:szCs w:val="24"/>
        </w:rPr>
        <w:t>ému</w:t>
      </w:r>
      <w:r w:rsidRPr="00C915BE">
        <w:rPr>
          <w:sz w:val="24"/>
          <w:szCs w:val="24"/>
        </w:rPr>
        <w:t xml:space="preserve"> </w:t>
      </w:r>
      <w:r w:rsidR="00C07F1C" w:rsidRPr="00C915BE">
        <w:rPr>
          <w:sz w:val="24"/>
          <w:szCs w:val="24"/>
        </w:rPr>
        <w:t>Účastníkovi dohody</w:t>
      </w:r>
      <w:r w:rsidRPr="00C915BE">
        <w:rPr>
          <w:sz w:val="24"/>
          <w:szCs w:val="24"/>
        </w:rPr>
        <w:t>.</w:t>
      </w:r>
    </w:p>
    <w:p w14:paraId="188393FD" w14:textId="3E1148F6" w:rsidR="00D63442" w:rsidRPr="00C915BE" w:rsidRDefault="005B2B6B" w:rsidP="009332C9">
      <w:pPr>
        <w:pStyle w:val="Odsekzoznamu"/>
        <w:numPr>
          <w:ilvl w:val="1"/>
          <w:numId w:val="27"/>
        </w:numPr>
        <w:spacing w:after="120"/>
        <w:ind w:left="567" w:hanging="567"/>
        <w:contextualSpacing w:val="0"/>
        <w:jc w:val="both"/>
        <w:rPr>
          <w:sz w:val="24"/>
          <w:szCs w:val="24"/>
        </w:rPr>
      </w:pPr>
      <w:r w:rsidRPr="00C915BE">
        <w:rPr>
          <w:sz w:val="24"/>
          <w:szCs w:val="24"/>
        </w:rPr>
        <w:t xml:space="preserve">Odstúpenie od </w:t>
      </w:r>
      <w:r w:rsidR="00C07F1C" w:rsidRPr="00C915BE">
        <w:rPr>
          <w:sz w:val="24"/>
          <w:szCs w:val="24"/>
        </w:rPr>
        <w:t>D</w:t>
      </w:r>
      <w:r w:rsidR="00A27A69" w:rsidRPr="00C915BE">
        <w:rPr>
          <w:sz w:val="24"/>
          <w:szCs w:val="24"/>
        </w:rPr>
        <w:t>ohody</w:t>
      </w:r>
      <w:r w:rsidRPr="00C915BE">
        <w:rPr>
          <w:sz w:val="24"/>
          <w:szCs w:val="24"/>
        </w:rPr>
        <w:t xml:space="preserve"> má následky stanovené príslušnými ustanoveniami Obchodného zákonníka, pokiaľ sa </w:t>
      </w:r>
      <w:r w:rsidR="00C07F1C" w:rsidRPr="00C915BE">
        <w:rPr>
          <w:sz w:val="24"/>
          <w:szCs w:val="24"/>
        </w:rPr>
        <w:t xml:space="preserve">Účastníci dohody </w:t>
      </w:r>
      <w:r w:rsidRPr="00C915BE">
        <w:rPr>
          <w:sz w:val="24"/>
          <w:szCs w:val="24"/>
        </w:rPr>
        <w:t>písomne nedohodnú inak.</w:t>
      </w:r>
    </w:p>
    <w:p w14:paraId="23D08BA0" w14:textId="27CB75BF" w:rsidR="005276FA" w:rsidRPr="0077474A" w:rsidRDefault="00E55D51" w:rsidP="0077474A">
      <w:pPr>
        <w:pStyle w:val="Odsekzoznamu"/>
        <w:numPr>
          <w:ilvl w:val="1"/>
          <w:numId w:val="27"/>
        </w:numPr>
        <w:spacing w:after="120"/>
        <w:ind w:left="567" w:hanging="567"/>
        <w:contextualSpacing w:val="0"/>
        <w:jc w:val="both"/>
        <w:rPr>
          <w:sz w:val="24"/>
          <w:szCs w:val="24"/>
        </w:rPr>
      </w:pPr>
      <w:r w:rsidRPr="00C915BE">
        <w:rPr>
          <w:sz w:val="24"/>
          <w:szCs w:val="24"/>
        </w:rPr>
        <w:t xml:space="preserve">Ukončením </w:t>
      </w:r>
      <w:r w:rsidR="00C07F1C" w:rsidRPr="00C915BE">
        <w:rPr>
          <w:sz w:val="24"/>
          <w:szCs w:val="24"/>
        </w:rPr>
        <w:t>D</w:t>
      </w:r>
      <w:r w:rsidRPr="00C915BE">
        <w:rPr>
          <w:sz w:val="24"/>
          <w:szCs w:val="24"/>
        </w:rPr>
        <w:t xml:space="preserve">ohody nie sú dotknuté ustanovenia týkajúce sa zodpovednosti za vady, sankcií, náhrady škody a ďalších ustanovení tejto </w:t>
      </w:r>
      <w:r w:rsidR="00C07F1C" w:rsidRPr="00C915BE">
        <w:rPr>
          <w:sz w:val="24"/>
          <w:szCs w:val="24"/>
        </w:rPr>
        <w:t>D</w:t>
      </w:r>
      <w:r w:rsidRPr="00C915BE">
        <w:rPr>
          <w:sz w:val="24"/>
          <w:szCs w:val="24"/>
        </w:rPr>
        <w:t xml:space="preserve">ohody, z ktorých povahy vyplýva, že majú byť zachované aj po ukončení </w:t>
      </w:r>
      <w:r w:rsidR="00C07F1C" w:rsidRPr="00C915BE">
        <w:rPr>
          <w:sz w:val="24"/>
          <w:szCs w:val="24"/>
        </w:rPr>
        <w:t>D</w:t>
      </w:r>
      <w:r w:rsidRPr="00C915BE">
        <w:rPr>
          <w:sz w:val="24"/>
          <w:szCs w:val="24"/>
        </w:rPr>
        <w:t xml:space="preserve">ohody. </w:t>
      </w:r>
    </w:p>
    <w:p w14:paraId="062A2990" w14:textId="77777777" w:rsidR="0077474A" w:rsidRPr="005276FA" w:rsidRDefault="0077474A" w:rsidP="005276FA">
      <w:pPr>
        <w:pStyle w:val="Odsekzoznamu"/>
        <w:spacing w:after="120"/>
        <w:ind w:left="567"/>
        <w:contextualSpacing w:val="0"/>
        <w:jc w:val="both"/>
        <w:rPr>
          <w:sz w:val="24"/>
          <w:szCs w:val="24"/>
        </w:rPr>
      </w:pPr>
    </w:p>
    <w:p w14:paraId="6609E521" w14:textId="0A8C1E34" w:rsidR="005B2B6B" w:rsidRPr="00C915BE" w:rsidRDefault="005B2B6B" w:rsidP="00287899">
      <w:pPr>
        <w:pStyle w:val="CTLhead"/>
        <w:rPr>
          <w:sz w:val="24"/>
          <w:szCs w:val="24"/>
        </w:rPr>
      </w:pPr>
      <w:r w:rsidRPr="00C915BE">
        <w:rPr>
          <w:sz w:val="24"/>
          <w:szCs w:val="24"/>
        </w:rPr>
        <w:t>Článok X</w:t>
      </w:r>
    </w:p>
    <w:p w14:paraId="24A804B2" w14:textId="77777777" w:rsidR="005B2B6B" w:rsidRPr="00C915BE" w:rsidRDefault="005B2B6B" w:rsidP="00E55D51">
      <w:pPr>
        <w:spacing w:after="120"/>
        <w:ind w:left="567" w:hanging="567"/>
        <w:jc w:val="center"/>
        <w:rPr>
          <w:sz w:val="24"/>
          <w:szCs w:val="24"/>
        </w:rPr>
      </w:pPr>
      <w:r w:rsidRPr="00C915BE">
        <w:rPr>
          <w:b/>
          <w:sz w:val="24"/>
          <w:szCs w:val="24"/>
        </w:rPr>
        <w:t>Spoločné a záverečné ustanovenia</w:t>
      </w:r>
    </w:p>
    <w:p w14:paraId="16E0C600" w14:textId="734E4068" w:rsidR="00E55D51" w:rsidRPr="00C915BE" w:rsidRDefault="005B2B6B" w:rsidP="009332C9">
      <w:pPr>
        <w:pStyle w:val="Odsekzoznamu"/>
        <w:numPr>
          <w:ilvl w:val="0"/>
          <w:numId w:val="22"/>
        </w:numPr>
        <w:tabs>
          <w:tab w:val="left" w:pos="2160"/>
          <w:tab w:val="left" w:pos="2880"/>
          <w:tab w:val="left" w:pos="4500"/>
        </w:tabs>
        <w:overflowPunct/>
        <w:autoSpaceDE/>
        <w:autoSpaceDN/>
        <w:adjustRightInd/>
        <w:ind w:left="567" w:hanging="567"/>
        <w:contextualSpacing w:val="0"/>
        <w:jc w:val="both"/>
        <w:textAlignment w:val="auto"/>
        <w:rPr>
          <w:sz w:val="24"/>
          <w:szCs w:val="24"/>
          <w:lang w:val="x-none" w:eastAsia="cs-CZ"/>
        </w:rPr>
      </w:pPr>
      <w:r w:rsidRPr="00C915BE">
        <w:rPr>
          <w:sz w:val="24"/>
          <w:szCs w:val="24"/>
          <w:lang w:val="x-none" w:eastAsia="cs-CZ"/>
        </w:rPr>
        <w:t xml:space="preserve">Akákoľvek písomnosť alebo iné správy, ktoré sa doručujú v súvislosti s touto </w:t>
      </w:r>
      <w:r w:rsidR="00C07F1C" w:rsidRPr="00C915BE">
        <w:rPr>
          <w:sz w:val="24"/>
          <w:szCs w:val="24"/>
          <w:lang w:eastAsia="cs-CZ"/>
        </w:rPr>
        <w:t>D</w:t>
      </w:r>
      <w:r w:rsidR="00A27A69" w:rsidRPr="00C915BE">
        <w:rPr>
          <w:sz w:val="24"/>
          <w:szCs w:val="24"/>
          <w:lang w:eastAsia="cs-CZ"/>
        </w:rPr>
        <w:t xml:space="preserve">ohodou </w:t>
      </w:r>
      <w:r w:rsidRPr="00C915BE">
        <w:rPr>
          <w:sz w:val="24"/>
          <w:szCs w:val="24"/>
          <w:lang w:val="x-none" w:eastAsia="cs-CZ"/>
        </w:rPr>
        <w:t>druh</w:t>
      </w:r>
      <w:r w:rsidR="00C07F1C" w:rsidRPr="00C915BE">
        <w:rPr>
          <w:sz w:val="24"/>
          <w:szCs w:val="24"/>
          <w:lang w:val="x-none" w:eastAsia="cs-CZ"/>
        </w:rPr>
        <w:t>ému</w:t>
      </w:r>
      <w:r w:rsidRPr="00C915BE">
        <w:rPr>
          <w:sz w:val="24"/>
          <w:szCs w:val="24"/>
          <w:lang w:val="x-none" w:eastAsia="cs-CZ"/>
        </w:rPr>
        <w:t xml:space="preserve"> </w:t>
      </w:r>
      <w:r w:rsidR="00C07F1C" w:rsidRPr="00C915BE">
        <w:rPr>
          <w:sz w:val="24"/>
          <w:szCs w:val="24"/>
        </w:rPr>
        <w:t>Účastníkovi dohody</w:t>
      </w:r>
      <w:r w:rsidR="00C07F1C" w:rsidRPr="00C915BE">
        <w:rPr>
          <w:sz w:val="24"/>
          <w:szCs w:val="24"/>
          <w:lang w:val="x-none" w:eastAsia="cs-CZ"/>
        </w:rPr>
        <w:t xml:space="preserve"> </w:t>
      </w:r>
      <w:r w:rsidRPr="00C915BE">
        <w:rPr>
          <w:sz w:val="24"/>
          <w:szCs w:val="24"/>
          <w:lang w:val="x-none" w:eastAsia="cs-CZ"/>
        </w:rPr>
        <w:t>(každá z nich ďalej ako „</w:t>
      </w:r>
      <w:r w:rsidR="00C1795A" w:rsidRPr="00C915BE">
        <w:rPr>
          <w:b/>
          <w:bCs/>
          <w:sz w:val="24"/>
          <w:szCs w:val="24"/>
          <w:lang w:val="x-none" w:eastAsia="cs-CZ"/>
        </w:rPr>
        <w:t>O</w:t>
      </w:r>
      <w:r w:rsidRPr="00C915BE">
        <w:rPr>
          <w:b/>
          <w:bCs/>
          <w:sz w:val="24"/>
          <w:szCs w:val="24"/>
          <w:lang w:val="x-none" w:eastAsia="cs-CZ"/>
        </w:rPr>
        <w:t>známenie</w:t>
      </w:r>
      <w:r w:rsidRPr="00C915BE">
        <w:rPr>
          <w:sz w:val="24"/>
          <w:szCs w:val="24"/>
          <w:lang w:val="x-none" w:eastAsia="cs-CZ"/>
        </w:rPr>
        <w:t>“) musia byť:</w:t>
      </w:r>
      <w:r w:rsidR="00E55D51" w:rsidRPr="00C915BE">
        <w:rPr>
          <w:sz w:val="24"/>
          <w:szCs w:val="24"/>
          <w:lang w:val="x-none" w:eastAsia="cs-CZ"/>
        </w:rPr>
        <w:t xml:space="preserve"> </w:t>
      </w:r>
    </w:p>
    <w:p w14:paraId="3082D739" w14:textId="6A075B5E" w:rsidR="00E55D51" w:rsidRPr="00C915BE" w:rsidRDefault="005B2B6B" w:rsidP="009332C9">
      <w:pPr>
        <w:pStyle w:val="Odsekzoznamu"/>
        <w:numPr>
          <w:ilvl w:val="0"/>
          <w:numId w:val="24"/>
        </w:numPr>
        <w:tabs>
          <w:tab w:val="left" w:pos="2160"/>
          <w:tab w:val="left" w:pos="2880"/>
          <w:tab w:val="left" w:pos="4500"/>
        </w:tabs>
        <w:overflowPunct/>
        <w:autoSpaceDE/>
        <w:autoSpaceDN/>
        <w:adjustRightInd/>
        <w:ind w:left="1134" w:hanging="283"/>
        <w:contextualSpacing w:val="0"/>
        <w:jc w:val="both"/>
        <w:textAlignment w:val="auto"/>
        <w:rPr>
          <w:sz w:val="24"/>
          <w:szCs w:val="24"/>
          <w:lang w:val="x-none" w:eastAsia="cs-CZ"/>
        </w:rPr>
      </w:pPr>
      <w:r w:rsidRPr="00C915BE">
        <w:rPr>
          <w:sz w:val="24"/>
          <w:szCs w:val="24"/>
        </w:rPr>
        <w:t>v písomnej podobe</w:t>
      </w:r>
      <w:r w:rsidR="0084203A" w:rsidRPr="00C915BE">
        <w:rPr>
          <w:sz w:val="24"/>
          <w:szCs w:val="24"/>
        </w:rPr>
        <w:t xml:space="preserve"> </w:t>
      </w:r>
      <w:bookmarkStart w:id="20" w:name="_Hlk201756179"/>
      <w:r w:rsidR="0084203A" w:rsidRPr="00C915BE">
        <w:rPr>
          <w:sz w:val="24"/>
          <w:szCs w:val="24"/>
        </w:rPr>
        <w:t>(v listinnej alebo elektronickej podobe)</w:t>
      </w:r>
      <w:bookmarkEnd w:id="20"/>
      <w:r w:rsidRPr="00C915BE">
        <w:rPr>
          <w:sz w:val="24"/>
          <w:szCs w:val="24"/>
        </w:rPr>
        <w:t>,</w:t>
      </w:r>
      <w:r w:rsidR="00E55D51" w:rsidRPr="00C915BE">
        <w:rPr>
          <w:sz w:val="24"/>
          <w:szCs w:val="24"/>
        </w:rPr>
        <w:t xml:space="preserve"> </w:t>
      </w:r>
    </w:p>
    <w:p w14:paraId="39B1B52E" w14:textId="23CE2ECB" w:rsidR="00E55D51" w:rsidRPr="00C915BE" w:rsidRDefault="005B2B6B" w:rsidP="00E0597F">
      <w:pPr>
        <w:pStyle w:val="Odsekzoznamu"/>
        <w:numPr>
          <w:ilvl w:val="0"/>
          <w:numId w:val="24"/>
        </w:numPr>
        <w:tabs>
          <w:tab w:val="left" w:pos="2160"/>
          <w:tab w:val="left" w:pos="2880"/>
          <w:tab w:val="left" w:pos="4500"/>
        </w:tabs>
        <w:overflowPunct/>
        <w:autoSpaceDE/>
        <w:autoSpaceDN/>
        <w:adjustRightInd/>
        <w:ind w:left="1135" w:hanging="284"/>
        <w:contextualSpacing w:val="0"/>
        <w:jc w:val="both"/>
        <w:textAlignment w:val="auto"/>
        <w:rPr>
          <w:sz w:val="24"/>
          <w:szCs w:val="24"/>
          <w:lang w:eastAsia="cs-CZ"/>
        </w:rPr>
      </w:pPr>
      <w:r w:rsidRPr="00C915BE">
        <w:rPr>
          <w:sz w:val="24"/>
          <w:szCs w:val="24"/>
        </w:rPr>
        <w:t xml:space="preserve">doručené (i) osobne, (ii) poštou prvou triedou s uhradeným poštovným, (iii) kuriérom prostredníctvom kuriérskej spoločnosti alebo (iv) elektronickou poštou na adresy, ktoré budú oznámené v súlade s týmto článkom </w:t>
      </w:r>
      <w:r w:rsidR="00C07F1C" w:rsidRPr="00C915BE">
        <w:rPr>
          <w:sz w:val="24"/>
          <w:szCs w:val="24"/>
        </w:rPr>
        <w:t>D</w:t>
      </w:r>
      <w:r w:rsidR="00A27A69" w:rsidRPr="00C915BE">
        <w:rPr>
          <w:sz w:val="24"/>
          <w:szCs w:val="24"/>
        </w:rPr>
        <w:t>ohody</w:t>
      </w:r>
      <w:r w:rsidRPr="00C915BE">
        <w:rPr>
          <w:sz w:val="24"/>
          <w:szCs w:val="24"/>
        </w:rPr>
        <w:t>.</w:t>
      </w:r>
    </w:p>
    <w:p w14:paraId="6C91979C" w14:textId="630A7083" w:rsidR="0084203A" w:rsidRPr="00C915BE" w:rsidRDefault="003C6856" w:rsidP="00E0597F">
      <w:pPr>
        <w:tabs>
          <w:tab w:val="left" w:pos="2160"/>
          <w:tab w:val="left" w:pos="2880"/>
          <w:tab w:val="left" w:pos="4500"/>
        </w:tabs>
        <w:overflowPunct/>
        <w:autoSpaceDE/>
        <w:autoSpaceDN/>
        <w:adjustRightInd/>
        <w:spacing w:after="120"/>
        <w:ind w:left="567"/>
        <w:jc w:val="both"/>
        <w:textAlignment w:val="auto"/>
        <w:rPr>
          <w:sz w:val="24"/>
          <w:szCs w:val="24"/>
          <w:lang w:eastAsia="cs-CZ"/>
        </w:rPr>
      </w:pPr>
      <w:bookmarkStart w:id="21" w:name="_Hlk201834012"/>
      <w:bookmarkStart w:id="22" w:name="_Hlk201756192"/>
      <w:r w:rsidRPr="00C915BE">
        <w:rPr>
          <w:sz w:val="24"/>
          <w:szCs w:val="24"/>
          <w:lang w:eastAsia="cs-CZ"/>
        </w:rPr>
        <w:t xml:space="preserve">Pre vylúčenie pochybností sa za písomnú </w:t>
      </w:r>
      <w:r w:rsidR="00895116" w:rsidRPr="00C915BE">
        <w:rPr>
          <w:sz w:val="24"/>
          <w:szCs w:val="24"/>
          <w:lang w:eastAsia="cs-CZ"/>
        </w:rPr>
        <w:t>podobu/</w:t>
      </w:r>
      <w:r w:rsidRPr="00C915BE">
        <w:rPr>
          <w:sz w:val="24"/>
          <w:szCs w:val="24"/>
          <w:lang w:eastAsia="cs-CZ"/>
        </w:rPr>
        <w:t>formu</w:t>
      </w:r>
      <w:r w:rsidR="0084203A" w:rsidRPr="00C915BE">
        <w:rPr>
          <w:sz w:val="24"/>
          <w:szCs w:val="24"/>
          <w:lang w:eastAsia="cs-CZ"/>
        </w:rPr>
        <w:t xml:space="preserve"> komunikácie podľa tejto Dohody považuje aj elektronická komunikácia vo forme bežného e-mailu, spolu s jeho prílohami, vrátane scanov</w:t>
      </w:r>
      <w:bookmarkEnd w:id="21"/>
      <w:r w:rsidR="0084203A" w:rsidRPr="00C915BE">
        <w:rPr>
          <w:sz w:val="24"/>
          <w:szCs w:val="24"/>
          <w:lang w:eastAsia="cs-CZ"/>
        </w:rPr>
        <w:t>.</w:t>
      </w:r>
    </w:p>
    <w:bookmarkEnd w:id="22"/>
    <w:p w14:paraId="18AE3D22" w14:textId="0572016D" w:rsidR="00E55D51" w:rsidRPr="0039315B" w:rsidRDefault="005B2B6B" w:rsidP="0039315B">
      <w:pPr>
        <w:pStyle w:val="Odsekzoznamu"/>
        <w:numPr>
          <w:ilvl w:val="1"/>
          <w:numId w:val="40"/>
        </w:numPr>
        <w:tabs>
          <w:tab w:val="left" w:pos="2160"/>
          <w:tab w:val="left" w:pos="2880"/>
          <w:tab w:val="left" w:pos="4500"/>
        </w:tabs>
        <w:overflowPunct/>
        <w:autoSpaceDE/>
        <w:autoSpaceDN/>
        <w:adjustRightInd/>
        <w:spacing w:after="120"/>
        <w:ind w:left="567" w:hanging="567"/>
        <w:contextualSpacing w:val="0"/>
        <w:jc w:val="both"/>
        <w:textAlignment w:val="auto"/>
        <w:rPr>
          <w:sz w:val="24"/>
          <w:szCs w:val="24"/>
          <w:lang w:eastAsia="cs-CZ"/>
        </w:rPr>
      </w:pPr>
      <w:r w:rsidRPr="0039315B">
        <w:rPr>
          <w:sz w:val="24"/>
          <w:szCs w:val="24"/>
          <w:lang w:eastAsia="cs-CZ"/>
        </w:rPr>
        <w:t>Oznámenie poskytované Objednávateľovi bude zaslané na adresu uvedenú v</w:t>
      </w:r>
      <w:r w:rsidR="00C1795A" w:rsidRPr="0039315B">
        <w:rPr>
          <w:sz w:val="24"/>
          <w:szCs w:val="24"/>
          <w:lang w:eastAsia="cs-CZ"/>
        </w:rPr>
        <w:t xml:space="preserve"> záhlaví </w:t>
      </w:r>
      <w:r w:rsidR="00C07F1C" w:rsidRPr="0039315B">
        <w:rPr>
          <w:sz w:val="24"/>
          <w:szCs w:val="24"/>
          <w:lang w:eastAsia="cs-CZ"/>
        </w:rPr>
        <w:t>D</w:t>
      </w:r>
      <w:r w:rsidR="00C1795A" w:rsidRPr="0039315B">
        <w:rPr>
          <w:sz w:val="24"/>
          <w:szCs w:val="24"/>
          <w:lang w:eastAsia="cs-CZ"/>
        </w:rPr>
        <w:t>ohody</w:t>
      </w:r>
      <w:r w:rsidRPr="0039315B">
        <w:rPr>
          <w:sz w:val="24"/>
          <w:szCs w:val="24"/>
          <w:lang w:eastAsia="cs-CZ"/>
        </w:rPr>
        <w:t xml:space="preserve"> alebo inej osobe alebo na inú adresu, ktorú Objednávateľ priebežne písomne oznámi Poskytovateľovi v súlade s týmto článkom </w:t>
      </w:r>
      <w:r w:rsidR="00C07F1C" w:rsidRPr="0039315B">
        <w:rPr>
          <w:sz w:val="24"/>
          <w:szCs w:val="24"/>
          <w:lang w:eastAsia="cs-CZ"/>
        </w:rPr>
        <w:t>D</w:t>
      </w:r>
      <w:r w:rsidR="00A27A69" w:rsidRPr="0039315B">
        <w:rPr>
          <w:sz w:val="24"/>
          <w:szCs w:val="24"/>
          <w:lang w:eastAsia="cs-CZ"/>
        </w:rPr>
        <w:t>ohody</w:t>
      </w:r>
      <w:r w:rsidR="0064261F" w:rsidRPr="0039315B">
        <w:rPr>
          <w:sz w:val="24"/>
          <w:szCs w:val="24"/>
          <w:lang w:eastAsia="cs-CZ"/>
        </w:rPr>
        <w:t>.</w:t>
      </w:r>
    </w:p>
    <w:p w14:paraId="3108B2F7" w14:textId="2CAB8B8E" w:rsidR="00E55D51" w:rsidRPr="0039315B" w:rsidRDefault="005B2B6B" w:rsidP="0039315B">
      <w:pPr>
        <w:pStyle w:val="Odsekzoznamu"/>
        <w:numPr>
          <w:ilvl w:val="1"/>
          <w:numId w:val="40"/>
        </w:numPr>
        <w:overflowPunct/>
        <w:autoSpaceDE/>
        <w:autoSpaceDN/>
        <w:adjustRightInd/>
        <w:spacing w:after="120"/>
        <w:ind w:left="567" w:hanging="567"/>
        <w:contextualSpacing w:val="0"/>
        <w:jc w:val="both"/>
        <w:textAlignment w:val="auto"/>
        <w:rPr>
          <w:sz w:val="24"/>
          <w:szCs w:val="24"/>
          <w:lang w:eastAsia="cs-CZ"/>
        </w:rPr>
      </w:pPr>
      <w:r w:rsidRPr="0039315B">
        <w:rPr>
          <w:sz w:val="24"/>
          <w:szCs w:val="24"/>
          <w:lang w:eastAsia="cs-CZ"/>
        </w:rPr>
        <w:t>Oznámenie poskytované Poskytovateľovi bude zaslané na adresu uvedenú v</w:t>
      </w:r>
      <w:r w:rsidR="00C1795A" w:rsidRPr="0039315B">
        <w:rPr>
          <w:sz w:val="24"/>
          <w:szCs w:val="24"/>
          <w:lang w:eastAsia="cs-CZ"/>
        </w:rPr>
        <w:t xml:space="preserve"> záhlaví </w:t>
      </w:r>
      <w:r w:rsidR="00C07F1C" w:rsidRPr="0039315B">
        <w:rPr>
          <w:sz w:val="24"/>
          <w:szCs w:val="24"/>
          <w:lang w:eastAsia="cs-CZ"/>
        </w:rPr>
        <w:t>D</w:t>
      </w:r>
      <w:r w:rsidR="00C1795A" w:rsidRPr="0039315B">
        <w:rPr>
          <w:sz w:val="24"/>
          <w:szCs w:val="24"/>
          <w:lang w:eastAsia="cs-CZ"/>
        </w:rPr>
        <w:t>ohody</w:t>
      </w:r>
      <w:r w:rsidRPr="0039315B">
        <w:rPr>
          <w:sz w:val="24"/>
          <w:szCs w:val="24"/>
          <w:lang w:eastAsia="cs-CZ"/>
        </w:rPr>
        <w:t xml:space="preserve"> alebo inej osobe alebo na inú adresu, ktorú Poskytovateľ priebežne písomne oznámi Objednávateľovi v súlade s týmto článkom </w:t>
      </w:r>
      <w:r w:rsidR="00C07F1C" w:rsidRPr="0039315B">
        <w:rPr>
          <w:sz w:val="24"/>
          <w:szCs w:val="24"/>
          <w:lang w:eastAsia="cs-CZ"/>
        </w:rPr>
        <w:t>D</w:t>
      </w:r>
      <w:r w:rsidR="00A27A69" w:rsidRPr="0039315B">
        <w:rPr>
          <w:sz w:val="24"/>
          <w:szCs w:val="24"/>
          <w:lang w:eastAsia="cs-CZ"/>
        </w:rPr>
        <w:t>ohody</w:t>
      </w:r>
      <w:r w:rsidRPr="0039315B">
        <w:rPr>
          <w:sz w:val="24"/>
          <w:szCs w:val="24"/>
          <w:lang w:eastAsia="cs-CZ"/>
        </w:rPr>
        <w:t>.</w:t>
      </w:r>
    </w:p>
    <w:p w14:paraId="5C7270BD" w14:textId="6C24C079" w:rsidR="005B2B6B" w:rsidRPr="00C915BE" w:rsidRDefault="005B2B6B" w:rsidP="0039315B">
      <w:pPr>
        <w:pStyle w:val="Odsekzoznamu"/>
        <w:numPr>
          <w:ilvl w:val="1"/>
          <w:numId w:val="40"/>
        </w:numPr>
        <w:overflowPunct/>
        <w:autoSpaceDE/>
        <w:autoSpaceDN/>
        <w:adjustRightInd/>
        <w:ind w:left="567" w:hanging="567"/>
        <w:contextualSpacing w:val="0"/>
        <w:jc w:val="both"/>
        <w:textAlignment w:val="auto"/>
        <w:rPr>
          <w:sz w:val="24"/>
          <w:szCs w:val="24"/>
          <w:lang w:eastAsia="cs-CZ"/>
        </w:rPr>
      </w:pPr>
      <w:r w:rsidRPr="00C915BE">
        <w:rPr>
          <w:sz w:val="24"/>
          <w:szCs w:val="24"/>
          <w:lang w:eastAsia="cs-CZ"/>
        </w:rPr>
        <w:t>Oznámenie nadobúda účinnosť okamihom jeho prevzatia a má sa za prevzaté:</w:t>
      </w:r>
    </w:p>
    <w:p w14:paraId="2D5BDA67" w14:textId="77777777" w:rsidR="005B2B6B" w:rsidRPr="00C915BE" w:rsidRDefault="005B2B6B" w:rsidP="006E66CE">
      <w:pPr>
        <w:widowControl w:val="0"/>
        <w:numPr>
          <w:ilvl w:val="0"/>
          <w:numId w:val="13"/>
        </w:numPr>
        <w:tabs>
          <w:tab w:val="left" w:pos="2160"/>
          <w:tab w:val="left" w:pos="2880"/>
          <w:tab w:val="left" w:pos="4500"/>
        </w:tabs>
        <w:overflowPunct/>
        <w:ind w:left="1134" w:hanging="283"/>
        <w:jc w:val="both"/>
        <w:textAlignment w:val="auto"/>
        <w:rPr>
          <w:sz w:val="24"/>
          <w:szCs w:val="24"/>
        </w:rPr>
      </w:pPr>
      <w:r w:rsidRPr="00C915BE">
        <w:rPr>
          <w:sz w:val="24"/>
          <w:szCs w:val="24"/>
        </w:rPr>
        <w:t>v čase jeho doručenia (alebo odmietnutia jeho prevzatia), pokiaľ sa doručuje osobne alebo kuriérom; alebo</w:t>
      </w:r>
    </w:p>
    <w:p w14:paraId="37D66FCB" w14:textId="09E020A6" w:rsidR="005B2B6B" w:rsidRPr="00C915BE" w:rsidRDefault="005B2B6B" w:rsidP="006E66CE">
      <w:pPr>
        <w:widowControl w:val="0"/>
        <w:numPr>
          <w:ilvl w:val="0"/>
          <w:numId w:val="13"/>
        </w:numPr>
        <w:tabs>
          <w:tab w:val="left" w:pos="2160"/>
          <w:tab w:val="left" w:pos="2880"/>
          <w:tab w:val="left" w:pos="4500"/>
        </w:tabs>
        <w:overflowPunct/>
        <w:ind w:left="1134" w:hanging="283"/>
        <w:jc w:val="both"/>
        <w:textAlignment w:val="auto"/>
        <w:rPr>
          <w:sz w:val="24"/>
          <w:szCs w:val="24"/>
        </w:rPr>
      </w:pPr>
      <w:r w:rsidRPr="00C915BE">
        <w:rPr>
          <w:sz w:val="24"/>
          <w:szCs w:val="24"/>
        </w:rPr>
        <w:t>v čase jeho doručenia, ale najneskôr v piaty (5</w:t>
      </w:r>
      <w:r w:rsidR="00C1795A" w:rsidRPr="00C915BE">
        <w:rPr>
          <w:sz w:val="24"/>
          <w:szCs w:val="24"/>
        </w:rPr>
        <w:t>.</w:t>
      </w:r>
      <w:r w:rsidRPr="00C915BE">
        <w:rPr>
          <w:sz w:val="24"/>
          <w:szCs w:val="24"/>
        </w:rPr>
        <w:t>) deň po jeho odoslaní, pokiaľ sa doručuje ako poštová zásielka prvej triedy s uhradeným poštovným; alebo</w:t>
      </w:r>
    </w:p>
    <w:p w14:paraId="5E63C46C" w14:textId="74CA7D94" w:rsidR="005B2B6B" w:rsidRPr="00C915BE" w:rsidRDefault="005B2B6B" w:rsidP="006E66CE">
      <w:pPr>
        <w:widowControl w:val="0"/>
        <w:numPr>
          <w:ilvl w:val="0"/>
          <w:numId w:val="13"/>
        </w:numPr>
        <w:tabs>
          <w:tab w:val="left" w:pos="708"/>
          <w:tab w:val="left" w:pos="2160"/>
          <w:tab w:val="left" w:pos="2880"/>
          <w:tab w:val="left" w:pos="4500"/>
        </w:tabs>
        <w:overflowPunct/>
        <w:spacing w:after="120"/>
        <w:ind w:left="1134" w:hanging="283"/>
        <w:jc w:val="both"/>
        <w:textAlignment w:val="auto"/>
        <w:rPr>
          <w:sz w:val="24"/>
          <w:szCs w:val="24"/>
        </w:rPr>
      </w:pPr>
      <w:r w:rsidRPr="00C915BE">
        <w:rPr>
          <w:sz w:val="24"/>
          <w:szCs w:val="24"/>
        </w:rPr>
        <w:t>v čase jeho doručenia, ale najneskôr nasledujúci deň po jeho odoslaní, pokiaľ sa doručuje prostredníctvom elektronickej pošty.</w:t>
      </w:r>
    </w:p>
    <w:p w14:paraId="4525C620" w14:textId="395EFF58" w:rsidR="005B2B6B" w:rsidRPr="00C915BE" w:rsidRDefault="005B2B6B" w:rsidP="0039315B">
      <w:pPr>
        <w:pStyle w:val="Odsekzoznamu"/>
        <w:widowControl w:val="0"/>
        <w:numPr>
          <w:ilvl w:val="1"/>
          <w:numId w:val="40"/>
        </w:numPr>
        <w:tabs>
          <w:tab w:val="left" w:pos="2160"/>
          <w:tab w:val="left" w:pos="2880"/>
          <w:tab w:val="left" w:pos="4500"/>
        </w:tabs>
        <w:overflowPunct/>
        <w:spacing w:after="120"/>
        <w:ind w:left="567" w:hanging="567"/>
        <w:contextualSpacing w:val="0"/>
        <w:jc w:val="both"/>
        <w:textAlignment w:val="auto"/>
        <w:rPr>
          <w:sz w:val="24"/>
          <w:szCs w:val="24"/>
        </w:rPr>
      </w:pPr>
      <w:r w:rsidRPr="00C915BE">
        <w:rPr>
          <w:sz w:val="24"/>
          <w:szCs w:val="24"/>
        </w:rPr>
        <w:t>V prípade</w:t>
      </w:r>
      <w:r w:rsidRPr="00C915BE">
        <w:rPr>
          <w:b/>
          <w:sz w:val="24"/>
          <w:szCs w:val="24"/>
        </w:rPr>
        <w:t xml:space="preserve"> </w:t>
      </w:r>
      <w:r w:rsidRPr="00C915BE">
        <w:rPr>
          <w:sz w:val="24"/>
          <w:szCs w:val="24"/>
        </w:rPr>
        <w:t xml:space="preserve">zmeny obchodného mena, názvu, sídla, právnej formy, štatutárnych orgánov alebo i spôsobu ich konania za </w:t>
      </w:r>
      <w:r w:rsidR="00C07F1C" w:rsidRPr="00C915BE">
        <w:rPr>
          <w:sz w:val="24"/>
          <w:szCs w:val="24"/>
        </w:rPr>
        <w:t>Účastníka dohody</w:t>
      </w:r>
      <w:r w:rsidRPr="00C915BE">
        <w:rPr>
          <w:sz w:val="24"/>
          <w:szCs w:val="24"/>
        </w:rPr>
        <w:t xml:space="preserve">, bankového spojenia alebo čísla účtu, oznámi </w:t>
      </w:r>
      <w:r w:rsidR="00C07F1C" w:rsidRPr="00C915BE">
        <w:rPr>
          <w:sz w:val="24"/>
          <w:szCs w:val="24"/>
        </w:rPr>
        <w:t>Účastník dohody</w:t>
      </w:r>
      <w:r w:rsidRPr="00C915BE">
        <w:rPr>
          <w:sz w:val="24"/>
          <w:szCs w:val="24"/>
        </w:rPr>
        <w:t>, ktor</w:t>
      </w:r>
      <w:r w:rsidR="00C07F1C" w:rsidRPr="00C915BE">
        <w:rPr>
          <w:sz w:val="24"/>
          <w:szCs w:val="24"/>
        </w:rPr>
        <w:t>ého</w:t>
      </w:r>
      <w:r w:rsidRPr="00C915BE">
        <w:rPr>
          <w:sz w:val="24"/>
          <w:szCs w:val="24"/>
        </w:rPr>
        <w:t xml:space="preserve"> sa niektorá z uvedených zmien týka, písomnou formou </w:t>
      </w:r>
      <w:r w:rsidRPr="00C915BE">
        <w:rPr>
          <w:sz w:val="24"/>
          <w:szCs w:val="24"/>
        </w:rPr>
        <w:lastRenderedPageBreak/>
        <w:t>túto skutočnosť dru</w:t>
      </w:r>
      <w:r w:rsidR="00C07F1C" w:rsidRPr="00C915BE">
        <w:rPr>
          <w:sz w:val="24"/>
          <w:szCs w:val="24"/>
        </w:rPr>
        <w:t>hému</w:t>
      </w:r>
      <w:r w:rsidRPr="00C915BE">
        <w:rPr>
          <w:sz w:val="24"/>
          <w:szCs w:val="24"/>
        </w:rPr>
        <w:t xml:space="preserve"> </w:t>
      </w:r>
      <w:r w:rsidR="00C07F1C" w:rsidRPr="00C915BE">
        <w:rPr>
          <w:sz w:val="24"/>
          <w:szCs w:val="24"/>
        </w:rPr>
        <w:t xml:space="preserve">Účastníkovi dohody, </w:t>
      </w:r>
      <w:r w:rsidRPr="00C915BE">
        <w:rPr>
          <w:sz w:val="24"/>
          <w:szCs w:val="24"/>
        </w:rPr>
        <w:t>a to bez zbytočného odkladu, inak povinn</w:t>
      </w:r>
      <w:r w:rsidR="00C07F1C" w:rsidRPr="00C915BE">
        <w:rPr>
          <w:sz w:val="24"/>
          <w:szCs w:val="24"/>
        </w:rPr>
        <w:t>ý</w:t>
      </w:r>
      <w:r w:rsidRPr="00C915BE">
        <w:rPr>
          <w:sz w:val="24"/>
          <w:szCs w:val="24"/>
        </w:rPr>
        <w:t xml:space="preserve"> </w:t>
      </w:r>
      <w:r w:rsidR="00C07F1C" w:rsidRPr="00C915BE">
        <w:rPr>
          <w:sz w:val="24"/>
          <w:szCs w:val="24"/>
        </w:rPr>
        <w:t xml:space="preserve">Účastník dohody </w:t>
      </w:r>
      <w:r w:rsidRPr="00C915BE">
        <w:rPr>
          <w:sz w:val="24"/>
          <w:szCs w:val="24"/>
        </w:rPr>
        <w:t>zodpovedá za všetky škody z toho vyplývajúce alebo náklady, ktoré v tejto súvislosti musel vynaložiť druh</w:t>
      </w:r>
      <w:r w:rsidR="00C07F1C" w:rsidRPr="00C915BE">
        <w:rPr>
          <w:sz w:val="24"/>
          <w:szCs w:val="24"/>
        </w:rPr>
        <w:t>ý</w:t>
      </w:r>
      <w:r w:rsidRPr="00C915BE">
        <w:rPr>
          <w:sz w:val="24"/>
          <w:szCs w:val="24"/>
        </w:rPr>
        <w:t xml:space="preserve"> </w:t>
      </w:r>
      <w:r w:rsidR="00C07F1C" w:rsidRPr="00C915BE">
        <w:rPr>
          <w:sz w:val="24"/>
          <w:szCs w:val="24"/>
        </w:rPr>
        <w:t>Účastník dohody</w:t>
      </w:r>
      <w:r w:rsidRPr="00C915BE">
        <w:rPr>
          <w:sz w:val="24"/>
          <w:szCs w:val="24"/>
        </w:rPr>
        <w:t xml:space="preserve">. </w:t>
      </w:r>
      <w:r w:rsidR="003C6856" w:rsidRPr="00C915BE">
        <w:rPr>
          <w:sz w:val="24"/>
          <w:szCs w:val="24"/>
        </w:rPr>
        <w:t>V prípade zmien podľa predchádzajúcej vety nie je potrebný písomný dodatok k Dohode, písomné Oznámenie je dostačujúce.</w:t>
      </w:r>
    </w:p>
    <w:p w14:paraId="75CDDA0E" w14:textId="1E49C481" w:rsidR="005B2B6B" w:rsidRPr="00C915BE" w:rsidRDefault="005B2B6B" w:rsidP="0039315B">
      <w:pPr>
        <w:numPr>
          <w:ilvl w:val="1"/>
          <w:numId w:val="40"/>
        </w:numPr>
        <w:tabs>
          <w:tab w:val="left" w:pos="2160"/>
          <w:tab w:val="left" w:pos="2880"/>
          <w:tab w:val="left" w:pos="4500"/>
        </w:tabs>
        <w:overflowPunct/>
        <w:autoSpaceDE/>
        <w:autoSpaceDN/>
        <w:adjustRightInd/>
        <w:spacing w:after="120"/>
        <w:ind w:left="567" w:hanging="567"/>
        <w:jc w:val="both"/>
        <w:textAlignment w:val="auto"/>
        <w:rPr>
          <w:sz w:val="24"/>
          <w:szCs w:val="24"/>
          <w:lang w:eastAsia="cs-CZ"/>
        </w:rPr>
      </w:pPr>
      <w:r w:rsidRPr="00C915BE">
        <w:rPr>
          <w:sz w:val="24"/>
          <w:szCs w:val="24"/>
          <w:lang w:val="x-none" w:eastAsia="cs-CZ"/>
        </w:rPr>
        <w:t xml:space="preserve">Táto </w:t>
      </w:r>
      <w:r w:rsidR="00C07F1C" w:rsidRPr="00C915BE">
        <w:rPr>
          <w:sz w:val="24"/>
          <w:szCs w:val="24"/>
          <w:lang w:eastAsia="cs-CZ"/>
        </w:rPr>
        <w:t>D</w:t>
      </w:r>
      <w:r w:rsidR="00A27A69" w:rsidRPr="00C915BE">
        <w:rPr>
          <w:sz w:val="24"/>
          <w:szCs w:val="24"/>
          <w:lang w:eastAsia="cs-CZ"/>
        </w:rPr>
        <w:t>ohoda</w:t>
      </w:r>
      <w:r w:rsidRPr="00C915BE">
        <w:rPr>
          <w:sz w:val="24"/>
          <w:szCs w:val="24"/>
          <w:lang w:val="x-none" w:eastAsia="cs-CZ"/>
        </w:rPr>
        <w:t xml:space="preserve"> môže byť doplnená alebo zmenená v súlade so všeobecne záväznými právnymi predpismi platnými na území Slovenskej republiky</w:t>
      </w:r>
      <w:r w:rsidR="003C6856" w:rsidRPr="00C915BE">
        <w:rPr>
          <w:sz w:val="24"/>
          <w:szCs w:val="24"/>
          <w:lang w:val="x-none" w:eastAsia="cs-CZ"/>
        </w:rPr>
        <w:t xml:space="preserve">, </w:t>
      </w:r>
      <w:bookmarkStart w:id="23" w:name="_Hlk201761649"/>
      <w:r w:rsidR="003C6856" w:rsidRPr="00C915BE">
        <w:rPr>
          <w:sz w:val="24"/>
          <w:szCs w:val="24"/>
          <w:lang w:val="x-none" w:eastAsia="cs-CZ"/>
        </w:rPr>
        <w:t>najmä v súlade s § 18 Zákona o verejnom obstarávaní</w:t>
      </w:r>
      <w:bookmarkEnd w:id="23"/>
      <w:r w:rsidR="003C6856" w:rsidRPr="00C915BE">
        <w:rPr>
          <w:sz w:val="24"/>
          <w:szCs w:val="24"/>
          <w:lang w:val="x-none" w:eastAsia="cs-CZ"/>
        </w:rPr>
        <w:t>,</w:t>
      </w:r>
      <w:r w:rsidRPr="00C915BE">
        <w:rPr>
          <w:sz w:val="24"/>
          <w:szCs w:val="24"/>
          <w:lang w:val="x-none" w:eastAsia="cs-CZ"/>
        </w:rPr>
        <w:t xml:space="preserve"> len písomnými a očíslovanými dodatkami, ktoré sa po podpísaní ob</w:t>
      </w:r>
      <w:r w:rsidR="00C07F1C" w:rsidRPr="00C915BE">
        <w:rPr>
          <w:sz w:val="24"/>
          <w:szCs w:val="24"/>
          <w:lang w:val="x-none" w:eastAsia="cs-CZ"/>
        </w:rPr>
        <w:t>o</w:t>
      </w:r>
      <w:r w:rsidRPr="00C915BE">
        <w:rPr>
          <w:sz w:val="24"/>
          <w:szCs w:val="24"/>
          <w:lang w:val="x-none" w:eastAsia="cs-CZ"/>
        </w:rPr>
        <w:t xml:space="preserve">ma </w:t>
      </w:r>
      <w:r w:rsidR="00C07F1C" w:rsidRPr="00C915BE">
        <w:rPr>
          <w:sz w:val="24"/>
          <w:szCs w:val="24"/>
        </w:rPr>
        <w:t>Účastníkmi dohody</w:t>
      </w:r>
      <w:r w:rsidR="00C07F1C" w:rsidRPr="00C915BE">
        <w:rPr>
          <w:sz w:val="24"/>
          <w:szCs w:val="24"/>
          <w:lang w:val="x-none" w:eastAsia="cs-CZ"/>
        </w:rPr>
        <w:t xml:space="preserve"> </w:t>
      </w:r>
      <w:r w:rsidRPr="00C915BE">
        <w:rPr>
          <w:sz w:val="24"/>
          <w:szCs w:val="24"/>
          <w:lang w:val="x-none" w:eastAsia="cs-CZ"/>
        </w:rPr>
        <w:t xml:space="preserve">stávajú neoddeliteľnou súčasťou tejto </w:t>
      </w:r>
      <w:r w:rsidR="00C07F1C" w:rsidRPr="00C915BE">
        <w:rPr>
          <w:sz w:val="24"/>
          <w:szCs w:val="24"/>
          <w:lang w:eastAsia="cs-CZ"/>
        </w:rPr>
        <w:t>D</w:t>
      </w:r>
      <w:r w:rsidR="00A27A69" w:rsidRPr="00C915BE">
        <w:rPr>
          <w:sz w:val="24"/>
          <w:szCs w:val="24"/>
          <w:lang w:eastAsia="cs-CZ"/>
        </w:rPr>
        <w:t>ohody</w:t>
      </w:r>
      <w:r w:rsidRPr="00C915BE">
        <w:rPr>
          <w:sz w:val="24"/>
          <w:szCs w:val="24"/>
          <w:lang w:val="x-none" w:eastAsia="cs-CZ"/>
        </w:rPr>
        <w:t>.</w:t>
      </w:r>
      <w:r w:rsidR="003C6856" w:rsidRPr="00C915BE">
        <w:rPr>
          <w:sz w:val="24"/>
          <w:szCs w:val="24"/>
          <w:lang w:val="x-none" w:eastAsia="cs-CZ"/>
        </w:rPr>
        <w:t xml:space="preserve"> Ustanovenie bodu 10.5 tohto článku Dohody týmto nie je dotknuté.</w:t>
      </w:r>
    </w:p>
    <w:p w14:paraId="031AA4D0" w14:textId="11142CFC" w:rsidR="00C1795A" w:rsidRPr="00C915BE" w:rsidRDefault="00C1795A" w:rsidP="0039315B">
      <w:pPr>
        <w:numPr>
          <w:ilvl w:val="1"/>
          <w:numId w:val="40"/>
        </w:numPr>
        <w:tabs>
          <w:tab w:val="left" w:pos="2160"/>
          <w:tab w:val="left" w:pos="2880"/>
          <w:tab w:val="left" w:pos="4500"/>
        </w:tabs>
        <w:overflowPunct/>
        <w:autoSpaceDE/>
        <w:autoSpaceDN/>
        <w:adjustRightInd/>
        <w:spacing w:after="120"/>
        <w:ind w:left="567" w:hanging="567"/>
        <w:jc w:val="both"/>
        <w:textAlignment w:val="auto"/>
        <w:rPr>
          <w:sz w:val="24"/>
          <w:szCs w:val="24"/>
          <w:lang w:eastAsia="cs-CZ"/>
        </w:rPr>
      </w:pPr>
      <w:bookmarkStart w:id="24" w:name="_Hlk208404647"/>
      <w:r w:rsidRPr="00C915BE">
        <w:rPr>
          <w:sz w:val="24"/>
          <w:szCs w:val="24"/>
          <w:lang w:val="x-none" w:eastAsia="cs-CZ"/>
        </w:rPr>
        <w:t>Pokiaľ sa niektoré ustanoveni</w:t>
      </w:r>
      <w:r w:rsidR="00C07F1C" w:rsidRPr="00C915BE">
        <w:rPr>
          <w:sz w:val="24"/>
          <w:szCs w:val="24"/>
          <w:lang w:val="x-none" w:eastAsia="cs-CZ"/>
        </w:rPr>
        <w:t>e</w:t>
      </w:r>
      <w:r w:rsidRPr="00C915BE">
        <w:rPr>
          <w:sz w:val="24"/>
          <w:szCs w:val="24"/>
          <w:lang w:val="x-none" w:eastAsia="cs-CZ"/>
        </w:rPr>
        <w:t xml:space="preserve"> </w:t>
      </w:r>
      <w:r w:rsidR="00C07F1C" w:rsidRPr="00C915BE">
        <w:rPr>
          <w:sz w:val="24"/>
          <w:szCs w:val="24"/>
          <w:lang w:val="x-none" w:eastAsia="cs-CZ"/>
        </w:rPr>
        <w:t>D</w:t>
      </w:r>
      <w:r w:rsidRPr="00C915BE">
        <w:rPr>
          <w:sz w:val="24"/>
          <w:szCs w:val="24"/>
          <w:lang w:val="x-none" w:eastAsia="cs-CZ"/>
        </w:rPr>
        <w:t xml:space="preserve">ohody stane čiastočne alebo </w:t>
      </w:r>
      <w:r w:rsidRPr="00C915BE">
        <w:rPr>
          <w:sz w:val="24"/>
          <w:szCs w:val="24"/>
          <w:lang w:eastAsia="en-US"/>
        </w:rPr>
        <w:t xml:space="preserve">úplne neplatným alebo neúčinným, nebude to mať vplyv na platnosť a účinnosť ostatných ustanovení tejto </w:t>
      </w:r>
      <w:r w:rsidR="00C07F1C" w:rsidRPr="00C915BE">
        <w:rPr>
          <w:sz w:val="24"/>
          <w:szCs w:val="24"/>
          <w:lang w:eastAsia="en-US"/>
        </w:rPr>
        <w:t>D</w:t>
      </w:r>
      <w:r w:rsidRPr="00C915BE">
        <w:rPr>
          <w:sz w:val="24"/>
          <w:szCs w:val="24"/>
          <w:lang w:eastAsia="en-US"/>
        </w:rPr>
        <w:t xml:space="preserve">ohody. </w:t>
      </w:r>
      <w:r w:rsidR="00C07F1C" w:rsidRPr="00C915BE">
        <w:rPr>
          <w:sz w:val="24"/>
          <w:szCs w:val="24"/>
        </w:rPr>
        <w:t>Účastníci dohody</w:t>
      </w:r>
      <w:r w:rsidR="00C07F1C" w:rsidRPr="00C915BE">
        <w:rPr>
          <w:sz w:val="24"/>
          <w:szCs w:val="24"/>
          <w:lang w:eastAsia="en-US"/>
        </w:rPr>
        <w:t xml:space="preserve"> </w:t>
      </w:r>
      <w:r w:rsidRPr="00C915BE">
        <w:rPr>
          <w:sz w:val="24"/>
          <w:szCs w:val="24"/>
          <w:lang w:eastAsia="en-US"/>
        </w:rPr>
        <w:t xml:space="preserve">sa v takomto prípade zaväzujú dohodou nahradiť také ustanovenie alebo jeho časť iným ustanovením, a to tak, aby hospodársky účel a význam tejto </w:t>
      </w:r>
      <w:r w:rsidR="00C07F1C" w:rsidRPr="00C915BE">
        <w:rPr>
          <w:sz w:val="24"/>
          <w:szCs w:val="24"/>
          <w:lang w:eastAsia="en-US"/>
        </w:rPr>
        <w:t>D</w:t>
      </w:r>
      <w:r w:rsidRPr="00C915BE">
        <w:rPr>
          <w:sz w:val="24"/>
          <w:szCs w:val="24"/>
          <w:lang w:eastAsia="en-US"/>
        </w:rPr>
        <w:t xml:space="preserve">ohody zostal v čo najväčšej miere zachovaný a aby nové ustanovenie zodpovedalo zamýšľanému účelu pôvodného ustanovenia tejto </w:t>
      </w:r>
      <w:r w:rsidR="00C07F1C" w:rsidRPr="00C915BE">
        <w:rPr>
          <w:sz w:val="24"/>
          <w:szCs w:val="24"/>
          <w:lang w:eastAsia="en-US"/>
        </w:rPr>
        <w:t>D</w:t>
      </w:r>
      <w:r w:rsidRPr="00C915BE">
        <w:rPr>
          <w:sz w:val="24"/>
          <w:szCs w:val="24"/>
          <w:lang w:eastAsia="en-US"/>
        </w:rPr>
        <w:t>ohody.</w:t>
      </w:r>
    </w:p>
    <w:bookmarkEnd w:id="24"/>
    <w:p w14:paraId="4C5AA1F0" w14:textId="2D7C08C4" w:rsidR="005B2B6B" w:rsidRPr="00C915BE" w:rsidRDefault="005B2B6B" w:rsidP="0039315B">
      <w:pPr>
        <w:numPr>
          <w:ilvl w:val="1"/>
          <w:numId w:val="40"/>
        </w:numPr>
        <w:tabs>
          <w:tab w:val="left" w:pos="2160"/>
          <w:tab w:val="left" w:pos="2880"/>
          <w:tab w:val="left" w:pos="4500"/>
        </w:tabs>
        <w:overflowPunct/>
        <w:autoSpaceDE/>
        <w:autoSpaceDN/>
        <w:adjustRightInd/>
        <w:spacing w:after="120"/>
        <w:ind w:left="567" w:hanging="567"/>
        <w:jc w:val="both"/>
        <w:textAlignment w:val="auto"/>
        <w:rPr>
          <w:sz w:val="24"/>
          <w:szCs w:val="24"/>
          <w:lang w:eastAsia="cs-CZ"/>
        </w:rPr>
      </w:pPr>
      <w:r w:rsidRPr="00C915BE">
        <w:rPr>
          <w:sz w:val="24"/>
          <w:szCs w:val="24"/>
          <w:lang w:val="x-none" w:eastAsia="cs-CZ"/>
        </w:rPr>
        <w:t xml:space="preserve">V ostatných právach a povinnostiach touto </w:t>
      </w:r>
      <w:r w:rsidR="00C07F1C" w:rsidRPr="00C915BE">
        <w:rPr>
          <w:sz w:val="24"/>
          <w:szCs w:val="24"/>
          <w:lang w:eastAsia="cs-CZ"/>
        </w:rPr>
        <w:t>D</w:t>
      </w:r>
      <w:r w:rsidR="00A27A69" w:rsidRPr="00C915BE">
        <w:rPr>
          <w:sz w:val="24"/>
          <w:szCs w:val="24"/>
          <w:lang w:eastAsia="cs-CZ"/>
        </w:rPr>
        <w:t>ohodou</w:t>
      </w:r>
      <w:r w:rsidRPr="00C915BE">
        <w:rPr>
          <w:sz w:val="24"/>
          <w:szCs w:val="24"/>
          <w:lang w:val="x-none" w:eastAsia="cs-CZ"/>
        </w:rPr>
        <w:t xml:space="preserve"> neupravených platia príslušné ustanovenia Obchodného zákonníka a ostatných všeobecne záväzných právnych predpisov platných na území Slovenskej republiky.</w:t>
      </w:r>
    </w:p>
    <w:p w14:paraId="386496BB" w14:textId="36C6518B" w:rsidR="005B2B6B" w:rsidRPr="00C915BE" w:rsidRDefault="00C07F1C" w:rsidP="0039315B">
      <w:pPr>
        <w:numPr>
          <w:ilvl w:val="1"/>
          <w:numId w:val="40"/>
        </w:numPr>
        <w:tabs>
          <w:tab w:val="left" w:pos="2160"/>
          <w:tab w:val="left" w:pos="2880"/>
          <w:tab w:val="left" w:pos="4500"/>
        </w:tabs>
        <w:overflowPunct/>
        <w:autoSpaceDE/>
        <w:autoSpaceDN/>
        <w:adjustRightInd/>
        <w:spacing w:after="120"/>
        <w:ind w:left="567" w:hanging="567"/>
        <w:jc w:val="both"/>
        <w:textAlignment w:val="auto"/>
        <w:rPr>
          <w:sz w:val="24"/>
          <w:szCs w:val="24"/>
          <w:lang w:eastAsia="cs-CZ"/>
        </w:rPr>
      </w:pPr>
      <w:r w:rsidRPr="00C915BE">
        <w:rPr>
          <w:sz w:val="24"/>
          <w:szCs w:val="24"/>
        </w:rPr>
        <w:t>Účastníci dohody</w:t>
      </w:r>
      <w:r w:rsidRPr="00C915BE">
        <w:rPr>
          <w:sz w:val="24"/>
          <w:szCs w:val="24"/>
          <w:lang w:val="x-none" w:eastAsia="cs-CZ"/>
        </w:rPr>
        <w:t xml:space="preserve"> </w:t>
      </w:r>
      <w:r w:rsidR="005B2B6B" w:rsidRPr="00C915BE">
        <w:rPr>
          <w:sz w:val="24"/>
          <w:szCs w:val="24"/>
          <w:lang w:val="x-none" w:eastAsia="cs-CZ"/>
        </w:rPr>
        <w:t xml:space="preserve">sa dohodli, že prípadné spory vyplývajúce z plnenia tejto </w:t>
      </w:r>
      <w:r w:rsidRPr="00C915BE">
        <w:rPr>
          <w:sz w:val="24"/>
          <w:szCs w:val="24"/>
          <w:lang w:eastAsia="cs-CZ"/>
        </w:rPr>
        <w:t>D</w:t>
      </w:r>
      <w:r w:rsidR="00A27A69" w:rsidRPr="00C915BE">
        <w:rPr>
          <w:sz w:val="24"/>
          <w:szCs w:val="24"/>
          <w:lang w:eastAsia="cs-CZ"/>
        </w:rPr>
        <w:t>ohody</w:t>
      </w:r>
      <w:r w:rsidR="005B2B6B" w:rsidRPr="00C915BE">
        <w:rPr>
          <w:sz w:val="24"/>
          <w:szCs w:val="24"/>
          <w:lang w:val="x-none" w:eastAsia="cs-CZ"/>
        </w:rPr>
        <w:t xml:space="preserve"> budú riešiť najprv dohodou alebo zmierom. Ak nepríde k dohode, bude vec riešiť vecne a miestne príslušný súd Slovenskej republiky.</w:t>
      </w:r>
    </w:p>
    <w:p w14:paraId="7AEFA7F7" w14:textId="54B00CA8" w:rsidR="005B2B6B" w:rsidRPr="0039315B" w:rsidRDefault="00C07F1C" w:rsidP="0039315B">
      <w:pPr>
        <w:numPr>
          <w:ilvl w:val="1"/>
          <w:numId w:val="40"/>
        </w:numPr>
        <w:tabs>
          <w:tab w:val="left" w:pos="2160"/>
          <w:tab w:val="left" w:pos="2880"/>
          <w:tab w:val="left" w:pos="4500"/>
        </w:tabs>
        <w:overflowPunct/>
        <w:autoSpaceDE/>
        <w:autoSpaceDN/>
        <w:adjustRightInd/>
        <w:spacing w:after="120"/>
        <w:ind w:left="567" w:hanging="567"/>
        <w:jc w:val="both"/>
        <w:textAlignment w:val="auto"/>
        <w:rPr>
          <w:sz w:val="24"/>
          <w:szCs w:val="24"/>
          <w:lang w:eastAsia="cs-CZ"/>
        </w:rPr>
      </w:pPr>
      <w:r w:rsidRPr="00C915BE">
        <w:rPr>
          <w:sz w:val="24"/>
          <w:szCs w:val="24"/>
        </w:rPr>
        <w:t>Účastníci dohody</w:t>
      </w:r>
      <w:r w:rsidRPr="00C915BE">
        <w:rPr>
          <w:sz w:val="24"/>
          <w:szCs w:val="24"/>
          <w:lang w:val="x-none" w:eastAsia="cs-CZ"/>
        </w:rPr>
        <w:t xml:space="preserve"> </w:t>
      </w:r>
      <w:r w:rsidR="005B2B6B" w:rsidRPr="00C915BE">
        <w:rPr>
          <w:sz w:val="24"/>
          <w:szCs w:val="24"/>
          <w:lang w:val="x-none" w:eastAsia="cs-CZ"/>
        </w:rPr>
        <w:t xml:space="preserve">vyhlasujú, že túto </w:t>
      </w:r>
      <w:r w:rsidRPr="00C915BE">
        <w:rPr>
          <w:sz w:val="24"/>
          <w:szCs w:val="24"/>
          <w:lang w:eastAsia="cs-CZ"/>
        </w:rPr>
        <w:t>D</w:t>
      </w:r>
      <w:r w:rsidR="00A27A69" w:rsidRPr="00C915BE">
        <w:rPr>
          <w:sz w:val="24"/>
          <w:szCs w:val="24"/>
          <w:lang w:eastAsia="cs-CZ"/>
        </w:rPr>
        <w:t>ohodu</w:t>
      </w:r>
      <w:r w:rsidR="005B2B6B" w:rsidRPr="00C915BE">
        <w:rPr>
          <w:sz w:val="24"/>
          <w:szCs w:val="24"/>
          <w:lang w:val="x-none" w:eastAsia="cs-CZ"/>
        </w:rPr>
        <w:t xml:space="preserve"> uzatvorili slobodne a vážne, prečítali ju, </w:t>
      </w:r>
      <w:r w:rsidR="005B2B6B" w:rsidRPr="0039315B">
        <w:rPr>
          <w:sz w:val="24"/>
          <w:szCs w:val="24"/>
          <w:lang w:val="x-none" w:eastAsia="cs-CZ"/>
        </w:rPr>
        <w:t xml:space="preserve">porozumeli jej a nemajú proti jej forme a obsahu žiadne výhrady, čo potvrdzujú </w:t>
      </w:r>
      <w:r w:rsidR="00436AEB">
        <w:rPr>
          <w:sz w:val="24"/>
          <w:szCs w:val="24"/>
          <w:lang w:val="x-none" w:eastAsia="cs-CZ"/>
        </w:rPr>
        <w:t>svojimi</w:t>
      </w:r>
      <w:r w:rsidR="005B2B6B" w:rsidRPr="0039315B">
        <w:rPr>
          <w:sz w:val="24"/>
          <w:szCs w:val="24"/>
          <w:lang w:val="x-none" w:eastAsia="cs-CZ"/>
        </w:rPr>
        <w:t xml:space="preserve"> podpismi.</w:t>
      </w:r>
    </w:p>
    <w:p w14:paraId="649E555C" w14:textId="32806492" w:rsidR="0039315B" w:rsidRDefault="005B2B6B" w:rsidP="0039315B">
      <w:pPr>
        <w:numPr>
          <w:ilvl w:val="1"/>
          <w:numId w:val="40"/>
        </w:numPr>
        <w:tabs>
          <w:tab w:val="left" w:pos="2160"/>
          <w:tab w:val="left" w:pos="2880"/>
          <w:tab w:val="left" w:pos="4500"/>
        </w:tabs>
        <w:overflowPunct/>
        <w:autoSpaceDE/>
        <w:autoSpaceDN/>
        <w:adjustRightInd/>
        <w:spacing w:after="120"/>
        <w:ind w:left="567" w:hanging="567"/>
        <w:jc w:val="both"/>
        <w:textAlignment w:val="auto"/>
        <w:rPr>
          <w:sz w:val="24"/>
          <w:szCs w:val="24"/>
          <w:lang w:eastAsia="cs-CZ"/>
        </w:rPr>
      </w:pPr>
      <w:r w:rsidRPr="0039315B">
        <w:rPr>
          <w:sz w:val="24"/>
          <w:szCs w:val="24"/>
          <w:lang w:eastAsia="cs-CZ"/>
        </w:rPr>
        <w:t xml:space="preserve">Táto </w:t>
      </w:r>
      <w:r w:rsidR="0527FE22" w:rsidRPr="0039315B">
        <w:rPr>
          <w:sz w:val="24"/>
          <w:szCs w:val="24"/>
          <w:lang w:eastAsia="cs-CZ"/>
        </w:rPr>
        <w:t>D</w:t>
      </w:r>
      <w:r w:rsidR="302B6707" w:rsidRPr="0039315B">
        <w:rPr>
          <w:sz w:val="24"/>
          <w:szCs w:val="24"/>
          <w:lang w:eastAsia="cs-CZ"/>
        </w:rPr>
        <w:t xml:space="preserve">ohoda </w:t>
      </w:r>
      <w:r w:rsidRPr="0039315B">
        <w:rPr>
          <w:sz w:val="24"/>
          <w:szCs w:val="24"/>
          <w:lang w:eastAsia="cs-CZ"/>
        </w:rPr>
        <w:t>nadobúda platnosť dňom jej podpisu</w:t>
      </w:r>
      <w:r w:rsidR="23393368" w:rsidRPr="0039315B">
        <w:rPr>
          <w:sz w:val="24"/>
          <w:szCs w:val="24"/>
          <w:lang w:eastAsia="cs-CZ"/>
        </w:rPr>
        <w:t xml:space="preserve"> všetkými</w:t>
      </w:r>
      <w:r w:rsidR="5142B222" w:rsidRPr="0039315B">
        <w:rPr>
          <w:sz w:val="24"/>
          <w:szCs w:val="24"/>
          <w:lang w:eastAsia="cs-CZ"/>
        </w:rPr>
        <w:t xml:space="preserve"> </w:t>
      </w:r>
      <w:r w:rsidR="2630BB5C" w:rsidRPr="0039315B">
        <w:rPr>
          <w:sz w:val="24"/>
          <w:szCs w:val="24"/>
          <w:lang w:eastAsia="cs-CZ"/>
        </w:rPr>
        <w:t xml:space="preserve">Účastníkmi </w:t>
      </w:r>
      <w:r w:rsidR="0E229E6F" w:rsidRPr="0039315B">
        <w:rPr>
          <w:sz w:val="24"/>
          <w:szCs w:val="24"/>
        </w:rPr>
        <w:t>dohody</w:t>
      </w:r>
      <w:r w:rsidR="0E229E6F" w:rsidRPr="0039315B">
        <w:rPr>
          <w:sz w:val="24"/>
          <w:szCs w:val="24"/>
          <w:lang w:eastAsia="cs-CZ"/>
        </w:rPr>
        <w:t xml:space="preserve"> </w:t>
      </w:r>
      <w:r w:rsidRPr="0039315B">
        <w:rPr>
          <w:sz w:val="24"/>
          <w:szCs w:val="24"/>
          <w:lang w:eastAsia="cs-CZ"/>
        </w:rPr>
        <w:t xml:space="preserve">a účinnosť dňom nasledujúcim po dni jej zverejnenia v Centrálnom registri zmlúv </w:t>
      </w:r>
      <w:r w:rsidR="006E66CE">
        <w:rPr>
          <w:sz w:val="24"/>
          <w:szCs w:val="24"/>
          <w:lang w:eastAsia="cs-CZ"/>
        </w:rPr>
        <w:t>v súlade s ustanovením §</w:t>
      </w:r>
      <w:r w:rsidR="004138D3">
        <w:rPr>
          <w:sz w:val="24"/>
          <w:szCs w:val="24"/>
          <w:lang w:eastAsia="cs-CZ"/>
        </w:rPr>
        <w:t xml:space="preserve"> </w:t>
      </w:r>
      <w:r w:rsidR="006E66CE">
        <w:rPr>
          <w:sz w:val="24"/>
          <w:szCs w:val="24"/>
          <w:lang w:eastAsia="cs-CZ"/>
        </w:rPr>
        <w:t>47a ods. 1 zákona č. 40/1964 Zb. Občiansky zákonník v znení neskorších predpisov</w:t>
      </w:r>
      <w:r w:rsidRPr="0039315B">
        <w:rPr>
          <w:sz w:val="24"/>
          <w:szCs w:val="24"/>
          <w:lang w:eastAsia="cs-CZ"/>
        </w:rPr>
        <w:t xml:space="preserve">. Zverejnenie </w:t>
      </w:r>
      <w:r w:rsidR="0527FE22" w:rsidRPr="0039315B">
        <w:rPr>
          <w:sz w:val="24"/>
          <w:szCs w:val="24"/>
          <w:lang w:eastAsia="cs-CZ"/>
        </w:rPr>
        <w:t>D</w:t>
      </w:r>
      <w:r w:rsidR="302B6707" w:rsidRPr="0039315B">
        <w:rPr>
          <w:sz w:val="24"/>
          <w:szCs w:val="24"/>
          <w:lang w:eastAsia="cs-CZ"/>
        </w:rPr>
        <w:t>ohody</w:t>
      </w:r>
      <w:r w:rsidRPr="0039315B">
        <w:rPr>
          <w:sz w:val="24"/>
          <w:szCs w:val="24"/>
          <w:lang w:eastAsia="cs-CZ"/>
        </w:rPr>
        <w:t xml:space="preserve"> v Centrálnom registri zmlúv zabezpečí </w:t>
      </w:r>
      <w:r w:rsidR="302B6707" w:rsidRPr="0039315B">
        <w:rPr>
          <w:sz w:val="24"/>
          <w:szCs w:val="24"/>
          <w:lang w:eastAsia="cs-CZ"/>
        </w:rPr>
        <w:t>Objednávateľ</w:t>
      </w:r>
      <w:r w:rsidRPr="0039315B">
        <w:rPr>
          <w:sz w:val="24"/>
          <w:szCs w:val="24"/>
          <w:lang w:eastAsia="cs-CZ"/>
        </w:rPr>
        <w:t>.</w:t>
      </w:r>
      <w:r w:rsidR="000637A4" w:rsidRPr="0039315B">
        <w:rPr>
          <w:sz w:val="24"/>
          <w:szCs w:val="24"/>
          <w:lang w:eastAsia="cs-CZ"/>
        </w:rPr>
        <w:t xml:space="preserve"> </w:t>
      </w:r>
      <w:bookmarkStart w:id="25" w:name="_Hlk201753170"/>
    </w:p>
    <w:bookmarkEnd w:id="25"/>
    <w:p w14:paraId="6C07204A" w14:textId="30356B29" w:rsidR="00C1795A" w:rsidRPr="0039315B" w:rsidRDefault="00C1795A" w:rsidP="0039315B">
      <w:pPr>
        <w:numPr>
          <w:ilvl w:val="1"/>
          <w:numId w:val="40"/>
        </w:numPr>
        <w:tabs>
          <w:tab w:val="left" w:pos="2160"/>
          <w:tab w:val="left" w:pos="2880"/>
          <w:tab w:val="left" w:pos="4500"/>
        </w:tabs>
        <w:overflowPunct/>
        <w:autoSpaceDE/>
        <w:autoSpaceDN/>
        <w:adjustRightInd/>
        <w:spacing w:after="120"/>
        <w:ind w:left="567" w:hanging="567"/>
        <w:jc w:val="both"/>
        <w:textAlignment w:val="auto"/>
        <w:rPr>
          <w:sz w:val="24"/>
          <w:szCs w:val="24"/>
          <w:lang w:eastAsia="cs-CZ"/>
        </w:rPr>
      </w:pPr>
      <w:r w:rsidRPr="0039315B">
        <w:rPr>
          <w:sz w:val="24"/>
          <w:szCs w:val="24"/>
        </w:rPr>
        <w:t xml:space="preserve">Táto </w:t>
      </w:r>
      <w:r w:rsidR="00C07F1C" w:rsidRPr="0039315B">
        <w:rPr>
          <w:sz w:val="24"/>
          <w:szCs w:val="24"/>
        </w:rPr>
        <w:t>D</w:t>
      </w:r>
      <w:r w:rsidRPr="0039315B">
        <w:rPr>
          <w:sz w:val="24"/>
          <w:szCs w:val="24"/>
        </w:rPr>
        <w:t xml:space="preserve">ohoda je vyhotovená v elektronickej podobe s platnosťou originálu v súlade so zákonom č. 305/2013 Z. z. o elektronickej podobe výkonu pôsobnosti orgánov verejnej moci a o zmene a doplnení niektorých zákonov (zákon o e-Governmente) v znení neskorších predpisov a v súlade so zákonom č. 272/2016 Z. z. o dôveryhodných službách pre elektronické transakcie na vnútornom trhu a o zmene a doplnení niektorých zákonov v znení neskorších predpisov. V prípade podpisu Dohody v listinnej podobe sa Dohoda vyhotovuje v troch (3) vyhotoveniach s platnosťou originálu, z toho dve (2) pre </w:t>
      </w:r>
      <w:r w:rsidR="00C07F1C" w:rsidRPr="0039315B">
        <w:rPr>
          <w:sz w:val="24"/>
          <w:szCs w:val="24"/>
        </w:rPr>
        <w:t>Objednávateľa</w:t>
      </w:r>
      <w:r w:rsidRPr="0039315B">
        <w:rPr>
          <w:sz w:val="24"/>
          <w:szCs w:val="24"/>
        </w:rPr>
        <w:t xml:space="preserve"> a jedn</w:t>
      </w:r>
      <w:r w:rsidR="003C6856" w:rsidRPr="0039315B">
        <w:rPr>
          <w:sz w:val="24"/>
          <w:szCs w:val="24"/>
        </w:rPr>
        <w:t>o</w:t>
      </w:r>
      <w:r w:rsidRPr="0039315B">
        <w:rPr>
          <w:sz w:val="24"/>
          <w:szCs w:val="24"/>
        </w:rPr>
        <w:t xml:space="preserve"> (1) pre </w:t>
      </w:r>
      <w:r w:rsidR="00C07F1C" w:rsidRPr="0039315B">
        <w:rPr>
          <w:sz w:val="24"/>
          <w:szCs w:val="24"/>
        </w:rPr>
        <w:t>Poskytovateľa</w:t>
      </w:r>
      <w:r w:rsidRPr="0039315B">
        <w:rPr>
          <w:sz w:val="24"/>
          <w:szCs w:val="24"/>
        </w:rPr>
        <w:t xml:space="preserve">. </w:t>
      </w:r>
    </w:p>
    <w:p w14:paraId="1119AB10" w14:textId="26FDF8ED" w:rsidR="00A94163" w:rsidRDefault="00C07F1C" w:rsidP="0039315B">
      <w:pPr>
        <w:pStyle w:val="Odsekzoznamu"/>
        <w:numPr>
          <w:ilvl w:val="1"/>
          <w:numId w:val="40"/>
        </w:numPr>
        <w:overflowPunct/>
        <w:autoSpaceDE/>
        <w:autoSpaceDN/>
        <w:adjustRightInd/>
        <w:ind w:left="567" w:hanging="567"/>
        <w:jc w:val="both"/>
        <w:textAlignment w:val="auto"/>
        <w:rPr>
          <w:sz w:val="24"/>
          <w:szCs w:val="24"/>
        </w:rPr>
      </w:pPr>
      <w:r w:rsidRPr="0039315B">
        <w:rPr>
          <w:sz w:val="24"/>
          <w:szCs w:val="24"/>
        </w:rPr>
        <w:t>D</w:t>
      </w:r>
      <w:r w:rsidR="00A27A69" w:rsidRPr="0039315B">
        <w:rPr>
          <w:sz w:val="24"/>
          <w:szCs w:val="24"/>
        </w:rPr>
        <w:t>ohoda</w:t>
      </w:r>
      <w:r w:rsidR="005B2B6B" w:rsidRPr="0039315B">
        <w:rPr>
          <w:sz w:val="24"/>
          <w:szCs w:val="24"/>
        </w:rPr>
        <w:t xml:space="preserve"> má nasledujúce prílohy, ktoré tvoria jej neoddeliteľnú súčasť</w:t>
      </w:r>
      <w:r w:rsidR="00F30262" w:rsidRPr="0039315B">
        <w:rPr>
          <w:sz w:val="24"/>
          <w:szCs w:val="24"/>
        </w:rPr>
        <w:t>.</w:t>
      </w:r>
      <w:r w:rsidR="00A94163">
        <w:rPr>
          <w:sz w:val="24"/>
          <w:szCs w:val="24"/>
        </w:rPr>
        <w:t xml:space="preserve"> </w:t>
      </w:r>
      <w:r w:rsidR="00F30262" w:rsidRPr="0039315B">
        <w:rPr>
          <w:sz w:val="24"/>
          <w:szCs w:val="24"/>
        </w:rPr>
        <w:t xml:space="preserve">V prípade rozporov medzi ustanoveniami </w:t>
      </w:r>
      <w:r w:rsidRPr="0039315B">
        <w:rPr>
          <w:sz w:val="24"/>
          <w:szCs w:val="24"/>
        </w:rPr>
        <w:t>D</w:t>
      </w:r>
      <w:r w:rsidR="00F30262" w:rsidRPr="0039315B">
        <w:rPr>
          <w:sz w:val="24"/>
          <w:szCs w:val="24"/>
        </w:rPr>
        <w:t>ohody a jej príloh, majú prednosť</w:t>
      </w:r>
      <w:r w:rsidR="00A94163">
        <w:rPr>
          <w:sz w:val="24"/>
          <w:szCs w:val="24"/>
        </w:rPr>
        <w:t>:</w:t>
      </w:r>
    </w:p>
    <w:p w14:paraId="58C5F6DB" w14:textId="77777777" w:rsidR="0077474A" w:rsidRDefault="0077474A" w:rsidP="0077474A">
      <w:pPr>
        <w:pStyle w:val="Odsekzoznamu"/>
        <w:overflowPunct/>
        <w:autoSpaceDE/>
        <w:autoSpaceDN/>
        <w:adjustRightInd/>
        <w:ind w:left="567"/>
        <w:jc w:val="both"/>
        <w:textAlignment w:val="auto"/>
        <w:rPr>
          <w:sz w:val="24"/>
          <w:szCs w:val="24"/>
        </w:rPr>
      </w:pPr>
    </w:p>
    <w:p w14:paraId="357278AD" w14:textId="01E8AE58" w:rsidR="005B2B6B" w:rsidRDefault="00A94163" w:rsidP="00A94163">
      <w:pPr>
        <w:pStyle w:val="Odsekzoznamu"/>
        <w:numPr>
          <w:ilvl w:val="0"/>
          <w:numId w:val="50"/>
        </w:numPr>
        <w:overflowPunct/>
        <w:autoSpaceDE/>
        <w:autoSpaceDN/>
        <w:adjustRightInd/>
        <w:ind w:left="1276" w:hanging="425"/>
        <w:jc w:val="both"/>
        <w:textAlignment w:val="auto"/>
        <w:rPr>
          <w:sz w:val="24"/>
          <w:szCs w:val="24"/>
        </w:rPr>
      </w:pPr>
      <w:r w:rsidRPr="00A473DA">
        <w:rPr>
          <w:sz w:val="24"/>
          <w:szCs w:val="24"/>
        </w:rPr>
        <w:t>v otázkach technických a bezpečnostných požiadaviek – ustanovenia Prílohy č. 1</w:t>
      </w:r>
      <w:r>
        <w:rPr>
          <w:sz w:val="24"/>
          <w:szCs w:val="24"/>
        </w:rPr>
        <w:t>,</w:t>
      </w:r>
    </w:p>
    <w:p w14:paraId="0C0E817A" w14:textId="65E44963" w:rsidR="00A94163" w:rsidRDefault="00A94163" w:rsidP="00A94163">
      <w:pPr>
        <w:pStyle w:val="Odsekzoznamu"/>
        <w:numPr>
          <w:ilvl w:val="0"/>
          <w:numId w:val="50"/>
        </w:numPr>
        <w:overflowPunct/>
        <w:autoSpaceDE/>
        <w:autoSpaceDN/>
        <w:adjustRightInd/>
        <w:ind w:left="1276" w:hanging="425"/>
        <w:jc w:val="both"/>
        <w:textAlignment w:val="auto"/>
        <w:rPr>
          <w:sz w:val="24"/>
          <w:szCs w:val="24"/>
        </w:rPr>
      </w:pPr>
      <w:r w:rsidRPr="00A473DA">
        <w:rPr>
          <w:sz w:val="24"/>
          <w:szCs w:val="24"/>
        </w:rPr>
        <w:t>v otázkach obchodných, právnych a procesných – ustanovenia tejto Dohody.</w:t>
      </w:r>
    </w:p>
    <w:p w14:paraId="16F6B3B8" w14:textId="77777777" w:rsidR="00A94163" w:rsidRPr="00A94163" w:rsidRDefault="00A94163" w:rsidP="00A94163">
      <w:pPr>
        <w:pStyle w:val="Odsekzoznamu"/>
        <w:overflowPunct/>
        <w:autoSpaceDE/>
        <w:autoSpaceDN/>
        <w:adjustRightInd/>
        <w:spacing w:line="120" w:lineRule="auto"/>
        <w:ind w:left="1276"/>
        <w:jc w:val="both"/>
        <w:textAlignment w:val="auto"/>
        <w:rPr>
          <w:sz w:val="24"/>
          <w:szCs w:val="24"/>
        </w:rPr>
      </w:pPr>
    </w:p>
    <w:p w14:paraId="3AF1196C" w14:textId="37BF7A62" w:rsidR="005B2B6B" w:rsidRPr="0039315B" w:rsidRDefault="00E55D51" w:rsidP="0039315B">
      <w:pPr>
        <w:pStyle w:val="Odsekzoznamu"/>
        <w:numPr>
          <w:ilvl w:val="0"/>
          <w:numId w:val="23"/>
        </w:numPr>
        <w:ind w:left="1134" w:hanging="283"/>
        <w:jc w:val="both"/>
        <w:rPr>
          <w:sz w:val="24"/>
          <w:szCs w:val="24"/>
        </w:rPr>
      </w:pPr>
      <w:r w:rsidRPr="0039315B">
        <w:rPr>
          <w:sz w:val="24"/>
          <w:szCs w:val="24"/>
        </w:rPr>
        <w:t>P</w:t>
      </w:r>
      <w:r w:rsidR="005B2B6B" w:rsidRPr="0039315B">
        <w:rPr>
          <w:sz w:val="24"/>
          <w:szCs w:val="24"/>
        </w:rPr>
        <w:t xml:space="preserve">ríloha č. </w:t>
      </w:r>
      <w:r w:rsidRPr="0039315B">
        <w:rPr>
          <w:sz w:val="24"/>
          <w:szCs w:val="24"/>
        </w:rPr>
        <w:t>1</w:t>
      </w:r>
      <w:r w:rsidR="00F30262" w:rsidRPr="0039315B">
        <w:rPr>
          <w:sz w:val="24"/>
          <w:szCs w:val="24"/>
        </w:rPr>
        <w:t xml:space="preserve"> – </w:t>
      </w:r>
      <w:r w:rsidR="005B2B6B" w:rsidRPr="0039315B">
        <w:rPr>
          <w:sz w:val="24"/>
          <w:szCs w:val="24"/>
        </w:rPr>
        <w:t>Opis predmetu zákazky, vlastný návrh plnenia</w:t>
      </w:r>
    </w:p>
    <w:p w14:paraId="4E690A97" w14:textId="55B0FA56" w:rsidR="005B2B6B" w:rsidRPr="0039315B" w:rsidRDefault="00F30262" w:rsidP="0039315B">
      <w:pPr>
        <w:pStyle w:val="Odsekzoznamu"/>
        <w:numPr>
          <w:ilvl w:val="0"/>
          <w:numId w:val="23"/>
        </w:numPr>
        <w:ind w:left="1134" w:hanging="283"/>
        <w:jc w:val="both"/>
        <w:rPr>
          <w:sz w:val="24"/>
          <w:szCs w:val="24"/>
        </w:rPr>
      </w:pPr>
      <w:r w:rsidRPr="0039315B">
        <w:rPr>
          <w:sz w:val="24"/>
          <w:szCs w:val="24"/>
        </w:rPr>
        <w:t>P</w:t>
      </w:r>
      <w:r w:rsidR="005B2B6B" w:rsidRPr="0039315B">
        <w:rPr>
          <w:sz w:val="24"/>
          <w:szCs w:val="24"/>
        </w:rPr>
        <w:t xml:space="preserve">ríloha č. </w:t>
      </w:r>
      <w:r w:rsidR="00E55D51" w:rsidRPr="0039315B">
        <w:rPr>
          <w:sz w:val="24"/>
          <w:szCs w:val="24"/>
        </w:rPr>
        <w:t>2</w:t>
      </w:r>
      <w:r w:rsidRPr="0039315B">
        <w:rPr>
          <w:sz w:val="24"/>
          <w:szCs w:val="24"/>
        </w:rPr>
        <w:t xml:space="preserve"> – </w:t>
      </w:r>
      <w:r w:rsidR="005B2B6B" w:rsidRPr="0039315B">
        <w:rPr>
          <w:sz w:val="24"/>
          <w:szCs w:val="24"/>
        </w:rPr>
        <w:t xml:space="preserve">Štruktúrovaný rozpočet </w:t>
      </w:r>
      <w:r w:rsidR="00E55D51" w:rsidRPr="0039315B">
        <w:rPr>
          <w:sz w:val="24"/>
          <w:szCs w:val="24"/>
        </w:rPr>
        <w:t>Ceny za Služby</w:t>
      </w:r>
      <w:r w:rsidR="005B2B6B" w:rsidRPr="0039315B">
        <w:rPr>
          <w:sz w:val="24"/>
          <w:szCs w:val="24"/>
        </w:rPr>
        <w:t xml:space="preserve"> </w:t>
      </w:r>
    </w:p>
    <w:p w14:paraId="2EC83233" w14:textId="3F4B0448" w:rsidR="005B2B6B" w:rsidRPr="0039315B" w:rsidRDefault="00F30262" w:rsidP="0039315B">
      <w:pPr>
        <w:pStyle w:val="Odsekzoznamu"/>
        <w:numPr>
          <w:ilvl w:val="0"/>
          <w:numId w:val="23"/>
        </w:numPr>
        <w:ind w:left="1134" w:hanging="283"/>
        <w:jc w:val="both"/>
        <w:rPr>
          <w:sz w:val="24"/>
          <w:szCs w:val="24"/>
        </w:rPr>
      </w:pPr>
      <w:r w:rsidRPr="0039315B">
        <w:rPr>
          <w:sz w:val="24"/>
          <w:szCs w:val="24"/>
        </w:rPr>
        <w:t>P</w:t>
      </w:r>
      <w:r w:rsidR="005B2B6B" w:rsidRPr="0039315B">
        <w:rPr>
          <w:sz w:val="24"/>
          <w:szCs w:val="24"/>
        </w:rPr>
        <w:t xml:space="preserve">ríloha č. </w:t>
      </w:r>
      <w:r w:rsidR="00E55D51" w:rsidRPr="0039315B">
        <w:rPr>
          <w:sz w:val="24"/>
          <w:szCs w:val="24"/>
        </w:rPr>
        <w:t>3</w:t>
      </w:r>
      <w:r w:rsidRPr="0039315B">
        <w:rPr>
          <w:sz w:val="24"/>
          <w:szCs w:val="24"/>
        </w:rPr>
        <w:t xml:space="preserve"> – </w:t>
      </w:r>
      <w:r w:rsidR="005B2B6B" w:rsidRPr="0039315B">
        <w:rPr>
          <w:sz w:val="24"/>
          <w:szCs w:val="24"/>
        </w:rPr>
        <w:t xml:space="preserve">Zoznam subdodávateľov </w:t>
      </w:r>
    </w:p>
    <w:p w14:paraId="68226DD4" w14:textId="0E46A1CB" w:rsidR="509485B2" w:rsidRPr="00C01A7F" w:rsidRDefault="509485B2" w:rsidP="0039315B">
      <w:pPr>
        <w:pStyle w:val="Odsekzoznamu"/>
        <w:numPr>
          <w:ilvl w:val="0"/>
          <w:numId w:val="23"/>
        </w:numPr>
        <w:ind w:left="1134" w:hanging="283"/>
        <w:jc w:val="both"/>
        <w:rPr>
          <w:sz w:val="24"/>
          <w:szCs w:val="24"/>
        </w:rPr>
      </w:pPr>
      <w:r w:rsidRPr="00C01A7F">
        <w:rPr>
          <w:sz w:val="24"/>
          <w:szCs w:val="24"/>
        </w:rPr>
        <w:t xml:space="preserve">Príloha č. 4 – </w:t>
      </w:r>
      <w:r w:rsidR="00E3744B" w:rsidRPr="00C01A7F">
        <w:rPr>
          <w:sz w:val="24"/>
          <w:szCs w:val="24"/>
        </w:rPr>
        <w:t>Menný z</w:t>
      </w:r>
      <w:r w:rsidRPr="00C01A7F">
        <w:rPr>
          <w:sz w:val="24"/>
          <w:szCs w:val="24"/>
        </w:rPr>
        <w:t xml:space="preserve">oznam </w:t>
      </w:r>
      <w:r w:rsidR="4AF83CD0" w:rsidRPr="00C01A7F">
        <w:rPr>
          <w:sz w:val="24"/>
          <w:szCs w:val="24"/>
        </w:rPr>
        <w:t xml:space="preserve">expertov </w:t>
      </w:r>
      <w:r w:rsidRPr="00C01A7F">
        <w:rPr>
          <w:sz w:val="24"/>
          <w:szCs w:val="24"/>
        </w:rPr>
        <w:t xml:space="preserve"> </w:t>
      </w:r>
    </w:p>
    <w:p w14:paraId="52949BB9" w14:textId="0C36C37B" w:rsidR="00181040" w:rsidRPr="000D3425" w:rsidRDefault="00247A94" w:rsidP="0039315B">
      <w:pPr>
        <w:pStyle w:val="Odsekzoznamu"/>
        <w:numPr>
          <w:ilvl w:val="0"/>
          <w:numId w:val="23"/>
        </w:numPr>
        <w:ind w:left="1134" w:hanging="283"/>
        <w:jc w:val="both"/>
        <w:rPr>
          <w:sz w:val="24"/>
          <w:szCs w:val="24"/>
        </w:rPr>
      </w:pPr>
      <w:r w:rsidRPr="000D3425">
        <w:rPr>
          <w:sz w:val="24"/>
          <w:szCs w:val="24"/>
        </w:rPr>
        <w:t xml:space="preserve">Príloha č. </w:t>
      </w:r>
      <w:r w:rsidR="00E0597F" w:rsidRPr="000D3425">
        <w:rPr>
          <w:sz w:val="24"/>
          <w:szCs w:val="24"/>
        </w:rPr>
        <w:t>5</w:t>
      </w:r>
      <w:r w:rsidRPr="000D3425">
        <w:rPr>
          <w:sz w:val="24"/>
          <w:szCs w:val="24"/>
        </w:rPr>
        <w:t xml:space="preserve"> – </w:t>
      </w:r>
      <w:r w:rsidR="00181040" w:rsidRPr="000D3425">
        <w:rPr>
          <w:sz w:val="24"/>
          <w:szCs w:val="24"/>
        </w:rPr>
        <w:t xml:space="preserve"> </w:t>
      </w:r>
      <w:r w:rsidR="42138ACE" w:rsidRPr="000D3425">
        <w:rPr>
          <w:sz w:val="24"/>
          <w:szCs w:val="24"/>
        </w:rPr>
        <w:t>P</w:t>
      </w:r>
      <w:r w:rsidR="00BF783F" w:rsidRPr="000D3425">
        <w:rPr>
          <w:sz w:val="24"/>
          <w:szCs w:val="24"/>
        </w:rPr>
        <w:t>odmienky účasti</w:t>
      </w:r>
    </w:p>
    <w:p w14:paraId="66DE0F79" w14:textId="4AD1787B" w:rsidR="00247A94" w:rsidRPr="000D3425" w:rsidRDefault="00AB2E65" w:rsidP="00AB2E65">
      <w:pPr>
        <w:pStyle w:val="Odsekzoznamu"/>
        <w:numPr>
          <w:ilvl w:val="0"/>
          <w:numId w:val="23"/>
        </w:numPr>
        <w:ind w:left="1134" w:hanging="283"/>
        <w:jc w:val="both"/>
        <w:rPr>
          <w:sz w:val="24"/>
          <w:szCs w:val="24"/>
        </w:rPr>
      </w:pPr>
      <w:r w:rsidRPr="000D3425">
        <w:rPr>
          <w:sz w:val="24"/>
          <w:szCs w:val="24"/>
        </w:rPr>
        <w:lastRenderedPageBreak/>
        <w:t xml:space="preserve">Príloha č. </w:t>
      </w:r>
      <w:r w:rsidR="000D3425" w:rsidRPr="000D3425">
        <w:rPr>
          <w:sz w:val="24"/>
          <w:szCs w:val="24"/>
        </w:rPr>
        <w:t>6</w:t>
      </w:r>
      <w:r w:rsidRPr="000D3425">
        <w:rPr>
          <w:sz w:val="24"/>
          <w:szCs w:val="24"/>
        </w:rPr>
        <w:t xml:space="preserve"> – </w:t>
      </w:r>
      <w:r w:rsidR="00247A94" w:rsidRPr="000D3425">
        <w:rPr>
          <w:sz w:val="24"/>
          <w:szCs w:val="24"/>
        </w:rPr>
        <w:t>Úradne overená kópia poistnej zmluvy o</w:t>
      </w:r>
      <w:r w:rsidR="00F31C0E" w:rsidRPr="000D3425">
        <w:rPr>
          <w:sz w:val="24"/>
          <w:szCs w:val="24"/>
        </w:rPr>
        <w:t> </w:t>
      </w:r>
      <w:r w:rsidR="00247A94" w:rsidRPr="000D3425">
        <w:rPr>
          <w:sz w:val="24"/>
          <w:szCs w:val="24"/>
        </w:rPr>
        <w:t>poistení</w:t>
      </w:r>
      <w:r w:rsidR="00F31C0E" w:rsidRPr="000D3425">
        <w:rPr>
          <w:sz w:val="24"/>
          <w:szCs w:val="24"/>
        </w:rPr>
        <w:t xml:space="preserve"> zodpovednosti</w:t>
      </w:r>
      <w:r w:rsidR="00247A94" w:rsidRPr="000D3425">
        <w:rPr>
          <w:sz w:val="24"/>
          <w:szCs w:val="24"/>
        </w:rPr>
        <w:t xml:space="preserve"> za škodu spôsobenú podnikaním </w:t>
      </w:r>
    </w:p>
    <w:p w14:paraId="3C9EA411" w14:textId="272DB7A2" w:rsidR="0064261F" w:rsidRPr="0077474A" w:rsidRDefault="00903B6D" w:rsidP="0077474A">
      <w:pPr>
        <w:pStyle w:val="Odsekzoznamu"/>
        <w:numPr>
          <w:ilvl w:val="0"/>
          <w:numId w:val="23"/>
        </w:numPr>
        <w:ind w:left="1134" w:hanging="283"/>
        <w:jc w:val="both"/>
        <w:rPr>
          <w:sz w:val="24"/>
          <w:szCs w:val="24"/>
        </w:rPr>
      </w:pPr>
      <w:r w:rsidRPr="00061648">
        <w:rPr>
          <w:rFonts w:eastAsia="Calibri"/>
          <w:sz w:val="24"/>
          <w:szCs w:val="24"/>
        </w:rPr>
        <w:t xml:space="preserve">Príloha č. </w:t>
      </w:r>
      <w:r w:rsidR="00061648" w:rsidRPr="00061648">
        <w:rPr>
          <w:rFonts w:eastAsia="Calibri"/>
          <w:sz w:val="24"/>
          <w:szCs w:val="24"/>
        </w:rPr>
        <w:t>7</w:t>
      </w:r>
      <w:r w:rsidRPr="00061648">
        <w:rPr>
          <w:rFonts w:eastAsia="Calibri"/>
          <w:sz w:val="24"/>
          <w:szCs w:val="24"/>
        </w:rPr>
        <w:t xml:space="preserve"> – </w:t>
      </w:r>
      <w:r w:rsidR="00B8688C" w:rsidRPr="00061648">
        <w:rPr>
          <w:rFonts w:eastAsia="Calibri"/>
          <w:sz w:val="24"/>
          <w:szCs w:val="24"/>
        </w:rPr>
        <w:t>Zoznam miest poskytovania Služieb</w:t>
      </w:r>
    </w:p>
    <w:p w14:paraId="513AA538" w14:textId="77777777" w:rsidR="005B2B6B" w:rsidRPr="0039315B" w:rsidRDefault="005B2B6B" w:rsidP="0039315B">
      <w:pPr>
        <w:pStyle w:val="Odsekzoznamu"/>
        <w:ind w:left="567"/>
        <w:jc w:val="both"/>
        <w:rPr>
          <w:sz w:val="24"/>
          <w:szCs w:val="24"/>
        </w:rPr>
      </w:pPr>
    </w:p>
    <w:p w14:paraId="6D2704B3" w14:textId="344A275A" w:rsidR="00F30262" w:rsidRPr="0039315B" w:rsidRDefault="00F30262" w:rsidP="0039315B">
      <w:pPr>
        <w:pStyle w:val="Odsekzoznamu"/>
        <w:ind w:left="567"/>
        <w:jc w:val="both"/>
        <w:rPr>
          <w:sz w:val="24"/>
          <w:szCs w:val="24"/>
        </w:rPr>
      </w:pPr>
      <w:bookmarkStart w:id="26" w:name="_Hlk531177488"/>
      <w:r w:rsidRPr="0039315B">
        <w:rPr>
          <w:sz w:val="24"/>
          <w:szCs w:val="24"/>
        </w:rPr>
        <w:t>V </w:t>
      </w:r>
      <w:r w:rsidRPr="0039315B">
        <w:rPr>
          <w:sz w:val="24"/>
          <w:szCs w:val="24"/>
          <w:highlight w:val="yellow"/>
        </w:rPr>
        <w:t>[●]</w:t>
      </w:r>
      <w:r w:rsidRPr="0039315B">
        <w:rPr>
          <w:sz w:val="24"/>
          <w:szCs w:val="24"/>
        </w:rPr>
        <w:t xml:space="preserve">, dňa </w:t>
      </w:r>
      <w:r w:rsidRPr="0039315B">
        <w:rPr>
          <w:sz w:val="24"/>
          <w:szCs w:val="24"/>
          <w:highlight w:val="yellow"/>
        </w:rPr>
        <w:t>[●]</w:t>
      </w:r>
      <w:r w:rsidRPr="0039315B">
        <w:rPr>
          <w:sz w:val="24"/>
          <w:szCs w:val="24"/>
        </w:rPr>
        <w:tab/>
      </w:r>
      <w:r w:rsidRPr="0039315B">
        <w:rPr>
          <w:sz w:val="24"/>
          <w:szCs w:val="24"/>
        </w:rPr>
        <w:tab/>
      </w:r>
      <w:r w:rsidRPr="0039315B">
        <w:rPr>
          <w:sz w:val="24"/>
          <w:szCs w:val="24"/>
        </w:rPr>
        <w:tab/>
      </w:r>
      <w:r w:rsidRPr="0039315B">
        <w:rPr>
          <w:sz w:val="24"/>
          <w:szCs w:val="24"/>
        </w:rPr>
        <w:tab/>
      </w:r>
      <w:r w:rsidRPr="0039315B">
        <w:rPr>
          <w:sz w:val="24"/>
          <w:szCs w:val="24"/>
        </w:rPr>
        <w:tab/>
        <w:t>V </w:t>
      </w:r>
      <w:r w:rsidRPr="0039315B">
        <w:rPr>
          <w:sz w:val="24"/>
          <w:szCs w:val="24"/>
          <w:highlight w:val="yellow"/>
        </w:rPr>
        <w:t>[●]</w:t>
      </w:r>
      <w:r w:rsidRPr="0039315B">
        <w:rPr>
          <w:sz w:val="24"/>
          <w:szCs w:val="24"/>
        </w:rPr>
        <w:t xml:space="preserve">, dňa </w:t>
      </w:r>
      <w:r w:rsidRPr="0039315B">
        <w:rPr>
          <w:sz w:val="24"/>
          <w:szCs w:val="24"/>
          <w:highlight w:val="yellow"/>
        </w:rPr>
        <w:t>[●]</w:t>
      </w:r>
    </w:p>
    <w:p w14:paraId="0CEC3789" w14:textId="77777777" w:rsidR="00F30262" w:rsidRPr="0039315B" w:rsidRDefault="00F30262" w:rsidP="0039315B">
      <w:pPr>
        <w:tabs>
          <w:tab w:val="center" w:pos="1701"/>
          <w:tab w:val="center" w:pos="5670"/>
        </w:tabs>
        <w:jc w:val="both"/>
        <w:rPr>
          <w:sz w:val="24"/>
          <w:szCs w:val="24"/>
        </w:rPr>
      </w:pPr>
    </w:p>
    <w:p w14:paraId="0C5CFF4C" w14:textId="77777777" w:rsidR="00F31C0E" w:rsidRPr="0039315B" w:rsidRDefault="00F31C0E" w:rsidP="0039315B">
      <w:pPr>
        <w:pStyle w:val="Odsekzoznamu"/>
        <w:ind w:left="567"/>
        <w:jc w:val="both"/>
        <w:rPr>
          <w:sz w:val="24"/>
          <w:szCs w:val="24"/>
        </w:rPr>
      </w:pPr>
    </w:p>
    <w:p w14:paraId="5D1B3F3C" w14:textId="6EF371AD" w:rsidR="00F30262" w:rsidRPr="00C915BE" w:rsidRDefault="00F30262" w:rsidP="00F30262">
      <w:pPr>
        <w:pStyle w:val="Odsekzoznamu"/>
        <w:ind w:left="567"/>
        <w:jc w:val="both"/>
        <w:rPr>
          <w:sz w:val="24"/>
          <w:szCs w:val="24"/>
        </w:rPr>
      </w:pPr>
      <w:r w:rsidRPr="00C915BE">
        <w:rPr>
          <w:sz w:val="24"/>
          <w:szCs w:val="24"/>
        </w:rPr>
        <w:t>Za Objednávateľa:</w:t>
      </w:r>
      <w:r w:rsidRPr="00C915BE">
        <w:rPr>
          <w:sz w:val="24"/>
          <w:szCs w:val="24"/>
        </w:rPr>
        <w:tab/>
      </w:r>
      <w:r w:rsidRPr="00C915BE">
        <w:rPr>
          <w:sz w:val="24"/>
          <w:szCs w:val="24"/>
        </w:rPr>
        <w:tab/>
      </w:r>
      <w:r w:rsidRPr="00C915BE">
        <w:rPr>
          <w:sz w:val="24"/>
          <w:szCs w:val="24"/>
        </w:rPr>
        <w:tab/>
      </w:r>
      <w:r w:rsidRPr="00C915BE">
        <w:rPr>
          <w:sz w:val="24"/>
          <w:szCs w:val="24"/>
        </w:rPr>
        <w:tab/>
        <w:t>Za Poskytovateľa:</w:t>
      </w:r>
    </w:p>
    <w:p w14:paraId="7955D109" w14:textId="77777777" w:rsidR="00F30262" w:rsidRPr="00C915BE" w:rsidRDefault="00F30262" w:rsidP="00F30262">
      <w:pPr>
        <w:tabs>
          <w:tab w:val="center" w:pos="1701"/>
          <w:tab w:val="center" w:pos="5670"/>
        </w:tabs>
        <w:jc w:val="both"/>
        <w:rPr>
          <w:sz w:val="24"/>
          <w:szCs w:val="24"/>
        </w:rPr>
      </w:pPr>
    </w:p>
    <w:p w14:paraId="6C414A37" w14:textId="77777777" w:rsidR="00F30262" w:rsidRPr="00C915BE" w:rsidRDefault="00F30262" w:rsidP="00F30262">
      <w:pPr>
        <w:tabs>
          <w:tab w:val="center" w:pos="1701"/>
          <w:tab w:val="center" w:pos="5670"/>
        </w:tabs>
        <w:jc w:val="both"/>
        <w:rPr>
          <w:sz w:val="24"/>
          <w:szCs w:val="24"/>
        </w:rPr>
      </w:pPr>
    </w:p>
    <w:p w14:paraId="1FC91B3D" w14:textId="77777777" w:rsidR="00F30262" w:rsidRPr="00C915BE" w:rsidRDefault="00F30262" w:rsidP="00F30262">
      <w:pPr>
        <w:tabs>
          <w:tab w:val="center" w:pos="1701"/>
          <w:tab w:val="center" w:pos="5670"/>
        </w:tabs>
        <w:jc w:val="both"/>
        <w:rPr>
          <w:sz w:val="24"/>
          <w:szCs w:val="24"/>
        </w:rPr>
      </w:pPr>
    </w:p>
    <w:p w14:paraId="0126C55C" w14:textId="77777777" w:rsidR="00F30262" w:rsidRPr="00C915BE" w:rsidRDefault="00F30262" w:rsidP="00F30262">
      <w:pPr>
        <w:pStyle w:val="Odsekzoznamu"/>
        <w:spacing w:line="360" w:lineRule="auto"/>
        <w:ind w:left="567"/>
        <w:jc w:val="both"/>
        <w:rPr>
          <w:sz w:val="24"/>
          <w:szCs w:val="24"/>
        </w:rPr>
      </w:pPr>
      <w:r w:rsidRPr="00C915BE">
        <w:rPr>
          <w:sz w:val="24"/>
          <w:szCs w:val="24"/>
        </w:rPr>
        <w:t>.......................................................</w:t>
      </w:r>
      <w:r w:rsidRPr="00C915BE">
        <w:rPr>
          <w:sz w:val="24"/>
          <w:szCs w:val="24"/>
        </w:rPr>
        <w:tab/>
      </w:r>
      <w:r w:rsidRPr="00C915BE">
        <w:rPr>
          <w:sz w:val="24"/>
          <w:szCs w:val="24"/>
        </w:rPr>
        <w:tab/>
        <w:t>.......................................................</w:t>
      </w:r>
    </w:p>
    <w:p w14:paraId="476E17DD" w14:textId="1BD48177" w:rsidR="00F30262" w:rsidRPr="00C915BE" w:rsidRDefault="00F30262" w:rsidP="00F30262">
      <w:pPr>
        <w:pStyle w:val="Odsekzoznamu"/>
        <w:ind w:left="567"/>
        <w:jc w:val="both"/>
        <w:rPr>
          <w:sz w:val="24"/>
          <w:szCs w:val="24"/>
        </w:rPr>
      </w:pPr>
      <w:r w:rsidRPr="00C915BE">
        <w:rPr>
          <w:sz w:val="24"/>
          <w:szCs w:val="24"/>
          <w:highlight w:val="yellow"/>
        </w:rPr>
        <w:t>[●]</w:t>
      </w:r>
      <w:r w:rsidRPr="00C915BE">
        <w:rPr>
          <w:sz w:val="24"/>
          <w:szCs w:val="24"/>
        </w:rPr>
        <w:tab/>
      </w:r>
      <w:r w:rsidRPr="00C915BE">
        <w:rPr>
          <w:sz w:val="24"/>
          <w:szCs w:val="24"/>
        </w:rPr>
        <w:tab/>
      </w:r>
      <w:r w:rsidRPr="00C915BE">
        <w:rPr>
          <w:sz w:val="24"/>
          <w:szCs w:val="24"/>
        </w:rPr>
        <w:tab/>
      </w:r>
      <w:r w:rsidRPr="00C915BE">
        <w:rPr>
          <w:sz w:val="24"/>
          <w:szCs w:val="24"/>
        </w:rPr>
        <w:tab/>
      </w:r>
      <w:r w:rsidRPr="00C915BE">
        <w:rPr>
          <w:sz w:val="24"/>
          <w:szCs w:val="24"/>
        </w:rPr>
        <w:tab/>
      </w:r>
      <w:r w:rsidRPr="00C915BE">
        <w:rPr>
          <w:sz w:val="24"/>
          <w:szCs w:val="24"/>
        </w:rPr>
        <w:tab/>
      </w:r>
      <w:r w:rsidRPr="00C915BE">
        <w:rPr>
          <w:sz w:val="24"/>
          <w:szCs w:val="24"/>
          <w:highlight w:val="yellow"/>
        </w:rPr>
        <w:t>[●]</w:t>
      </w:r>
    </w:p>
    <w:p w14:paraId="65965106" w14:textId="42776D93" w:rsidR="00F30262" w:rsidRPr="00C915BE" w:rsidRDefault="00F30262" w:rsidP="00F30262">
      <w:pPr>
        <w:ind w:firstLine="567"/>
        <w:jc w:val="both"/>
        <w:rPr>
          <w:sz w:val="24"/>
          <w:szCs w:val="24"/>
        </w:rPr>
      </w:pPr>
      <w:r w:rsidRPr="00C915BE">
        <w:rPr>
          <w:sz w:val="24"/>
          <w:szCs w:val="24"/>
          <w:highlight w:val="yellow"/>
        </w:rPr>
        <w:t>[●]</w:t>
      </w:r>
      <w:r w:rsidRPr="00C915BE">
        <w:rPr>
          <w:sz w:val="24"/>
          <w:szCs w:val="24"/>
        </w:rPr>
        <w:tab/>
      </w:r>
      <w:r w:rsidRPr="00C915BE">
        <w:rPr>
          <w:sz w:val="24"/>
          <w:szCs w:val="24"/>
        </w:rPr>
        <w:tab/>
      </w:r>
      <w:r w:rsidRPr="00C915BE">
        <w:rPr>
          <w:sz w:val="24"/>
          <w:szCs w:val="24"/>
        </w:rPr>
        <w:tab/>
      </w:r>
      <w:r w:rsidRPr="00C915BE">
        <w:rPr>
          <w:sz w:val="24"/>
          <w:szCs w:val="24"/>
        </w:rPr>
        <w:tab/>
      </w:r>
      <w:r w:rsidRPr="00C915BE">
        <w:rPr>
          <w:sz w:val="24"/>
          <w:szCs w:val="24"/>
        </w:rPr>
        <w:tab/>
      </w:r>
      <w:r w:rsidRPr="00C915BE">
        <w:rPr>
          <w:sz w:val="24"/>
          <w:szCs w:val="24"/>
        </w:rPr>
        <w:tab/>
      </w:r>
      <w:r w:rsidRPr="00C915BE">
        <w:rPr>
          <w:sz w:val="24"/>
          <w:szCs w:val="24"/>
          <w:highlight w:val="yellow"/>
        </w:rPr>
        <w:t>[●]</w:t>
      </w:r>
      <w:r w:rsidRPr="00C915BE">
        <w:rPr>
          <w:sz w:val="24"/>
          <w:szCs w:val="24"/>
        </w:rPr>
        <w:tab/>
      </w:r>
    </w:p>
    <w:p w14:paraId="52AF5362" w14:textId="77777777" w:rsidR="00F30262" w:rsidRPr="00C915BE" w:rsidRDefault="00F30262" w:rsidP="00F30262">
      <w:pPr>
        <w:jc w:val="both"/>
        <w:rPr>
          <w:b/>
          <w:sz w:val="24"/>
          <w:szCs w:val="24"/>
        </w:rPr>
      </w:pPr>
    </w:p>
    <w:p w14:paraId="7C41C021" w14:textId="77777777" w:rsidR="00A32CFF" w:rsidRPr="00C915BE" w:rsidRDefault="00A32CFF">
      <w:pPr>
        <w:overflowPunct/>
        <w:autoSpaceDE/>
        <w:autoSpaceDN/>
        <w:adjustRightInd/>
        <w:spacing w:after="160" w:line="259" w:lineRule="auto"/>
        <w:textAlignment w:val="auto"/>
        <w:rPr>
          <w:b/>
          <w:sz w:val="24"/>
          <w:szCs w:val="24"/>
        </w:rPr>
      </w:pPr>
      <w:r w:rsidRPr="00C915BE">
        <w:rPr>
          <w:b/>
          <w:sz w:val="24"/>
          <w:szCs w:val="24"/>
        </w:rPr>
        <w:br w:type="page"/>
      </w:r>
    </w:p>
    <w:p w14:paraId="3A3A8E59" w14:textId="3FDF8017" w:rsidR="005B2B6B" w:rsidRPr="00C915BE" w:rsidRDefault="005B2B6B" w:rsidP="00A32CFF">
      <w:pPr>
        <w:jc w:val="center"/>
        <w:rPr>
          <w:b/>
          <w:sz w:val="24"/>
          <w:szCs w:val="24"/>
        </w:rPr>
      </w:pPr>
      <w:r w:rsidRPr="00C915BE">
        <w:rPr>
          <w:b/>
          <w:sz w:val="24"/>
          <w:szCs w:val="24"/>
        </w:rPr>
        <w:lastRenderedPageBreak/>
        <w:t>PRÍLOHA Č. 1</w:t>
      </w:r>
      <w:bookmarkEnd w:id="26"/>
    </w:p>
    <w:p w14:paraId="14B9EE4C" w14:textId="2F24A9FC" w:rsidR="00A32CFF" w:rsidRPr="00C915BE" w:rsidRDefault="00A32CFF" w:rsidP="00287899">
      <w:pPr>
        <w:jc w:val="center"/>
        <w:rPr>
          <w:b/>
          <w:sz w:val="24"/>
          <w:szCs w:val="24"/>
        </w:rPr>
      </w:pPr>
      <w:r w:rsidRPr="00C915BE">
        <w:rPr>
          <w:b/>
          <w:sz w:val="24"/>
          <w:szCs w:val="24"/>
          <w:lang w:eastAsia="cs-CZ"/>
        </w:rPr>
        <w:t>OPIS PREDMETU ZÁKAZKY, VLASTNÝ NÁVRH PLNENIA</w:t>
      </w:r>
    </w:p>
    <w:p w14:paraId="7373CD10" w14:textId="77777777" w:rsidR="005B2B6B" w:rsidRPr="00C915BE" w:rsidRDefault="005B2B6B" w:rsidP="00287899">
      <w:pPr>
        <w:jc w:val="center"/>
        <w:rPr>
          <w:b/>
          <w:bCs/>
          <w:sz w:val="24"/>
          <w:szCs w:val="24"/>
        </w:rPr>
      </w:pPr>
    </w:p>
    <w:p w14:paraId="4083A045" w14:textId="663394EB" w:rsidR="002C0AB8" w:rsidRPr="00C915BE" w:rsidRDefault="002C0AB8" w:rsidP="00287899">
      <w:pPr>
        <w:rPr>
          <w:sz w:val="24"/>
          <w:szCs w:val="24"/>
        </w:rPr>
      </w:pPr>
    </w:p>
    <w:p w14:paraId="01E44D55" w14:textId="3D37B7CE" w:rsidR="00A70A10" w:rsidRPr="00C915BE" w:rsidRDefault="00A70A10" w:rsidP="00A32CFF">
      <w:pPr>
        <w:rPr>
          <w:sz w:val="24"/>
          <w:szCs w:val="24"/>
        </w:rPr>
      </w:pPr>
    </w:p>
    <w:p w14:paraId="2E777019" w14:textId="77777777" w:rsidR="00A70A10" w:rsidRPr="00C915BE" w:rsidRDefault="00A70A10" w:rsidP="00A70A10">
      <w:pPr>
        <w:jc w:val="both"/>
        <w:rPr>
          <w:b/>
          <w:sz w:val="24"/>
          <w:szCs w:val="24"/>
          <w:lang w:eastAsia="cs-CZ"/>
        </w:rPr>
      </w:pPr>
    </w:p>
    <w:p w14:paraId="37144E18" w14:textId="77777777" w:rsidR="00A70A10" w:rsidRPr="00C915BE" w:rsidRDefault="00A70A10" w:rsidP="00A70A10">
      <w:pPr>
        <w:jc w:val="both"/>
        <w:rPr>
          <w:b/>
          <w:sz w:val="24"/>
          <w:szCs w:val="24"/>
          <w:lang w:eastAsia="cs-CZ"/>
        </w:rPr>
      </w:pPr>
    </w:p>
    <w:p w14:paraId="2104C57D" w14:textId="77777777" w:rsidR="00A70A10" w:rsidRPr="00C915BE" w:rsidRDefault="00A70A10" w:rsidP="00A70A10">
      <w:pPr>
        <w:jc w:val="both"/>
        <w:rPr>
          <w:b/>
          <w:sz w:val="24"/>
          <w:szCs w:val="24"/>
          <w:lang w:eastAsia="cs-CZ"/>
        </w:rPr>
      </w:pPr>
    </w:p>
    <w:p w14:paraId="4F190CEC" w14:textId="77777777" w:rsidR="00A70A10" w:rsidRPr="00C915BE" w:rsidRDefault="00A70A10" w:rsidP="00A70A10">
      <w:pPr>
        <w:jc w:val="both"/>
        <w:rPr>
          <w:b/>
          <w:sz w:val="24"/>
          <w:szCs w:val="24"/>
          <w:lang w:eastAsia="cs-CZ"/>
        </w:rPr>
      </w:pPr>
    </w:p>
    <w:p w14:paraId="0F11A2A3" w14:textId="77777777" w:rsidR="00A70A10" w:rsidRPr="00C915BE" w:rsidRDefault="00A70A10" w:rsidP="00A70A10">
      <w:pPr>
        <w:jc w:val="both"/>
        <w:rPr>
          <w:b/>
          <w:sz w:val="24"/>
          <w:szCs w:val="24"/>
          <w:lang w:eastAsia="cs-CZ"/>
        </w:rPr>
      </w:pPr>
    </w:p>
    <w:p w14:paraId="32990615" w14:textId="77777777" w:rsidR="00A70A10" w:rsidRPr="00C915BE" w:rsidRDefault="00A70A10" w:rsidP="00A70A10">
      <w:pPr>
        <w:jc w:val="both"/>
        <w:rPr>
          <w:b/>
          <w:sz w:val="24"/>
          <w:szCs w:val="24"/>
          <w:lang w:eastAsia="cs-CZ"/>
        </w:rPr>
      </w:pPr>
    </w:p>
    <w:p w14:paraId="338B1651" w14:textId="77777777" w:rsidR="00A70A10" w:rsidRPr="00C915BE" w:rsidRDefault="00A70A10" w:rsidP="00A70A10">
      <w:pPr>
        <w:jc w:val="both"/>
        <w:rPr>
          <w:b/>
          <w:sz w:val="24"/>
          <w:szCs w:val="24"/>
          <w:lang w:eastAsia="cs-CZ"/>
        </w:rPr>
      </w:pPr>
    </w:p>
    <w:p w14:paraId="79E3EE39" w14:textId="77777777" w:rsidR="00A70A10" w:rsidRPr="00C915BE" w:rsidRDefault="00A70A10" w:rsidP="00A70A10">
      <w:pPr>
        <w:jc w:val="both"/>
        <w:rPr>
          <w:b/>
          <w:sz w:val="24"/>
          <w:szCs w:val="24"/>
          <w:lang w:eastAsia="cs-CZ"/>
        </w:rPr>
      </w:pPr>
    </w:p>
    <w:p w14:paraId="383707E1" w14:textId="77777777" w:rsidR="00A70A10" w:rsidRPr="00C915BE" w:rsidRDefault="00A70A10" w:rsidP="00A70A10">
      <w:pPr>
        <w:jc w:val="both"/>
        <w:rPr>
          <w:b/>
          <w:sz w:val="24"/>
          <w:szCs w:val="24"/>
          <w:lang w:eastAsia="cs-CZ"/>
        </w:rPr>
      </w:pPr>
    </w:p>
    <w:p w14:paraId="3236104A" w14:textId="77777777" w:rsidR="00A70A10" w:rsidRPr="00C915BE" w:rsidRDefault="00A70A10" w:rsidP="00A70A10">
      <w:pPr>
        <w:jc w:val="both"/>
        <w:rPr>
          <w:b/>
          <w:sz w:val="24"/>
          <w:szCs w:val="24"/>
          <w:lang w:eastAsia="cs-CZ"/>
        </w:rPr>
      </w:pPr>
    </w:p>
    <w:p w14:paraId="5F1BC0A5" w14:textId="77777777" w:rsidR="00A70A10" w:rsidRPr="00C915BE" w:rsidRDefault="00A70A10" w:rsidP="00A70A10">
      <w:pPr>
        <w:jc w:val="both"/>
        <w:rPr>
          <w:b/>
          <w:sz w:val="24"/>
          <w:szCs w:val="24"/>
          <w:lang w:eastAsia="cs-CZ"/>
        </w:rPr>
      </w:pPr>
    </w:p>
    <w:p w14:paraId="46BA6B02" w14:textId="77777777" w:rsidR="00A70A10" w:rsidRPr="00C915BE" w:rsidRDefault="00A70A10" w:rsidP="00A70A10">
      <w:pPr>
        <w:jc w:val="both"/>
        <w:rPr>
          <w:b/>
          <w:sz w:val="24"/>
          <w:szCs w:val="24"/>
          <w:lang w:eastAsia="cs-CZ"/>
        </w:rPr>
      </w:pPr>
    </w:p>
    <w:p w14:paraId="78A8093C" w14:textId="77777777" w:rsidR="00A70A10" w:rsidRPr="00C915BE" w:rsidRDefault="00A70A10" w:rsidP="00A70A10">
      <w:pPr>
        <w:jc w:val="both"/>
        <w:rPr>
          <w:b/>
          <w:sz w:val="24"/>
          <w:szCs w:val="24"/>
          <w:lang w:eastAsia="cs-CZ"/>
        </w:rPr>
      </w:pPr>
    </w:p>
    <w:p w14:paraId="61773702" w14:textId="77777777" w:rsidR="00A70A10" w:rsidRPr="00C915BE" w:rsidRDefault="00A70A10" w:rsidP="00A70A10">
      <w:pPr>
        <w:jc w:val="both"/>
        <w:rPr>
          <w:b/>
          <w:sz w:val="24"/>
          <w:szCs w:val="24"/>
          <w:lang w:eastAsia="cs-CZ"/>
        </w:rPr>
      </w:pPr>
    </w:p>
    <w:p w14:paraId="35863D71" w14:textId="77777777" w:rsidR="00A70A10" w:rsidRPr="00C915BE" w:rsidRDefault="00A70A10" w:rsidP="00A70A10">
      <w:pPr>
        <w:jc w:val="both"/>
        <w:rPr>
          <w:b/>
          <w:sz w:val="24"/>
          <w:szCs w:val="24"/>
          <w:lang w:eastAsia="cs-CZ"/>
        </w:rPr>
      </w:pPr>
    </w:p>
    <w:p w14:paraId="79EFD93C" w14:textId="77777777" w:rsidR="00A70A10" w:rsidRPr="00C915BE" w:rsidRDefault="00A70A10" w:rsidP="00A70A10">
      <w:pPr>
        <w:jc w:val="both"/>
        <w:rPr>
          <w:b/>
          <w:sz w:val="24"/>
          <w:szCs w:val="24"/>
          <w:lang w:eastAsia="cs-CZ"/>
        </w:rPr>
      </w:pPr>
    </w:p>
    <w:p w14:paraId="016DD40D" w14:textId="77777777" w:rsidR="00A70A10" w:rsidRPr="00C915BE" w:rsidRDefault="00A70A10" w:rsidP="00A70A10">
      <w:pPr>
        <w:jc w:val="both"/>
        <w:rPr>
          <w:b/>
          <w:sz w:val="24"/>
          <w:szCs w:val="24"/>
          <w:lang w:eastAsia="cs-CZ"/>
        </w:rPr>
      </w:pPr>
    </w:p>
    <w:p w14:paraId="6D6CB6EF" w14:textId="77777777" w:rsidR="00A70A10" w:rsidRPr="00C915BE" w:rsidRDefault="00A70A10" w:rsidP="00A70A10">
      <w:pPr>
        <w:jc w:val="both"/>
        <w:rPr>
          <w:b/>
          <w:sz w:val="24"/>
          <w:szCs w:val="24"/>
          <w:lang w:eastAsia="cs-CZ"/>
        </w:rPr>
      </w:pPr>
    </w:p>
    <w:p w14:paraId="7EB2E236" w14:textId="77777777" w:rsidR="00A70A10" w:rsidRPr="00C915BE" w:rsidRDefault="00A70A10" w:rsidP="00A70A10">
      <w:pPr>
        <w:jc w:val="both"/>
        <w:rPr>
          <w:b/>
          <w:sz w:val="24"/>
          <w:szCs w:val="24"/>
          <w:lang w:eastAsia="cs-CZ"/>
        </w:rPr>
      </w:pPr>
    </w:p>
    <w:p w14:paraId="2F9D32DF" w14:textId="77777777" w:rsidR="00A70A10" w:rsidRPr="00C915BE" w:rsidRDefault="00A70A10" w:rsidP="00A70A10">
      <w:pPr>
        <w:jc w:val="both"/>
        <w:rPr>
          <w:b/>
          <w:sz w:val="24"/>
          <w:szCs w:val="24"/>
          <w:lang w:eastAsia="cs-CZ"/>
        </w:rPr>
      </w:pPr>
    </w:p>
    <w:p w14:paraId="3CB5553A" w14:textId="77777777" w:rsidR="00A70A10" w:rsidRPr="00C915BE" w:rsidRDefault="00A70A10" w:rsidP="00A70A10">
      <w:pPr>
        <w:jc w:val="both"/>
        <w:rPr>
          <w:b/>
          <w:sz w:val="24"/>
          <w:szCs w:val="24"/>
          <w:lang w:eastAsia="cs-CZ"/>
        </w:rPr>
      </w:pPr>
    </w:p>
    <w:p w14:paraId="13935F1A" w14:textId="77777777" w:rsidR="00A70A10" w:rsidRPr="00C915BE" w:rsidRDefault="00A70A10" w:rsidP="00A70A10">
      <w:pPr>
        <w:jc w:val="both"/>
        <w:rPr>
          <w:b/>
          <w:sz w:val="24"/>
          <w:szCs w:val="24"/>
          <w:lang w:eastAsia="cs-CZ"/>
        </w:rPr>
      </w:pPr>
    </w:p>
    <w:p w14:paraId="17B4116F" w14:textId="77777777" w:rsidR="00A70A10" w:rsidRPr="00C915BE" w:rsidRDefault="00A70A10" w:rsidP="00A70A10">
      <w:pPr>
        <w:jc w:val="both"/>
        <w:rPr>
          <w:b/>
          <w:sz w:val="24"/>
          <w:szCs w:val="24"/>
          <w:lang w:eastAsia="cs-CZ"/>
        </w:rPr>
      </w:pPr>
    </w:p>
    <w:p w14:paraId="720D9082" w14:textId="77777777" w:rsidR="00A70A10" w:rsidRPr="00C915BE" w:rsidRDefault="00A70A10" w:rsidP="00A70A10">
      <w:pPr>
        <w:jc w:val="both"/>
        <w:rPr>
          <w:b/>
          <w:sz w:val="24"/>
          <w:szCs w:val="24"/>
          <w:lang w:eastAsia="cs-CZ"/>
        </w:rPr>
      </w:pPr>
    </w:p>
    <w:p w14:paraId="0D6DCC7B" w14:textId="77777777" w:rsidR="00A70A10" w:rsidRPr="00C915BE" w:rsidRDefault="00A70A10" w:rsidP="00A70A10">
      <w:pPr>
        <w:jc w:val="both"/>
        <w:rPr>
          <w:b/>
          <w:sz w:val="24"/>
          <w:szCs w:val="24"/>
          <w:lang w:eastAsia="cs-CZ"/>
        </w:rPr>
      </w:pPr>
    </w:p>
    <w:p w14:paraId="484A4AE6" w14:textId="77777777" w:rsidR="00A70A10" w:rsidRPr="00C915BE" w:rsidRDefault="00A70A10" w:rsidP="00A70A10">
      <w:pPr>
        <w:jc w:val="both"/>
        <w:rPr>
          <w:b/>
          <w:sz w:val="24"/>
          <w:szCs w:val="24"/>
          <w:lang w:eastAsia="cs-CZ"/>
        </w:rPr>
      </w:pPr>
    </w:p>
    <w:p w14:paraId="65282694" w14:textId="77777777" w:rsidR="00A70A10" w:rsidRPr="00C915BE" w:rsidRDefault="00A70A10" w:rsidP="00A70A10">
      <w:pPr>
        <w:jc w:val="both"/>
        <w:rPr>
          <w:b/>
          <w:sz w:val="24"/>
          <w:szCs w:val="24"/>
          <w:lang w:eastAsia="cs-CZ"/>
        </w:rPr>
      </w:pPr>
    </w:p>
    <w:p w14:paraId="505CF17A" w14:textId="77777777" w:rsidR="00A70A10" w:rsidRPr="00C915BE" w:rsidRDefault="00A70A10" w:rsidP="00A70A10">
      <w:pPr>
        <w:jc w:val="both"/>
        <w:rPr>
          <w:b/>
          <w:sz w:val="24"/>
          <w:szCs w:val="24"/>
          <w:lang w:eastAsia="cs-CZ"/>
        </w:rPr>
      </w:pPr>
    </w:p>
    <w:p w14:paraId="18A8BCE0" w14:textId="77777777" w:rsidR="00A70A10" w:rsidRPr="00C915BE" w:rsidRDefault="00A70A10" w:rsidP="00A70A10">
      <w:pPr>
        <w:jc w:val="both"/>
        <w:rPr>
          <w:b/>
          <w:sz w:val="24"/>
          <w:szCs w:val="24"/>
          <w:lang w:eastAsia="cs-CZ"/>
        </w:rPr>
      </w:pPr>
    </w:p>
    <w:p w14:paraId="1C6291E7" w14:textId="77777777" w:rsidR="00A70A10" w:rsidRPr="00C915BE" w:rsidRDefault="00A70A10" w:rsidP="00A70A10">
      <w:pPr>
        <w:jc w:val="both"/>
        <w:rPr>
          <w:b/>
          <w:sz w:val="24"/>
          <w:szCs w:val="24"/>
          <w:lang w:eastAsia="cs-CZ"/>
        </w:rPr>
      </w:pPr>
    </w:p>
    <w:p w14:paraId="0C840B0F" w14:textId="77777777" w:rsidR="00A70A10" w:rsidRPr="00C915BE" w:rsidRDefault="00A70A10" w:rsidP="00A70A10">
      <w:pPr>
        <w:jc w:val="both"/>
        <w:rPr>
          <w:b/>
          <w:sz w:val="24"/>
          <w:szCs w:val="24"/>
          <w:lang w:eastAsia="cs-CZ"/>
        </w:rPr>
      </w:pPr>
    </w:p>
    <w:p w14:paraId="40A90482" w14:textId="77777777" w:rsidR="00A70A10" w:rsidRPr="00C915BE" w:rsidRDefault="00A70A10" w:rsidP="00A70A10">
      <w:pPr>
        <w:jc w:val="both"/>
        <w:rPr>
          <w:b/>
          <w:sz w:val="24"/>
          <w:szCs w:val="24"/>
          <w:lang w:eastAsia="cs-CZ"/>
        </w:rPr>
      </w:pPr>
    </w:p>
    <w:p w14:paraId="03CC1D06" w14:textId="77777777" w:rsidR="00A32CFF" w:rsidRPr="00C915BE" w:rsidRDefault="00A32CFF" w:rsidP="00A32CFF">
      <w:pPr>
        <w:jc w:val="both"/>
        <w:rPr>
          <w:b/>
          <w:sz w:val="24"/>
          <w:szCs w:val="24"/>
          <w:lang w:eastAsia="cs-CZ"/>
        </w:rPr>
      </w:pPr>
    </w:p>
    <w:p w14:paraId="447B0D10" w14:textId="77777777" w:rsidR="00A32CFF" w:rsidRPr="00C915BE" w:rsidRDefault="00A32CFF">
      <w:pPr>
        <w:overflowPunct/>
        <w:autoSpaceDE/>
        <w:autoSpaceDN/>
        <w:adjustRightInd/>
        <w:spacing w:after="160" w:line="259" w:lineRule="auto"/>
        <w:textAlignment w:val="auto"/>
        <w:rPr>
          <w:b/>
          <w:sz w:val="24"/>
          <w:szCs w:val="24"/>
          <w:lang w:eastAsia="cs-CZ"/>
        </w:rPr>
      </w:pPr>
      <w:r w:rsidRPr="00C915BE">
        <w:rPr>
          <w:b/>
          <w:sz w:val="24"/>
          <w:szCs w:val="24"/>
          <w:lang w:eastAsia="cs-CZ"/>
        </w:rPr>
        <w:br w:type="page"/>
      </w:r>
    </w:p>
    <w:p w14:paraId="3B88CFB3" w14:textId="48822966" w:rsidR="00A70A10" w:rsidRPr="00C915BE" w:rsidRDefault="00A70A10" w:rsidP="00A32CFF">
      <w:pPr>
        <w:jc w:val="center"/>
        <w:rPr>
          <w:b/>
          <w:sz w:val="24"/>
          <w:szCs w:val="24"/>
          <w:lang w:eastAsia="cs-CZ"/>
        </w:rPr>
      </w:pPr>
      <w:r w:rsidRPr="00C915BE">
        <w:rPr>
          <w:b/>
          <w:sz w:val="24"/>
          <w:szCs w:val="24"/>
          <w:lang w:eastAsia="cs-CZ"/>
        </w:rPr>
        <w:lastRenderedPageBreak/>
        <w:t xml:space="preserve">PRÍLOHA </w:t>
      </w:r>
      <w:r w:rsidR="00A32CFF" w:rsidRPr="00C915BE">
        <w:rPr>
          <w:b/>
          <w:sz w:val="24"/>
          <w:szCs w:val="24"/>
          <w:lang w:eastAsia="cs-CZ"/>
        </w:rPr>
        <w:t>Č</w:t>
      </w:r>
      <w:r w:rsidRPr="00C915BE">
        <w:rPr>
          <w:b/>
          <w:sz w:val="24"/>
          <w:szCs w:val="24"/>
          <w:lang w:eastAsia="cs-CZ"/>
        </w:rPr>
        <w:t xml:space="preserve">. </w:t>
      </w:r>
      <w:r w:rsidR="00A32CFF" w:rsidRPr="00C915BE">
        <w:rPr>
          <w:b/>
          <w:sz w:val="24"/>
          <w:szCs w:val="24"/>
          <w:lang w:eastAsia="cs-CZ"/>
        </w:rPr>
        <w:t>2</w:t>
      </w:r>
    </w:p>
    <w:p w14:paraId="0A94CA37" w14:textId="7BCEC14E" w:rsidR="00A70A10" w:rsidRPr="00C915BE" w:rsidRDefault="00A70A10" w:rsidP="00A70A10">
      <w:pPr>
        <w:tabs>
          <w:tab w:val="left" w:pos="2160"/>
          <w:tab w:val="left" w:pos="2880"/>
          <w:tab w:val="left" w:pos="4500"/>
        </w:tabs>
        <w:jc w:val="center"/>
        <w:rPr>
          <w:b/>
          <w:sz w:val="24"/>
          <w:szCs w:val="24"/>
          <w:lang w:eastAsia="cs-CZ"/>
        </w:rPr>
      </w:pPr>
      <w:r w:rsidRPr="00C915BE">
        <w:rPr>
          <w:b/>
          <w:sz w:val="24"/>
          <w:szCs w:val="24"/>
          <w:lang w:eastAsia="cs-CZ"/>
        </w:rPr>
        <w:t>ŠTRUKTÚROVANÝ ROZPOČET CENY</w:t>
      </w:r>
      <w:r w:rsidR="00C07F1C" w:rsidRPr="00C915BE">
        <w:rPr>
          <w:b/>
          <w:sz w:val="24"/>
          <w:szCs w:val="24"/>
          <w:lang w:eastAsia="cs-CZ"/>
        </w:rPr>
        <w:t xml:space="preserve"> ZA SLUŽBY</w:t>
      </w:r>
    </w:p>
    <w:p w14:paraId="6C0FE910" w14:textId="77777777" w:rsidR="00A32CFF" w:rsidRPr="00C915BE" w:rsidRDefault="00A32CFF">
      <w:pPr>
        <w:overflowPunct/>
        <w:autoSpaceDE/>
        <w:autoSpaceDN/>
        <w:adjustRightInd/>
        <w:spacing w:after="160" w:line="259" w:lineRule="auto"/>
        <w:textAlignment w:val="auto"/>
        <w:rPr>
          <w:sz w:val="24"/>
          <w:szCs w:val="24"/>
          <w:lang w:eastAsia="cs-CZ"/>
        </w:rPr>
      </w:pPr>
      <w:r w:rsidRPr="00C915BE">
        <w:rPr>
          <w:sz w:val="24"/>
          <w:szCs w:val="24"/>
          <w:lang w:eastAsia="cs-CZ"/>
        </w:rPr>
        <w:br w:type="page"/>
      </w:r>
    </w:p>
    <w:p w14:paraId="091E5EB3" w14:textId="05175B22" w:rsidR="00A70A10" w:rsidRPr="00C915BE" w:rsidRDefault="00A70A10" w:rsidP="00A32CFF">
      <w:pPr>
        <w:jc w:val="center"/>
        <w:rPr>
          <w:sz w:val="24"/>
          <w:szCs w:val="24"/>
          <w:lang w:eastAsia="cs-CZ"/>
        </w:rPr>
      </w:pPr>
      <w:r w:rsidRPr="00C915BE">
        <w:rPr>
          <w:b/>
          <w:sz w:val="24"/>
          <w:szCs w:val="24"/>
          <w:lang w:eastAsia="cs-CZ"/>
        </w:rPr>
        <w:lastRenderedPageBreak/>
        <w:t xml:space="preserve">PRÍLOHA </w:t>
      </w:r>
      <w:r w:rsidR="00A32CFF" w:rsidRPr="00C915BE">
        <w:rPr>
          <w:b/>
          <w:sz w:val="24"/>
          <w:szCs w:val="24"/>
          <w:lang w:eastAsia="cs-CZ"/>
        </w:rPr>
        <w:t>Č</w:t>
      </w:r>
      <w:r w:rsidRPr="00C915BE">
        <w:rPr>
          <w:b/>
          <w:sz w:val="24"/>
          <w:szCs w:val="24"/>
          <w:lang w:eastAsia="cs-CZ"/>
        </w:rPr>
        <w:t xml:space="preserve">. </w:t>
      </w:r>
      <w:r w:rsidR="00A32CFF" w:rsidRPr="00C915BE">
        <w:rPr>
          <w:b/>
          <w:sz w:val="24"/>
          <w:szCs w:val="24"/>
          <w:lang w:eastAsia="cs-CZ"/>
        </w:rPr>
        <w:t>3</w:t>
      </w:r>
    </w:p>
    <w:p w14:paraId="6D23ADC6" w14:textId="77777777" w:rsidR="00A70A10" w:rsidRPr="00C915BE" w:rsidRDefault="00A70A10" w:rsidP="00A70A10">
      <w:pPr>
        <w:jc w:val="center"/>
        <w:rPr>
          <w:sz w:val="24"/>
          <w:szCs w:val="24"/>
          <w:lang w:eastAsia="cs-CZ"/>
        </w:rPr>
      </w:pPr>
      <w:r w:rsidRPr="00C915BE">
        <w:rPr>
          <w:b/>
          <w:sz w:val="24"/>
          <w:szCs w:val="24"/>
          <w:lang w:eastAsia="cs-CZ"/>
        </w:rPr>
        <w:t>ZOZNAM SUBDODÁVATEĽOV</w:t>
      </w:r>
    </w:p>
    <w:p w14:paraId="33624EBC" w14:textId="12057BCE" w:rsidR="00A70A10" w:rsidRPr="00C915BE" w:rsidRDefault="00A70A10" w:rsidP="00A32CFF">
      <w:pPr>
        <w:pStyle w:val="Odsekzoznamu"/>
        <w:ind w:left="709" w:hanging="709"/>
        <w:jc w:val="both"/>
        <w:rPr>
          <w:sz w:val="24"/>
          <w:szCs w:val="24"/>
        </w:rPr>
      </w:pPr>
    </w:p>
    <w:p w14:paraId="31718D43" w14:textId="77777777" w:rsidR="00247A94" w:rsidRPr="00C915BE" w:rsidRDefault="00247A94" w:rsidP="00A32CFF">
      <w:pPr>
        <w:pStyle w:val="Odsekzoznamu"/>
        <w:ind w:left="709" w:hanging="709"/>
        <w:jc w:val="both"/>
        <w:rPr>
          <w:sz w:val="24"/>
          <w:szCs w:val="24"/>
        </w:rPr>
      </w:pPr>
    </w:p>
    <w:tbl>
      <w:tblPr>
        <w:tblStyle w:val="Mriekatabuky"/>
        <w:tblW w:w="9214" w:type="dxa"/>
        <w:tblInd w:w="-5" w:type="dxa"/>
        <w:tblLook w:val="04A0" w:firstRow="1" w:lastRow="0" w:firstColumn="1" w:lastColumn="0" w:noHBand="0" w:noVBand="1"/>
      </w:tblPr>
      <w:tblGrid>
        <w:gridCol w:w="1027"/>
        <w:gridCol w:w="2698"/>
        <w:gridCol w:w="1787"/>
        <w:gridCol w:w="1637"/>
        <w:gridCol w:w="2065"/>
      </w:tblGrid>
      <w:tr w:rsidR="00C915BE" w:rsidRPr="00C915BE" w14:paraId="03ED20BF" w14:textId="77777777" w:rsidTr="006F53D8">
        <w:tc>
          <w:tcPr>
            <w:tcW w:w="1027" w:type="dxa"/>
            <w:vAlign w:val="center"/>
          </w:tcPr>
          <w:p w14:paraId="65EC9DA3" w14:textId="77777777" w:rsidR="00247A94" w:rsidRPr="00C915BE" w:rsidRDefault="00247A94" w:rsidP="006F53D8">
            <w:pPr>
              <w:spacing w:after="160" w:line="259" w:lineRule="auto"/>
              <w:jc w:val="center"/>
              <w:rPr>
                <w:b/>
              </w:rPr>
            </w:pPr>
            <w:r w:rsidRPr="00C915BE">
              <w:rPr>
                <w:b/>
              </w:rPr>
              <w:t>Poradové číslo</w:t>
            </w:r>
          </w:p>
        </w:tc>
        <w:tc>
          <w:tcPr>
            <w:tcW w:w="2698" w:type="dxa"/>
            <w:vAlign w:val="center"/>
          </w:tcPr>
          <w:p w14:paraId="41686928" w14:textId="77777777" w:rsidR="00247A94" w:rsidRPr="00C915BE" w:rsidRDefault="00247A94" w:rsidP="006F53D8">
            <w:pPr>
              <w:spacing w:after="160" w:line="259" w:lineRule="auto"/>
              <w:jc w:val="center"/>
            </w:pPr>
            <w:r w:rsidRPr="00C915BE">
              <w:rPr>
                <w:b/>
                <w:bCs/>
              </w:rPr>
              <w:t>Identifikácia navrhnutého subdodávateľa (obchodné meno, sídlo, IČO)</w:t>
            </w:r>
          </w:p>
        </w:tc>
        <w:tc>
          <w:tcPr>
            <w:tcW w:w="1787" w:type="dxa"/>
            <w:vAlign w:val="center"/>
          </w:tcPr>
          <w:p w14:paraId="5D96EF6F" w14:textId="77777777" w:rsidR="00247A94" w:rsidRPr="00C915BE" w:rsidRDefault="00247A94" w:rsidP="006F53D8">
            <w:pPr>
              <w:spacing w:after="160" w:line="259" w:lineRule="auto"/>
              <w:jc w:val="center"/>
            </w:pPr>
            <w:r w:rsidRPr="00C915BE">
              <w:rPr>
                <w:b/>
                <w:bCs/>
              </w:rPr>
              <w:t>Identifikácia príslušného plnenia</w:t>
            </w:r>
          </w:p>
        </w:tc>
        <w:tc>
          <w:tcPr>
            <w:tcW w:w="1637" w:type="dxa"/>
            <w:vAlign w:val="center"/>
          </w:tcPr>
          <w:p w14:paraId="026C4F3E" w14:textId="77777777" w:rsidR="00247A94" w:rsidRPr="00C915BE" w:rsidRDefault="00247A94" w:rsidP="006F53D8">
            <w:pPr>
              <w:spacing w:after="160" w:line="259" w:lineRule="auto"/>
              <w:jc w:val="center"/>
            </w:pPr>
            <w:r w:rsidRPr="00C915BE">
              <w:rPr>
                <w:b/>
                <w:bCs/>
              </w:rPr>
              <w:t>Rozsah plnenia vyjadrený v % a  sumou</w:t>
            </w:r>
          </w:p>
        </w:tc>
        <w:tc>
          <w:tcPr>
            <w:tcW w:w="2065" w:type="dxa"/>
            <w:vAlign w:val="center"/>
          </w:tcPr>
          <w:p w14:paraId="1028AFCE" w14:textId="77777777" w:rsidR="00247A94" w:rsidRPr="00C915BE" w:rsidRDefault="00247A94" w:rsidP="006F53D8">
            <w:pPr>
              <w:spacing w:after="160" w:line="259" w:lineRule="auto"/>
              <w:jc w:val="center"/>
            </w:pPr>
            <w:r w:rsidRPr="00C915BE">
              <w:rPr>
                <w:b/>
              </w:rPr>
              <w:t>Meno, priezvisko, dátum narodenia, adresa pobytu osoby oprávnenej konať za subdodávateľa</w:t>
            </w:r>
          </w:p>
        </w:tc>
      </w:tr>
      <w:tr w:rsidR="00C915BE" w:rsidRPr="00C915BE" w14:paraId="5D8D1FE9" w14:textId="77777777" w:rsidTr="006F53D8">
        <w:tc>
          <w:tcPr>
            <w:tcW w:w="1027" w:type="dxa"/>
            <w:vAlign w:val="center"/>
          </w:tcPr>
          <w:p w14:paraId="3B0DFEA0" w14:textId="77777777" w:rsidR="00247A94" w:rsidRPr="00C915BE" w:rsidRDefault="00247A94" w:rsidP="006F53D8">
            <w:pPr>
              <w:spacing w:after="160" w:line="259" w:lineRule="auto"/>
              <w:jc w:val="center"/>
              <w:rPr>
                <w:i/>
              </w:rPr>
            </w:pPr>
          </w:p>
        </w:tc>
        <w:tc>
          <w:tcPr>
            <w:tcW w:w="2698" w:type="dxa"/>
            <w:vAlign w:val="center"/>
          </w:tcPr>
          <w:p w14:paraId="22EE25A8" w14:textId="77777777" w:rsidR="00247A94" w:rsidRPr="00C915BE" w:rsidRDefault="00247A94" w:rsidP="006F53D8">
            <w:pPr>
              <w:spacing w:after="160" w:line="259" w:lineRule="auto"/>
              <w:jc w:val="center"/>
              <w:rPr>
                <w:i/>
              </w:rPr>
            </w:pPr>
          </w:p>
        </w:tc>
        <w:tc>
          <w:tcPr>
            <w:tcW w:w="1787" w:type="dxa"/>
            <w:vAlign w:val="center"/>
          </w:tcPr>
          <w:p w14:paraId="2527563B" w14:textId="77777777" w:rsidR="00247A94" w:rsidRPr="00C915BE" w:rsidRDefault="00247A94" w:rsidP="006F53D8">
            <w:pPr>
              <w:spacing w:after="160" w:line="259" w:lineRule="auto"/>
              <w:jc w:val="center"/>
              <w:rPr>
                <w:i/>
              </w:rPr>
            </w:pPr>
          </w:p>
        </w:tc>
        <w:tc>
          <w:tcPr>
            <w:tcW w:w="1637" w:type="dxa"/>
            <w:vAlign w:val="center"/>
          </w:tcPr>
          <w:p w14:paraId="7123D1C0" w14:textId="77777777" w:rsidR="00247A94" w:rsidRPr="00C915BE" w:rsidRDefault="00247A94" w:rsidP="006F53D8">
            <w:pPr>
              <w:spacing w:after="160" w:line="259" w:lineRule="auto"/>
              <w:jc w:val="center"/>
              <w:rPr>
                <w:i/>
              </w:rPr>
            </w:pPr>
          </w:p>
        </w:tc>
        <w:tc>
          <w:tcPr>
            <w:tcW w:w="2065" w:type="dxa"/>
            <w:vAlign w:val="center"/>
          </w:tcPr>
          <w:p w14:paraId="0632950F" w14:textId="77777777" w:rsidR="00247A94" w:rsidRPr="00C915BE" w:rsidRDefault="00247A94" w:rsidP="006F53D8">
            <w:pPr>
              <w:spacing w:after="160" w:line="259" w:lineRule="auto"/>
              <w:jc w:val="center"/>
              <w:rPr>
                <w:i/>
              </w:rPr>
            </w:pPr>
          </w:p>
        </w:tc>
      </w:tr>
      <w:tr w:rsidR="00C915BE" w:rsidRPr="00C915BE" w14:paraId="11E682FA" w14:textId="77777777" w:rsidTr="006F53D8">
        <w:tc>
          <w:tcPr>
            <w:tcW w:w="1027" w:type="dxa"/>
            <w:vAlign w:val="center"/>
          </w:tcPr>
          <w:p w14:paraId="0A0E2815" w14:textId="77777777" w:rsidR="00247A94" w:rsidRPr="00C915BE" w:rsidRDefault="00247A94" w:rsidP="006F53D8">
            <w:pPr>
              <w:spacing w:after="160" w:line="259" w:lineRule="auto"/>
              <w:jc w:val="center"/>
              <w:rPr>
                <w:i/>
              </w:rPr>
            </w:pPr>
          </w:p>
        </w:tc>
        <w:tc>
          <w:tcPr>
            <w:tcW w:w="2698" w:type="dxa"/>
            <w:vAlign w:val="center"/>
          </w:tcPr>
          <w:p w14:paraId="5C245976" w14:textId="77777777" w:rsidR="00247A94" w:rsidRPr="00C915BE" w:rsidRDefault="00247A94" w:rsidP="006F53D8">
            <w:pPr>
              <w:spacing w:after="160" w:line="259" w:lineRule="auto"/>
              <w:jc w:val="center"/>
              <w:rPr>
                <w:i/>
              </w:rPr>
            </w:pPr>
          </w:p>
        </w:tc>
        <w:tc>
          <w:tcPr>
            <w:tcW w:w="1787" w:type="dxa"/>
            <w:vAlign w:val="center"/>
          </w:tcPr>
          <w:p w14:paraId="7988E7AB" w14:textId="77777777" w:rsidR="00247A94" w:rsidRPr="00C915BE" w:rsidRDefault="00247A94" w:rsidP="006F53D8">
            <w:pPr>
              <w:spacing w:after="160" w:line="259" w:lineRule="auto"/>
              <w:jc w:val="center"/>
              <w:rPr>
                <w:i/>
              </w:rPr>
            </w:pPr>
          </w:p>
        </w:tc>
        <w:tc>
          <w:tcPr>
            <w:tcW w:w="1637" w:type="dxa"/>
            <w:vAlign w:val="center"/>
          </w:tcPr>
          <w:p w14:paraId="142C893A" w14:textId="77777777" w:rsidR="00247A94" w:rsidRPr="00C915BE" w:rsidRDefault="00247A94" w:rsidP="006F53D8">
            <w:pPr>
              <w:spacing w:after="160" w:line="259" w:lineRule="auto"/>
              <w:jc w:val="center"/>
              <w:rPr>
                <w:i/>
              </w:rPr>
            </w:pPr>
          </w:p>
        </w:tc>
        <w:tc>
          <w:tcPr>
            <w:tcW w:w="2065" w:type="dxa"/>
            <w:vAlign w:val="center"/>
          </w:tcPr>
          <w:p w14:paraId="0B994486" w14:textId="77777777" w:rsidR="00247A94" w:rsidRPr="00C915BE" w:rsidRDefault="00247A94" w:rsidP="006F53D8">
            <w:pPr>
              <w:spacing w:after="160" w:line="259" w:lineRule="auto"/>
              <w:jc w:val="center"/>
              <w:rPr>
                <w:i/>
              </w:rPr>
            </w:pPr>
          </w:p>
        </w:tc>
      </w:tr>
      <w:tr w:rsidR="00C915BE" w:rsidRPr="00C915BE" w14:paraId="515DF635" w14:textId="77777777" w:rsidTr="006F53D8">
        <w:tc>
          <w:tcPr>
            <w:tcW w:w="1027" w:type="dxa"/>
            <w:vAlign w:val="center"/>
          </w:tcPr>
          <w:p w14:paraId="533B706F" w14:textId="77777777" w:rsidR="00247A94" w:rsidRPr="00C915BE" w:rsidRDefault="00247A94" w:rsidP="006F53D8">
            <w:pPr>
              <w:spacing w:after="160" w:line="259" w:lineRule="auto"/>
              <w:jc w:val="center"/>
              <w:rPr>
                <w:i/>
              </w:rPr>
            </w:pPr>
          </w:p>
        </w:tc>
        <w:tc>
          <w:tcPr>
            <w:tcW w:w="2698" w:type="dxa"/>
            <w:vAlign w:val="center"/>
          </w:tcPr>
          <w:p w14:paraId="2A553455" w14:textId="77777777" w:rsidR="00247A94" w:rsidRPr="00C915BE" w:rsidRDefault="00247A94" w:rsidP="006F53D8">
            <w:pPr>
              <w:spacing w:after="160" w:line="259" w:lineRule="auto"/>
              <w:jc w:val="center"/>
              <w:rPr>
                <w:i/>
              </w:rPr>
            </w:pPr>
          </w:p>
        </w:tc>
        <w:tc>
          <w:tcPr>
            <w:tcW w:w="1787" w:type="dxa"/>
            <w:vAlign w:val="center"/>
          </w:tcPr>
          <w:p w14:paraId="21C56AD6" w14:textId="77777777" w:rsidR="00247A94" w:rsidRPr="00C915BE" w:rsidRDefault="00247A94" w:rsidP="006F53D8">
            <w:pPr>
              <w:spacing w:after="160" w:line="259" w:lineRule="auto"/>
              <w:jc w:val="center"/>
              <w:rPr>
                <w:i/>
              </w:rPr>
            </w:pPr>
          </w:p>
        </w:tc>
        <w:tc>
          <w:tcPr>
            <w:tcW w:w="1637" w:type="dxa"/>
            <w:vAlign w:val="center"/>
          </w:tcPr>
          <w:p w14:paraId="2DA051EF" w14:textId="77777777" w:rsidR="00247A94" w:rsidRPr="00C915BE" w:rsidRDefault="00247A94" w:rsidP="006F53D8">
            <w:pPr>
              <w:spacing w:after="160" w:line="259" w:lineRule="auto"/>
              <w:jc w:val="center"/>
              <w:rPr>
                <w:i/>
              </w:rPr>
            </w:pPr>
          </w:p>
        </w:tc>
        <w:tc>
          <w:tcPr>
            <w:tcW w:w="2065" w:type="dxa"/>
            <w:vAlign w:val="center"/>
          </w:tcPr>
          <w:p w14:paraId="7A740E85" w14:textId="77777777" w:rsidR="00247A94" w:rsidRPr="00C915BE" w:rsidRDefault="00247A94" w:rsidP="006F53D8">
            <w:pPr>
              <w:spacing w:after="160" w:line="259" w:lineRule="auto"/>
              <w:jc w:val="center"/>
              <w:rPr>
                <w:i/>
              </w:rPr>
            </w:pPr>
          </w:p>
        </w:tc>
      </w:tr>
      <w:tr w:rsidR="00C915BE" w:rsidRPr="00C915BE" w14:paraId="024B2BBD" w14:textId="77777777" w:rsidTr="006F53D8">
        <w:tc>
          <w:tcPr>
            <w:tcW w:w="1027" w:type="dxa"/>
            <w:vAlign w:val="center"/>
          </w:tcPr>
          <w:p w14:paraId="1CBB2CB1" w14:textId="77777777" w:rsidR="00247A94" w:rsidRPr="00C915BE" w:rsidRDefault="00247A94" w:rsidP="006F53D8">
            <w:pPr>
              <w:spacing w:after="160" w:line="259" w:lineRule="auto"/>
              <w:jc w:val="center"/>
              <w:rPr>
                <w:i/>
              </w:rPr>
            </w:pPr>
          </w:p>
        </w:tc>
        <w:tc>
          <w:tcPr>
            <w:tcW w:w="2698" w:type="dxa"/>
            <w:vAlign w:val="center"/>
          </w:tcPr>
          <w:p w14:paraId="53AE492F" w14:textId="77777777" w:rsidR="00247A94" w:rsidRPr="00C915BE" w:rsidRDefault="00247A94" w:rsidP="006F53D8">
            <w:pPr>
              <w:spacing w:after="160" w:line="259" w:lineRule="auto"/>
              <w:jc w:val="center"/>
              <w:rPr>
                <w:i/>
              </w:rPr>
            </w:pPr>
          </w:p>
        </w:tc>
        <w:tc>
          <w:tcPr>
            <w:tcW w:w="1787" w:type="dxa"/>
            <w:vAlign w:val="center"/>
          </w:tcPr>
          <w:p w14:paraId="603A6378" w14:textId="77777777" w:rsidR="00247A94" w:rsidRPr="00C915BE" w:rsidRDefault="00247A94" w:rsidP="006F53D8">
            <w:pPr>
              <w:spacing w:after="160" w:line="259" w:lineRule="auto"/>
              <w:jc w:val="center"/>
              <w:rPr>
                <w:i/>
              </w:rPr>
            </w:pPr>
          </w:p>
        </w:tc>
        <w:tc>
          <w:tcPr>
            <w:tcW w:w="1637" w:type="dxa"/>
            <w:vAlign w:val="center"/>
          </w:tcPr>
          <w:p w14:paraId="3B06D2CD" w14:textId="77777777" w:rsidR="00247A94" w:rsidRPr="00C915BE" w:rsidRDefault="00247A94" w:rsidP="006F53D8">
            <w:pPr>
              <w:spacing w:after="160" w:line="259" w:lineRule="auto"/>
              <w:jc w:val="center"/>
              <w:rPr>
                <w:i/>
              </w:rPr>
            </w:pPr>
          </w:p>
        </w:tc>
        <w:tc>
          <w:tcPr>
            <w:tcW w:w="2065" w:type="dxa"/>
            <w:vAlign w:val="center"/>
          </w:tcPr>
          <w:p w14:paraId="0FD1E502" w14:textId="77777777" w:rsidR="00247A94" w:rsidRPr="00C915BE" w:rsidRDefault="00247A94" w:rsidP="006F53D8">
            <w:pPr>
              <w:spacing w:after="160" w:line="259" w:lineRule="auto"/>
              <w:jc w:val="center"/>
              <w:rPr>
                <w:i/>
              </w:rPr>
            </w:pPr>
          </w:p>
        </w:tc>
      </w:tr>
      <w:tr w:rsidR="00C915BE" w:rsidRPr="00C915BE" w14:paraId="354F4D15" w14:textId="77777777" w:rsidTr="006F53D8">
        <w:tc>
          <w:tcPr>
            <w:tcW w:w="1027" w:type="dxa"/>
            <w:vAlign w:val="center"/>
          </w:tcPr>
          <w:p w14:paraId="18D99302" w14:textId="77777777" w:rsidR="00247A94" w:rsidRPr="00C915BE" w:rsidRDefault="00247A94" w:rsidP="006F53D8">
            <w:pPr>
              <w:spacing w:after="160" w:line="259" w:lineRule="auto"/>
              <w:jc w:val="center"/>
              <w:rPr>
                <w:i/>
              </w:rPr>
            </w:pPr>
          </w:p>
        </w:tc>
        <w:tc>
          <w:tcPr>
            <w:tcW w:w="2698" w:type="dxa"/>
            <w:vAlign w:val="center"/>
          </w:tcPr>
          <w:p w14:paraId="6DE960AF" w14:textId="77777777" w:rsidR="00247A94" w:rsidRPr="00C915BE" w:rsidRDefault="00247A94" w:rsidP="006F53D8">
            <w:pPr>
              <w:spacing w:after="160" w:line="259" w:lineRule="auto"/>
              <w:jc w:val="center"/>
              <w:rPr>
                <w:i/>
              </w:rPr>
            </w:pPr>
          </w:p>
        </w:tc>
        <w:tc>
          <w:tcPr>
            <w:tcW w:w="1787" w:type="dxa"/>
            <w:vAlign w:val="center"/>
          </w:tcPr>
          <w:p w14:paraId="2D2F09D1" w14:textId="77777777" w:rsidR="00247A94" w:rsidRPr="00C915BE" w:rsidRDefault="00247A94" w:rsidP="006F53D8">
            <w:pPr>
              <w:spacing w:after="160" w:line="259" w:lineRule="auto"/>
              <w:jc w:val="center"/>
              <w:rPr>
                <w:i/>
              </w:rPr>
            </w:pPr>
          </w:p>
        </w:tc>
        <w:tc>
          <w:tcPr>
            <w:tcW w:w="1637" w:type="dxa"/>
            <w:vAlign w:val="center"/>
          </w:tcPr>
          <w:p w14:paraId="009874AA" w14:textId="77777777" w:rsidR="00247A94" w:rsidRPr="00C915BE" w:rsidRDefault="00247A94" w:rsidP="006F53D8">
            <w:pPr>
              <w:spacing w:after="160" w:line="259" w:lineRule="auto"/>
              <w:jc w:val="center"/>
              <w:rPr>
                <w:i/>
              </w:rPr>
            </w:pPr>
          </w:p>
        </w:tc>
        <w:tc>
          <w:tcPr>
            <w:tcW w:w="2065" w:type="dxa"/>
            <w:vAlign w:val="center"/>
          </w:tcPr>
          <w:p w14:paraId="73C05A26" w14:textId="77777777" w:rsidR="00247A94" w:rsidRPr="00C915BE" w:rsidRDefault="00247A94" w:rsidP="006F53D8">
            <w:pPr>
              <w:spacing w:after="160" w:line="259" w:lineRule="auto"/>
              <w:jc w:val="center"/>
              <w:rPr>
                <w:i/>
              </w:rPr>
            </w:pPr>
          </w:p>
        </w:tc>
      </w:tr>
      <w:tr w:rsidR="00C915BE" w:rsidRPr="00C915BE" w14:paraId="25FC3FAD" w14:textId="77777777" w:rsidTr="006F53D8">
        <w:tc>
          <w:tcPr>
            <w:tcW w:w="1027" w:type="dxa"/>
            <w:vAlign w:val="center"/>
          </w:tcPr>
          <w:p w14:paraId="3E4CE596" w14:textId="77777777" w:rsidR="00247A94" w:rsidRPr="00C915BE" w:rsidRDefault="00247A94" w:rsidP="006F53D8">
            <w:pPr>
              <w:spacing w:after="160" w:line="259" w:lineRule="auto"/>
              <w:jc w:val="center"/>
              <w:rPr>
                <w:i/>
              </w:rPr>
            </w:pPr>
          </w:p>
        </w:tc>
        <w:tc>
          <w:tcPr>
            <w:tcW w:w="2698" w:type="dxa"/>
            <w:vAlign w:val="center"/>
          </w:tcPr>
          <w:p w14:paraId="271085DC" w14:textId="77777777" w:rsidR="00247A94" w:rsidRPr="00C915BE" w:rsidRDefault="00247A94" w:rsidP="006F53D8">
            <w:pPr>
              <w:spacing w:after="160" w:line="259" w:lineRule="auto"/>
              <w:jc w:val="center"/>
              <w:rPr>
                <w:i/>
              </w:rPr>
            </w:pPr>
          </w:p>
        </w:tc>
        <w:tc>
          <w:tcPr>
            <w:tcW w:w="1787" w:type="dxa"/>
            <w:vAlign w:val="center"/>
          </w:tcPr>
          <w:p w14:paraId="3FEBFEA5" w14:textId="77777777" w:rsidR="00247A94" w:rsidRPr="00C915BE" w:rsidRDefault="00247A94" w:rsidP="006F53D8">
            <w:pPr>
              <w:spacing w:after="160" w:line="259" w:lineRule="auto"/>
              <w:jc w:val="center"/>
              <w:rPr>
                <w:i/>
              </w:rPr>
            </w:pPr>
          </w:p>
        </w:tc>
        <w:tc>
          <w:tcPr>
            <w:tcW w:w="1637" w:type="dxa"/>
            <w:vAlign w:val="center"/>
          </w:tcPr>
          <w:p w14:paraId="5B94E2D8" w14:textId="77777777" w:rsidR="00247A94" w:rsidRPr="00C915BE" w:rsidRDefault="00247A94" w:rsidP="006F53D8">
            <w:pPr>
              <w:spacing w:after="160" w:line="259" w:lineRule="auto"/>
              <w:jc w:val="center"/>
              <w:rPr>
                <w:i/>
              </w:rPr>
            </w:pPr>
          </w:p>
        </w:tc>
        <w:tc>
          <w:tcPr>
            <w:tcW w:w="2065" w:type="dxa"/>
            <w:vAlign w:val="center"/>
          </w:tcPr>
          <w:p w14:paraId="79CF6FAD" w14:textId="77777777" w:rsidR="00247A94" w:rsidRPr="00C915BE" w:rsidRDefault="00247A94" w:rsidP="006F53D8">
            <w:pPr>
              <w:spacing w:after="160" w:line="259" w:lineRule="auto"/>
              <w:jc w:val="center"/>
              <w:rPr>
                <w:i/>
              </w:rPr>
            </w:pPr>
          </w:p>
        </w:tc>
      </w:tr>
    </w:tbl>
    <w:p w14:paraId="0B375CB7" w14:textId="77777777" w:rsidR="00247A94" w:rsidRPr="00C915BE" w:rsidRDefault="00247A94" w:rsidP="00247A94">
      <w:pPr>
        <w:pStyle w:val="Odsekzoznamu"/>
        <w:ind w:left="709" w:hanging="709"/>
        <w:jc w:val="center"/>
        <w:rPr>
          <w:sz w:val="24"/>
          <w:szCs w:val="24"/>
        </w:rPr>
      </w:pPr>
    </w:p>
    <w:p w14:paraId="2EC5CA31" w14:textId="77777777" w:rsidR="00247A94" w:rsidRPr="00C915BE" w:rsidRDefault="00247A94" w:rsidP="00A32CFF">
      <w:pPr>
        <w:pStyle w:val="Odsekzoznamu"/>
        <w:ind w:left="709" w:hanging="709"/>
        <w:jc w:val="both"/>
        <w:rPr>
          <w:sz w:val="24"/>
          <w:szCs w:val="24"/>
        </w:rPr>
      </w:pPr>
    </w:p>
    <w:p w14:paraId="45234E81" w14:textId="41339DF0" w:rsidR="00F31C0E" w:rsidRPr="00C915BE" w:rsidRDefault="00F31C0E">
      <w:pPr>
        <w:overflowPunct/>
        <w:autoSpaceDE/>
        <w:autoSpaceDN/>
        <w:adjustRightInd/>
        <w:spacing w:after="160" w:line="259" w:lineRule="auto"/>
        <w:textAlignment w:val="auto"/>
        <w:rPr>
          <w:sz w:val="24"/>
          <w:szCs w:val="24"/>
        </w:rPr>
      </w:pPr>
      <w:r w:rsidRPr="00C915BE">
        <w:rPr>
          <w:sz w:val="24"/>
          <w:szCs w:val="24"/>
        </w:rPr>
        <w:br w:type="page"/>
      </w:r>
    </w:p>
    <w:p w14:paraId="29358424" w14:textId="386AD6DD" w:rsidR="00E0597F" w:rsidRPr="00C915BE" w:rsidRDefault="00E0597F" w:rsidP="00E0597F">
      <w:pPr>
        <w:jc w:val="center"/>
        <w:rPr>
          <w:b/>
          <w:sz w:val="24"/>
          <w:szCs w:val="24"/>
          <w:lang w:eastAsia="cs-CZ"/>
        </w:rPr>
      </w:pPr>
      <w:r w:rsidRPr="00C915BE">
        <w:rPr>
          <w:b/>
          <w:sz w:val="24"/>
          <w:szCs w:val="24"/>
          <w:lang w:eastAsia="cs-CZ"/>
        </w:rPr>
        <w:lastRenderedPageBreak/>
        <w:t>PRÍLOHA Č. 4</w:t>
      </w:r>
    </w:p>
    <w:p w14:paraId="1E3D1AB0" w14:textId="19AE5DC6" w:rsidR="00BF783F" w:rsidRDefault="00E0597F" w:rsidP="00E0597F">
      <w:pPr>
        <w:overflowPunct/>
        <w:autoSpaceDE/>
        <w:autoSpaceDN/>
        <w:adjustRightInd/>
        <w:spacing w:after="160" w:line="259" w:lineRule="auto"/>
        <w:jc w:val="center"/>
        <w:textAlignment w:val="auto"/>
        <w:rPr>
          <w:b/>
          <w:sz w:val="24"/>
          <w:szCs w:val="24"/>
          <w:lang w:eastAsia="cs-CZ"/>
        </w:rPr>
      </w:pPr>
      <w:r w:rsidRPr="00C915BE">
        <w:rPr>
          <w:b/>
          <w:sz w:val="24"/>
          <w:szCs w:val="24"/>
          <w:lang w:eastAsia="cs-CZ"/>
        </w:rPr>
        <w:t>MENNÝ ZOZNAM EXPERTOV</w:t>
      </w:r>
    </w:p>
    <w:p w14:paraId="1D8C5085" w14:textId="77777777" w:rsidR="00A84DA6" w:rsidRDefault="00A84DA6" w:rsidP="00E0597F">
      <w:pPr>
        <w:overflowPunct/>
        <w:autoSpaceDE/>
        <w:autoSpaceDN/>
        <w:adjustRightInd/>
        <w:spacing w:after="160" w:line="259" w:lineRule="auto"/>
        <w:jc w:val="center"/>
        <w:textAlignment w:val="auto"/>
        <w:rPr>
          <w:b/>
          <w:sz w:val="24"/>
          <w:szCs w:val="24"/>
          <w:lang w:eastAsia="cs-CZ"/>
        </w:rPr>
      </w:pPr>
    </w:p>
    <w:tbl>
      <w:tblPr>
        <w:tblW w:w="9060" w:type="dxa"/>
        <w:tblLayout w:type="fixed"/>
        <w:tblLook w:val="04A0" w:firstRow="1" w:lastRow="0" w:firstColumn="1" w:lastColumn="0" w:noHBand="0" w:noVBand="1"/>
      </w:tblPr>
      <w:tblGrid>
        <w:gridCol w:w="794"/>
        <w:gridCol w:w="5152"/>
        <w:gridCol w:w="3114"/>
      </w:tblGrid>
      <w:tr w:rsidR="00A84DA6" w:rsidRPr="00F84C36" w14:paraId="339E4F28" w14:textId="77777777" w:rsidTr="00555996">
        <w:trPr>
          <w:trHeight w:val="300"/>
        </w:trPr>
        <w:tc>
          <w:tcPr>
            <w:tcW w:w="79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64ECC56F" w14:textId="77777777" w:rsidR="00A84DA6" w:rsidRPr="00F84C36" w:rsidRDefault="00A84DA6" w:rsidP="00555996">
            <w:pPr>
              <w:spacing w:after="120" w:line="276" w:lineRule="auto"/>
              <w:jc w:val="center"/>
              <w:rPr>
                <w:b/>
                <w:bCs/>
                <w:color w:val="000000" w:themeColor="text1"/>
                <w:sz w:val="24"/>
                <w:szCs w:val="24"/>
              </w:rPr>
            </w:pPr>
            <w:r w:rsidRPr="00C915BE">
              <w:rPr>
                <w:b/>
                <w:sz w:val="24"/>
                <w:szCs w:val="24"/>
                <w:lang w:eastAsia="cs-CZ"/>
              </w:rPr>
              <w:br w:type="page"/>
            </w:r>
            <w:r w:rsidRPr="00F84C36">
              <w:rPr>
                <w:b/>
                <w:bCs/>
                <w:color w:val="000000" w:themeColor="text1"/>
                <w:sz w:val="24"/>
                <w:szCs w:val="24"/>
              </w:rPr>
              <w:t>P. č.</w:t>
            </w:r>
          </w:p>
        </w:tc>
        <w:tc>
          <w:tcPr>
            <w:tcW w:w="515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6A5F3147" w14:textId="77777777" w:rsidR="00A84DA6" w:rsidRPr="00F84C36" w:rsidRDefault="00A84DA6" w:rsidP="00555996">
            <w:pPr>
              <w:spacing w:after="120" w:line="276" w:lineRule="auto"/>
              <w:jc w:val="center"/>
              <w:rPr>
                <w:b/>
                <w:bCs/>
                <w:color w:val="000000" w:themeColor="text1"/>
                <w:sz w:val="24"/>
                <w:szCs w:val="24"/>
              </w:rPr>
            </w:pPr>
            <w:r w:rsidRPr="00F84C36">
              <w:rPr>
                <w:b/>
                <w:bCs/>
                <w:color w:val="000000" w:themeColor="text1"/>
                <w:sz w:val="24"/>
                <w:szCs w:val="24"/>
              </w:rPr>
              <w:t xml:space="preserve">Názov pozície Experta/ </w:t>
            </w:r>
          </w:p>
          <w:p w14:paraId="60F25798" w14:textId="77777777" w:rsidR="00A84DA6" w:rsidRPr="00F84C36" w:rsidRDefault="00A84DA6" w:rsidP="00555996">
            <w:pPr>
              <w:spacing w:after="120" w:line="276" w:lineRule="auto"/>
              <w:jc w:val="center"/>
              <w:rPr>
                <w:b/>
                <w:bCs/>
                <w:color w:val="000000" w:themeColor="text1"/>
                <w:sz w:val="24"/>
                <w:szCs w:val="24"/>
              </w:rPr>
            </w:pPr>
            <w:r w:rsidRPr="00F84C36">
              <w:rPr>
                <w:b/>
                <w:bCs/>
                <w:color w:val="000000" w:themeColor="text1"/>
                <w:sz w:val="24"/>
                <w:szCs w:val="24"/>
              </w:rPr>
              <w:t>a požiadavky na Experta *</w:t>
            </w:r>
          </w:p>
        </w:tc>
        <w:tc>
          <w:tcPr>
            <w:tcW w:w="311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4C174426" w14:textId="77777777" w:rsidR="00A84DA6" w:rsidRPr="00F84C36" w:rsidRDefault="00A84DA6" w:rsidP="00555996">
            <w:pPr>
              <w:spacing w:after="120" w:line="276" w:lineRule="auto"/>
              <w:jc w:val="center"/>
              <w:rPr>
                <w:b/>
                <w:bCs/>
                <w:color w:val="000000" w:themeColor="text1"/>
                <w:sz w:val="24"/>
                <w:szCs w:val="24"/>
              </w:rPr>
            </w:pPr>
            <w:r w:rsidRPr="00F84C36">
              <w:rPr>
                <w:b/>
                <w:bCs/>
                <w:color w:val="000000" w:themeColor="text1"/>
                <w:sz w:val="24"/>
                <w:szCs w:val="24"/>
              </w:rPr>
              <w:t>Titul, meno, priezvisko</w:t>
            </w:r>
          </w:p>
        </w:tc>
      </w:tr>
      <w:tr w:rsidR="00A84DA6" w:rsidRPr="00F84C36" w14:paraId="0B4FCCCA" w14:textId="77777777" w:rsidTr="00555996">
        <w:trPr>
          <w:trHeight w:val="1140"/>
        </w:trPr>
        <w:tc>
          <w:tcPr>
            <w:tcW w:w="79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4F73D7" w14:textId="77777777" w:rsidR="00A84DA6" w:rsidRPr="00F84C36" w:rsidRDefault="00A84DA6" w:rsidP="00555996">
            <w:pPr>
              <w:spacing w:after="120" w:line="276" w:lineRule="auto"/>
              <w:jc w:val="center"/>
              <w:rPr>
                <w:sz w:val="24"/>
                <w:szCs w:val="24"/>
              </w:rPr>
            </w:pPr>
            <w:r w:rsidRPr="00F84C36">
              <w:rPr>
                <w:sz w:val="24"/>
                <w:szCs w:val="24"/>
              </w:rPr>
              <w:t>1.</w:t>
            </w:r>
          </w:p>
        </w:tc>
        <w:tc>
          <w:tcPr>
            <w:tcW w:w="515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1BF5CC" w14:textId="77777777" w:rsidR="00A84DA6" w:rsidRPr="00F84C36" w:rsidRDefault="00A84DA6" w:rsidP="00555996">
            <w:pPr>
              <w:spacing w:after="120" w:line="276" w:lineRule="auto"/>
              <w:jc w:val="center"/>
              <w:rPr>
                <w:sz w:val="24"/>
                <w:szCs w:val="24"/>
              </w:rPr>
            </w:pPr>
            <w:r w:rsidRPr="00F84C36">
              <w:rPr>
                <w:sz w:val="24"/>
                <w:szCs w:val="24"/>
              </w:rPr>
              <w:t xml:space="preserve"> </w:t>
            </w:r>
          </w:p>
        </w:tc>
        <w:tc>
          <w:tcPr>
            <w:tcW w:w="31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B13BCB" w14:textId="77777777" w:rsidR="00A84DA6" w:rsidRPr="00F84C36" w:rsidRDefault="00A84DA6" w:rsidP="00555996">
            <w:pPr>
              <w:spacing w:after="120" w:line="276" w:lineRule="auto"/>
              <w:jc w:val="center"/>
              <w:rPr>
                <w:sz w:val="24"/>
                <w:szCs w:val="24"/>
              </w:rPr>
            </w:pPr>
            <w:r w:rsidRPr="00F84C36">
              <w:rPr>
                <w:sz w:val="24"/>
                <w:szCs w:val="24"/>
              </w:rPr>
              <w:t xml:space="preserve"> </w:t>
            </w:r>
          </w:p>
        </w:tc>
      </w:tr>
      <w:tr w:rsidR="00A84DA6" w:rsidRPr="00F84C36" w14:paraId="38BED358" w14:textId="77777777" w:rsidTr="00555996">
        <w:trPr>
          <w:trHeight w:val="1110"/>
        </w:trPr>
        <w:tc>
          <w:tcPr>
            <w:tcW w:w="79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702665" w14:textId="77777777" w:rsidR="00A84DA6" w:rsidRPr="00F84C36" w:rsidRDefault="00A84DA6" w:rsidP="00555996">
            <w:pPr>
              <w:spacing w:after="120" w:line="276" w:lineRule="auto"/>
              <w:jc w:val="center"/>
              <w:rPr>
                <w:sz w:val="24"/>
                <w:szCs w:val="24"/>
              </w:rPr>
            </w:pPr>
            <w:r w:rsidRPr="00F84C36">
              <w:rPr>
                <w:sz w:val="24"/>
                <w:szCs w:val="24"/>
              </w:rPr>
              <w:t>2.</w:t>
            </w:r>
          </w:p>
        </w:tc>
        <w:tc>
          <w:tcPr>
            <w:tcW w:w="5152" w:type="dxa"/>
            <w:tcBorders>
              <w:top w:val="single" w:sz="8" w:space="0" w:color="auto"/>
              <w:left w:val="single" w:sz="8" w:space="0" w:color="auto"/>
              <w:bottom w:val="single" w:sz="8" w:space="0" w:color="auto"/>
              <w:right w:val="single" w:sz="8" w:space="0" w:color="auto"/>
            </w:tcBorders>
            <w:tcMar>
              <w:left w:w="108" w:type="dxa"/>
              <w:right w:w="108" w:type="dxa"/>
            </w:tcMar>
          </w:tcPr>
          <w:p w14:paraId="5C7DAF54" w14:textId="77777777" w:rsidR="00A84DA6" w:rsidRPr="00F84C36" w:rsidRDefault="00A84DA6" w:rsidP="00555996">
            <w:pPr>
              <w:spacing w:after="120" w:line="276" w:lineRule="auto"/>
              <w:rPr>
                <w:sz w:val="24"/>
                <w:szCs w:val="24"/>
              </w:rPr>
            </w:pPr>
            <w:r w:rsidRPr="00F84C36">
              <w:rPr>
                <w:sz w:val="24"/>
                <w:szCs w:val="24"/>
              </w:rPr>
              <w:t xml:space="preserve"> </w:t>
            </w:r>
          </w:p>
        </w:tc>
        <w:tc>
          <w:tcPr>
            <w:tcW w:w="31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CBC2406" w14:textId="77777777" w:rsidR="00A84DA6" w:rsidRPr="00F84C36" w:rsidRDefault="00A84DA6" w:rsidP="00555996">
            <w:pPr>
              <w:spacing w:after="120" w:line="276" w:lineRule="auto"/>
              <w:jc w:val="center"/>
              <w:rPr>
                <w:sz w:val="24"/>
                <w:szCs w:val="24"/>
              </w:rPr>
            </w:pPr>
            <w:r w:rsidRPr="00F84C36">
              <w:rPr>
                <w:sz w:val="24"/>
                <w:szCs w:val="24"/>
              </w:rPr>
              <w:t xml:space="preserve"> </w:t>
            </w:r>
          </w:p>
        </w:tc>
      </w:tr>
      <w:tr w:rsidR="00A84DA6" w:rsidRPr="00F84C36" w14:paraId="7AE5D775" w14:textId="77777777" w:rsidTr="00555996">
        <w:trPr>
          <w:trHeight w:val="1140"/>
        </w:trPr>
        <w:tc>
          <w:tcPr>
            <w:tcW w:w="79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BEB6A8" w14:textId="77777777" w:rsidR="00A84DA6" w:rsidRPr="00F84C36" w:rsidRDefault="00A84DA6" w:rsidP="00555996">
            <w:pPr>
              <w:spacing w:after="120" w:line="276" w:lineRule="auto"/>
              <w:jc w:val="center"/>
              <w:rPr>
                <w:sz w:val="24"/>
                <w:szCs w:val="24"/>
              </w:rPr>
            </w:pPr>
            <w:r w:rsidRPr="00F84C36">
              <w:rPr>
                <w:sz w:val="24"/>
                <w:szCs w:val="24"/>
              </w:rPr>
              <w:t>3.</w:t>
            </w:r>
          </w:p>
        </w:tc>
        <w:tc>
          <w:tcPr>
            <w:tcW w:w="5152" w:type="dxa"/>
            <w:tcBorders>
              <w:top w:val="single" w:sz="8" w:space="0" w:color="auto"/>
              <w:left w:val="single" w:sz="8" w:space="0" w:color="auto"/>
              <w:bottom w:val="single" w:sz="8" w:space="0" w:color="auto"/>
              <w:right w:val="single" w:sz="8" w:space="0" w:color="auto"/>
            </w:tcBorders>
            <w:tcMar>
              <w:left w:w="108" w:type="dxa"/>
              <w:right w:w="108" w:type="dxa"/>
            </w:tcMar>
          </w:tcPr>
          <w:p w14:paraId="2E71FCC9" w14:textId="77777777" w:rsidR="00A84DA6" w:rsidRPr="00F84C36" w:rsidRDefault="00A84DA6" w:rsidP="00555996">
            <w:pPr>
              <w:spacing w:after="120" w:line="276" w:lineRule="auto"/>
              <w:rPr>
                <w:sz w:val="24"/>
                <w:szCs w:val="24"/>
              </w:rPr>
            </w:pPr>
            <w:r w:rsidRPr="00F84C36">
              <w:rPr>
                <w:sz w:val="24"/>
                <w:szCs w:val="24"/>
              </w:rPr>
              <w:t xml:space="preserve"> </w:t>
            </w:r>
          </w:p>
        </w:tc>
        <w:tc>
          <w:tcPr>
            <w:tcW w:w="31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FB75DF" w14:textId="77777777" w:rsidR="00A84DA6" w:rsidRPr="00F84C36" w:rsidRDefault="00A84DA6" w:rsidP="00555996">
            <w:pPr>
              <w:spacing w:after="120" w:line="276" w:lineRule="auto"/>
              <w:jc w:val="center"/>
              <w:rPr>
                <w:sz w:val="24"/>
                <w:szCs w:val="24"/>
              </w:rPr>
            </w:pPr>
            <w:r w:rsidRPr="00F84C36">
              <w:rPr>
                <w:sz w:val="24"/>
                <w:szCs w:val="24"/>
              </w:rPr>
              <w:t xml:space="preserve"> </w:t>
            </w:r>
          </w:p>
        </w:tc>
      </w:tr>
      <w:tr w:rsidR="00A84DA6" w:rsidRPr="00F84C36" w14:paraId="04B1A948" w14:textId="77777777" w:rsidTr="00555996">
        <w:trPr>
          <w:trHeight w:val="1140"/>
        </w:trPr>
        <w:tc>
          <w:tcPr>
            <w:tcW w:w="79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878F79" w14:textId="77777777" w:rsidR="00A84DA6" w:rsidRPr="00F84C36" w:rsidRDefault="00A84DA6" w:rsidP="00555996">
            <w:pPr>
              <w:spacing w:after="120" w:line="276" w:lineRule="auto"/>
              <w:jc w:val="center"/>
              <w:rPr>
                <w:sz w:val="24"/>
                <w:szCs w:val="24"/>
              </w:rPr>
            </w:pPr>
            <w:r>
              <w:rPr>
                <w:sz w:val="24"/>
                <w:szCs w:val="24"/>
              </w:rPr>
              <w:t>4.</w:t>
            </w:r>
          </w:p>
        </w:tc>
        <w:tc>
          <w:tcPr>
            <w:tcW w:w="5152" w:type="dxa"/>
            <w:tcBorders>
              <w:top w:val="single" w:sz="8" w:space="0" w:color="auto"/>
              <w:left w:val="single" w:sz="8" w:space="0" w:color="auto"/>
              <w:bottom w:val="single" w:sz="8" w:space="0" w:color="auto"/>
              <w:right w:val="single" w:sz="8" w:space="0" w:color="auto"/>
            </w:tcBorders>
            <w:tcMar>
              <w:left w:w="108" w:type="dxa"/>
              <w:right w:w="108" w:type="dxa"/>
            </w:tcMar>
          </w:tcPr>
          <w:p w14:paraId="11980B6C" w14:textId="77777777" w:rsidR="00A84DA6" w:rsidRPr="00F84C36" w:rsidRDefault="00A84DA6" w:rsidP="00555996">
            <w:pPr>
              <w:spacing w:after="120" w:line="276" w:lineRule="auto"/>
              <w:rPr>
                <w:sz w:val="24"/>
                <w:szCs w:val="24"/>
              </w:rPr>
            </w:pPr>
          </w:p>
        </w:tc>
        <w:tc>
          <w:tcPr>
            <w:tcW w:w="31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FAE862" w14:textId="77777777" w:rsidR="00A84DA6" w:rsidRPr="00F84C36" w:rsidRDefault="00A84DA6" w:rsidP="00555996">
            <w:pPr>
              <w:spacing w:after="120" w:line="276" w:lineRule="auto"/>
              <w:jc w:val="center"/>
              <w:rPr>
                <w:sz w:val="24"/>
                <w:szCs w:val="24"/>
              </w:rPr>
            </w:pPr>
          </w:p>
        </w:tc>
      </w:tr>
      <w:tr w:rsidR="00A84DA6" w:rsidRPr="00F84C36" w14:paraId="1EA1D52C" w14:textId="77777777" w:rsidTr="00555996">
        <w:trPr>
          <w:trHeight w:val="1140"/>
        </w:trPr>
        <w:tc>
          <w:tcPr>
            <w:tcW w:w="79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B7F30B" w14:textId="77777777" w:rsidR="00A84DA6" w:rsidRPr="00F84C36" w:rsidRDefault="00A84DA6" w:rsidP="00555996">
            <w:pPr>
              <w:spacing w:after="120" w:line="276" w:lineRule="auto"/>
              <w:jc w:val="center"/>
              <w:rPr>
                <w:sz w:val="24"/>
                <w:szCs w:val="24"/>
              </w:rPr>
            </w:pPr>
            <w:r>
              <w:rPr>
                <w:sz w:val="24"/>
                <w:szCs w:val="24"/>
              </w:rPr>
              <w:t>5.</w:t>
            </w:r>
          </w:p>
        </w:tc>
        <w:tc>
          <w:tcPr>
            <w:tcW w:w="5152" w:type="dxa"/>
            <w:tcBorders>
              <w:top w:val="single" w:sz="8" w:space="0" w:color="auto"/>
              <w:left w:val="single" w:sz="8" w:space="0" w:color="auto"/>
              <w:bottom w:val="single" w:sz="8" w:space="0" w:color="auto"/>
              <w:right w:val="single" w:sz="8" w:space="0" w:color="auto"/>
            </w:tcBorders>
            <w:tcMar>
              <w:left w:w="108" w:type="dxa"/>
              <w:right w:w="108" w:type="dxa"/>
            </w:tcMar>
          </w:tcPr>
          <w:p w14:paraId="61F3B633" w14:textId="77777777" w:rsidR="00A84DA6" w:rsidRPr="00F84C36" w:rsidRDefault="00A84DA6" w:rsidP="00555996">
            <w:pPr>
              <w:spacing w:after="120" w:line="276" w:lineRule="auto"/>
              <w:rPr>
                <w:sz w:val="24"/>
                <w:szCs w:val="24"/>
              </w:rPr>
            </w:pPr>
          </w:p>
        </w:tc>
        <w:tc>
          <w:tcPr>
            <w:tcW w:w="31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A1AE1F" w14:textId="77777777" w:rsidR="00A84DA6" w:rsidRPr="00F84C36" w:rsidRDefault="00A84DA6" w:rsidP="00555996">
            <w:pPr>
              <w:spacing w:after="120" w:line="276" w:lineRule="auto"/>
              <w:jc w:val="center"/>
              <w:rPr>
                <w:sz w:val="24"/>
                <w:szCs w:val="24"/>
              </w:rPr>
            </w:pPr>
          </w:p>
        </w:tc>
      </w:tr>
    </w:tbl>
    <w:p w14:paraId="4AEC8A79" w14:textId="77777777" w:rsidR="00A84DA6" w:rsidRDefault="00A84DA6" w:rsidP="00A84DA6">
      <w:pPr>
        <w:overflowPunct/>
        <w:autoSpaceDE/>
        <w:autoSpaceDN/>
        <w:adjustRightInd/>
        <w:spacing w:after="160" w:line="259" w:lineRule="auto"/>
        <w:textAlignment w:val="auto"/>
        <w:rPr>
          <w:b/>
          <w:sz w:val="24"/>
          <w:szCs w:val="24"/>
          <w:lang w:eastAsia="cs-CZ"/>
        </w:rPr>
      </w:pPr>
    </w:p>
    <w:p w14:paraId="08A014DC" w14:textId="77777777" w:rsidR="00A84DA6" w:rsidRPr="003A4CE2" w:rsidRDefault="00A84DA6" w:rsidP="00A84DA6">
      <w:pPr>
        <w:spacing w:after="200" w:line="276" w:lineRule="auto"/>
        <w:ind w:left="284" w:hanging="284"/>
        <w:jc w:val="both"/>
        <w:rPr>
          <w:sz w:val="22"/>
          <w:szCs w:val="22"/>
        </w:rPr>
      </w:pPr>
      <w:r w:rsidRPr="00F84C36">
        <w:rPr>
          <w:sz w:val="22"/>
          <w:szCs w:val="22"/>
        </w:rPr>
        <w:t xml:space="preserve">* </w:t>
      </w:r>
      <w:r>
        <w:rPr>
          <w:sz w:val="22"/>
          <w:szCs w:val="22"/>
        </w:rPr>
        <w:tab/>
      </w:r>
      <w:r w:rsidRPr="00F84C36">
        <w:rPr>
          <w:sz w:val="22"/>
          <w:szCs w:val="22"/>
        </w:rPr>
        <w:t xml:space="preserve">Pri požiadavkách na experta sa uvedú minimálne požiadavky na </w:t>
      </w:r>
      <w:r>
        <w:rPr>
          <w:sz w:val="22"/>
          <w:szCs w:val="22"/>
        </w:rPr>
        <w:t>e</w:t>
      </w:r>
      <w:r w:rsidRPr="00F84C36">
        <w:rPr>
          <w:sz w:val="22"/>
          <w:szCs w:val="22"/>
        </w:rPr>
        <w:t>xpertov stanovené Objednávateľom na preukázanie splnenia podmienok účasti technickej alebo odbornej spôsobilosti podľa § 34 ods. 1 písm. g) Z</w:t>
      </w:r>
      <w:r>
        <w:rPr>
          <w:sz w:val="22"/>
          <w:szCs w:val="22"/>
        </w:rPr>
        <w:t>ákona o verejnom  obstarávaní</w:t>
      </w:r>
      <w:r w:rsidRPr="00F84C36">
        <w:rPr>
          <w:sz w:val="22"/>
          <w:szCs w:val="22"/>
        </w:rPr>
        <w:t xml:space="preserve"> vo Verejnom obstarávaní.</w:t>
      </w:r>
    </w:p>
    <w:p w14:paraId="2C38584C" w14:textId="77777777" w:rsidR="00A84DA6" w:rsidRDefault="00A84DA6" w:rsidP="00A84DA6">
      <w:pPr>
        <w:overflowPunct/>
        <w:autoSpaceDE/>
        <w:autoSpaceDN/>
        <w:adjustRightInd/>
        <w:spacing w:after="160" w:line="259" w:lineRule="auto"/>
        <w:textAlignment w:val="auto"/>
        <w:rPr>
          <w:b/>
          <w:sz w:val="24"/>
          <w:szCs w:val="24"/>
          <w:lang w:eastAsia="cs-CZ"/>
        </w:rPr>
      </w:pPr>
    </w:p>
    <w:p w14:paraId="294E8819" w14:textId="77777777" w:rsidR="00A84DA6" w:rsidRDefault="00A84DA6" w:rsidP="00E0597F">
      <w:pPr>
        <w:overflowPunct/>
        <w:autoSpaceDE/>
        <w:autoSpaceDN/>
        <w:adjustRightInd/>
        <w:spacing w:after="160" w:line="259" w:lineRule="auto"/>
        <w:jc w:val="center"/>
        <w:textAlignment w:val="auto"/>
        <w:rPr>
          <w:b/>
          <w:sz w:val="24"/>
          <w:szCs w:val="24"/>
          <w:lang w:eastAsia="cs-CZ"/>
        </w:rPr>
      </w:pPr>
    </w:p>
    <w:p w14:paraId="515033CB" w14:textId="77777777" w:rsidR="00BF783F" w:rsidRDefault="00BF783F">
      <w:pPr>
        <w:overflowPunct/>
        <w:autoSpaceDE/>
        <w:autoSpaceDN/>
        <w:adjustRightInd/>
        <w:spacing w:after="160" w:line="259" w:lineRule="auto"/>
        <w:textAlignment w:val="auto"/>
        <w:rPr>
          <w:b/>
          <w:sz w:val="24"/>
          <w:szCs w:val="24"/>
          <w:lang w:eastAsia="cs-CZ"/>
        </w:rPr>
      </w:pPr>
      <w:r>
        <w:rPr>
          <w:b/>
          <w:sz w:val="24"/>
          <w:szCs w:val="24"/>
          <w:lang w:eastAsia="cs-CZ"/>
        </w:rPr>
        <w:br w:type="page"/>
      </w:r>
    </w:p>
    <w:p w14:paraId="0CDFDBCD" w14:textId="338703B2" w:rsidR="00BF783F" w:rsidRPr="00C915BE" w:rsidRDefault="00BF783F" w:rsidP="00BF783F">
      <w:pPr>
        <w:jc w:val="center"/>
        <w:rPr>
          <w:b/>
          <w:sz w:val="24"/>
          <w:szCs w:val="24"/>
          <w:lang w:eastAsia="cs-CZ"/>
        </w:rPr>
      </w:pPr>
      <w:r w:rsidRPr="00C915BE">
        <w:rPr>
          <w:b/>
          <w:sz w:val="24"/>
          <w:szCs w:val="24"/>
          <w:lang w:eastAsia="cs-CZ"/>
        </w:rPr>
        <w:lastRenderedPageBreak/>
        <w:t xml:space="preserve">PRÍLOHA Č. </w:t>
      </w:r>
      <w:r>
        <w:rPr>
          <w:b/>
          <w:sz w:val="24"/>
          <w:szCs w:val="24"/>
          <w:lang w:eastAsia="cs-CZ"/>
        </w:rPr>
        <w:t>5</w:t>
      </w:r>
    </w:p>
    <w:p w14:paraId="0970A8AB" w14:textId="17425473" w:rsidR="00BF783F" w:rsidRPr="00C915BE" w:rsidRDefault="00BF783F" w:rsidP="00BF783F">
      <w:pPr>
        <w:overflowPunct/>
        <w:autoSpaceDE/>
        <w:autoSpaceDN/>
        <w:adjustRightInd/>
        <w:spacing w:after="160" w:line="259" w:lineRule="auto"/>
        <w:jc w:val="center"/>
        <w:textAlignment w:val="auto"/>
        <w:rPr>
          <w:b/>
          <w:sz w:val="24"/>
          <w:szCs w:val="24"/>
          <w:lang w:eastAsia="cs-CZ"/>
        </w:rPr>
      </w:pPr>
      <w:r>
        <w:rPr>
          <w:b/>
          <w:sz w:val="24"/>
          <w:szCs w:val="24"/>
          <w:lang w:eastAsia="cs-CZ"/>
        </w:rPr>
        <w:t>PODMIENKY ÚČASTI</w:t>
      </w:r>
    </w:p>
    <w:p w14:paraId="2F45930A" w14:textId="77777777" w:rsidR="00E0597F" w:rsidRPr="00C915BE" w:rsidRDefault="00E0597F">
      <w:pPr>
        <w:overflowPunct/>
        <w:autoSpaceDE/>
        <w:autoSpaceDN/>
        <w:adjustRightInd/>
        <w:spacing w:after="160" w:line="259" w:lineRule="auto"/>
        <w:textAlignment w:val="auto"/>
        <w:rPr>
          <w:b/>
          <w:sz w:val="24"/>
          <w:szCs w:val="24"/>
          <w:lang w:eastAsia="cs-CZ"/>
        </w:rPr>
      </w:pPr>
      <w:r w:rsidRPr="00C915BE">
        <w:rPr>
          <w:b/>
          <w:sz w:val="24"/>
          <w:szCs w:val="24"/>
          <w:lang w:eastAsia="cs-CZ"/>
        </w:rPr>
        <w:br w:type="page"/>
      </w:r>
    </w:p>
    <w:p w14:paraId="486E684E" w14:textId="0D0B517B" w:rsidR="00F31C0E" w:rsidRDefault="00F31C0E" w:rsidP="00F31C0E">
      <w:pPr>
        <w:jc w:val="center"/>
        <w:rPr>
          <w:b/>
          <w:sz w:val="24"/>
          <w:szCs w:val="24"/>
          <w:lang w:eastAsia="cs-CZ"/>
        </w:rPr>
      </w:pPr>
      <w:r w:rsidRPr="00C915BE">
        <w:rPr>
          <w:b/>
          <w:sz w:val="24"/>
          <w:szCs w:val="24"/>
          <w:lang w:eastAsia="cs-CZ"/>
        </w:rPr>
        <w:lastRenderedPageBreak/>
        <w:t xml:space="preserve">PRÍLOHA Č. </w:t>
      </w:r>
      <w:r w:rsidR="0083650A">
        <w:rPr>
          <w:b/>
          <w:sz w:val="24"/>
          <w:szCs w:val="24"/>
          <w:lang w:eastAsia="cs-CZ"/>
        </w:rPr>
        <w:t>6</w:t>
      </w:r>
    </w:p>
    <w:p w14:paraId="33ADCAC9" w14:textId="77777777" w:rsidR="00AB2E65" w:rsidRPr="00C915BE" w:rsidRDefault="00AB2E65" w:rsidP="00AB2E65">
      <w:pPr>
        <w:jc w:val="center"/>
        <w:rPr>
          <w:b/>
          <w:sz w:val="24"/>
          <w:szCs w:val="24"/>
          <w:lang w:eastAsia="cs-CZ"/>
        </w:rPr>
      </w:pPr>
      <w:r w:rsidRPr="00C915BE">
        <w:rPr>
          <w:b/>
          <w:sz w:val="24"/>
          <w:szCs w:val="24"/>
          <w:lang w:eastAsia="cs-CZ"/>
        </w:rPr>
        <w:t>ÚRADNE OVERENÁ KÓPIA POISTNEJ ZMLUVY O POISTENÍ ZODPOVEDNOSTI ZA ŠKODU SPÔSOBENÚ PODNIKANÍM</w:t>
      </w:r>
    </w:p>
    <w:p w14:paraId="1184EE11" w14:textId="77777777" w:rsidR="00AB2E65" w:rsidRPr="00C915BE" w:rsidRDefault="00AB2E65" w:rsidP="00F31C0E">
      <w:pPr>
        <w:jc w:val="center"/>
        <w:rPr>
          <w:sz w:val="24"/>
          <w:szCs w:val="24"/>
          <w:lang w:eastAsia="cs-CZ"/>
        </w:rPr>
      </w:pPr>
    </w:p>
    <w:p w14:paraId="157C02BD" w14:textId="77777777" w:rsidR="00625B82" w:rsidRPr="00C915BE" w:rsidRDefault="00625B82" w:rsidP="00625B82">
      <w:pPr>
        <w:jc w:val="center"/>
        <w:rPr>
          <w:b/>
          <w:sz w:val="24"/>
          <w:szCs w:val="24"/>
        </w:rPr>
      </w:pPr>
    </w:p>
    <w:p w14:paraId="44428937" w14:textId="77777777" w:rsidR="00625B82" w:rsidRPr="00C915BE" w:rsidRDefault="00625B82" w:rsidP="00625B82">
      <w:pPr>
        <w:jc w:val="center"/>
        <w:rPr>
          <w:b/>
          <w:sz w:val="24"/>
          <w:szCs w:val="24"/>
        </w:rPr>
      </w:pPr>
    </w:p>
    <w:p w14:paraId="1137151C" w14:textId="77777777" w:rsidR="00625B82" w:rsidRPr="00C915BE" w:rsidRDefault="00625B82" w:rsidP="00625B82">
      <w:pPr>
        <w:jc w:val="center"/>
        <w:rPr>
          <w:b/>
          <w:sz w:val="24"/>
          <w:szCs w:val="24"/>
        </w:rPr>
      </w:pPr>
    </w:p>
    <w:p w14:paraId="4BB403BA" w14:textId="77777777" w:rsidR="00625B82" w:rsidRPr="00C915BE" w:rsidRDefault="00625B82" w:rsidP="00625B82">
      <w:pPr>
        <w:jc w:val="center"/>
        <w:rPr>
          <w:b/>
          <w:sz w:val="24"/>
          <w:szCs w:val="24"/>
        </w:rPr>
      </w:pPr>
    </w:p>
    <w:p w14:paraId="188376F7" w14:textId="77777777" w:rsidR="00625B82" w:rsidRPr="00C915BE" w:rsidRDefault="00625B82" w:rsidP="00625B82">
      <w:pPr>
        <w:jc w:val="center"/>
        <w:rPr>
          <w:b/>
          <w:sz w:val="24"/>
          <w:szCs w:val="24"/>
        </w:rPr>
      </w:pPr>
    </w:p>
    <w:p w14:paraId="3655F066" w14:textId="77777777" w:rsidR="00625B82" w:rsidRPr="00C915BE" w:rsidRDefault="00625B82" w:rsidP="00625B82">
      <w:pPr>
        <w:jc w:val="center"/>
        <w:rPr>
          <w:b/>
          <w:sz w:val="24"/>
          <w:szCs w:val="24"/>
        </w:rPr>
      </w:pPr>
    </w:p>
    <w:p w14:paraId="4BC6DC41" w14:textId="77777777" w:rsidR="00625B82" w:rsidRPr="00C915BE" w:rsidRDefault="00625B82" w:rsidP="00625B82">
      <w:pPr>
        <w:jc w:val="center"/>
        <w:rPr>
          <w:b/>
          <w:sz w:val="24"/>
          <w:szCs w:val="24"/>
        </w:rPr>
      </w:pPr>
    </w:p>
    <w:p w14:paraId="3EFB79F2" w14:textId="77777777" w:rsidR="00625B82" w:rsidRPr="00C915BE" w:rsidRDefault="00625B82" w:rsidP="00625B82">
      <w:pPr>
        <w:jc w:val="center"/>
        <w:rPr>
          <w:b/>
          <w:sz w:val="24"/>
          <w:szCs w:val="24"/>
        </w:rPr>
      </w:pPr>
    </w:p>
    <w:p w14:paraId="2689C525" w14:textId="77777777" w:rsidR="00625B82" w:rsidRPr="00C915BE" w:rsidRDefault="00625B82" w:rsidP="00625B82">
      <w:pPr>
        <w:jc w:val="center"/>
        <w:rPr>
          <w:b/>
          <w:sz w:val="24"/>
          <w:szCs w:val="24"/>
        </w:rPr>
      </w:pPr>
    </w:p>
    <w:p w14:paraId="1BC64358" w14:textId="77777777" w:rsidR="00625B82" w:rsidRPr="00C915BE" w:rsidRDefault="00625B82" w:rsidP="00625B82">
      <w:pPr>
        <w:jc w:val="center"/>
        <w:rPr>
          <w:b/>
          <w:sz w:val="24"/>
          <w:szCs w:val="24"/>
        </w:rPr>
      </w:pPr>
    </w:p>
    <w:p w14:paraId="790DB9EA" w14:textId="77777777" w:rsidR="00625B82" w:rsidRPr="00C915BE" w:rsidRDefault="00625B82" w:rsidP="00625B82">
      <w:pPr>
        <w:jc w:val="center"/>
        <w:rPr>
          <w:b/>
          <w:sz w:val="24"/>
          <w:szCs w:val="24"/>
        </w:rPr>
      </w:pPr>
    </w:p>
    <w:p w14:paraId="52FEF0D8" w14:textId="77777777" w:rsidR="00625B82" w:rsidRPr="00C915BE" w:rsidRDefault="00625B82" w:rsidP="00625B82">
      <w:pPr>
        <w:jc w:val="center"/>
        <w:rPr>
          <w:b/>
          <w:sz w:val="24"/>
          <w:szCs w:val="24"/>
        </w:rPr>
      </w:pPr>
    </w:p>
    <w:p w14:paraId="217598C8" w14:textId="77777777" w:rsidR="00625B82" w:rsidRPr="00C915BE" w:rsidRDefault="00625B82" w:rsidP="00625B82">
      <w:pPr>
        <w:jc w:val="center"/>
        <w:rPr>
          <w:b/>
          <w:sz w:val="24"/>
          <w:szCs w:val="24"/>
        </w:rPr>
      </w:pPr>
    </w:p>
    <w:p w14:paraId="3BF2382B" w14:textId="77777777" w:rsidR="00625B82" w:rsidRPr="00C915BE" w:rsidRDefault="00625B82" w:rsidP="00625B82">
      <w:pPr>
        <w:jc w:val="center"/>
        <w:rPr>
          <w:b/>
          <w:sz w:val="24"/>
          <w:szCs w:val="24"/>
        </w:rPr>
      </w:pPr>
    </w:p>
    <w:p w14:paraId="422487EE" w14:textId="77777777" w:rsidR="00625B82" w:rsidRPr="00C915BE" w:rsidRDefault="00625B82" w:rsidP="00625B82">
      <w:pPr>
        <w:jc w:val="center"/>
        <w:rPr>
          <w:b/>
          <w:sz w:val="24"/>
          <w:szCs w:val="24"/>
        </w:rPr>
      </w:pPr>
    </w:p>
    <w:p w14:paraId="0E53514E" w14:textId="77777777" w:rsidR="00625B82" w:rsidRPr="00C915BE" w:rsidRDefault="00625B82" w:rsidP="00625B82">
      <w:pPr>
        <w:jc w:val="center"/>
        <w:rPr>
          <w:b/>
          <w:sz w:val="24"/>
          <w:szCs w:val="24"/>
        </w:rPr>
      </w:pPr>
    </w:p>
    <w:p w14:paraId="44DD171F" w14:textId="77777777" w:rsidR="00625B82" w:rsidRPr="00C915BE" w:rsidRDefault="00625B82" w:rsidP="00625B82">
      <w:pPr>
        <w:jc w:val="center"/>
        <w:rPr>
          <w:b/>
          <w:sz w:val="24"/>
          <w:szCs w:val="24"/>
        </w:rPr>
      </w:pPr>
    </w:p>
    <w:p w14:paraId="7BA76255" w14:textId="77777777" w:rsidR="00625B82" w:rsidRPr="00C915BE" w:rsidRDefault="00625B82" w:rsidP="00625B82">
      <w:pPr>
        <w:jc w:val="center"/>
        <w:rPr>
          <w:b/>
          <w:sz w:val="24"/>
          <w:szCs w:val="24"/>
        </w:rPr>
      </w:pPr>
    </w:p>
    <w:p w14:paraId="3E89FA69" w14:textId="77777777" w:rsidR="00625B82" w:rsidRPr="00C915BE" w:rsidRDefault="00625B82" w:rsidP="00625B82">
      <w:pPr>
        <w:jc w:val="center"/>
        <w:rPr>
          <w:b/>
          <w:sz w:val="24"/>
          <w:szCs w:val="24"/>
        </w:rPr>
      </w:pPr>
    </w:p>
    <w:p w14:paraId="2D52A5FC" w14:textId="77777777" w:rsidR="00625B82" w:rsidRPr="00C915BE" w:rsidRDefault="00625B82" w:rsidP="00625B82">
      <w:pPr>
        <w:jc w:val="center"/>
        <w:rPr>
          <w:b/>
          <w:sz w:val="24"/>
          <w:szCs w:val="24"/>
        </w:rPr>
      </w:pPr>
    </w:p>
    <w:p w14:paraId="30CCA851" w14:textId="77777777" w:rsidR="00625B82" w:rsidRPr="00C915BE" w:rsidRDefault="00625B82" w:rsidP="00625B82">
      <w:pPr>
        <w:jc w:val="center"/>
        <w:rPr>
          <w:b/>
          <w:sz w:val="24"/>
          <w:szCs w:val="24"/>
        </w:rPr>
      </w:pPr>
    </w:p>
    <w:p w14:paraId="6634F89E" w14:textId="77777777" w:rsidR="00625B82" w:rsidRPr="00C915BE" w:rsidRDefault="00625B82" w:rsidP="00625B82">
      <w:pPr>
        <w:jc w:val="center"/>
        <w:rPr>
          <w:b/>
          <w:sz w:val="24"/>
          <w:szCs w:val="24"/>
        </w:rPr>
      </w:pPr>
    </w:p>
    <w:p w14:paraId="5255C9F1" w14:textId="77777777" w:rsidR="00625B82" w:rsidRPr="00C915BE" w:rsidRDefault="00625B82" w:rsidP="00625B82">
      <w:pPr>
        <w:jc w:val="center"/>
        <w:rPr>
          <w:b/>
          <w:sz w:val="24"/>
          <w:szCs w:val="24"/>
        </w:rPr>
      </w:pPr>
    </w:p>
    <w:p w14:paraId="365F13DE" w14:textId="77777777" w:rsidR="00625B82" w:rsidRPr="00C915BE" w:rsidRDefault="00625B82" w:rsidP="00625B82">
      <w:pPr>
        <w:jc w:val="center"/>
        <w:rPr>
          <w:b/>
          <w:sz w:val="24"/>
          <w:szCs w:val="24"/>
        </w:rPr>
      </w:pPr>
    </w:p>
    <w:p w14:paraId="0F66D942" w14:textId="77777777" w:rsidR="00625B82" w:rsidRPr="00C915BE" w:rsidRDefault="00625B82" w:rsidP="00625B82">
      <w:pPr>
        <w:jc w:val="center"/>
        <w:rPr>
          <w:b/>
          <w:sz w:val="24"/>
          <w:szCs w:val="24"/>
        </w:rPr>
      </w:pPr>
    </w:p>
    <w:p w14:paraId="554CDDC5" w14:textId="77777777" w:rsidR="00625B82" w:rsidRPr="00C915BE" w:rsidRDefault="00625B82" w:rsidP="00625B82">
      <w:pPr>
        <w:jc w:val="center"/>
        <w:rPr>
          <w:b/>
          <w:sz w:val="24"/>
          <w:szCs w:val="24"/>
        </w:rPr>
      </w:pPr>
    </w:p>
    <w:p w14:paraId="6059A13A" w14:textId="77777777" w:rsidR="00625B82" w:rsidRPr="00C915BE" w:rsidRDefault="00625B82" w:rsidP="00625B82">
      <w:pPr>
        <w:jc w:val="center"/>
        <w:rPr>
          <w:b/>
          <w:sz w:val="24"/>
          <w:szCs w:val="24"/>
        </w:rPr>
      </w:pPr>
    </w:p>
    <w:p w14:paraId="7F6E4643" w14:textId="77777777" w:rsidR="00625B82" w:rsidRPr="00C915BE" w:rsidRDefault="00625B82" w:rsidP="00625B82">
      <w:pPr>
        <w:jc w:val="center"/>
        <w:rPr>
          <w:b/>
          <w:sz w:val="24"/>
          <w:szCs w:val="24"/>
        </w:rPr>
      </w:pPr>
    </w:p>
    <w:p w14:paraId="35817084" w14:textId="77777777" w:rsidR="00625B82" w:rsidRPr="00C915BE" w:rsidRDefault="00625B82" w:rsidP="00625B82">
      <w:pPr>
        <w:jc w:val="center"/>
        <w:rPr>
          <w:b/>
          <w:sz w:val="24"/>
          <w:szCs w:val="24"/>
        </w:rPr>
      </w:pPr>
    </w:p>
    <w:p w14:paraId="00CBE4DC" w14:textId="77777777" w:rsidR="00625B82" w:rsidRPr="00C915BE" w:rsidRDefault="00625B82" w:rsidP="00625B82">
      <w:pPr>
        <w:jc w:val="center"/>
        <w:rPr>
          <w:b/>
          <w:sz w:val="24"/>
          <w:szCs w:val="24"/>
        </w:rPr>
      </w:pPr>
    </w:p>
    <w:p w14:paraId="77DA791C" w14:textId="77777777" w:rsidR="00625B82" w:rsidRPr="00C915BE" w:rsidRDefault="00625B82" w:rsidP="00625B82">
      <w:pPr>
        <w:jc w:val="center"/>
        <w:rPr>
          <w:b/>
          <w:sz w:val="24"/>
          <w:szCs w:val="24"/>
        </w:rPr>
      </w:pPr>
    </w:p>
    <w:p w14:paraId="6206DCB2" w14:textId="77777777" w:rsidR="00625B82" w:rsidRPr="00C915BE" w:rsidRDefault="00625B82" w:rsidP="00625B82">
      <w:pPr>
        <w:jc w:val="center"/>
        <w:rPr>
          <w:b/>
          <w:sz w:val="24"/>
          <w:szCs w:val="24"/>
        </w:rPr>
      </w:pPr>
    </w:p>
    <w:p w14:paraId="73104A5A" w14:textId="77777777" w:rsidR="00625B82" w:rsidRPr="00C915BE" w:rsidRDefault="00625B82" w:rsidP="00625B82">
      <w:pPr>
        <w:jc w:val="center"/>
        <w:rPr>
          <w:b/>
          <w:sz w:val="24"/>
          <w:szCs w:val="24"/>
        </w:rPr>
      </w:pPr>
    </w:p>
    <w:p w14:paraId="77417711" w14:textId="77777777" w:rsidR="00625B82" w:rsidRPr="00C915BE" w:rsidRDefault="00625B82" w:rsidP="00625B82">
      <w:pPr>
        <w:jc w:val="center"/>
        <w:rPr>
          <w:b/>
          <w:sz w:val="24"/>
          <w:szCs w:val="24"/>
        </w:rPr>
      </w:pPr>
    </w:p>
    <w:p w14:paraId="02351490" w14:textId="77777777" w:rsidR="00625B82" w:rsidRPr="00C915BE" w:rsidRDefault="00625B82" w:rsidP="00625B82">
      <w:pPr>
        <w:jc w:val="center"/>
        <w:rPr>
          <w:b/>
          <w:sz w:val="24"/>
          <w:szCs w:val="24"/>
        </w:rPr>
      </w:pPr>
    </w:p>
    <w:p w14:paraId="499CD010" w14:textId="77777777" w:rsidR="00625B82" w:rsidRPr="00C915BE" w:rsidRDefault="00625B82" w:rsidP="00625B82">
      <w:pPr>
        <w:jc w:val="center"/>
        <w:rPr>
          <w:b/>
          <w:sz w:val="24"/>
          <w:szCs w:val="24"/>
        </w:rPr>
      </w:pPr>
    </w:p>
    <w:p w14:paraId="394720D6" w14:textId="77777777" w:rsidR="00625B82" w:rsidRPr="00C915BE" w:rsidRDefault="00625B82" w:rsidP="00625B82">
      <w:pPr>
        <w:jc w:val="center"/>
        <w:rPr>
          <w:b/>
          <w:sz w:val="24"/>
          <w:szCs w:val="24"/>
        </w:rPr>
      </w:pPr>
    </w:p>
    <w:p w14:paraId="7B04C26F" w14:textId="77777777" w:rsidR="00625B82" w:rsidRPr="00C915BE" w:rsidRDefault="00625B82" w:rsidP="00625B82">
      <w:pPr>
        <w:jc w:val="center"/>
        <w:rPr>
          <w:b/>
          <w:sz w:val="24"/>
          <w:szCs w:val="24"/>
        </w:rPr>
      </w:pPr>
    </w:p>
    <w:p w14:paraId="45D79403" w14:textId="77777777" w:rsidR="00625B82" w:rsidRPr="00C915BE" w:rsidRDefault="00625B82" w:rsidP="00625B82">
      <w:pPr>
        <w:jc w:val="center"/>
        <w:rPr>
          <w:b/>
          <w:sz w:val="24"/>
          <w:szCs w:val="24"/>
        </w:rPr>
      </w:pPr>
    </w:p>
    <w:p w14:paraId="4EB0D04F" w14:textId="77777777" w:rsidR="00625B82" w:rsidRPr="00C915BE" w:rsidRDefault="00625B82" w:rsidP="00625B82">
      <w:pPr>
        <w:jc w:val="center"/>
        <w:rPr>
          <w:b/>
          <w:sz w:val="24"/>
          <w:szCs w:val="24"/>
        </w:rPr>
      </w:pPr>
    </w:p>
    <w:p w14:paraId="34FD0DE6" w14:textId="77777777" w:rsidR="00625B82" w:rsidRPr="00C915BE" w:rsidRDefault="00625B82" w:rsidP="00625B82">
      <w:pPr>
        <w:jc w:val="center"/>
        <w:rPr>
          <w:b/>
          <w:sz w:val="24"/>
          <w:szCs w:val="24"/>
        </w:rPr>
      </w:pPr>
    </w:p>
    <w:p w14:paraId="1BF8953C" w14:textId="77777777" w:rsidR="00625B82" w:rsidRPr="00C915BE" w:rsidRDefault="00625B82" w:rsidP="00625B82">
      <w:pPr>
        <w:jc w:val="center"/>
        <w:rPr>
          <w:b/>
          <w:sz w:val="24"/>
          <w:szCs w:val="24"/>
        </w:rPr>
      </w:pPr>
    </w:p>
    <w:p w14:paraId="00822D6D" w14:textId="77777777" w:rsidR="00625B82" w:rsidRPr="00C915BE" w:rsidRDefault="00625B82" w:rsidP="00625B82">
      <w:pPr>
        <w:jc w:val="center"/>
        <w:rPr>
          <w:b/>
          <w:sz w:val="24"/>
          <w:szCs w:val="24"/>
        </w:rPr>
      </w:pPr>
    </w:p>
    <w:p w14:paraId="24A214D5" w14:textId="77777777" w:rsidR="00625B82" w:rsidRPr="00C915BE" w:rsidRDefault="00625B82" w:rsidP="00625B82">
      <w:pPr>
        <w:jc w:val="center"/>
        <w:rPr>
          <w:b/>
          <w:sz w:val="24"/>
          <w:szCs w:val="24"/>
        </w:rPr>
      </w:pPr>
    </w:p>
    <w:p w14:paraId="5995DF25" w14:textId="77777777" w:rsidR="00625B82" w:rsidRPr="00C915BE" w:rsidRDefault="00625B82" w:rsidP="00625B82">
      <w:pPr>
        <w:jc w:val="center"/>
        <w:rPr>
          <w:b/>
          <w:sz w:val="24"/>
          <w:szCs w:val="24"/>
        </w:rPr>
      </w:pPr>
    </w:p>
    <w:p w14:paraId="1B404530" w14:textId="77777777" w:rsidR="00625B82" w:rsidRPr="00C915BE" w:rsidRDefault="00625B82" w:rsidP="00625B82">
      <w:pPr>
        <w:jc w:val="center"/>
        <w:rPr>
          <w:b/>
          <w:sz w:val="24"/>
          <w:szCs w:val="24"/>
        </w:rPr>
      </w:pPr>
    </w:p>
    <w:p w14:paraId="2BB99FF3" w14:textId="77777777" w:rsidR="00625B82" w:rsidRPr="00C915BE" w:rsidRDefault="00625B82" w:rsidP="00625B82">
      <w:pPr>
        <w:jc w:val="center"/>
        <w:rPr>
          <w:b/>
          <w:sz w:val="24"/>
          <w:szCs w:val="24"/>
        </w:rPr>
      </w:pPr>
    </w:p>
    <w:p w14:paraId="790F38B7" w14:textId="77777777" w:rsidR="00AB2E65" w:rsidRDefault="00AB2E65">
      <w:pPr>
        <w:overflowPunct/>
        <w:autoSpaceDE/>
        <w:autoSpaceDN/>
        <w:adjustRightInd/>
        <w:spacing w:after="160" w:line="259" w:lineRule="auto"/>
        <w:textAlignment w:val="auto"/>
        <w:rPr>
          <w:b/>
          <w:sz w:val="24"/>
          <w:szCs w:val="24"/>
        </w:rPr>
      </w:pPr>
      <w:r>
        <w:rPr>
          <w:b/>
          <w:sz w:val="24"/>
          <w:szCs w:val="24"/>
        </w:rPr>
        <w:br w:type="page"/>
      </w:r>
    </w:p>
    <w:p w14:paraId="48434114" w14:textId="1E5CCFB4" w:rsidR="00B8688C" w:rsidRPr="00BF783F" w:rsidRDefault="00B8688C" w:rsidP="00B8688C">
      <w:pPr>
        <w:jc w:val="center"/>
        <w:rPr>
          <w:sz w:val="24"/>
          <w:szCs w:val="24"/>
        </w:rPr>
      </w:pPr>
      <w:r w:rsidRPr="00BF783F">
        <w:rPr>
          <w:b/>
          <w:sz w:val="24"/>
          <w:szCs w:val="24"/>
        </w:rPr>
        <w:lastRenderedPageBreak/>
        <w:t xml:space="preserve">PRÍLOHA </w:t>
      </w:r>
      <w:r>
        <w:rPr>
          <w:b/>
          <w:sz w:val="24"/>
          <w:szCs w:val="24"/>
        </w:rPr>
        <w:t>Č</w:t>
      </w:r>
      <w:r w:rsidRPr="00BF783F">
        <w:rPr>
          <w:b/>
          <w:sz w:val="24"/>
          <w:szCs w:val="24"/>
        </w:rPr>
        <w:t xml:space="preserve">. </w:t>
      </w:r>
      <w:r w:rsidR="0083650A">
        <w:rPr>
          <w:b/>
          <w:sz w:val="24"/>
          <w:szCs w:val="24"/>
        </w:rPr>
        <w:t>7</w:t>
      </w:r>
    </w:p>
    <w:p w14:paraId="6F9B8B91" w14:textId="097CB7B1" w:rsidR="00B8688C" w:rsidRDefault="00B8688C" w:rsidP="00B8688C">
      <w:pPr>
        <w:overflowPunct/>
        <w:autoSpaceDE/>
        <w:autoSpaceDN/>
        <w:adjustRightInd/>
        <w:spacing w:after="160" w:line="259" w:lineRule="auto"/>
        <w:jc w:val="center"/>
        <w:textAlignment w:val="auto"/>
        <w:rPr>
          <w:b/>
          <w:sz w:val="24"/>
          <w:szCs w:val="24"/>
        </w:rPr>
      </w:pPr>
      <w:r>
        <w:rPr>
          <w:b/>
          <w:sz w:val="24"/>
          <w:szCs w:val="24"/>
        </w:rPr>
        <w:t>ZOZNAM MIEST POSKYTOVANIA SLUŽIEB</w:t>
      </w:r>
    </w:p>
    <w:p w14:paraId="7C1A3B3B" w14:textId="77777777" w:rsidR="0066315D" w:rsidRDefault="0066315D">
      <w:pPr>
        <w:overflowPunct/>
        <w:autoSpaceDE/>
        <w:autoSpaceDN/>
        <w:adjustRightInd/>
        <w:spacing w:after="160" w:line="259" w:lineRule="auto"/>
        <w:textAlignment w:val="auto"/>
        <w:rPr>
          <w:b/>
          <w:sz w:val="24"/>
          <w:szCs w:val="24"/>
        </w:rPr>
      </w:pPr>
    </w:p>
    <w:sectPr w:rsidR="0066315D" w:rsidSect="00086675">
      <w:footerReference w:type="default" r:id="rId11"/>
      <w:pgSz w:w="11906" w:h="16838"/>
      <w:pgMar w:top="851" w:right="1418" w:bottom="1134" w:left="1418"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08A73" w14:textId="77777777" w:rsidR="00313A5B" w:rsidRDefault="00313A5B" w:rsidP="00CC17F0">
      <w:r>
        <w:separator/>
      </w:r>
    </w:p>
  </w:endnote>
  <w:endnote w:type="continuationSeparator" w:id="0">
    <w:p w14:paraId="0968441B" w14:textId="77777777" w:rsidR="00313A5B" w:rsidRDefault="00313A5B" w:rsidP="00CC17F0">
      <w:r>
        <w:continuationSeparator/>
      </w:r>
    </w:p>
  </w:endnote>
  <w:endnote w:type="continuationNotice" w:id="1">
    <w:p w14:paraId="0505EFCA" w14:textId="77777777" w:rsidR="00313A5B" w:rsidRDefault="00313A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3030784"/>
      <w:docPartObj>
        <w:docPartGallery w:val="Page Numbers (Bottom of Page)"/>
        <w:docPartUnique/>
      </w:docPartObj>
    </w:sdtPr>
    <w:sdtContent>
      <w:p w14:paraId="4F16F0FC" w14:textId="6ABC845D" w:rsidR="008D731E" w:rsidRDefault="008D731E">
        <w:pPr>
          <w:pStyle w:val="Pta"/>
          <w:jc w:val="center"/>
        </w:pPr>
        <w:r>
          <w:fldChar w:fldCharType="begin"/>
        </w:r>
        <w:r>
          <w:instrText>PAGE   \* MERGEFORMAT</w:instrText>
        </w:r>
        <w:r>
          <w:fldChar w:fldCharType="separate"/>
        </w:r>
        <w:r w:rsidR="002109D1">
          <w:rPr>
            <w:noProof/>
          </w:rPr>
          <w:t>18</w:t>
        </w:r>
        <w:r>
          <w:fldChar w:fldCharType="end"/>
        </w:r>
      </w:p>
    </w:sdtContent>
  </w:sdt>
  <w:p w14:paraId="390AA968" w14:textId="77777777" w:rsidR="008D731E" w:rsidRDefault="008D731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B68CB" w14:textId="77777777" w:rsidR="00313A5B" w:rsidRDefault="00313A5B" w:rsidP="00CC17F0">
      <w:r>
        <w:separator/>
      </w:r>
    </w:p>
  </w:footnote>
  <w:footnote w:type="continuationSeparator" w:id="0">
    <w:p w14:paraId="26E8478D" w14:textId="77777777" w:rsidR="00313A5B" w:rsidRDefault="00313A5B" w:rsidP="00CC17F0">
      <w:r>
        <w:continuationSeparator/>
      </w:r>
    </w:p>
  </w:footnote>
  <w:footnote w:type="continuationNotice" w:id="1">
    <w:p w14:paraId="7FF06DF6" w14:textId="77777777" w:rsidR="00313A5B" w:rsidRDefault="00313A5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64B"/>
    <w:multiLevelType w:val="hybridMultilevel"/>
    <w:tmpl w:val="C9C2BB6E"/>
    <w:lvl w:ilvl="0" w:tplc="041B000F">
      <w:start w:val="1"/>
      <w:numFmt w:val="decimal"/>
      <w:lvlText w:val="%1."/>
      <w:lvlJc w:val="left"/>
      <w:pPr>
        <w:ind w:left="720" w:hanging="360"/>
      </w:pPr>
    </w:lvl>
    <w:lvl w:ilvl="1" w:tplc="F79A90BC">
      <w:start w:val="1"/>
      <w:numFmt w:val="lowerLetter"/>
      <w:lvlText w:val="%2)"/>
      <w:lvlJc w:val="left"/>
      <w:pPr>
        <w:ind w:left="1440" w:hanging="360"/>
      </w:pPr>
      <w:rPr>
        <w:rFonts w:ascii="Times New Roman" w:eastAsia="Times New Roman" w:hAnsi="Times New Roman" w:cs="Times New Roman"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1C503C3"/>
    <w:multiLevelType w:val="hybridMultilevel"/>
    <w:tmpl w:val="C6762102"/>
    <w:lvl w:ilvl="0" w:tplc="A8DEF516">
      <w:start w:val="1"/>
      <w:numFmt w:val="decimal"/>
      <w:lvlText w:val="7.%1"/>
      <w:lvlJc w:val="left"/>
      <w:pPr>
        <w:ind w:left="720" w:hanging="360"/>
      </w:pPr>
      <w:rPr>
        <w:rFonts w:hint="default"/>
        <w:b w:val="0"/>
        <w:bCs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A7270E"/>
    <w:multiLevelType w:val="hybridMultilevel"/>
    <w:tmpl w:val="CB168F0A"/>
    <w:lvl w:ilvl="0" w:tplc="0E2CE9E2">
      <w:start w:val="1"/>
      <w:numFmt w:val="lowerLetter"/>
      <w:lvlText w:val="%1)"/>
      <w:lvlJc w:val="left"/>
      <w:pPr>
        <w:ind w:left="720" w:hanging="360"/>
      </w:pPr>
      <w:rPr>
        <w:sz w:val="24"/>
        <w:szCs w:val="24"/>
      </w:rPr>
    </w:lvl>
    <w:lvl w:ilvl="1" w:tplc="B8725C86">
      <w:start w:val="1"/>
      <w:numFmt w:val="lowerLetter"/>
      <w:lvlText w:val="%2."/>
      <w:lvlJc w:val="left"/>
      <w:pPr>
        <w:ind w:left="1440" w:hanging="360"/>
      </w:pPr>
    </w:lvl>
    <w:lvl w:ilvl="2" w:tplc="D76606CE">
      <w:start w:val="1"/>
      <w:numFmt w:val="lowerRoman"/>
      <w:lvlText w:val="%3."/>
      <w:lvlJc w:val="right"/>
      <w:pPr>
        <w:ind w:left="2160" w:hanging="180"/>
      </w:pPr>
    </w:lvl>
    <w:lvl w:ilvl="3" w:tplc="60BA146C">
      <w:start w:val="1"/>
      <w:numFmt w:val="decimal"/>
      <w:lvlText w:val="%4."/>
      <w:lvlJc w:val="left"/>
      <w:pPr>
        <w:ind w:left="2880" w:hanging="360"/>
      </w:pPr>
    </w:lvl>
    <w:lvl w:ilvl="4" w:tplc="DF1A9270">
      <w:start w:val="1"/>
      <w:numFmt w:val="lowerLetter"/>
      <w:lvlText w:val="%5."/>
      <w:lvlJc w:val="left"/>
      <w:pPr>
        <w:ind w:left="3600" w:hanging="360"/>
      </w:pPr>
    </w:lvl>
    <w:lvl w:ilvl="5" w:tplc="787CB484">
      <w:start w:val="1"/>
      <w:numFmt w:val="lowerRoman"/>
      <w:lvlText w:val="%6."/>
      <w:lvlJc w:val="right"/>
      <w:pPr>
        <w:ind w:left="4320" w:hanging="180"/>
      </w:pPr>
    </w:lvl>
    <w:lvl w:ilvl="6" w:tplc="99DAD586">
      <w:start w:val="1"/>
      <w:numFmt w:val="decimal"/>
      <w:lvlText w:val="%7."/>
      <w:lvlJc w:val="left"/>
      <w:pPr>
        <w:ind w:left="5040" w:hanging="360"/>
      </w:pPr>
    </w:lvl>
    <w:lvl w:ilvl="7" w:tplc="2B4A0F78">
      <w:start w:val="1"/>
      <w:numFmt w:val="lowerLetter"/>
      <w:lvlText w:val="%8."/>
      <w:lvlJc w:val="left"/>
      <w:pPr>
        <w:ind w:left="5760" w:hanging="360"/>
      </w:pPr>
    </w:lvl>
    <w:lvl w:ilvl="8" w:tplc="E58A7004">
      <w:start w:val="1"/>
      <w:numFmt w:val="lowerRoman"/>
      <w:lvlText w:val="%9."/>
      <w:lvlJc w:val="right"/>
      <w:pPr>
        <w:ind w:left="6480" w:hanging="180"/>
      </w:pPr>
    </w:lvl>
  </w:abstractNum>
  <w:abstractNum w:abstractNumId="3" w15:restartNumberingAfterBreak="0">
    <w:nsid w:val="09F5365B"/>
    <w:multiLevelType w:val="multilevel"/>
    <w:tmpl w:val="2070D7C6"/>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F16810"/>
    <w:multiLevelType w:val="hybridMultilevel"/>
    <w:tmpl w:val="9912D3E2"/>
    <w:lvl w:ilvl="0" w:tplc="A84AA1C6">
      <w:start w:val="1"/>
      <w:numFmt w:val="lowerLetter"/>
      <w:lvlText w:val="%1)"/>
      <w:lvlJc w:val="left"/>
      <w:pPr>
        <w:ind w:left="1571" w:hanging="360"/>
      </w:pPr>
      <w:rPr>
        <w:rFonts w:hint="default"/>
      </w:r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5" w15:restartNumberingAfterBreak="0">
    <w:nsid w:val="12812528"/>
    <w:multiLevelType w:val="hybridMultilevel"/>
    <w:tmpl w:val="E9108978"/>
    <w:lvl w:ilvl="0" w:tplc="4300D7EA">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6" w15:restartNumberingAfterBreak="0">
    <w:nsid w:val="129F10EE"/>
    <w:multiLevelType w:val="hybridMultilevel"/>
    <w:tmpl w:val="B060F8DA"/>
    <w:lvl w:ilvl="0" w:tplc="6B4CBF50">
      <w:start w:val="1"/>
      <w:numFmt w:val="decimal"/>
      <w:lvlText w:val="1.%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70E3C07"/>
    <w:multiLevelType w:val="hybridMultilevel"/>
    <w:tmpl w:val="40020DC0"/>
    <w:lvl w:ilvl="0" w:tplc="9F286230">
      <w:start w:val="1"/>
      <w:numFmt w:val="lowerLetter"/>
      <w:lvlText w:val="%1)"/>
      <w:lvlJc w:val="left"/>
      <w:pPr>
        <w:ind w:left="92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9A46A7C"/>
    <w:multiLevelType w:val="hybridMultilevel"/>
    <w:tmpl w:val="8C88E584"/>
    <w:lvl w:ilvl="0" w:tplc="BAA85372">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B751DF1"/>
    <w:multiLevelType w:val="multilevel"/>
    <w:tmpl w:val="356A75EA"/>
    <w:lvl w:ilvl="0">
      <w:start w:val="7"/>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E1260F0"/>
    <w:multiLevelType w:val="hybridMultilevel"/>
    <w:tmpl w:val="B3BCC43E"/>
    <w:lvl w:ilvl="0" w:tplc="7444F4C4">
      <w:start w:val="1"/>
      <w:numFmt w:val="lowerLetter"/>
      <w:lvlText w:val="%1)"/>
      <w:lvlJc w:val="left"/>
      <w:pPr>
        <w:ind w:left="1069" w:hanging="360"/>
      </w:pPr>
      <w:rPr>
        <w:rFonts w:hint="default"/>
      </w:r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1" w15:restartNumberingAfterBreak="0">
    <w:nsid w:val="1EE526D8"/>
    <w:multiLevelType w:val="hybridMultilevel"/>
    <w:tmpl w:val="E2407106"/>
    <w:lvl w:ilvl="0" w:tplc="5934AFD0">
      <w:start w:val="1"/>
      <w:numFmt w:val="lowerLetter"/>
      <w:lvlText w:val="%1)"/>
      <w:lvlJc w:val="left"/>
      <w:pPr>
        <w:ind w:left="720" w:hanging="360"/>
      </w:pPr>
    </w:lvl>
    <w:lvl w:ilvl="1" w:tplc="5B3A4F5A">
      <w:start w:val="1"/>
      <w:numFmt w:val="lowerLetter"/>
      <w:lvlText w:val="%2."/>
      <w:lvlJc w:val="left"/>
      <w:pPr>
        <w:ind w:left="1440" w:hanging="360"/>
      </w:pPr>
    </w:lvl>
    <w:lvl w:ilvl="2" w:tplc="8B66439E">
      <w:start w:val="1"/>
      <w:numFmt w:val="lowerRoman"/>
      <w:lvlText w:val="%3."/>
      <w:lvlJc w:val="right"/>
      <w:pPr>
        <w:ind w:left="2160" w:hanging="180"/>
      </w:pPr>
    </w:lvl>
    <w:lvl w:ilvl="3" w:tplc="5430054A">
      <w:start w:val="1"/>
      <w:numFmt w:val="decimal"/>
      <w:lvlText w:val="%4."/>
      <w:lvlJc w:val="left"/>
      <w:pPr>
        <w:ind w:left="2880" w:hanging="360"/>
      </w:pPr>
    </w:lvl>
    <w:lvl w:ilvl="4" w:tplc="2E2C96BC">
      <w:start w:val="1"/>
      <w:numFmt w:val="lowerLetter"/>
      <w:lvlText w:val="%5."/>
      <w:lvlJc w:val="left"/>
      <w:pPr>
        <w:ind w:left="3600" w:hanging="360"/>
      </w:pPr>
    </w:lvl>
    <w:lvl w:ilvl="5" w:tplc="27D2147A">
      <w:start w:val="1"/>
      <w:numFmt w:val="lowerRoman"/>
      <w:lvlText w:val="%6."/>
      <w:lvlJc w:val="right"/>
      <w:pPr>
        <w:ind w:left="4320" w:hanging="180"/>
      </w:pPr>
    </w:lvl>
    <w:lvl w:ilvl="6" w:tplc="F12CC34E">
      <w:start w:val="1"/>
      <w:numFmt w:val="decimal"/>
      <w:lvlText w:val="%7."/>
      <w:lvlJc w:val="left"/>
      <w:pPr>
        <w:ind w:left="5040" w:hanging="360"/>
      </w:pPr>
    </w:lvl>
    <w:lvl w:ilvl="7" w:tplc="0D06EBEE">
      <w:start w:val="1"/>
      <w:numFmt w:val="lowerLetter"/>
      <w:lvlText w:val="%8."/>
      <w:lvlJc w:val="left"/>
      <w:pPr>
        <w:ind w:left="5760" w:hanging="360"/>
      </w:pPr>
    </w:lvl>
    <w:lvl w:ilvl="8" w:tplc="96F013C4">
      <w:start w:val="1"/>
      <w:numFmt w:val="lowerRoman"/>
      <w:lvlText w:val="%9."/>
      <w:lvlJc w:val="right"/>
      <w:pPr>
        <w:ind w:left="6480" w:hanging="180"/>
      </w:pPr>
    </w:lvl>
  </w:abstractNum>
  <w:abstractNum w:abstractNumId="12" w15:restartNumberingAfterBreak="0">
    <w:nsid w:val="1FD60C0A"/>
    <w:multiLevelType w:val="multilevel"/>
    <w:tmpl w:val="27A684E2"/>
    <w:lvl w:ilvl="0">
      <w:start w:val="10"/>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1FEE2753"/>
    <w:multiLevelType w:val="hybridMultilevel"/>
    <w:tmpl w:val="C8F4E6FA"/>
    <w:lvl w:ilvl="0" w:tplc="271820E6">
      <w:start w:val="1"/>
      <w:numFmt w:val="lowerLetter"/>
      <w:lvlText w:val="%1)"/>
      <w:lvlJc w:val="left"/>
      <w:pPr>
        <w:ind w:left="720" w:hanging="360"/>
      </w:pPr>
      <w:rPr>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1F567C6"/>
    <w:multiLevelType w:val="hybridMultilevel"/>
    <w:tmpl w:val="E982CFA2"/>
    <w:lvl w:ilvl="0" w:tplc="989C3EC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5" w15:restartNumberingAfterBreak="0">
    <w:nsid w:val="22BD5B14"/>
    <w:multiLevelType w:val="multilevel"/>
    <w:tmpl w:val="D5ACAC34"/>
    <w:lvl w:ilvl="0">
      <w:start w:val="1"/>
      <w:numFmt w:val="lowerLetter"/>
      <w:lvlText w:val="c)"/>
      <w:lvlJc w:val="left"/>
      <w:pPr>
        <w:ind w:left="360" w:hanging="360"/>
      </w:pPr>
    </w:lvl>
    <w:lvl w:ilvl="1">
      <w:start w:val="1"/>
      <w:numFmt w:val="decimal"/>
      <w:lvlText w:val="4.%2"/>
      <w:lvlJc w:val="left"/>
      <w:pPr>
        <w:ind w:left="502" w:hanging="360"/>
      </w:pPr>
      <w:rPr>
        <w:b w:val="0"/>
        <w:bCs w:val="0"/>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32620A03"/>
    <w:multiLevelType w:val="hybridMultilevel"/>
    <w:tmpl w:val="68A85E92"/>
    <w:lvl w:ilvl="0" w:tplc="E228CF5A">
      <w:start w:val="1"/>
      <w:numFmt w:val="lowerRoman"/>
      <w:lvlText w:val="%1)"/>
      <w:lvlJc w:val="left"/>
      <w:pPr>
        <w:ind w:left="1714" w:hanging="720"/>
      </w:pPr>
      <w:rPr>
        <w:rFonts w:hint="default"/>
      </w:rPr>
    </w:lvl>
    <w:lvl w:ilvl="1" w:tplc="041B0019" w:tentative="1">
      <w:start w:val="1"/>
      <w:numFmt w:val="lowerLetter"/>
      <w:lvlText w:val="%2."/>
      <w:lvlJc w:val="left"/>
      <w:pPr>
        <w:ind w:left="2074" w:hanging="360"/>
      </w:pPr>
    </w:lvl>
    <w:lvl w:ilvl="2" w:tplc="041B001B" w:tentative="1">
      <w:start w:val="1"/>
      <w:numFmt w:val="lowerRoman"/>
      <w:lvlText w:val="%3."/>
      <w:lvlJc w:val="right"/>
      <w:pPr>
        <w:ind w:left="2794" w:hanging="180"/>
      </w:pPr>
    </w:lvl>
    <w:lvl w:ilvl="3" w:tplc="041B000F" w:tentative="1">
      <w:start w:val="1"/>
      <w:numFmt w:val="decimal"/>
      <w:lvlText w:val="%4."/>
      <w:lvlJc w:val="left"/>
      <w:pPr>
        <w:ind w:left="3514" w:hanging="360"/>
      </w:pPr>
    </w:lvl>
    <w:lvl w:ilvl="4" w:tplc="041B0019" w:tentative="1">
      <w:start w:val="1"/>
      <w:numFmt w:val="lowerLetter"/>
      <w:lvlText w:val="%5."/>
      <w:lvlJc w:val="left"/>
      <w:pPr>
        <w:ind w:left="4234" w:hanging="360"/>
      </w:pPr>
    </w:lvl>
    <w:lvl w:ilvl="5" w:tplc="041B001B" w:tentative="1">
      <w:start w:val="1"/>
      <w:numFmt w:val="lowerRoman"/>
      <w:lvlText w:val="%6."/>
      <w:lvlJc w:val="right"/>
      <w:pPr>
        <w:ind w:left="4954" w:hanging="180"/>
      </w:pPr>
    </w:lvl>
    <w:lvl w:ilvl="6" w:tplc="041B000F" w:tentative="1">
      <w:start w:val="1"/>
      <w:numFmt w:val="decimal"/>
      <w:lvlText w:val="%7."/>
      <w:lvlJc w:val="left"/>
      <w:pPr>
        <w:ind w:left="5674" w:hanging="360"/>
      </w:pPr>
    </w:lvl>
    <w:lvl w:ilvl="7" w:tplc="041B0019" w:tentative="1">
      <w:start w:val="1"/>
      <w:numFmt w:val="lowerLetter"/>
      <w:lvlText w:val="%8."/>
      <w:lvlJc w:val="left"/>
      <w:pPr>
        <w:ind w:left="6394" w:hanging="360"/>
      </w:pPr>
    </w:lvl>
    <w:lvl w:ilvl="8" w:tplc="041B001B" w:tentative="1">
      <w:start w:val="1"/>
      <w:numFmt w:val="lowerRoman"/>
      <w:lvlText w:val="%9."/>
      <w:lvlJc w:val="right"/>
      <w:pPr>
        <w:ind w:left="7114" w:hanging="180"/>
      </w:pPr>
    </w:lvl>
  </w:abstractNum>
  <w:abstractNum w:abstractNumId="17" w15:restartNumberingAfterBreak="0">
    <w:nsid w:val="3294083C"/>
    <w:multiLevelType w:val="hybridMultilevel"/>
    <w:tmpl w:val="14C88044"/>
    <w:lvl w:ilvl="0" w:tplc="041B0001">
      <w:start w:val="1"/>
      <w:numFmt w:val="bullet"/>
      <w:lvlText w:val=""/>
      <w:lvlJc w:val="left"/>
      <w:pPr>
        <w:ind w:left="579" w:hanging="360"/>
      </w:pPr>
      <w:rPr>
        <w:rFonts w:ascii="Symbol" w:hAnsi="Symbol" w:hint="default"/>
      </w:rPr>
    </w:lvl>
    <w:lvl w:ilvl="1" w:tplc="041B0003" w:tentative="1">
      <w:start w:val="1"/>
      <w:numFmt w:val="bullet"/>
      <w:lvlText w:val="o"/>
      <w:lvlJc w:val="left"/>
      <w:pPr>
        <w:ind w:left="1299" w:hanging="360"/>
      </w:pPr>
      <w:rPr>
        <w:rFonts w:ascii="Courier New" w:hAnsi="Courier New" w:cs="Courier New" w:hint="default"/>
      </w:rPr>
    </w:lvl>
    <w:lvl w:ilvl="2" w:tplc="041B0005" w:tentative="1">
      <w:start w:val="1"/>
      <w:numFmt w:val="bullet"/>
      <w:lvlText w:val=""/>
      <w:lvlJc w:val="left"/>
      <w:pPr>
        <w:ind w:left="2019" w:hanging="360"/>
      </w:pPr>
      <w:rPr>
        <w:rFonts w:ascii="Wingdings" w:hAnsi="Wingdings" w:hint="default"/>
      </w:rPr>
    </w:lvl>
    <w:lvl w:ilvl="3" w:tplc="041B0001" w:tentative="1">
      <w:start w:val="1"/>
      <w:numFmt w:val="bullet"/>
      <w:lvlText w:val=""/>
      <w:lvlJc w:val="left"/>
      <w:pPr>
        <w:ind w:left="2739" w:hanging="360"/>
      </w:pPr>
      <w:rPr>
        <w:rFonts w:ascii="Symbol" w:hAnsi="Symbol" w:hint="default"/>
      </w:rPr>
    </w:lvl>
    <w:lvl w:ilvl="4" w:tplc="041B0003" w:tentative="1">
      <w:start w:val="1"/>
      <w:numFmt w:val="bullet"/>
      <w:lvlText w:val="o"/>
      <w:lvlJc w:val="left"/>
      <w:pPr>
        <w:ind w:left="3459" w:hanging="360"/>
      </w:pPr>
      <w:rPr>
        <w:rFonts w:ascii="Courier New" w:hAnsi="Courier New" w:cs="Courier New" w:hint="default"/>
      </w:rPr>
    </w:lvl>
    <w:lvl w:ilvl="5" w:tplc="041B0005" w:tentative="1">
      <w:start w:val="1"/>
      <w:numFmt w:val="bullet"/>
      <w:lvlText w:val=""/>
      <w:lvlJc w:val="left"/>
      <w:pPr>
        <w:ind w:left="4179" w:hanging="360"/>
      </w:pPr>
      <w:rPr>
        <w:rFonts w:ascii="Wingdings" w:hAnsi="Wingdings" w:hint="default"/>
      </w:rPr>
    </w:lvl>
    <w:lvl w:ilvl="6" w:tplc="041B0001" w:tentative="1">
      <w:start w:val="1"/>
      <w:numFmt w:val="bullet"/>
      <w:lvlText w:val=""/>
      <w:lvlJc w:val="left"/>
      <w:pPr>
        <w:ind w:left="4899" w:hanging="360"/>
      </w:pPr>
      <w:rPr>
        <w:rFonts w:ascii="Symbol" w:hAnsi="Symbol" w:hint="default"/>
      </w:rPr>
    </w:lvl>
    <w:lvl w:ilvl="7" w:tplc="041B0003" w:tentative="1">
      <w:start w:val="1"/>
      <w:numFmt w:val="bullet"/>
      <w:lvlText w:val="o"/>
      <w:lvlJc w:val="left"/>
      <w:pPr>
        <w:ind w:left="5619" w:hanging="360"/>
      </w:pPr>
      <w:rPr>
        <w:rFonts w:ascii="Courier New" w:hAnsi="Courier New" w:cs="Courier New" w:hint="default"/>
      </w:rPr>
    </w:lvl>
    <w:lvl w:ilvl="8" w:tplc="041B0005" w:tentative="1">
      <w:start w:val="1"/>
      <w:numFmt w:val="bullet"/>
      <w:lvlText w:val=""/>
      <w:lvlJc w:val="left"/>
      <w:pPr>
        <w:ind w:left="6339" w:hanging="360"/>
      </w:pPr>
      <w:rPr>
        <w:rFonts w:ascii="Wingdings" w:hAnsi="Wingdings" w:hint="default"/>
      </w:rPr>
    </w:lvl>
  </w:abstractNum>
  <w:abstractNum w:abstractNumId="18" w15:restartNumberingAfterBreak="0">
    <w:nsid w:val="32D84EA2"/>
    <w:multiLevelType w:val="hybridMultilevel"/>
    <w:tmpl w:val="C35AD09C"/>
    <w:lvl w:ilvl="0" w:tplc="271820E6">
      <w:start w:val="1"/>
      <w:numFmt w:val="lowerLetter"/>
      <w:lvlText w:val="%1)"/>
      <w:lvlJc w:val="left"/>
      <w:pPr>
        <w:ind w:left="1222" w:hanging="360"/>
      </w:pPr>
      <w:rPr>
        <w:sz w:val="24"/>
        <w:szCs w:val="24"/>
      </w:rPr>
    </w:lvl>
    <w:lvl w:ilvl="1" w:tplc="041B0019" w:tentative="1">
      <w:start w:val="1"/>
      <w:numFmt w:val="lowerLetter"/>
      <w:lvlText w:val="%2."/>
      <w:lvlJc w:val="left"/>
      <w:pPr>
        <w:ind w:left="1942" w:hanging="360"/>
      </w:pPr>
    </w:lvl>
    <w:lvl w:ilvl="2" w:tplc="041B001B" w:tentative="1">
      <w:start w:val="1"/>
      <w:numFmt w:val="lowerRoman"/>
      <w:lvlText w:val="%3."/>
      <w:lvlJc w:val="right"/>
      <w:pPr>
        <w:ind w:left="2662" w:hanging="180"/>
      </w:pPr>
    </w:lvl>
    <w:lvl w:ilvl="3" w:tplc="041B000F" w:tentative="1">
      <w:start w:val="1"/>
      <w:numFmt w:val="decimal"/>
      <w:lvlText w:val="%4."/>
      <w:lvlJc w:val="left"/>
      <w:pPr>
        <w:ind w:left="3382" w:hanging="360"/>
      </w:pPr>
    </w:lvl>
    <w:lvl w:ilvl="4" w:tplc="041B0019" w:tentative="1">
      <w:start w:val="1"/>
      <w:numFmt w:val="lowerLetter"/>
      <w:lvlText w:val="%5."/>
      <w:lvlJc w:val="left"/>
      <w:pPr>
        <w:ind w:left="4102" w:hanging="360"/>
      </w:pPr>
    </w:lvl>
    <w:lvl w:ilvl="5" w:tplc="041B001B" w:tentative="1">
      <w:start w:val="1"/>
      <w:numFmt w:val="lowerRoman"/>
      <w:lvlText w:val="%6."/>
      <w:lvlJc w:val="right"/>
      <w:pPr>
        <w:ind w:left="4822" w:hanging="180"/>
      </w:pPr>
    </w:lvl>
    <w:lvl w:ilvl="6" w:tplc="041B000F" w:tentative="1">
      <w:start w:val="1"/>
      <w:numFmt w:val="decimal"/>
      <w:lvlText w:val="%7."/>
      <w:lvlJc w:val="left"/>
      <w:pPr>
        <w:ind w:left="5542" w:hanging="360"/>
      </w:pPr>
    </w:lvl>
    <w:lvl w:ilvl="7" w:tplc="041B0019" w:tentative="1">
      <w:start w:val="1"/>
      <w:numFmt w:val="lowerLetter"/>
      <w:lvlText w:val="%8."/>
      <w:lvlJc w:val="left"/>
      <w:pPr>
        <w:ind w:left="6262" w:hanging="360"/>
      </w:pPr>
    </w:lvl>
    <w:lvl w:ilvl="8" w:tplc="041B001B" w:tentative="1">
      <w:start w:val="1"/>
      <w:numFmt w:val="lowerRoman"/>
      <w:lvlText w:val="%9."/>
      <w:lvlJc w:val="right"/>
      <w:pPr>
        <w:ind w:left="6982" w:hanging="180"/>
      </w:pPr>
    </w:lvl>
  </w:abstractNum>
  <w:abstractNum w:abstractNumId="19" w15:restartNumberingAfterBreak="0">
    <w:nsid w:val="3329683F"/>
    <w:multiLevelType w:val="multilevel"/>
    <w:tmpl w:val="5786082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3E93060"/>
    <w:multiLevelType w:val="hybridMultilevel"/>
    <w:tmpl w:val="3E14D160"/>
    <w:lvl w:ilvl="0" w:tplc="8FC870DA">
      <w:start w:val="5"/>
      <w:numFmt w:val="decimal"/>
      <w:lvlText w:val="7.%1"/>
      <w:lvlJc w:val="left"/>
      <w:pPr>
        <w:ind w:left="927"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4101048"/>
    <w:multiLevelType w:val="hybridMultilevel"/>
    <w:tmpl w:val="AA48FF14"/>
    <w:lvl w:ilvl="0" w:tplc="0C9C157A">
      <w:start w:val="1"/>
      <w:numFmt w:val="decimal"/>
      <w:lvlText w:val="10.%1"/>
      <w:lvlJc w:val="left"/>
      <w:pPr>
        <w:ind w:left="360" w:hanging="360"/>
      </w:pPr>
      <w:rPr>
        <w:rFonts w:hint="default"/>
      </w:rPr>
    </w:lvl>
    <w:lvl w:ilvl="1" w:tplc="041B0019" w:tentative="1">
      <w:start w:val="1"/>
      <w:numFmt w:val="lowerLetter"/>
      <w:lvlText w:val="%2."/>
      <w:lvlJc w:val="left"/>
      <w:pPr>
        <w:ind w:left="720" w:hanging="360"/>
      </w:pPr>
    </w:lvl>
    <w:lvl w:ilvl="2" w:tplc="041B001B" w:tentative="1">
      <w:start w:val="1"/>
      <w:numFmt w:val="lowerRoman"/>
      <w:lvlText w:val="%3."/>
      <w:lvlJc w:val="right"/>
      <w:pPr>
        <w:ind w:left="1440" w:hanging="180"/>
      </w:pPr>
    </w:lvl>
    <w:lvl w:ilvl="3" w:tplc="041B000F" w:tentative="1">
      <w:start w:val="1"/>
      <w:numFmt w:val="decimal"/>
      <w:lvlText w:val="%4."/>
      <w:lvlJc w:val="left"/>
      <w:pPr>
        <w:ind w:left="2160" w:hanging="360"/>
      </w:pPr>
    </w:lvl>
    <w:lvl w:ilvl="4" w:tplc="041B0019" w:tentative="1">
      <w:start w:val="1"/>
      <w:numFmt w:val="lowerLetter"/>
      <w:lvlText w:val="%5."/>
      <w:lvlJc w:val="left"/>
      <w:pPr>
        <w:ind w:left="2880" w:hanging="360"/>
      </w:pPr>
    </w:lvl>
    <w:lvl w:ilvl="5" w:tplc="041B001B" w:tentative="1">
      <w:start w:val="1"/>
      <w:numFmt w:val="lowerRoman"/>
      <w:lvlText w:val="%6."/>
      <w:lvlJc w:val="right"/>
      <w:pPr>
        <w:ind w:left="3600" w:hanging="180"/>
      </w:pPr>
    </w:lvl>
    <w:lvl w:ilvl="6" w:tplc="041B000F" w:tentative="1">
      <w:start w:val="1"/>
      <w:numFmt w:val="decimal"/>
      <w:lvlText w:val="%7."/>
      <w:lvlJc w:val="left"/>
      <w:pPr>
        <w:ind w:left="4320" w:hanging="360"/>
      </w:pPr>
    </w:lvl>
    <w:lvl w:ilvl="7" w:tplc="041B0019" w:tentative="1">
      <w:start w:val="1"/>
      <w:numFmt w:val="lowerLetter"/>
      <w:lvlText w:val="%8."/>
      <w:lvlJc w:val="left"/>
      <w:pPr>
        <w:ind w:left="5040" w:hanging="360"/>
      </w:pPr>
    </w:lvl>
    <w:lvl w:ilvl="8" w:tplc="041B001B" w:tentative="1">
      <w:start w:val="1"/>
      <w:numFmt w:val="lowerRoman"/>
      <w:lvlText w:val="%9."/>
      <w:lvlJc w:val="right"/>
      <w:pPr>
        <w:ind w:left="5760" w:hanging="180"/>
      </w:pPr>
    </w:lvl>
  </w:abstractNum>
  <w:abstractNum w:abstractNumId="22" w15:restartNumberingAfterBreak="0">
    <w:nsid w:val="36161D23"/>
    <w:multiLevelType w:val="hybridMultilevel"/>
    <w:tmpl w:val="8C04E5C4"/>
    <w:lvl w:ilvl="0" w:tplc="64707470">
      <w:start w:val="1"/>
      <w:numFmt w:val="lowerLetter"/>
      <w:lvlText w:val="%1)"/>
      <w:lvlJc w:val="left"/>
      <w:pPr>
        <w:ind w:left="1494" w:hanging="36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23" w15:restartNumberingAfterBreak="0">
    <w:nsid w:val="36B74831"/>
    <w:multiLevelType w:val="hybridMultilevel"/>
    <w:tmpl w:val="6FD4B58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39DA15D6"/>
    <w:multiLevelType w:val="multilevel"/>
    <w:tmpl w:val="26B8DE66"/>
    <w:lvl w:ilvl="0">
      <w:start w:val="8"/>
      <w:numFmt w:val="decimal"/>
      <w:lvlText w:val="%1."/>
      <w:lvlJc w:val="left"/>
      <w:pPr>
        <w:ind w:left="360" w:hanging="360"/>
      </w:pPr>
      <w:rPr>
        <w:rFonts w:hint="default"/>
      </w:rPr>
    </w:lvl>
    <w:lvl w:ilvl="1">
      <w:start w:val="1"/>
      <w:numFmt w:val="decimal"/>
      <w:lvlText w:val="8.%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A9A6AC4"/>
    <w:multiLevelType w:val="hybridMultilevel"/>
    <w:tmpl w:val="DE0AAEAE"/>
    <w:lvl w:ilvl="0" w:tplc="6ABAE306">
      <w:start w:val="1"/>
      <w:numFmt w:val="lowerLetter"/>
      <w:lvlText w:val="%1)"/>
      <w:lvlJc w:val="left"/>
      <w:pPr>
        <w:ind w:left="1494" w:hanging="36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26" w15:restartNumberingAfterBreak="0">
    <w:nsid w:val="3CAA7434"/>
    <w:multiLevelType w:val="hybridMultilevel"/>
    <w:tmpl w:val="641AB142"/>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7" w15:restartNumberingAfterBreak="0">
    <w:nsid w:val="3E5635DC"/>
    <w:multiLevelType w:val="hybridMultilevel"/>
    <w:tmpl w:val="AE3A55F0"/>
    <w:lvl w:ilvl="0" w:tplc="78E4405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8" w15:restartNumberingAfterBreak="0">
    <w:nsid w:val="3F3D3611"/>
    <w:multiLevelType w:val="multilevel"/>
    <w:tmpl w:val="CD04C356"/>
    <w:lvl w:ilvl="0">
      <w:start w:val="6"/>
      <w:numFmt w:val="decimal"/>
      <w:lvlText w:val="%1."/>
      <w:lvlJc w:val="left"/>
      <w:pPr>
        <w:ind w:left="360" w:hanging="360"/>
      </w:pPr>
      <w:rPr>
        <w:rFonts w:hint="default"/>
      </w:rPr>
    </w:lvl>
    <w:lvl w:ilvl="1">
      <w:start w:val="1"/>
      <w:numFmt w:val="decimal"/>
      <w:lvlText w:val="5.%2"/>
      <w:lvlJc w:val="left"/>
      <w:pPr>
        <w:ind w:left="927" w:hanging="360"/>
      </w:pPr>
      <w:rPr>
        <w:rFonts w:hint="default"/>
        <w:b w:val="0"/>
        <w:bCs w:val="0"/>
        <w:i w:val="0"/>
        <w:i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4059535B"/>
    <w:multiLevelType w:val="hybridMultilevel"/>
    <w:tmpl w:val="DD627F20"/>
    <w:lvl w:ilvl="0" w:tplc="69626E4A">
      <w:start w:val="1"/>
      <w:numFmt w:val="decimal"/>
      <w:lvlText w:val="%1."/>
      <w:lvlJc w:val="left"/>
      <w:pPr>
        <w:ind w:left="720" w:hanging="360"/>
      </w:pPr>
    </w:lvl>
    <w:lvl w:ilvl="1" w:tplc="82545736">
      <w:start w:val="1"/>
      <w:numFmt w:val="lowerLetter"/>
      <w:lvlText w:val="%2."/>
      <w:lvlJc w:val="left"/>
      <w:pPr>
        <w:ind w:left="1440" w:hanging="360"/>
      </w:pPr>
    </w:lvl>
    <w:lvl w:ilvl="2" w:tplc="1CDEEF66">
      <w:start w:val="1"/>
      <w:numFmt w:val="lowerRoman"/>
      <w:lvlText w:val="%3."/>
      <w:lvlJc w:val="right"/>
      <w:pPr>
        <w:ind w:left="2160" w:hanging="180"/>
      </w:pPr>
    </w:lvl>
    <w:lvl w:ilvl="3" w:tplc="9BC8F4BE">
      <w:start w:val="1"/>
      <w:numFmt w:val="decimal"/>
      <w:lvlText w:val="%4."/>
      <w:lvlJc w:val="left"/>
      <w:pPr>
        <w:ind w:left="2880" w:hanging="360"/>
      </w:pPr>
    </w:lvl>
    <w:lvl w:ilvl="4" w:tplc="E562965A">
      <w:start w:val="1"/>
      <w:numFmt w:val="lowerLetter"/>
      <w:lvlText w:val="%5."/>
      <w:lvlJc w:val="left"/>
      <w:pPr>
        <w:ind w:left="3600" w:hanging="360"/>
      </w:pPr>
    </w:lvl>
    <w:lvl w:ilvl="5" w:tplc="914CB27A">
      <w:start w:val="1"/>
      <w:numFmt w:val="lowerRoman"/>
      <w:lvlText w:val="%6."/>
      <w:lvlJc w:val="right"/>
      <w:pPr>
        <w:ind w:left="4320" w:hanging="180"/>
      </w:pPr>
    </w:lvl>
    <w:lvl w:ilvl="6" w:tplc="840C59FA">
      <w:start w:val="1"/>
      <w:numFmt w:val="decimal"/>
      <w:lvlText w:val="%7."/>
      <w:lvlJc w:val="left"/>
      <w:pPr>
        <w:ind w:left="5040" w:hanging="360"/>
      </w:pPr>
    </w:lvl>
    <w:lvl w:ilvl="7" w:tplc="5A3AD478">
      <w:start w:val="1"/>
      <w:numFmt w:val="lowerLetter"/>
      <w:lvlText w:val="%8."/>
      <w:lvlJc w:val="left"/>
      <w:pPr>
        <w:ind w:left="5760" w:hanging="360"/>
      </w:pPr>
    </w:lvl>
    <w:lvl w:ilvl="8" w:tplc="9D8CB47C">
      <w:start w:val="1"/>
      <w:numFmt w:val="lowerRoman"/>
      <w:lvlText w:val="%9."/>
      <w:lvlJc w:val="right"/>
      <w:pPr>
        <w:ind w:left="6480" w:hanging="180"/>
      </w:pPr>
    </w:lvl>
  </w:abstractNum>
  <w:abstractNum w:abstractNumId="31" w15:restartNumberingAfterBreak="0">
    <w:nsid w:val="43FF625E"/>
    <w:multiLevelType w:val="hybridMultilevel"/>
    <w:tmpl w:val="1034D6D0"/>
    <w:lvl w:ilvl="0" w:tplc="9B8855F2">
      <w:start w:val="1"/>
      <w:numFmt w:val="lowerLetter"/>
      <w:lvlText w:val="%1)"/>
      <w:lvlJc w:val="left"/>
      <w:pPr>
        <w:ind w:left="1211" w:hanging="360"/>
      </w:pPr>
      <w:rPr>
        <w:rFonts w:hint="default"/>
      </w:rPr>
    </w:lvl>
    <w:lvl w:ilvl="1" w:tplc="041B0019" w:tentative="1">
      <w:start w:val="1"/>
      <w:numFmt w:val="lowerLetter"/>
      <w:lvlText w:val="%2."/>
      <w:lvlJc w:val="left"/>
      <w:pPr>
        <w:ind w:left="1571" w:hanging="360"/>
      </w:pPr>
    </w:lvl>
    <w:lvl w:ilvl="2" w:tplc="041B001B" w:tentative="1">
      <w:start w:val="1"/>
      <w:numFmt w:val="lowerRoman"/>
      <w:lvlText w:val="%3."/>
      <w:lvlJc w:val="right"/>
      <w:pPr>
        <w:ind w:left="2291" w:hanging="180"/>
      </w:pPr>
    </w:lvl>
    <w:lvl w:ilvl="3" w:tplc="041B000F" w:tentative="1">
      <w:start w:val="1"/>
      <w:numFmt w:val="decimal"/>
      <w:lvlText w:val="%4."/>
      <w:lvlJc w:val="left"/>
      <w:pPr>
        <w:ind w:left="3011" w:hanging="360"/>
      </w:pPr>
    </w:lvl>
    <w:lvl w:ilvl="4" w:tplc="041B0019" w:tentative="1">
      <w:start w:val="1"/>
      <w:numFmt w:val="lowerLetter"/>
      <w:lvlText w:val="%5."/>
      <w:lvlJc w:val="left"/>
      <w:pPr>
        <w:ind w:left="3731" w:hanging="360"/>
      </w:pPr>
    </w:lvl>
    <w:lvl w:ilvl="5" w:tplc="041B001B" w:tentative="1">
      <w:start w:val="1"/>
      <w:numFmt w:val="lowerRoman"/>
      <w:lvlText w:val="%6."/>
      <w:lvlJc w:val="right"/>
      <w:pPr>
        <w:ind w:left="4451" w:hanging="180"/>
      </w:pPr>
    </w:lvl>
    <w:lvl w:ilvl="6" w:tplc="041B000F" w:tentative="1">
      <w:start w:val="1"/>
      <w:numFmt w:val="decimal"/>
      <w:lvlText w:val="%7."/>
      <w:lvlJc w:val="left"/>
      <w:pPr>
        <w:ind w:left="5171" w:hanging="360"/>
      </w:pPr>
    </w:lvl>
    <w:lvl w:ilvl="7" w:tplc="041B0019" w:tentative="1">
      <w:start w:val="1"/>
      <w:numFmt w:val="lowerLetter"/>
      <w:lvlText w:val="%8."/>
      <w:lvlJc w:val="left"/>
      <w:pPr>
        <w:ind w:left="5891" w:hanging="360"/>
      </w:pPr>
    </w:lvl>
    <w:lvl w:ilvl="8" w:tplc="041B001B" w:tentative="1">
      <w:start w:val="1"/>
      <w:numFmt w:val="lowerRoman"/>
      <w:lvlText w:val="%9."/>
      <w:lvlJc w:val="right"/>
      <w:pPr>
        <w:ind w:left="6611" w:hanging="180"/>
      </w:pPr>
    </w:lvl>
  </w:abstractNum>
  <w:abstractNum w:abstractNumId="32" w15:restartNumberingAfterBreak="0">
    <w:nsid w:val="450E5A48"/>
    <w:multiLevelType w:val="multilevel"/>
    <w:tmpl w:val="85BE403C"/>
    <w:lvl w:ilvl="0">
      <w:start w:val="9"/>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49F915AC"/>
    <w:multiLevelType w:val="hybridMultilevel"/>
    <w:tmpl w:val="CE2049DA"/>
    <w:lvl w:ilvl="0" w:tplc="B6A8DE60">
      <w:start w:val="1"/>
      <w:numFmt w:val="decimal"/>
      <w:lvlText w:val="6.%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49FC0572"/>
    <w:multiLevelType w:val="hybridMultilevel"/>
    <w:tmpl w:val="2E26BBEA"/>
    <w:lvl w:ilvl="0" w:tplc="BACEEF48">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4AD223C7"/>
    <w:multiLevelType w:val="hybridMultilevel"/>
    <w:tmpl w:val="C600629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E723B83"/>
    <w:multiLevelType w:val="hybridMultilevel"/>
    <w:tmpl w:val="C8EC932C"/>
    <w:lvl w:ilvl="0" w:tplc="4BF8DCE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7" w15:restartNumberingAfterBreak="0">
    <w:nsid w:val="4F5239B6"/>
    <w:multiLevelType w:val="hybridMultilevel"/>
    <w:tmpl w:val="7FC4E3EC"/>
    <w:lvl w:ilvl="0" w:tplc="9F46A774">
      <w:start w:val="1"/>
      <w:numFmt w:val="decimal"/>
      <w:lvlText w:val="%1."/>
      <w:lvlJc w:val="left"/>
      <w:pPr>
        <w:ind w:left="720" w:hanging="360"/>
      </w:pPr>
      <w:rPr>
        <w:rFonts w:eastAsia="Calibri"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0998531"/>
    <w:multiLevelType w:val="hybridMultilevel"/>
    <w:tmpl w:val="9C3E7E20"/>
    <w:lvl w:ilvl="0" w:tplc="271820E6">
      <w:start w:val="1"/>
      <w:numFmt w:val="lowerLetter"/>
      <w:lvlText w:val="%1)"/>
      <w:lvlJc w:val="left"/>
      <w:pPr>
        <w:ind w:left="720" w:hanging="360"/>
      </w:pPr>
      <w:rPr>
        <w:sz w:val="24"/>
        <w:szCs w:val="24"/>
      </w:rPr>
    </w:lvl>
    <w:lvl w:ilvl="1" w:tplc="BB8A4BBC">
      <w:start w:val="1"/>
      <w:numFmt w:val="lowerLetter"/>
      <w:lvlText w:val="%2."/>
      <w:lvlJc w:val="left"/>
      <w:pPr>
        <w:ind w:left="1440" w:hanging="360"/>
      </w:pPr>
    </w:lvl>
    <w:lvl w:ilvl="2" w:tplc="D1C87D62">
      <w:start w:val="1"/>
      <w:numFmt w:val="lowerRoman"/>
      <w:lvlText w:val="%3."/>
      <w:lvlJc w:val="right"/>
      <w:pPr>
        <w:ind w:left="2160" w:hanging="180"/>
      </w:pPr>
    </w:lvl>
    <w:lvl w:ilvl="3" w:tplc="BE240654">
      <w:start w:val="1"/>
      <w:numFmt w:val="decimal"/>
      <w:lvlText w:val="%4."/>
      <w:lvlJc w:val="left"/>
      <w:pPr>
        <w:ind w:left="2880" w:hanging="360"/>
      </w:pPr>
    </w:lvl>
    <w:lvl w:ilvl="4" w:tplc="29D09A44">
      <w:start w:val="1"/>
      <w:numFmt w:val="lowerLetter"/>
      <w:lvlText w:val="%5."/>
      <w:lvlJc w:val="left"/>
      <w:pPr>
        <w:ind w:left="3600" w:hanging="360"/>
      </w:pPr>
    </w:lvl>
    <w:lvl w:ilvl="5" w:tplc="88525B92">
      <w:start w:val="1"/>
      <w:numFmt w:val="lowerRoman"/>
      <w:lvlText w:val="%6."/>
      <w:lvlJc w:val="right"/>
      <w:pPr>
        <w:ind w:left="4320" w:hanging="180"/>
      </w:pPr>
    </w:lvl>
    <w:lvl w:ilvl="6" w:tplc="4D0AD8EE">
      <w:start w:val="1"/>
      <w:numFmt w:val="decimal"/>
      <w:lvlText w:val="%7."/>
      <w:lvlJc w:val="left"/>
      <w:pPr>
        <w:ind w:left="5040" w:hanging="360"/>
      </w:pPr>
    </w:lvl>
    <w:lvl w:ilvl="7" w:tplc="D9AAD042">
      <w:start w:val="1"/>
      <w:numFmt w:val="lowerLetter"/>
      <w:lvlText w:val="%8."/>
      <w:lvlJc w:val="left"/>
      <w:pPr>
        <w:ind w:left="5760" w:hanging="360"/>
      </w:pPr>
    </w:lvl>
    <w:lvl w:ilvl="8" w:tplc="1136B15C">
      <w:start w:val="1"/>
      <w:numFmt w:val="lowerRoman"/>
      <w:lvlText w:val="%9."/>
      <w:lvlJc w:val="right"/>
      <w:pPr>
        <w:ind w:left="6480" w:hanging="180"/>
      </w:pPr>
    </w:lvl>
  </w:abstractNum>
  <w:abstractNum w:abstractNumId="39" w15:restartNumberingAfterBreak="0">
    <w:nsid w:val="557F6DDA"/>
    <w:multiLevelType w:val="hybridMultilevel"/>
    <w:tmpl w:val="45A8C298"/>
    <w:lvl w:ilvl="0" w:tplc="D5BAE560">
      <w:start w:val="1"/>
      <w:numFmt w:val="lowerLetter"/>
      <w:lvlText w:val="%1)"/>
      <w:lvlJc w:val="left"/>
      <w:pPr>
        <w:ind w:left="1068" w:hanging="360"/>
      </w:pPr>
    </w:lvl>
    <w:lvl w:ilvl="1" w:tplc="38D6D0F6">
      <w:start w:val="1"/>
      <w:numFmt w:val="lowerLetter"/>
      <w:lvlText w:val="%2."/>
      <w:lvlJc w:val="left"/>
      <w:pPr>
        <w:ind w:left="1788" w:hanging="360"/>
      </w:pPr>
    </w:lvl>
    <w:lvl w:ilvl="2" w:tplc="20DE6458">
      <w:start w:val="1"/>
      <w:numFmt w:val="lowerRoman"/>
      <w:lvlText w:val="%3."/>
      <w:lvlJc w:val="right"/>
      <w:pPr>
        <w:ind w:left="2508" w:hanging="180"/>
      </w:pPr>
    </w:lvl>
    <w:lvl w:ilvl="3" w:tplc="10DE9A1A">
      <w:start w:val="1"/>
      <w:numFmt w:val="decimal"/>
      <w:lvlText w:val="%4."/>
      <w:lvlJc w:val="left"/>
      <w:pPr>
        <w:ind w:left="3228" w:hanging="360"/>
      </w:pPr>
    </w:lvl>
    <w:lvl w:ilvl="4" w:tplc="5230888E">
      <w:start w:val="1"/>
      <w:numFmt w:val="lowerLetter"/>
      <w:lvlText w:val="%5."/>
      <w:lvlJc w:val="left"/>
      <w:pPr>
        <w:ind w:left="3948" w:hanging="360"/>
      </w:pPr>
    </w:lvl>
    <w:lvl w:ilvl="5" w:tplc="1A4675A0">
      <w:start w:val="1"/>
      <w:numFmt w:val="lowerRoman"/>
      <w:lvlText w:val="%6."/>
      <w:lvlJc w:val="right"/>
      <w:pPr>
        <w:ind w:left="4668" w:hanging="180"/>
      </w:pPr>
    </w:lvl>
    <w:lvl w:ilvl="6" w:tplc="D8780F6C">
      <w:start w:val="1"/>
      <w:numFmt w:val="decimal"/>
      <w:lvlText w:val="%7."/>
      <w:lvlJc w:val="left"/>
      <w:pPr>
        <w:ind w:left="5388" w:hanging="360"/>
      </w:pPr>
    </w:lvl>
    <w:lvl w:ilvl="7" w:tplc="13CA7C9E">
      <w:start w:val="1"/>
      <w:numFmt w:val="lowerLetter"/>
      <w:lvlText w:val="%8."/>
      <w:lvlJc w:val="left"/>
      <w:pPr>
        <w:ind w:left="6108" w:hanging="360"/>
      </w:pPr>
    </w:lvl>
    <w:lvl w:ilvl="8" w:tplc="386C01DA">
      <w:start w:val="1"/>
      <w:numFmt w:val="lowerRoman"/>
      <w:lvlText w:val="%9."/>
      <w:lvlJc w:val="right"/>
      <w:pPr>
        <w:ind w:left="6828" w:hanging="180"/>
      </w:pPr>
    </w:lvl>
  </w:abstractNum>
  <w:abstractNum w:abstractNumId="40" w15:restartNumberingAfterBreak="0">
    <w:nsid w:val="57080788"/>
    <w:multiLevelType w:val="hybridMultilevel"/>
    <w:tmpl w:val="20049E90"/>
    <w:lvl w:ilvl="0" w:tplc="85FA701C">
      <w:start w:val="6"/>
      <w:numFmt w:val="decimal"/>
      <w:lvlText w:val="7.%1"/>
      <w:lvlJc w:val="left"/>
      <w:pPr>
        <w:ind w:left="927"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57B45F97"/>
    <w:multiLevelType w:val="hybridMultilevel"/>
    <w:tmpl w:val="9732C0C6"/>
    <w:lvl w:ilvl="0" w:tplc="C6BA762A">
      <w:start w:val="1"/>
      <w:numFmt w:val="lowerLetter"/>
      <w:lvlText w:val="%1)"/>
      <w:lvlJc w:val="left"/>
      <w:pPr>
        <w:ind w:left="1258" w:hanging="408"/>
      </w:pPr>
      <w:rPr>
        <w:rFonts w:hint="default"/>
      </w:rPr>
    </w:lvl>
    <w:lvl w:ilvl="1" w:tplc="041B0019" w:tentative="1">
      <w:start w:val="1"/>
      <w:numFmt w:val="lowerLetter"/>
      <w:lvlText w:val="%2."/>
      <w:lvlJc w:val="left"/>
      <w:pPr>
        <w:ind w:left="1930" w:hanging="360"/>
      </w:pPr>
    </w:lvl>
    <w:lvl w:ilvl="2" w:tplc="041B001B" w:tentative="1">
      <w:start w:val="1"/>
      <w:numFmt w:val="lowerRoman"/>
      <w:lvlText w:val="%3."/>
      <w:lvlJc w:val="right"/>
      <w:pPr>
        <w:ind w:left="2650" w:hanging="180"/>
      </w:pPr>
    </w:lvl>
    <w:lvl w:ilvl="3" w:tplc="041B000F" w:tentative="1">
      <w:start w:val="1"/>
      <w:numFmt w:val="decimal"/>
      <w:lvlText w:val="%4."/>
      <w:lvlJc w:val="left"/>
      <w:pPr>
        <w:ind w:left="3370" w:hanging="360"/>
      </w:pPr>
    </w:lvl>
    <w:lvl w:ilvl="4" w:tplc="041B0019" w:tentative="1">
      <w:start w:val="1"/>
      <w:numFmt w:val="lowerLetter"/>
      <w:lvlText w:val="%5."/>
      <w:lvlJc w:val="left"/>
      <w:pPr>
        <w:ind w:left="4090" w:hanging="360"/>
      </w:pPr>
    </w:lvl>
    <w:lvl w:ilvl="5" w:tplc="041B001B" w:tentative="1">
      <w:start w:val="1"/>
      <w:numFmt w:val="lowerRoman"/>
      <w:lvlText w:val="%6."/>
      <w:lvlJc w:val="right"/>
      <w:pPr>
        <w:ind w:left="4810" w:hanging="180"/>
      </w:pPr>
    </w:lvl>
    <w:lvl w:ilvl="6" w:tplc="041B000F" w:tentative="1">
      <w:start w:val="1"/>
      <w:numFmt w:val="decimal"/>
      <w:lvlText w:val="%7."/>
      <w:lvlJc w:val="left"/>
      <w:pPr>
        <w:ind w:left="5530" w:hanging="360"/>
      </w:pPr>
    </w:lvl>
    <w:lvl w:ilvl="7" w:tplc="041B0019" w:tentative="1">
      <w:start w:val="1"/>
      <w:numFmt w:val="lowerLetter"/>
      <w:lvlText w:val="%8."/>
      <w:lvlJc w:val="left"/>
      <w:pPr>
        <w:ind w:left="6250" w:hanging="360"/>
      </w:pPr>
    </w:lvl>
    <w:lvl w:ilvl="8" w:tplc="041B001B" w:tentative="1">
      <w:start w:val="1"/>
      <w:numFmt w:val="lowerRoman"/>
      <w:lvlText w:val="%9."/>
      <w:lvlJc w:val="right"/>
      <w:pPr>
        <w:ind w:left="6970" w:hanging="180"/>
      </w:pPr>
    </w:lvl>
  </w:abstractNum>
  <w:abstractNum w:abstractNumId="42" w15:restartNumberingAfterBreak="0">
    <w:nsid w:val="587B2B48"/>
    <w:multiLevelType w:val="multilevel"/>
    <w:tmpl w:val="81FE65F0"/>
    <w:lvl w:ilvl="0">
      <w:start w:val="7"/>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5F8D66CC"/>
    <w:multiLevelType w:val="multilevel"/>
    <w:tmpl w:val="A1F4A4B4"/>
    <w:lvl w:ilvl="0">
      <w:start w:val="9"/>
      <w:numFmt w:val="decimal"/>
      <w:lvlText w:val="%1."/>
      <w:lvlJc w:val="left"/>
      <w:pPr>
        <w:ind w:left="360" w:hanging="360"/>
      </w:pPr>
      <w:rPr>
        <w:rFonts w:hint="default"/>
      </w:rPr>
    </w:lvl>
    <w:lvl w:ilvl="1">
      <w:start w:val="1"/>
      <w:numFmt w:val="decimal"/>
      <w:lvlText w:val="9.%2"/>
      <w:lvlJc w:val="left"/>
      <w:pPr>
        <w:ind w:left="1287"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62F21A0B"/>
    <w:multiLevelType w:val="hybridMultilevel"/>
    <w:tmpl w:val="3F700524"/>
    <w:lvl w:ilvl="0" w:tplc="1256E8C2">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3CF39C0"/>
    <w:multiLevelType w:val="hybridMultilevel"/>
    <w:tmpl w:val="6472C372"/>
    <w:lvl w:ilvl="0" w:tplc="83EEC6FA">
      <w:start w:val="1"/>
      <w:numFmt w:val="lowerLetter"/>
      <w:lvlText w:val="%1)"/>
      <w:lvlJc w:val="left"/>
      <w:pPr>
        <w:ind w:left="92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696464AD"/>
    <w:multiLevelType w:val="hybridMultilevel"/>
    <w:tmpl w:val="6F048E92"/>
    <w:lvl w:ilvl="0" w:tplc="4C6A0292">
      <w:start w:val="1"/>
      <w:numFmt w:val="decimal"/>
      <w:lvlText w:val="7.%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6ADB1046"/>
    <w:multiLevelType w:val="hybridMultilevel"/>
    <w:tmpl w:val="A61E4216"/>
    <w:lvl w:ilvl="0" w:tplc="93C6A2A0">
      <w:start w:val="1"/>
      <w:numFmt w:val="lowerLetter"/>
      <w:lvlText w:val="%1)"/>
      <w:lvlJc w:val="left"/>
      <w:pPr>
        <w:ind w:left="720" w:hanging="360"/>
      </w:pPr>
      <w:rPr>
        <w:rFonts w:ascii="Times New Roman" w:eastAsia="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6ADF46B9"/>
    <w:multiLevelType w:val="hybridMultilevel"/>
    <w:tmpl w:val="40A2F8D2"/>
    <w:lvl w:ilvl="0" w:tplc="3D72ABF4">
      <w:start w:val="1"/>
      <w:numFmt w:val="lowerLetter"/>
      <w:lvlText w:val="%1)"/>
      <w:lvlJc w:val="left"/>
      <w:pPr>
        <w:ind w:left="862" w:hanging="360"/>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49" w15:restartNumberingAfterBreak="0">
    <w:nsid w:val="749F5159"/>
    <w:multiLevelType w:val="hybridMultilevel"/>
    <w:tmpl w:val="0F245E0E"/>
    <w:lvl w:ilvl="0" w:tplc="8D50A7A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0" w15:restartNumberingAfterBreak="0">
    <w:nsid w:val="7C3306D3"/>
    <w:multiLevelType w:val="multilevel"/>
    <w:tmpl w:val="16889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9372026">
    <w:abstractNumId w:val="38"/>
  </w:num>
  <w:num w:numId="2" w16cid:durableId="1752314965">
    <w:abstractNumId w:val="30"/>
  </w:num>
  <w:num w:numId="3" w16cid:durableId="1703630029">
    <w:abstractNumId w:val="2"/>
  </w:num>
  <w:num w:numId="4" w16cid:durableId="993681703">
    <w:abstractNumId w:val="39"/>
  </w:num>
  <w:num w:numId="5" w16cid:durableId="273905796">
    <w:abstractNumId w:val="11"/>
  </w:num>
  <w:num w:numId="6" w16cid:durableId="182369548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621532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40952643">
    <w:abstractNumId w:val="26"/>
  </w:num>
  <w:num w:numId="9" w16cid:durableId="1088890473">
    <w:abstractNumId w:val="35"/>
  </w:num>
  <w:num w:numId="10" w16cid:durableId="852109202">
    <w:abstractNumId w:val="28"/>
  </w:num>
  <w:num w:numId="11" w16cid:durableId="1772045990">
    <w:abstractNumId w:val="43"/>
  </w:num>
  <w:num w:numId="12" w16cid:durableId="938952535">
    <w:abstractNumId w:val="24"/>
  </w:num>
  <w:num w:numId="13" w16cid:durableId="58939045">
    <w:abstractNumId w:val="31"/>
  </w:num>
  <w:num w:numId="14" w16cid:durableId="807863931">
    <w:abstractNumId w:val="19"/>
  </w:num>
  <w:num w:numId="15" w16cid:durableId="1570388322">
    <w:abstractNumId w:val="15"/>
  </w:num>
  <w:num w:numId="16" w16cid:durableId="206458394">
    <w:abstractNumId w:val="6"/>
  </w:num>
  <w:num w:numId="17" w16cid:durableId="1128862129">
    <w:abstractNumId w:val="44"/>
  </w:num>
  <w:num w:numId="18" w16cid:durableId="1015422092">
    <w:abstractNumId w:val="34"/>
  </w:num>
  <w:num w:numId="19" w16cid:durableId="421223874">
    <w:abstractNumId w:val="33"/>
  </w:num>
  <w:num w:numId="20" w16cid:durableId="1733767389">
    <w:abstractNumId w:val="23"/>
  </w:num>
  <w:num w:numId="21" w16cid:durableId="1835073568">
    <w:abstractNumId w:val="36"/>
  </w:num>
  <w:num w:numId="22" w16cid:durableId="625088909">
    <w:abstractNumId w:val="8"/>
  </w:num>
  <w:num w:numId="23" w16cid:durableId="825046414">
    <w:abstractNumId w:val="17"/>
  </w:num>
  <w:num w:numId="24" w16cid:durableId="228342334">
    <w:abstractNumId w:val="7"/>
  </w:num>
  <w:num w:numId="25" w16cid:durableId="2087338829">
    <w:abstractNumId w:val="1"/>
  </w:num>
  <w:num w:numId="26" w16cid:durableId="2025864283">
    <w:abstractNumId w:val="49"/>
  </w:num>
  <w:num w:numId="27" w16cid:durableId="137303631">
    <w:abstractNumId w:val="32"/>
  </w:num>
  <w:num w:numId="28" w16cid:durableId="271475804">
    <w:abstractNumId w:val="45"/>
  </w:num>
  <w:num w:numId="29" w16cid:durableId="1563979965">
    <w:abstractNumId w:val="12"/>
  </w:num>
  <w:num w:numId="30" w16cid:durableId="1048190105">
    <w:abstractNumId w:val="47"/>
  </w:num>
  <w:num w:numId="31" w16cid:durableId="1278103301">
    <w:abstractNumId w:val="10"/>
  </w:num>
  <w:num w:numId="32" w16cid:durableId="215822676">
    <w:abstractNumId w:val="40"/>
  </w:num>
  <w:num w:numId="33" w16cid:durableId="1518811982">
    <w:abstractNumId w:val="0"/>
  </w:num>
  <w:num w:numId="34" w16cid:durableId="191007308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3671037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09287016">
    <w:abstractNumId w:val="37"/>
  </w:num>
  <w:num w:numId="37" w16cid:durableId="410854802">
    <w:abstractNumId w:val="20"/>
  </w:num>
  <w:num w:numId="38" w16cid:durableId="453717341">
    <w:abstractNumId w:val="9"/>
  </w:num>
  <w:num w:numId="39" w16cid:durableId="422186071">
    <w:abstractNumId w:val="42"/>
  </w:num>
  <w:num w:numId="40" w16cid:durableId="596409016">
    <w:abstractNumId w:val="3"/>
  </w:num>
  <w:num w:numId="41" w16cid:durableId="382828427">
    <w:abstractNumId w:val="27"/>
  </w:num>
  <w:num w:numId="42" w16cid:durableId="1801730560">
    <w:abstractNumId w:val="46"/>
  </w:num>
  <w:num w:numId="43" w16cid:durableId="940992662">
    <w:abstractNumId w:val="22"/>
  </w:num>
  <w:num w:numId="44" w16cid:durableId="1028676412">
    <w:abstractNumId w:val="25"/>
  </w:num>
  <w:num w:numId="45" w16cid:durableId="1159073891">
    <w:abstractNumId w:val="21"/>
  </w:num>
  <w:num w:numId="46" w16cid:durableId="814102252">
    <w:abstractNumId w:val="48"/>
  </w:num>
  <w:num w:numId="47" w16cid:durableId="547574400">
    <w:abstractNumId w:val="50"/>
  </w:num>
  <w:num w:numId="48" w16cid:durableId="38942107">
    <w:abstractNumId w:val="14"/>
  </w:num>
  <w:num w:numId="49" w16cid:durableId="250166566">
    <w:abstractNumId w:val="5"/>
  </w:num>
  <w:num w:numId="50" w16cid:durableId="1619333846">
    <w:abstractNumId w:val="4"/>
  </w:num>
  <w:num w:numId="51" w16cid:durableId="1540781788">
    <w:abstractNumId w:val="18"/>
  </w:num>
  <w:num w:numId="52" w16cid:durableId="1135636793">
    <w:abstractNumId w:val="41"/>
  </w:num>
  <w:num w:numId="53" w16cid:durableId="1889564519">
    <w:abstractNumId w:val="16"/>
  </w:num>
  <w:num w:numId="54" w16cid:durableId="26221580">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826"/>
    <w:rsid w:val="0000442C"/>
    <w:rsid w:val="000069D4"/>
    <w:rsid w:val="00007431"/>
    <w:rsid w:val="00010FEE"/>
    <w:rsid w:val="00012ABC"/>
    <w:rsid w:val="000165B7"/>
    <w:rsid w:val="0002276A"/>
    <w:rsid w:val="00030559"/>
    <w:rsid w:val="00032B65"/>
    <w:rsid w:val="00034078"/>
    <w:rsid w:val="00034E70"/>
    <w:rsid w:val="00035299"/>
    <w:rsid w:val="000370E4"/>
    <w:rsid w:val="00040EED"/>
    <w:rsid w:val="000414B8"/>
    <w:rsid w:val="00047513"/>
    <w:rsid w:val="00047AEE"/>
    <w:rsid w:val="000501FF"/>
    <w:rsid w:val="00057961"/>
    <w:rsid w:val="000608FF"/>
    <w:rsid w:val="00061231"/>
    <w:rsid w:val="00061648"/>
    <w:rsid w:val="000637A4"/>
    <w:rsid w:val="000653F2"/>
    <w:rsid w:val="00065CAF"/>
    <w:rsid w:val="000700E0"/>
    <w:rsid w:val="00073121"/>
    <w:rsid w:val="00074FAA"/>
    <w:rsid w:val="00086675"/>
    <w:rsid w:val="000A0FCD"/>
    <w:rsid w:val="000B007B"/>
    <w:rsid w:val="000B1B4D"/>
    <w:rsid w:val="000B47F3"/>
    <w:rsid w:val="000B558E"/>
    <w:rsid w:val="000D116B"/>
    <w:rsid w:val="000D3425"/>
    <w:rsid w:val="000D56D6"/>
    <w:rsid w:val="000E0971"/>
    <w:rsid w:val="000E3257"/>
    <w:rsid w:val="000F6155"/>
    <w:rsid w:val="00110359"/>
    <w:rsid w:val="0011353C"/>
    <w:rsid w:val="00130951"/>
    <w:rsid w:val="00131174"/>
    <w:rsid w:val="00133149"/>
    <w:rsid w:val="00133BDC"/>
    <w:rsid w:val="00134895"/>
    <w:rsid w:val="00137B22"/>
    <w:rsid w:val="00140A6E"/>
    <w:rsid w:val="00145874"/>
    <w:rsid w:val="00147C48"/>
    <w:rsid w:val="00156ADE"/>
    <w:rsid w:val="00164EF7"/>
    <w:rsid w:val="00173D6F"/>
    <w:rsid w:val="00174155"/>
    <w:rsid w:val="00176C46"/>
    <w:rsid w:val="00177805"/>
    <w:rsid w:val="00181040"/>
    <w:rsid w:val="00182236"/>
    <w:rsid w:val="00194672"/>
    <w:rsid w:val="001B489E"/>
    <w:rsid w:val="001D1AD8"/>
    <w:rsid w:val="001E02C1"/>
    <w:rsid w:val="001E4AC3"/>
    <w:rsid w:val="001E58D3"/>
    <w:rsid w:val="001F41EC"/>
    <w:rsid w:val="001F4F45"/>
    <w:rsid w:val="001F6455"/>
    <w:rsid w:val="001F7CF7"/>
    <w:rsid w:val="00206E06"/>
    <w:rsid w:val="002072E8"/>
    <w:rsid w:val="002109D1"/>
    <w:rsid w:val="00211729"/>
    <w:rsid w:val="002176EC"/>
    <w:rsid w:val="00217AD6"/>
    <w:rsid w:val="00222F84"/>
    <w:rsid w:val="00227C41"/>
    <w:rsid w:val="00234DEE"/>
    <w:rsid w:val="002360CB"/>
    <w:rsid w:val="00236ECD"/>
    <w:rsid w:val="00242001"/>
    <w:rsid w:val="00244CC8"/>
    <w:rsid w:val="002459F7"/>
    <w:rsid w:val="00247A94"/>
    <w:rsid w:val="00254D9C"/>
    <w:rsid w:val="00260A13"/>
    <w:rsid w:val="00262683"/>
    <w:rsid w:val="00262EEB"/>
    <w:rsid w:val="0026332C"/>
    <w:rsid w:val="00265C81"/>
    <w:rsid w:val="00266372"/>
    <w:rsid w:val="00284644"/>
    <w:rsid w:val="00284999"/>
    <w:rsid w:val="00284C51"/>
    <w:rsid w:val="00284E1B"/>
    <w:rsid w:val="002855A6"/>
    <w:rsid w:val="00287196"/>
    <w:rsid w:val="00287899"/>
    <w:rsid w:val="0029088B"/>
    <w:rsid w:val="00290C13"/>
    <w:rsid w:val="0029124E"/>
    <w:rsid w:val="0029201E"/>
    <w:rsid w:val="00292A0B"/>
    <w:rsid w:val="002936B7"/>
    <w:rsid w:val="002A0294"/>
    <w:rsid w:val="002A3246"/>
    <w:rsid w:val="002B025D"/>
    <w:rsid w:val="002B1491"/>
    <w:rsid w:val="002B357E"/>
    <w:rsid w:val="002B5A7E"/>
    <w:rsid w:val="002C0AB8"/>
    <w:rsid w:val="002C14BD"/>
    <w:rsid w:val="002D0615"/>
    <w:rsid w:val="002D1875"/>
    <w:rsid w:val="002D3F90"/>
    <w:rsid w:val="002E2DCB"/>
    <w:rsid w:val="002E422F"/>
    <w:rsid w:val="002E499E"/>
    <w:rsid w:val="002F21F8"/>
    <w:rsid w:val="002F5B55"/>
    <w:rsid w:val="002F6BE3"/>
    <w:rsid w:val="00312FE1"/>
    <w:rsid w:val="00313A5B"/>
    <w:rsid w:val="003154D8"/>
    <w:rsid w:val="0032136A"/>
    <w:rsid w:val="00322AC4"/>
    <w:rsid w:val="00324625"/>
    <w:rsid w:val="003246DB"/>
    <w:rsid w:val="00325905"/>
    <w:rsid w:val="003266C6"/>
    <w:rsid w:val="0032739A"/>
    <w:rsid w:val="00331735"/>
    <w:rsid w:val="00351ACD"/>
    <w:rsid w:val="00360826"/>
    <w:rsid w:val="0036499F"/>
    <w:rsid w:val="00365E93"/>
    <w:rsid w:val="00366BB8"/>
    <w:rsid w:val="0036F464"/>
    <w:rsid w:val="00371863"/>
    <w:rsid w:val="003736F7"/>
    <w:rsid w:val="00390B75"/>
    <w:rsid w:val="0039315B"/>
    <w:rsid w:val="00393ADD"/>
    <w:rsid w:val="003A1A87"/>
    <w:rsid w:val="003A658D"/>
    <w:rsid w:val="003A73DD"/>
    <w:rsid w:val="003B0E6B"/>
    <w:rsid w:val="003B1A35"/>
    <w:rsid w:val="003B2A67"/>
    <w:rsid w:val="003B2E78"/>
    <w:rsid w:val="003B564A"/>
    <w:rsid w:val="003B5F5E"/>
    <w:rsid w:val="003C0D47"/>
    <w:rsid w:val="003C6856"/>
    <w:rsid w:val="003D1193"/>
    <w:rsid w:val="003D5651"/>
    <w:rsid w:val="003F1761"/>
    <w:rsid w:val="003F36E0"/>
    <w:rsid w:val="003F3BF5"/>
    <w:rsid w:val="003F73DC"/>
    <w:rsid w:val="00403782"/>
    <w:rsid w:val="004138D3"/>
    <w:rsid w:val="00414EB0"/>
    <w:rsid w:val="00417FB4"/>
    <w:rsid w:val="00420B50"/>
    <w:rsid w:val="004253B9"/>
    <w:rsid w:val="004275A4"/>
    <w:rsid w:val="00427851"/>
    <w:rsid w:val="00433513"/>
    <w:rsid w:val="00436AEB"/>
    <w:rsid w:val="004409E4"/>
    <w:rsid w:val="00442F10"/>
    <w:rsid w:val="004445C2"/>
    <w:rsid w:val="00444A63"/>
    <w:rsid w:val="004515D8"/>
    <w:rsid w:val="004544E2"/>
    <w:rsid w:val="00455F6D"/>
    <w:rsid w:val="00461501"/>
    <w:rsid w:val="00467089"/>
    <w:rsid w:val="00467F4C"/>
    <w:rsid w:val="00476367"/>
    <w:rsid w:val="00477F51"/>
    <w:rsid w:val="0048208A"/>
    <w:rsid w:val="00486E37"/>
    <w:rsid w:val="00491FEC"/>
    <w:rsid w:val="00494672"/>
    <w:rsid w:val="00494750"/>
    <w:rsid w:val="00496B9E"/>
    <w:rsid w:val="004A338F"/>
    <w:rsid w:val="004A65FB"/>
    <w:rsid w:val="004B4E27"/>
    <w:rsid w:val="004C3307"/>
    <w:rsid w:val="004C41E7"/>
    <w:rsid w:val="004D0822"/>
    <w:rsid w:val="004D1E90"/>
    <w:rsid w:val="004D1F31"/>
    <w:rsid w:val="004D50BA"/>
    <w:rsid w:val="004D6AC6"/>
    <w:rsid w:val="004E2778"/>
    <w:rsid w:val="004E4F3C"/>
    <w:rsid w:val="004E580A"/>
    <w:rsid w:val="004F13BD"/>
    <w:rsid w:val="004F34EA"/>
    <w:rsid w:val="005001B2"/>
    <w:rsid w:val="00501EE6"/>
    <w:rsid w:val="00503BC3"/>
    <w:rsid w:val="00507BDA"/>
    <w:rsid w:val="00513433"/>
    <w:rsid w:val="00516585"/>
    <w:rsid w:val="00516E10"/>
    <w:rsid w:val="00522703"/>
    <w:rsid w:val="005276FA"/>
    <w:rsid w:val="005305B1"/>
    <w:rsid w:val="00530ED4"/>
    <w:rsid w:val="0053733A"/>
    <w:rsid w:val="005563C3"/>
    <w:rsid w:val="0055641A"/>
    <w:rsid w:val="00561445"/>
    <w:rsid w:val="00562F52"/>
    <w:rsid w:val="005739B8"/>
    <w:rsid w:val="00573C35"/>
    <w:rsid w:val="005851C1"/>
    <w:rsid w:val="00586148"/>
    <w:rsid w:val="00596C3A"/>
    <w:rsid w:val="005974DA"/>
    <w:rsid w:val="0059758C"/>
    <w:rsid w:val="005A36C9"/>
    <w:rsid w:val="005A3884"/>
    <w:rsid w:val="005A585E"/>
    <w:rsid w:val="005B11A9"/>
    <w:rsid w:val="005B2B6B"/>
    <w:rsid w:val="005B36D0"/>
    <w:rsid w:val="005B378F"/>
    <w:rsid w:val="005B7F43"/>
    <w:rsid w:val="005C34BF"/>
    <w:rsid w:val="005C7E57"/>
    <w:rsid w:val="005D70EC"/>
    <w:rsid w:val="005E3ACD"/>
    <w:rsid w:val="005E3B06"/>
    <w:rsid w:val="005E5AB9"/>
    <w:rsid w:val="005F0948"/>
    <w:rsid w:val="005F171C"/>
    <w:rsid w:val="005F34EC"/>
    <w:rsid w:val="005F41E6"/>
    <w:rsid w:val="005F5DE9"/>
    <w:rsid w:val="006013CD"/>
    <w:rsid w:val="006016B1"/>
    <w:rsid w:val="0060315A"/>
    <w:rsid w:val="006112C2"/>
    <w:rsid w:val="00612DAD"/>
    <w:rsid w:val="00615EC2"/>
    <w:rsid w:val="00617F2A"/>
    <w:rsid w:val="006209A4"/>
    <w:rsid w:val="00625B82"/>
    <w:rsid w:val="00625F77"/>
    <w:rsid w:val="00635AA3"/>
    <w:rsid w:val="006400D1"/>
    <w:rsid w:val="00640E75"/>
    <w:rsid w:val="0064261F"/>
    <w:rsid w:val="00643F2A"/>
    <w:rsid w:val="0064630A"/>
    <w:rsid w:val="00652B53"/>
    <w:rsid w:val="00652D3C"/>
    <w:rsid w:val="00653812"/>
    <w:rsid w:val="00660EF1"/>
    <w:rsid w:val="0066315D"/>
    <w:rsid w:val="0066354C"/>
    <w:rsid w:val="006713FC"/>
    <w:rsid w:val="00672BDC"/>
    <w:rsid w:val="00674061"/>
    <w:rsid w:val="0068054A"/>
    <w:rsid w:val="00691877"/>
    <w:rsid w:val="00691AAD"/>
    <w:rsid w:val="00693833"/>
    <w:rsid w:val="00693852"/>
    <w:rsid w:val="0069645E"/>
    <w:rsid w:val="00696D90"/>
    <w:rsid w:val="006A5CA3"/>
    <w:rsid w:val="006A61DA"/>
    <w:rsid w:val="006B3758"/>
    <w:rsid w:val="006B7704"/>
    <w:rsid w:val="006B7B76"/>
    <w:rsid w:val="006C230B"/>
    <w:rsid w:val="006E66CE"/>
    <w:rsid w:val="006E6AF9"/>
    <w:rsid w:val="006F149A"/>
    <w:rsid w:val="006F2E4F"/>
    <w:rsid w:val="006F4D0E"/>
    <w:rsid w:val="006F53D8"/>
    <w:rsid w:val="006F6D77"/>
    <w:rsid w:val="007047C1"/>
    <w:rsid w:val="007111A1"/>
    <w:rsid w:val="00712031"/>
    <w:rsid w:val="00712C15"/>
    <w:rsid w:val="0071651E"/>
    <w:rsid w:val="00723F3E"/>
    <w:rsid w:val="00735EFC"/>
    <w:rsid w:val="00736123"/>
    <w:rsid w:val="00736182"/>
    <w:rsid w:val="007400B1"/>
    <w:rsid w:val="00742BF3"/>
    <w:rsid w:val="00746D6D"/>
    <w:rsid w:val="0075071E"/>
    <w:rsid w:val="00755625"/>
    <w:rsid w:val="00760FF5"/>
    <w:rsid w:val="0077474A"/>
    <w:rsid w:val="007760D0"/>
    <w:rsid w:val="00776525"/>
    <w:rsid w:val="00781541"/>
    <w:rsid w:val="00781F8B"/>
    <w:rsid w:val="007821B6"/>
    <w:rsid w:val="00787679"/>
    <w:rsid w:val="00790931"/>
    <w:rsid w:val="00791F99"/>
    <w:rsid w:val="007A0A29"/>
    <w:rsid w:val="007A4BCB"/>
    <w:rsid w:val="007A62C9"/>
    <w:rsid w:val="007B1D67"/>
    <w:rsid w:val="007B313D"/>
    <w:rsid w:val="007B67C5"/>
    <w:rsid w:val="007C2640"/>
    <w:rsid w:val="007D5A26"/>
    <w:rsid w:val="007D79F4"/>
    <w:rsid w:val="007F225A"/>
    <w:rsid w:val="007F6A08"/>
    <w:rsid w:val="007F728D"/>
    <w:rsid w:val="008038AF"/>
    <w:rsid w:val="00804937"/>
    <w:rsid w:val="0080735E"/>
    <w:rsid w:val="00807FD0"/>
    <w:rsid w:val="00810B2A"/>
    <w:rsid w:val="00812642"/>
    <w:rsid w:val="00812CED"/>
    <w:rsid w:val="00815835"/>
    <w:rsid w:val="00816BB3"/>
    <w:rsid w:val="00817B39"/>
    <w:rsid w:val="00823076"/>
    <w:rsid w:val="00823B98"/>
    <w:rsid w:val="00823CE3"/>
    <w:rsid w:val="00827BB3"/>
    <w:rsid w:val="008307C2"/>
    <w:rsid w:val="008321BC"/>
    <w:rsid w:val="008342C2"/>
    <w:rsid w:val="00834356"/>
    <w:rsid w:val="00835342"/>
    <w:rsid w:val="0083650A"/>
    <w:rsid w:val="00840675"/>
    <w:rsid w:val="0084203A"/>
    <w:rsid w:val="008430D6"/>
    <w:rsid w:val="00844DF0"/>
    <w:rsid w:val="00854268"/>
    <w:rsid w:val="0086249C"/>
    <w:rsid w:val="008659AB"/>
    <w:rsid w:val="00866B17"/>
    <w:rsid w:val="00871DBF"/>
    <w:rsid w:val="00872DB9"/>
    <w:rsid w:val="0087609A"/>
    <w:rsid w:val="00895116"/>
    <w:rsid w:val="008A1D91"/>
    <w:rsid w:val="008A26E8"/>
    <w:rsid w:val="008A32F3"/>
    <w:rsid w:val="008A3882"/>
    <w:rsid w:val="008A4F09"/>
    <w:rsid w:val="008B1848"/>
    <w:rsid w:val="008B1E80"/>
    <w:rsid w:val="008B31F8"/>
    <w:rsid w:val="008B4C35"/>
    <w:rsid w:val="008B4DB3"/>
    <w:rsid w:val="008C5478"/>
    <w:rsid w:val="008C7FB8"/>
    <w:rsid w:val="008D2557"/>
    <w:rsid w:val="008D68F5"/>
    <w:rsid w:val="008D731E"/>
    <w:rsid w:val="008E16E3"/>
    <w:rsid w:val="008E5122"/>
    <w:rsid w:val="008F05A1"/>
    <w:rsid w:val="00901568"/>
    <w:rsid w:val="00901D7C"/>
    <w:rsid w:val="00903B6D"/>
    <w:rsid w:val="0091112C"/>
    <w:rsid w:val="00912AE2"/>
    <w:rsid w:val="0091424D"/>
    <w:rsid w:val="00915CE4"/>
    <w:rsid w:val="00920354"/>
    <w:rsid w:val="00922453"/>
    <w:rsid w:val="00926C02"/>
    <w:rsid w:val="00930010"/>
    <w:rsid w:val="00932D3D"/>
    <w:rsid w:val="009332C9"/>
    <w:rsid w:val="00941A72"/>
    <w:rsid w:val="00944351"/>
    <w:rsid w:val="00947926"/>
    <w:rsid w:val="00951799"/>
    <w:rsid w:val="00957755"/>
    <w:rsid w:val="00962AF5"/>
    <w:rsid w:val="00962EA2"/>
    <w:rsid w:val="00964CEF"/>
    <w:rsid w:val="009721EF"/>
    <w:rsid w:val="00973876"/>
    <w:rsid w:val="009773A0"/>
    <w:rsid w:val="009812FF"/>
    <w:rsid w:val="009826A8"/>
    <w:rsid w:val="00983125"/>
    <w:rsid w:val="009836EF"/>
    <w:rsid w:val="0098651E"/>
    <w:rsid w:val="009A3AF3"/>
    <w:rsid w:val="009A4509"/>
    <w:rsid w:val="009A7242"/>
    <w:rsid w:val="009B1925"/>
    <w:rsid w:val="009B55D3"/>
    <w:rsid w:val="009C285E"/>
    <w:rsid w:val="009C5F48"/>
    <w:rsid w:val="009D39A3"/>
    <w:rsid w:val="009D65C7"/>
    <w:rsid w:val="009E20F8"/>
    <w:rsid w:val="009E3AC7"/>
    <w:rsid w:val="009E508B"/>
    <w:rsid w:val="009F373D"/>
    <w:rsid w:val="009F578C"/>
    <w:rsid w:val="00A0186E"/>
    <w:rsid w:val="00A05C2F"/>
    <w:rsid w:val="00A102B0"/>
    <w:rsid w:val="00A11132"/>
    <w:rsid w:val="00A13AF7"/>
    <w:rsid w:val="00A217AA"/>
    <w:rsid w:val="00A27A69"/>
    <w:rsid w:val="00A3043A"/>
    <w:rsid w:val="00A32CFF"/>
    <w:rsid w:val="00A37AE1"/>
    <w:rsid w:val="00A37DDF"/>
    <w:rsid w:val="00A473DA"/>
    <w:rsid w:val="00A50E30"/>
    <w:rsid w:val="00A537B0"/>
    <w:rsid w:val="00A54BC8"/>
    <w:rsid w:val="00A610A9"/>
    <w:rsid w:val="00A63081"/>
    <w:rsid w:val="00A65093"/>
    <w:rsid w:val="00A66CA4"/>
    <w:rsid w:val="00A70A10"/>
    <w:rsid w:val="00A73C9A"/>
    <w:rsid w:val="00A75833"/>
    <w:rsid w:val="00A84DA6"/>
    <w:rsid w:val="00A86E02"/>
    <w:rsid w:val="00A87B15"/>
    <w:rsid w:val="00A93AA6"/>
    <w:rsid w:val="00A94163"/>
    <w:rsid w:val="00A94363"/>
    <w:rsid w:val="00AA2505"/>
    <w:rsid w:val="00AA393B"/>
    <w:rsid w:val="00AB2858"/>
    <w:rsid w:val="00AB2E65"/>
    <w:rsid w:val="00AB3B94"/>
    <w:rsid w:val="00AB4223"/>
    <w:rsid w:val="00AB6C35"/>
    <w:rsid w:val="00AC17FB"/>
    <w:rsid w:val="00AC229B"/>
    <w:rsid w:val="00AC2B8E"/>
    <w:rsid w:val="00AC573D"/>
    <w:rsid w:val="00AD101B"/>
    <w:rsid w:val="00AD4E6C"/>
    <w:rsid w:val="00AD63AE"/>
    <w:rsid w:val="00AE0722"/>
    <w:rsid w:val="00AE2D19"/>
    <w:rsid w:val="00AE332A"/>
    <w:rsid w:val="00AF3791"/>
    <w:rsid w:val="00AF50C2"/>
    <w:rsid w:val="00AF51E1"/>
    <w:rsid w:val="00AF79D5"/>
    <w:rsid w:val="00B2262E"/>
    <w:rsid w:val="00B27879"/>
    <w:rsid w:val="00B27C2C"/>
    <w:rsid w:val="00B4140E"/>
    <w:rsid w:val="00B45114"/>
    <w:rsid w:val="00B51507"/>
    <w:rsid w:val="00B56108"/>
    <w:rsid w:val="00B6575D"/>
    <w:rsid w:val="00B71678"/>
    <w:rsid w:val="00B77EB9"/>
    <w:rsid w:val="00B81041"/>
    <w:rsid w:val="00B81E3F"/>
    <w:rsid w:val="00B83A02"/>
    <w:rsid w:val="00B8447A"/>
    <w:rsid w:val="00B848E5"/>
    <w:rsid w:val="00B8688C"/>
    <w:rsid w:val="00B90678"/>
    <w:rsid w:val="00B935DC"/>
    <w:rsid w:val="00B97191"/>
    <w:rsid w:val="00BB0864"/>
    <w:rsid w:val="00BB6AAD"/>
    <w:rsid w:val="00BC1716"/>
    <w:rsid w:val="00BC1A19"/>
    <w:rsid w:val="00BC2469"/>
    <w:rsid w:val="00BC2B02"/>
    <w:rsid w:val="00BC6E42"/>
    <w:rsid w:val="00BD01F1"/>
    <w:rsid w:val="00BD1928"/>
    <w:rsid w:val="00BD2FFF"/>
    <w:rsid w:val="00BD3B19"/>
    <w:rsid w:val="00BE6A3E"/>
    <w:rsid w:val="00BF783F"/>
    <w:rsid w:val="00C00C4A"/>
    <w:rsid w:val="00C01A7F"/>
    <w:rsid w:val="00C05C70"/>
    <w:rsid w:val="00C079FA"/>
    <w:rsid w:val="00C07F1C"/>
    <w:rsid w:val="00C13A43"/>
    <w:rsid w:val="00C1795A"/>
    <w:rsid w:val="00C211DB"/>
    <w:rsid w:val="00C25D2D"/>
    <w:rsid w:val="00C30BE1"/>
    <w:rsid w:val="00C36C38"/>
    <w:rsid w:val="00C40561"/>
    <w:rsid w:val="00C43E3B"/>
    <w:rsid w:val="00C514B7"/>
    <w:rsid w:val="00C52DB8"/>
    <w:rsid w:val="00C55444"/>
    <w:rsid w:val="00C61114"/>
    <w:rsid w:val="00C64F1B"/>
    <w:rsid w:val="00C65BC5"/>
    <w:rsid w:val="00C65F4D"/>
    <w:rsid w:val="00C66C8E"/>
    <w:rsid w:val="00C670F1"/>
    <w:rsid w:val="00C71525"/>
    <w:rsid w:val="00C77205"/>
    <w:rsid w:val="00C915BE"/>
    <w:rsid w:val="00C94170"/>
    <w:rsid w:val="00C947F1"/>
    <w:rsid w:val="00CA2B69"/>
    <w:rsid w:val="00CB24A7"/>
    <w:rsid w:val="00CC17F0"/>
    <w:rsid w:val="00CC5FCA"/>
    <w:rsid w:val="00CD0A64"/>
    <w:rsid w:val="00CD3F96"/>
    <w:rsid w:val="00CD4B46"/>
    <w:rsid w:val="00CE17A7"/>
    <w:rsid w:val="00CE46AD"/>
    <w:rsid w:val="00CF5468"/>
    <w:rsid w:val="00CF7055"/>
    <w:rsid w:val="00CF72FC"/>
    <w:rsid w:val="00D03562"/>
    <w:rsid w:val="00D12A84"/>
    <w:rsid w:val="00D135F4"/>
    <w:rsid w:val="00D136FE"/>
    <w:rsid w:val="00D1585C"/>
    <w:rsid w:val="00D21428"/>
    <w:rsid w:val="00D2266A"/>
    <w:rsid w:val="00D24820"/>
    <w:rsid w:val="00D30598"/>
    <w:rsid w:val="00D34EEC"/>
    <w:rsid w:val="00D40C82"/>
    <w:rsid w:val="00D5501D"/>
    <w:rsid w:val="00D57C22"/>
    <w:rsid w:val="00D60B41"/>
    <w:rsid w:val="00D61FD2"/>
    <w:rsid w:val="00D631D9"/>
    <w:rsid w:val="00D63442"/>
    <w:rsid w:val="00D6386D"/>
    <w:rsid w:val="00D664F9"/>
    <w:rsid w:val="00D6658C"/>
    <w:rsid w:val="00D72A7A"/>
    <w:rsid w:val="00D74E44"/>
    <w:rsid w:val="00D76DC3"/>
    <w:rsid w:val="00D76E91"/>
    <w:rsid w:val="00D77CF3"/>
    <w:rsid w:val="00D90D0A"/>
    <w:rsid w:val="00D92C70"/>
    <w:rsid w:val="00D9458F"/>
    <w:rsid w:val="00D96335"/>
    <w:rsid w:val="00DA6ECE"/>
    <w:rsid w:val="00DB3AEC"/>
    <w:rsid w:val="00DB4B01"/>
    <w:rsid w:val="00DC3C51"/>
    <w:rsid w:val="00DD6D3A"/>
    <w:rsid w:val="00DF43CC"/>
    <w:rsid w:val="00E00E17"/>
    <w:rsid w:val="00E0597F"/>
    <w:rsid w:val="00E07BDD"/>
    <w:rsid w:val="00E1035A"/>
    <w:rsid w:val="00E360DE"/>
    <w:rsid w:val="00E3744B"/>
    <w:rsid w:val="00E41E0F"/>
    <w:rsid w:val="00E4203E"/>
    <w:rsid w:val="00E42978"/>
    <w:rsid w:val="00E465CD"/>
    <w:rsid w:val="00E47C76"/>
    <w:rsid w:val="00E53F52"/>
    <w:rsid w:val="00E54C54"/>
    <w:rsid w:val="00E55D51"/>
    <w:rsid w:val="00E57433"/>
    <w:rsid w:val="00E639D1"/>
    <w:rsid w:val="00E63D4D"/>
    <w:rsid w:val="00E72FD0"/>
    <w:rsid w:val="00E7305D"/>
    <w:rsid w:val="00E75982"/>
    <w:rsid w:val="00E75A3B"/>
    <w:rsid w:val="00E812DA"/>
    <w:rsid w:val="00E83C60"/>
    <w:rsid w:val="00E90948"/>
    <w:rsid w:val="00E91DB7"/>
    <w:rsid w:val="00E94006"/>
    <w:rsid w:val="00E95AB7"/>
    <w:rsid w:val="00E975EF"/>
    <w:rsid w:val="00EA388A"/>
    <w:rsid w:val="00EB6E43"/>
    <w:rsid w:val="00EC22B5"/>
    <w:rsid w:val="00EC2899"/>
    <w:rsid w:val="00ED2583"/>
    <w:rsid w:val="00ED3118"/>
    <w:rsid w:val="00ED4F68"/>
    <w:rsid w:val="00EE0D6E"/>
    <w:rsid w:val="00EF30B1"/>
    <w:rsid w:val="00EF79A7"/>
    <w:rsid w:val="00F02ACD"/>
    <w:rsid w:val="00F04D87"/>
    <w:rsid w:val="00F1123A"/>
    <w:rsid w:val="00F11311"/>
    <w:rsid w:val="00F2075F"/>
    <w:rsid w:val="00F22E53"/>
    <w:rsid w:val="00F245B0"/>
    <w:rsid w:val="00F2582C"/>
    <w:rsid w:val="00F268BA"/>
    <w:rsid w:val="00F30262"/>
    <w:rsid w:val="00F31C0E"/>
    <w:rsid w:val="00F332E1"/>
    <w:rsid w:val="00F35C06"/>
    <w:rsid w:val="00F422B8"/>
    <w:rsid w:val="00F426CB"/>
    <w:rsid w:val="00F43013"/>
    <w:rsid w:val="00F46563"/>
    <w:rsid w:val="00F4701B"/>
    <w:rsid w:val="00F50B87"/>
    <w:rsid w:val="00F56CD9"/>
    <w:rsid w:val="00F82B2A"/>
    <w:rsid w:val="00F860CE"/>
    <w:rsid w:val="00F93ADA"/>
    <w:rsid w:val="00F97CCD"/>
    <w:rsid w:val="00FA1597"/>
    <w:rsid w:val="00FA3DB7"/>
    <w:rsid w:val="00FA6DEC"/>
    <w:rsid w:val="00FA78FC"/>
    <w:rsid w:val="00FB1562"/>
    <w:rsid w:val="00FB6B31"/>
    <w:rsid w:val="00FC0EC2"/>
    <w:rsid w:val="00FC1E5A"/>
    <w:rsid w:val="00FC25D8"/>
    <w:rsid w:val="00FC3F23"/>
    <w:rsid w:val="00FC5558"/>
    <w:rsid w:val="00FD19D7"/>
    <w:rsid w:val="00FD2BA7"/>
    <w:rsid w:val="00FD5905"/>
    <w:rsid w:val="00FD7767"/>
    <w:rsid w:val="00FE1FD6"/>
    <w:rsid w:val="00FE363E"/>
    <w:rsid w:val="00FF407F"/>
    <w:rsid w:val="00FF5124"/>
    <w:rsid w:val="00FF5B39"/>
    <w:rsid w:val="0132EE48"/>
    <w:rsid w:val="01FE4C29"/>
    <w:rsid w:val="0213CCE8"/>
    <w:rsid w:val="025E6915"/>
    <w:rsid w:val="02B5A365"/>
    <w:rsid w:val="02C0AF2F"/>
    <w:rsid w:val="035BB837"/>
    <w:rsid w:val="04BEFA9C"/>
    <w:rsid w:val="04CE4560"/>
    <w:rsid w:val="0527FE22"/>
    <w:rsid w:val="053AAC70"/>
    <w:rsid w:val="05431DB7"/>
    <w:rsid w:val="057B0A98"/>
    <w:rsid w:val="05A0976D"/>
    <w:rsid w:val="08D8AF71"/>
    <w:rsid w:val="09E829DB"/>
    <w:rsid w:val="0A2D5920"/>
    <w:rsid w:val="0B160654"/>
    <w:rsid w:val="0B676805"/>
    <w:rsid w:val="0BB42A10"/>
    <w:rsid w:val="0C9F43A0"/>
    <w:rsid w:val="0CEEAA1B"/>
    <w:rsid w:val="0D678593"/>
    <w:rsid w:val="0D6E8007"/>
    <w:rsid w:val="0D893477"/>
    <w:rsid w:val="0DD2EC5C"/>
    <w:rsid w:val="0E229E6F"/>
    <w:rsid w:val="0E2A52F0"/>
    <w:rsid w:val="0E5D26B2"/>
    <w:rsid w:val="0EB878CC"/>
    <w:rsid w:val="0F250BE1"/>
    <w:rsid w:val="0F95EF73"/>
    <w:rsid w:val="0F9B401B"/>
    <w:rsid w:val="0FE73E5A"/>
    <w:rsid w:val="110EE0C0"/>
    <w:rsid w:val="11414C6F"/>
    <w:rsid w:val="11713103"/>
    <w:rsid w:val="11D143DD"/>
    <w:rsid w:val="1247A759"/>
    <w:rsid w:val="126DB86C"/>
    <w:rsid w:val="128D6421"/>
    <w:rsid w:val="128EFF6F"/>
    <w:rsid w:val="12AAFFA1"/>
    <w:rsid w:val="13A2F1FC"/>
    <w:rsid w:val="1436B1FF"/>
    <w:rsid w:val="143BFDE0"/>
    <w:rsid w:val="14AF62CE"/>
    <w:rsid w:val="15A74461"/>
    <w:rsid w:val="15BABED3"/>
    <w:rsid w:val="16A600CD"/>
    <w:rsid w:val="16F76ADB"/>
    <w:rsid w:val="17021F62"/>
    <w:rsid w:val="171A5906"/>
    <w:rsid w:val="17566AB0"/>
    <w:rsid w:val="1792975F"/>
    <w:rsid w:val="17B55AD7"/>
    <w:rsid w:val="17FCDCB3"/>
    <w:rsid w:val="1866253E"/>
    <w:rsid w:val="189AC4FC"/>
    <w:rsid w:val="18B21E1B"/>
    <w:rsid w:val="18C87B9F"/>
    <w:rsid w:val="18DB1CF1"/>
    <w:rsid w:val="19D47165"/>
    <w:rsid w:val="1ACBCF99"/>
    <w:rsid w:val="1ADEE598"/>
    <w:rsid w:val="1B077CB7"/>
    <w:rsid w:val="1B489D26"/>
    <w:rsid w:val="1B86F12F"/>
    <w:rsid w:val="1BDE3F67"/>
    <w:rsid w:val="1C26A876"/>
    <w:rsid w:val="1CA4D278"/>
    <w:rsid w:val="1D2394D9"/>
    <w:rsid w:val="1D709761"/>
    <w:rsid w:val="1DB8FF72"/>
    <w:rsid w:val="1DF0AD66"/>
    <w:rsid w:val="1E4822EE"/>
    <w:rsid w:val="1EA74BA1"/>
    <w:rsid w:val="1EE77F9A"/>
    <w:rsid w:val="2155B688"/>
    <w:rsid w:val="21FD9C9D"/>
    <w:rsid w:val="221CF9D6"/>
    <w:rsid w:val="2257A27B"/>
    <w:rsid w:val="2263DAEA"/>
    <w:rsid w:val="22F0EDD1"/>
    <w:rsid w:val="23393368"/>
    <w:rsid w:val="23BD8A49"/>
    <w:rsid w:val="24D86A54"/>
    <w:rsid w:val="250A7F5C"/>
    <w:rsid w:val="2545F5D4"/>
    <w:rsid w:val="2630BB5C"/>
    <w:rsid w:val="2654668C"/>
    <w:rsid w:val="26E5033A"/>
    <w:rsid w:val="282D205A"/>
    <w:rsid w:val="287400A5"/>
    <w:rsid w:val="28BCE244"/>
    <w:rsid w:val="292B144F"/>
    <w:rsid w:val="292F94D5"/>
    <w:rsid w:val="29468C63"/>
    <w:rsid w:val="2986F48F"/>
    <w:rsid w:val="2B543F04"/>
    <w:rsid w:val="2BAD2731"/>
    <w:rsid w:val="2BDCF4EB"/>
    <w:rsid w:val="2C6593F5"/>
    <w:rsid w:val="2CAA7DCD"/>
    <w:rsid w:val="2CD50DEA"/>
    <w:rsid w:val="2E443D81"/>
    <w:rsid w:val="2E520DE8"/>
    <w:rsid w:val="2E7779EF"/>
    <w:rsid w:val="2FDE2D7E"/>
    <w:rsid w:val="302B6707"/>
    <w:rsid w:val="30C37735"/>
    <w:rsid w:val="3198E1CD"/>
    <w:rsid w:val="31CEBA44"/>
    <w:rsid w:val="31EF125B"/>
    <w:rsid w:val="322B4452"/>
    <w:rsid w:val="32746BEF"/>
    <w:rsid w:val="3287180E"/>
    <w:rsid w:val="33571005"/>
    <w:rsid w:val="3387D386"/>
    <w:rsid w:val="341635EE"/>
    <w:rsid w:val="3478C340"/>
    <w:rsid w:val="347C263D"/>
    <w:rsid w:val="34DE36A4"/>
    <w:rsid w:val="353CBF9E"/>
    <w:rsid w:val="35CA3269"/>
    <w:rsid w:val="362D550A"/>
    <w:rsid w:val="36804046"/>
    <w:rsid w:val="36A1A09D"/>
    <w:rsid w:val="36F9102F"/>
    <w:rsid w:val="37B1E642"/>
    <w:rsid w:val="37B71D47"/>
    <w:rsid w:val="389B2593"/>
    <w:rsid w:val="38E565D4"/>
    <w:rsid w:val="3AF1DCB2"/>
    <w:rsid w:val="3B15365D"/>
    <w:rsid w:val="3B24FD7C"/>
    <w:rsid w:val="3B2A67B8"/>
    <w:rsid w:val="3B3FBA1E"/>
    <w:rsid w:val="3BA4B82C"/>
    <w:rsid w:val="3BA5E9EE"/>
    <w:rsid w:val="3BEC41A7"/>
    <w:rsid w:val="3C97DD26"/>
    <w:rsid w:val="3E5916AE"/>
    <w:rsid w:val="3E89661E"/>
    <w:rsid w:val="3ED2A525"/>
    <w:rsid w:val="3ED9FC79"/>
    <w:rsid w:val="3F4CDFAF"/>
    <w:rsid w:val="3F771BF3"/>
    <w:rsid w:val="40822208"/>
    <w:rsid w:val="40B6C2FD"/>
    <w:rsid w:val="40C19B5E"/>
    <w:rsid w:val="40CA6AD4"/>
    <w:rsid w:val="413EA005"/>
    <w:rsid w:val="417BBA16"/>
    <w:rsid w:val="41E38DDD"/>
    <w:rsid w:val="42138ACE"/>
    <w:rsid w:val="422EA625"/>
    <w:rsid w:val="42567781"/>
    <w:rsid w:val="4268602D"/>
    <w:rsid w:val="433EA032"/>
    <w:rsid w:val="43619586"/>
    <w:rsid w:val="4418B910"/>
    <w:rsid w:val="44C0193C"/>
    <w:rsid w:val="44FFDEB7"/>
    <w:rsid w:val="452F3C9E"/>
    <w:rsid w:val="46601BBD"/>
    <w:rsid w:val="4735B6FC"/>
    <w:rsid w:val="4755054E"/>
    <w:rsid w:val="478AD4FD"/>
    <w:rsid w:val="47B359B3"/>
    <w:rsid w:val="47F04F35"/>
    <w:rsid w:val="48F007CF"/>
    <w:rsid w:val="4AAB3620"/>
    <w:rsid w:val="4AF83CD0"/>
    <w:rsid w:val="4B1316E7"/>
    <w:rsid w:val="4B169982"/>
    <w:rsid w:val="4B523FBD"/>
    <w:rsid w:val="4B99C9CE"/>
    <w:rsid w:val="4C622918"/>
    <w:rsid w:val="4C9B5D64"/>
    <w:rsid w:val="4CC1F2E4"/>
    <w:rsid w:val="4CD25DB7"/>
    <w:rsid w:val="4D32471F"/>
    <w:rsid w:val="4E51C73C"/>
    <w:rsid w:val="4ED4E245"/>
    <w:rsid w:val="4F0B000C"/>
    <w:rsid w:val="4F3671A0"/>
    <w:rsid w:val="4F3B9BBF"/>
    <w:rsid w:val="4F91B9C9"/>
    <w:rsid w:val="4FF207E8"/>
    <w:rsid w:val="504486F4"/>
    <w:rsid w:val="509485B2"/>
    <w:rsid w:val="5142B222"/>
    <w:rsid w:val="514FFFE0"/>
    <w:rsid w:val="51A54EE1"/>
    <w:rsid w:val="51C2BCD0"/>
    <w:rsid w:val="521F2056"/>
    <w:rsid w:val="523694D4"/>
    <w:rsid w:val="523AE9F9"/>
    <w:rsid w:val="537DD74E"/>
    <w:rsid w:val="54B3A6DE"/>
    <w:rsid w:val="54C5E928"/>
    <w:rsid w:val="54D64001"/>
    <w:rsid w:val="54D84B2D"/>
    <w:rsid w:val="55D6A5C7"/>
    <w:rsid w:val="5619E6DF"/>
    <w:rsid w:val="5646C039"/>
    <w:rsid w:val="56713053"/>
    <w:rsid w:val="568840F0"/>
    <w:rsid w:val="56D5B530"/>
    <w:rsid w:val="5711B9B1"/>
    <w:rsid w:val="579DEE3A"/>
    <w:rsid w:val="57DCCFE1"/>
    <w:rsid w:val="58D91FCA"/>
    <w:rsid w:val="59DF0A8C"/>
    <w:rsid w:val="5A1731CA"/>
    <w:rsid w:val="5B558C4F"/>
    <w:rsid w:val="5BFB3DBA"/>
    <w:rsid w:val="5C076129"/>
    <w:rsid w:val="5CD6F4E1"/>
    <w:rsid w:val="5CD72663"/>
    <w:rsid w:val="5DE96988"/>
    <w:rsid w:val="5E58F180"/>
    <w:rsid w:val="5E65BC70"/>
    <w:rsid w:val="5EACBD54"/>
    <w:rsid w:val="5EB6C713"/>
    <w:rsid w:val="5F1E7956"/>
    <w:rsid w:val="5F8C035C"/>
    <w:rsid w:val="5F981385"/>
    <w:rsid w:val="5FCFD0C9"/>
    <w:rsid w:val="5FD0059F"/>
    <w:rsid w:val="60327EB4"/>
    <w:rsid w:val="6060F65C"/>
    <w:rsid w:val="6078C42E"/>
    <w:rsid w:val="609FEA4D"/>
    <w:rsid w:val="60AB7177"/>
    <w:rsid w:val="60FD5B61"/>
    <w:rsid w:val="61C07646"/>
    <w:rsid w:val="61CF805B"/>
    <w:rsid w:val="623CAF4B"/>
    <w:rsid w:val="62D8ED63"/>
    <w:rsid w:val="62E5620F"/>
    <w:rsid w:val="64AD5BA8"/>
    <w:rsid w:val="64B226D6"/>
    <w:rsid w:val="64ECBAEE"/>
    <w:rsid w:val="65941B4C"/>
    <w:rsid w:val="663C8219"/>
    <w:rsid w:val="66D145BB"/>
    <w:rsid w:val="66E802BE"/>
    <w:rsid w:val="66EA69BC"/>
    <w:rsid w:val="674B95D2"/>
    <w:rsid w:val="678E77D1"/>
    <w:rsid w:val="68E29FBB"/>
    <w:rsid w:val="69993729"/>
    <w:rsid w:val="69D14881"/>
    <w:rsid w:val="6AA3109D"/>
    <w:rsid w:val="6AE4728A"/>
    <w:rsid w:val="6AFC452B"/>
    <w:rsid w:val="6B07C07D"/>
    <w:rsid w:val="6B671264"/>
    <w:rsid w:val="6BD12DCA"/>
    <w:rsid w:val="6C0503BC"/>
    <w:rsid w:val="6C0930EB"/>
    <w:rsid w:val="6C12D037"/>
    <w:rsid w:val="6C78C5A4"/>
    <w:rsid w:val="6C98531F"/>
    <w:rsid w:val="6CF339EA"/>
    <w:rsid w:val="6D2F3D89"/>
    <w:rsid w:val="6D31AF0B"/>
    <w:rsid w:val="6D4DF6D5"/>
    <w:rsid w:val="6D86F888"/>
    <w:rsid w:val="6DA32672"/>
    <w:rsid w:val="6F1C9C2E"/>
    <w:rsid w:val="6F908C53"/>
    <w:rsid w:val="6F90FE1B"/>
    <w:rsid w:val="717F6E8E"/>
    <w:rsid w:val="71D5935D"/>
    <w:rsid w:val="71EFDC3A"/>
    <w:rsid w:val="71FE581A"/>
    <w:rsid w:val="73079E42"/>
    <w:rsid w:val="732B894D"/>
    <w:rsid w:val="73647D01"/>
    <w:rsid w:val="736EEA53"/>
    <w:rsid w:val="73B00F24"/>
    <w:rsid w:val="752BC342"/>
    <w:rsid w:val="753FDD4C"/>
    <w:rsid w:val="7551FE03"/>
    <w:rsid w:val="756495AF"/>
    <w:rsid w:val="75DAE3AB"/>
    <w:rsid w:val="75FA31B9"/>
    <w:rsid w:val="76565C54"/>
    <w:rsid w:val="76968C47"/>
    <w:rsid w:val="7750FD49"/>
    <w:rsid w:val="787C01DD"/>
    <w:rsid w:val="78EE67C9"/>
    <w:rsid w:val="78F08A64"/>
    <w:rsid w:val="795F5C41"/>
    <w:rsid w:val="7B22CD4C"/>
    <w:rsid w:val="7B615A86"/>
    <w:rsid w:val="7BF238DF"/>
    <w:rsid w:val="7C125CE3"/>
    <w:rsid w:val="7D2990C4"/>
    <w:rsid w:val="7D71638B"/>
    <w:rsid w:val="7D9C26D4"/>
    <w:rsid w:val="7DC0DD9A"/>
    <w:rsid w:val="7DC1AD34"/>
    <w:rsid w:val="7DD4FE99"/>
    <w:rsid w:val="7E498384"/>
    <w:rsid w:val="7E5FC06A"/>
    <w:rsid w:val="7F572A0A"/>
    <w:rsid w:val="7FB97ECA"/>
    <w:rsid w:val="7FEA274C"/>
    <w:rsid w:val="7FF9CE2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81D29"/>
  <w15:chartTrackingRefBased/>
  <w15:docId w15:val="{3A3C04DC-28F6-4A7E-A03F-D876F1CE5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6082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style>
  <w:style w:type="paragraph" w:styleId="Nadpis1">
    <w:name w:val="heading 1"/>
    <w:basedOn w:val="Normlny"/>
    <w:next w:val="Normlny"/>
    <w:link w:val="Nadpis1Char"/>
    <w:uiPriority w:val="9"/>
    <w:qFormat/>
    <w:rsid w:val="00E9400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qFormat/>
    <w:rsid w:val="00360826"/>
    <w:pPr>
      <w:keepNext/>
      <w:tabs>
        <w:tab w:val="num" w:pos="576"/>
        <w:tab w:val="left" w:pos="1260"/>
        <w:tab w:val="left" w:pos="2160"/>
        <w:tab w:val="left" w:pos="2880"/>
        <w:tab w:val="left" w:pos="4500"/>
      </w:tabs>
      <w:overflowPunct/>
      <w:autoSpaceDE/>
      <w:autoSpaceDN/>
      <w:adjustRightInd/>
      <w:spacing w:before="200"/>
      <w:ind w:left="540"/>
      <w:textAlignment w:val="auto"/>
      <w:outlineLvl w:val="1"/>
    </w:pPr>
    <w:rPr>
      <w:rFonts w:ascii="Arial" w:hAnsi="Arial" w:cs="Arial"/>
      <w:b/>
      <w:bCs/>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360826"/>
    <w:rPr>
      <w:rFonts w:ascii="Arial" w:eastAsia="Times New Roman" w:hAnsi="Arial" w:cs="Arial"/>
      <w:b/>
      <w:bCs/>
      <w:sz w:val="20"/>
      <w:szCs w:val="20"/>
      <w:lang w:eastAsia="cs-CZ"/>
    </w:rPr>
  </w:style>
  <w:style w:type="paragraph" w:styleId="Odsekzoznamu">
    <w:name w:val="List Paragraph"/>
    <w:aliases w:val="body,List Paragraph,Bullet Number,lp1,lp11,List Paragraph11,Bullet 1,Use Case List Paragraph,Medium List 2 - Accent 41,Odsek,Odsek zoznamu2,Farebný zoznam – zvýraznenie 11,Nad,Odstavec cíl se seznamem,Odstavec se seznamem5,Odstavec_muj"/>
    <w:basedOn w:val="Normlny"/>
    <w:link w:val="OdsekzoznamuChar"/>
    <w:uiPriority w:val="99"/>
    <w:qFormat/>
    <w:rsid w:val="00360826"/>
    <w:pPr>
      <w:ind w:left="720"/>
      <w:contextualSpacing/>
    </w:pPr>
  </w:style>
  <w:style w:type="character" w:customStyle="1" w:styleId="OdsekzoznamuChar">
    <w:name w:val="Odsek zoznamu Char"/>
    <w:aliases w:val="body Char,List Paragraph Char,Bullet Number Char,lp1 Char,lp11 Char,List Paragraph11 Char,Bullet 1 Char,Use Case List Paragraph Char,Medium List 2 - Accent 41 Char,Odsek Char,Odsek zoznamu2 Char,Farebný zoznam – zvýraznenie 11 Char"/>
    <w:link w:val="Odsekzoznamu"/>
    <w:uiPriority w:val="99"/>
    <w:qFormat/>
    <w:locked/>
    <w:rsid w:val="00360826"/>
    <w:rPr>
      <w:rFonts w:ascii="Times New Roman" w:eastAsia="Times New Roman" w:hAnsi="Times New Roman" w:cs="Times New Roman"/>
      <w:sz w:val="20"/>
      <w:szCs w:val="20"/>
      <w:lang w:eastAsia="sk-SK"/>
    </w:rPr>
  </w:style>
  <w:style w:type="table" w:styleId="Mriekatabuky">
    <w:name w:val="Table Grid"/>
    <w:basedOn w:val="Normlnatabuka"/>
    <w:uiPriority w:val="39"/>
    <w:rsid w:val="00491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unhideWhenUsed/>
    <w:rsid w:val="00CD3F96"/>
    <w:rPr>
      <w:sz w:val="16"/>
      <w:szCs w:val="16"/>
    </w:rPr>
  </w:style>
  <w:style w:type="paragraph" w:styleId="Textkomentra">
    <w:name w:val="annotation text"/>
    <w:basedOn w:val="Normlny"/>
    <w:link w:val="TextkomentraChar"/>
    <w:uiPriority w:val="99"/>
    <w:unhideWhenUsed/>
    <w:rsid w:val="00CD3F96"/>
  </w:style>
  <w:style w:type="character" w:customStyle="1" w:styleId="TextkomentraChar">
    <w:name w:val="Text komentára Char"/>
    <w:basedOn w:val="Predvolenpsmoodseku"/>
    <w:link w:val="Textkomentra"/>
    <w:uiPriority w:val="99"/>
    <w:rsid w:val="00CD3F96"/>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unhideWhenUsed/>
    <w:rsid w:val="00CD3F96"/>
    <w:rPr>
      <w:b/>
      <w:bCs/>
    </w:rPr>
  </w:style>
  <w:style w:type="character" w:customStyle="1" w:styleId="PredmetkomentraChar">
    <w:name w:val="Predmet komentára Char"/>
    <w:basedOn w:val="TextkomentraChar"/>
    <w:link w:val="Predmetkomentra"/>
    <w:uiPriority w:val="99"/>
    <w:rsid w:val="00CD3F96"/>
    <w:rPr>
      <w:rFonts w:ascii="Times New Roman" w:eastAsia="Times New Roman" w:hAnsi="Times New Roman" w:cs="Times New Roman"/>
      <w:b/>
      <w:bCs/>
      <w:sz w:val="20"/>
      <w:szCs w:val="20"/>
      <w:lang w:eastAsia="sk-SK"/>
    </w:rPr>
  </w:style>
  <w:style w:type="paragraph" w:customStyle="1" w:styleId="CTL">
    <w:name w:val="CTL"/>
    <w:basedOn w:val="Normlny"/>
    <w:rsid w:val="00CD3F96"/>
    <w:pPr>
      <w:widowControl w:val="0"/>
      <w:numPr>
        <w:numId w:val="6"/>
      </w:numPr>
      <w:overflowPunct/>
      <w:spacing w:after="120"/>
      <w:jc w:val="both"/>
      <w:textAlignment w:val="auto"/>
    </w:pPr>
    <w:rPr>
      <w:sz w:val="24"/>
      <w:lang w:eastAsia="en-US"/>
    </w:rPr>
  </w:style>
  <w:style w:type="paragraph" w:styleId="Textbubliny">
    <w:name w:val="Balloon Text"/>
    <w:basedOn w:val="Normlny"/>
    <w:link w:val="TextbublinyChar"/>
    <w:uiPriority w:val="99"/>
    <w:semiHidden/>
    <w:unhideWhenUsed/>
    <w:rsid w:val="002B357E"/>
    <w:rPr>
      <w:rFonts w:ascii="Segoe UI" w:hAnsi="Segoe UI" w:cs="Segoe UI"/>
      <w:sz w:val="18"/>
      <w:szCs w:val="18"/>
    </w:rPr>
  </w:style>
  <w:style w:type="character" w:customStyle="1" w:styleId="TextbublinyChar">
    <w:name w:val="Text bubliny Char"/>
    <w:basedOn w:val="Predvolenpsmoodseku"/>
    <w:link w:val="Textbubliny"/>
    <w:uiPriority w:val="99"/>
    <w:semiHidden/>
    <w:rsid w:val="002B357E"/>
    <w:rPr>
      <w:rFonts w:ascii="Segoe UI" w:eastAsia="Times New Roman" w:hAnsi="Segoe UI" w:cs="Segoe UI"/>
      <w:sz w:val="18"/>
      <w:szCs w:val="18"/>
      <w:lang w:eastAsia="sk-SK"/>
    </w:rPr>
  </w:style>
  <w:style w:type="paragraph" w:customStyle="1" w:styleId="CTLhead">
    <w:name w:val="CTL_head"/>
    <w:basedOn w:val="Normlny"/>
    <w:rsid w:val="00615EC2"/>
    <w:pPr>
      <w:widowControl w:val="0"/>
      <w:overflowPunct/>
      <w:jc w:val="center"/>
      <w:textAlignment w:val="auto"/>
    </w:pPr>
    <w:rPr>
      <w:b/>
      <w:bCs/>
      <w:sz w:val="28"/>
      <w:lang w:eastAsia="en-US"/>
    </w:rPr>
  </w:style>
  <w:style w:type="paragraph" w:customStyle="1" w:styleId="Bezriadkovania1">
    <w:name w:val="Bez riadkovania1"/>
    <w:uiPriority w:val="99"/>
    <w:rsid w:val="005B2B6B"/>
    <w:pPr>
      <w:spacing w:after="0" w:line="240" w:lineRule="auto"/>
    </w:pPr>
    <w:rPr>
      <w:rFonts w:ascii="Arial" w:eastAsia="Times New Roman" w:hAnsi="Arial" w:cs="Arial"/>
      <w:lang w:eastAsia="sk-SK"/>
    </w:rPr>
  </w:style>
  <w:style w:type="paragraph" w:customStyle="1" w:styleId="Odsekzoznamu1">
    <w:name w:val="Odsek zoznamu1"/>
    <w:basedOn w:val="Normlny"/>
    <w:uiPriority w:val="34"/>
    <w:qFormat/>
    <w:rsid w:val="00A70A10"/>
    <w:pPr>
      <w:tabs>
        <w:tab w:val="left" w:pos="2160"/>
        <w:tab w:val="left" w:pos="2880"/>
        <w:tab w:val="left" w:pos="4500"/>
      </w:tabs>
      <w:overflowPunct/>
      <w:autoSpaceDE/>
      <w:autoSpaceDN/>
      <w:adjustRightInd/>
      <w:ind w:left="708"/>
      <w:textAlignment w:val="auto"/>
    </w:pPr>
    <w:rPr>
      <w:rFonts w:ascii="Arial" w:hAnsi="Arial"/>
      <w:lang w:eastAsia="cs-CZ"/>
    </w:rPr>
  </w:style>
  <w:style w:type="character" w:styleId="Hypertextovprepojenie">
    <w:name w:val="Hyperlink"/>
    <w:basedOn w:val="Predvolenpsmoodseku"/>
    <w:uiPriority w:val="99"/>
    <w:unhideWhenUsed/>
    <w:rsid w:val="00FC25D8"/>
    <w:rPr>
      <w:color w:val="0563C1" w:themeColor="hyperlink"/>
      <w:u w:val="single"/>
    </w:rPr>
  </w:style>
  <w:style w:type="character" w:customStyle="1" w:styleId="Nevyrieenzmienka1">
    <w:name w:val="Nevyriešená zmienka1"/>
    <w:basedOn w:val="Predvolenpsmoodseku"/>
    <w:uiPriority w:val="99"/>
    <w:semiHidden/>
    <w:unhideWhenUsed/>
    <w:rsid w:val="00FC25D8"/>
    <w:rPr>
      <w:color w:val="605E5C"/>
      <w:shd w:val="clear" w:color="auto" w:fill="E1DFDD"/>
    </w:rPr>
  </w:style>
  <w:style w:type="paragraph" w:styleId="Hlavika">
    <w:name w:val="header"/>
    <w:basedOn w:val="Normlny"/>
    <w:link w:val="HlavikaChar"/>
    <w:uiPriority w:val="99"/>
    <w:unhideWhenUsed/>
    <w:rsid w:val="00CC17F0"/>
    <w:pPr>
      <w:tabs>
        <w:tab w:val="center" w:pos="4536"/>
        <w:tab w:val="right" w:pos="9072"/>
      </w:tabs>
    </w:pPr>
  </w:style>
  <w:style w:type="character" w:customStyle="1" w:styleId="HlavikaChar">
    <w:name w:val="Hlavička Char"/>
    <w:basedOn w:val="Predvolenpsmoodseku"/>
    <w:link w:val="Hlavika"/>
    <w:uiPriority w:val="99"/>
    <w:rsid w:val="00CC17F0"/>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CC17F0"/>
    <w:pPr>
      <w:tabs>
        <w:tab w:val="center" w:pos="4536"/>
        <w:tab w:val="right" w:pos="9072"/>
      </w:tabs>
    </w:pPr>
  </w:style>
  <w:style w:type="character" w:customStyle="1" w:styleId="PtaChar">
    <w:name w:val="Päta Char"/>
    <w:basedOn w:val="Predvolenpsmoodseku"/>
    <w:link w:val="Pta"/>
    <w:uiPriority w:val="99"/>
    <w:rsid w:val="00CC17F0"/>
    <w:rPr>
      <w:rFonts w:ascii="Times New Roman" w:eastAsia="Times New Roman" w:hAnsi="Times New Roman" w:cs="Times New Roman"/>
      <w:sz w:val="20"/>
      <w:szCs w:val="20"/>
      <w:lang w:eastAsia="sk-SK"/>
    </w:rPr>
  </w:style>
  <w:style w:type="paragraph" w:styleId="Revzia">
    <w:name w:val="Revision"/>
    <w:hidden/>
    <w:uiPriority w:val="99"/>
    <w:semiHidden/>
    <w:rsid w:val="006400D1"/>
    <w:pPr>
      <w:spacing w:after="0" w:line="240" w:lineRule="auto"/>
    </w:pPr>
    <w:rPr>
      <w:rFonts w:ascii="Times New Roman" w:eastAsia="Times New Roman" w:hAnsi="Times New Roman" w:cs="Times New Roman"/>
      <w:sz w:val="20"/>
      <w:szCs w:val="20"/>
      <w:lang w:eastAsia="sk-SK"/>
    </w:rPr>
  </w:style>
  <w:style w:type="character" w:customStyle="1" w:styleId="normaltextrun">
    <w:name w:val="normaltextrun"/>
    <w:basedOn w:val="Predvolenpsmoodseku"/>
    <w:rsid w:val="005F34EC"/>
  </w:style>
  <w:style w:type="character" w:customStyle="1" w:styleId="eop">
    <w:name w:val="eop"/>
    <w:basedOn w:val="Predvolenpsmoodseku"/>
    <w:rsid w:val="005F34EC"/>
  </w:style>
  <w:style w:type="character" w:customStyle="1" w:styleId="Nadpis1Char">
    <w:name w:val="Nadpis 1 Char"/>
    <w:basedOn w:val="Predvolenpsmoodseku"/>
    <w:link w:val="Nadpis1"/>
    <w:uiPriority w:val="9"/>
    <w:rsid w:val="00E94006"/>
    <w:rPr>
      <w:rFonts w:asciiTheme="majorHAnsi" w:eastAsiaTheme="majorEastAsia" w:hAnsiTheme="majorHAnsi" w:cstheme="majorBidi"/>
      <w:color w:val="2E74B5" w:themeColor="accent1" w:themeShade="BF"/>
      <w:sz w:val="32"/>
      <w:szCs w:val="32"/>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44456">
      <w:bodyDiv w:val="1"/>
      <w:marLeft w:val="0"/>
      <w:marRight w:val="0"/>
      <w:marTop w:val="0"/>
      <w:marBottom w:val="0"/>
      <w:divBdr>
        <w:top w:val="none" w:sz="0" w:space="0" w:color="auto"/>
        <w:left w:val="none" w:sz="0" w:space="0" w:color="auto"/>
        <w:bottom w:val="none" w:sz="0" w:space="0" w:color="auto"/>
        <w:right w:val="none" w:sz="0" w:space="0" w:color="auto"/>
      </w:divBdr>
    </w:div>
    <w:div w:id="74980256">
      <w:bodyDiv w:val="1"/>
      <w:marLeft w:val="0"/>
      <w:marRight w:val="0"/>
      <w:marTop w:val="0"/>
      <w:marBottom w:val="0"/>
      <w:divBdr>
        <w:top w:val="none" w:sz="0" w:space="0" w:color="auto"/>
        <w:left w:val="none" w:sz="0" w:space="0" w:color="auto"/>
        <w:bottom w:val="none" w:sz="0" w:space="0" w:color="auto"/>
        <w:right w:val="none" w:sz="0" w:space="0" w:color="auto"/>
      </w:divBdr>
      <w:divsChild>
        <w:div w:id="1830360830">
          <w:marLeft w:val="0"/>
          <w:marRight w:val="0"/>
          <w:marTop w:val="0"/>
          <w:marBottom w:val="0"/>
          <w:divBdr>
            <w:top w:val="none" w:sz="0" w:space="0" w:color="auto"/>
            <w:left w:val="none" w:sz="0" w:space="0" w:color="auto"/>
            <w:bottom w:val="none" w:sz="0" w:space="0" w:color="auto"/>
            <w:right w:val="none" w:sz="0" w:space="0" w:color="auto"/>
          </w:divBdr>
        </w:div>
        <w:div w:id="584652627">
          <w:marLeft w:val="0"/>
          <w:marRight w:val="0"/>
          <w:marTop w:val="0"/>
          <w:marBottom w:val="0"/>
          <w:divBdr>
            <w:top w:val="none" w:sz="0" w:space="0" w:color="auto"/>
            <w:left w:val="none" w:sz="0" w:space="0" w:color="auto"/>
            <w:bottom w:val="none" w:sz="0" w:space="0" w:color="auto"/>
            <w:right w:val="none" w:sz="0" w:space="0" w:color="auto"/>
          </w:divBdr>
        </w:div>
        <w:div w:id="1707218285">
          <w:marLeft w:val="0"/>
          <w:marRight w:val="0"/>
          <w:marTop w:val="0"/>
          <w:marBottom w:val="0"/>
          <w:divBdr>
            <w:top w:val="none" w:sz="0" w:space="0" w:color="auto"/>
            <w:left w:val="none" w:sz="0" w:space="0" w:color="auto"/>
            <w:bottom w:val="none" w:sz="0" w:space="0" w:color="auto"/>
            <w:right w:val="none" w:sz="0" w:space="0" w:color="auto"/>
          </w:divBdr>
        </w:div>
      </w:divsChild>
    </w:div>
    <w:div w:id="77948646">
      <w:bodyDiv w:val="1"/>
      <w:marLeft w:val="0"/>
      <w:marRight w:val="0"/>
      <w:marTop w:val="0"/>
      <w:marBottom w:val="0"/>
      <w:divBdr>
        <w:top w:val="none" w:sz="0" w:space="0" w:color="auto"/>
        <w:left w:val="none" w:sz="0" w:space="0" w:color="auto"/>
        <w:bottom w:val="none" w:sz="0" w:space="0" w:color="auto"/>
        <w:right w:val="none" w:sz="0" w:space="0" w:color="auto"/>
      </w:divBdr>
    </w:div>
    <w:div w:id="490487106">
      <w:bodyDiv w:val="1"/>
      <w:marLeft w:val="0"/>
      <w:marRight w:val="0"/>
      <w:marTop w:val="0"/>
      <w:marBottom w:val="0"/>
      <w:divBdr>
        <w:top w:val="none" w:sz="0" w:space="0" w:color="auto"/>
        <w:left w:val="none" w:sz="0" w:space="0" w:color="auto"/>
        <w:bottom w:val="none" w:sz="0" w:space="0" w:color="auto"/>
        <w:right w:val="none" w:sz="0" w:space="0" w:color="auto"/>
      </w:divBdr>
      <w:divsChild>
        <w:div w:id="1343318491">
          <w:marLeft w:val="0"/>
          <w:marRight w:val="0"/>
          <w:marTop w:val="0"/>
          <w:marBottom w:val="0"/>
          <w:divBdr>
            <w:top w:val="none" w:sz="0" w:space="0" w:color="auto"/>
            <w:left w:val="none" w:sz="0" w:space="0" w:color="auto"/>
            <w:bottom w:val="none" w:sz="0" w:space="0" w:color="auto"/>
            <w:right w:val="none" w:sz="0" w:space="0" w:color="auto"/>
          </w:divBdr>
        </w:div>
      </w:divsChild>
    </w:div>
    <w:div w:id="518592206">
      <w:bodyDiv w:val="1"/>
      <w:marLeft w:val="0"/>
      <w:marRight w:val="0"/>
      <w:marTop w:val="0"/>
      <w:marBottom w:val="0"/>
      <w:divBdr>
        <w:top w:val="none" w:sz="0" w:space="0" w:color="auto"/>
        <w:left w:val="none" w:sz="0" w:space="0" w:color="auto"/>
        <w:bottom w:val="none" w:sz="0" w:space="0" w:color="auto"/>
        <w:right w:val="none" w:sz="0" w:space="0" w:color="auto"/>
      </w:divBdr>
    </w:div>
    <w:div w:id="582682562">
      <w:bodyDiv w:val="1"/>
      <w:marLeft w:val="0"/>
      <w:marRight w:val="0"/>
      <w:marTop w:val="0"/>
      <w:marBottom w:val="0"/>
      <w:divBdr>
        <w:top w:val="none" w:sz="0" w:space="0" w:color="auto"/>
        <w:left w:val="none" w:sz="0" w:space="0" w:color="auto"/>
        <w:bottom w:val="none" w:sz="0" w:space="0" w:color="auto"/>
        <w:right w:val="none" w:sz="0" w:space="0" w:color="auto"/>
      </w:divBdr>
    </w:div>
    <w:div w:id="802968055">
      <w:bodyDiv w:val="1"/>
      <w:marLeft w:val="0"/>
      <w:marRight w:val="0"/>
      <w:marTop w:val="0"/>
      <w:marBottom w:val="0"/>
      <w:divBdr>
        <w:top w:val="none" w:sz="0" w:space="0" w:color="auto"/>
        <w:left w:val="none" w:sz="0" w:space="0" w:color="auto"/>
        <w:bottom w:val="none" w:sz="0" w:space="0" w:color="auto"/>
        <w:right w:val="none" w:sz="0" w:space="0" w:color="auto"/>
      </w:divBdr>
      <w:divsChild>
        <w:div w:id="558394710">
          <w:marLeft w:val="0"/>
          <w:marRight w:val="0"/>
          <w:marTop w:val="0"/>
          <w:marBottom w:val="0"/>
          <w:divBdr>
            <w:top w:val="none" w:sz="0" w:space="0" w:color="auto"/>
            <w:left w:val="none" w:sz="0" w:space="0" w:color="auto"/>
            <w:bottom w:val="none" w:sz="0" w:space="0" w:color="auto"/>
            <w:right w:val="none" w:sz="0" w:space="0" w:color="auto"/>
          </w:divBdr>
        </w:div>
      </w:divsChild>
    </w:div>
    <w:div w:id="1295214755">
      <w:bodyDiv w:val="1"/>
      <w:marLeft w:val="0"/>
      <w:marRight w:val="0"/>
      <w:marTop w:val="0"/>
      <w:marBottom w:val="0"/>
      <w:divBdr>
        <w:top w:val="none" w:sz="0" w:space="0" w:color="auto"/>
        <w:left w:val="none" w:sz="0" w:space="0" w:color="auto"/>
        <w:bottom w:val="none" w:sz="0" w:space="0" w:color="auto"/>
        <w:right w:val="none" w:sz="0" w:space="0" w:color="auto"/>
      </w:divBdr>
    </w:div>
    <w:div w:id="1642036412">
      <w:bodyDiv w:val="1"/>
      <w:marLeft w:val="0"/>
      <w:marRight w:val="0"/>
      <w:marTop w:val="0"/>
      <w:marBottom w:val="0"/>
      <w:divBdr>
        <w:top w:val="none" w:sz="0" w:space="0" w:color="auto"/>
        <w:left w:val="none" w:sz="0" w:space="0" w:color="auto"/>
        <w:bottom w:val="none" w:sz="0" w:space="0" w:color="auto"/>
        <w:right w:val="none" w:sz="0" w:space="0" w:color="auto"/>
      </w:divBdr>
      <w:divsChild>
        <w:div w:id="2067601005">
          <w:marLeft w:val="0"/>
          <w:marRight w:val="0"/>
          <w:marTop w:val="0"/>
          <w:marBottom w:val="0"/>
          <w:divBdr>
            <w:top w:val="none" w:sz="0" w:space="0" w:color="auto"/>
            <w:left w:val="none" w:sz="0" w:space="0" w:color="auto"/>
            <w:bottom w:val="none" w:sz="0" w:space="0" w:color="auto"/>
            <w:right w:val="none" w:sz="0" w:space="0" w:color="auto"/>
          </w:divBdr>
        </w:div>
      </w:divsChild>
    </w:div>
    <w:div w:id="1858230627">
      <w:bodyDiv w:val="1"/>
      <w:marLeft w:val="0"/>
      <w:marRight w:val="0"/>
      <w:marTop w:val="0"/>
      <w:marBottom w:val="0"/>
      <w:divBdr>
        <w:top w:val="none" w:sz="0" w:space="0" w:color="auto"/>
        <w:left w:val="none" w:sz="0" w:space="0" w:color="auto"/>
        <w:bottom w:val="none" w:sz="0" w:space="0" w:color="auto"/>
        <w:right w:val="none" w:sz="0" w:space="0" w:color="auto"/>
      </w:divBdr>
    </w:div>
    <w:div w:id="1972249774">
      <w:bodyDiv w:val="1"/>
      <w:marLeft w:val="0"/>
      <w:marRight w:val="0"/>
      <w:marTop w:val="0"/>
      <w:marBottom w:val="0"/>
      <w:divBdr>
        <w:top w:val="none" w:sz="0" w:space="0" w:color="auto"/>
        <w:left w:val="none" w:sz="0" w:space="0" w:color="auto"/>
        <w:bottom w:val="none" w:sz="0" w:space="0" w:color="auto"/>
        <w:right w:val="none" w:sz="0" w:space="0" w:color="auto"/>
      </w:divBdr>
    </w:div>
    <w:div w:id="2041465127">
      <w:bodyDiv w:val="1"/>
      <w:marLeft w:val="0"/>
      <w:marRight w:val="0"/>
      <w:marTop w:val="0"/>
      <w:marBottom w:val="0"/>
      <w:divBdr>
        <w:top w:val="none" w:sz="0" w:space="0" w:color="auto"/>
        <w:left w:val="none" w:sz="0" w:space="0" w:color="auto"/>
        <w:bottom w:val="none" w:sz="0" w:space="0" w:color="auto"/>
        <w:right w:val="none" w:sz="0" w:space="0" w:color="auto"/>
      </w:divBdr>
    </w:div>
    <w:div w:id="2065832901">
      <w:bodyDiv w:val="1"/>
      <w:marLeft w:val="0"/>
      <w:marRight w:val="0"/>
      <w:marTop w:val="0"/>
      <w:marBottom w:val="0"/>
      <w:divBdr>
        <w:top w:val="none" w:sz="0" w:space="0" w:color="auto"/>
        <w:left w:val="none" w:sz="0" w:space="0" w:color="auto"/>
        <w:bottom w:val="none" w:sz="0" w:space="0" w:color="auto"/>
        <w:right w:val="none" w:sz="0" w:space="0" w:color="auto"/>
      </w:divBdr>
      <w:divsChild>
        <w:div w:id="1491604735">
          <w:marLeft w:val="0"/>
          <w:marRight w:val="0"/>
          <w:marTop w:val="0"/>
          <w:marBottom w:val="0"/>
          <w:divBdr>
            <w:top w:val="none" w:sz="0" w:space="0" w:color="auto"/>
            <w:left w:val="none" w:sz="0" w:space="0" w:color="auto"/>
            <w:bottom w:val="none" w:sz="0" w:space="0" w:color="auto"/>
            <w:right w:val="none" w:sz="0" w:space="0" w:color="auto"/>
          </w:divBdr>
        </w:div>
      </w:divsChild>
    </w:div>
    <w:div w:id="2070490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395d6f3-7af6-453b-825d-40517332caf7">
      <Terms xmlns="http://schemas.microsoft.com/office/infopath/2007/PartnerControls"/>
    </lcf76f155ced4ddcb4097134ff3c332f>
    <PovodnyNazov xmlns="1395d6f3-7af6-453b-825d-40517332caf7">RÁMCOVÁ DOHODA O POSKYTOVANÍ SLUŽIEB -OP_OS_OUS - časť 1  - CP BA.docx</PovodnyNazov>
    <TypZmluvy xmlns="1395d6f3-7af6-453b-825d-40517332caf7">Zmluvy  (výsledok VO)</TypZmluvy>
    <Priloha xmlns="1395d6f3-7af6-453b-825d-40517332caf7">nie</Priloha>
    <PovodnaAktualizovana xmlns="1395d6f3-7af6-453b-825d-40517332caf7" xsi:nil="true"/>
    <IdentifikatorZmluvy xmlns="1395d6f3-7af6-453b-825d-40517332caf7">202603201401433881</IdentifikatorZmluvy>
    <TaxCatchAll xmlns="88df7d79-48fa-472e-807d-973bd48a7d0e" xsi:nil="true"/>
    <Protokol xmlns="1395d6f3-7af6-453b-825d-40517332caf7">nie</Protoko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CF0C5E7D4706447B157A7388BF166E4" ma:contentTypeVersion="17" ma:contentTypeDescription="Umožňuje vytvoriť nový dokument." ma:contentTypeScope="" ma:versionID="19329683f52bde537626c04622d25956">
  <xsd:schema xmlns:xsd="http://www.w3.org/2001/XMLSchema" xmlns:xs="http://www.w3.org/2001/XMLSchema" xmlns:p="http://schemas.microsoft.com/office/2006/metadata/properties" xmlns:ns2="1395d6f3-7af6-453b-825d-40517332caf7" xmlns:ns3="88df7d79-48fa-472e-807d-973bd48a7d0e" targetNamespace="http://schemas.microsoft.com/office/2006/metadata/properties" ma:root="true" ma:fieldsID="e89c9f4dbd6c06998171c15d4ace7384" ns2:_="" ns3:_="">
    <xsd:import namespace="1395d6f3-7af6-453b-825d-40517332caf7"/>
    <xsd:import namespace="88df7d79-48fa-472e-807d-973bd48a7d0e"/>
    <xsd:element name="properties">
      <xsd:complexType>
        <xsd:sequence>
          <xsd:element name="documentManagement">
            <xsd:complexType>
              <xsd:all>
                <xsd:element ref="ns2:TypZmluvy" minOccurs="0"/>
                <xsd:element ref="ns2:IdentifikatorZmluvy" minOccurs="0"/>
                <xsd:element ref="ns2:Priloha" minOccurs="0"/>
                <xsd:element ref="ns2:PovodnyNazov"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Protokol" minOccurs="0"/>
                <xsd:element ref="ns2:PovodnaAktualizovan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95d6f3-7af6-453b-825d-40517332caf7" elementFormDefault="qualified">
    <xsd:import namespace="http://schemas.microsoft.com/office/2006/documentManagement/types"/>
    <xsd:import namespace="http://schemas.microsoft.com/office/infopath/2007/PartnerControls"/>
    <xsd:element name="TypZmluvy" ma:index="8" nillable="true" ma:displayName="TypZmluvy" ma:format="Dropdown" ma:internalName="TypZmluvy">
      <xsd:simpleType>
        <xsd:restriction base="dms:Text">
          <xsd:maxLength value="255"/>
        </xsd:restriction>
      </xsd:simpleType>
    </xsd:element>
    <xsd:element name="IdentifikatorZmluvy" ma:index="9" nillable="true" ma:displayName="IdentifikatorZmluvy" ma:format="Dropdown" ma:internalName="IdentifikatorZmluvy">
      <xsd:simpleType>
        <xsd:restriction base="dms:Text">
          <xsd:maxLength value="255"/>
        </xsd:restriction>
      </xsd:simpleType>
    </xsd:element>
    <xsd:element name="Priloha" ma:index="10" nillable="true" ma:displayName="Priloha" ma:default="nie" ma:format="Dropdown" ma:internalName="Priloha">
      <xsd:simpleType>
        <xsd:restriction base="dms:Text">
          <xsd:maxLength value="255"/>
        </xsd:restriction>
      </xsd:simpleType>
    </xsd:element>
    <xsd:element name="PovodnyNazov" ma:index="11" nillable="true" ma:displayName="PovodnyNazov" ma:format="Dropdown" ma:internalName="PovodnyNazov">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a"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Protokol" ma:index="23" nillable="true" ma:displayName="Protokol" ma:default="nie" ma:format="Dropdown" ma:internalName="Protokol">
      <xsd:simpleType>
        <xsd:restriction base="dms:Text">
          <xsd:maxLength value="255"/>
        </xsd:restriction>
      </xsd:simpleType>
    </xsd:element>
    <xsd:element name="PovodnaAktualizovana" ma:index="24" nillable="true" ma:displayName="PovodnaAktualizovana" ma:format="Dropdown" ma:internalName="PovodnaAktualizovana">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df7d79-48fa-472e-807d-973bd48a7d0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b0fab5d-5a7f-405d-bba7-1cba016bf27e}" ma:internalName="TaxCatchAll" ma:showField="CatchAllData" ma:web="88df7d79-48fa-472e-807d-973bd48a7d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7C5E6D-4971-4A6F-A4CD-1ADA48BCD050}">
  <ds:schemaRefs>
    <ds:schemaRef ds:uri="http://schemas.microsoft.com/office/2006/metadata/properties"/>
    <ds:schemaRef ds:uri="http://schemas.microsoft.com/office/infopath/2007/PartnerControls"/>
    <ds:schemaRef ds:uri="1395d6f3-7af6-453b-825d-40517332caf7"/>
    <ds:schemaRef ds:uri="88df7d79-48fa-472e-807d-973bd48a7d0e"/>
  </ds:schemaRefs>
</ds:datastoreItem>
</file>

<file path=customXml/itemProps2.xml><?xml version="1.0" encoding="utf-8"?>
<ds:datastoreItem xmlns:ds="http://schemas.openxmlformats.org/officeDocument/2006/customXml" ds:itemID="{F61B3943-F3EB-4716-A4CD-7E65192B37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95d6f3-7af6-453b-825d-40517332caf7"/>
    <ds:schemaRef ds:uri="88df7d79-48fa-472e-807d-973bd48a7d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1833A4-2C6C-4F68-B546-268630022357}">
  <ds:schemaRefs>
    <ds:schemaRef ds:uri="http://schemas.openxmlformats.org/officeDocument/2006/bibliography"/>
  </ds:schemaRefs>
</ds:datastoreItem>
</file>

<file path=customXml/itemProps4.xml><?xml version="1.0" encoding="utf-8"?>
<ds:datastoreItem xmlns:ds="http://schemas.openxmlformats.org/officeDocument/2006/customXml" ds:itemID="{BACCA1F2-DB43-42DE-A58C-DF2B78A65B5E}">
  <ds:schemaRefs>
    <ds:schemaRef ds:uri="http://schemas.microsoft.com/sharepoint/v3/contenttype/forms"/>
  </ds:schemaRefs>
</ds:datastoreItem>
</file>

<file path=docMetadata/LabelInfo.xml><?xml version="1.0" encoding="utf-8"?>
<clbl:labelList xmlns:clbl="http://schemas.microsoft.com/office/2020/mipLabelMetadata">
  <clbl:label id="{25a61c73-d7b8-40f5-af68-029b27d4ee74}" enabled="0" method="" siteId="{25a61c73-d7b8-40f5-af68-029b27d4ee74}" removed="1"/>
</clbl:labelList>
</file>

<file path=docProps/app.xml><?xml version="1.0" encoding="utf-8"?>
<Properties xmlns="http://schemas.openxmlformats.org/officeDocument/2006/extended-properties" xmlns:vt="http://schemas.openxmlformats.org/officeDocument/2006/docPropsVTypes">
  <Template>Normal</Template>
  <TotalTime>142</TotalTime>
  <Pages>23</Pages>
  <Words>7256</Words>
  <Characters>41362</Characters>
  <Application>Microsoft Office Word</Application>
  <DocSecurity>0</DocSecurity>
  <Lines>344</Lines>
  <Paragraphs>97</Paragraphs>
  <ScaleCrop>false</ScaleCrop>
  <Company>MVSR</Company>
  <LinksUpToDate>false</LinksUpToDate>
  <CharactersWithSpaces>48521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Mária Hubíková</dc:creator>
  <cp:keywords/>
  <dc:description/>
  <cp:lastModifiedBy>Iveta Šaffová</cp:lastModifiedBy>
  <cp:revision>8</cp:revision>
  <cp:lastPrinted>2025-07-07T13:15:00Z</cp:lastPrinted>
  <dcterms:created xsi:type="dcterms:W3CDTF">2026-04-13T05:01:00Z</dcterms:created>
  <dcterms:modified xsi:type="dcterms:W3CDTF">2026-04-13T07:33:00Z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0x010100DCF0C5E7D4706447B157A7388BF166E4</vt:lpwstr>
  </property>
  <property fmtid="{D5CDD505-2E9C-101B-9397-08002B2CF9AE}" pid="3" name="MediaServiceImageTags">
    <vt:lpwstr/>
  </property>
</Properties>
</file>