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040B" w14:textId="2701B5A9" w:rsidR="000E616E" w:rsidRPr="009C1640" w:rsidRDefault="000E616E" w:rsidP="009C1640">
      <w:pPr>
        <w:pStyle w:val="Nzev"/>
        <w:contextualSpacing/>
        <w:rPr>
          <w:rFonts w:ascii="Calibri" w:hAnsi="Calibri" w:cs="Calibri"/>
          <w:caps/>
          <w:sz w:val="36"/>
          <w:szCs w:val="44"/>
          <w:lang w:eastAsia="x-none"/>
        </w:rPr>
      </w:pPr>
      <w:r w:rsidRPr="009C1640">
        <w:rPr>
          <w:rFonts w:ascii="Calibri" w:hAnsi="Calibri" w:cs="Calibri"/>
          <w:caps/>
          <w:sz w:val="36"/>
          <w:szCs w:val="44"/>
          <w:lang w:eastAsia="x-none"/>
        </w:rPr>
        <w:t>SMLOUVA O NÁJMU A SERVISU SANITÁRNÍCH SYSTÉM</w:t>
      </w:r>
      <w:r w:rsidR="00AF2C3E" w:rsidRPr="009C1640">
        <w:rPr>
          <w:rFonts w:ascii="Calibri" w:hAnsi="Calibri" w:cs="Calibri"/>
          <w:caps/>
          <w:sz w:val="36"/>
          <w:szCs w:val="44"/>
          <w:lang w:eastAsia="x-none"/>
        </w:rPr>
        <w:t>Ů</w:t>
      </w:r>
      <w:r w:rsidRPr="009C1640">
        <w:rPr>
          <w:rFonts w:ascii="Calibri" w:hAnsi="Calibri" w:cs="Calibri"/>
          <w:caps/>
          <w:sz w:val="36"/>
          <w:szCs w:val="44"/>
          <w:lang w:eastAsia="x-none"/>
        </w:rPr>
        <w:t xml:space="preserve">  </w:t>
      </w:r>
    </w:p>
    <w:p w14:paraId="55710AF8" w14:textId="0DC07B38" w:rsidR="001D55E0" w:rsidRPr="00AF2C3E" w:rsidRDefault="001D55E0" w:rsidP="001D55E0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F2C3E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8C0FF1" w:rsidRPr="00AF2C3E">
        <w:rPr>
          <w:rFonts w:asciiTheme="minorHAnsi" w:hAnsiTheme="minorHAnsi" w:cstheme="minorHAnsi"/>
          <w:sz w:val="22"/>
          <w:szCs w:val="22"/>
        </w:rPr>
        <w:t>1746 odst. 2</w:t>
      </w:r>
      <w:r w:rsidR="00B43C92">
        <w:rPr>
          <w:rFonts w:asciiTheme="minorHAnsi" w:hAnsiTheme="minorHAnsi" w:cstheme="minorHAnsi"/>
          <w:sz w:val="22"/>
          <w:szCs w:val="22"/>
        </w:rPr>
        <w:t xml:space="preserve"> zákona</w:t>
      </w:r>
      <w:r w:rsidR="008C0FF1" w:rsidRPr="00AF2C3E">
        <w:rPr>
          <w:rFonts w:asciiTheme="minorHAnsi" w:hAnsiTheme="minorHAnsi" w:cstheme="minorHAnsi"/>
          <w:sz w:val="22"/>
          <w:szCs w:val="22"/>
        </w:rPr>
        <w:t xml:space="preserve"> </w:t>
      </w:r>
      <w:r w:rsidRPr="00AF2C3E">
        <w:rPr>
          <w:rFonts w:asciiTheme="minorHAnsi" w:hAnsiTheme="minorHAnsi" w:cstheme="minorHAnsi"/>
          <w:sz w:val="22"/>
          <w:szCs w:val="22"/>
        </w:rPr>
        <w:t xml:space="preserve">a násl. </w:t>
      </w:r>
      <w:r w:rsidR="00B43C92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Pr="00AF2C3E">
        <w:rPr>
          <w:rFonts w:asciiTheme="minorHAnsi" w:hAnsiTheme="minorHAnsi" w:cstheme="minorHAnsi"/>
          <w:sz w:val="22"/>
          <w:szCs w:val="22"/>
        </w:rPr>
        <w:t>občansk</w:t>
      </w:r>
      <w:r w:rsidR="00B43C92">
        <w:rPr>
          <w:rFonts w:asciiTheme="minorHAnsi" w:hAnsiTheme="minorHAnsi" w:cstheme="minorHAnsi"/>
          <w:sz w:val="22"/>
          <w:szCs w:val="22"/>
        </w:rPr>
        <w:t>ý</w:t>
      </w:r>
      <w:r w:rsidRPr="00AF2C3E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6CBEBE5C" w14:textId="77777777" w:rsidR="001D55E0" w:rsidRPr="00AF2C3E" w:rsidRDefault="001D55E0" w:rsidP="001D55E0">
      <w:pPr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C99B4CC" w14:textId="429BF61E" w:rsidR="001D55E0" w:rsidRPr="00AF2C3E" w:rsidRDefault="001D55E0" w:rsidP="001D55E0">
      <w:pPr>
        <w:pStyle w:val="Nzev"/>
        <w:spacing w:before="120" w:after="120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F2C3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D134A0">
        <w:rPr>
          <w:rFonts w:asciiTheme="minorHAnsi" w:hAnsiTheme="minorHAnsi" w:cstheme="minorHAnsi"/>
          <w:b w:val="0"/>
          <w:bCs w:val="0"/>
          <w:sz w:val="22"/>
          <w:szCs w:val="22"/>
        </w:rPr>
        <w:t>nájemce</w:t>
      </w:r>
      <w:r w:rsidRPr="00AF2C3E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F2C3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AF2C3E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C35439" w:rsidRPr="00AF2C3E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Pr="00AF2C3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C35439" w:rsidRPr="00AF2C3E">
        <w:rPr>
          <w:rFonts w:asciiTheme="minorHAnsi" w:hAnsiTheme="minorHAnsi" w:cstheme="minorHAnsi"/>
          <w:b w:val="0"/>
          <w:bCs w:val="0"/>
          <w:sz w:val="22"/>
          <w:szCs w:val="22"/>
        </w:rPr>
        <w:t>176</w:t>
      </w:r>
      <w:r w:rsidRPr="00AF2C3E">
        <w:rPr>
          <w:rFonts w:asciiTheme="minorHAnsi" w:hAnsiTheme="minorHAnsi" w:cstheme="minorHAnsi"/>
          <w:b w:val="0"/>
          <w:bCs w:val="0"/>
          <w:sz w:val="22"/>
          <w:szCs w:val="22"/>
        </w:rPr>
        <w:t>/1120</w:t>
      </w:r>
    </w:p>
    <w:p w14:paraId="5FB9ED2B" w14:textId="75660DB5" w:rsidR="001D55E0" w:rsidRPr="00AF2C3E" w:rsidRDefault="001D55E0" w:rsidP="001D55E0">
      <w:pPr>
        <w:pStyle w:val="Nzev"/>
        <w:spacing w:before="120" w:after="120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F2C3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D134A0">
        <w:rPr>
          <w:rFonts w:asciiTheme="minorHAnsi" w:hAnsiTheme="minorHAnsi" w:cstheme="minorHAnsi"/>
          <w:b w:val="0"/>
          <w:bCs w:val="0"/>
          <w:sz w:val="22"/>
          <w:szCs w:val="22"/>
        </w:rPr>
        <w:t>pronajímatele</w:t>
      </w:r>
      <w:r w:rsidRPr="00AF2C3E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000000">
        <w:rPr>
          <w:rFonts w:asciiTheme="minorHAnsi" w:hAnsiTheme="minorHAnsi" w:cstheme="minorHAnsi"/>
          <w:sz w:val="22"/>
          <w:szCs w:val="22"/>
        </w:rPr>
        <w:pict w14:anchorId="5EB2847F">
          <v:rect id="_x0000_i1025" style="width:453.6pt;height:1.5pt" o:hralign="center" o:hrstd="t" o:hrnoshade="t" o:hr="t" fillcolor="black [3213]" stroked="f"/>
        </w:pict>
      </w:r>
    </w:p>
    <w:p w14:paraId="11D46AE6" w14:textId="77777777" w:rsidR="001D55E0" w:rsidRPr="00AF2C3E" w:rsidRDefault="001D55E0" w:rsidP="001D55E0">
      <w:pPr>
        <w:spacing w:before="120" w:after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FDD4165" w14:textId="77777777" w:rsidR="00C35439" w:rsidRPr="00AF2C3E" w:rsidRDefault="00C35439" w:rsidP="00C3543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22B9FA" w14:textId="0DF82F1C" w:rsidR="00C35439" w:rsidRPr="00AF2C3E" w:rsidRDefault="00C35439" w:rsidP="00C35439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F2C3E">
        <w:rPr>
          <w:rFonts w:asciiTheme="minorHAnsi" w:hAnsiTheme="minorHAnsi" w:cstheme="minorHAnsi"/>
          <w:b/>
          <w:bCs/>
          <w:i/>
          <w:iCs/>
          <w:sz w:val="22"/>
          <w:szCs w:val="22"/>
        </w:rPr>
        <w:t>Nájemce:</w:t>
      </w:r>
    </w:p>
    <w:p w14:paraId="4D457014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F2C3E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7BE99B4F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2C3E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AF2C3E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4BF8230E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2C3E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0965A595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F2C3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Zastoupená: </w:t>
      </w:r>
      <w:r w:rsidRPr="00AF2C3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AF2C3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AF2C3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AF2C3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AF2C3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>Ing. Milošem Havránkem, generálním ředitelem</w:t>
      </w:r>
    </w:p>
    <w:p w14:paraId="1B8E0246" w14:textId="77777777" w:rsidR="00C35439" w:rsidRPr="00A6571F" w:rsidRDefault="00C35439" w:rsidP="00C35439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F2C3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Pr="00AF2C3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AF2C3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>Ing. Miloš Havránek</w:t>
      </w:r>
      <w:r w:rsidRPr="00A6571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generální ředitel </w:t>
      </w:r>
    </w:p>
    <w:p w14:paraId="31F9F34C" w14:textId="62C54A1D" w:rsidR="00C35439" w:rsidRPr="00A6571F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A6571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technických:</w:t>
      </w:r>
      <w:r w:rsidRPr="00A6571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="00FC1B6A" w:rsidRPr="00A6571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A6571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JUDr. Eva Lukavská, správní ředitelka</w:t>
      </w:r>
    </w:p>
    <w:p w14:paraId="5CF78978" w14:textId="5B23E874" w:rsidR="00C35439" w:rsidRPr="008250A3" w:rsidRDefault="00C35439" w:rsidP="00C35439">
      <w:pPr>
        <w:tabs>
          <w:tab w:val="left" w:pos="720"/>
        </w:tabs>
        <w:spacing w:line="276" w:lineRule="auto"/>
        <w:ind w:left="212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6571F">
        <w:rPr>
          <w:rFonts w:asciiTheme="minorHAnsi" w:hAnsiTheme="minorHAnsi" w:cstheme="minorHAnsi"/>
          <w:iCs/>
          <w:sz w:val="22"/>
          <w:szCs w:val="22"/>
        </w:rPr>
        <w:tab/>
      </w:r>
      <w:r w:rsidRPr="00A6571F">
        <w:rPr>
          <w:rFonts w:asciiTheme="minorHAnsi" w:hAnsiTheme="minorHAnsi" w:cstheme="minorHAnsi"/>
          <w:iCs/>
          <w:sz w:val="22"/>
          <w:szCs w:val="22"/>
        </w:rPr>
        <w:tab/>
      </w:r>
      <w:r w:rsidRPr="00A6571F">
        <w:rPr>
          <w:rFonts w:asciiTheme="minorHAnsi" w:hAnsiTheme="minorHAnsi" w:cstheme="minorHAnsi"/>
          <w:iCs/>
          <w:sz w:val="22"/>
          <w:szCs w:val="22"/>
        </w:rPr>
        <w:tab/>
      </w:r>
      <w:r w:rsidR="00FC1B6A" w:rsidRPr="00A6571F">
        <w:rPr>
          <w:rFonts w:asciiTheme="minorHAnsi" w:hAnsiTheme="minorHAnsi" w:cstheme="minorHAnsi"/>
          <w:iCs/>
          <w:sz w:val="22"/>
          <w:szCs w:val="22"/>
        </w:rPr>
        <w:tab/>
      </w:r>
      <w:r w:rsidRPr="00A6571F">
        <w:rPr>
          <w:rFonts w:asciiTheme="minorHAnsi" w:hAnsiTheme="minorHAnsi" w:cstheme="minorHAnsi"/>
          <w:iCs/>
          <w:sz w:val="22"/>
          <w:szCs w:val="22"/>
        </w:rPr>
        <w:t xml:space="preserve">Ing. Lukáš Sýkora, pověřen </w:t>
      </w:r>
      <w:r w:rsidRPr="008250A3">
        <w:rPr>
          <w:rFonts w:asciiTheme="minorHAnsi" w:hAnsiTheme="minorHAnsi" w:cstheme="minorHAnsi"/>
          <w:iCs/>
          <w:sz w:val="22"/>
          <w:szCs w:val="22"/>
        </w:rPr>
        <w:t xml:space="preserve">vedením střediska Správy </w:t>
      </w:r>
    </w:p>
    <w:p w14:paraId="1F6198C9" w14:textId="4FA8A147" w:rsidR="00C35439" w:rsidRPr="008250A3" w:rsidRDefault="00C35439" w:rsidP="00C35439">
      <w:pPr>
        <w:tabs>
          <w:tab w:val="left" w:pos="720"/>
        </w:tabs>
        <w:spacing w:line="276" w:lineRule="auto"/>
        <w:ind w:left="212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250A3">
        <w:rPr>
          <w:rFonts w:asciiTheme="minorHAnsi" w:hAnsiTheme="minorHAnsi" w:cstheme="minorHAnsi"/>
          <w:iCs/>
          <w:sz w:val="22"/>
          <w:szCs w:val="22"/>
        </w:rPr>
        <w:tab/>
      </w:r>
      <w:r w:rsidRPr="008250A3">
        <w:rPr>
          <w:rFonts w:asciiTheme="minorHAnsi" w:hAnsiTheme="minorHAnsi" w:cstheme="minorHAnsi"/>
          <w:iCs/>
          <w:sz w:val="22"/>
          <w:szCs w:val="22"/>
        </w:rPr>
        <w:tab/>
      </w:r>
      <w:r w:rsidRPr="008250A3">
        <w:rPr>
          <w:rFonts w:asciiTheme="minorHAnsi" w:hAnsiTheme="minorHAnsi" w:cstheme="minorHAnsi"/>
          <w:iCs/>
          <w:sz w:val="22"/>
          <w:szCs w:val="22"/>
        </w:rPr>
        <w:tab/>
      </w:r>
      <w:r w:rsidR="00FC1B6A" w:rsidRPr="008250A3">
        <w:rPr>
          <w:rFonts w:asciiTheme="minorHAnsi" w:hAnsiTheme="minorHAnsi" w:cstheme="minorHAnsi"/>
          <w:iCs/>
          <w:sz w:val="22"/>
          <w:szCs w:val="22"/>
        </w:rPr>
        <w:tab/>
      </w:r>
      <w:r w:rsidRPr="008250A3">
        <w:rPr>
          <w:rFonts w:asciiTheme="minorHAnsi" w:hAnsiTheme="minorHAnsi" w:cstheme="minorHAnsi"/>
          <w:iCs/>
          <w:sz w:val="22"/>
          <w:szCs w:val="22"/>
        </w:rPr>
        <w:t xml:space="preserve">majetku, tel.: 605 028 719, e-mail: </w:t>
      </w:r>
      <w:hyperlink r:id="rId8" w:history="1">
        <w:r w:rsidR="008250A3" w:rsidRPr="00245C4A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lsykora@dpmb.cz</w:t>
        </w:r>
      </w:hyperlink>
      <w:r w:rsidR="008250A3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9" w:history="1"/>
      <w:r w:rsidR="00A6571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7E2F28D6" w14:textId="0C0871E4" w:rsidR="00C35439" w:rsidRPr="00AF2C3E" w:rsidRDefault="00C35439" w:rsidP="008250A3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2C3E">
        <w:rPr>
          <w:rFonts w:asciiTheme="minorHAnsi" w:hAnsiTheme="minorHAnsi" w:cstheme="minorHAnsi"/>
          <w:iCs/>
          <w:sz w:val="22"/>
          <w:szCs w:val="22"/>
        </w:rPr>
        <w:t>ČO: 25508881</w:t>
      </w:r>
    </w:p>
    <w:p w14:paraId="723EA76E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2C3E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68AA1361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2C3E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5FB66A25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2C3E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09D9D2B3" w14:textId="77777777" w:rsidR="001D55E0" w:rsidRPr="00AF2C3E" w:rsidRDefault="001D55E0" w:rsidP="001D55E0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0474D3BB" w14:textId="3B05FA11" w:rsidR="001D55E0" w:rsidRPr="00AF2C3E" w:rsidRDefault="00300169" w:rsidP="001D55E0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</w:t>
      </w:r>
    </w:p>
    <w:p w14:paraId="10EB50FA" w14:textId="77777777" w:rsidR="001D55E0" w:rsidRPr="00AF2C3E" w:rsidRDefault="001D55E0" w:rsidP="001D55E0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46CF068A" w14:textId="7F384AF2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F2C3E">
        <w:rPr>
          <w:rFonts w:asciiTheme="minorHAnsi" w:hAnsiTheme="minorHAnsi" w:cstheme="minorHAnsi"/>
          <w:b/>
          <w:bCs/>
          <w:i/>
          <w:sz w:val="22"/>
          <w:szCs w:val="22"/>
        </w:rPr>
        <w:t>Pronajímatel:</w:t>
      </w:r>
    </w:p>
    <w:p w14:paraId="0F3ABF91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F2C3E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5BD3D293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F2C3E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8423461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F2C3E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AF2C3E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AF2C3E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AF2C3E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EE06B6B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2C3E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1285BD38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2C3E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2FB8BC8D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2C3E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5D263155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F2C3E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1D3F67FE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F2C3E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24853425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F2C3E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52E441D" w14:textId="77777777" w:rsidR="00C35439" w:rsidRPr="00AF2C3E" w:rsidRDefault="00C35439" w:rsidP="00C35439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F2C3E">
        <w:rPr>
          <w:rFonts w:asciiTheme="minorHAnsi" w:hAnsiTheme="minorHAnsi" w:cstheme="minorHAnsi"/>
          <w:sz w:val="22"/>
          <w:szCs w:val="22"/>
        </w:rPr>
        <w:t>Číslo účtu</w:t>
      </w:r>
      <w:r w:rsidRPr="00AF2C3E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AF2C3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FC3E34C" w14:textId="77777777" w:rsidR="001D55E0" w:rsidRPr="00AF2C3E" w:rsidRDefault="001D55E0" w:rsidP="001D55E0">
      <w:pPr>
        <w:tabs>
          <w:tab w:val="left" w:pos="720"/>
          <w:tab w:val="left" w:pos="4111"/>
        </w:tabs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8F3CAA1" w14:textId="77777777" w:rsidR="001D55E0" w:rsidRPr="00AF2C3E" w:rsidRDefault="001D55E0" w:rsidP="001D55E0">
      <w:pPr>
        <w:tabs>
          <w:tab w:val="left" w:pos="720"/>
          <w:tab w:val="left" w:pos="4111"/>
        </w:tabs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797191C" w14:textId="77777777" w:rsidR="00AF2C3E" w:rsidRDefault="00AF2C3E" w:rsidP="001D55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A071AD" w14:textId="5C3E92EB" w:rsidR="001D55E0" w:rsidRPr="00AF2C3E" w:rsidRDefault="001D55E0" w:rsidP="001D55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F2C3E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535BFC2" w14:textId="77777777" w:rsidR="001D55E0" w:rsidRDefault="001D55E0" w:rsidP="001D55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F88C6D" w14:textId="77777777" w:rsidR="00AF2C3E" w:rsidRDefault="00AF2C3E" w:rsidP="001D55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8359FC2" w14:textId="77777777" w:rsidR="00AF2C3E" w:rsidRPr="00AF2C3E" w:rsidRDefault="00AF2C3E" w:rsidP="001D55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E282D5" w14:textId="77777777" w:rsidR="00316975" w:rsidRPr="00AF2C3E" w:rsidRDefault="00316975" w:rsidP="00D1052D">
      <w:pPr>
        <w:pStyle w:val="Standard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09225F3" w14:textId="41C6A768" w:rsidR="007A62C4" w:rsidRDefault="00596055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lastRenderedPageBreak/>
        <w:t xml:space="preserve">I.  </w:t>
      </w:r>
    </w:p>
    <w:p w14:paraId="7EC1D900" w14:textId="7D3A29B0" w:rsidR="00317796" w:rsidRPr="00AF2C3E" w:rsidRDefault="00596055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>Předmět smlouvy</w:t>
      </w:r>
    </w:p>
    <w:p w14:paraId="2CF0F2BA" w14:textId="4F46A6B5" w:rsidR="005D077E" w:rsidRDefault="00596055" w:rsidP="00B347C5">
      <w:pPr>
        <w:pStyle w:val="Zkladntext2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Touto smlouvou se pronajímatel zavazuje p</w:t>
      </w:r>
      <w:r w:rsidR="00670B3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ronajmout</w:t>
      </w:r>
      <w:r w:rsidR="008C0FF1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670B3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nájemci </w:t>
      </w:r>
      <w:r w:rsidR="00676D3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 zařízení</w:t>
      </w:r>
      <w:r w:rsidR="00353C8E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A45A5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 </w:t>
      </w:r>
      <w:r w:rsidR="009810E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provádět</w:t>
      </w:r>
      <w:r w:rsidR="00353C8E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jejich</w:t>
      </w:r>
      <w:r w:rsidR="009810E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pravidelný</w:t>
      </w:r>
      <w:r w:rsidR="00676D3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676D37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servis, </w:t>
      </w:r>
      <w:r w:rsidR="0051475D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</w:t>
      </w:r>
      <w:r w:rsidR="00670B3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ronajmout</w:t>
      </w:r>
      <w:r w:rsidR="0051475D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nájemci na základě</w:t>
      </w:r>
      <w:r w:rsidR="00E35CBE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DE271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m</w:t>
      </w:r>
      <w:r w:rsidR="00E35CBE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i</w:t>
      </w:r>
      <w:r w:rsidR="00DE271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mořádných</w:t>
      </w:r>
      <w:r w:rsidR="00E35CBE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51475D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objednávek další sanitární zařízení </w:t>
      </w:r>
      <w:r w:rsidR="0092071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 </w:t>
      </w:r>
      <w:r w:rsidR="0051475D" w:rsidRPr="004D7BE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provádět</w:t>
      </w:r>
      <w:r w:rsidR="0051475D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jejich</w:t>
      </w:r>
      <w:r w:rsidR="0051475D" w:rsidRPr="004D7BE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pravidelný</w:t>
      </w:r>
      <w:r w:rsidR="0051475D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servis</w:t>
      </w:r>
      <w:r w:rsidR="00F717A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</w:t>
      </w:r>
      <w:r w:rsid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51475D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 provádět na základě </w:t>
      </w:r>
      <w:r w:rsidR="00DE271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mimořádných </w:t>
      </w:r>
      <w:r w:rsidR="0051475D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objednávek </w:t>
      </w:r>
      <w:r w:rsidR="002E07C4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mimořádn</w:t>
      </w:r>
      <w:r w:rsidR="0051475D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ý</w:t>
      </w:r>
      <w:r w:rsidR="00676D3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servis</w:t>
      </w:r>
      <w:r w:rsidR="0051475D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670B3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výše uvedených </w:t>
      </w:r>
      <w:r w:rsidR="0051475D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sanitárních zařízení a dalších sanitárních zařízení</w:t>
      </w:r>
      <w:r w:rsidR="005D077E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 a to za níže</w:t>
      </w:r>
      <w:r w:rsidR="00CC521D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uvedenou smluvenou cenu</w:t>
      </w:r>
      <w:r w:rsidR="005D077E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0DC1B23E" w14:textId="1A704BC1" w:rsidR="0051475D" w:rsidRPr="003A5BC3" w:rsidRDefault="0051475D" w:rsidP="0051475D">
      <w:pPr>
        <w:pStyle w:val="Zkladntext2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r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Přesný počet sanitárních zařízení, jejich umístění a typy jsou uvedeny v příloze č. 1, typy dalších sanitárních zařízení jsou uvedeny v příloze č. </w:t>
      </w:r>
      <w:r w:rsidR="001622E8"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2 a mimořádný servis je uveden v příloze č. 3</w:t>
      </w:r>
      <w:r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6813539A" w14:textId="31E5658B" w:rsidR="00431327" w:rsidRPr="005A01C2" w:rsidRDefault="00D6592A" w:rsidP="00B347C5">
      <w:pPr>
        <w:pStyle w:val="Zkladntext2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</w:t>
      </w:r>
      <w:r w:rsidR="005D077E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ervis</w:t>
      </w:r>
      <w:r w:rsidR="009810E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dle čl.I.1. </w:t>
      </w:r>
      <w:r w:rsidR="005D077E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spočívá </w:t>
      </w:r>
      <w:r w:rsidR="009810E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zejména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5D077E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 </w:t>
      </w:r>
      <w:r w:rsidR="00A54F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doprav</w:t>
      </w:r>
      <w:r w:rsidR="005D077E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ě</w:t>
      </w:r>
      <w:r w:rsidR="00A54F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 instalac</w:t>
      </w:r>
      <w:r w:rsidR="009810E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i</w:t>
      </w:r>
      <w:r w:rsidR="00D910FB" w:rsidRPr="00D910F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D910FB"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sanitárních zařízení a dalších sanitárních zařízení</w:t>
      </w:r>
      <w:r w:rsidR="00A54F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</w:t>
      </w:r>
      <w:r w:rsidR="0043132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241C9B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ve </w:t>
      </w:r>
      <w:r w:rsidR="0043132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výměn</w:t>
      </w:r>
      <w:r w:rsidR="005D077E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ě</w:t>
      </w:r>
      <w:r w:rsidR="0043132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D910F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jejich </w:t>
      </w:r>
      <w:r w:rsidR="0043132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náplní, čerpání odpadů</w:t>
      </w:r>
      <w:r w:rsidR="00D910F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 nich</w:t>
      </w:r>
      <w:r w:rsidR="00E75B86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 </w:t>
      </w:r>
      <w:r w:rsidR="00D910F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jejich </w:t>
      </w:r>
      <w:r w:rsidR="0043132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čištění a údržb</w:t>
      </w:r>
      <w:r w:rsidR="005D077E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ě</w:t>
      </w:r>
      <w:r w:rsidR="0092071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</w:t>
      </w:r>
      <w:r w:rsidR="0043132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včetně fekálního tanku</w:t>
      </w:r>
      <w:r w:rsidR="00241C9B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. Mimořádný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servis dle čl.I.1. spočívá zejména v úklidu převrhnutých sanitárních zařízení a dalších sanitárních zařízení</w:t>
      </w:r>
      <w:r w:rsidR="00241C9B" w:rsidRPr="005A01C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52975EEB" w14:textId="77777777" w:rsidR="00B14212" w:rsidRPr="007A62C4" w:rsidRDefault="00B14212" w:rsidP="009C1640">
      <w:pPr>
        <w:pStyle w:val="Zkladntextodsazen31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14:paraId="30BAE03B" w14:textId="77777777" w:rsidR="007A62C4" w:rsidRPr="00585BAA" w:rsidRDefault="00596055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>II.</w:t>
      </w:r>
    </w:p>
    <w:p w14:paraId="42BD53E7" w14:textId="119C3571" w:rsidR="00A96A79" w:rsidRPr="00585BAA" w:rsidRDefault="00596055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Doba platnosti smlouvy </w:t>
      </w:r>
    </w:p>
    <w:p w14:paraId="10FF7B75" w14:textId="7A798F4B" w:rsidR="00317796" w:rsidRPr="009C1640" w:rsidRDefault="00B347C5" w:rsidP="009C1640">
      <w:pPr>
        <w:pStyle w:val="Zkladntext2"/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val="cs-CZ" w:eastAsia="cs-CZ"/>
        </w:rPr>
      </w:pP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T</w:t>
      </w:r>
      <w:r w:rsidR="001F3B9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ato smlouva se uzavírá na dobu </w:t>
      </w:r>
      <w:r w:rsidR="00CB7A76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ne</w:t>
      </w:r>
      <w:r w:rsidR="001F3B9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určitou, </w:t>
      </w:r>
      <w:r w:rsidR="00150C9B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nejpozději však do vyčerpání finančního limitu ve                                 výši 1 995 000,- Kč bez DPH</w:t>
      </w:r>
      <w:r w:rsidR="00B14212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14707D3E" w14:textId="77777777" w:rsidR="00B14212" w:rsidRPr="00AF2C3E" w:rsidRDefault="00B14212" w:rsidP="009C1640">
      <w:pPr>
        <w:pStyle w:val="Zkladntext2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cs-CZ" w:eastAsia="ar-SA"/>
        </w:rPr>
      </w:pPr>
    </w:p>
    <w:p w14:paraId="34A6541B" w14:textId="77777777" w:rsidR="007A62C4" w:rsidRPr="00585BAA" w:rsidRDefault="008706F1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>I</w:t>
      </w:r>
      <w:r w:rsidR="007A62C4">
        <w:rPr>
          <w:rFonts w:asciiTheme="minorHAnsi" w:eastAsia="Times New Roman" w:hAnsiTheme="minorHAnsi" w:cstheme="minorHAnsi"/>
          <w:sz w:val="22"/>
          <w:szCs w:val="22"/>
          <w:lang w:eastAsia="ar-SA"/>
        </w:rPr>
        <w:t>II</w:t>
      </w: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>.</w:t>
      </w:r>
    </w:p>
    <w:p w14:paraId="437B7C99" w14:textId="3A78C165" w:rsidR="008706F1" w:rsidRPr="00585BAA" w:rsidRDefault="008706F1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</w:t>
      </w:r>
      <w:r w:rsidR="00110C34">
        <w:rPr>
          <w:rFonts w:asciiTheme="minorHAnsi" w:eastAsia="Times New Roman" w:hAnsiTheme="minorHAnsi" w:cstheme="minorHAnsi"/>
          <w:sz w:val="22"/>
          <w:szCs w:val="22"/>
          <w:lang w:eastAsia="ar-SA"/>
        </w:rPr>
        <w:t>Smluvená c</w:t>
      </w: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>ena</w:t>
      </w:r>
    </w:p>
    <w:p w14:paraId="4EE5EBD8" w14:textId="489DCA06" w:rsidR="00A51655" w:rsidRDefault="00A51655" w:rsidP="00A51655">
      <w:pPr>
        <w:widowControl/>
        <w:numPr>
          <w:ilvl w:val="0"/>
          <w:numId w:val="4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250A3">
        <w:rPr>
          <w:rFonts w:asciiTheme="minorHAnsi" w:hAnsiTheme="minorHAnsi" w:cstheme="minorHAnsi"/>
          <w:sz w:val="22"/>
          <w:szCs w:val="22"/>
        </w:rPr>
        <w:t xml:space="preserve">Smluvená </w:t>
      </w:r>
      <w:r w:rsidR="00A6571F" w:rsidRPr="008250A3">
        <w:rPr>
          <w:rFonts w:asciiTheme="minorHAnsi" w:hAnsiTheme="minorHAnsi" w:cstheme="minorHAnsi"/>
          <w:sz w:val="22"/>
          <w:szCs w:val="22"/>
        </w:rPr>
        <w:t xml:space="preserve">cena </w:t>
      </w:r>
      <w:r w:rsidRPr="008250A3">
        <w:rPr>
          <w:rFonts w:asciiTheme="minorHAnsi" w:hAnsiTheme="minorHAnsi" w:cstheme="minorHAnsi"/>
          <w:sz w:val="22"/>
          <w:szCs w:val="22"/>
        </w:rPr>
        <w:t xml:space="preserve">je stanovena dohodou smluvních stran a její výše, resp. způsob jejího určení, je uvedena v příloze č. 1 </w:t>
      </w:r>
      <w:r w:rsidR="00115374" w:rsidRPr="008250A3">
        <w:rPr>
          <w:rFonts w:asciiTheme="minorHAnsi" w:hAnsiTheme="minorHAnsi" w:cstheme="minorHAnsi"/>
          <w:sz w:val="22"/>
          <w:szCs w:val="22"/>
        </w:rPr>
        <w:t xml:space="preserve">pro </w:t>
      </w:r>
      <w:r w:rsidR="00D0233B" w:rsidRPr="008250A3">
        <w:rPr>
          <w:rFonts w:asciiTheme="minorHAnsi" w:hAnsiTheme="minorHAnsi" w:cstheme="minorHAnsi"/>
          <w:sz w:val="22"/>
          <w:szCs w:val="22"/>
        </w:rPr>
        <w:t xml:space="preserve">nájem a </w:t>
      </w:r>
      <w:r w:rsidR="00115374" w:rsidRPr="008250A3">
        <w:rPr>
          <w:rFonts w:asciiTheme="minorHAnsi" w:hAnsiTheme="minorHAnsi" w:cstheme="minorHAnsi"/>
          <w:sz w:val="22"/>
          <w:szCs w:val="22"/>
        </w:rPr>
        <w:t xml:space="preserve">pravidelný servis </w:t>
      </w:r>
      <w:r w:rsidR="0093451B" w:rsidRPr="008250A3">
        <w:rPr>
          <w:rFonts w:asciiTheme="minorHAnsi" w:hAnsiTheme="minorHAnsi" w:cstheme="minorHAnsi"/>
          <w:sz w:val="22"/>
          <w:szCs w:val="22"/>
        </w:rPr>
        <w:t>sanitá</w:t>
      </w:r>
      <w:r w:rsidR="00E32261" w:rsidRPr="008250A3">
        <w:rPr>
          <w:rFonts w:asciiTheme="minorHAnsi" w:hAnsiTheme="minorHAnsi" w:cstheme="minorHAnsi"/>
          <w:sz w:val="22"/>
          <w:szCs w:val="22"/>
        </w:rPr>
        <w:t>r</w:t>
      </w:r>
      <w:r w:rsidR="0093451B" w:rsidRPr="008250A3">
        <w:rPr>
          <w:rFonts w:asciiTheme="minorHAnsi" w:hAnsiTheme="minorHAnsi" w:cstheme="minorHAnsi"/>
          <w:sz w:val="22"/>
          <w:szCs w:val="22"/>
        </w:rPr>
        <w:t>ních zařízení</w:t>
      </w:r>
      <w:r w:rsidR="00920718" w:rsidRPr="008250A3">
        <w:rPr>
          <w:rFonts w:asciiTheme="minorHAnsi" w:hAnsiTheme="minorHAnsi" w:cstheme="minorHAnsi"/>
          <w:sz w:val="22"/>
          <w:szCs w:val="22"/>
        </w:rPr>
        <w:t>,</w:t>
      </w:r>
      <w:r w:rsidR="00115374" w:rsidRPr="008250A3">
        <w:rPr>
          <w:rFonts w:asciiTheme="minorHAnsi" w:hAnsiTheme="minorHAnsi" w:cstheme="minorHAnsi"/>
          <w:sz w:val="22"/>
          <w:szCs w:val="22"/>
        </w:rPr>
        <w:t xml:space="preserve"> v příloze č.</w:t>
      </w:r>
      <w:r w:rsidR="0093451B" w:rsidRPr="008250A3">
        <w:rPr>
          <w:rFonts w:asciiTheme="minorHAnsi" w:hAnsiTheme="minorHAnsi" w:cstheme="minorHAnsi"/>
          <w:sz w:val="22"/>
          <w:szCs w:val="22"/>
        </w:rPr>
        <w:t xml:space="preserve"> 2 </w:t>
      </w:r>
      <w:r w:rsidR="00DE2711" w:rsidRPr="008250A3">
        <w:rPr>
          <w:rFonts w:asciiTheme="minorHAnsi" w:hAnsiTheme="minorHAnsi" w:cstheme="minorHAnsi"/>
          <w:sz w:val="22"/>
          <w:szCs w:val="22"/>
        </w:rPr>
        <w:t xml:space="preserve">pro </w:t>
      </w:r>
      <w:r w:rsidR="00D0233B" w:rsidRPr="008250A3">
        <w:rPr>
          <w:rFonts w:asciiTheme="minorHAnsi" w:hAnsiTheme="minorHAnsi" w:cstheme="minorHAnsi"/>
          <w:sz w:val="22"/>
          <w:szCs w:val="22"/>
        </w:rPr>
        <w:t xml:space="preserve">nájem a </w:t>
      </w:r>
      <w:r w:rsidR="00DE2711" w:rsidRPr="008250A3">
        <w:rPr>
          <w:rFonts w:asciiTheme="minorHAnsi" w:hAnsiTheme="minorHAnsi" w:cstheme="minorHAnsi"/>
          <w:sz w:val="22"/>
          <w:szCs w:val="22"/>
        </w:rPr>
        <w:t>pravidelný</w:t>
      </w:r>
      <w:r w:rsidR="00D0233B" w:rsidRPr="008250A3">
        <w:rPr>
          <w:rFonts w:asciiTheme="minorHAnsi" w:hAnsiTheme="minorHAnsi" w:cstheme="minorHAnsi"/>
          <w:sz w:val="22"/>
          <w:szCs w:val="22"/>
        </w:rPr>
        <w:t xml:space="preserve"> servis</w:t>
      </w:r>
      <w:r w:rsidR="00DE2711" w:rsidRPr="008250A3">
        <w:rPr>
          <w:rFonts w:asciiTheme="minorHAnsi" w:hAnsiTheme="minorHAnsi" w:cstheme="minorHAnsi"/>
          <w:sz w:val="22"/>
          <w:szCs w:val="22"/>
        </w:rPr>
        <w:t xml:space="preserve"> dalších sanitárních zařízení </w:t>
      </w:r>
      <w:r w:rsidR="00E35CBE" w:rsidRPr="008250A3">
        <w:rPr>
          <w:rFonts w:asciiTheme="minorHAnsi" w:hAnsiTheme="minorHAnsi" w:cstheme="minorHAnsi"/>
          <w:sz w:val="22"/>
          <w:szCs w:val="22"/>
        </w:rPr>
        <w:t xml:space="preserve">a v příloze č.3 </w:t>
      </w:r>
      <w:r w:rsidR="00DE2711" w:rsidRPr="008250A3">
        <w:rPr>
          <w:rFonts w:asciiTheme="minorHAnsi" w:hAnsiTheme="minorHAnsi" w:cstheme="minorHAnsi"/>
          <w:sz w:val="22"/>
          <w:szCs w:val="22"/>
        </w:rPr>
        <w:t>pro mimořádný servis sanitárních zařízení a dalších sanitárních zařízení</w:t>
      </w:r>
      <w:r w:rsidR="00670B3A" w:rsidRPr="008250A3">
        <w:rPr>
          <w:rFonts w:asciiTheme="minorHAnsi" w:hAnsiTheme="minorHAnsi" w:cstheme="minorHAnsi"/>
          <w:sz w:val="22"/>
          <w:szCs w:val="22"/>
        </w:rPr>
        <w:t>.</w:t>
      </w:r>
      <w:r w:rsidRPr="009D2725">
        <w:rPr>
          <w:rFonts w:asciiTheme="minorHAnsi" w:hAnsiTheme="minorHAnsi" w:cstheme="minorHAnsi"/>
          <w:sz w:val="22"/>
          <w:szCs w:val="22"/>
        </w:rPr>
        <w:t xml:space="preserve"> K takto</w:t>
      </w:r>
      <w:r w:rsidRPr="00A73271">
        <w:rPr>
          <w:rFonts w:asciiTheme="minorHAnsi" w:hAnsiTheme="minorHAnsi" w:cstheme="minorHAnsi"/>
          <w:sz w:val="22"/>
          <w:szCs w:val="22"/>
        </w:rPr>
        <w:t xml:space="preserve"> stanovené ceně se připočte DPH v souladu se zákonem č. 235/2004 Sb., o dani z přidané hodnoty, v sazbě platné ke dni uskutečnění zdanitelného plnění.</w:t>
      </w:r>
    </w:p>
    <w:p w14:paraId="61BA6BE8" w14:textId="77777777" w:rsidR="006F6CB0" w:rsidRDefault="00A51655" w:rsidP="00A51655">
      <w:pPr>
        <w:widowControl/>
        <w:numPr>
          <w:ilvl w:val="0"/>
          <w:numId w:val="4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3B3512">
        <w:rPr>
          <w:rFonts w:asciiTheme="minorHAnsi" w:hAnsiTheme="minorHAnsi" w:cstheme="minorHAnsi"/>
          <w:sz w:val="22"/>
          <w:szCs w:val="22"/>
        </w:rPr>
        <w:t xml:space="preserve"> případě, </w:t>
      </w:r>
      <w:r>
        <w:rPr>
          <w:rFonts w:asciiTheme="minorHAnsi" w:hAnsiTheme="minorHAnsi" w:cstheme="minorHAnsi"/>
          <w:sz w:val="22"/>
          <w:szCs w:val="22"/>
        </w:rPr>
        <w:t>že</w:t>
      </w:r>
      <w:r w:rsidRPr="003B3512">
        <w:rPr>
          <w:rFonts w:asciiTheme="minorHAnsi" w:hAnsiTheme="minorHAnsi" w:cstheme="minorHAnsi"/>
          <w:sz w:val="22"/>
          <w:szCs w:val="22"/>
        </w:rPr>
        <w:t xml:space="preserve"> předmět fakturace</w:t>
      </w:r>
      <w:r>
        <w:rPr>
          <w:rFonts w:asciiTheme="minorHAnsi" w:hAnsiTheme="minorHAnsi" w:cstheme="minorHAnsi"/>
          <w:sz w:val="22"/>
          <w:szCs w:val="22"/>
        </w:rPr>
        <w:t xml:space="preserve"> bude</w:t>
      </w:r>
      <w:r w:rsidRPr="003B3512">
        <w:rPr>
          <w:rFonts w:asciiTheme="minorHAnsi" w:hAnsiTheme="minorHAnsi" w:cstheme="minorHAnsi"/>
          <w:sz w:val="22"/>
          <w:szCs w:val="22"/>
        </w:rPr>
        <w:t xml:space="preserve"> zařazen pod číselný kód klasifikace produkce CZ – CPA 41 až 43,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3512">
        <w:rPr>
          <w:rFonts w:asciiTheme="minorHAnsi" w:hAnsiTheme="minorHAnsi" w:cstheme="minorHAnsi"/>
          <w:sz w:val="22"/>
          <w:szCs w:val="22"/>
        </w:rPr>
        <w:t xml:space="preserve">uplatní </w:t>
      </w:r>
      <w:r>
        <w:rPr>
          <w:rFonts w:asciiTheme="minorHAnsi" w:hAnsiTheme="minorHAnsi" w:cstheme="minorHAnsi"/>
          <w:sz w:val="22"/>
          <w:szCs w:val="22"/>
        </w:rPr>
        <w:t xml:space="preserve">se namísto postupu podle druhé věty předchozího odstavce </w:t>
      </w:r>
      <w:r w:rsidRPr="003B3512">
        <w:rPr>
          <w:rFonts w:asciiTheme="minorHAnsi" w:hAnsiTheme="minorHAnsi" w:cstheme="minorHAnsi"/>
          <w:sz w:val="22"/>
          <w:szCs w:val="22"/>
        </w:rPr>
        <w:t>režim přenesen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3B3512">
        <w:rPr>
          <w:rFonts w:asciiTheme="minorHAnsi" w:hAnsiTheme="minorHAnsi" w:cstheme="minorHAnsi"/>
          <w:sz w:val="22"/>
          <w:szCs w:val="22"/>
        </w:rPr>
        <w:t xml:space="preserve"> daňové povinnosti v souladu s § 92e zákona </w:t>
      </w:r>
      <w:r>
        <w:rPr>
          <w:rFonts w:asciiTheme="minorHAnsi" w:hAnsiTheme="minorHAnsi" w:cstheme="minorHAnsi"/>
          <w:sz w:val="22"/>
          <w:szCs w:val="22"/>
        </w:rPr>
        <w:t>o DPH</w:t>
      </w:r>
      <w:r w:rsidRPr="003B3512">
        <w:rPr>
          <w:rFonts w:asciiTheme="minorHAnsi" w:hAnsiTheme="minorHAnsi" w:cstheme="minorHAnsi"/>
          <w:sz w:val="22"/>
          <w:szCs w:val="22"/>
        </w:rPr>
        <w:t>.</w:t>
      </w:r>
    </w:p>
    <w:p w14:paraId="65958B9E" w14:textId="2984DE4B" w:rsidR="00A51655" w:rsidRPr="003A5BC3" w:rsidRDefault="004210D2" w:rsidP="00A51655">
      <w:pPr>
        <w:widowControl/>
        <w:numPr>
          <w:ilvl w:val="0"/>
          <w:numId w:val="44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6F6CB0">
        <w:rPr>
          <w:rFonts w:asciiTheme="minorHAnsi" w:hAnsiTheme="minorHAnsi" w:cstheme="minorHAnsi"/>
          <w:sz w:val="22"/>
          <w:szCs w:val="22"/>
        </w:rPr>
        <w:t xml:space="preserve">elková cena za </w:t>
      </w:r>
      <w:r w:rsidR="004F38BE">
        <w:rPr>
          <w:rFonts w:asciiTheme="minorHAnsi" w:hAnsiTheme="minorHAnsi" w:cstheme="minorHAnsi"/>
          <w:sz w:val="22"/>
          <w:szCs w:val="22"/>
        </w:rPr>
        <w:t>nájem a servis</w:t>
      </w:r>
      <w:r w:rsidR="006F6CB0">
        <w:rPr>
          <w:rFonts w:asciiTheme="minorHAnsi" w:hAnsiTheme="minorHAnsi" w:cstheme="minorHAnsi"/>
          <w:sz w:val="22"/>
          <w:szCs w:val="22"/>
        </w:rPr>
        <w:t xml:space="preserve"> sanitárních zařízení </w:t>
      </w:r>
      <w:r w:rsidR="004F38BE">
        <w:rPr>
          <w:rFonts w:asciiTheme="minorHAnsi" w:hAnsiTheme="minorHAnsi" w:cstheme="minorHAnsi"/>
          <w:sz w:val="22"/>
          <w:szCs w:val="22"/>
        </w:rPr>
        <w:t>dle</w:t>
      </w:r>
      <w:r w:rsidR="006F6CB0">
        <w:rPr>
          <w:rFonts w:asciiTheme="minorHAnsi" w:hAnsiTheme="minorHAnsi" w:cstheme="minorHAnsi"/>
          <w:sz w:val="22"/>
          <w:szCs w:val="22"/>
        </w:rPr>
        <w:t> přílo</w:t>
      </w:r>
      <w:r w:rsidR="004F38BE">
        <w:rPr>
          <w:rFonts w:asciiTheme="minorHAnsi" w:hAnsiTheme="minorHAnsi" w:cstheme="minorHAnsi"/>
          <w:sz w:val="22"/>
          <w:szCs w:val="22"/>
        </w:rPr>
        <w:t>hy</w:t>
      </w:r>
      <w:r w:rsidR="006F6CB0">
        <w:rPr>
          <w:rFonts w:asciiTheme="minorHAnsi" w:hAnsiTheme="minorHAnsi" w:cstheme="minorHAnsi"/>
          <w:sz w:val="22"/>
          <w:szCs w:val="22"/>
        </w:rPr>
        <w:t xml:space="preserve"> č.</w:t>
      </w:r>
      <w:r w:rsidR="004F38BE">
        <w:rPr>
          <w:rFonts w:asciiTheme="minorHAnsi" w:hAnsiTheme="minorHAnsi" w:cstheme="minorHAnsi"/>
          <w:sz w:val="22"/>
          <w:szCs w:val="22"/>
        </w:rPr>
        <w:t xml:space="preserve"> </w:t>
      </w:r>
      <w:r w:rsidR="006F6CB0">
        <w:rPr>
          <w:rFonts w:asciiTheme="minorHAnsi" w:hAnsiTheme="minorHAnsi" w:cstheme="minorHAnsi"/>
          <w:sz w:val="22"/>
          <w:szCs w:val="22"/>
        </w:rPr>
        <w:t xml:space="preserve">1 činí ke dni </w:t>
      </w:r>
      <w:r w:rsidR="004A448F">
        <w:rPr>
          <w:rFonts w:asciiTheme="minorHAnsi" w:hAnsiTheme="minorHAnsi" w:cstheme="minorHAnsi"/>
          <w:sz w:val="22"/>
          <w:szCs w:val="22"/>
        </w:rPr>
        <w:t>uzavření</w:t>
      </w:r>
      <w:r w:rsidR="006F6CB0">
        <w:rPr>
          <w:rFonts w:asciiTheme="minorHAnsi" w:hAnsiTheme="minorHAnsi" w:cstheme="minorHAnsi"/>
          <w:sz w:val="22"/>
          <w:szCs w:val="22"/>
        </w:rPr>
        <w:t xml:space="preserve"> smlouvy </w:t>
      </w:r>
      <w:r w:rsidR="006F6CB0" w:rsidRPr="00A6571F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6F6CB0">
        <w:rPr>
          <w:rFonts w:asciiTheme="minorHAnsi" w:hAnsiTheme="minorHAnsi" w:cstheme="minorHAnsi"/>
          <w:sz w:val="22"/>
          <w:szCs w:val="22"/>
        </w:rPr>
        <w:t xml:space="preserve"> Kč bez DPH za 1 </w:t>
      </w:r>
      <w:r w:rsidR="006F6CB0" w:rsidRPr="003A5BC3">
        <w:rPr>
          <w:rFonts w:asciiTheme="minorHAnsi" w:hAnsiTheme="minorHAnsi" w:cstheme="minorHAnsi"/>
          <w:sz w:val="22"/>
          <w:szCs w:val="22"/>
        </w:rPr>
        <w:t>měsíc.</w:t>
      </w:r>
      <w:r w:rsidR="00C37972" w:rsidRPr="003A5BC3">
        <w:rPr>
          <w:rFonts w:asciiTheme="minorHAnsi" w:hAnsiTheme="minorHAnsi" w:cstheme="minorHAnsi"/>
          <w:sz w:val="22"/>
          <w:szCs w:val="22"/>
        </w:rPr>
        <w:t xml:space="preserve"> Uvedená celková cena se může v průběhu platnosti smlouvy </w:t>
      </w:r>
      <w:r w:rsidR="00EC3570" w:rsidRPr="003A5BC3">
        <w:rPr>
          <w:rFonts w:asciiTheme="minorHAnsi" w:hAnsiTheme="minorHAnsi" w:cstheme="minorHAnsi"/>
          <w:sz w:val="22"/>
          <w:szCs w:val="22"/>
        </w:rPr>
        <w:t>změnit</w:t>
      </w:r>
      <w:r w:rsidR="00517B19" w:rsidRPr="003A5BC3">
        <w:rPr>
          <w:rFonts w:asciiTheme="minorHAnsi" w:hAnsiTheme="minorHAnsi" w:cstheme="minorHAnsi"/>
          <w:sz w:val="22"/>
          <w:szCs w:val="22"/>
        </w:rPr>
        <w:t xml:space="preserve"> s ohledem na </w:t>
      </w:r>
      <w:r w:rsidR="005C7E8A" w:rsidRPr="003A5BC3">
        <w:rPr>
          <w:rFonts w:asciiTheme="minorHAnsi" w:hAnsiTheme="minorHAnsi" w:cstheme="minorHAnsi"/>
          <w:sz w:val="22"/>
          <w:szCs w:val="22"/>
        </w:rPr>
        <w:t>změnu</w:t>
      </w:r>
      <w:r w:rsidR="00517B19" w:rsidRPr="003A5BC3">
        <w:rPr>
          <w:rFonts w:asciiTheme="minorHAnsi" w:hAnsiTheme="minorHAnsi" w:cstheme="minorHAnsi"/>
          <w:sz w:val="22"/>
          <w:szCs w:val="22"/>
        </w:rPr>
        <w:t xml:space="preserve"> počtu </w:t>
      </w:r>
      <w:r w:rsidR="004F38BE" w:rsidRPr="003A5BC3">
        <w:rPr>
          <w:rFonts w:asciiTheme="minorHAnsi" w:hAnsiTheme="minorHAnsi" w:cstheme="minorHAnsi"/>
          <w:sz w:val="22"/>
          <w:szCs w:val="22"/>
        </w:rPr>
        <w:t>pronajatých</w:t>
      </w:r>
      <w:r w:rsidR="00517B19" w:rsidRPr="003A5BC3">
        <w:rPr>
          <w:rFonts w:asciiTheme="minorHAnsi" w:hAnsiTheme="minorHAnsi" w:cstheme="minorHAnsi"/>
          <w:sz w:val="22"/>
          <w:szCs w:val="22"/>
        </w:rPr>
        <w:t xml:space="preserve"> sanitárních zařízení. </w:t>
      </w:r>
      <w:r w:rsidR="00EC13EC" w:rsidRPr="003A5BC3">
        <w:rPr>
          <w:rFonts w:asciiTheme="minorHAnsi" w:hAnsiTheme="minorHAnsi" w:cstheme="minorHAnsi"/>
          <w:sz w:val="22"/>
          <w:szCs w:val="22"/>
        </w:rPr>
        <w:t xml:space="preserve">Ke </w:t>
      </w:r>
      <w:r w:rsidR="00E45729" w:rsidRPr="003A5BC3">
        <w:rPr>
          <w:rFonts w:asciiTheme="minorHAnsi" w:hAnsiTheme="minorHAnsi" w:cstheme="minorHAnsi"/>
          <w:sz w:val="22"/>
          <w:szCs w:val="22"/>
        </w:rPr>
        <w:t>změně</w:t>
      </w:r>
      <w:r w:rsidR="00EC13EC" w:rsidRPr="003A5BC3">
        <w:rPr>
          <w:rFonts w:asciiTheme="minorHAnsi" w:hAnsiTheme="minorHAnsi" w:cstheme="minorHAnsi"/>
          <w:sz w:val="22"/>
          <w:szCs w:val="22"/>
        </w:rPr>
        <w:t xml:space="preserve"> počtu </w:t>
      </w:r>
      <w:r w:rsidR="004F38BE" w:rsidRPr="003A5BC3">
        <w:rPr>
          <w:rFonts w:asciiTheme="minorHAnsi" w:hAnsiTheme="minorHAnsi" w:cstheme="minorHAnsi"/>
          <w:sz w:val="22"/>
          <w:szCs w:val="22"/>
        </w:rPr>
        <w:t>pronajat</w:t>
      </w:r>
      <w:r w:rsidR="00EC13EC" w:rsidRPr="003A5BC3">
        <w:rPr>
          <w:rFonts w:asciiTheme="minorHAnsi" w:hAnsiTheme="minorHAnsi" w:cstheme="minorHAnsi"/>
          <w:sz w:val="22"/>
          <w:szCs w:val="22"/>
        </w:rPr>
        <w:t xml:space="preserve">ých sanitárních zařízení může dojít </w:t>
      </w:r>
      <w:r w:rsidR="001242DD" w:rsidRPr="003A5BC3">
        <w:rPr>
          <w:rFonts w:asciiTheme="minorHAnsi" w:hAnsiTheme="minorHAnsi" w:cstheme="minorHAnsi"/>
          <w:sz w:val="22"/>
          <w:szCs w:val="22"/>
        </w:rPr>
        <w:t>na základě objednávky nájemce na odstranění sanitárního zařízen</w:t>
      </w:r>
      <w:r w:rsidR="00E45729" w:rsidRPr="003A5BC3">
        <w:rPr>
          <w:rFonts w:asciiTheme="minorHAnsi" w:hAnsiTheme="minorHAnsi" w:cstheme="minorHAnsi"/>
          <w:sz w:val="22"/>
          <w:szCs w:val="22"/>
        </w:rPr>
        <w:t>í</w:t>
      </w:r>
      <w:r w:rsidR="00EC3570" w:rsidRPr="003A5BC3">
        <w:rPr>
          <w:rFonts w:asciiTheme="minorHAnsi" w:hAnsiTheme="minorHAnsi" w:cstheme="minorHAnsi"/>
          <w:sz w:val="22"/>
          <w:szCs w:val="22"/>
        </w:rPr>
        <w:t xml:space="preserve"> nebo na umístění a servis </w:t>
      </w:r>
      <w:r w:rsidR="00257911" w:rsidRPr="003A5BC3">
        <w:rPr>
          <w:rFonts w:asciiTheme="minorHAnsi" w:hAnsiTheme="minorHAnsi" w:cstheme="minorHAnsi"/>
          <w:sz w:val="22"/>
          <w:szCs w:val="22"/>
        </w:rPr>
        <w:t xml:space="preserve">dalšího </w:t>
      </w:r>
      <w:r w:rsidR="00EC3570" w:rsidRPr="003A5BC3">
        <w:rPr>
          <w:rFonts w:asciiTheme="minorHAnsi" w:hAnsiTheme="minorHAnsi" w:cstheme="minorHAnsi"/>
          <w:sz w:val="22"/>
          <w:szCs w:val="22"/>
        </w:rPr>
        <w:t>sanitárního zařízení na dobu delší než 30 dní</w:t>
      </w:r>
      <w:r w:rsidR="00E45729" w:rsidRPr="003A5BC3">
        <w:rPr>
          <w:rFonts w:asciiTheme="minorHAnsi" w:hAnsiTheme="minorHAnsi" w:cstheme="minorHAnsi"/>
          <w:sz w:val="22"/>
          <w:szCs w:val="22"/>
        </w:rPr>
        <w:t>.</w:t>
      </w:r>
      <w:r w:rsidR="005C7E8A" w:rsidRPr="003A5BC3">
        <w:rPr>
          <w:rFonts w:asciiTheme="minorHAnsi" w:hAnsiTheme="minorHAnsi" w:cstheme="minorHAnsi"/>
          <w:sz w:val="22"/>
          <w:szCs w:val="22"/>
        </w:rPr>
        <w:t xml:space="preserve"> </w:t>
      </w:r>
      <w:r w:rsidR="00EC13EC" w:rsidRPr="003A5BC3">
        <w:rPr>
          <w:rFonts w:asciiTheme="minorHAnsi" w:hAnsiTheme="minorHAnsi" w:cstheme="minorHAnsi"/>
          <w:sz w:val="22"/>
          <w:szCs w:val="22"/>
        </w:rPr>
        <w:t xml:space="preserve"> </w:t>
      </w:r>
      <w:r w:rsidR="00517B19" w:rsidRPr="003A5BC3">
        <w:rPr>
          <w:rFonts w:asciiTheme="minorHAnsi" w:hAnsiTheme="minorHAnsi" w:cstheme="minorHAnsi"/>
          <w:sz w:val="22"/>
          <w:szCs w:val="22"/>
        </w:rPr>
        <w:t xml:space="preserve"> </w:t>
      </w:r>
      <w:r w:rsidR="00C37972" w:rsidRPr="003A5B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5E3326" w14:textId="3FF2FC52" w:rsidR="00585BAA" w:rsidRPr="006D73E5" w:rsidRDefault="004C6315" w:rsidP="009C1640">
      <w:pPr>
        <w:pStyle w:val="Zkladntextodsazen31"/>
        <w:ind w:left="0"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  <w:r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</w:p>
    <w:p w14:paraId="0D9545B8" w14:textId="1C891FD1" w:rsidR="00D72545" w:rsidRPr="00585BAA" w:rsidRDefault="00D72545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6D73E5">
        <w:rPr>
          <w:rFonts w:asciiTheme="minorHAnsi" w:eastAsia="Times New Roman" w:hAnsiTheme="minorHAnsi" w:cstheme="minorHAnsi"/>
          <w:sz w:val="22"/>
          <w:szCs w:val="22"/>
          <w:lang w:eastAsia="ar-SA"/>
        </w:rPr>
        <w:t>I</w:t>
      </w:r>
      <w:r w:rsidR="00596055" w:rsidRPr="006D73E5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V. </w:t>
      </w:r>
    </w:p>
    <w:p w14:paraId="71ACC40B" w14:textId="501D42B7" w:rsidR="00317796" w:rsidRPr="00585BAA" w:rsidRDefault="00596055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6D73E5">
        <w:rPr>
          <w:rFonts w:asciiTheme="minorHAnsi" w:eastAsia="Times New Roman" w:hAnsiTheme="minorHAnsi" w:cstheme="minorHAnsi"/>
          <w:sz w:val="22"/>
          <w:szCs w:val="22"/>
          <w:lang w:eastAsia="ar-SA"/>
        </w:rPr>
        <w:t>Platební podmínky</w:t>
      </w:r>
      <w:r w:rsidR="000E616E" w:rsidRPr="006D73E5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a fakturace</w:t>
      </w:r>
    </w:p>
    <w:p w14:paraId="4822E060" w14:textId="77777777" w:rsidR="00670B3A" w:rsidRPr="008250A3" w:rsidRDefault="00D84988" w:rsidP="008250A3">
      <w:pPr>
        <w:pStyle w:val="Zkladntext2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eastAsia="cs-CZ"/>
        </w:rPr>
      </w:pPr>
      <w:bookmarkStart w:id="0" w:name="_Hlk46327216"/>
      <w:r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Nájemce bude platit smluvenou cenu na základě faktur (daňových dokladů)</w:t>
      </w:r>
      <w:r w:rsidR="00670B3A"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:</w:t>
      </w:r>
    </w:p>
    <w:p w14:paraId="719947BB" w14:textId="38DF9D2A" w:rsidR="00670B3A" w:rsidRPr="008250A3" w:rsidRDefault="00670B3A" w:rsidP="008250A3">
      <w:pPr>
        <w:pStyle w:val="Zkladntext2"/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eastAsia="cs-CZ"/>
        </w:rPr>
      </w:pPr>
      <w:r w:rsidRPr="008250A3">
        <w:rPr>
          <w:rFonts w:ascii="Calibri" w:hAnsi="Calibri" w:cs="Calibri"/>
          <w:bCs/>
          <w:sz w:val="22"/>
          <w:szCs w:val="22"/>
          <w:lang w:eastAsia="cs-CZ"/>
        </w:rPr>
        <w:t xml:space="preserve">Samostatnou fakturu bude pronajímatel </w:t>
      </w:r>
      <w:r w:rsidR="00D84988"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vystavovat měsíčně </w:t>
      </w:r>
      <w:r w:rsidRPr="008250A3">
        <w:rPr>
          <w:rFonts w:ascii="Calibri" w:hAnsi="Calibri" w:cs="Calibri"/>
          <w:bCs/>
          <w:sz w:val="22"/>
          <w:szCs w:val="22"/>
          <w:lang w:eastAsia="cs-CZ"/>
        </w:rPr>
        <w:t xml:space="preserve">za </w:t>
      </w:r>
      <w:r w:rsidR="00D66114" w:rsidRPr="008250A3">
        <w:rPr>
          <w:rFonts w:ascii="Calibri" w:hAnsi="Calibri" w:cs="Calibri"/>
          <w:bCs/>
          <w:sz w:val="22"/>
          <w:szCs w:val="22"/>
          <w:lang w:eastAsia="cs-CZ"/>
        </w:rPr>
        <w:t xml:space="preserve">nájem a </w:t>
      </w:r>
      <w:r w:rsidRPr="008250A3">
        <w:rPr>
          <w:rFonts w:ascii="Calibri" w:hAnsi="Calibri" w:cs="Calibri"/>
          <w:bCs/>
          <w:sz w:val="22"/>
          <w:szCs w:val="22"/>
          <w:lang w:eastAsia="cs-CZ"/>
        </w:rPr>
        <w:t xml:space="preserve">servis </w:t>
      </w:r>
      <w:r w:rsidR="00F26EE3"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sanitárních zařízení dle přílohy č. 1</w:t>
      </w:r>
      <w:r w:rsidR="00D84988"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, </w:t>
      </w:r>
      <w:r w:rsidR="003E60AB" w:rsidRPr="008250A3">
        <w:rPr>
          <w:rFonts w:ascii="Calibri" w:hAnsi="Calibri" w:cs="Calibri"/>
          <w:bCs/>
          <w:sz w:val="22"/>
          <w:szCs w:val="22"/>
          <w:lang w:eastAsia="cs-CZ"/>
        </w:rPr>
        <w:t>přičemž přílohou faktury</w:t>
      </w:r>
      <w:r w:rsidR="00D84988"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bude vždy</w:t>
      </w:r>
      <w:r w:rsidR="003E60AB" w:rsidRPr="008250A3">
        <w:rPr>
          <w:rFonts w:ascii="Calibri" w:hAnsi="Calibri" w:cs="Calibri"/>
          <w:bCs/>
          <w:sz w:val="22"/>
          <w:szCs w:val="22"/>
          <w:lang w:eastAsia="cs-CZ"/>
        </w:rPr>
        <w:t xml:space="preserve"> soupis sanitárních zařízení a servisních činností</w:t>
      </w:r>
      <w:r w:rsidR="003E60AB" w:rsidRPr="00CF70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podepsaný oběm</w:t>
      </w:r>
      <w:r w:rsidR="00CF7058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3E60AB" w:rsidRPr="00CF70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smluvními stranami. </w:t>
      </w:r>
      <w:r w:rsidR="00D84988"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 </w:t>
      </w:r>
    </w:p>
    <w:p w14:paraId="5CED8737" w14:textId="66F8A215" w:rsidR="00645BB5" w:rsidRPr="003A5BC3" w:rsidRDefault="00641237" w:rsidP="003E60AB">
      <w:pPr>
        <w:pStyle w:val="Zkladntext2"/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r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Samostatnou fakturu bude pronajímatel vystavovat</w:t>
      </w:r>
      <w:r w:rsidR="00645BB5"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6169FA"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za nájem a servis sanitárních </w:t>
      </w:r>
      <w:r w:rsidR="00E17948"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zařízení </w:t>
      </w:r>
      <w:r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dle přílohy č. 2, </w:t>
      </w:r>
      <w:r w:rsidR="00E17948"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 to vždy nejpozději do 5 dnů od skončení nájmu, </w:t>
      </w:r>
      <w:r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přičemž přílohou faktury bude vždy soupis </w:t>
      </w:r>
      <w:r w:rsidR="00645BB5"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dalších </w:t>
      </w:r>
      <w:r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sanitárních zařízení a servisních činností</w:t>
      </w:r>
      <w:r w:rsidRPr="003A5B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podepsaný oběm</w:t>
      </w:r>
      <w:r w:rsidR="00CF7058" w:rsidRPr="003A5BC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3A5B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smluvními stranami.</w:t>
      </w:r>
      <w:r w:rsidRP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</w:p>
    <w:p w14:paraId="119635F9" w14:textId="43C1EEAB" w:rsidR="008C2E11" w:rsidRPr="008250A3" w:rsidRDefault="00641237" w:rsidP="008C2E11">
      <w:pPr>
        <w:pStyle w:val="Zkladntext2"/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r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lastRenderedPageBreak/>
        <w:t>Samostatnou fakturu bude pronajímatel vystavovat</w:t>
      </w:r>
      <w:r w:rsidR="00645BB5"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za mimořádný servis dle přílohy č.3., a to vždy nejpozději do 5 dnů od</w:t>
      </w:r>
      <w:r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8C2E11" w:rsidRPr="008250A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provedení mimořádného servisu, přičemž přílohou faktury bude vždy soupis mimořádných servisních činností</w:t>
      </w:r>
      <w:r w:rsidR="008C2E11" w:rsidRPr="00CF70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podepsaný oběm</w:t>
      </w:r>
      <w:r w:rsidR="00CF7058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8C2E11" w:rsidRPr="00CF70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smluvními stranami.</w:t>
      </w:r>
    </w:p>
    <w:p w14:paraId="0728D14A" w14:textId="77777777" w:rsidR="00121A8E" w:rsidRPr="008250A3" w:rsidRDefault="00B2355C" w:rsidP="008250A3">
      <w:pPr>
        <w:widowControl/>
        <w:numPr>
          <w:ilvl w:val="0"/>
          <w:numId w:val="41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50A3">
        <w:rPr>
          <w:rFonts w:asciiTheme="minorHAnsi" w:hAnsiTheme="minorHAnsi" w:cstheme="minorHAnsi"/>
          <w:color w:val="000000" w:themeColor="text1"/>
          <w:sz w:val="22"/>
          <w:szCs w:val="22"/>
        </w:rPr>
        <w:t>Faktura, vedle náležitostí daňového dokladu v souladu se zákonem o DPH, bude dále obsahovat číslo smlouvy, číslo objednávky (je-li vyhotovována), bankovní spojení zhotovitele a, nedohodnou-li se smluvní strany jinak, číselný kód klasifikace produkce.</w:t>
      </w:r>
    </w:p>
    <w:p w14:paraId="1A0131FA" w14:textId="1E7BB32A" w:rsidR="00B2355C" w:rsidRPr="009C1640" w:rsidRDefault="00D134A0" w:rsidP="009C1640">
      <w:pPr>
        <w:widowControl/>
        <w:numPr>
          <w:ilvl w:val="0"/>
          <w:numId w:val="41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>Nájemce</w:t>
      </w:r>
      <w:r w:rsidR="00B2355C"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preferuje zasílání faktur v elektronické podobě. E-mailová adresa </w:t>
      </w:r>
      <w:r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>nájemce</w:t>
      </w:r>
      <w:r w:rsidR="00B2355C"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 doručení elektronické faktury</w:t>
      </w:r>
      <w:r w:rsidR="00825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="008250A3" w:rsidRPr="00245C4A">
          <w:rPr>
            <w:rStyle w:val="Hypertextovodkaz"/>
            <w:rFonts w:asciiTheme="minorHAnsi" w:hAnsiTheme="minorHAnsi" w:cstheme="minorHAnsi"/>
            <w:sz w:val="22"/>
            <w:szCs w:val="22"/>
          </w:rPr>
          <w:t>fakturace@dpmb.cz</w:t>
        </w:r>
      </w:hyperlink>
      <w:r w:rsidR="00825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355C"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pro doručení faktury v listinné podobě je sídlo </w:t>
      </w:r>
      <w:r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>nájemce</w:t>
      </w:r>
      <w:r w:rsidR="00B2355C"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3AE6FAF8" w14:textId="5977514D" w:rsidR="00B2355C" w:rsidRPr="009C1640" w:rsidRDefault="00B2355C" w:rsidP="009C1640">
      <w:pPr>
        <w:widowControl/>
        <w:numPr>
          <w:ilvl w:val="0"/>
          <w:numId w:val="41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Faktury v elektronické podobě bude </w:t>
      </w:r>
      <w:r w:rsidR="00D134A0"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>nájemce</w:t>
      </w:r>
      <w:r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přijímat výhradně na svém e-mailu</w:t>
      </w:r>
      <w:r w:rsidR="00825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8250A3" w:rsidRPr="00245C4A">
          <w:rPr>
            <w:rStyle w:val="Hypertextovodkaz"/>
            <w:rFonts w:asciiTheme="minorHAnsi" w:hAnsiTheme="minorHAnsi" w:cstheme="minorHAnsi"/>
            <w:sz w:val="22"/>
            <w:szCs w:val="22"/>
          </w:rPr>
          <w:t>fakturace@dpmb.cz</w:t>
        </w:r>
      </w:hyperlink>
      <w:r w:rsidR="00825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Velikost e-mailu s fakturou (výhradně ve formátu PDF) včetně příloh (výhradně ve formátu PDF či CSV) nesmí překročit 10 MB. Nebudou-li splněny podmínky dle tohoto odstavce, </w:t>
      </w:r>
      <w:r w:rsidR="00D134A0"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>nájemce</w:t>
      </w:r>
      <w:r w:rsidRPr="009C16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fakturu nezpracuje a bude ji považovat ze neodeslanou a nedoručenou. </w:t>
      </w:r>
    </w:p>
    <w:p w14:paraId="4A36C9F2" w14:textId="122929B5" w:rsidR="00B2355C" w:rsidRPr="009C1640" w:rsidRDefault="00B2355C" w:rsidP="009C1640">
      <w:pPr>
        <w:pStyle w:val="Zkladntext2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Splatnost faktury je 30 dnů od jejího vystavení. </w:t>
      </w:r>
      <w:r w:rsidR="00D134A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Nájemce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je povinen fakturu zaplatit bezhotovostním převodem na účet </w:t>
      </w:r>
      <w:r w:rsidR="00D134A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pronajímatele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, který je uvedený na faktuře (daňovém dokladu). Povinnost </w:t>
      </w:r>
      <w:r w:rsidR="00D134A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nájemce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uhradit </w:t>
      </w:r>
      <w:r w:rsidR="00D134A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pronajímateli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cenu se považuje za splněnou dnem odepsání platby z účtu. </w:t>
      </w:r>
    </w:p>
    <w:p w14:paraId="32EE1830" w14:textId="08D0A3E4" w:rsidR="00B2355C" w:rsidRPr="009C1640" w:rsidRDefault="00B2355C" w:rsidP="009C1640">
      <w:pPr>
        <w:pStyle w:val="Zkladntext2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Číslo účtu, které </w:t>
      </w:r>
      <w:r w:rsidR="00D134A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uvede na faktuře a v záhlaví smlouvy a na které se bude provádět bezhotovostní úhrada, musí být nejprve zveřejněno v souladu se zákonem o DPH v Registru DPH. O každé změně čísla účtu v průběhu trvání smlouvy je </w:t>
      </w:r>
      <w:r w:rsidR="00D134A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povinen </w:t>
      </w:r>
      <w:r w:rsidR="00D134A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nájemce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bezodkladně informovat, nejpozději však spolu s doručením první faktury s novým číslem účtu. Nebude-li předmětné číslo účtu zveřejněno v Registru DPH, nebude provedena úhrada (staví se lhůta splatnosti) za </w:t>
      </w:r>
      <w:r w:rsidR="00D134A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nájem a ostatní služby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do doby, dokud </w:t>
      </w:r>
      <w:r w:rsidR="00D134A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 nájemci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neprokáže, že je toto číslo účtu v Registru DPH zveřejněno. </w:t>
      </w:r>
    </w:p>
    <w:p w14:paraId="7322CA04" w14:textId="3DA6BD46" w:rsidR="00B2355C" w:rsidRPr="009C1640" w:rsidRDefault="00D134A0" w:rsidP="009C1640">
      <w:pPr>
        <w:pStyle w:val="Zkladntext2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Nájemce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je oprávněn fakturu vrátit, obsahuje-li nesprávné cenové údaje, obsahuje-li nesprávné náležitosti dle přechozích odstavců nebo chybí-li v ní některá z náležitostí dle předchozích odstavců a smlouvy. Nová lhůta splatnosti počne běžet ode dne vystavení opravené či doplněné faktury. </w:t>
      </w:r>
    </w:p>
    <w:p w14:paraId="18AD00D4" w14:textId="1BCC8210" w:rsidR="00B2355C" w:rsidRPr="009C1640" w:rsidRDefault="006209E1" w:rsidP="009C1640">
      <w:pPr>
        <w:pStyle w:val="Zkladntext2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 se zavazuje, že p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okud nastane na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jeho straně skutečnosti uvedené 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 § 109 zákona o </w:t>
      </w:r>
      <w:r w:rsidR="008875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dani z přidané hodnoty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,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oznám</w:t>
      </w:r>
      <w:r w:rsidR="008875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neprodleně tuto skutečnosti Nájemci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. </w:t>
      </w:r>
      <w:r w:rsidR="00D134A0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Nájemce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je oprávněn v návaznosti na toto oznámení postupovat v souladu s § 109</w:t>
      </w:r>
      <w:r w:rsidR="008875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</w:t>
      </w:r>
      <w:r w:rsidR="008875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)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zákona o </w:t>
      </w:r>
      <w:r w:rsidR="008875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dani z přidané hodnoty, 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 jako ručitel za nezaplacenou </w:t>
      </w:r>
      <w:r w:rsidR="008875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daň uhradit 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DPH z poskytnutých zdanitelných plnění </w:t>
      </w:r>
      <w:r w:rsidR="008875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správci daně Pronajímatele, a</w:t>
      </w:r>
      <w:r w:rsidR="00DC489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88759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to na osobní depozitní počet pronajímatele vedený u jeho finančního úřadu. Takto je oprávněn postupovat i v případech, že tyto skutečnosti zjistí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i jiným způsobem než na základě oznámení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pronajímatele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 Postup dle § 109</w:t>
      </w:r>
      <w:r w:rsidR="00DC489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</w:t>
      </w:r>
      <w:r w:rsidR="00DC489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)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zákona o </w:t>
      </w:r>
      <w:r w:rsidR="00DC489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dani z přidané hodnoty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následně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nájemce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pronajímateli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oznámí. Takto uhrazenou daní dochází ke snížení pohledávky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pronajímatele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za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</w:t>
      </w:r>
      <w:r w:rsidR="00DC489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jemcem 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o příslušnou částku daně a </w:t>
      </w:r>
      <w:r w:rsidR="00DC489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tak není oprávněn po </w:t>
      </w:r>
      <w:r w:rsidR="00DC489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nájemci</w:t>
      </w:r>
      <w:r w:rsidR="00B2355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uhrazení této částky požadovat. </w:t>
      </w:r>
    </w:p>
    <w:bookmarkEnd w:id="0"/>
    <w:p w14:paraId="79343F9F" w14:textId="77777777" w:rsidR="00DC489D" w:rsidRDefault="00DC489D" w:rsidP="009C1640">
      <w:pPr>
        <w:widowControl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</w:p>
    <w:p w14:paraId="6112A964" w14:textId="6AFCA434" w:rsidR="00195292" w:rsidRPr="00585BAA" w:rsidRDefault="008706F1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>V.</w:t>
      </w:r>
    </w:p>
    <w:p w14:paraId="0ACCD317" w14:textId="3DBA8932" w:rsidR="008706F1" w:rsidRPr="00585BAA" w:rsidRDefault="008706F1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Odpovědnost za vady a škodu</w:t>
      </w:r>
    </w:p>
    <w:p w14:paraId="6ECAC08A" w14:textId="3AF398D5" w:rsidR="008706F1" w:rsidRPr="00585BAA" w:rsidRDefault="008706F1" w:rsidP="009C1640">
      <w:pPr>
        <w:pStyle w:val="Zkladntext2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bookmarkStart w:id="1" w:name="_Hlk46327302"/>
      <w:r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Pronajímatel odpovídá nájemci za škody způsobené při instalaci, manipulaci a </w:t>
      </w:r>
      <w:r w:rsidR="00F0628C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provádění dalších prací dle této smlouvy</w:t>
      </w:r>
      <w:r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. Ke krytí odpovědnosti za škodu má pronajímatel uzavřenu pojistnou smlouvu </w:t>
      </w:r>
      <w:r w:rsidR="007206FF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č</w:t>
      </w:r>
      <w:r w:rsidR="007A62C4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. </w:t>
      </w:r>
      <w:r w:rsidR="007A62C4" w:rsidRPr="009C1640">
        <w:rPr>
          <w:rFonts w:ascii="Calibri" w:hAnsi="Calibri" w:cs="Calibri"/>
          <w:bCs/>
          <w:color w:val="auto"/>
          <w:sz w:val="22"/>
          <w:szCs w:val="22"/>
          <w:highlight w:val="yellow"/>
          <w:lang w:val="cs-CZ" w:eastAsia="cs-CZ"/>
        </w:rPr>
        <w:t>………………</w:t>
      </w:r>
      <w:r w:rsidR="007206FF" w:rsidRPr="009C1640">
        <w:rPr>
          <w:rFonts w:ascii="Calibri" w:hAnsi="Calibri" w:cs="Calibri"/>
          <w:bCs/>
          <w:color w:val="auto"/>
          <w:sz w:val="22"/>
          <w:szCs w:val="22"/>
          <w:highlight w:val="yellow"/>
          <w:lang w:val="cs-CZ" w:eastAsia="cs-CZ"/>
        </w:rPr>
        <w:t>,</w:t>
      </w:r>
      <w:r w:rsidR="007206FF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uzavřenou dne </w:t>
      </w:r>
      <w:r w:rsidR="007A62C4" w:rsidRPr="009C1640">
        <w:rPr>
          <w:rFonts w:ascii="Calibri" w:hAnsi="Calibri" w:cs="Calibri"/>
          <w:bCs/>
          <w:color w:val="auto"/>
          <w:sz w:val="22"/>
          <w:szCs w:val="22"/>
          <w:highlight w:val="yellow"/>
          <w:lang w:val="cs-CZ" w:eastAsia="cs-CZ"/>
        </w:rPr>
        <w:t>………………</w:t>
      </w:r>
      <w:r w:rsidR="007A62C4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7206FF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u pojišťovny</w:t>
      </w:r>
      <w:r w:rsidR="000E616E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7A62C4" w:rsidRPr="009C1640">
        <w:rPr>
          <w:rFonts w:ascii="Calibri" w:hAnsi="Calibri" w:cs="Calibri"/>
          <w:bCs/>
          <w:color w:val="auto"/>
          <w:sz w:val="22"/>
          <w:szCs w:val="22"/>
          <w:highlight w:val="yellow"/>
          <w:lang w:val="cs-CZ" w:eastAsia="cs-CZ"/>
        </w:rPr>
        <w:t>………………</w:t>
      </w:r>
      <w:r w:rsidR="007A62C4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7206FF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 pojistnou částkou</w:t>
      </w:r>
      <w:r w:rsidR="002C7ABD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7A62C4" w:rsidRPr="009C1640">
        <w:rPr>
          <w:rFonts w:ascii="Calibri" w:hAnsi="Calibri" w:cs="Calibri"/>
          <w:bCs/>
          <w:color w:val="auto"/>
          <w:sz w:val="22"/>
          <w:szCs w:val="22"/>
          <w:highlight w:val="yellow"/>
          <w:lang w:val="cs-CZ" w:eastAsia="cs-CZ"/>
        </w:rPr>
        <w:t>………………</w:t>
      </w:r>
      <w:r w:rsidR="007206FF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,- Kč.</w:t>
      </w:r>
    </w:p>
    <w:p w14:paraId="73496E42" w14:textId="1263A215" w:rsidR="008706F1" w:rsidRPr="00585BAA" w:rsidRDefault="008706F1" w:rsidP="009C1640">
      <w:pPr>
        <w:pStyle w:val="Zkladntext2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r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Nebezpečí škody na </w:t>
      </w:r>
      <w:r w:rsidR="00F542D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sanitárních zařízeních a dalších sanitárních zařízeních</w:t>
      </w:r>
      <w:r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po dobu </w:t>
      </w:r>
      <w:r w:rsidR="00D66F0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jejich </w:t>
      </w:r>
      <w:r w:rsidR="00BF068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nájmu</w:t>
      </w:r>
      <w:r w:rsidR="00D66F01"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nese pronajímatel.</w:t>
      </w:r>
    </w:p>
    <w:p w14:paraId="079D4105" w14:textId="1E539749" w:rsidR="00585BAA" w:rsidRPr="00F911D4" w:rsidRDefault="00F6470A" w:rsidP="009C1640">
      <w:pPr>
        <w:pStyle w:val="Zkladntext2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</w:t>
      </w:r>
      <w:r w:rsidR="008706F1" w:rsidRPr="00F911D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ady</w:t>
      </w:r>
      <w:r w:rsidR="00F911D4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 poškození</w:t>
      </w:r>
      <w:r w:rsidR="008706F1" w:rsidRPr="00F911D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F911D4" w:rsidRPr="00F911D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sanitárních zařízení a dalších sanitárních zařízení </w:t>
      </w:r>
      <w:r w:rsidR="008706F1" w:rsidRPr="00F911D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je </w:t>
      </w:r>
      <w:r w:rsidR="00045CC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pronajímatel </w:t>
      </w:r>
      <w:r w:rsidR="008706F1" w:rsidRPr="00F911D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povinen bezplatn</w:t>
      </w:r>
      <w:r w:rsidR="00045CC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ě</w:t>
      </w:r>
      <w:r w:rsidR="008706F1" w:rsidRPr="00F911D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odstra</w:t>
      </w:r>
      <w:r w:rsidR="00045CC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nit</w:t>
      </w:r>
      <w:r w:rsidR="002F0249" w:rsidRPr="00F911D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  <w:bookmarkEnd w:id="1"/>
    </w:p>
    <w:p w14:paraId="21F9FEA9" w14:textId="15A21F73" w:rsidR="00C15F9B" w:rsidRPr="00585BAA" w:rsidRDefault="008706F1" w:rsidP="00585BAA">
      <w:pPr>
        <w:pStyle w:val="Zkladntext2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r w:rsidRPr="00585BA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ab/>
      </w:r>
    </w:p>
    <w:p w14:paraId="4FB8BD12" w14:textId="77777777" w:rsidR="00195292" w:rsidRDefault="00596055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lastRenderedPageBreak/>
        <w:t>VI.</w:t>
      </w:r>
    </w:p>
    <w:p w14:paraId="0EAB4BAD" w14:textId="2ED22A97" w:rsidR="00317796" w:rsidRPr="00AF2C3E" w:rsidRDefault="00596055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 Závazky a práva pronajímatele</w:t>
      </w:r>
    </w:p>
    <w:p w14:paraId="1693B4F4" w14:textId="15687D90" w:rsidR="00317796" w:rsidRPr="009C1640" w:rsidRDefault="00147E43" w:rsidP="009C1640">
      <w:pPr>
        <w:pStyle w:val="Zkladntext2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Pronajímatel se zavazuje odevzdat nájemci </w:t>
      </w:r>
      <w:r w:rsidR="00F542D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 zařízení</w:t>
      </w:r>
      <w:r w:rsidR="00B14279" w:rsidRPr="00B14279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B14279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 další sanitární zařízení</w:t>
      </w:r>
      <w:r w:rsidR="00F542D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ve stavu způsobilém ke smluvenému užívání</w:t>
      </w:r>
      <w:r w:rsidR="00DC2039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- tedy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DC2039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zejména 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 dobrém technickém stavu, čisté a vydezinfikované</w:t>
      </w:r>
      <w:r w:rsidR="00DC2039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 </w:t>
      </w:r>
      <w:r w:rsidR="00497BC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instalované</w:t>
      </w:r>
      <w:r w:rsidR="00DC2039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594D3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ve stabilní poloze. </w:t>
      </w:r>
    </w:p>
    <w:p w14:paraId="3B91B78D" w14:textId="569F8F45" w:rsidR="00317796" w:rsidRPr="009C1640" w:rsidRDefault="00596055" w:rsidP="009C1640">
      <w:pPr>
        <w:pStyle w:val="Zkladntext2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Pronajímatel </w:t>
      </w:r>
      <w:r w:rsidR="00497BC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je povinen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odstran</w:t>
      </w:r>
      <w:r w:rsidR="00497BC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it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497BC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nájemcem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nahlášen</w:t>
      </w:r>
      <w:r w:rsidR="00497BC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é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vad</w:t>
      </w:r>
      <w:r w:rsidR="00497BC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y (neprovedený úklid, poškození, odcizení atd.)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do 24 hodin </w:t>
      </w:r>
      <w:r w:rsidR="00497BC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od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497BC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telefonického či písemného (postačí e-mailem)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nahlášení</w:t>
      </w:r>
      <w:r w:rsidR="00497BC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nájemcem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1055467D" w14:textId="0CDCE157" w:rsidR="00F11ABC" w:rsidRPr="009C1640" w:rsidRDefault="00596055" w:rsidP="009C1640">
      <w:pPr>
        <w:pStyle w:val="Zkladntext2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sz w:val="22"/>
          <w:szCs w:val="22"/>
          <w:lang w:eastAsia="cs-CZ"/>
        </w:rPr>
        <w:t xml:space="preserve">Pronajímatel </w:t>
      </w:r>
      <w:r w:rsidR="003648B5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je povinen </w:t>
      </w:r>
      <w:r w:rsidRPr="009C1640">
        <w:rPr>
          <w:rFonts w:ascii="Calibri" w:hAnsi="Calibri" w:cs="Calibri"/>
          <w:bCs/>
          <w:sz w:val="22"/>
          <w:szCs w:val="22"/>
          <w:lang w:eastAsia="cs-CZ"/>
        </w:rPr>
        <w:t>informov</w:t>
      </w:r>
      <w:r w:rsidR="003648B5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at</w:t>
      </w:r>
      <w:r w:rsidRPr="009C1640">
        <w:rPr>
          <w:rFonts w:ascii="Calibri" w:hAnsi="Calibri" w:cs="Calibri"/>
          <w:bCs/>
          <w:sz w:val="22"/>
          <w:szCs w:val="22"/>
          <w:lang w:eastAsia="cs-CZ"/>
        </w:rPr>
        <w:t xml:space="preserve"> pověřeného zástupce nájemce o všech skutečnostech</w:t>
      </w:r>
      <w:r w:rsidR="006A3656" w:rsidRPr="009C1640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Pr="009C1640">
        <w:rPr>
          <w:rFonts w:ascii="Calibri" w:hAnsi="Calibri" w:cs="Calibri"/>
          <w:bCs/>
          <w:sz w:val="22"/>
          <w:szCs w:val="22"/>
          <w:lang w:eastAsia="cs-CZ"/>
        </w:rPr>
        <w:t xml:space="preserve">týkajících se </w:t>
      </w:r>
      <w:r w:rsidR="003648B5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sanitárních zařízení a dalších sanitárních zařízení</w:t>
      </w:r>
      <w:r w:rsidR="00604D3E" w:rsidRPr="009C1640"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9C1640">
        <w:rPr>
          <w:rFonts w:ascii="Calibri" w:hAnsi="Calibri" w:cs="Calibri"/>
          <w:bCs/>
          <w:sz w:val="22"/>
          <w:szCs w:val="22"/>
          <w:lang w:eastAsia="cs-CZ"/>
        </w:rPr>
        <w:t xml:space="preserve"> a to zejména </w:t>
      </w:r>
      <w:r w:rsidR="0081037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</w:t>
      </w:r>
      <w:r w:rsidRPr="009C1640">
        <w:rPr>
          <w:rFonts w:ascii="Calibri" w:hAnsi="Calibri" w:cs="Calibri"/>
          <w:bCs/>
          <w:sz w:val="22"/>
          <w:szCs w:val="22"/>
          <w:lang w:eastAsia="cs-CZ"/>
        </w:rPr>
        <w:t>:</w:t>
      </w:r>
    </w:p>
    <w:p w14:paraId="714EBDFB" w14:textId="144233EA" w:rsidR="00F11ABC" w:rsidRPr="009C1640" w:rsidRDefault="00596055" w:rsidP="009C1640">
      <w:pPr>
        <w:pStyle w:val="Zkladntext2"/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závažných změ</w:t>
      </w:r>
      <w:r w:rsidR="00F11AB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</w:t>
      </w:r>
      <w:r w:rsidR="0081037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ách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týkajících se např. výměny </w:t>
      </w:r>
      <w:r w:rsidR="004C3ADE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sanitárního</w:t>
      </w:r>
      <w:r w:rsidR="00B14279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za</w:t>
      </w:r>
      <w:r w:rsidR="00B14279" w:rsidRPr="009C1640">
        <w:rPr>
          <w:rFonts w:ascii="Calibri" w:hAnsi="Calibri" w:cs="Calibri" w:hint="eastAsia"/>
          <w:bCs/>
          <w:color w:val="auto"/>
          <w:sz w:val="22"/>
          <w:szCs w:val="22"/>
          <w:lang w:val="cs-CZ" w:eastAsia="cs-CZ"/>
        </w:rPr>
        <w:t>ří</w:t>
      </w:r>
      <w:r w:rsidR="00B14279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zení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CB700A" w:rsidRPr="009C1640">
        <w:rPr>
          <w:rFonts w:ascii="Calibri" w:hAnsi="Calibri" w:cs="Calibri" w:hint="eastAsia"/>
          <w:bCs/>
          <w:color w:val="auto"/>
          <w:sz w:val="22"/>
          <w:szCs w:val="22"/>
          <w:lang w:val="cs-CZ" w:eastAsia="cs-CZ"/>
        </w:rPr>
        <w:t>č</w:t>
      </w:r>
      <w:r w:rsidR="00CB700A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i dalšího sanitárního za</w:t>
      </w:r>
      <w:r w:rsidR="00CB700A" w:rsidRPr="009C1640">
        <w:rPr>
          <w:rFonts w:ascii="Calibri" w:hAnsi="Calibri" w:cs="Calibri" w:hint="eastAsia"/>
          <w:bCs/>
          <w:color w:val="auto"/>
          <w:sz w:val="22"/>
          <w:szCs w:val="22"/>
          <w:lang w:val="cs-CZ" w:eastAsia="cs-CZ"/>
        </w:rPr>
        <w:t>ří</w:t>
      </w:r>
      <w:r w:rsidR="00CB700A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zení</w:t>
      </w:r>
      <w:r w:rsidR="00F11AB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</w:p>
    <w:p w14:paraId="5FDA1573" w14:textId="210565FF" w:rsidR="00F11ABC" w:rsidRPr="009C1640" w:rsidRDefault="003648B5" w:rsidP="009C1640">
      <w:pPr>
        <w:pStyle w:val="Zkladntext2"/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měn</w:t>
      </w:r>
      <w:r w:rsidR="0081037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ách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termínu pravidelného servisu</w:t>
      </w:r>
      <w:r w:rsidR="00F11AB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</w:p>
    <w:p w14:paraId="150FEF35" w14:textId="64FEF65A" w:rsidR="00317796" w:rsidRPr="009C1640" w:rsidRDefault="00131B88" w:rsidP="009C1640">
      <w:pPr>
        <w:pStyle w:val="Zkladntext2"/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eprovedení servis</w:t>
      </w:r>
      <w:r w:rsidR="00C140E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u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(</w:t>
      </w:r>
      <w:r w:rsidR="00F11ABC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z důvodu 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nepřístupn</w:t>
      </w:r>
      <w:r w:rsidR="00F11ABC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osti</w:t>
      </w:r>
      <w:r w:rsidR="00116FC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zařízení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F11ABC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apod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.)</w:t>
      </w:r>
    </w:p>
    <w:p w14:paraId="1F587795" w14:textId="61C16F18" w:rsidR="00317796" w:rsidRPr="009C1640" w:rsidRDefault="00596055" w:rsidP="009C1640">
      <w:pPr>
        <w:pStyle w:val="Zkladntext2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Při </w:t>
      </w:r>
      <w:r w:rsidR="006F6AF9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předání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6F6AF9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sanitárního </w:t>
      </w:r>
      <w:r w:rsidR="00C8038E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zařízení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či dalšího sanitárního zařízení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předá pronajímatel k podpisu zástupci nájemce dodací list, kde </w:t>
      </w:r>
      <w:r w:rsidR="000144D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budou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uveden</w:t>
      </w:r>
      <w:r w:rsidR="000144D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y</w:t>
      </w:r>
      <w:r w:rsidR="001D7B6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zejména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typ </w:t>
      </w:r>
      <w:r w:rsidR="004C3ADE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sanitárního </w:t>
      </w:r>
      <w:r w:rsidR="00C8038E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zařízení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 četnost servis</w:t>
      </w:r>
      <w:r w:rsidR="00CA046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u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</w:t>
      </w:r>
      <w:r w:rsidR="00E521DB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spojení </w:t>
      </w:r>
      <w:r w:rsidR="00E364E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na </w:t>
      </w:r>
      <w:r w:rsidR="00B967D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dispečink</w:t>
      </w:r>
      <w:r w:rsidR="00E364E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pronajímatele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(</w:t>
      </w:r>
      <w:r w:rsidR="00E364E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zejména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e-mail, telefon</w:t>
      </w:r>
      <w:r w:rsidR="00E364E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)</w:t>
      </w:r>
      <w:r w:rsidR="00CA046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mobilní telefon na řidiče auta</w:t>
      </w:r>
      <w:r w:rsidR="00CA046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 pravidla užívání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1FF052DE" w14:textId="71F3A7AD" w:rsidR="00116FCD" w:rsidRPr="009C1640" w:rsidRDefault="00116FCD" w:rsidP="009C1640">
      <w:pPr>
        <w:pStyle w:val="Zkladntext2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Pronajímatel viditelně umístí na </w:t>
      </w:r>
      <w:r w:rsidR="0096450A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i dovnitř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89474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</w:t>
      </w:r>
      <w:r w:rsidR="00E526E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ch</w:t>
      </w:r>
      <w:r w:rsidR="0089474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96450A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zařízení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 dalších sanitárních zařízení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telefonní číslo pro případ</w:t>
      </w:r>
      <w:r w:rsidR="00286CD6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né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E526E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nahlášení </w:t>
      </w:r>
      <w:r w:rsidR="00286CD6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vad</w:t>
      </w:r>
      <w:r w:rsidR="0027577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. </w:t>
      </w:r>
    </w:p>
    <w:p w14:paraId="61A7C9EA" w14:textId="54CFD584" w:rsidR="00E521DB" w:rsidRPr="009C1640" w:rsidRDefault="00596055" w:rsidP="009C1640">
      <w:pPr>
        <w:pStyle w:val="Zkladntext2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</w:t>
      </w:r>
      <w:r w:rsidR="00EE79D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je povinen používat v sanitárních zařízeních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 dalších sanitárních zařízeních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biologicky</w:t>
      </w:r>
      <w:r w:rsidR="00EE79D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plně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likvidovateln</w:t>
      </w:r>
      <w:r w:rsidR="00EE79D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é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EE79D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 zdravotně nezávadné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chemick</w:t>
      </w:r>
      <w:r w:rsidR="00EE79D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é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roztok</w:t>
      </w:r>
      <w:r w:rsidR="00EE79D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y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7CFA09D8" w14:textId="77170CAC" w:rsidR="008B2703" w:rsidRPr="009C1640" w:rsidRDefault="008B2703" w:rsidP="009C1640">
      <w:pPr>
        <w:pStyle w:val="Zkladntext2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 odpovídá za řádn</w:t>
      </w:r>
      <w:r w:rsidR="00A9304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ou likvidaci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všech odpadů souvisejících s provozem sanitární</w:t>
      </w:r>
      <w:r w:rsidR="00A9304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ch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zařízení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 dalších sanitárních zařízení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 souladu se zákonem </w:t>
      </w:r>
      <w:r w:rsidR="00A9304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č. 541/2020 Sb.,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 odpadech.</w:t>
      </w:r>
    </w:p>
    <w:p w14:paraId="3FC7B2BA" w14:textId="17EF8A96" w:rsidR="007C2452" w:rsidRDefault="00A15EB2" w:rsidP="007C2452">
      <w:pPr>
        <w:pStyle w:val="Zkladntext2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Pronajímatel umožní nájemci </w:t>
      </w:r>
      <w:r w:rsidR="00A9304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všechna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</w:t>
      </w:r>
      <w:r w:rsidR="0087267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nitární </w:t>
      </w:r>
      <w:r w:rsidR="00A9304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zařízení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 další sanitární zařízení</w:t>
      </w:r>
      <w:r w:rsidR="00A6571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osadit </w:t>
      </w:r>
      <w:r w:rsidR="00A9304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vlastním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bezpečnostním</w:t>
      </w:r>
      <w:r w:rsidR="00A9304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i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zámk</w:t>
      </w:r>
      <w:r w:rsidR="00A9304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y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MUL-T-LOCK.</w:t>
      </w:r>
      <w:r w:rsidR="007C2452" w:rsidRPr="007C245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</w:p>
    <w:p w14:paraId="2ECA2C3D" w14:textId="284C39F6" w:rsidR="007C2452" w:rsidRPr="009C1640" w:rsidRDefault="007C2452" w:rsidP="009C1640">
      <w:pPr>
        <w:pStyle w:val="Zkladntext2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r w:rsidRPr="007C245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Za účelem umožnění servisu sanitárních zařízení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 dalších sanitárních zařízení</w:t>
      </w:r>
      <w:r w:rsidRPr="007C245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předá nájemce pronajímateli po uzavření smlouvy dostatečným počet univerzální</w:t>
      </w:r>
      <w:r w:rsidR="00B9199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ch </w:t>
      </w:r>
      <w:r w:rsidRPr="007C245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klíč</w:t>
      </w:r>
      <w:r w:rsidR="00B9199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ů k těmto zámkům (bude stvrzeno předávacím protokolem)</w:t>
      </w:r>
      <w:r w:rsidRPr="007C245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24FB2379" w14:textId="531521E7" w:rsidR="006D0DD8" w:rsidRDefault="00F04FB6" w:rsidP="007C2452">
      <w:pPr>
        <w:pStyle w:val="Zkladntext2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bCs/>
          <w:color w:val="auto"/>
          <w:sz w:val="22"/>
          <w:szCs w:val="22"/>
          <w:highlight w:val="green"/>
          <w:lang w:val="cs-CZ" w:eastAsia="cs-CZ"/>
        </w:rPr>
      </w:pP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</w:t>
      </w:r>
      <w:r w:rsidR="00603C48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ronajímatel</w:t>
      </w:r>
      <w:r w:rsidR="00447C9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nesmí </w:t>
      </w:r>
      <w:r w:rsidR="00447C9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b</w:t>
      </w:r>
      <w:r w:rsidR="00603C48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ez písemného souhlasu nájemce </w:t>
      </w:r>
      <w:r w:rsidR="00447C9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poskytnout 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klíč</w:t>
      </w:r>
      <w:r w:rsidR="009168E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e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k těmto zámkům </w:t>
      </w:r>
      <w:r w:rsidR="00447C9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třetí </w:t>
      </w:r>
      <w:r w:rsidR="00447C91"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osobě</w:t>
      </w:r>
      <w:r w:rsidR="00447C9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či </w:t>
      </w:r>
      <w:r w:rsidR="00603C48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pořídit </w:t>
      </w:r>
      <w:r w:rsidR="00447C91" w:rsidRPr="006D0DD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si </w:t>
      </w:r>
      <w:r w:rsidR="00603C48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kopii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t</w:t>
      </w:r>
      <w:r w:rsidR="009168E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ěchto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klíč</w:t>
      </w:r>
      <w:r w:rsidR="009168E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ů</w:t>
      </w:r>
      <w:r w:rsidR="00A22D7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  <w:r w:rsidR="006D0DD8" w:rsidRPr="006D0DD8">
        <w:rPr>
          <w:rFonts w:ascii="Calibri" w:hAnsi="Calibri" w:cs="Calibri"/>
          <w:bCs/>
          <w:color w:val="auto"/>
          <w:sz w:val="22"/>
          <w:szCs w:val="22"/>
          <w:highlight w:val="green"/>
          <w:lang w:val="cs-CZ" w:eastAsia="cs-CZ"/>
        </w:rPr>
        <w:t xml:space="preserve"> </w:t>
      </w:r>
    </w:p>
    <w:p w14:paraId="6F397A6E" w14:textId="00A0E140" w:rsidR="00585BAA" w:rsidRPr="00604D3E" w:rsidRDefault="00585BAA" w:rsidP="009C1640">
      <w:pPr>
        <w:pStyle w:val="Zkladntextodsazen31"/>
        <w:ind w:left="360" w:firstLine="0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14:paraId="48A1735E" w14:textId="3B5E3016" w:rsidR="002C7ABD" w:rsidRPr="00AF2C3E" w:rsidRDefault="006F6AF9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VII.  </w:t>
      </w:r>
    </w:p>
    <w:p w14:paraId="569A1167" w14:textId="5E3594FC" w:rsidR="006F6AF9" w:rsidRPr="00AF2C3E" w:rsidRDefault="006F6AF9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>Závazky a práva nájemce</w:t>
      </w:r>
    </w:p>
    <w:p w14:paraId="6F9A786D" w14:textId="4A128977" w:rsidR="00317796" w:rsidRPr="009C1640" w:rsidRDefault="00596055" w:rsidP="009C1640">
      <w:pPr>
        <w:pStyle w:val="Zkladntext2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604D3E">
        <w:rPr>
          <w:rFonts w:asciiTheme="minorHAnsi" w:hAnsiTheme="minorHAnsi" w:cstheme="minorHAnsi"/>
          <w:sz w:val="22"/>
          <w:szCs w:val="22"/>
          <w:lang w:eastAsia="cs-CZ"/>
        </w:rPr>
        <w:t>Nájemce je povinen užívat sanitární zařízení</w:t>
      </w:r>
      <w:r w:rsidR="00147E43" w:rsidRPr="00604D3E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B700A">
        <w:rPr>
          <w:rFonts w:asciiTheme="minorHAnsi" w:hAnsiTheme="minorHAnsi" w:cstheme="minorHAnsi"/>
          <w:sz w:val="22"/>
          <w:szCs w:val="22"/>
          <w:lang w:eastAsia="cs-CZ"/>
        </w:rPr>
        <w:t xml:space="preserve">a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další sanitární zařízení </w:t>
      </w:r>
      <w:r w:rsidR="00147E43" w:rsidRPr="00604D3E">
        <w:rPr>
          <w:rFonts w:asciiTheme="minorHAnsi" w:hAnsiTheme="minorHAnsi" w:cstheme="minorHAnsi"/>
          <w:sz w:val="22"/>
          <w:szCs w:val="22"/>
          <w:lang w:eastAsia="cs-CZ"/>
        </w:rPr>
        <w:t>v souladu</w:t>
      </w:r>
      <w:r w:rsidR="00A6571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147E43" w:rsidRPr="00604D3E">
        <w:rPr>
          <w:rFonts w:asciiTheme="minorHAnsi" w:hAnsiTheme="minorHAnsi" w:cstheme="minorHAnsi"/>
          <w:sz w:val="22"/>
          <w:szCs w:val="22"/>
          <w:lang w:eastAsia="cs-CZ"/>
        </w:rPr>
        <w:t>s ustanovením této smlouvy</w:t>
      </w:r>
      <w:r w:rsidR="00EF7622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="00B66F0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jinak</w:t>
      </w:r>
      <w:r w:rsidR="00EF762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147E4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 souladu s obecně platnými právními předpisy</w:t>
      </w:r>
      <w:r w:rsidR="00B66F0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  <w:r w:rsidR="00147E4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B66F0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</w:t>
      </w:r>
      <w:r w:rsidR="00147E4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ájemce je zejména povinen užívat </w:t>
      </w:r>
      <w:r w:rsidR="00F542D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sanitární zařízení a další sanitární zařízení</w:t>
      </w:r>
      <w:r w:rsidR="00F542DF" w:rsidRPr="00F542DF" w:rsidDel="00F542D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147E4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 péčí řádného hospodáře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. Nájemce je dále povinen užívat sanitární </w:t>
      </w:r>
      <w:r w:rsidR="00E521DB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ařízení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 další sanitární zařízení</w:t>
      </w:r>
      <w:r w:rsidR="00CB700A" w:rsidRPr="00F542DF" w:rsidDel="00F542D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 souladu s technickými normami a </w:t>
      </w:r>
      <w:r w:rsidR="00D7780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pronajímatelem předanými pravidly užívání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140AEFE7" w14:textId="12850E3A" w:rsidR="00317796" w:rsidRPr="009C1640" w:rsidRDefault="00604D3E" w:rsidP="009C1640">
      <w:pPr>
        <w:pStyle w:val="Zkladntext2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ájemce </w:t>
      </w:r>
      <w:r w:rsidR="0079563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umožní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147E4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pronajímateli 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volný příjezd </w:t>
      </w:r>
      <w:r w:rsidR="0079563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k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míst</w:t>
      </w:r>
      <w:r w:rsidR="0079563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u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instalace </w:t>
      </w:r>
      <w:r w:rsidR="00D7780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sanitárního </w:t>
      </w:r>
      <w:r w:rsidR="0027577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zařízení</w:t>
      </w:r>
      <w:r w:rsidR="008458C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 dalšího sanitárního zařízení</w:t>
      </w:r>
      <w:r w:rsidR="00CB700A" w:rsidRPr="00F542DF" w:rsidDel="00F542D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8458C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</w:t>
      </w:r>
      <w:r w:rsidR="008458C7" w:rsidRPr="008458C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8458C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za účelem</w:t>
      </w:r>
      <w:r w:rsidR="008458C7"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provádění servisních prací</w:t>
      </w:r>
      <w:r w:rsidR="008458C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alespoň na vzdálenost 12 m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. </w:t>
      </w:r>
      <w:r w:rsidR="0027577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Sanitárn</w:t>
      </w:r>
      <w:r w:rsidR="00D7780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í zařízení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 další sanitární zařízení</w:t>
      </w:r>
      <w:r w:rsidR="00CB700A" w:rsidRPr="00F542DF" w:rsidDel="00F542D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bud</w:t>
      </w:r>
      <w:r w:rsidR="0027577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ou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pronajímatelem umístěn</w:t>
      </w:r>
      <w:r w:rsidR="00D7780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na rovné, pokud</w:t>
      </w:r>
      <w:r w:rsidR="00F232F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možno zpevněné ploše </w:t>
      </w:r>
      <w:r w:rsidR="00D7780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o </w:t>
      </w:r>
      <w:r w:rsidR="0059605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rozměru cca 1500 x 1500 mm, určené nájemcem.</w:t>
      </w:r>
    </w:p>
    <w:p w14:paraId="02A21F9A" w14:textId="157F906E" w:rsidR="00317796" w:rsidRPr="009C1640" w:rsidRDefault="00596055" w:rsidP="009C1640">
      <w:pPr>
        <w:pStyle w:val="Zkladntext2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Nájemce nesmí pronajímat sanitární </w:t>
      </w:r>
      <w:r w:rsidR="008458C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zařízení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 další sanitární zařízení</w:t>
      </w:r>
      <w:r w:rsidR="00CB700A" w:rsidRPr="00F542DF" w:rsidDel="00F542D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bez svolení pronajímatele třetím osobám.</w:t>
      </w:r>
    </w:p>
    <w:p w14:paraId="20A310A4" w14:textId="659FD225" w:rsidR="00317796" w:rsidRPr="009C1640" w:rsidRDefault="00596055" w:rsidP="009C1640">
      <w:pPr>
        <w:pStyle w:val="Zkladntext2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Veškeré zjištěné vady, které zabraňují používání</w:t>
      </w:r>
      <w:r w:rsidR="005161A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sanitárního zařízení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 dalšího sanitárního zařízení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</w:t>
      </w:r>
      <w:r w:rsidR="005161A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je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nájemce </w:t>
      </w:r>
      <w:r w:rsidR="005161A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povinen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neprodleně </w:t>
      </w:r>
      <w:r w:rsidR="0075246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na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hlásit</w:t>
      </w:r>
      <w:r w:rsidR="004E5B54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telefonicky dispečinku </w:t>
      </w:r>
      <w:r w:rsidR="00147E43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pronajímatele</w:t>
      </w:r>
      <w:r w:rsidR="00BD7DAA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. </w:t>
      </w:r>
      <w:r w:rsidR="008B06A2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Odcizení </w:t>
      </w:r>
      <w:r w:rsidR="005161A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sanitárního </w:t>
      </w:r>
      <w:r w:rsidR="0027577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lastRenderedPageBreak/>
        <w:t>zařízen</w:t>
      </w:r>
      <w:r w:rsidR="005161A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í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či dalšího sanitárního zařízení</w:t>
      </w:r>
      <w:r w:rsidR="00CB700A" w:rsidRPr="00F542DF" w:rsidDel="00F542D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5161A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je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nájemce </w:t>
      </w:r>
      <w:r w:rsidR="005161A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povinen </w:t>
      </w:r>
      <w:r w:rsidR="001B038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bez zbytečného </w:t>
      </w:r>
      <w:r w:rsidR="0004648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od</w:t>
      </w:r>
      <w:r w:rsidR="001B038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kladu </w:t>
      </w:r>
      <w:r w:rsidR="005161A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na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hlásit</w:t>
      </w:r>
      <w:r w:rsidR="001B038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5161A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vedle</w:t>
      </w:r>
      <w:r w:rsidR="001B038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5161AB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</w:t>
      </w:r>
      <w:r w:rsidR="005161AB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najímatel</w:t>
      </w:r>
      <w:r w:rsidR="009E47D5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e</w:t>
      </w:r>
      <w:r w:rsidR="001B038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</w:t>
      </w:r>
      <w:r w:rsidR="005161AB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1B038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i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na příslušné oddělení PČR.</w:t>
      </w:r>
    </w:p>
    <w:p w14:paraId="5A87E91A" w14:textId="77777777" w:rsidR="00B14212" w:rsidRDefault="00B14212" w:rsidP="009C1640">
      <w:pPr>
        <w:pStyle w:val="Standard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ar-SA"/>
        </w:rPr>
      </w:pPr>
    </w:p>
    <w:p w14:paraId="15B548D7" w14:textId="38F6437D" w:rsidR="0001230E" w:rsidRPr="00585BAA" w:rsidRDefault="00195292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ar-SA"/>
        </w:rPr>
        <w:t>VIII</w:t>
      </w:r>
      <w:r w:rsidR="002C7ABD" w:rsidRPr="00AF2C3E">
        <w:rPr>
          <w:rFonts w:asciiTheme="minorHAnsi" w:eastAsia="Times New Roman" w:hAnsiTheme="minorHAnsi" w:cstheme="minorHAnsi"/>
          <w:sz w:val="22"/>
          <w:szCs w:val="22"/>
          <w:lang w:eastAsia="ar-SA"/>
        </w:rPr>
        <w:t>.</w:t>
      </w:r>
    </w:p>
    <w:p w14:paraId="356E9512" w14:textId="69DE54DF" w:rsidR="002C7ABD" w:rsidRPr="00585BAA" w:rsidRDefault="002C7ABD" w:rsidP="00585BAA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585BAA">
        <w:rPr>
          <w:rFonts w:asciiTheme="minorHAnsi" w:eastAsia="Times New Roman" w:hAnsiTheme="minorHAnsi" w:cstheme="minorHAnsi"/>
          <w:sz w:val="22"/>
          <w:szCs w:val="22"/>
          <w:lang w:eastAsia="ar-SA"/>
        </w:rPr>
        <w:t>Smluvní sankce</w:t>
      </w:r>
    </w:p>
    <w:p w14:paraId="166692C7" w14:textId="1EEBE44F" w:rsidR="008E3325" w:rsidRPr="00E80470" w:rsidRDefault="008E3325" w:rsidP="008E3325">
      <w:pPr>
        <w:pStyle w:val="Zkladntext2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 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případě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, že nájemce bude v prodlení se zaplacením 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faktury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je pronajímatel oprávněn 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po nájemci 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požadovat zaplacení úrok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ů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z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 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prodlení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ve výši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0,02 % z </w:t>
      </w:r>
      <w:r w:rsidR="008460F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nezaplacené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částky za každý den prodlení. </w:t>
      </w:r>
    </w:p>
    <w:p w14:paraId="1779D0FE" w14:textId="5CB3BE7C" w:rsidR="002C7ABD" w:rsidRPr="0066141B" w:rsidRDefault="008460FA" w:rsidP="006405C1">
      <w:pPr>
        <w:pStyle w:val="Zkladntext2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 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případě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 že pronajímatel bude v prodlení s</w:t>
      </w:r>
      <w:r w:rsidR="00A85B6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instalac</w:t>
      </w:r>
      <w:r w:rsidR="006405C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í</w:t>
      </w:r>
      <w:r w:rsidR="00A85B6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2C7AB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sanitárního zařízení </w:t>
      </w:r>
      <w:r w:rsidR="006405C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či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další</w:t>
      </w:r>
      <w:r w:rsidR="006405C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ho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sanitárního zařízení</w:t>
      </w:r>
      <w:r w:rsidR="006405C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, je nájemce oprávněn požadovat po pronajímateli smluvní pokutu ve výši 500,- Kč za každé </w:t>
      </w:r>
      <w:r w:rsidR="00767529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nenainstalované </w:t>
      </w:r>
      <w:r w:rsidR="006405C1"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sanitární zařízení </w:t>
      </w:r>
      <w:r w:rsidR="006405C1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či další sanitární zařízení a </w:t>
      </w:r>
      <w:r w:rsidR="002C7AB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každý den prodlení.</w:t>
      </w:r>
    </w:p>
    <w:p w14:paraId="0E20298C" w14:textId="45CD56BC" w:rsidR="00407A20" w:rsidRPr="0066141B" w:rsidRDefault="00407A20" w:rsidP="00407A20">
      <w:pPr>
        <w:pStyle w:val="Zkladntext2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 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případě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 že pronajímatel bude v prodlení s</w:t>
      </w:r>
      <w:r w:rsidR="00497BC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 odstraněním vad nahlášených dle čl. VI.2.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 je nájemce oprávněn požadovat po pronajímateli smluvní pokutu ve výši 500,- Kč za každ</w:t>
      </w:r>
      <w:r w:rsidR="00AC7A5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ou neodstraněnou vadu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 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každý den prodlení.</w:t>
      </w:r>
    </w:p>
    <w:p w14:paraId="61F71E4D" w14:textId="0F7D63C3" w:rsidR="006D0DD8" w:rsidRPr="009C1640" w:rsidRDefault="006D0DD8" w:rsidP="009C1640">
      <w:pPr>
        <w:pStyle w:val="Zkladntext2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 případě, že pronajímatel ztratí klíč popsaný v čl. VI.8., nájemce mu předá nový teprve po zaplacení smluvní pokuty ve výši 1</w:t>
      </w:r>
      <w:r w:rsidR="00A6571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000,- Kč.</w:t>
      </w:r>
    </w:p>
    <w:p w14:paraId="0365C30C" w14:textId="4A24D4C3" w:rsidR="002C7ABD" w:rsidRPr="009C1640" w:rsidRDefault="00B137C9" w:rsidP="009C1640">
      <w:pPr>
        <w:pStyle w:val="Zkladntext2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 případě, že </w:t>
      </w:r>
      <w:r w:rsidR="00274645" w:rsidRPr="009C1640">
        <w:rPr>
          <w:rFonts w:ascii="Calibri" w:hAnsi="Calibri" w:cs="Calibri"/>
          <w:bCs/>
          <w:sz w:val="22"/>
          <w:szCs w:val="22"/>
          <w:lang w:eastAsia="cs-CZ"/>
        </w:rPr>
        <w:t xml:space="preserve">pronajímatel 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do 10 dnů od skončení smlouvy</w:t>
      </w:r>
      <w:r w:rsidRPr="00B137C9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E8047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nevrátí 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nájemci </w:t>
      </w:r>
      <w:r w:rsidR="00274645" w:rsidRPr="009C1640">
        <w:rPr>
          <w:rFonts w:ascii="Calibri" w:hAnsi="Calibri" w:cs="Calibri"/>
          <w:bCs/>
          <w:sz w:val="22"/>
          <w:szCs w:val="22"/>
          <w:lang w:eastAsia="cs-CZ"/>
        </w:rPr>
        <w:t xml:space="preserve">klíče 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popsané v čl. VI.8.</w:t>
      </w:r>
      <w:r w:rsidR="00274645" w:rsidRPr="009C1640">
        <w:rPr>
          <w:rFonts w:ascii="Calibri" w:hAnsi="Calibri" w:cs="Calibri"/>
          <w:bCs/>
          <w:sz w:val="22"/>
          <w:szCs w:val="22"/>
          <w:lang w:eastAsia="cs-CZ"/>
        </w:rPr>
        <w:t>, je pronajímatel povinen zaplatit nájemci smluvní pokutu ve výši 1</w:t>
      </w:r>
      <w:r w:rsidR="00A6571F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="00274645" w:rsidRPr="009C1640">
        <w:rPr>
          <w:rFonts w:ascii="Calibri" w:hAnsi="Calibri" w:cs="Calibri"/>
          <w:bCs/>
          <w:sz w:val="22"/>
          <w:szCs w:val="22"/>
          <w:lang w:eastAsia="cs-CZ"/>
        </w:rPr>
        <w:t>000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,-</w:t>
      </w:r>
      <w:r w:rsidR="00274645" w:rsidRPr="009C1640">
        <w:rPr>
          <w:rFonts w:ascii="Calibri" w:hAnsi="Calibri" w:cs="Calibri"/>
          <w:bCs/>
          <w:sz w:val="22"/>
          <w:szCs w:val="22"/>
          <w:lang w:eastAsia="cs-CZ"/>
        </w:rPr>
        <w:t xml:space="preserve"> Kč za každý </w:t>
      </w: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nevrácený </w:t>
      </w:r>
      <w:r w:rsidR="00274645" w:rsidRPr="009C1640">
        <w:rPr>
          <w:rFonts w:ascii="Calibri" w:hAnsi="Calibri" w:cs="Calibri"/>
          <w:bCs/>
          <w:sz w:val="22"/>
          <w:szCs w:val="22"/>
          <w:lang w:eastAsia="cs-CZ"/>
        </w:rPr>
        <w:t>klíč.</w:t>
      </w:r>
    </w:p>
    <w:p w14:paraId="5BD6D5CD" w14:textId="77777777" w:rsidR="009B2C57" w:rsidRPr="00271FED" w:rsidRDefault="009B2C57" w:rsidP="009B2C57">
      <w:pPr>
        <w:widowControl/>
        <w:numPr>
          <w:ilvl w:val="0"/>
          <w:numId w:val="37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271FED">
        <w:rPr>
          <w:rFonts w:asciiTheme="minorHAnsi" w:hAnsiTheme="minorHAnsi" w:cstheme="minorHAnsi"/>
          <w:sz w:val="22"/>
          <w:szCs w:val="22"/>
        </w:rPr>
        <w:t>Smluvní sankce</w:t>
      </w:r>
      <w:r w:rsidRPr="00DC2980">
        <w:rPr>
          <w:rFonts w:asciiTheme="minorHAnsi" w:hAnsiTheme="minorHAnsi" w:cstheme="minorHAnsi"/>
          <w:sz w:val="22"/>
          <w:szCs w:val="22"/>
        </w:rPr>
        <w:t xml:space="preserve"> </w:t>
      </w:r>
      <w:r w:rsidRPr="00271FED">
        <w:rPr>
          <w:rFonts w:asciiTheme="minorHAnsi" w:hAnsiTheme="minorHAnsi" w:cstheme="minorHAnsi"/>
          <w:sz w:val="22"/>
          <w:szCs w:val="22"/>
        </w:rPr>
        <w:t xml:space="preserve">musí být druhé smluvní straně písemně vyúčtována a vyúčtování jí musí být doručeno. Vyúčtování </w:t>
      </w:r>
      <w:r>
        <w:rPr>
          <w:rFonts w:asciiTheme="minorHAnsi" w:hAnsiTheme="minorHAnsi" w:cstheme="minorHAnsi"/>
          <w:sz w:val="22"/>
          <w:szCs w:val="22"/>
        </w:rPr>
        <w:t xml:space="preserve">je splatné 15 dní od jeho vyhotovení a </w:t>
      </w:r>
      <w:r w:rsidRPr="00271FED">
        <w:rPr>
          <w:rFonts w:asciiTheme="minorHAnsi" w:hAnsiTheme="minorHAnsi" w:cstheme="minorHAnsi"/>
          <w:sz w:val="22"/>
          <w:szCs w:val="22"/>
        </w:rPr>
        <w:t>musí</w:t>
      </w:r>
      <w:r>
        <w:rPr>
          <w:rFonts w:asciiTheme="minorHAnsi" w:hAnsiTheme="minorHAnsi" w:cstheme="minorHAnsi"/>
          <w:sz w:val="22"/>
          <w:szCs w:val="22"/>
        </w:rPr>
        <w:t xml:space="preserve"> v něm </w:t>
      </w:r>
      <w:r w:rsidRPr="00271FED">
        <w:rPr>
          <w:rFonts w:asciiTheme="minorHAnsi" w:hAnsiTheme="minorHAnsi" w:cstheme="minorHAnsi"/>
          <w:sz w:val="22"/>
          <w:szCs w:val="22"/>
        </w:rPr>
        <w:t>být uvedena výše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271FED">
        <w:rPr>
          <w:rFonts w:asciiTheme="minorHAnsi" w:hAnsiTheme="minorHAnsi" w:cstheme="minorHAnsi"/>
          <w:sz w:val="22"/>
          <w:szCs w:val="22"/>
        </w:rPr>
        <w:t xml:space="preserve"> důvod smluvní sankce. </w:t>
      </w:r>
    </w:p>
    <w:p w14:paraId="5BD506F1" w14:textId="7105C9D1" w:rsidR="009B2C57" w:rsidRDefault="009B2C57" w:rsidP="009B2C57">
      <w:pPr>
        <w:widowControl/>
        <w:numPr>
          <w:ilvl w:val="0"/>
          <w:numId w:val="37"/>
        </w:numPr>
        <w:suppressAutoHyphens w:val="0"/>
        <w:autoSpaceDN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A3B1A">
        <w:rPr>
          <w:rFonts w:asciiTheme="minorHAnsi" w:hAnsiTheme="minorHAnsi" w:cstheme="minorHAnsi"/>
          <w:sz w:val="22"/>
          <w:szCs w:val="22"/>
        </w:rPr>
        <w:t>Ujednáním o smluvní pokutě ani jejím skutečným uhrazením ne</w:t>
      </w:r>
      <w:r>
        <w:rPr>
          <w:rFonts w:asciiTheme="minorHAnsi" w:hAnsiTheme="minorHAnsi" w:cstheme="minorHAnsi"/>
          <w:sz w:val="22"/>
          <w:szCs w:val="22"/>
        </w:rPr>
        <w:t>jsou</w:t>
      </w:r>
      <w:r w:rsidRPr="009A3B1A">
        <w:rPr>
          <w:rFonts w:asciiTheme="minorHAnsi" w:hAnsiTheme="minorHAnsi" w:cstheme="minorHAnsi"/>
          <w:sz w:val="22"/>
          <w:szCs w:val="22"/>
        </w:rPr>
        <w:t xml:space="preserve"> dotčen</w:t>
      </w:r>
      <w:r>
        <w:rPr>
          <w:rFonts w:asciiTheme="minorHAnsi" w:hAnsiTheme="minorHAnsi" w:cstheme="minorHAnsi"/>
          <w:sz w:val="22"/>
          <w:szCs w:val="22"/>
        </w:rPr>
        <w:t>y nároky nájemce na splnění smluvní pokutou zajištěné povinnosti</w:t>
      </w:r>
      <w:r w:rsidRPr="009A3B1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A3B1A">
        <w:rPr>
          <w:rFonts w:asciiTheme="minorHAnsi" w:hAnsiTheme="minorHAnsi" w:cstheme="minorHAnsi"/>
          <w:sz w:val="22"/>
          <w:szCs w:val="22"/>
        </w:rPr>
        <w:t xml:space="preserve">na náhradu škody v plné výši. Náhrada škody musí být </w:t>
      </w:r>
      <w:r>
        <w:rPr>
          <w:rFonts w:asciiTheme="minorHAnsi" w:hAnsiTheme="minorHAnsi" w:cstheme="minorHAnsi"/>
          <w:sz w:val="22"/>
          <w:szCs w:val="22"/>
        </w:rPr>
        <w:t>zhotoviteli</w:t>
      </w:r>
      <w:r w:rsidRPr="009A3B1A">
        <w:rPr>
          <w:rFonts w:asciiTheme="minorHAnsi" w:hAnsiTheme="minorHAnsi" w:cstheme="minorHAnsi"/>
          <w:sz w:val="22"/>
          <w:szCs w:val="22"/>
        </w:rPr>
        <w:t xml:space="preserve"> vyúčtována za obdobných podmínek jako smluvní sankce.</w:t>
      </w:r>
    </w:p>
    <w:p w14:paraId="0176786B" w14:textId="77777777" w:rsidR="00B14212" w:rsidRDefault="00B14212" w:rsidP="009C1640">
      <w:pPr>
        <w:pStyle w:val="Zkladntext2"/>
        <w:overflowPunct w:val="0"/>
        <w:autoSpaceDE w:val="0"/>
        <w:autoSpaceDN w:val="0"/>
        <w:adjustRightInd w:val="0"/>
        <w:spacing w:line="276" w:lineRule="auto"/>
      </w:pPr>
    </w:p>
    <w:p w14:paraId="587FF882" w14:textId="4A2B7D65" w:rsidR="002C7ABD" w:rsidRPr="009C1640" w:rsidRDefault="00195292" w:rsidP="009C1640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b w:val="0"/>
          <w:sz w:val="22"/>
          <w:szCs w:val="22"/>
          <w:lang w:eastAsia="ar-SA"/>
        </w:rPr>
      </w:pPr>
      <w:r w:rsidRPr="009C1640">
        <w:rPr>
          <w:rFonts w:asciiTheme="minorHAnsi" w:eastAsia="Times New Roman" w:hAnsiTheme="minorHAnsi" w:cstheme="minorHAnsi"/>
          <w:sz w:val="22"/>
          <w:szCs w:val="22"/>
          <w:lang w:eastAsia="ar-SA"/>
        </w:rPr>
        <w:t>I</w:t>
      </w:r>
      <w:r w:rsidR="002C7ABD" w:rsidRPr="009C1640">
        <w:rPr>
          <w:rFonts w:asciiTheme="minorHAnsi" w:eastAsia="Times New Roman" w:hAnsiTheme="minorHAnsi" w:cstheme="minorHAnsi"/>
          <w:sz w:val="22"/>
          <w:szCs w:val="22"/>
          <w:lang w:eastAsia="ar-SA"/>
        </w:rPr>
        <w:t>X.</w:t>
      </w:r>
    </w:p>
    <w:p w14:paraId="406D6DF7" w14:textId="3523B5EF" w:rsidR="002C7ABD" w:rsidRPr="009C1640" w:rsidRDefault="002C7ABD" w:rsidP="009C1640">
      <w:pPr>
        <w:pStyle w:val="Nadpis81"/>
        <w:tabs>
          <w:tab w:val="left" w:pos="0"/>
        </w:tabs>
        <w:spacing w:before="0"/>
        <w:jc w:val="center"/>
        <w:rPr>
          <w:rFonts w:asciiTheme="minorHAnsi" w:eastAsia="Times New Roman" w:hAnsiTheme="minorHAnsi" w:cstheme="minorHAnsi"/>
          <w:b w:val="0"/>
          <w:sz w:val="22"/>
          <w:szCs w:val="22"/>
          <w:lang w:eastAsia="ar-SA"/>
        </w:rPr>
      </w:pPr>
      <w:r w:rsidRPr="009C1640">
        <w:rPr>
          <w:rFonts w:asciiTheme="minorHAnsi" w:eastAsia="Times New Roman" w:hAnsiTheme="minorHAnsi" w:cstheme="minorHAnsi"/>
          <w:sz w:val="22"/>
          <w:szCs w:val="22"/>
          <w:lang w:eastAsia="ar-SA"/>
        </w:rPr>
        <w:t>Ukončení sml</w:t>
      </w:r>
      <w:r w:rsidR="00263453">
        <w:rPr>
          <w:rFonts w:asciiTheme="minorHAnsi" w:eastAsia="Times New Roman" w:hAnsiTheme="minorHAnsi" w:cstheme="minorHAnsi"/>
          <w:sz w:val="22"/>
          <w:szCs w:val="22"/>
          <w:lang w:eastAsia="ar-SA"/>
        </w:rPr>
        <w:t>ouvy</w:t>
      </w:r>
    </w:p>
    <w:p w14:paraId="4120754C" w14:textId="3607558F" w:rsidR="002C7ABD" w:rsidRPr="009C1640" w:rsidRDefault="002C7ABD" w:rsidP="009C1640">
      <w:pPr>
        <w:pStyle w:val="Zkladntext2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T</w:t>
      </w:r>
      <w:r w:rsidR="0026345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ato smlouva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může být ukončen</w:t>
      </w:r>
      <w:r w:rsidR="0026345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a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dohodou, písemnou výpovědí </w:t>
      </w:r>
      <w:r w:rsidR="0026345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nájemce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nebo písemným odstoupením jedné nebo druhé smluvní strany v případě, že dojde k podstatnému porušení smlouvy.</w:t>
      </w:r>
    </w:p>
    <w:p w14:paraId="4A8A7EE0" w14:textId="189CBA1B" w:rsidR="00263453" w:rsidRPr="009C1640" w:rsidRDefault="00263453" w:rsidP="009C1640">
      <w:pPr>
        <w:pStyle w:val="Zkladntext2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auto"/>
          <w:sz w:val="22"/>
          <w:szCs w:val="22"/>
          <w:lang w:eastAsia="cs-CZ"/>
        </w:rPr>
      </w:pP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</w:t>
      </w:r>
      <w:r w:rsidRPr="0026345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ájemce</w:t>
      </w:r>
      <w:r w:rsidR="002C7AB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je oprávněn smlouvu písemně vypovědět bez udání důvodu.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Výpovědní doba činí 2 měsíce a počíná běžet prvním dnem kalendářního měsíce následujícího po měsíci, v němž byla výpověď doručena</w:t>
      </w:r>
      <w:r w:rsidR="00517ED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pronajímateli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52B64901" w14:textId="22B5340A" w:rsidR="002C7ABD" w:rsidRPr="009C1640" w:rsidRDefault="002C7ABD" w:rsidP="009C1640">
      <w:pPr>
        <w:pStyle w:val="Zkladntext2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V písemném odstoupení od smlouvy musí odstupující smluvní strana uvést, v čem spatřuje důvod odstoupení od smlouvy, popřípadě připojit k tomuto úkonu doklady prokazující tvrzené důvody. Odstoupení se stane účinným uplynutím pěti dní od </w:t>
      </w:r>
      <w:r w:rsidR="0026345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odeslání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písemného odstoupení druhé smluvní straně</w:t>
      </w:r>
      <w:r w:rsidR="0026345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.</w:t>
      </w:r>
    </w:p>
    <w:p w14:paraId="4AACB37D" w14:textId="38EA2E70" w:rsidR="00F317D3" w:rsidRPr="009C1640" w:rsidRDefault="00F317D3" w:rsidP="009C1640">
      <w:pPr>
        <w:pStyle w:val="Zkladntext2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Za podstatné porušení povinností smluvní strany považují zejména prodlení pronajímatele s </w:t>
      </w:r>
      <w:r w:rsidR="002454C5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instalací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473BA5" w:rsidRPr="009F522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sanitárního zařízení </w:t>
      </w:r>
      <w:r w:rsidR="00473BA5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či dalšího sanitárního zařízen</w:t>
      </w:r>
      <w:r w:rsidR="00473BA5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í</w:t>
      </w:r>
      <w:r w:rsidR="00473BA5" w:rsidRPr="009C1640" w:rsidDel="00473BA5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o více než 2 dny, </w:t>
      </w:r>
      <w:r w:rsidR="004C07D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opakovan</w:t>
      </w:r>
      <w:r w:rsidR="002454C5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é</w:t>
      </w:r>
      <w:r w:rsidR="004C07D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prováděn</w:t>
      </w:r>
      <w:r w:rsidR="002454C5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í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2454C5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servisu 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nekvalitně</w:t>
      </w:r>
      <w:r w:rsidR="004C07D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nebo s prodlením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, prodlení nájemce s plněním svých povinností vůči pronajímateli takové, že pronajímatel nemůže svůj závazek v požadované kvalitě a lhůtě splnit. </w:t>
      </w:r>
    </w:p>
    <w:p w14:paraId="1C14E3C5" w14:textId="75BAF07F" w:rsidR="002C7ABD" w:rsidRPr="009C1640" w:rsidRDefault="002C7ABD" w:rsidP="009C1640">
      <w:pPr>
        <w:pStyle w:val="Zkladntext2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Odstoupením od smlouvy ne</w:t>
      </w:r>
      <w:r w:rsidR="00AD149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jsou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dotčen</w:t>
      </w:r>
      <w:r w:rsidR="00AD1494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y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právo na zaplacení smluvní pokuty a na náhradu škody</w:t>
      </w:r>
      <w:r w:rsidR="0012602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a ust. </w:t>
      </w:r>
      <w:r w:rsidR="007535FF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č</w:t>
      </w:r>
      <w:r w:rsidR="00126028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l. XII.1.</w:t>
      </w:r>
    </w:p>
    <w:p w14:paraId="4826B2B0" w14:textId="77777777" w:rsidR="00B11ACA" w:rsidRDefault="00B11ACA" w:rsidP="009C1640">
      <w:pPr>
        <w:pStyle w:val="Normlnweb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42DC3F" w14:textId="77777777" w:rsidR="00D268DA" w:rsidRPr="0055720E" w:rsidRDefault="00D268DA" w:rsidP="00D268DA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IX.</w:t>
      </w:r>
    </w:p>
    <w:p w14:paraId="13081D07" w14:textId="77777777" w:rsidR="00D268DA" w:rsidRPr="0055720E" w:rsidRDefault="00D268DA" w:rsidP="00D268DA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5720E">
        <w:rPr>
          <w:rFonts w:ascii="Calibri" w:hAnsi="Calibri" w:cs="Calibri"/>
          <w:b/>
          <w:bCs/>
          <w:sz w:val="22"/>
          <w:szCs w:val="22"/>
        </w:rPr>
        <w:t xml:space="preserve">Doručování </w:t>
      </w:r>
    </w:p>
    <w:p w14:paraId="394E5B9A" w14:textId="77777777" w:rsidR="00D268DA" w:rsidRPr="0055720E" w:rsidRDefault="00D268DA" w:rsidP="00D268DA">
      <w:pPr>
        <w:widowControl/>
        <w:numPr>
          <w:ilvl w:val="0"/>
          <w:numId w:val="50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5720E">
        <w:rPr>
          <w:rFonts w:ascii="Calibri" w:hAnsi="Calibri" w:cs="Calibri"/>
          <w:sz w:val="22"/>
          <w:szCs w:val="22"/>
        </w:rPr>
        <w:t xml:space="preserve">Písemnosti mezi smluvními stranami se doručují do jejich sídla, pokud ve smlouvě není uvedeno jinak. </w:t>
      </w:r>
    </w:p>
    <w:p w14:paraId="0E1CF66B" w14:textId="77777777" w:rsidR="00D268DA" w:rsidRPr="0055720E" w:rsidRDefault="00D268DA" w:rsidP="00D268DA">
      <w:pPr>
        <w:widowControl/>
        <w:numPr>
          <w:ilvl w:val="0"/>
          <w:numId w:val="50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5720E">
        <w:rPr>
          <w:rFonts w:ascii="Calibri" w:hAnsi="Calibri" w:cs="Calibri"/>
          <w:sz w:val="22"/>
          <w:szCs w:val="22"/>
        </w:rPr>
        <w:lastRenderedPageBreak/>
        <w:t xml:space="preserve">Odepře-li adresát doručovanou písemnost přijmout, považuje se za doručenou dnem, kdy bylo její přijetí odepřeno. Pokud se nepodaří písemnost doručit, považuje se za den doručení den vrácení této písemnosti odesílateli. </w:t>
      </w:r>
    </w:p>
    <w:p w14:paraId="082627B0" w14:textId="77777777" w:rsidR="00D268DA" w:rsidRPr="0055720E" w:rsidRDefault="00D268DA" w:rsidP="00D268DA">
      <w:pPr>
        <w:widowControl/>
        <w:numPr>
          <w:ilvl w:val="0"/>
          <w:numId w:val="50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5720E">
        <w:rPr>
          <w:rFonts w:ascii="Calibri" w:hAnsi="Calibri" w:cs="Calibri"/>
          <w:sz w:val="22"/>
          <w:szCs w:val="22"/>
        </w:rPr>
        <w:t xml:space="preserve">Písemnou formou komunikace mezi smluvními stranami se rozumí i použití datové schránky nebo e-mailu zaslaného mezi kontaktními e-mailovými adresami uvedenými ve smlouvě. Elektronickou e-mailovou formou není možno ukončit smlouvu či provádět její změny. </w:t>
      </w:r>
    </w:p>
    <w:p w14:paraId="17E2DE56" w14:textId="77777777" w:rsidR="00105FBD" w:rsidRPr="00096FB3" w:rsidRDefault="00105FBD" w:rsidP="00D268DA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F8F924A" w14:textId="77777777" w:rsidR="00D268DA" w:rsidRPr="00096FB3" w:rsidRDefault="00D268DA" w:rsidP="00D268DA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96FB3">
        <w:rPr>
          <w:rFonts w:ascii="Calibri" w:hAnsi="Calibri" w:cs="Calibri"/>
          <w:b/>
          <w:bCs/>
          <w:sz w:val="22"/>
          <w:szCs w:val="22"/>
        </w:rPr>
        <w:t>X.</w:t>
      </w:r>
    </w:p>
    <w:p w14:paraId="71EC0B6E" w14:textId="77777777" w:rsidR="00D268DA" w:rsidRPr="00096FB3" w:rsidRDefault="00D268DA" w:rsidP="00D268DA">
      <w:pPr>
        <w:pStyle w:val="Nadpis1"/>
        <w:tabs>
          <w:tab w:val="clear" w:pos="720"/>
        </w:tabs>
        <w:spacing w:line="276" w:lineRule="auto"/>
        <w:rPr>
          <w:rFonts w:ascii="Calibri" w:hAnsi="Calibri" w:cs="Calibri"/>
          <w:b w:val="0"/>
          <w:bCs w:val="0"/>
          <w:szCs w:val="22"/>
        </w:rPr>
      </w:pPr>
      <w:r w:rsidRPr="00096FB3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Ochrana osobních údajů, mlčenlivost</w:t>
      </w:r>
    </w:p>
    <w:p w14:paraId="077F6031" w14:textId="77777777" w:rsidR="00D268DA" w:rsidRPr="009C1640" w:rsidRDefault="00D268DA" w:rsidP="009C1640">
      <w:pPr>
        <w:widowControl/>
        <w:numPr>
          <w:ilvl w:val="0"/>
          <w:numId w:val="5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9C1640">
        <w:rPr>
          <w:rFonts w:ascii="Calibri" w:hAnsi="Calibri" w:cs="Calibri"/>
          <w:sz w:val="22"/>
          <w:szCs w:val="22"/>
        </w:rPr>
        <w:t>Smluvní strany jsou povinny nakládat se všemi skutečnostmi, o nichž se v rámci předmětného smluvního vztahu dozví (zejména s osobními údaji zaměstnanců, obchodních partnerů, zákazníků a třetích stran) v souladu s nařízením Evropského parlamentu a Rady (EU) 2016/679 (obecné nařízení o ochraně osobních údajů) a zachovávat o nich mlčenlivost.</w:t>
      </w:r>
    </w:p>
    <w:p w14:paraId="3C99FA90" w14:textId="77777777" w:rsidR="00D268DA" w:rsidRPr="009C1640" w:rsidRDefault="00D268DA" w:rsidP="009C1640">
      <w:pPr>
        <w:widowControl/>
        <w:numPr>
          <w:ilvl w:val="0"/>
          <w:numId w:val="5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9C1640">
        <w:rPr>
          <w:rFonts w:ascii="Calibri" w:hAnsi="Calibri" w:cs="Calibri"/>
          <w:sz w:val="22"/>
          <w:szCs w:val="22"/>
        </w:rPr>
        <w:t xml:space="preserve">Jakékoli porušení povinnosti ochrany osobních údajů nebo povinnosti zachovávat mlčenlivost dle předchozího odstavce bude považováno za podstatné porušení smlouvy a založí nárok na případnou náhradu škody druhé smluvní straně. </w:t>
      </w:r>
    </w:p>
    <w:p w14:paraId="7A2E3A14" w14:textId="77777777" w:rsidR="00D268DA" w:rsidRPr="009C1640" w:rsidRDefault="00D268DA" w:rsidP="009C1640">
      <w:pPr>
        <w:widowControl/>
        <w:numPr>
          <w:ilvl w:val="0"/>
          <w:numId w:val="51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9C1640">
        <w:rPr>
          <w:rFonts w:ascii="Calibri" w:hAnsi="Calibri" w:cs="Calibri"/>
          <w:sz w:val="22"/>
          <w:szCs w:val="22"/>
        </w:rPr>
        <w:t xml:space="preserve">Povinnost ochrany osobních údajů a povinnost zachovávat mlčenlivost trvá i po skončení smluvního vztahu. </w:t>
      </w:r>
    </w:p>
    <w:p w14:paraId="5A771450" w14:textId="77777777" w:rsidR="00D268DA" w:rsidRDefault="00D268DA" w:rsidP="00D268DA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14:paraId="2553356E" w14:textId="77777777" w:rsidR="00D268DA" w:rsidRPr="009C1640" w:rsidRDefault="00D268DA" w:rsidP="009C164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C1640">
        <w:rPr>
          <w:rFonts w:ascii="Calibri" w:hAnsi="Calibri" w:cs="Calibri"/>
          <w:b/>
          <w:bCs/>
          <w:sz w:val="22"/>
          <w:szCs w:val="22"/>
        </w:rPr>
        <w:t>XI.</w:t>
      </w:r>
    </w:p>
    <w:p w14:paraId="043573D0" w14:textId="77777777" w:rsidR="00D268DA" w:rsidRPr="009C1640" w:rsidRDefault="00D268DA" w:rsidP="009C164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C1640">
        <w:rPr>
          <w:rFonts w:ascii="Calibri" w:hAnsi="Calibri" w:cs="Calibri"/>
          <w:b/>
          <w:bCs/>
          <w:sz w:val="22"/>
          <w:szCs w:val="22"/>
        </w:rPr>
        <w:t>Zákon o svobodném přístupu k informacím</w:t>
      </w:r>
    </w:p>
    <w:p w14:paraId="11A8A48B" w14:textId="46D6D80C" w:rsidR="00D268DA" w:rsidRPr="009C1640" w:rsidRDefault="0066141B" w:rsidP="009C1640">
      <w:pPr>
        <w:widowControl/>
        <w:numPr>
          <w:ilvl w:val="0"/>
          <w:numId w:val="52"/>
        </w:numPr>
        <w:suppressAutoHyphens w:val="0"/>
        <w:autoSpaceDN/>
        <w:spacing w:line="276" w:lineRule="auto"/>
        <w:ind w:left="426" w:hanging="426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Nájemce</w:t>
      </w:r>
      <w:r w:rsidR="00D268DA" w:rsidRPr="009C1640">
        <w:rPr>
          <w:rFonts w:ascii="Calibri" w:hAnsi="Calibri" w:cs="Calibri"/>
          <w:sz w:val="22"/>
          <w:szCs w:val="22"/>
        </w:rPr>
        <w:t xml:space="preserve"> je povinným subjektem dle zákona č. 106/1999 Sb., o svobodném přístupu k informacím a za podmínek stanovených v tomto zákoně je povinen smlouvu, případně informace v ní obsažené nebo z ní vyplývající, poskytnout třetí osobě na základě žádosti nebo zveřejnit. Informace, které je povinen </w:t>
      </w:r>
      <w:r>
        <w:rPr>
          <w:rFonts w:ascii="Calibri" w:hAnsi="Calibri" w:cs="Calibri"/>
          <w:sz w:val="22"/>
          <w:szCs w:val="22"/>
        </w:rPr>
        <w:t>nájemce</w:t>
      </w:r>
      <w:r w:rsidR="00D268DA" w:rsidRPr="009C1640">
        <w:rPr>
          <w:rFonts w:ascii="Calibri" w:hAnsi="Calibri" w:cs="Calibri"/>
          <w:sz w:val="22"/>
          <w:szCs w:val="22"/>
        </w:rPr>
        <w:t xml:space="preserve"> poskytnout nebo zveřejnit, se nepovažují za obchodní tajemství ve smyslu ustanovení § 504 obč</w:t>
      </w:r>
      <w:r w:rsidR="00125AF1">
        <w:rPr>
          <w:rFonts w:ascii="Calibri" w:hAnsi="Calibri" w:cs="Calibri"/>
          <w:sz w:val="22"/>
          <w:szCs w:val="22"/>
        </w:rPr>
        <w:t>anského</w:t>
      </w:r>
      <w:r w:rsidR="00D268DA" w:rsidRPr="009C1640">
        <w:rPr>
          <w:rFonts w:ascii="Calibri" w:hAnsi="Calibri" w:cs="Calibri"/>
          <w:sz w:val="22"/>
          <w:szCs w:val="22"/>
        </w:rPr>
        <w:t xml:space="preserve"> zákoníku ani za důvěrný údaj nebo sdělení ve smyslu ustanovení § 1730 odst. 2 obč</w:t>
      </w:r>
      <w:r w:rsidR="00125AF1">
        <w:rPr>
          <w:rFonts w:ascii="Calibri" w:hAnsi="Calibri" w:cs="Calibri"/>
          <w:sz w:val="22"/>
          <w:szCs w:val="22"/>
        </w:rPr>
        <w:t>anského</w:t>
      </w:r>
      <w:r w:rsidR="00D268DA" w:rsidRPr="009C1640">
        <w:rPr>
          <w:rFonts w:ascii="Calibri" w:hAnsi="Calibri" w:cs="Calibri"/>
          <w:sz w:val="22"/>
          <w:szCs w:val="22"/>
        </w:rPr>
        <w:t xml:space="preserve"> zákoníku. </w:t>
      </w:r>
    </w:p>
    <w:p w14:paraId="4D970DA8" w14:textId="77777777" w:rsidR="00B347C5" w:rsidRPr="009C1640" w:rsidRDefault="00B347C5" w:rsidP="009C1640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6377FE6C" w14:textId="2EC3A573" w:rsidR="002C7ABD" w:rsidRPr="009C1640" w:rsidRDefault="002C7ABD" w:rsidP="009C164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C1640">
        <w:rPr>
          <w:rFonts w:ascii="Calibri" w:hAnsi="Calibri" w:cs="Calibri"/>
          <w:b/>
          <w:bCs/>
          <w:sz w:val="22"/>
          <w:szCs w:val="22"/>
        </w:rPr>
        <w:t xml:space="preserve"> X</w:t>
      </w:r>
      <w:r w:rsidR="00263453">
        <w:rPr>
          <w:rFonts w:ascii="Calibri" w:hAnsi="Calibri" w:cs="Calibri"/>
          <w:b/>
          <w:bCs/>
          <w:sz w:val="22"/>
          <w:szCs w:val="22"/>
        </w:rPr>
        <w:t>II</w:t>
      </w:r>
      <w:r w:rsidRPr="009C1640">
        <w:rPr>
          <w:rFonts w:ascii="Calibri" w:hAnsi="Calibri" w:cs="Calibri"/>
          <w:b/>
          <w:bCs/>
          <w:sz w:val="22"/>
          <w:szCs w:val="22"/>
        </w:rPr>
        <w:t>.</w:t>
      </w:r>
    </w:p>
    <w:p w14:paraId="0D686674" w14:textId="77777777" w:rsidR="002C7ABD" w:rsidRPr="009C1640" w:rsidRDefault="002C7ABD" w:rsidP="009C164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C1640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7FAD12D" w14:textId="77D7A2D3" w:rsidR="0066141B" w:rsidRPr="00970B16" w:rsidRDefault="0066141B" w:rsidP="0066141B">
      <w:pPr>
        <w:widowControl/>
        <w:numPr>
          <w:ilvl w:val="0"/>
          <w:numId w:val="40"/>
        </w:numPr>
        <w:suppressAutoHyphens w:val="0"/>
        <w:autoSpaceDN/>
        <w:spacing w:after="60" w:line="276" w:lineRule="auto"/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970B16">
        <w:rPr>
          <w:rFonts w:asciiTheme="minorHAnsi" w:hAnsiTheme="minorHAnsi" w:cstheme="minorHAnsi"/>
          <w:iCs/>
          <w:sz w:val="22"/>
          <w:szCs w:val="22"/>
        </w:rPr>
        <w:t xml:space="preserve">Všechny spory vyplývající z této smlouvy a s touto smlouvou související se budou řešit u obecného soudu </w:t>
      </w:r>
      <w:r w:rsidR="005102B7">
        <w:rPr>
          <w:rFonts w:asciiTheme="minorHAnsi" w:hAnsiTheme="minorHAnsi" w:cstheme="minorHAnsi"/>
          <w:iCs/>
          <w:sz w:val="22"/>
          <w:szCs w:val="22"/>
        </w:rPr>
        <w:t>nájemce</w:t>
      </w:r>
      <w:r w:rsidRPr="00970B16">
        <w:rPr>
          <w:rFonts w:asciiTheme="minorHAnsi" w:hAnsiTheme="minorHAnsi" w:cstheme="minorHAnsi"/>
          <w:iCs/>
          <w:sz w:val="22"/>
          <w:szCs w:val="22"/>
        </w:rPr>
        <w:t>.</w:t>
      </w:r>
    </w:p>
    <w:p w14:paraId="73A33663" w14:textId="1235646F" w:rsidR="005B3BCA" w:rsidRPr="00096FB3" w:rsidRDefault="005B3BCA" w:rsidP="005B3BCA">
      <w:pPr>
        <w:widowControl/>
        <w:numPr>
          <w:ilvl w:val="0"/>
          <w:numId w:val="40"/>
        </w:num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096FB3" w:rsidDel="00CA70A6">
        <w:rPr>
          <w:rFonts w:ascii="Calibri" w:hAnsi="Calibri" w:cs="Calibri"/>
          <w:sz w:val="22"/>
          <w:szCs w:val="22"/>
        </w:rPr>
        <w:t xml:space="preserve">Podpisem této smlouvy bere </w:t>
      </w:r>
      <w:r w:rsidR="0066141B">
        <w:rPr>
          <w:rFonts w:ascii="Calibri" w:hAnsi="Calibri" w:cs="Calibri"/>
          <w:sz w:val="22"/>
          <w:szCs w:val="22"/>
        </w:rPr>
        <w:t>pronajímatel</w:t>
      </w:r>
      <w:r w:rsidRPr="00096FB3" w:rsidDel="00CA70A6">
        <w:rPr>
          <w:rFonts w:ascii="Calibri" w:hAnsi="Calibri" w:cs="Calibri"/>
          <w:sz w:val="22"/>
          <w:szCs w:val="22"/>
        </w:rPr>
        <w:t xml:space="preserve"> na vědomí, že smlouva bude zveřejněna </w:t>
      </w:r>
      <w:r w:rsidR="0066141B">
        <w:rPr>
          <w:rFonts w:ascii="Calibri" w:hAnsi="Calibri" w:cs="Calibri"/>
          <w:sz w:val="22"/>
          <w:szCs w:val="22"/>
        </w:rPr>
        <w:t>nájemcem</w:t>
      </w:r>
      <w:r w:rsidRPr="00096FB3" w:rsidDel="00CA70A6">
        <w:rPr>
          <w:rFonts w:ascii="Calibri" w:hAnsi="Calibri" w:cs="Calibri"/>
          <w:sz w:val="22"/>
          <w:szCs w:val="22"/>
        </w:rPr>
        <w:t xml:space="preserve"> na Portálu veřejné správy v Registru smluv podle zákona č. 340/2015 Sb., o</w:t>
      </w:r>
      <w:r>
        <w:rPr>
          <w:rFonts w:ascii="Calibri" w:hAnsi="Calibri" w:cs="Calibri"/>
          <w:sz w:val="22"/>
          <w:szCs w:val="22"/>
        </w:rPr>
        <w:t> </w:t>
      </w:r>
      <w:r w:rsidRPr="00096FB3" w:rsidDel="00CA70A6">
        <w:rPr>
          <w:rFonts w:ascii="Calibri" w:hAnsi="Calibri" w:cs="Calibri"/>
          <w:sz w:val="22"/>
          <w:szCs w:val="22"/>
        </w:rPr>
        <w:t>zvláštních podmínkách účinnosti některých smluv, uveřejňování těchto smluv a o registru smluv (dále jen „zákon o registru smluv“)</w:t>
      </w:r>
      <w:r w:rsidRPr="00096FB3">
        <w:rPr>
          <w:rFonts w:ascii="Calibri" w:hAnsi="Calibri" w:cs="Calibri"/>
          <w:sz w:val="22"/>
          <w:szCs w:val="22"/>
        </w:rPr>
        <w:t xml:space="preserve">. </w:t>
      </w:r>
      <w:r w:rsidR="00852335">
        <w:rPr>
          <w:rFonts w:ascii="Calibri" w:hAnsi="Calibri" w:cs="Calibri"/>
          <w:sz w:val="22"/>
          <w:szCs w:val="22"/>
        </w:rPr>
        <w:t>S</w:t>
      </w:r>
      <w:r w:rsidRPr="00096FB3" w:rsidDel="00CA70A6">
        <w:rPr>
          <w:rFonts w:ascii="Calibri" w:hAnsi="Calibri" w:cs="Calibri"/>
          <w:sz w:val="22"/>
          <w:szCs w:val="22"/>
        </w:rPr>
        <w:t xml:space="preserve">mlouva </w:t>
      </w:r>
      <w:r w:rsidR="00852335">
        <w:rPr>
          <w:rFonts w:ascii="Calibri" w:hAnsi="Calibri" w:cs="Calibri"/>
          <w:sz w:val="22"/>
          <w:szCs w:val="22"/>
        </w:rPr>
        <w:t xml:space="preserve">tak </w:t>
      </w:r>
      <w:r w:rsidRPr="00096FB3" w:rsidDel="00CA70A6">
        <w:rPr>
          <w:rFonts w:ascii="Calibri" w:hAnsi="Calibri" w:cs="Calibri"/>
          <w:sz w:val="22"/>
          <w:szCs w:val="22"/>
        </w:rPr>
        <w:t>nabude účinnosti dnem jejího uveřejnění dle zákona</w:t>
      </w:r>
      <w:r w:rsidRPr="00096FB3">
        <w:rPr>
          <w:rFonts w:ascii="Calibri" w:hAnsi="Calibri" w:cs="Calibri"/>
          <w:sz w:val="22"/>
          <w:szCs w:val="22"/>
        </w:rPr>
        <w:t xml:space="preserve"> o registru smluv.</w:t>
      </w:r>
    </w:p>
    <w:p w14:paraId="576A6EB2" w14:textId="77777777" w:rsidR="005B3BCA" w:rsidRDefault="005B3BCA" w:rsidP="005B3BCA">
      <w:pPr>
        <w:widowControl/>
        <w:numPr>
          <w:ilvl w:val="0"/>
          <w:numId w:val="40"/>
        </w:num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096FB3">
        <w:rPr>
          <w:rFonts w:ascii="Calibri" w:hAnsi="Calibri" w:cs="Calibri"/>
          <w:sz w:val="22"/>
          <w:szCs w:val="22"/>
        </w:rPr>
        <w:t>Tato smlouva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jednom.</w:t>
      </w:r>
    </w:p>
    <w:p w14:paraId="056AA08A" w14:textId="77777777" w:rsidR="005D2029" w:rsidRDefault="005D2029" w:rsidP="005D2029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50EBD7F" w14:textId="77777777" w:rsidR="005D2029" w:rsidRDefault="005D2029" w:rsidP="005D2029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F39DFA1" w14:textId="77777777" w:rsidR="005D2029" w:rsidRPr="00096FB3" w:rsidRDefault="005D2029" w:rsidP="005D2029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92590E3" w14:textId="77777777" w:rsidR="005B3BCA" w:rsidRDefault="005B3BCA" w:rsidP="005B3BCA">
      <w:pPr>
        <w:widowControl/>
        <w:numPr>
          <w:ilvl w:val="0"/>
          <w:numId w:val="40"/>
        </w:num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096FB3">
        <w:rPr>
          <w:rFonts w:ascii="Calibri" w:hAnsi="Calibri" w:cs="Calibri"/>
          <w:sz w:val="22"/>
          <w:szCs w:val="22"/>
        </w:rPr>
        <w:lastRenderedPageBreak/>
        <w:t>Smluvní strany prohlašují, že si tuto smlouvu přečetly, že jejímu obsahu porozuměly a souhlasí s ním, na důkaz čehož níže připojují své podpisy.</w:t>
      </w:r>
    </w:p>
    <w:p w14:paraId="114873E1" w14:textId="22237DA0" w:rsidR="00BD7DAA" w:rsidRPr="009C1640" w:rsidRDefault="006651CE" w:rsidP="009C1640">
      <w:pPr>
        <w:widowControl/>
        <w:numPr>
          <w:ilvl w:val="0"/>
          <w:numId w:val="40"/>
        </w:numPr>
        <w:suppressAutoHyphens w:val="0"/>
        <w:autoSpaceDN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9C1640">
        <w:rPr>
          <w:rFonts w:ascii="Calibri" w:hAnsi="Calibri" w:cs="Calibri"/>
          <w:sz w:val="22"/>
          <w:szCs w:val="22"/>
        </w:rPr>
        <w:t>Nedílnou součástí smlouvy je:</w:t>
      </w:r>
    </w:p>
    <w:p w14:paraId="2392482C" w14:textId="48429531" w:rsidR="002768F7" w:rsidRDefault="007B3C5F" w:rsidP="009C1640">
      <w:pPr>
        <w:pStyle w:val="Zkladntext2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</w:pPr>
      <w:bookmarkStart w:id="2" w:name="_Hlk50456725"/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Příloha č.</w:t>
      </w:r>
      <w:r w:rsidR="00FE65B9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</w:t>
      </w:r>
      <w:r w:rsidR="0087267D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1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– </w:t>
      </w:r>
      <w:r w:rsidR="00AC563A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Sez</w:t>
      </w:r>
      <w:r w:rsidR="0017586C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n</w:t>
      </w:r>
      <w:r w:rsidR="00AC563A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am sanitárních </w:t>
      </w:r>
      <w:r w:rsidR="00CB700A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zařízení</w:t>
      </w:r>
    </w:p>
    <w:p w14:paraId="02ABB8AF" w14:textId="7C91A0A2" w:rsidR="005D2029" w:rsidRPr="009C1640" w:rsidRDefault="005D2029" w:rsidP="009C1640">
      <w:pPr>
        <w:pStyle w:val="Zkladntext2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bCs/>
          <w:sz w:val="22"/>
          <w:szCs w:val="22"/>
          <w:lang w:eastAsia="cs-CZ"/>
        </w:rPr>
      </w:pPr>
      <w:r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Příloha č. 2 – </w:t>
      </w:r>
      <w:r w:rsid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Další sanitární zařízení</w:t>
      </w:r>
    </w:p>
    <w:p w14:paraId="7ED90206" w14:textId="28654F0F" w:rsidR="006651CE" w:rsidRPr="009C1640" w:rsidRDefault="006651CE" w:rsidP="009C1640">
      <w:pPr>
        <w:pStyle w:val="Zkladntext2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Příloha č. </w:t>
      </w:r>
      <w:r w:rsidR="007C0D1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3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– </w:t>
      </w:r>
      <w:r w:rsidR="003A5BC3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Mimořádný servis</w:t>
      </w:r>
    </w:p>
    <w:p w14:paraId="3DE773C3" w14:textId="0942C412" w:rsidR="007D3418" w:rsidRPr="009C1640" w:rsidRDefault="007D3418" w:rsidP="009C1640">
      <w:pPr>
        <w:pStyle w:val="Zkladntext2"/>
        <w:overflowPunct w:val="0"/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bCs/>
          <w:sz w:val="22"/>
          <w:szCs w:val="22"/>
          <w:lang w:eastAsia="cs-CZ"/>
        </w:rPr>
      </w:pP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Příloha č. </w:t>
      </w:r>
      <w:r w:rsidR="007C0D17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4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–</w:t>
      </w:r>
      <w:r w:rsidR="00D40707"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 xml:space="preserve"> P</w:t>
      </w:r>
      <w:r w:rsidRPr="009C1640">
        <w:rPr>
          <w:rFonts w:ascii="Calibri" w:hAnsi="Calibri" w:cs="Calibri"/>
          <w:bCs/>
          <w:color w:val="auto"/>
          <w:sz w:val="22"/>
          <w:szCs w:val="22"/>
          <w:lang w:val="cs-CZ" w:eastAsia="cs-CZ"/>
        </w:rPr>
        <w:t>ředávací protokol na univerzální bezpečnostní klíče MUL-T-LOCK</w:t>
      </w:r>
      <w:bookmarkEnd w:id="2"/>
    </w:p>
    <w:p w14:paraId="35188D16" w14:textId="77777777" w:rsidR="00EF1535" w:rsidRDefault="00EF1535" w:rsidP="00A0048A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2BB47E" w14:textId="77777777" w:rsidR="00FD2F93" w:rsidRPr="00AF2C3E" w:rsidRDefault="00FD2F93" w:rsidP="009C1640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CFBDCE" w14:textId="5B339E7D" w:rsidR="006651CE" w:rsidRPr="00A73271" w:rsidRDefault="006651CE" w:rsidP="006651CE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V Brně dne ………………</w:t>
      </w:r>
      <w:r w:rsidRPr="00A73271">
        <w:rPr>
          <w:rFonts w:asciiTheme="minorHAnsi" w:hAnsiTheme="minorHAnsi" w:cstheme="minorHAnsi"/>
          <w:sz w:val="22"/>
          <w:szCs w:val="22"/>
        </w:rPr>
        <w:tab/>
        <w:t>V ………………………… dne ………………</w:t>
      </w:r>
    </w:p>
    <w:p w14:paraId="51C87ABC" w14:textId="77777777" w:rsidR="00EF1535" w:rsidRDefault="00EF1535" w:rsidP="006651CE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AD103A" w14:textId="77777777" w:rsidR="005102B7" w:rsidRDefault="005102B7" w:rsidP="006651CE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839384" w14:textId="77777777" w:rsidR="005D2029" w:rsidRDefault="005D2029" w:rsidP="006651CE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4E2A98" w14:textId="77777777" w:rsidR="005D2029" w:rsidRDefault="005D2029" w:rsidP="006651CE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2B7775" w14:textId="77777777" w:rsidR="005D2029" w:rsidRPr="00A73271" w:rsidRDefault="005D2029" w:rsidP="006651CE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15E1D3" w14:textId="77777777" w:rsidR="006651CE" w:rsidRPr="00A73271" w:rsidRDefault="006651CE" w:rsidP="006651CE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………………………………..                                                                                </w:t>
      </w:r>
      <w:r w:rsidRPr="00A73271">
        <w:rPr>
          <w:rFonts w:asciiTheme="minorHAnsi" w:hAnsiTheme="minorHAnsi" w:cstheme="minorHAnsi"/>
          <w:sz w:val="22"/>
          <w:szCs w:val="22"/>
        </w:rPr>
        <w:tab/>
        <w:t xml:space="preserve">………………………………..       </w:t>
      </w:r>
    </w:p>
    <w:p w14:paraId="0D852157" w14:textId="05A9B93A" w:rsidR="006651CE" w:rsidRPr="00A73271" w:rsidRDefault="006651CE" w:rsidP="006651CE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A73271">
        <w:rPr>
          <w:rFonts w:asciiTheme="minorHAnsi" w:hAnsiTheme="minorHAnsi" w:cstheme="minorHAnsi"/>
          <w:sz w:val="22"/>
          <w:szCs w:val="22"/>
        </w:rPr>
        <w:tab/>
        <w:t xml:space="preserve">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pronajímatele</w:t>
      </w:r>
    </w:p>
    <w:p w14:paraId="475CB73C" w14:textId="77777777" w:rsidR="006651CE" w:rsidRPr="00A73271" w:rsidRDefault="006651CE" w:rsidP="006651CE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Pr="00A73271">
        <w:rPr>
          <w:rFonts w:asciiTheme="minorHAnsi" w:hAnsiTheme="minorHAnsi" w:cstheme="minorHAnsi"/>
          <w:sz w:val="22"/>
          <w:szCs w:val="22"/>
        </w:rPr>
        <w:tab/>
      </w:r>
      <w:r w:rsidRPr="00A73271">
        <w:rPr>
          <w:rFonts w:asciiTheme="minorHAnsi" w:hAnsiTheme="minorHAnsi" w:cstheme="minorHAnsi"/>
          <w:sz w:val="22"/>
          <w:szCs w:val="22"/>
          <w:highlight w:val="yellow"/>
        </w:rPr>
        <w:t>xxx</w:t>
      </w:r>
      <w:bookmarkStart w:id="3" w:name="lema13"/>
      <w:bookmarkStart w:id="4" w:name="firma_bu"/>
      <w:bookmarkEnd w:id="3"/>
      <w:bookmarkEnd w:id="4"/>
      <w:r w:rsidRPr="00A73271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E2C7956" w14:textId="496DAFDF" w:rsidR="00317796" w:rsidRPr="00AF2C3E" w:rsidRDefault="006651CE" w:rsidP="009C1640">
      <w:pPr>
        <w:pStyle w:val="Zkladntext3"/>
        <w:tabs>
          <w:tab w:val="left" w:pos="5954"/>
        </w:tabs>
        <w:spacing w:after="0"/>
        <w:jc w:val="both"/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Pr="00A73271">
        <w:rPr>
          <w:rFonts w:asciiTheme="minorHAnsi" w:hAnsiTheme="minorHAnsi" w:cstheme="minorHAnsi"/>
          <w:sz w:val="22"/>
          <w:szCs w:val="22"/>
        </w:rPr>
        <w:tab/>
      </w:r>
      <w:r w:rsidRPr="00A73271">
        <w:rPr>
          <w:rFonts w:asciiTheme="minorHAnsi" w:hAnsiTheme="minorHAnsi" w:cstheme="minorHAnsi"/>
          <w:sz w:val="22"/>
          <w:szCs w:val="22"/>
          <w:highlight w:val="yellow"/>
        </w:rPr>
        <w:t>xxxx</w:t>
      </w:r>
    </w:p>
    <w:sectPr w:rsidR="00317796" w:rsidRPr="00AF2C3E" w:rsidSect="009A1AC1">
      <w:footerReference w:type="default" r:id="rId12"/>
      <w:footerReference w:type="first" r:id="rId13"/>
      <w:pgSz w:w="11906" w:h="16838" w:code="9"/>
      <w:pgMar w:top="1247" w:right="1304" w:bottom="1985" w:left="993" w:header="62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FC1C" w14:textId="77777777" w:rsidR="000A43EF" w:rsidRDefault="000A43EF" w:rsidP="00317796">
      <w:r>
        <w:separator/>
      </w:r>
    </w:p>
  </w:endnote>
  <w:endnote w:type="continuationSeparator" w:id="0">
    <w:p w14:paraId="707DCD76" w14:textId="77777777" w:rsidR="000A43EF" w:rsidRDefault="000A43EF" w:rsidP="0031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30E6" w14:textId="77777777" w:rsidR="00B14212" w:rsidRDefault="00B14212" w:rsidP="00B14212">
    <w:pPr>
      <w:pStyle w:val="Zpat"/>
      <w:rPr>
        <w:rFonts w:asciiTheme="minorHAnsi" w:hAnsiTheme="minorHAnsi" w:cstheme="minorHAnsi"/>
        <w:sz w:val="18"/>
        <w:szCs w:val="18"/>
      </w:rPr>
    </w:pPr>
  </w:p>
  <w:sdt>
    <w:sdtPr>
      <w:rPr>
        <w:rFonts w:asciiTheme="minorHAnsi" w:hAnsiTheme="minorHAnsi" w:cstheme="minorHAnsi"/>
        <w:sz w:val="18"/>
        <w:szCs w:val="18"/>
      </w:rPr>
      <w:id w:val="-210493194"/>
      <w:docPartObj>
        <w:docPartGallery w:val="Page Numbers (Top of Page)"/>
        <w:docPartUnique/>
      </w:docPartObj>
    </w:sdtPr>
    <w:sdtContent>
      <w:sdt>
        <w:sdtPr>
          <w:id w:val="-751884384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16"/>
            <w:szCs w:val="16"/>
          </w:rPr>
        </w:sdtEndPr>
        <w:sdtContent>
          <w:p w14:paraId="6501AC30" w14:textId="77777777" w:rsidR="00B14212" w:rsidRPr="00B24552" w:rsidRDefault="00B14212" w:rsidP="00B14212">
            <w:pPr>
              <w:pStyle w:val="Zpat"/>
              <w:rPr>
                <w:rFonts w:asciiTheme="minorHAnsi" w:hAnsiTheme="minorHAnsi"/>
                <w:sz w:val="16"/>
                <w:szCs w:val="16"/>
              </w:rPr>
            </w:pPr>
            <w:r w:rsidRPr="007322EB">
              <w:rPr>
                <w:rFonts w:asciiTheme="minorHAnsi" w:hAnsiTheme="minorHAnsi" w:cstheme="minorHAnsi"/>
                <w:sz w:val="20"/>
                <w:szCs w:val="20"/>
              </w:rPr>
              <w:t xml:space="preserve">Číslo smlouvy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nájemce</w:t>
            </w:r>
            <w:r w:rsidRPr="007322E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7322E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176</w:t>
            </w:r>
            <w:r w:rsidRPr="007322E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1120</w:t>
            </w:r>
            <w:r w:rsidRPr="00B24552">
              <w:rPr>
                <w:rFonts w:asciiTheme="minorHAnsi" w:hAnsiTheme="minorHAnsi"/>
                <w:sz w:val="16"/>
                <w:szCs w:val="16"/>
              </w:rPr>
              <w:tab/>
              <w:t>[</w:t>
            </w:r>
            <w:r w:rsidRPr="007322EB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Pr="007322EB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7322EB">
              <w:rPr>
                <w:rFonts w:asciiTheme="minorHAnsi" w:hAnsiTheme="minorHAnsi"/>
                <w:b/>
                <w:bCs/>
                <w:sz w:val="16"/>
                <w:szCs w:val="16"/>
              </w:rPr>
              <w:instrText>PAGE  \* Arabic  \* MERGEFORMAT</w:instrText>
            </w:r>
            <w:r w:rsidRPr="007322EB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1</w:t>
            </w:r>
            <w:r w:rsidRPr="007322EB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7322EB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7322EB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7322EB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  \* Arabic  \* MERGEFORMAT</w:instrText>
            </w:r>
            <w:r w:rsidRPr="007322EB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8</w:t>
            </w:r>
            <w:r w:rsidRPr="007322EB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B24552">
              <w:rPr>
                <w:rFonts w:asciiTheme="minorHAnsi" w:hAnsiTheme="minorHAnsi"/>
                <w:sz w:val="16"/>
                <w:szCs w:val="16"/>
              </w:rPr>
              <w:t>]</w:t>
            </w:r>
          </w:p>
        </w:sdtContent>
      </w:sdt>
      <w:p w14:paraId="28352932" w14:textId="0C3795F7" w:rsidR="00596055" w:rsidRDefault="00000000" w:rsidP="00B14212">
        <w:pPr>
          <w:pStyle w:val="Zpat"/>
        </w:pPr>
      </w:p>
    </w:sdtContent>
  </w:sdt>
  <w:p w14:paraId="1A7A1D63" w14:textId="77777777" w:rsidR="001F728F" w:rsidRDefault="001F72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41124161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id w:val="-1947689845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16"/>
                <w:szCs w:val="16"/>
              </w:rPr>
            </w:sdtEndPr>
            <w:sdtContent>
              <w:p w14:paraId="5171F425" w14:textId="2B0C1251" w:rsidR="00B14212" w:rsidRPr="00B24552" w:rsidRDefault="00B14212" w:rsidP="00B14212">
                <w:pPr>
                  <w:pStyle w:val="Zpa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7322EB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Číslo smlouvy 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nájemce</w:t>
                </w:r>
                <w:r w:rsidRPr="007322EB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: 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26</w:t>
                </w:r>
                <w:r w:rsidRPr="007322EB">
                  <w:rPr>
                    <w:rFonts w:asciiTheme="minorHAnsi" w:hAnsiTheme="minorHAnsi" w:cstheme="minorHAnsi"/>
                    <w:sz w:val="20"/>
                    <w:szCs w:val="20"/>
                  </w:rPr>
                  <w:t>/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176</w:t>
                </w:r>
                <w:r w:rsidRPr="007322EB">
                  <w:rPr>
                    <w:rFonts w:asciiTheme="minorHAnsi" w:hAnsiTheme="minorHAnsi" w:cstheme="minorHAnsi"/>
                    <w:sz w:val="20"/>
                    <w:szCs w:val="20"/>
                  </w:rPr>
                  <w:t>/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1120</w:t>
                </w:r>
                <w:r w:rsidRPr="00B24552">
                  <w:rPr>
                    <w:rFonts w:asciiTheme="minorHAnsi" w:hAnsiTheme="minorHAnsi"/>
                    <w:sz w:val="16"/>
                    <w:szCs w:val="16"/>
                  </w:rPr>
                  <w:tab/>
                  <w:t>[</w:t>
                </w:r>
                <w:r w:rsidRPr="007322EB">
                  <w:rPr>
                    <w:rFonts w:asciiTheme="minorHAnsi" w:hAnsiTheme="minorHAnsi"/>
                    <w:sz w:val="16"/>
                    <w:szCs w:val="16"/>
                  </w:rPr>
                  <w:t xml:space="preserve">Stránka </w:t>
                </w:r>
                <w:r w:rsidRPr="007322EB">
                  <w:rPr>
                    <w:rFonts w:asciiTheme="minorHAnsi" w:hAnsiTheme="minorHAnsi"/>
                    <w:b/>
                    <w:bCs/>
                    <w:sz w:val="16"/>
                    <w:szCs w:val="16"/>
                  </w:rPr>
                  <w:fldChar w:fldCharType="begin"/>
                </w:r>
                <w:r w:rsidRPr="007322EB">
                  <w:rPr>
                    <w:rFonts w:asciiTheme="minorHAnsi" w:hAnsiTheme="minorHAnsi"/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 w:rsidRPr="007322EB">
                  <w:rPr>
                    <w:rFonts w:asciiTheme="minorHAnsi" w:hAnsiTheme="minorHAnsi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bCs/>
                    <w:sz w:val="16"/>
                    <w:szCs w:val="16"/>
                  </w:rPr>
                  <w:t>3</w:t>
                </w:r>
                <w:r w:rsidRPr="007322EB">
                  <w:rPr>
                    <w:rFonts w:asciiTheme="minorHAnsi" w:hAnsiTheme="minorHAnsi"/>
                    <w:b/>
                    <w:bCs/>
                    <w:sz w:val="16"/>
                    <w:szCs w:val="16"/>
                  </w:rPr>
                  <w:fldChar w:fldCharType="end"/>
                </w:r>
                <w:r w:rsidRPr="007322EB">
                  <w:rPr>
                    <w:rFonts w:asciiTheme="minorHAnsi" w:hAnsiTheme="minorHAnsi"/>
                    <w:sz w:val="16"/>
                    <w:szCs w:val="16"/>
                  </w:rPr>
                  <w:t xml:space="preserve"> z </w:t>
                </w:r>
                <w:r w:rsidRPr="007322EB">
                  <w:rPr>
                    <w:rFonts w:asciiTheme="minorHAnsi" w:hAnsiTheme="minorHAnsi"/>
                    <w:b/>
                    <w:bCs/>
                    <w:sz w:val="16"/>
                    <w:szCs w:val="16"/>
                  </w:rPr>
                  <w:fldChar w:fldCharType="begin"/>
                </w:r>
                <w:r w:rsidRPr="007322EB">
                  <w:rPr>
                    <w:rFonts w:asciiTheme="minorHAnsi" w:hAnsiTheme="minorHAnsi"/>
                    <w:b/>
                    <w:bCs/>
                    <w:sz w:val="16"/>
                    <w:szCs w:val="16"/>
                  </w:rPr>
                  <w:instrText>NUMPAGES  \* Arabic  \* MERGEFORMAT</w:instrText>
                </w:r>
                <w:r w:rsidRPr="007322EB">
                  <w:rPr>
                    <w:rFonts w:asciiTheme="minorHAnsi" w:hAnsiTheme="minorHAnsi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Theme="minorHAnsi" w:hAnsiTheme="minorHAnsi"/>
                    <w:b/>
                    <w:bCs/>
                    <w:sz w:val="16"/>
                    <w:szCs w:val="16"/>
                  </w:rPr>
                  <w:t>3</w:t>
                </w:r>
                <w:r w:rsidRPr="007322EB">
                  <w:rPr>
                    <w:rFonts w:asciiTheme="minorHAnsi" w:hAnsiTheme="minorHAnsi"/>
                    <w:b/>
                    <w:bCs/>
                    <w:sz w:val="16"/>
                    <w:szCs w:val="16"/>
                  </w:rPr>
                  <w:fldChar w:fldCharType="end"/>
                </w:r>
                <w:r w:rsidRPr="00B24552">
                  <w:rPr>
                    <w:rFonts w:asciiTheme="minorHAnsi" w:hAnsiTheme="minorHAnsi"/>
                    <w:sz w:val="16"/>
                    <w:szCs w:val="16"/>
                  </w:rPr>
                  <w:t>]</w:t>
                </w:r>
              </w:p>
            </w:sdtContent>
          </w:sdt>
          <w:p w14:paraId="3E3558BC" w14:textId="1BB016D8" w:rsidR="00B14212" w:rsidRPr="00B14212" w:rsidRDefault="00000000" w:rsidP="00B14212">
            <w:pPr>
              <w:pStyle w:val="Zpat"/>
              <w:tabs>
                <w:tab w:val="clear" w:pos="4536"/>
                <w:tab w:val="clear" w:pos="9072"/>
                <w:tab w:val="left" w:pos="880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sdtContent>
      </w:sdt>
    </w:sdtContent>
  </w:sdt>
  <w:p w14:paraId="3E3FFF0D" w14:textId="77777777" w:rsidR="00991E7A" w:rsidRDefault="00991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8484" w14:textId="77777777" w:rsidR="000A43EF" w:rsidRDefault="000A43EF" w:rsidP="00317796">
      <w:r w:rsidRPr="00317796">
        <w:rPr>
          <w:color w:val="000000"/>
        </w:rPr>
        <w:separator/>
      </w:r>
    </w:p>
  </w:footnote>
  <w:footnote w:type="continuationSeparator" w:id="0">
    <w:p w14:paraId="5E38B9BF" w14:textId="77777777" w:rsidR="000A43EF" w:rsidRDefault="000A43EF" w:rsidP="00317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CADD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A88C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FE733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1041F8"/>
    <w:multiLevelType w:val="hybridMultilevel"/>
    <w:tmpl w:val="66846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B2824"/>
    <w:multiLevelType w:val="hybridMultilevel"/>
    <w:tmpl w:val="B5341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27638"/>
    <w:multiLevelType w:val="hybridMultilevel"/>
    <w:tmpl w:val="0DB8C7CC"/>
    <w:lvl w:ilvl="0" w:tplc="1148639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775E6"/>
    <w:multiLevelType w:val="hybridMultilevel"/>
    <w:tmpl w:val="7D56EB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447FBC"/>
    <w:multiLevelType w:val="multilevel"/>
    <w:tmpl w:val="4C8AD8AA"/>
    <w:styleLink w:val="WW8Num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1701BAB"/>
    <w:multiLevelType w:val="hybridMultilevel"/>
    <w:tmpl w:val="68643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210F6"/>
    <w:multiLevelType w:val="hybridMultilevel"/>
    <w:tmpl w:val="9DAAF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D7396"/>
    <w:multiLevelType w:val="hybridMultilevel"/>
    <w:tmpl w:val="7D56EB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06BC6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167652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74E4730"/>
    <w:multiLevelType w:val="hybridMultilevel"/>
    <w:tmpl w:val="89DE8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63554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F68199C"/>
    <w:multiLevelType w:val="hybridMultilevel"/>
    <w:tmpl w:val="89DE8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142F53"/>
    <w:multiLevelType w:val="hybridMultilevel"/>
    <w:tmpl w:val="89DE8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362786"/>
    <w:multiLevelType w:val="hybridMultilevel"/>
    <w:tmpl w:val="89DE8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C1E2E47"/>
    <w:multiLevelType w:val="hybridMultilevel"/>
    <w:tmpl w:val="EB8A8C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B26042"/>
    <w:multiLevelType w:val="hybridMultilevel"/>
    <w:tmpl w:val="ED0684FE"/>
    <w:lvl w:ilvl="0" w:tplc="7A0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75B82"/>
    <w:multiLevelType w:val="hybridMultilevel"/>
    <w:tmpl w:val="7D56EB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FA1639"/>
    <w:multiLevelType w:val="hybridMultilevel"/>
    <w:tmpl w:val="7D56EB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B34DEC"/>
    <w:multiLevelType w:val="hybridMultilevel"/>
    <w:tmpl w:val="7D56EB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692C7A"/>
    <w:multiLevelType w:val="hybridMultilevel"/>
    <w:tmpl w:val="21784CBC"/>
    <w:lvl w:ilvl="0" w:tplc="5FE8B96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34877"/>
    <w:multiLevelType w:val="hybridMultilevel"/>
    <w:tmpl w:val="AEEE685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CC26AB"/>
    <w:multiLevelType w:val="hybridMultilevel"/>
    <w:tmpl w:val="AEEE685E"/>
    <w:lvl w:ilvl="0" w:tplc="4068302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2532320"/>
    <w:multiLevelType w:val="hybridMultilevel"/>
    <w:tmpl w:val="89DE8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2A0075"/>
    <w:multiLevelType w:val="multilevel"/>
    <w:tmpl w:val="3872E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1" w15:restartNumberingAfterBreak="0">
    <w:nsid w:val="4EB82CE0"/>
    <w:multiLevelType w:val="hybridMultilevel"/>
    <w:tmpl w:val="7D56EB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012F19"/>
    <w:multiLevelType w:val="hybridMultilevel"/>
    <w:tmpl w:val="3F0AC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E41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028498F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07B49C2"/>
    <w:multiLevelType w:val="hybridMultilevel"/>
    <w:tmpl w:val="33D247A8"/>
    <w:lvl w:ilvl="0" w:tplc="451CAA5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51075"/>
    <w:multiLevelType w:val="hybridMultilevel"/>
    <w:tmpl w:val="EB8A8C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DB290B"/>
    <w:multiLevelType w:val="hybridMultilevel"/>
    <w:tmpl w:val="37E4B6A0"/>
    <w:lvl w:ilvl="0" w:tplc="E0CA3A3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FF51F9"/>
    <w:multiLevelType w:val="hybridMultilevel"/>
    <w:tmpl w:val="89DE8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4D0CAB"/>
    <w:multiLevelType w:val="multilevel"/>
    <w:tmpl w:val="7966A14A"/>
    <w:styleLink w:val="WW8Num3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5CEF0431"/>
    <w:multiLevelType w:val="multilevel"/>
    <w:tmpl w:val="B97EA16E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559"/>
        </w:tabs>
        <w:ind w:left="1559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1" w15:restartNumberingAfterBreak="0">
    <w:nsid w:val="602E04F6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1AD6E44"/>
    <w:multiLevelType w:val="multilevel"/>
    <w:tmpl w:val="3872E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3" w15:restartNumberingAfterBreak="0">
    <w:nsid w:val="65040F7A"/>
    <w:multiLevelType w:val="hybridMultilevel"/>
    <w:tmpl w:val="7D56EB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6FD47DA"/>
    <w:multiLevelType w:val="hybridMultilevel"/>
    <w:tmpl w:val="634CC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640784"/>
    <w:multiLevelType w:val="hybridMultilevel"/>
    <w:tmpl w:val="06205D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220E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9AD6043"/>
    <w:multiLevelType w:val="hybridMultilevel"/>
    <w:tmpl w:val="89DE8888"/>
    <w:lvl w:ilvl="0" w:tplc="8932C01C">
      <w:start w:val="1"/>
      <w:numFmt w:val="decimal"/>
      <w:lvlText w:val="%1."/>
      <w:lvlJc w:val="left"/>
      <w:pPr>
        <w:ind w:left="360" w:hanging="360"/>
      </w:pPr>
    </w:lvl>
    <w:lvl w:ilvl="1" w:tplc="834C9966" w:tentative="1">
      <w:start w:val="1"/>
      <w:numFmt w:val="lowerLetter"/>
      <w:lvlText w:val="%2."/>
      <w:lvlJc w:val="left"/>
      <w:pPr>
        <w:ind w:left="1080" w:hanging="360"/>
      </w:pPr>
    </w:lvl>
    <w:lvl w:ilvl="2" w:tplc="5BFE7E62" w:tentative="1">
      <w:start w:val="1"/>
      <w:numFmt w:val="lowerRoman"/>
      <w:lvlText w:val="%3."/>
      <w:lvlJc w:val="right"/>
      <w:pPr>
        <w:ind w:left="1800" w:hanging="180"/>
      </w:pPr>
    </w:lvl>
    <w:lvl w:ilvl="3" w:tplc="04F45F9E" w:tentative="1">
      <w:start w:val="1"/>
      <w:numFmt w:val="decimal"/>
      <w:lvlText w:val="%4."/>
      <w:lvlJc w:val="left"/>
      <w:pPr>
        <w:ind w:left="2520" w:hanging="360"/>
      </w:pPr>
    </w:lvl>
    <w:lvl w:ilvl="4" w:tplc="A104973E" w:tentative="1">
      <w:start w:val="1"/>
      <w:numFmt w:val="lowerLetter"/>
      <w:lvlText w:val="%5."/>
      <w:lvlJc w:val="left"/>
      <w:pPr>
        <w:ind w:left="3240" w:hanging="360"/>
      </w:pPr>
    </w:lvl>
    <w:lvl w:ilvl="5" w:tplc="9A58C648" w:tentative="1">
      <w:start w:val="1"/>
      <w:numFmt w:val="lowerRoman"/>
      <w:lvlText w:val="%6."/>
      <w:lvlJc w:val="right"/>
      <w:pPr>
        <w:ind w:left="3960" w:hanging="180"/>
      </w:pPr>
    </w:lvl>
    <w:lvl w:ilvl="6" w:tplc="4BB6D97C" w:tentative="1">
      <w:start w:val="1"/>
      <w:numFmt w:val="decimal"/>
      <w:lvlText w:val="%7."/>
      <w:lvlJc w:val="left"/>
      <w:pPr>
        <w:ind w:left="4680" w:hanging="360"/>
      </w:pPr>
    </w:lvl>
    <w:lvl w:ilvl="7" w:tplc="22A44404" w:tentative="1">
      <w:start w:val="1"/>
      <w:numFmt w:val="lowerLetter"/>
      <w:lvlText w:val="%8."/>
      <w:lvlJc w:val="left"/>
      <w:pPr>
        <w:ind w:left="5400" w:hanging="360"/>
      </w:pPr>
    </w:lvl>
    <w:lvl w:ilvl="8" w:tplc="A6E4F5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6860FB"/>
    <w:multiLevelType w:val="hybridMultilevel"/>
    <w:tmpl w:val="89DE8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304FD1"/>
    <w:multiLevelType w:val="hybridMultilevel"/>
    <w:tmpl w:val="89DE8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D74F1E"/>
    <w:multiLevelType w:val="hybridMultilevel"/>
    <w:tmpl w:val="7D56EB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96F6C2B"/>
    <w:multiLevelType w:val="hybridMultilevel"/>
    <w:tmpl w:val="89DE88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0879684">
    <w:abstractNumId w:val="8"/>
  </w:num>
  <w:num w:numId="2" w16cid:durableId="420489343">
    <w:abstractNumId w:val="39"/>
  </w:num>
  <w:num w:numId="3" w16cid:durableId="390231368">
    <w:abstractNumId w:val="8"/>
  </w:num>
  <w:num w:numId="4" w16cid:durableId="1770079322">
    <w:abstractNumId w:val="39"/>
    <w:lvlOverride w:ilvl="0">
      <w:startOverride w:val="1"/>
    </w:lvlOverride>
  </w:num>
  <w:num w:numId="5" w16cid:durableId="1357124248">
    <w:abstractNumId w:val="47"/>
  </w:num>
  <w:num w:numId="6" w16cid:durableId="1518424053">
    <w:abstractNumId w:val="10"/>
  </w:num>
  <w:num w:numId="7" w16cid:durableId="87894306">
    <w:abstractNumId w:val="9"/>
  </w:num>
  <w:num w:numId="8" w16cid:durableId="264461093">
    <w:abstractNumId w:val="25"/>
  </w:num>
  <w:num w:numId="9" w16cid:durableId="821119029">
    <w:abstractNumId w:val="48"/>
  </w:num>
  <w:num w:numId="10" w16cid:durableId="454183027">
    <w:abstractNumId w:val="6"/>
  </w:num>
  <w:num w:numId="11" w16cid:durableId="1270699376">
    <w:abstractNumId w:val="12"/>
  </w:num>
  <w:num w:numId="12" w16cid:durableId="1182279336">
    <w:abstractNumId w:val="44"/>
  </w:num>
  <w:num w:numId="13" w16cid:durableId="465467050">
    <w:abstractNumId w:val="32"/>
  </w:num>
  <w:num w:numId="14" w16cid:durableId="5079843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0942420">
    <w:abstractNumId w:val="3"/>
  </w:num>
  <w:num w:numId="16" w16cid:durableId="2082099760">
    <w:abstractNumId w:val="15"/>
  </w:num>
  <w:num w:numId="17" w16cid:durableId="1016930098">
    <w:abstractNumId w:val="42"/>
  </w:num>
  <w:num w:numId="18" w16cid:durableId="2147116127">
    <w:abstractNumId w:val="53"/>
  </w:num>
  <w:num w:numId="19" w16cid:durableId="1469324141">
    <w:abstractNumId w:val="4"/>
  </w:num>
  <w:num w:numId="20" w16cid:durableId="958225877">
    <w:abstractNumId w:val="30"/>
  </w:num>
  <w:num w:numId="21" w16cid:durableId="1950504053">
    <w:abstractNumId w:val="21"/>
  </w:num>
  <w:num w:numId="22" w16cid:durableId="132261642">
    <w:abstractNumId w:val="51"/>
  </w:num>
  <w:num w:numId="23" w16cid:durableId="1093933506">
    <w:abstractNumId w:val="23"/>
  </w:num>
  <w:num w:numId="24" w16cid:durableId="1626813183">
    <w:abstractNumId w:val="43"/>
  </w:num>
  <w:num w:numId="25" w16cid:durableId="1280719396">
    <w:abstractNumId w:val="31"/>
  </w:num>
  <w:num w:numId="26" w16cid:durableId="200288342">
    <w:abstractNumId w:val="24"/>
  </w:num>
  <w:num w:numId="27" w16cid:durableId="424037909">
    <w:abstractNumId w:val="20"/>
  </w:num>
  <w:num w:numId="28" w16cid:durableId="947354314">
    <w:abstractNumId w:val="7"/>
  </w:num>
  <w:num w:numId="29" w16cid:durableId="283079231">
    <w:abstractNumId w:val="11"/>
  </w:num>
  <w:num w:numId="30" w16cid:durableId="1586307198">
    <w:abstractNumId w:val="22"/>
  </w:num>
  <w:num w:numId="31" w16cid:durableId="345861961">
    <w:abstractNumId w:val="36"/>
  </w:num>
  <w:num w:numId="32" w16cid:durableId="1198812656">
    <w:abstractNumId w:val="29"/>
  </w:num>
  <w:num w:numId="33" w16cid:durableId="823664383">
    <w:abstractNumId w:val="17"/>
  </w:num>
  <w:num w:numId="34" w16cid:durableId="834955452">
    <w:abstractNumId w:val="14"/>
  </w:num>
  <w:num w:numId="35" w16cid:durableId="263995237">
    <w:abstractNumId w:val="38"/>
  </w:num>
  <w:num w:numId="36" w16cid:durableId="1773473985">
    <w:abstractNumId w:val="52"/>
  </w:num>
  <w:num w:numId="37" w16cid:durableId="47607841">
    <w:abstractNumId w:val="18"/>
  </w:num>
  <w:num w:numId="38" w16cid:durableId="1280725681">
    <w:abstractNumId w:val="49"/>
  </w:num>
  <w:num w:numId="39" w16cid:durableId="799111890">
    <w:abstractNumId w:val="27"/>
  </w:num>
  <w:num w:numId="40" w16cid:durableId="815225040">
    <w:abstractNumId w:val="26"/>
  </w:num>
  <w:num w:numId="41" w16cid:durableId="525753671">
    <w:abstractNumId w:val="16"/>
  </w:num>
  <w:num w:numId="42" w16cid:durableId="1141850631">
    <w:abstractNumId w:val="50"/>
  </w:num>
  <w:num w:numId="43" w16cid:durableId="403257510">
    <w:abstractNumId w:val="45"/>
  </w:num>
  <w:num w:numId="44" w16cid:durableId="36245811">
    <w:abstractNumId w:val="41"/>
  </w:num>
  <w:num w:numId="45" w16cid:durableId="374700078">
    <w:abstractNumId w:val="54"/>
  </w:num>
  <w:num w:numId="46" w16cid:durableId="756711050">
    <w:abstractNumId w:val="34"/>
  </w:num>
  <w:num w:numId="47" w16cid:durableId="348801457">
    <w:abstractNumId w:val="28"/>
  </w:num>
  <w:num w:numId="48" w16cid:durableId="665589919">
    <w:abstractNumId w:val="1"/>
  </w:num>
  <w:num w:numId="49" w16cid:durableId="1847936562">
    <w:abstractNumId w:val="0"/>
  </w:num>
  <w:num w:numId="50" w16cid:durableId="966397333">
    <w:abstractNumId w:val="2"/>
  </w:num>
  <w:num w:numId="51" w16cid:durableId="1873419095">
    <w:abstractNumId w:val="46"/>
  </w:num>
  <w:num w:numId="52" w16cid:durableId="1201892496">
    <w:abstractNumId w:val="33"/>
  </w:num>
  <w:num w:numId="53" w16cid:durableId="1677339006">
    <w:abstractNumId w:val="19"/>
  </w:num>
  <w:num w:numId="54" w16cid:durableId="1989746918">
    <w:abstractNumId w:val="13"/>
  </w:num>
  <w:num w:numId="55" w16cid:durableId="1874725201">
    <w:abstractNumId w:val="35"/>
  </w:num>
  <w:num w:numId="56" w16cid:durableId="110169331">
    <w:abstractNumId w:val="37"/>
  </w:num>
  <w:num w:numId="57" w16cid:durableId="1760635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96"/>
    <w:rsid w:val="00000A32"/>
    <w:rsid w:val="0000626F"/>
    <w:rsid w:val="00012001"/>
    <w:rsid w:val="0001230E"/>
    <w:rsid w:val="00012927"/>
    <w:rsid w:val="00012936"/>
    <w:rsid w:val="000144DC"/>
    <w:rsid w:val="0001458A"/>
    <w:rsid w:val="00030BB8"/>
    <w:rsid w:val="00030C32"/>
    <w:rsid w:val="00031BA8"/>
    <w:rsid w:val="00044F4D"/>
    <w:rsid w:val="00045CC0"/>
    <w:rsid w:val="0004648B"/>
    <w:rsid w:val="000473F0"/>
    <w:rsid w:val="00047468"/>
    <w:rsid w:val="0005302C"/>
    <w:rsid w:val="00054F3E"/>
    <w:rsid w:val="0006006E"/>
    <w:rsid w:val="00071472"/>
    <w:rsid w:val="00072A38"/>
    <w:rsid w:val="00084A29"/>
    <w:rsid w:val="00085F0D"/>
    <w:rsid w:val="000A3055"/>
    <w:rsid w:val="000A43EF"/>
    <w:rsid w:val="000A7C32"/>
    <w:rsid w:val="000B0630"/>
    <w:rsid w:val="000B10F8"/>
    <w:rsid w:val="000B3015"/>
    <w:rsid w:val="000C05F6"/>
    <w:rsid w:val="000C5066"/>
    <w:rsid w:val="000C57A5"/>
    <w:rsid w:val="000C6AD3"/>
    <w:rsid w:val="000C7693"/>
    <w:rsid w:val="000D534B"/>
    <w:rsid w:val="000E616E"/>
    <w:rsid w:val="000E6AC9"/>
    <w:rsid w:val="00105D86"/>
    <w:rsid w:val="00105FBD"/>
    <w:rsid w:val="00110C34"/>
    <w:rsid w:val="001113CF"/>
    <w:rsid w:val="00115374"/>
    <w:rsid w:val="00116FCD"/>
    <w:rsid w:val="00121A8E"/>
    <w:rsid w:val="00121B00"/>
    <w:rsid w:val="001242DD"/>
    <w:rsid w:val="00125AF1"/>
    <w:rsid w:val="00125CD5"/>
    <w:rsid w:val="00126028"/>
    <w:rsid w:val="001300B8"/>
    <w:rsid w:val="00131B88"/>
    <w:rsid w:val="00132487"/>
    <w:rsid w:val="00135D6B"/>
    <w:rsid w:val="00137563"/>
    <w:rsid w:val="001404C9"/>
    <w:rsid w:val="00145018"/>
    <w:rsid w:val="00147E43"/>
    <w:rsid w:val="001500FD"/>
    <w:rsid w:val="00150C9B"/>
    <w:rsid w:val="0015347B"/>
    <w:rsid w:val="0015480C"/>
    <w:rsid w:val="00156927"/>
    <w:rsid w:val="00161AE5"/>
    <w:rsid w:val="001622E8"/>
    <w:rsid w:val="00164CD4"/>
    <w:rsid w:val="0017586C"/>
    <w:rsid w:val="00183166"/>
    <w:rsid w:val="00185B0B"/>
    <w:rsid w:val="00195292"/>
    <w:rsid w:val="001A007E"/>
    <w:rsid w:val="001A3C60"/>
    <w:rsid w:val="001B038F"/>
    <w:rsid w:val="001B639C"/>
    <w:rsid w:val="001C3442"/>
    <w:rsid w:val="001D1AA8"/>
    <w:rsid w:val="001D55E0"/>
    <w:rsid w:val="001D7B67"/>
    <w:rsid w:val="001E1706"/>
    <w:rsid w:val="001E2F27"/>
    <w:rsid w:val="001E306A"/>
    <w:rsid w:val="001F0949"/>
    <w:rsid w:val="001F3B95"/>
    <w:rsid w:val="001F728F"/>
    <w:rsid w:val="00206683"/>
    <w:rsid w:val="00213278"/>
    <w:rsid w:val="002200B6"/>
    <w:rsid w:val="0022364D"/>
    <w:rsid w:val="00236201"/>
    <w:rsid w:val="002414D7"/>
    <w:rsid w:val="00241C9B"/>
    <w:rsid w:val="00243A8B"/>
    <w:rsid w:val="002454C5"/>
    <w:rsid w:val="00255590"/>
    <w:rsid w:val="00257911"/>
    <w:rsid w:val="00263453"/>
    <w:rsid w:val="0026669A"/>
    <w:rsid w:val="002668A4"/>
    <w:rsid w:val="00266F4C"/>
    <w:rsid w:val="00272084"/>
    <w:rsid w:val="00274645"/>
    <w:rsid w:val="00274F39"/>
    <w:rsid w:val="00275777"/>
    <w:rsid w:val="002768F7"/>
    <w:rsid w:val="00281A8D"/>
    <w:rsid w:val="0028499A"/>
    <w:rsid w:val="0028537A"/>
    <w:rsid w:val="00286CD6"/>
    <w:rsid w:val="002907C4"/>
    <w:rsid w:val="002A01E9"/>
    <w:rsid w:val="002A0F6E"/>
    <w:rsid w:val="002B5CA5"/>
    <w:rsid w:val="002B6537"/>
    <w:rsid w:val="002C40A3"/>
    <w:rsid w:val="002C4970"/>
    <w:rsid w:val="002C7ABD"/>
    <w:rsid w:val="002D75AA"/>
    <w:rsid w:val="002E07C4"/>
    <w:rsid w:val="002E07D3"/>
    <w:rsid w:val="002E42CC"/>
    <w:rsid w:val="002E4444"/>
    <w:rsid w:val="002F0249"/>
    <w:rsid w:val="002F0C69"/>
    <w:rsid w:val="002F50E9"/>
    <w:rsid w:val="002F7647"/>
    <w:rsid w:val="00300169"/>
    <w:rsid w:val="00312250"/>
    <w:rsid w:val="00316975"/>
    <w:rsid w:val="00317796"/>
    <w:rsid w:val="00322901"/>
    <w:rsid w:val="0032531A"/>
    <w:rsid w:val="00331F5F"/>
    <w:rsid w:val="00333404"/>
    <w:rsid w:val="00342FC8"/>
    <w:rsid w:val="0034477A"/>
    <w:rsid w:val="00353C8E"/>
    <w:rsid w:val="003648B5"/>
    <w:rsid w:val="003746FA"/>
    <w:rsid w:val="00383721"/>
    <w:rsid w:val="00394853"/>
    <w:rsid w:val="00397267"/>
    <w:rsid w:val="003974E0"/>
    <w:rsid w:val="003A3D9E"/>
    <w:rsid w:val="003A5BC3"/>
    <w:rsid w:val="003A7D14"/>
    <w:rsid w:val="003B030B"/>
    <w:rsid w:val="003B4E4C"/>
    <w:rsid w:val="003B60B6"/>
    <w:rsid w:val="003C5840"/>
    <w:rsid w:val="003D28D8"/>
    <w:rsid w:val="003D3BFD"/>
    <w:rsid w:val="003D668D"/>
    <w:rsid w:val="003E0248"/>
    <w:rsid w:val="003E60AB"/>
    <w:rsid w:val="003E69E5"/>
    <w:rsid w:val="003F0BAC"/>
    <w:rsid w:val="00407A20"/>
    <w:rsid w:val="004210D2"/>
    <w:rsid w:val="00423407"/>
    <w:rsid w:val="00423456"/>
    <w:rsid w:val="00430B16"/>
    <w:rsid w:val="00431327"/>
    <w:rsid w:val="00437746"/>
    <w:rsid w:val="00442CD8"/>
    <w:rsid w:val="00443CF1"/>
    <w:rsid w:val="00447C91"/>
    <w:rsid w:val="00447F58"/>
    <w:rsid w:val="004555B8"/>
    <w:rsid w:val="00472926"/>
    <w:rsid w:val="00473BA5"/>
    <w:rsid w:val="0047788C"/>
    <w:rsid w:val="00482274"/>
    <w:rsid w:val="00487BA1"/>
    <w:rsid w:val="004904B5"/>
    <w:rsid w:val="00490935"/>
    <w:rsid w:val="00497BCF"/>
    <w:rsid w:val="00497F3A"/>
    <w:rsid w:val="004A448F"/>
    <w:rsid w:val="004A6420"/>
    <w:rsid w:val="004B26F7"/>
    <w:rsid w:val="004B27BF"/>
    <w:rsid w:val="004C07D8"/>
    <w:rsid w:val="004C3ADE"/>
    <w:rsid w:val="004C6315"/>
    <w:rsid w:val="004E5B54"/>
    <w:rsid w:val="004E6BFE"/>
    <w:rsid w:val="004F38BE"/>
    <w:rsid w:val="004F452E"/>
    <w:rsid w:val="004F5213"/>
    <w:rsid w:val="004F67FC"/>
    <w:rsid w:val="005009EF"/>
    <w:rsid w:val="005022C4"/>
    <w:rsid w:val="00506ABA"/>
    <w:rsid w:val="005072E7"/>
    <w:rsid w:val="005102B7"/>
    <w:rsid w:val="0051475D"/>
    <w:rsid w:val="00514D90"/>
    <w:rsid w:val="005161AB"/>
    <w:rsid w:val="00517B19"/>
    <w:rsid w:val="00517EDA"/>
    <w:rsid w:val="00543AA8"/>
    <w:rsid w:val="00555ED5"/>
    <w:rsid w:val="0055759E"/>
    <w:rsid w:val="005651EA"/>
    <w:rsid w:val="005661AB"/>
    <w:rsid w:val="00566222"/>
    <w:rsid w:val="00585BAA"/>
    <w:rsid w:val="005907D3"/>
    <w:rsid w:val="00592C25"/>
    <w:rsid w:val="00594D33"/>
    <w:rsid w:val="00596055"/>
    <w:rsid w:val="005A000E"/>
    <w:rsid w:val="005A01C2"/>
    <w:rsid w:val="005B14CC"/>
    <w:rsid w:val="005B22FC"/>
    <w:rsid w:val="005B2802"/>
    <w:rsid w:val="005B3BCA"/>
    <w:rsid w:val="005B53B0"/>
    <w:rsid w:val="005C207F"/>
    <w:rsid w:val="005C5554"/>
    <w:rsid w:val="005C62F9"/>
    <w:rsid w:val="005C7E8A"/>
    <w:rsid w:val="005D077E"/>
    <w:rsid w:val="005D2029"/>
    <w:rsid w:val="005D7386"/>
    <w:rsid w:val="005E0FA3"/>
    <w:rsid w:val="005E148B"/>
    <w:rsid w:val="005E7E7D"/>
    <w:rsid w:val="005F0E20"/>
    <w:rsid w:val="005F0EDA"/>
    <w:rsid w:val="005F5115"/>
    <w:rsid w:val="005F63BA"/>
    <w:rsid w:val="005F7F71"/>
    <w:rsid w:val="0060157B"/>
    <w:rsid w:val="00603C48"/>
    <w:rsid w:val="006040A6"/>
    <w:rsid w:val="00604D3E"/>
    <w:rsid w:val="00606027"/>
    <w:rsid w:val="006103A2"/>
    <w:rsid w:val="006105D4"/>
    <w:rsid w:val="00615268"/>
    <w:rsid w:val="006169FA"/>
    <w:rsid w:val="006209E1"/>
    <w:rsid w:val="0062485F"/>
    <w:rsid w:val="0063383A"/>
    <w:rsid w:val="006405C1"/>
    <w:rsid w:val="00641237"/>
    <w:rsid w:val="00645BB5"/>
    <w:rsid w:val="006533DE"/>
    <w:rsid w:val="0066141B"/>
    <w:rsid w:val="00664678"/>
    <w:rsid w:val="006651CE"/>
    <w:rsid w:val="00670B3A"/>
    <w:rsid w:val="00676D37"/>
    <w:rsid w:val="00677180"/>
    <w:rsid w:val="006806CC"/>
    <w:rsid w:val="00695F3C"/>
    <w:rsid w:val="006A238E"/>
    <w:rsid w:val="006A2D9E"/>
    <w:rsid w:val="006A3656"/>
    <w:rsid w:val="006B585D"/>
    <w:rsid w:val="006D0DD8"/>
    <w:rsid w:val="006D1F32"/>
    <w:rsid w:val="006D73E5"/>
    <w:rsid w:val="006E3B5F"/>
    <w:rsid w:val="006F2B48"/>
    <w:rsid w:val="006F6AF9"/>
    <w:rsid w:val="006F6CB0"/>
    <w:rsid w:val="00705444"/>
    <w:rsid w:val="0071190F"/>
    <w:rsid w:val="00713EF2"/>
    <w:rsid w:val="007206FF"/>
    <w:rsid w:val="00723E58"/>
    <w:rsid w:val="00735781"/>
    <w:rsid w:val="0074022E"/>
    <w:rsid w:val="00752468"/>
    <w:rsid w:val="007535FF"/>
    <w:rsid w:val="00767529"/>
    <w:rsid w:val="00775780"/>
    <w:rsid w:val="00777843"/>
    <w:rsid w:val="0078106A"/>
    <w:rsid w:val="00782C3C"/>
    <w:rsid w:val="00783D2E"/>
    <w:rsid w:val="007841B3"/>
    <w:rsid w:val="007847AD"/>
    <w:rsid w:val="00795630"/>
    <w:rsid w:val="007A2AE3"/>
    <w:rsid w:val="007A43F4"/>
    <w:rsid w:val="007A4D5D"/>
    <w:rsid w:val="007A62C4"/>
    <w:rsid w:val="007A7A71"/>
    <w:rsid w:val="007B3270"/>
    <w:rsid w:val="007B3C5F"/>
    <w:rsid w:val="007C0D17"/>
    <w:rsid w:val="007C2452"/>
    <w:rsid w:val="007C527E"/>
    <w:rsid w:val="007D2966"/>
    <w:rsid w:val="007D3418"/>
    <w:rsid w:val="007E0C2C"/>
    <w:rsid w:val="007E0E50"/>
    <w:rsid w:val="007E1F41"/>
    <w:rsid w:val="007E3A39"/>
    <w:rsid w:val="007E684F"/>
    <w:rsid w:val="007E787E"/>
    <w:rsid w:val="007F2E21"/>
    <w:rsid w:val="007F5332"/>
    <w:rsid w:val="00804D74"/>
    <w:rsid w:val="00810378"/>
    <w:rsid w:val="0081621F"/>
    <w:rsid w:val="008250A3"/>
    <w:rsid w:val="008458C7"/>
    <w:rsid w:val="008460FA"/>
    <w:rsid w:val="008461E1"/>
    <w:rsid w:val="00852335"/>
    <w:rsid w:val="0085395C"/>
    <w:rsid w:val="00855132"/>
    <w:rsid w:val="008600DB"/>
    <w:rsid w:val="008706F1"/>
    <w:rsid w:val="0087267D"/>
    <w:rsid w:val="0088087D"/>
    <w:rsid w:val="00880A87"/>
    <w:rsid w:val="00887593"/>
    <w:rsid w:val="00894743"/>
    <w:rsid w:val="00896B4F"/>
    <w:rsid w:val="008A4E7B"/>
    <w:rsid w:val="008A631E"/>
    <w:rsid w:val="008B06A2"/>
    <w:rsid w:val="008B2703"/>
    <w:rsid w:val="008B7978"/>
    <w:rsid w:val="008C0FF1"/>
    <w:rsid w:val="008C23FC"/>
    <w:rsid w:val="008C2E11"/>
    <w:rsid w:val="008C37FC"/>
    <w:rsid w:val="008C6187"/>
    <w:rsid w:val="008D5D0F"/>
    <w:rsid w:val="008E0876"/>
    <w:rsid w:val="008E3325"/>
    <w:rsid w:val="008F1910"/>
    <w:rsid w:val="00900FE9"/>
    <w:rsid w:val="009043BE"/>
    <w:rsid w:val="00907260"/>
    <w:rsid w:val="00910306"/>
    <w:rsid w:val="009168E0"/>
    <w:rsid w:val="00920718"/>
    <w:rsid w:val="00922936"/>
    <w:rsid w:val="0093451B"/>
    <w:rsid w:val="009404F6"/>
    <w:rsid w:val="00944FE6"/>
    <w:rsid w:val="009460E0"/>
    <w:rsid w:val="00947A9A"/>
    <w:rsid w:val="00951BA0"/>
    <w:rsid w:val="009615C0"/>
    <w:rsid w:val="0096450A"/>
    <w:rsid w:val="00970662"/>
    <w:rsid w:val="009754A3"/>
    <w:rsid w:val="009776F6"/>
    <w:rsid w:val="009810E0"/>
    <w:rsid w:val="00990970"/>
    <w:rsid w:val="00990BCB"/>
    <w:rsid w:val="00991E7A"/>
    <w:rsid w:val="0099296E"/>
    <w:rsid w:val="009A1AC1"/>
    <w:rsid w:val="009B19E6"/>
    <w:rsid w:val="009B2C57"/>
    <w:rsid w:val="009B5E84"/>
    <w:rsid w:val="009C1640"/>
    <w:rsid w:val="009D2725"/>
    <w:rsid w:val="009D777D"/>
    <w:rsid w:val="009E32CF"/>
    <w:rsid w:val="009E47D5"/>
    <w:rsid w:val="009F4709"/>
    <w:rsid w:val="00A0048A"/>
    <w:rsid w:val="00A15EB2"/>
    <w:rsid w:val="00A1749E"/>
    <w:rsid w:val="00A22D7D"/>
    <w:rsid w:val="00A33B67"/>
    <w:rsid w:val="00A41B21"/>
    <w:rsid w:val="00A41E4E"/>
    <w:rsid w:val="00A42932"/>
    <w:rsid w:val="00A456F7"/>
    <w:rsid w:val="00A45A5D"/>
    <w:rsid w:val="00A51655"/>
    <w:rsid w:val="00A525B9"/>
    <w:rsid w:val="00A54F93"/>
    <w:rsid w:val="00A633AC"/>
    <w:rsid w:val="00A641D1"/>
    <w:rsid w:val="00A6571F"/>
    <w:rsid w:val="00A71846"/>
    <w:rsid w:val="00A75E28"/>
    <w:rsid w:val="00A85B67"/>
    <w:rsid w:val="00A93041"/>
    <w:rsid w:val="00A95AEC"/>
    <w:rsid w:val="00A961E6"/>
    <w:rsid w:val="00A96A79"/>
    <w:rsid w:val="00AA179F"/>
    <w:rsid w:val="00AB352C"/>
    <w:rsid w:val="00AB4894"/>
    <w:rsid w:val="00AB4AB9"/>
    <w:rsid w:val="00AB4B5F"/>
    <w:rsid w:val="00AB7010"/>
    <w:rsid w:val="00AC563A"/>
    <w:rsid w:val="00AC68E9"/>
    <w:rsid w:val="00AC7A5A"/>
    <w:rsid w:val="00AD1494"/>
    <w:rsid w:val="00AE1BCA"/>
    <w:rsid w:val="00AE2069"/>
    <w:rsid w:val="00AE59CE"/>
    <w:rsid w:val="00AF2C3E"/>
    <w:rsid w:val="00AF576E"/>
    <w:rsid w:val="00AF73F8"/>
    <w:rsid w:val="00B04E31"/>
    <w:rsid w:val="00B06096"/>
    <w:rsid w:val="00B06C23"/>
    <w:rsid w:val="00B1156F"/>
    <w:rsid w:val="00B11642"/>
    <w:rsid w:val="00B119C6"/>
    <w:rsid w:val="00B11ACA"/>
    <w:rsid w:val="00B137C9"/>
    <w:rsid w:val="00B14212"/>
    <w:rsid w:val="00B14279"/>
    <w:rsid w:val="00B2011B"/>
    <w:rsid w:val="00B232D2"/>
    <w:rsid w:val="00B2355C"/>
    <w:rsid w:val="00B23744"/>
    <w:rsid w:val="00B24D76"/>
    <w:rsid w:val="00B347C5"/>
    <w:rsid w:val="00B43C92"/>
    <w:rsid w:val="00B446BF"/>
    <w:rsid w:val="00B66F08"/>
    <w:rsid w:val="00B70055"/>
    <w:rsid w:val="00B732C4"/>
    <w:rsid w:val="00B7733F"/>
    <w:rsid w:val="00B84620"/>
    <w:rsid w:val="00B86ECB"/>
    <w:rsid w:val="00B91998"/>
    <w:rsid w:val="00B95590"/>
    <w:rsid w:val="00B967D4"/>
    <w:rsid w:val="00BA0DCA"/>
    <w:rsid w:val="00BA17F9"/>
    <w:rsid w:val="00BA26CA"/>
    <w:rsid w:val="00BA54E3"/>
    <w:rsid w:val="00BB11B5"/>
    <w:rsid w:val="00BC0231"/>
    <w:rsid w:val="00BD7DAA"/>
    <w:rsid w:val="00BE3785"/>
    <w:rsid w:val="00BE6268"/>
    <w:rsid w:val="00BF0682"/>
    <w:rsid w:val="00BF27B7"/>
    <w:rsid w:val="00BF3FD0"/>
    <w:rsid w:val="00C047CA"/>
    <w:rsid w:val="00C140EB"/>
    <w:rsid w:val="00C152DF"/>
    <w:rsid w:val="00C15F9B"/>
    <w:rsid w:val="00C25266"/>
    <w:rsid w:val="00C33FEE"/>
    <w:rsid w:val="00C35439"/>
    <w:rsid w:val="00C36715"/>
    <w:rsid w:val="00C37972"/>
    <w:rsid w:val="00C437A7"/>
    <w:rsid w:val="00C50E22"/>
    <w:rsid w:val="00C5198D"/>
    <w:rsid w:val="00C52800"/>
    <w:rsid w:val="00C539E1"/>
    <w:rsid w:val="00C71BC0"/>
    <w:rsid w:val="00C8038E"/>
    <w:rsid w:val="00C852B7"/>
    <w:rsid w:val="00C869C6"/>
    <w:rsid w:val="00C8720D"/>
    <w:rsid w:val="00C96C5C"/>
    <w:rsid w:val="00CA0460"/>
    <w:rsid w:val="00CA660C"/>
    <w:rsid w:val="00CA73C2"/>
    <w:rsid w:val="00CB700A"/>
    <w:rsid w:val="00CB7A76"/>
    <w:rsid w:val="00CC15FF"/>
    <w:rsid w:val="00CC37CF"/>
    <w:rsid w:val="00CC521D"/>
    <w:rsid w:val="00CD13C2"/>
    <w:rsid w:val="00CD5F09"/>
    <w:rsid w:val="00CD7680"/>
    <w:rsid w:val="00CE0042"/>
    <w:rsid w:val="00CE71B4"/>
    <w:rsid w:val="00CF0FF1"/>
    <w:rsid w:val="00CF7058"/>
    <w:rsid w:val="00CF7C93"/>
    <w:rsid w:val="00D0233B"/>
    <w:rsid w:val="00D04171"/>
    <w:rsid w:val="00D1052D"/>
    <w:rsid w:val="00D134A0"/>
    <w:rsid w:val="00D139F4"/>
    <w:rsid w:val="00D1540D"/>
    <w:rsid w:val="00D176A1"/>
    <w:rsid w:val="00D268DA"/>
    <w:rsid w:val="00D27CA5"/>
    <w:rsid w:val="00D30F24"/>
    <w:rsid w:val="00D40707"/>
    <w:rsid w:val="00D431E3"/>
    <w:rsid w:val="00D52B93"/>
    <w:rsid w:val="00D55581"/>
    <w:rsid w:val="00D577C9"/>
    <w:rsid w:val="00D636B3"/>
    <w:rsid w:val="00D6571A"/>
    <w:rsid w:val="00D6592A"/>
    <w:rsid w:val="00D66114"/>
    <w:rsid w:val="00D66F01"/>
    <w:rsid w:val="00D72545"/>
    <w:rsid w:val="00D73340"/>
    <w:rsid w:val="00D76BF2"/>
    <w:rsid w:val="00D76E39"/>
    <w:rsid w:val="00D77801"/>
    <w:rsid w:val="00D77FE2"/>
    <w:rsid w:val="00D829D8"/>
    <w:rsid w:val="00D83309"/>
    <w:rsid w:val="00D84988"/>
    <w:rsid w:val="00D85920"/>
    <w:rsid w:val="00D86457"/>
    <w:rsid w:val="00D87EAD"/>
    <w:rsid w:val="00D9071A"/>
    <w:rsid w:val="00D910FB"/>
    <w:rsid w:val="00D96FAB"/>
    <w:rsid w:val="00DA234E"/>
    <w:rsid w:val="00DA3105"/>
    <w:rsid w:val="00DA7C27"/>
    <w:rsid w:val="00DB2392"/>
    <w:rsid w:val="00DB5FB4"/>
    <w:rsid w:val="00DC0FD8"/>
    <w:rsid w:val="00DC13ED"/>
    <w:rsid w:val="00DC1DCA"/>
    <w:rsid w:val="00DC2039"/>
    <w:rsid w:val="00DC489D"/>
    <w:rsid w:val="00DD76E9"/>
    <w:rsid w:val="00DE2711"/>
    <w:rsid w:val="00DE7DA5"/>
    <w:rsid w:val="00E04A4D"/>
    <w:rsid w:val="00E04E73"/>
    <w:rsid w:val="00E12191"/>
    <w:rsid w:val="00E17948"/>
    <w:rsid w:val="00E32261"/>
    <w:rsid w:val="00E32937"/>
    <w:rsid w:val="00E35CBE"/>
    <w:rsid w:val="00E364E3"/>
    <w:rsid w:val="00E45729"/>
    <w:rsid w:val="00E4613D"/>
    <w:rsid w:val="00E50864"/>
    <w:rsid w:val="00E521DB"/>
    <w:rsid w:val="00E526E4"/>
    <w:rsid w:val="00E719E4"/>
    <w:rsid w:val="00E75B86"/>
    <w:rsid w:val="00E76D14"/>
    <w:rsid w:val="00E824AF"/>
    <w:rsid w:val="00E8327F"/>
    <w:rsid w:val="00E851E6"/>
    <w:rsid w:val="00EA4E87"/>
    <w:rsid w:val="00EA6A9B"/>
    <w:rsid w:val="00EB1BDF"/>
    <w:rsid w:val="00EB618D"/>
    <w:rsid w:val="00EC13EC"/>
    <w:rsid w:val="00EC3570"/>
    <w:rsid w:val="00EC3974"/>
    <w:rsid w:val="00EC5C16"/>
    <w:rsid w:val="00ED1664"/>
    <w:rsid w:val="00ED2649"/>
    <w:rsid w:val="00EE0BF9"/>
    <w:rsid w:val="00EE4883"/>
    <w:rsid w:val="00EE79D3"/>
    <w:rsid w:val="00EF1535"/>
    <w:rsid w:val="00EF3761"/>
    <w:rsid w:val="00EF66C3"/>
    <w:rsid w:val="00EF7213"/>
    <w:rsid w:val="00EF7622"/>
    <w:rsid w:val="00F00C08"/>
    <w:rsid w:val="00F04FB6"/>
    <w:rsid w:val="00F0628C"/>
    <w:rsid w:val="00F11ABC"/>
    <w:rsid w:val="00F1236F"/>
    <w:rsid w:val="00F232FC"/>
    <w:rsid w:val="00F26EE3"/>
    <w:rsid w:val="00F317D3"/>
    <w:rsid w:val="00F352F6"/>
    <w:rsid w:val="00F540A1"/>
    <w:rsid w:val="00F542DF"/>
    <w:rsid w:val="00F6470A"/>
    <w:rsid w:val="00F70AA0"/>
    <w:rsid w:val="00F717A1"/>
    <w:rsid w:val="00F729B8"/>
    <w:rsid w:val="00F73698"/>
    <w:rsid w:val="00F76054"/>
    <w:rsid w:val="00F81BE4"/>
    <w:rsid w:val="00F911D4"/>
    <w:rsid w:val="00F93245"/>
    <w:rsid w:val="00F93A93"/>
    <w:rsid w:val="00F93DA2"/>
    <w:rsid w:val="00F955E4"/>
    <w:rsid w:val="00FA109A"/>
    <w:rsid w:val="00FA7644"/>
    <w:rsid w:val="00FB2476"/>
    <w:rsid w:val="00FB6A9B"/>
    <w:rsid w:val="00FC1B4C"/>
    <w:rsid w:val="00FC1B6A"/>
    <w:rsid w:val="00FC41DE"/>
    <w:rsid w:val="00FC7A33"/>
    <w:rsid w:val="00FD0F9D"/>
    <w:rsid w:val="00FD2F93"/>
    <w:rsid w:val="00FE65B9"/>
    <w:rsid w:val="00FF3AB6"/>
    <w:rsid w:val="00FF619F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36FF1"/>
  <w15:docId w15:val="{ABC3A74A-417E-426F-AF10-8098756E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3CF"/>
  </w:style>
  <w:style w:type="paragraph" w:styleId="Nadpis1">
    <w:name w:val="heading 1"/>
    <w:basedOn w:val="Normln"/>
    <w:next w:val="Normln"/>
    <w:link w:val="Nadpis1Char"/>
    <w:uiPriority w:val="9"/>
    <w:qFormat/>
    <w:rsid w:val="00D268DA"/>
    <w:pPr>
      <w:keepNext/>
      <w:widowControl/>
      <w:tabs>
        <w:tab w:val="left" w:pos="720"/>
      </w:tabs>
      <w:suppressAutoHyphens w:val="0"/>
      <w:autoSpaceDN/>
      <w:jc w:val="center"/>
      <w:textAlignment w:val="auto"/>
      <w:outlineLvl w:val="0"/>
    </w:pPr>
    <w:rPr>
      <w:rFonts w:ascii="Arial" w:eastAsia="Times New Roman" w:hAnsi="Arial"/>
      <w:b/>
      <w:bCs/>
      <w:kern w:val="0"/>
      <w:sz w:val="22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17796"/>
  </w:style>
  <w:style w:type="paragraph" w:customStyle="1" w:styleId="Heading">
    <w:name w:val="Heading"/>
    <w:basedOn w:val="Standard"/>
    <w:next w:val="Textbody"/>
    <w:rsid w:val="0031779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17796"/>
    <w:pPr>
      <w:spacing w:after="120"/>
    </w:pPr>
  </w:style>
  <w:style w:type="paragraph" w:styleId="Seznam">
    <w:name w:val="List"/>
    <w:basedOn w:val="Textbody"/>
    <w:rsid w:val="00317796"/>
  </w:style>
  <w:style w:type="paragraph" w:customStyle="1" w:styleId="Titulek1">
    <w:name w:val="Titulek1"/>
    <w:basedOn w:val="Standard"/>
    <w:rsid w:val="003177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17796"/>
    <w:pPr>
      <w:suppressLineNumbers/>
    </w:pPr>
  </w:style>
  <w:style w:type="paragraph" w:customStyle="1" w:styleId="Nadpis31">
    <w:name w:val="Nadpis 31"/>
    <w:basedOn w:val="Standard"/>
    <w:next w:val="Standard"/>
    <w:rsid w:val="00317796"/>
    <w:pPr>
      <w:keepNext/>
      <w:ind w:left="720"/>
      <w:outlineLvl w:val="2"/>
    </w:pPr>
    <w:rPr>
      <w:color w:val="FF0000"/>
      <w:szCs w:val="20"/>
    </w:rPr>
  </w:style>
  <w:style w:type="paragraph" w:customStyle="1" w:styleId="Nadpis71">
    <w:name w:val="Nadpis 71"/>
    <w:basedOn w:val="Standard"/>
    <w:next w:val="Standard"/>
    <w:rsid w:val="00317796"/>
    <w:pPr>
      <w:keepNext/>
      <w:outlineLvl w:val="6"/>
    </w:pPr>
    <w:rPr>
      <w:b/>
      <w:color w:val="FF0000"/>
      <w:szCs w:val="20"/>
    </w:rPr>
  </w:style>
  <w:style w:type="paragraph" w:customStyle="1" w:styleId="Nadpis61">
    <w:name w:val="Nadpis 61"/>
    <w:basedOn w:val="Standard"/>
    <w:next w:val="Standard"/>
    <w:rsid w:val="00317796"/>
    <w:pPr>
      <w:keepNext/>
      <w:tabs>
        <w:tab w:val="left" w:pos="2835"/>
      </w:tabs>
      <w:outlineLvl w:val="5"/>
    </w:pPr>
    <w:rPr>
      <w:szCs w:val="20"/>
    </w:rPr>
  </w:style>
  <w:style w:type="paragraph" w:customStyle="1" w:styleId="Nadpis11">
    <w:name w:val="Nadpis 11"/>
    <w:basedOn w:val="Standard"/>
    <w:next w:val="Standard"/>
    <w:rsid w:val="00317796"/>
    <w:pPr>
      <w:keepNext/>
      <w:ind w:left="1440"/>
      <w:jc w:val="center"/>
      <w:outlineLvl w:val="0"/>
    </w:pPr>
    <w:rPr>
      <w:rFonts w:ascii="Arial" w:hAnsi="Arial"/>
      <w:b/>
      <w:sz w:val="20"/>
      <w:szCs w:val="20"/>
      <w:u w:val="single"/>
    </w:rPr>
  </w:style>
  <w:style w:type="paragraph" w:customStyle="1" w:styleId="Nadpis51">
    <w:name w:val="Nadpis 51"/>
    <w:basedOn w:val="Standard"/>
    <w:next w:val="Standard"/>
    <w:rsid w:val="00317796"/>
    <w:pPr>
      <w:keepNext/>
      <w:outlineLvl w:val="4"/>
    </w:pPr>
    <w:rPr>
      <w:b/>
      <w:szCs w:val="20"/>
    </w:rPr>
  </w:style>
  <w:style w:type="paragraph" w:customStyle="1" w:styleId="Zkladntext21">
    <w:name w:val="Základní text 21"/>
    <w:basedOn w:val="Standard"/>
    <w:rsid w:val="00317796"/>
    <w:rPr>
      <w:szCs w:val="20"/>
      <w:lang w:val="en-US"/>
    </w:rPr>
  </w:style>
  <w:style w:type="paragraph" w:customStyle="1" w:styleId="Zkladntextodsazen21">
    <w:name w:val="Základní text odsazený 21"/>
    <w:basedOn w:val="Standard"/>
    <w:rsid w:val="00317796"/>
    <w:pPr>
      <w:ind w:left="284"/>
    </w:pPr>
    <w:rPr>
      <w:szCs w:val="20"/>
    </w:rPr>
  </w:style>
  <w:style w:type="paragraph" w:customStyle="1" w:styleId="Default">
    <w:name w:val="Default"/>
    <w:rsid w:val="00317796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Zkladntextodsazen31">
    <w:name w:val="Základní text odsazený 31"/>
    <w:basedOn w:val="Standard"/>
    <w:rsid w:val="00317796"/>
    <w:pPr>
      <w:ind w:left="284" w:hanging="284"/>
      <w:jc w:val="both"/>
    </w:pPr>
    <w:rPr>
      <w:szCs w:val="20"/>
    </w:rPr>
  </w:style>
  <w:style w:type="paragraph" w:customStyle="1" w:styleId="Nadpis81">
    <w:name w:val="Nadpis 81"/>
    <w:basedOn w:val="Standard"/>
    <w:next w:val="Standard"/>
    <w:rsid w:val="00317796"/>
    <w:pPr>
      <w:keepNext/>
      <w:spacing w:before="60"/>
      <w:jc w:val="both"/>
      <w:outlineLvl w:val="7"/>
    </w:pPr>
    <w:rPr>
      <w:b/>
      <w:szCs w:val="20"/>
    </w:rPr>
  </w:style>
  <w:style w:type="paragraph" w:customStyle="1" w:styleId="Nadpis21">
    <w:name w:val="Nadpis 21"/>
    <w:basedOn w:val="Standard"/>
    <w:next w:val="Standard"/>
    <w:rsid w:val="00317796"/>
    <w:pPr>
      <w:keepNext/>
      <w:outlineLvl w:val="1"/>
    </w:pPr>
    <w:rPr>
      <w:b/>
      <w:sz w:val="20"/>
      <w:szCs w:val="20"/>
    </w:rPr>
  </w:style>
  <w:style w:type="paragraph" w:customStyle="1" w:styleId="Zkladntext31">
    <w:name w:val="Základní text 31"/>
    <w:basedOn w:val="Standard"/>
    <w:rsid w:val="00317796"/>
    <w:rPr>
      <w:color w:val="FF0000"/>
      <w:szCs w:val="20"/>
      <w:lang w:val="en-US"/>
    </w:rPr>
  </w:style>
  <w:style w:type="paragraph" w:customStyle="1" w:styleId="Textbodyindent">
    <w:name w:val="Text body indent"/>
    <w:basedOn w:val="Standard"/>
    <w:rsid w:val="00317796"/>
    <w:pPr>
      <w:ind w:left="284" w:hanging="284"/>
    </w:pPr>
    <w:rPr>
      <w:szCs w:val="20"/>
    </w:rPr>
  </w:style>
  <w:style w:type="character" w:customStyle="1" w:styleId="WW8Num2z0">
    <w:name w:val="WW8Num2z0"/>
    <w:rsid w:val="00317796"/>
    <w:rPr>
      <w:rFonts w:ascii="Times New Roman" w:hAnsi="Times New Roman" w:cs="Times New Roman"/>
    </w:rPr>
  </w:style>
  <w:style w:type="character" w:customStyle="1" w:styleId="WW8Num3z0">
    <w:name w:val="WW8Num3z0"/>
    <w:rsid w:val="00317796"/>
    <w:rPr>
      <w:rFonts w:ascii="Times New Roman" w:eastAsia="Calibri" w:hAnsi="Times New Roman" w:cs="Times New Roman"/>
    </w:rPr>
  </w:style>
  <w:style w:type="numbering" w:customStyle="1" w:styleId="WW8Num2">
    <w:name w:val="WW8Num2"/>
    <w:basedOn w:val="Bezseznamu"/>
    <w:rsid w:val="00317796"/>
    <w:pPr>
      <w:numPr>
        <w:numId w:val="1"/>
      </w:numPr>
    </w:pPr>
  </w:style>
  <w:style w:type="numbering" w:customStyle="1" w:styleId="WW8Num3">
    <w:name w:val="WW8Num3"/>
    <w:basedOn w:val="Bezseznamu"/>
    <w:rsid w:val="00317796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8B7978"/>
    <w:pPr>
      <w:widowControl/>
      <w:suppressAutoHyphens w:val="0"/>
      <w:autoSpaceDE w:val="0"/>
      <w:jc w:val="both"/>
      <w:textAlignment w:val="auto"/>
    </w:pPr>
    <w:rPr>
      <w:rFonts w:ascii="Arial" w:eastAsia="Times New Roman" w:hAnsi="Arial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7978"/>
    <w:rPr>
      <w:rFonts w:ascii="Arial" w:eastAsia="Times New Roman" w:hAnsi="Arial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8B7978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90970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90970"/>
    <w:rPr>
      <w:rFonts w:cs="Mangal"/>
      <w:szCs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90970"/>
    <w:pPr>
      <w:spacing w:after="120"/>
      <w:ind w:left="283"/>
    </w:pPr>
    <w:rPr>
      <w:rFonts w:cs="Mangal"/>
      <w:sz w:val="16"/>
      <w:szCs w:val="1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90970"/>
    <w:rPr>
      <w:rFonts w:cs="Mangal"/>
      <w:sz w:val="16"/>
      <w:szCs w:val="14"/>
    </w:rPr>
  </w:style>
  <w:style w:type="paragraph" w:styleId="Normlnweb">
    <w:name w:val="Normal (Web)"/>
    <w:basedOn w:val="Normln"/>
    <w:rsid w:val="00990970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7E68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84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E684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84F"/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DA31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310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310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31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3105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10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105"/>
    <w:rPr>
      <w:rFonts w:ascii="Tahoma" w:hAnsi="Tahoma" w:cs="Mangal"/>
      <w:sz w:val="16"/>
      <w:szCs w:val="14"/>
    </w:rPr>
  </w:style>
  <w:style w:type="paragraph" w:styleId="Zkladntext2">
    <w:name w:val="Body Text 2"/>
    <w:basedOn w:val="Normln"/>
    <w:link w:val="Zkladntext2Char"/>
    <w:unhideWhenUsed/>
    <w:rsid w:val="00E824AF"/>
    <w:pPr>
      <w:widowControl/>
      <w:suppressAutoHyphens w:val="0"/>
      <w:autoSpaceDN/>
      <w:jc w:val="both"/>
      <w:textAlignment w:val="auto"/>
    </w:pPr>
    <w:rPr>
      <w:rFonts w:ascii="Courier" w:eastAsia="Times New Roman" w:hAnsi="Courier" w:cs="Times New Roman"/>
      <w:color w:val="000000"/>
      <w:kern w:val="0"/>
      <w:szCs w:val="20"/>
      <w:lang w:val="en-US" w:eastAsia="en-US" w:bidi="ar-SA"/>
    </w:rPr>
  </w:style>
  <w:style w:type="character" w:customStyle="1" w:styleId="Zkladntext2Char">
    <w:name w:val="Základní text 2 Char"/>
    <w:basedOn w:val="Standardnpsmoodstavce"/>
    <w:link w:val="Zkladntext2"/>
    <w:rsid w:val="00E824AF"/>
    <w:rPr>
      <w:rFonts w:ascii="Courier" w:eastAsia="Times New Roman" w:hAnsi="Courier" w:cs="Times New Roman"/>
      <w:color w:val="000000"/>
      <w:kern w:val="0"/>
      <w:szCs w:val="20"/>
      <w:lang w:val="en-US" w:eastAsia="en-US" w:bidi="ar-SA"/>
    </w:rPr>
  </w:style>
  <w:style w:type="paragraph" w:customStyle="1" w:styleId="rove2">
    <w:name w:val="úroveň 2"/>
    <w:basedOn w:val="Normln"/>
    <w:rsid w:val="00E824AF"/>
    <w:pPr>
      <w:widowControl/>
      <w:numPr>
        <w:ilvl w:val="1"/>
        <w:numId w:val="14"/>
      </w:numPr>
      <w:tabs>
        <w:tab w:val="num" w:pos="1416"/>
      </w:tabs>
      <w:suppressAutoHyphens w:val="0"/>
      <w:autoSpaceDN/>
      <w:spacing w:after="120"/>
      <w:ind w:left="1416"/>
      <w:jc w:val="both"/>
      <w:textAlignment w:val="auto"/>
    </w:pPr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1E306A"/>
    <w:rPr>
      <w:color w:val="0000FF" w:themeColor="hyperlink"/>
      <w:u w:val="single"/>
    </w:rPr>
  </w:style>
  <w:style w:type="character" w:customStyle="1" w:styleId="h1a6">
    <w:name w:val="h1a6"/>
    <w:basedOn w:val="Standardnpsmoodstavce"/>
    <w:rsid w:val="007A2AE3"/>
    <w:rPr>
      <w:rFonts w:ascii="Arial" w:hAnsi="Arial" w:cs="Arial" w:hint="default"/>
      <w:i/>
      <w:iCs/>
    </w:rPr>
  </w:style>
  <w:style w:type="paragraph" w:styleId="Nzev">
    <w:name w:val="Title"/>
    <w:basedOn w:val="Normln"/>
    <w:link w:val="NzevChar"/>
    <w:qFormat/>
    <w:rsid w:val="001D55E0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bCs/>
      <w:kern w:val="0"/>
      <w:sz w:val="32"/>
      <w:lang w:eastAsia="cs-CZ" w:bidi="ar-SA"/>
    </w:rPr>
  </w:style>
  <w:style w:type="character" w:customStyle="1" w:styleId="NzevChar">
    <w:name w:val="Název Char"/>
    <w:basedOn w:val="Standardnpsmoodstavce"/>
    <w:link w:val="Nzev"/>
    <w:rsid w:val="001D55E0"/>
    <w:rPr>
      <w:rFonts w:eastAsia="Times New Roman" w:cs="Times New Roman"/>
      <w:b/>
      <w:bCs/>
      <w:kern w:val="0"/>
      <w:sz w:val="32"/>
      <w:lang w:eastAsia="cs-CZ" w:bidi="ar-SA"/>
    </w:rPr>
  </w:style>
  <w:style w:type="paragraph" w:styleId="Revize">
    <w:name w:val="Revision"/>
    <w:hidden/>
    <w:uiPriority w:val="99"/>
    <w:semiHidden/>
    <w:rsid w:val="008C0FF1"/>
    <w:pPr>
      <w:widowControl/>
      <w:suppressAutoHyphens w:val="0"/>
      <w:autoSpaceDN/>
      <w:textAlignment w:val="auto"/>
    </w:pPr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AF2C3E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rsid w:val="006651CE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rsid w:val="006651CE"/>
    <w:rPr>
      <w:rFonts w:eastAsia="Times New Roman" w:cs="Times New Roman"/>
      <w:kern w:val="0"/>
      <w:sz w:val="16"/>
      <w:szCs w:val="16"/>
      <w:lang w:eastAsia="cs-CZ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D268DA"/>
    <w:rPr>
      <w:rFonts w:ascii="Arial" w:eastAsia="Times New Roman" w:hAnsi="Arial"/>
      <w:b/>
      <w:bCs/>
      <w:kern w:val="0"/>
      <w:sz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20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7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ykora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dpm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ace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sykora@dpm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EA366-29A2-4AAB-8C9B-B7DE80A87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2516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</Company>
  <LinksUpToDate>false</LinksUpToDate>
  <CharactersWithSpaces>17327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Horáková Dana</dc:creator>
  <cp:lastModifiedBy>Lovecká Dagmar</cp:lastModifiedBy>
  <cp:revision>4</cp:revision>
  <cp:lastPrinted>2023-04-13T08:01:00Z</cp:lastPrinted>
  <dcterms:created xsi:type="dcterms:W3CDTF">2026-03-24T13:12:00Z</dcterms:created>
  <dcterms:modified xsi:type="dcterms:W3CDTF">2026-03-24T13:44:00Z</dcterms:modified>
</cp:coreProperties>
</file>