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BE2B" w14:textId="77777777" w:rsidR="006914EF" w:rsidRPr="00AB7F0E" w:rsidRDefault="00F31BA3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AB7F0E">
        <w:rPr>
          <w:rFonts w:asciiTheme="minorHAnsi" w:hAnsiTheme="minorHAnsi" w:cstheme="minorHAnsi"/>
          <w:caps/>
          <w:sz w:val="40"/>
          <w:szCs w:val="40"/>
        </w:rPr>
        <w:t xml:space="preserve">SMLOUVA O </w:t>
      </w:r>
      <w:r w:rsidR="00B5740B" w:rsidRPr="00AB7F0E">
        <w:rPr>
          <w:rFonts w:asciiTheme="minorHAnsi" w:hAnsiTheme="minorHAnsi" w:cstheme="minorHAnsi"/>
          <w:caps/>
          <w:sz w:val="40"/>
          <w:szCs w:val="40"/>
        </w:rPr>
        <w:t xml:space="preserve">DOČASNÉM </w:t>
      </w:r>
      <w:r w:rsidR="00EC4F78" w:rsidRPr="00AB7F0E">
        <w:rPr>
          <w:rFonts w:asciiTheme="minorHAnsi" w:hAnsiTheme="minorHAnsi" w:cstheme="minorHAnsi"/>
          <w:caps/>
          <w:sz w:val="40"/>
          <w:szCs w:val="40"/>
        </w:rPr>
        <w:t>UDĚLENÍ LICENCE</w:t>
      </w:r>
    </w:p>
    <w:p w14:paraId="48184745" w14:textId="77777777" w:rsidR="006914EF" w:rsidRPr="00AB7F0E" w:rsidRDefault="006914EF" w:rsidP="00433CE5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0319BE" w:rsidRPr="00AB7F0E">
        <w:rPr>
          <w:rFonts w:asciiTheme="minorHAnsi" w:hAnsiTheme="minorHAnsi" w:cstheme="minorHAnsi"/>
          <w:sz w:val="22"/>
          <w:szCs w:val="22"/>
        </w:rPr>
        <w:t>1746 odst. 2</w:t>
      </w:r>
      <w:r w:rsidR="0011283F" w:rsidRPr="00AB7F0E">
        <w:rPr>
          <w:rFonts w:asciiTheme="minorHAnsi" w:hAnsiTheme="minorHAnsi" w:cstheme="minorHAnsi"/>
          <w:sz w:val="22"/>
          <w:szCs w:val="22"/>
        </w:rPr>
        <w:t xml:space="preserve"> a násl.</w:t>
      </w:r>
      <w:r w:rsidR="00A3550F" w:rsidRPr="00AB7F0E">
        <w:rPr>
          <w:rFonts w:asciiTheme="minorHAnsi" w:hAnsiTheme="minorHAnsi" w:cstheme="minorHAnsi"/>
          <w:sz w:val="22"/>
          <w:szCs w:val="22"/>
        </w:rPr>
        <w:t xml:space="preserve"> občanského zákoníku</w:t>
      </w:r>
    </w:p>
    <w:p w14:paraId="6672FF20" w14:textId="77777777" w:rsidR="00B913D3" w:rsidRPr="00AB7F0E" w:rsidRDefault="00B913D3" w:rsidP="00433CE5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4B25F64" w14:textId="32A8BB2F" w:rsidR="006914EF" w:rsidRPr="00AB7F0E" w:rsidRDefault="006914EF" w:rsidP="00433CE5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B7F0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767104" w:rsidRPr="00AB7F0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nabyvatele: </w:t>
      </w:r>
      <w:r w:rsidR="006254FE" w:rsidRPr="00AB7F0E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A00E0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F31BA3" w:rsidRPr="00AB7F0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CC5B9C" w:rsidRPr="00AB7F0E">
        <w:rPr>
          <w:rFonts w:asciiTheme="minorHAnsi" w:hAnsiTheme="minorHAnsi" w:cstheme="minorHAnsi"/>
          <w:b w:val="0"/>
          <w:bCs w:val="0"/>
          <w:sz w:val="22"/>
          <w:szCs w:val="22"/>
        </w:rPr>
        <w:t>____</w:t>
      </w:r>
      <w:r w:rsidR="00F31BA3" w:rsidRPr="00AB7F0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CC5B9C" w:rsidRPr="00AB7F0E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2C7999" w:rsidRPr="00AB7F0E">
        <w:rPr>
          <w:rFonts w:asciiTheme="minorHAnsi" w:hAnsiTheme="minorHAnsi" w:cstheme="minorHAnsi"/>
          <w:b w:val="0"/>
          <w:bCs w:val="0"/>
          <w:sz w:val="22"/>
          <w:szCs w:val="22"/>
        </w:rPr>
        <w:t>050</w:t>
      </w:r>
    </w:p>
    <w:p w14:paraId="2A026755" w14:textId="5CB6E386" w:rsidR="000318D2" w:rsidRPr="00AB7F0E" w:rsidRDefault="006914EF" w:rsidP="00F30EF7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F31BA3" w:rsidRPr="00AB7F0E">
        <w:rPr>
          <w:rFonts w:asciiTheme="minorHAnsi" w:hAnsiTheme="minorHAnsi" w:cstheme="minorHAnsi"/>
          <w:b w:val="0"/>
          <w:bCs w:val="0"/>
          <w:sz w:val="22"/>
          <w:szCs w:val="22"/>
        </w:rPr>
        <w:t>poskytovatele</w:t>
      </w:r>
      <w:r w:rsidRPr="00AB7F0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="00E241DA" w:rsidRPr="00AB7F0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22794">
        <w:rPr>
          <w:rFonts w:asciiTheme="minorHAnsi" w:hAnsiTheme="minorHAnsi" w:cstheme="minorHAnsi"/>
          <w:sz w:val="22"/>
          <w:szCs w:val="22"/>
        </w:rPr>
        <w:pict w14:anchorId="503C53A0">
          <v:rect id="_x0000_i1025" style="width:453.6pt;height:1.5pt" o:hralign="center" o:hrstd="t" o:hrnoshade="t" o:hr="t" fillcolor="black [3213]" stroked="f"/>
        </w:pict>
      </w:r>
    </w:p>
    <w:p w14:paraId="3942DFDA" w14:textId="77777777" w:rsidR="006A04C4" w:rsidRPr="00AB7F0E" w:rsidRDefault="008D798B" w:rsidP="00433CE5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AB7F0E">
        <w:rPr>
          <w:rFonts w:asciiTheme="minorHAnsi" w:hAnsiTheme="minorHAnsi" w:cstheme="minorHAnsi"/>
          <w:b/>
          <w:bCs/>
          <w:sz w:val="22"/>
          <w:szCs w:val="22"/>
        </w:rPr>
        <w:t>Nabyvatel</w:t>
      </w:r>
      <w:r w:rsidR="00935332" w:rsidRPr="00AB7F0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5927BF8" w14:textId="77777777" w:rsidR="00935332" w:rsidRPr="00AB7F0E" w:rsidRDefault="0002771F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 xml:space="preserve">Dopravní podnik města </w:t>
      </w:r>
      <w:proofErr w:type="gramStart"/>
      <w:r w:rsidRPr="00AB7F0E">
        <w:rPr>
          <w:rFonts w:asciiTheme="minorHAnsi" w:hAnsiTheme="minorHAnsi" w:cstheme="minorHAnsi"/>
          <w:iCs/>
          <w:sz w:val="22"/>
          <w:szCs w:val="22"/>
        </w:rPr>
        <w:t>Brna,</w:t>
      </w:r>
      <w:r w:rsidR="00935332" w:rsidRPr="00AB7F0E">
        <w:rPr>
          <w:rFonts w:asciiTheme="minorHAnsi" w:hAnsiTheme="minorHAnsi" w:cstheme="minorHAnsi"/>
          <w:iCs/>
          <w:sz w:val="22"/>
          <w:szCs w:val="22"/>
        </w:rPr>
        <w:t>a.s.</w:t>
      </w:r>
      <w:proofErr w:type="gramEnd"/>
    </w:p>
    <w:p w14:paraId="6FAAC7C3" w14:textId="4F5F5508" w:rsidR="005D23F5" w:rsidRPr="00AB7F0E" w:rsidRDefault="00935332" w:rsidP="005D23F5">
      <w:pPr>
        <w:keepNext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5D23F5" w:rsidRPr="00AB7F0E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05BE688C" w14:textId="0E3CEF5F" w:rsidR="00935332" w:rsidRPr="00AB7F0E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 xml:space="preserve">Zapsána: </w:t>
      </w:r>
      <w:r w:rsidR="000526AA" w:rsidRPr="00AB7F0E">
        <w:rPr>
          <w:rFonts w:asciiTheme="minorHAnsi" w:hAnsiTheme="minorHAnsi" w:cstheme="minorHAnsi"/>
          <w:iCs/>
          <w:sz w:val="22"/>
          <w:szCs w:val="22"/>
        </w:rPr>
        <w:t>v obchodním rejstříku vedeným Krajským soudem v Brně pod spis. zn. B 2463</w:t>
      </w:r>
    </w:p>
    <w:p w14:paraId="74BD7B21" w14:textId="77777777" w:rsidR="00B913D3" w:rsidRPr="00AB7F0E" w:rsidRDefault="00B913D3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24298AA4" w14:textId="43E90BB6" w:rsidR="00935332" w:rsidRPr="00AB7F0E" w:rsidRDefault="000526AA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AB7F0E">
        <w:rPr>
          <w:rFonts w:asciiTheme="minorHAnsi" w:hAnsiTheme="minorHAnsi" w:cstheme="minorHAnsi"/>
          <w:iCs/>
          <w:sz w:val="22"/>
          <w:szCs w:val="22"/>
        </w:rPr>
        <w:t>:</w:t>
      </w:r>
      <w:r w:rsidR="00ED14AF" w:rsidRPr="00AB7F0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C5B9C"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="00ED14AF" w:rsidRPr="00AB7F0E">
        <w:rPr>
          <w:rFonts w:asciiTheme="minorHAnsi" w:hAnsiTheme="minorHAnsi" w:cstheme="minorHAnsi"/>
          <w:iCs/>
          <w:sz w:val="22"/>
          <w:szCs w:val="22"/>
        </w:rPr>
        <w:t xml:space="preserve">Ing. </w:t>
      </w:r>
      <w:r w:rsidR="002C7999" w:rsidRPr="00AB7F0E">
        <w:rPr>
          <w:rFonts w:asciiTheme="minorHAnsi" w:hAnsiTheme="minorHAnsi" w:cstheme="minorHAnsi"/>
          <w:iCs/>
          <w:sz w:val="22"/>
          <w:szCs w:val="22"/>
        </w:rPr>
        <w:t>Miloš</w:t>
      </w:r>
      <w:r w:rsidRPr="00AB7F0E">
        <w:rPr>
          <w:rFonts w:asciiTheme="minorHAnsi" w:hAnsiTheme="minorHAnsi" w:cstheme="minorHAnsi"/>
          <w:iCs/>
          <w:sz w:val="22"/>
          <w:szCs w:val="22"/>
        </w:rPr>
        <w:t>em</w:t>
      </w:r>
      <w:r w:rsidR="002C7999" w:rsidRPr="00AB7F0E">
        <w:rPr>
          <w:rFonts w:asciiTheme="minorHAnsi" w:hAnsiTheme="minorHAnsi" w:cstheme="minorHAnsi"/>
          <w:iCs/>
          <w:sz w:val="22"/>
          <w:szCs w:val="22"/>
        </w:rPr>
        <w:t xml:space="preserve"> Havrán</w:t>
      </w:r>
      <w:r w:rsidRPr="00AB7F0E">
        <w:rPr>
          <w:rFonts w:asciiTheme="minorHAnsi" w:hAnsiTheme="minorHAnsi" w:cstheme="minorHAnsi"/>
          <w:iCs/>
          <w:sz w:val="22"/>
          <w:szCs w:val="22"/>
        </w:rPr>
        <w:t>kem</w:t>
      </w:r>
      <w:r w:rsidR="003F0529" w:rsidRPr="00AB7F0E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2C7999" w:rsidRPr="00AB7F0E">
        <w:rPr>
          <w:rFonts w:asciiTheme="minorHAnsi" w:hAnsiTheme="minorHAnsi" w:cstheme="minorHAnsi"/>
          <w:iCs/>
          <w:sz w:val="22"/>
          <w:szCs w:val="22"/>
        </w:rPr>
        <w:t>generální</w:t>
      </w:r>
      <w:r w:rsidRPr="00AB7F0E">
        <w:rPr>
          <w:rFonts w:asciiTheme="minorHAnsi" w:hAnsiTheme="minorHAnsi" w:cstheme="minorHAnsi"/>
          <w:iCs/>
          <w:sz w:val="22"/>
          <w:szCs w:val="22"/>
        </w:rPr>
        <w:t>m</w:t>
      </w:r>
      <w:r w:rsidR="002C7999" w:rsidRPr="00AB7F0E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 w:rsidRPr="00AB7F0E">
        <w:rPr>
          <w:rFonts w:asciiTheme="minorHAnsi" w:hAnsiTheme="minorHAnsi" w:cstheme="minorHAnsi"/>
          <w:iCs/>
          <w:sz w:val="22"/>
          <w:szCs w:val="22"/>
        </w:rPr>
        <w:t>em</w:t>
      </w:r>
    </w:p>
    <w:p w14:paraId="26830906" w14:textId="0DEFB4A3" w:rsidR="00EF2F8E" w:rsidRPr="00AB7F0E" w:rsidRDefault="00935332" w:rsidP="00136B5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0526AA" w:rsidRPr="00AB7F0E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51242F"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="00CC5B9C"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="00136B55">
        <w:rPr>
          <w:rFonts w:asciiTheme="minorHAnsi" w:hAnsiTheme="minorHAnsi" w:cstheme="minorHAnsi"/>
          <w:iCs/>
          <w:sz w:val="22"/>
          <w:szCs w:val="22"/>
        </w:rPr>
        <w:t>Ing. Miloš Havránek, generální ředitel</w:t>
      </w:r>
    </w:p>
    <w:p w14:paraId="2FBAB1D2" w14:textId="77777777" w:rsidR="00AA00E0" w:rsidRDefault="000526AA" w:rsidP="00136B5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 xml:space="preserve">Kontaktní osoba ve věcech </w:t>
      </w:r>
      <w:r w:rsidR="00B913D3" w:rsidRPr="00AB7F0E">
        <w:rPr>
          <w:rFonts w:asciiTheme="minorHAnsi" w:hAnsiTheme="minorHAnsi" w:cstheme="minorHAnsi"/>
          <w:iCs/>
          <w:sz w:val="22"/>
          <w:szCs w:val="22"/>
        </w:rPr>
        <w:t>technických</w:t>
      </w:r>
      <w:r w:rsidR="00935332" w:rsidRPr="00AB7F0E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51242F"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="00AA00E0">
        <w:rPr>
          <w:rFonts w:asciiTheme="minorHAnsi" w:hAnsiTheme="minorHAnsi" w:cstheme="minorHAnsi"/>
          <w:iCs/>
          <w:sz w:val="22"/>
          <w:szCs w:val="22"/>
        </w:rPr>
        <w:t xml:space="preserve">Ing. Vítězslav Žůrek </w:t>
      </w:r>
    </w:p>
    <w:p w14:paraId="4EEF08E8" w14:textId="42862809" w:rsidR="00AA00E0" w:rsidRDefault="00AA00E0" w:rsidP="00AA00E0">
      <w:pPr>
        <w:spacing w:before="120" w:line="276" w:lineRule="auto"/>
        <w:ind w:left="3540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iCs/>
          <w:sz w:val="22"/>
          <w:szCs w:val="22"/>
        </w:rPr>
        <w:t>technicko-provozní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ředitel</w:t>
      </w:r>
    </w:p>
    <w:p w14:paraId="3484FCC8" w14:textId="77777777" w:rsidR="00AA00E0" w:rsidRPr="00AA00E0" w:rsidRDefault="00AA00E0" w:rsidP="00AA00E0">
      <w:pPr>
        <w:spacing w:before="120" w:line="276" w:lineRule="auto"/>
        <w:ind w:left="3540" w:firstLine="708"/>
        <w:contextualSpacing/>
        <w:rPr>
          <w:rFonts w:asciiTheme="minorHAnsi" w:hAnsiTheme="minorHAnsi" w:cstheme="minorHAnsi"/>
          <w:iCs/>
          <w:sz w:val="4"/>
          <w:szCs w:val="4"/>
        </w:rPr>
      </w:pPr>
    </w:p>
    <w:p w14:paraId="71591B4B" w14:textId="508D11C1" w:rsidR="00136B55" w:rsidRPr="00AB7F0E" w:rsidRDefault="00136B55" w:rsidP="00AA00E0">
      <w:pPr>
        <w:spacing w:before="120" w:line="276" w:lineRule="auto"/>
        <w:ind w:left="3540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Ing. Zdeněk Kašpar</w:t>
      </w:r>
    </w:p>
    <w:p w14:paraId="0278EFAE" w14:textId="77777777" w:rsidR="00136B55" w:rsidRPr="00AB7F0E" w:rsidRDefault="00136B55" w:rsidP="00136B5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  <w:t>zástupce TPŘ dopravní prostředky</w:t>
      </w:r>
    </w:p>
    <w:p w14:paraId="0F5CE960" w14:textId="2BA6B052" w:rsidR="00136B55" w:rsidRDefault="00136B55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  <w:t xml:space="preserve">tel: 453 171 370, email: </w:t>
      </w:r>
      <w:hyperlink r:id="rId8" w:history="1">
        <w:r w:rsidR="00AA00E0" w:rsidRPr="00493E88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zkaspar@dpmb.cz</w:t>
        </w:r>
      </w:hyperlink>
    </w:p>
    <w:p w14:paraId="3F08D115" w14:textId="77777777" w:rsidR="00AA00E0" w:rsidRPr="00AA00E0" w:rsidRDefault="00AA00E0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4"/>
          <w:szCs w:val="4"/>
        </w:rPr>
      </w:pPr>
    </w:p>
    <w:p w14:paraId="68B86D8C" w14:textId="34C89DDD" w:rsidR="00935332" w:rsidRPr="00AB7F0E" w:rsidRDefault="00CC5B9C" w:rsidP="00136B55">
      <w:pPr>
        <w:spacing w:before="120" w:line="276" w:lineRule="auto"/>
        <w:ind w:left="3540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Jaroslav Homoľa</w:t>
      </w:r>
    </w:p>
    <w:p w14:paraId="5F5976E5" w14:textId="0B06BADC" w:rsidR="00CC5B9C" w:rsidRPr="00AB7F0E" w:rsidRDefault="00CC5B9C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  <w:t>vedoucí střediska DP ED</w:t>
      </w:r>
    </w:p>
    <w:p w14:paraId="064F8801" w14:textId="3D8FFE53" w:rsidR="00935332" w:rsidRPr="00AB7F0E" w:rsidRDefault="00CC5B9C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</w:r>
      <w:r w:rsidRPr="00AB7F0E">
        <w:rPr>
          <w:rFonts w:asciiTheme="minorHAnsi" w:hAnsiTheme="minorHAnsi" w:cstheme="minorHAnsi"/>
          <w:iCs/>
          <w:sz w:val="22"/>
          <w:szCs w:val="22"/>
        </w:rPr>
        <w:tab/>
        <w:t xml:space="preserve">tel: 534 172 511, email: </w:t>
      </w:r>
      <w:hyperlink r:id="rId9" w:history="1">
        <w:r w:rsidR="00C90310" w:rsidRPr="00BE13AB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jhomola@dpmb.cz</w:t>
        </w:r>
      </w:hyperlink>
      <w:r w:rsidR="00C90310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421304F" w14:textId="77777777" w:rsidR="00935332" w:rsidRPr="00AB7F0E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IČ</w:t>
      </w:r>
      <w:r w:rsidR="000F0039" w:rsidRPr="00AB7F0E">
        <w:rPr>
          <w:rFonts w:asciiTheme="minorHAnsi" w:hAnsiTheme="minorHAnsi" w:cstheme="minorHAnsi"/>
          <w:iCs/>
          <w:sz w:val="22"/>
          <w:szCs w:val="22"/>
        </w:rPr>
        <w:t>O</w:t>
      </w:r>
      <w:r w:rsidRPr="00AB7F0E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78470509" w14:textId="77777777" w:rsidR="00935332" w:rsidRPr="00AB7F0E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2A5EC531" w14:textId="77777777" w:rsidR="000526AA" w:rsidRPr="00AB7F0E" w:rsidRDefault="000526AA" w:rsidP="000526AA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57992F44" w14:textId="520B8FB8" w:rsidR="00935332" w:rsidRPr="00AB7F0E" w:rsidRDefault="000526AA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2AB72D6E" w14:textId="10BFB980" w:rsidR="00935332" w:rsidRPr="00AB7F0E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28C8B468" w14:textId="77777777" w:rsidR="00935332" w:rsidRPr="00AB7F0E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a</w:t>
      </w:r>
    </w:p>
    <w:p w14:paraId="2A1BFB91" w14:textId="77777777" w:rsidR="00935332" w:rsidRPr="00AB7F0E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ab/>
      </w:r>
    </w:p>
    <w:p w14:paraId="0E8EB282" w14:textId="3988EEA9" w:rsidR="00935332" w:rsidRPr="00AB7F0E" w:rsidRDefault="00F31BA3" w:rsidP="00433CE5">
      <w:pPr>
        <w:spacing w:before="120" w:line="276" w:lineRule="auto"/>
        <w:contextualSpacing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B7F0E">
        <w:rPr>
          <w:rFonts w:asciiTheme="minorHAnsi" w:hAnsiTheme="minorHAnsi" w:cstheme="minorHAnsi"/>
          <w:b/>
          <w:bCs/>
          <w:iCs/>
          <w:sz w:val="22"/>
          <w:szCs w:val="22"/>
        </w:rPr>
        <w:t>Poskytovatel</w:t>
      </w:r>
      <w:r w:rsidR="00935332" w:rsidRPr="00AB7F0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="00E241DA" w:rsidRPr="00AB7F0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7A5F1502" w14:textId="24872EC5" w:rsidR="000526AA" w:rsidRPr="00AB7F0E" w:rsidRDefault="000526AA" w:rsidP="00433CE5">
      <w:pPr>
        <w:spacing w:before="120" w:line="276" w:lineRule="auto"/>
        <w:contextualSpacing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Název společnosti</w:t>
      </w:r>
      <w:r w:rsidRPr="00AB7F0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55509E55" w14:textId="7119FE40" w:rsidR="00935332" w:rsidRPr="00AB7F0E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Sídlo:</w:t>
      </w:r>
      <w:r w:rsidR="00D35385" w:rsidRPr="00AB7F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D70F27" w14:textId="045F157B" w:rsidR="00935332" w:rsidRPr="00AB7F0E" w:rsidRDefault="00E241DA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Zapsána: </w:t>
      </w:r>
      <w:r w:rsidR="000526AA" w:rsidRPr="00AB7F0E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……… pod spis. zn. …………</w:t>
      </w:r>
    </w:p>
    <w:p w14:paraId="256D10B4" w14:textId="77777777" w:rsidR="00B913D3" w:rsidRPr="00AB7F0E" w:rsidRDefault="00B913D3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4E40B797" w14:textId="066D07A7" w:rsidR="00E241DA" w:rsidRPr="00AB7F0E" w:rsidRDefault="000526AA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AB7F0E">
        <w:rPr>
          <w:rFonts w:asciiTheme="minorHAnsi" w:hAnsiTheme="minorHAnsi" w:cstheme="minorHAnsi"/>
          <w:iCs/>
          <w:sz w:val="22"/>
          <w:szCs w:val="22"/>
        </w:rPr>
        <w:t>:</w:t>
      </w:r>
      <w:r w:rsidR="005D2CAD" w:rsidRPr="00AB7F0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AB7F0E">
        <w:rPr>
          <w:rFonts w:asciiTheme="minorHAnsi" w:hAnsiTheme="minorHAnsi" w:cstheme="minorHAnsi"/>
          <w:iCs/>
          <w:sz w:val="22"/>
          <w:szCs w:val="22"/>
          <w:highlight w:val="yellow"/>
        </w:rPr>
        <w:t>xxx</w:t>
      </w:r>
    </w:p>
    <w:p w14:paraId="36CCFD13" w14:textId="20F1A362" w:rsidR="00935332" w:rsidRPr="00AB7F0E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0526AA" w:rsidRPr="00AB7F0E">
        <w:rPr>
          <w:rFonts w:asciiTheme="minorHAnsi" w:hAnsiTheme="minorHAnsi" w:cstheme="minorHAnsi"/>
          <w:iCs/>
          <w:sz w:val="22"/>
          <w:szCs w:val="22"/>
        </w:rPr>
        <w:t xml:space="preserve"> (Jméno; Příjmení, Telefon; E-mail): </w:t>
      </w:r>
      <w:r w:rsidR="000526AA" w:rsidRPr="00AB7F0E">
        <w:rPr>
          <w:rFonts w:asciiTheme="minorHAnsi" w:hAnsiTheme="minorHAnsi" w:cstheme="minorHAnsi"/>
          <w:iCs/>
          <w:sz w:val="22"/>
          <w:szCs w:val="22"/>
          <w:highlight w:val="yellow"/>
        </w:rPr>
        <w:t>xxx</w:t>
      </w:r>
    </w:p>
    <w:p w14:paraId="71159DB0" w14:textId="1FCB5315" w:rsidR="00935332" w:rsidRPr="00AB7F0E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0526AA" w:rsidRPr="00AB7F0E">
        <w:rPr>
          <w:rFonts w:asciiTheme="minorHAnsi" w:hAnsiTheme="minorHAnsi" w:cstheme="minorHAnsi"/>
          <w:iCs/>
          <w:sz w:val="22"/>
          <w:szCs w:val="22"/>
        </w:rPr>
        <w:t xml:space="preserve"> (Jméno; Příjmení, Telefon; E-mail): </w:t>
      </w:r>
      <w:r w:rsidR="000526AA" w:rsidRPr="00AB7F0E">
        <w:rPr>
          <w:rFonts w:asciiTheme="minorHAnsi" w:hAnsiTheme="minorHAnsi" w:cstheme="minorHAnsi"/>
          <w:iCs/>
          <w:sz w:val="22"/>
          <w:szCs w:val="22"/>
          <w:highlight w:val="yellow"/>
        </w:rPr>
        <w:t>xxx</w:t>
      </w:r>
      <w:r w:rsidRPr="00AB7F0E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654F5655" w14:textId="77777777" w:rsidR="00B913D3" w:rsidRPr="00AB7F0E" w:rsidRDefault="00B913D3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FAFDC36" w14:textId="563F160F" w:rsidR="00935332" w:rsidRPr="00AB7F0E" w:rsidRDefault="00935332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IČ</w:t>
      </w:r>
      <w:r w:rsidR="00F36A66" w:rsidRPr="00AB7F0E">
        <w:rPr>
          <w:rFonts w:asciiTheme="minorHAnsi" w:hAnsiTheme="minorHAnsi" w:cstheme="minorHAnsi"/>
          <w:sz w:val="22"/>
          <w:szCs w:val="22"/>
        </w:rPr>
        <w:t>O</w:t>
      </w:r>
      <w:r w:rsidRPr="00AB7F0E">
        <w:rPr>
          <w:rFonts w:asciiTheme="minorHAnsi" w:hAnsiTheme="minorHAnsi" w:cstheme="minorHAnsi"/>
          <w:sz w:val="22"/>
          <w:szCs w:val="22"/>
        </w:rPr>
        <w:t>:</w:t>
      </w:r>
      <w:r w:rsidR="00100704" w:rsidRPr="00AB7F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9FDB96" w14:textId="4D3E1796" w:rsidR="00935332" w:rsidRPr="00AB7F0E" w:rsidRDefault="00E241DA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38D6E824" w14:textId="77777777" w:rsidR="000526AA" w:rsidRPr="00AB7F0E" w:rsidRDefault="000526AA" w:rsidP="000526AA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74B21D2" w14:textId="449F8FDD" w:rsidR="00935332" w:rsidRPr="00AB7F0E" w:rsidRDefault="000526AA" w:rsidP="000526AA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Číslo účtu </w:t>
      </w:r>
      <w:r w:rsidRPr="00AB7F0E">
        <w:rPr>
          <w:rFonts w:asciiTheme="minorHAnsi" w:hAnsiTheme="minorHAnsi" w:cstheme="minorHAnsi"/>
          <w:iCs/>
          <w:sz w:val="22"/>
          <w:szCs w:val="22"/>
        </w:rPr>
        <w:t>zveřejněné v Registru DPH:</w:t>
      </w:r>
    </w:p>
    <w:p w14:paraId="68875DA8" w14:textId="77777777" w:rsidR="00433CE5" w:rsidRPr="00AB7F0E" w:rsidRDefault="00433CE5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75C8FEE" w14:textId="77777777" w:rsidR="00935332" w:rsidRPr="00AB7F0E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71DF7DAB" w14:textId="257EDE37" w:rsidR="00433CE5" w:rsidRPr="00AB7F0E" w:rsidRDefault="00935332" w:rsidP="00664E7D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D6C8978" w14:textId="77777777" w:rsidR="00664E7D" w:rsidRPr="00AB7F0E" w:rsidRDefault="00664E7D" w:rsidP="00664E7D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FA5325" w14:textId="5D767208" w:rsidR="000318D2" w:rsidRPr="00AB7F0E" w:rsidRDefault="000318D2" w:rsidP="00030F48">
      <w:pPr>
        <w:pStyle w:val="Nadpis2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5479B2" w14:textId="7D72F4FF" w:rsidR="000318D2" w:rsidRPr="00AB7F0E" w:rsidRDefault="000318D2" w:rsidP="004702A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F0E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44CD97E7" w14:textId="4D87CF1E" w:rsidR="006914EF" w:rsidRPr="00AB7F0E" w:rsidRDefault="00F31BA3" w:rsidP="004702AF">
      <w:pPr>
        <w:pStyle w:val="Normlnweb"/>
        <w:numPr>
          <w:ilvl w:val="1"/>
          <w:numId w:val="2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bookmarkStart w:id="0" w:name="_Hlk186788973"/>
      <w:bookmarkStart w:id="1" w:name="_Hlk186791014"/>
      <w:r w:rsidR="008D798B" w:rsidRPr="00AB7F0E">
        <w:rPr>
          <w:rFonts w:asciiTheme="minorHAnsi" w:hAnsiTheme="minorHAnsi" w:cstheme="minorHAnsi"/>
          <w:sz w:val="22"/>
          <w:szCs w:val="22"/>
        </w:rPr>
        <w:t xml:space="preserve">dočasné </w:t>
      </w:r>
      <w:r w:rsidR="00B5740B" w:rsidRPr="00AB7F0E">
        <w:rPr>
          <w:rFonts w:asciiTheme="minorHAnsi" w:hAnsiTheme="minorHAnsi" w:cstheme="minorHAnsi"/>
          <w:sz w:val="22"/>
          <w:szCs w:val="22"/>
        </w:rPr>
        <w:t>udělení licence</w:t>
      </w:r>
      <w:r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="00F5653F" w:rsidRPr="00AB7F0E">
        <w:rPr>
          <w:rFonts w:asciiTheme="minorHAnsi" w:hAnsiTheme="minorHAnsi" w:cstheme="minorHAnsi"/>
          <w:sz w:val="22"/>
          <w:szCs w:val="22"/>
        </w:rPr>
        <w:t xml:space="preserve">softwaru </w:t>
      </w:r>
      <w:r w:rsidR="007D67ED">
        <w:rPr>
          <w:rFonts w:asciiTheme="minorHAnsi" w:hAnsiTheme="minorHAnsi" w:cstheme="minorHAnsi"/>
          <w:sz w:val="22"/>
          <w:szCs w:val="22"/>
        </w:rPr>
        <w:t>pro kontrolu úklidu tramvajových vozidel</w:t>
      </w:r>
      <w:r w:rsidR="00F5653F"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="00477ED5" w:rsidRPr="00AB7F0E">
        <w:rPr>
          <w:rFonts w:asciiTheme="minorHAnsi" w:hAnsiTheme="minorHAnsi" w:cstheme="minorHAnsi"/>
          <w:sz w:val="22"/>
          <w:szCs w:val="22"/>
        </w:rPr>
        <w:t xml:space="preserve">včetně </w:t>
      </w:r>
      <w:bookmarkEnd w:id="0"/>
      <w:r w:rsidR="00F5653F" w:rsidRPr="00AB7F0E">
        <w:rPr>
          <w:rFonts w:asciiTheme="minorHAnsi" w:hAnsiTheme="minorHAnsi" w:cstheme="minorHAnsi"/>
          <w:sz w:val="22"/>
          <w:szCs w:val="22"/>
        </w:rPr>
        <w:t xml:space="preserve">rozšíření funkcionalit a mobilních zařízení </w:t>
      </w:r>
      <w:r w:rsidR="00477ED5" w:rsidRPr="00AB7F0E">
        <w:rPr>
          <w:rFonts w:asciiTheme="minorHAnsi" w:hAnsiTheme="minorHAnsi" w:cstheme="minorHAnsi"/>
          <w:sz w:val="22"/>
          <w:szCs w:val="22"/>
        </w:rPr>
        <w:t xml:space="preserve">v počtu </w:t>
      </w:r>
      <w:r w:rsidR="00F5653F" w:rsidRPr="00AB7F0E">
        <w:rPr>
          <w:rFonts w:asciiTheme="minorHAnsi" w:hAnsiTheme="minorHAnsi" w:cstheme="minorHAnsi"/>
          <w:sz w:val="22"/>
          <w:szCs w:val="22"/>
        </w:rPr>
        <w:t>6</w:t>
      </w:r>
      <w:r w:rsidR="00477ED5" w:rsidRPr="00AB7F0E">
        <w:rPr>
          <w:rFonts w:asciiTheme="minorHAnsi" w:hAnsiTheme="minorHAnsi" w:cstheme="minorHAnsi"/>
          <w:sz w:val="22"/>
          <w:szCs w:val="22"/>
        </w:rPr>
        <w:t xml:space="preserve"> ks</w:t>
      </w:r>
      <w:bookmarkEnd w:id="1"/>
      <w:r w:rsidR="002F5823" w:rsidRPr="00AB7F0E">
        <w:rPr>
          <w:rFonts w:asciiTheme="minorHAnsi" w:hAnsiTheme="minorHAnsi" w:cstheme="minorHAnsi"/>
          <w:sz w:val="22"/>
          <w:szCs w:val="22"/>
        </w:rPr>
        <w:t>.</w:t>
      </w:r>
      <w:r w:rsidR="0051242F"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="00F73EA0" w:rsidRPr="00AB7F0E">
        <w:rPr>
          <w:rFonts w:asciiTheme="minorHAnsi" w:hAnsiTheme="minorHAnsi" w:cstheme="minorHAnsi"/>
          <w:sz w:val="22"/>
          <w:szCs w:val="22"/>
        </w:rPr>
        <w:t xml:space="preserve">Zadavatel požaduje zajištění </w:t>
      </w:r>
      <w:proofErr w:type="spellStart"/>
      <w:r w:rsidR="00F73EA0" w:rsidRPr="00AB7F0E">
        <w:rPr>
          <w:rFonts w:asciiTheme="minorHAnsi" w:hAnsiTheme="minorHAnsi" w:cstheme="minorHAnsi"/>
          <w:sz w:val="22"/>
          <w:szCs w:val="22"/>
        </w:rPr>
        <w:t>webhostingových</w:t>
      </w:r>
      <w:proofErr w:type="spellEnd"/>
      <w:r w:rsidR="00F73EA0" w:rsidRPr="00AB7F0E">
        <w:rPr>
          <w:rFonts w:asciiTheme="minorHAnsi" w:hAnsiTheme="minorHAnsi" w:cstheme="minorHAnsi"/>
          <w:sz w:val="22"/>
          <w:szCs w:val="22"/>
        </w:rPr>
        <w:t xml:space="preserve"> služeb pro provozování aplikace v rámci počítačové sítě Internet. </w:t>
      </w:r>
      <w:r w:rsidR="00CC5B9C" w:rsidRPr="00AB7F0E">
        <w:rPr>
          <w:rFonts w:asciiTheme="minorHAnsi" w:hAnsiTheme="minorHAnsi" w:cstheme="minorHAnsi"/>
          <w:sz w:val="22"/>
          <w:szCs w:val="22"/>
        </w:rPr>
        <w:t>Podrobná specifikace licence je uvedena v příloze č. 1 této smlouvy.</w:t>
      </w:r>
    </w:p>
    <w:p w14:paraId="19521A87" w14:textId="77777777" w:rsidR="0002678B" w:rsidRPr="00AB7F0E" w:rsidRDefault="0002678B" w:rsidP="003B483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BED4E2" w14:textId="77777777" w:rsidR="003B350A" w:rsidRPr="00AB7F0E" w:rsidRDefault="003B350A" w:rsidP="003B483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235556" w14:textId="7FE372FA" w:rsidR="00030F48" w:rsidRPr="00AB7F0E" w:rsidRDefault="000318D2" w:rsidP="003B483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7F0E">
        <w:rPr>
          <w:rFonts w:asciiTheme="minorHAnsi" w:hAnsiTheme="minorHAnsi" w:cstheme="minorHAnsi"/>
          <w:b/>
          <w:sz w:val="22"/>
          <w:szCs w:val="22"/>
        </w:rPr>
        <w:t>II.</w:t>
      </w:r>
    </w:p>
    <w:p w14:paraId="7BDC4675" w14:textId="0D0D5931" w:rsidR="003B483F" w:rsidRPr="00AB7F0E" w:rsidRDefault="00416747" w:rsidP="003B483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F0E">
        <w:rPr>
          <w:rFonts w:asciiTheme="minorHAnsi" w:hAnsiTheme="minorHAnsi" w:cstheme="minorHAnsi"/>
          <w:b/>
          <w:bCs/>
          <w:sz w:val="22"/>
          <w:szCs w:val="22"/>
        </w:rPr>
        <w:t>Cen</w:t>
      </w:r>
      <w:r w:rsidR="003B483F" w:rsidRPr="00AB7F0E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4C87FDC0" w14:textId="1572EB19" w:rsidR="00D9117A" w:rsidRPr="00AB7F0E" w:rsidRDefault="003B483F" w:rsidP="002B564D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F0E">
        <w:rPr>
          <w:rFonts w:asciiTheme="minorHAnsi" w:hAnsiTheme="minorHAnsi" w:cstheme="minorHAnsi"/>
          <w:bCs/>
          <w:sz w:val="22"/>
          <w:szCs w:val="22"/>
        </w:rPr>
        <w:t xml:space="preserve">Cena za dočasné </w:t>
      </w:r>
      <w:r w:rsidR="00030F48" w:rsidRPr="00AB7F0E">
        <w:rPr>
          <w:rFonts w:asciiTheme="minorHAnsi" w:hAnsiTheme="minorHAnsi" w:cstheme="minorHAnsi"/>
          <w:bCs/>
          <w:sz w:val="22"/>
          <w:szCs w:val="22"/>
        </w:rPr>
        <w:t>u</w:t>
      </w:r>
      <w:r w:rsidRPr="00AB7F0E">
        <w:rPr>
          <w:rFonts w:asciiTheme="minorHAnsi" w:hAnsiTheme="minorHAnsi" w:cstheme="minorHAnsi"/>
          <w:bCs/>
          <w:sz w:val="22"/>
          <w:szCs w:val="22"/>
        </w:rPr>
        <w:t>dělení licence</w:t>
      </w:r>
      <w:r w:rsidRPr="00AB7F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5740B" w:rsidRPr="00AB7F0E">
        <w:rPr>
          <w:rFonts w:asciiTheme="minorHAnsi" w:hAnsiTheme="minorHAnsi" w:cstheme="minorHAnsi"/>
          <w:sz w:val="22"/>
          <w:szCs w:val="22"/>
        </w:rPr>
        <w:t>je stanovena dohodou</w:t>
      </w:r>
      <w:r w:rsidR="002F5823" w:rsidRPr="00AB7F0E">
        <w:rPr>
          <w:rFonts w:asciiTheme="minorHAnsi" w:hAnsiTheme="minorHAnsi" w:cstheme="minorHAnsi"/>
          <w:sz w:val="22"/>
          <w:szCs w:val="22"/>
        </w:rPr>
        <w:t xml:space="preserve"> smluvních stran </w:t>
      </w:r>
      <w:r w:rsidR="007E470B" w:rsidRPr="00AB7F0E">
        <w:rPr>
          <w:rFonts w:asciiTheme="minorHAnsi" w:hAnsiTheme="minorHAnsi" w:cstheme="minorHAnsi"/>
          <w:sz w:val="22"/>
          <w:szCs w:val="22"/>
        </w:rPr>
        <w:t>ve výši</w:t>
      </w:r>
      <w:r w:rsidR="00F5653F" w:rsidRPr="00AB7F0E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220487288"/>
      <w:proofErr w:type="gramStart"/>
      <w:r w:rsidR="00AB7F0E" w:rsidRPr="00AB7F0E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bookmarkEnd w:id="2"/>
      <w:proofErr w:type="gramEnd"/>
      <w:r w:rsidR="00477ED5" w:rsidRPr="00AB7F0E">
        <w:rPr>
          <w:rFonts w:asciiTheme="minorHAnsi" w:hAnsiTheme="minorHAnsi" w:cstheme="minorHAnsi"/>
          <w:sz w:val="22"/>
          <w:szCs w:val="22"/>
        </w:rPr>
        <w:t>, -</w:t>
      </w:r>
      <w:r w:rsidR="002B564D" w:rsidRPr="00AB7F0E">
        <w:rPr>
          <w:rFonts w:asciiTheme="minorHAnsi" w:hAnsiTheme="minorHAnsi" w:cstheme="minorHAnsi"/>
          <w:sz w:val="22"/>
          <w:szCs w:val="22"/>
        </w:rPr>
        <w:t xml:space="preserve"> Kč</w:t>
      </w:r>
      <w:r w:rsidR="007E470B" w:rsidRPr="00AB7F0E">
        <w:rPr>
          <w:rFonts w:asciiTheme="minorHAnsi" w:hAnsiTheme="minorHAnsi" w:cstheme="minorHAnsi"/>
          <w:sz w:val="22"/>
          <w:szCs w:val="22"/>
        </w:rPr>
        <w:t xml:space="preserve"> (slovy: </w:t>
      </w:r>
      <w:proofErr w:type="spellStart"/>
      <w:r w:rsidR="00AB7F0E" w:rsidRPr="00AB7F0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AB7F0E"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="00302C22" w:rsidRPr="00AB7F0E">
        <w:rPr>
          <w:rFonts w:asciiTheme="minorHAnsi" w:hAnsiTheme="minorHAnsi" w:cstheme="minorHAnsi"/>
          <w:sz w:val="22"/>
          <w:szCs w:val="22"/>
        </w:rPr>
        <w:t>korun českých</w:t>
      </w:r>
      <w:r w:rsidR="002B564D" w:rsidRPr="00AB7F0E">
        <w:rPr>
          <w:rFonts w:asciiTheme="minorHAnsi" w:hAnsiTheme="minorHAnsi" w:cstheme="minorHAnsi"/>
          <w:sz w:val="22"/>
          <w:szCs w:val="22"/>
        </w:rPr>
        <w:t>)</w:t>
      </w:r>
      <w:r w:rsidR="006A0558" w:rsidRPr="00AB7F0E">
        <w:rPr>
          <w:rFonts w:asciiTheme="minorHAnsi" w:hAnsiTheme="minorHAnsi" w:cstheme="minorHAnsi"/>
          <w:sz w:val="22"/>
          <w:szCs w:val="22"/>
        </w:rPr>
        <w:t xml:space="preserve"> za </w:t>
      </w:r>
      <w:r w:rsidR="00F5653F" w:rsidRPr="00AB7F0E">
        <w:rPr>
          <w:rFonts w:asciiTheme="minorHAnsi" w:hAnsiTheme="minorHAnsi" w:cstheme="minorHAnsi"/>
          <w:sz w:val="22"/>
          <w:szCs w:val="22"/>
        </w:rPr>
        <w:t>měsíc</w:t>
      </w:r>
      <w:r w:rsidR="006A0558" w:rsidRPr="00AB7F0E">
        <w:rPr>
          <w:rFonts w:asciiTheme="minorHAnsi" w:hAnsiTheme="minorHAnsi" w:cstheme="minorHAnsi"/>
          <w:sz w:val="22"/>
          <w:szCs w:val="22"/>
        </w:rPr>
        <w:t>.</w:t>
      </w:r>
    </w:p>
    <w:p w14:paraId="10AFFEE3" w14:textId="113607DE" w:rsidR="00C87DAC" w:rsidRPr="00AB7F0E" w:rsidRDefault="00C87DAC" w:rsidP="002B564D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Celková cena za předmět smlouvy (licence pro 6 zařízení) na dobu 6 měsíců je </w:t>
      </w:r>
      <w:proofErr w:type="gramStart"/>
      <w:r w:rsidR="00AB7F0E" w:rsidRPr="00AB7F0E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Pr="00AB7F0E">
        <w:rPr>
          <w:rFonts w:asciiTheme="minorHAnsi" w:hAnsiTheme="minorHAnsi" w:cstheme="minorHAnsi"/>
          <w:sz w:val="22"/>
          <w:szCs w:val="22"/>
        </w:rPr>
        <w:t xml:space="preserve">,- Kč (slovy: </w:t>
      </w:r>
      <w:proofErr w:type="spellStart"/>
      <w:r w:rsidR="00AB7F0E" w:rsidRPr="00AB7F0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Pr="00AB7F0E">
        <w:rPr>
          <w:rFonts w:asciiTheme="minorHAnsi" w:hAnsiTheme="minorHAnsi" w:cstheme="minorHAnsi"/>
          <w:sz w:val="22"/>
          <w:szCs w:val="22"/>
        </w:rPr>
        <w:t xml:space="preserve"> set korun českých</w:t>
      </w:r>
    </w:p>
    <w:p w14:paraId="4CFF9DF4" w14:textId="7D7FB95F" w:rsidR="000526AA" w:rsidRPr="00AB7F0E" w:rsidRDefault="000526AA" w:rsidP="002B564D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7F0E">
        <w:rPr>
          <w:rFonts w:asciiTheme="minorHAnsi" w:hAnsiTheme="minorHAnsi" w:cstheme="minorHAnsi"/>
          <w:bCs/>
          <w:sz w:val="22"/>
          <w:szCs w:val="22"/>
        </w:rPr>
        <w:t>DPH v zákonné výši bude připočtena ke dni uskutečnění zdanitelného plnění</w:t>
      </w:r>
      <w:r w:rsidR="00F5653F" w:rsidRPr="00AB7F0E">
        <w:rPr>
          <w:rFonts w:asciiTheme="minorHAnsi" w:hAnsiTheme="minorHAnsi" w:cstheme="minorHAnsi"/>
          <w:bCs/>
          <w:sz w:val="22"/>
          <w:szCs w:val="22"/>
        </w:rPr>
        <w:t>.</w:t>
      </w:r>
    </w:p>
    <w:p w14:paraId="181E8359" w14:textId="27F75FF3" w:rsidR="00D9117A" w:rsidRPr="00AB7F0E" w:rsidRDefault="00D9117A" w:rsidP="002B564D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Výše stanovená cena je cena pevná, maximální a jsou v ní zahrnuty i veškeré náklady </w:t>
      </w:r>
      <w:r w:rsidR="007E470B" w:rsidRPr="00AB7F0E">
        <w:rPr>
          <w:rFonts w:asciiTheme="minorHAnsi" w:hAnsiTheme="minorHAnsi" w:cstheme="minorHAnsi"/>
          <w:sz w:val="22"/>
          <w:szCs w:val="22"/>
        </w:rPr>
        <w:t>poskytovatele</w:t>
      </w:r>
      <w:r w:rsidRPr="00AB7F0E">
        <w:rPr>
          <w:rFonts w:asciiTheme="minorHAnsi" w:hAnsiTheme="minorHAnsi" w:cstheme="minorHAnsi"/>
          <w:sz w:val="22"/>
          <w:szCs w:val="22"/>
        </w:rPr>
        <w:t xml:space="preserve"> spojené s plněním dle této smlouvy.</w:t>
      </w:r>
      <w:r w:rsidR="000526AA" w:rsidRPr="00AB7F0E">
        <w:rPr>
          <w:rFonts w:asciiTheme="minorHAnsi" w:hAnsiTheme="minorHAnsi" w:cstheme="minorHAnsi"/>
          <w:sz w:val="22"/>
          <w:szCs w:val="22"/>
        </w:rPr>
        <w:t xml:space="preserve"> Cena nemůže být měněna, a to ani na základě neočekávatelné změny cen vstupních služeb či jiných skutečností, které mohou mít vliv na výši ceny</w:t>
      </w:r>
      <w:r w:rsidR="00F5653F" w:rsidRPr="00AB7F0E">
        <w:rPr>
          <w:rFonts w:asciiTheme="minorHAnsi" w:hAnsiTheme="minorHAnsi" w:cstheme="minorHAnsi"/>
          <w:sz w:val="22"/>
          <w:szCs w:val="22"/>
        </w:rPr>
        <w:t>.</w:t>
      </w:r>
    </w:p>
    <w:p w14:paraId="08FF4389" w14:textId="77777777" w:rsidR="00030F48" w:rsidRPr="00AB7F0E" w:rsidRDefault="00030F48" w:rsidP="00030F4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89C1FA" w14:textId="77777777" w:rsidR="003B350A" w:rsidRPr="00AB7F0E" w:rsidRDefault="003B350A" w:rsidP="0043484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47FCF8" w14:textId="4E30C887" w:rsidR="00030F48" w:rsidRPr="00AB7F0E" w:rsidRDefault="000318D2" w:rsidP="0043484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F0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1B464E" w:rsidRPr="00AB7F0E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AB7F0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50D5217" w14:textId="36701E52" w:rsidR="000318D2" w:rsidRPr="00AB7F0E" w:rsidRDefault="00A1733F" w:rsidP="0043484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F0E">
        <w:rPr>
          <w:rFonts w:asciiTheme="minorHAnsi" w:hAnsiTheme="minorHAnsi" w:cstheme="minorHAnsi"/>
          <w:b/>
          <w:bCs/>
          <w:sz w:val="22"/>
          <w:szCs w:val="22"/>
        </w:rPr>
        <w:t>Doba</w:t>
      </w:r>
      <w:r w:rsidR="005F7752" w:rsidRPr="00AB7F0E">
        <w:rPr>
          <w:rFonts w:asciiTheme="minorHAnsi" w:hAnsiTheme="minorHAnsi" w:cstheme="minorHAnsi"/>
          <w:b/>
          <w:bCs/>
          <w:sz w:val="22"/>
          <w:szCs w:val="22"/>
        </w:rPr>
        <w:t xml:space="preserve"> a místo plnění</w:t>
      </w:r>
    </w:p>
    <w:p w14:paraId="6B12F05A" w14:textId="0DB641B8" w:rsidR="00445F4D" w:rsidRPr="00AB7F0E" w:rsidRDefault="003B483F" w:rsidP="00477ED5">
      <w:pPr>
        <w:numPr>
          <w:ilvl w:val="0"/>
          <w:numId w:val="6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bCs/>
          <w:sz w:val="22"/>
          <w:szCs w:val="22"/>
        </w:rPr>
        <w:t xml:space="preserve">Tato smlouva se uzavírá na </w:t>
      </w:r>
      <w:r w:rsidR="00E67DCC" w:rsidRPr="00AB7F0E">
        <w:rPr>
          <w:rFonts w:asciiTheme="minorHAnsi" w:hAnsiTheme="minorHAnsi" w:cstheme="minorHAnsi"/>
          <w:bCs/>
          <w:sz w:val="22"/>
          <w:szCs w:val="22"/>
        </w:rPr>
        <w:t xml:space="preserve">dobu určitou, a to </w:t>
      </w:r>
      <w:r w:rsidR="00477ED5" w:rsidRPr="00AB7F0E">
        <w:rPr>
          <w:rFonts w:asciiTheme="minorHAnsi" w:hAnsiTheme="minorHAnsi" w:cstheme="minorHAnsi"/>
          <w:sz w:val="22"/>
          <w:szCs w:val="22"/>
        </w:rPr>
        <w:t xml:space="preserve">na období </w:t>
      </w:r>
      <w:r w:rsidR="00F5653F" w:rsidRPr="00AB7F0E">
        <w:rPr>
          <w:rFonts w:asciiTheme="minorHAnsi" w:hAnsiTheme="minorHAnsi" w:cstheme="minorHAnsi"/>
          <w:sz w:val="22"/>
          <w:szCs w:val="22"/>
        </w:rPr>
        <w:t>šesti měsíců</w:t>
      </w:r>
      <w:r w:rsidR="00477ED5" w:rsidRPr="00AB7F0E">
        <w:rPr>
          <w:rFonts w:asciiTheme="minorHAnsi" w:hAnsiTheme="minorHAnsi" w:cstheme="minorHAnsi"/>
          <w:sz w:val="22"/>
          <w:szCs w:val="22"/>
        </w:rPr>
        <w:t xml:space="preserve"> od </w:t>
      </w:r>
      <w:r w:rsidR="008553BB" w:rsidRPr="00AB7F0E">
        <w:rPr>
          <w:rFonts w:asciiTheme="minorHAnsi" w:hAnsiTheme="minorHAnsi" w:cstheme="minorHAnsi"/>
          <w:sz w:val="22"/>
          <w:szCs w:val="22"/>
        </w:rPr>
        <w:t>přidělení</w:t>
      </w:r>
      <w:r w:rsidR="00B70C58" w:rsidRPr="00AB7F0E">
        <w:rPr>
          <w:rFonts w:asciiTheme="minorHAnsi" w:hAnsiTheme="minorHAnsi" w:cstheme="minorHAnsi"/>
          <w:sz w:val="22"/>
          <w:szCs w:val="22"/>
        </w:rPr>
        <w:t xml:space="preserve"> licence</w:t>
      </w:r>
      <w:r w:rsidR="00477ED5" w:rsidRPr="00AB7F0E">
        <w:rPr>
          <w:rFonts w:asciiTheme="minorHAnsi" w:hAnsiTheme="minorHAnsi" w:cstheme="minorHAnsi"/>
          <w:sz w:val="22"/>
          <w:szCs w:val="22"/>
        </w:rPr>
        <w:t>.</w:t>
      </w:r>
    </w:p>
    <w:p w14:paraId="7F9B016B" w14:textId="076ACB08" w:rsidR="00B37C72" w:rsidRPr="00AB7F0E" w:rsidRDefault="007E470B" w:rsidP="00477ED5">
      <w:pPr>
        <w:pStyle w:val="Zkladntextodsazen"/>
        <w:numPr>
          <w:ilvl w:val="0"/>
          <w:numId w:val="6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Místem plnění j</w:t>
      </w:r>
      <w:r w:rsidR="00F5653F" w:rsidRPr="00AB7F0E">
        <w:rPr>
          <w:rFonts w:asciiTheme="minorHAnsi" w:hAnsiTheme="minorHAnsi" w:cstheme="minorHAnsi"/>
          <w:sz w:val="22"/>
          <w:szCs w:val="22"/>
        </w:rPr>
        <w:t>sou provozovny nabyvatele</w:t>
      </w:r>
      <w:r w:rsidR="0071740E" w:rsidRPr="00AB7F0E">
        <w:rPr>
          <w:rFonts w:asciiTheme="minorHAnsi" w:hAnsiTheme="minorHAnsi" w:cstheme="minorHAnsi"/>
          <w:sz w:val="22"/>
          <w:szCs w:val="22"/>
        </w:rPr>
        <w:t>, tj. vozovna ED Medlánky a vozovna ED Pisárky</w:t>
      </w:r>
      <w:r w:rsidR="007817B8" w:rsidRPr="00AB7F0E">
        <w:rPr>
          <w:rFonts w:asciiTheme="minorHAnsi" w:hAnsiTheme="minorHAnsi" w:cstheme="minorHAnsi"/>
          <w:sz w:val="22"/>
          <w:szCs w:val="22"/>
        </w:rPr>
        <w:t>.</w:t>
      </w:r>
      <w:r w:rsidR="00EF6E69"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="00030F48" w:rsidRPr="00AB7F0E">
        <w:rPr>
          <w:rFonts w:asciiTheme="minorHAnsi" w:hAnsiTheme="minorHAnsi" w:cstheme="minorHAnsi"/>
          <w:sz w:val="22"/>
          <w:szCs w:val="22"/>
        </w:rPr>
        <w:t>Licence</w:t>
      </w:r>
      <w:r w:rsidR="00EF6E69" w:rsidRPr="00AB7F0E">
        <w:rPr>
          <w:rFonts w:asciiTheme="minorHAnsi" w:hAnsiTheme="minorHAnsi" w:cstheme="minorHAnsi"/>
          <w:sz w:val="22"/>
          <w:szCs w:val="22"/>
        </w:rPr>
        <w:t xml:space="preserve"> bude </w:t>
      </w:r>
      <w:r w:rsidR="00030F48" w:rsidRPr="00AB7F0E">
        <w:rPr>
          <w:rFonts w:asciiTheme="minorHAnsi" w:hAnsiTheme="minorHAnsi" w:cstheme="minorHAnsi"/>
          <w:sz w:val="22"/>
          <w:szCs w:val="22"/>
        </w:rPr>
        <w:t>udělena v den účinnosti smlouvy</w:t>
      </w:r>
      <w:r w:rsidR="00EF6E69" w:rsidRPr="00AB7F0E">
        <w:rPr>
          <w:rFonts w:asciiTheme="minorHAnsi" w:hAnsiTheme="minorHAnsi" w:cstheme="minorHAnsi"/>
          <w:sz w:val="22"/>
          <w:szCs w:val="22"/>
        </w:rPr>
        <w:t xml:space="preserve"> elektronickou formou – zasláním přístupových údajů ke stažení software</w:t>
      </w:r>
      <w:r w:rsidR="007106CF" w:rsidRPr="00AB7F0E">
        <w:rPr>
          <w:rFonts w:asciiTheme="minorHAnsi" w:hAnsiTheme="minorHAnsi" w:cstheme="minorHAnsi"/>
          <w:sz w:val="22"/>
          <w:szCs w:val="22"/>
        </w:rPr>
        <w:t>.</w:t>
      </w:r>
    </w:p>
    <w:p w14:paraId="1563054E" w14:textId="77777777" w:rsidR="005B431A" w:rsidRPr="00AB7F0E" w:rsidRDefault="005B431A" w:rsidP="00A1158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20F3AC" w14:textId="77777777" w:rsidR="003B350A" w:rsidRPr="00AB7F0E" w:rsidRDefault="003B350A" w:rsidP="00A1158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92640C" w14:textId="09445FEE" w:rsidR="000318D2" w:rsidRPr="00AB7F0E" w:rsidRDefault="001B464E" w:rsidP="00A1158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F0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0318D2" w:rsidRPr="00AB7F0E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151C11" w14:textId="77777777" w:rsidR="000318D2" w:rsidRPr="00AB7F0E" w:rsidRDefault="000318D2" w:rsidP="00A11585">
      <w:pPr>
        <w:pStyle w:val="Zkladntextodsazen"/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F0E">
        <w:rPr>
          <w:rFonts w:asciiTheme="minorHAnsi" w:hAnsiTheme="minorHAnsi" w:cstheme="minorHAnsi"/>
          <w:b/>
          <w:bCs/>
          <w:sz w:val="22"/>
          <w:szCs w:val="22"/>
        </w:rPr>
        <w:t>Platební podmínky</w:t>
      </w:r>
    </w:p>
    <w:p w14:paraId="7BE28DD1" w14:textId="2F372E3B" w:rsidR="00E81982" w:rsidRPr="00AB7F0E" w:rsidRDefault="00445F4D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Nabyvate</w:t>
      </w:r>
      <w:r w:rsidR="007E470B" w:rsidRPr="00AB7F0E">
        <w:rPr>
          <w:rFonts w:asciiTheme="minorHAnsi" w:hAnsiTheme="minorHAnsi" w:cstheme="minorHAnsi"/>
          <w:sz w:val="22"/>
          <w:szCs w:val="22"/>
        </w:rPr>
        <w:t>l</w:t>
      </w:r>
      <w:r w:rsidR="000318D2" w:rsidRPr="00AB7F0E">
        <w:rPr>
          <w:rFonts w:asciiTheme="minorHAnsi" w:hAnsiTheme="minorHAnsi" w:cstheme="minorHAnsi"/>
          <w:sz w:val="22"/>
          <w:szCs w:val="22"/>
        </w:rPr>
        <w:t xml:space="preserve"> zaplatí cenu </w:t>
      </w:r>
      <w:r w:rsidR="00D75FDF" w:rsidRPr="00AB7F0E">
        <w:rPr>
          <w:rFonts w:asciiTheme="minorHAnsi" w:hAnsiTheme="minorHAnsi" w:cstheme="minorHAnsi"/>
          <w:sz w:val="22"/>
          <w:szCs w:val="22"/>
        </w:rPr>
        <w:t xml:space="preserve">dle čl. I </w:t>
      </w:r>
      <w:r w:rsidR="000318D2" w:rsidRPr="00AB7F0E">
        <w:rPr>
          <w:rFonts w:asciiTheme="minorHAnsi" w:hAnsiTheme="minorHAnsi" w:cstheme="minorHAnsi"/>
          <w:sz w:val="22"/>
          <w:szCs w:val="22"/>
        </w:rPr>
        <w:t xml:space="preserve">na základě faktury (daňového dokladu), kterou </w:t>
      </w:r>
      <w:r w:rsidR="00C37A63" w:rsidRPr="00AB7F0E">
        <w:rPr>
          <w:rFonts w:asciiTheme="minorHAnsi" w:hAnsiTheme="minorHAnsi" w:cstheme="minorHAnsi"/>
          <w:sz w:val="22"/>
          <w:szCs w:val="22"/>
        </w:rPr>
        <w:t>p</w:t>
      </w:r>
      <w:r w:rsidRPr="00AB7F0E">
        <w:rPr>
          <w:rFonts w:asciiTheme="minorHAnsi" w:hAnsiTheme="minorHAnsi" w:cstheme="minorHAnsi"/>
          <w:sz w:val="22"/>
          <w:szCs w:val="22"/>
        </w:rPr>
        <w:t xml:space="preserve">oskytovatel </w:t>
      </w:r>
      <w:r w:rsidR="000318D2" w:rsidRPr="00AB7F0E">
        <w:rPr>
          <w:rFonts w:asciiTheme="minorHAnsi" w:hAnsiTheme="minorHAnsi" w:cstheme="minorHAnsi"/>
          <w:sz w:val="22"/>
          <w:szCs w:val="22"/>
        </w:rPr>
        <w:t>vystaví</w:t>
      </w:r>
      <w:r w:rsidR="00FE06B9"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="00702BC8" w:rsidRPr="00AB7F0E">
        <w:rPr>
          <w:rFonts w:asciiTheme="minorHAnsi" w:hAnsiTheme="minorHAnsi" w:cstheme="minorHAnsi"/>
          <w:sz w:val="22"/>
          <w:szCs w:val="22"/>
        </w:rPr>
        <w:t xml:space="preserve">a zašle </w:t>
      </w:r>
      <w:r w:rsidR="00AE1C21" w:rsidRPr="00AB7F0E">
        <w:rPr>
          <w:rFonts w:asciiTheme="minorHAnsi" w:hAnsiTheme="minorHAnsi" w:cstheme="minorHAnsi"/>
          <w:sz w:val="22"/>
          <w:szCs w:val="22"/>
        </w:rPr>
        <w:t>n</w:t>
      </w:r>
      <w:r w:rsidR="00B5740B" w:rsidRPr="00AB7F0E">
        <w:rPr>
          <w:rFonts w:asciiTheme="minorHAnsi" w:hAnsiTheme="minorHAnsi" w:cstheme="minorHAnsi"/>
          <w:sz w:val="22"/>
          <w:szCs w:val="22"/>
        </w:rPr>
        <w:t>abyvateli nejpozději</w:t>
      </w:r>
      <w:r w:rsidR="000318D2" w:rsidRPr="00AB7F0E">
        <w:rPr>
          <w:rFonts w:asciiTheme="minorHAnsi" w:hAnsiTheme="minorHAnsi" w:cstheme="minorHAnsi"/>
          <w:sz w:val="22"/>
          <w:szCs w:val="22"/>
        </w:rPr>
        <w:t xml:space="preserve"> do </w:t>
      </w:r>
      <w:r w:rsidR="006254FE" w:rsidRPr="00AB7F0E">
        <w:rPr>
          <w:rFonts w:asciiTheme="minorHAnsi" w:hAnsiTheme="minorHAnsi" w:cstheme="minorHAnsi"/>
          <w:sz w:val="22"/>
          <w:szCs w:val="22"/>
        </w:rPr>
        <w:t>5</w:t>
      </w:r>
      <w:r w:rsidR="000318D2"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="006254FE" w:rsidRPr="00AB7F0E">
        <w:rPr>
          <w:rFonts w:asciiTheme="minorHAnsi" w:hAnsiTheme="minorHAnsi" w:cstheme="minorHAnsi"/>
          <w:sz w:val="22"/>
          <w:szCs w:val="22"/>
        </w:rPr>
        <w:t xml:space="preserve">pracovních </w:t>
      </w:r>
      <w:r w:rsidR="000318D2" w:rsidRPr="00AB7F0E">
        <w:rPr>
          <w:rFonts w:asciiTheme="minorHAnsi" w:hAnsiTheme="minorHAnsi" w:cstheme="minorHAnsi"/>
          <w:sz w:val="22"/>
          <w:szCs w:val="22"/>
        </w:rPr>
        <w:t xml:space="preserve">dnů </w:t>
      </w:r>
      <w:r w:rsidR="009C51B1" w:rsidRPr="00AB7F0E">
        <w:rPr>
          <w:rFonts w:asciiTheme="minorHAnsi" w:hAnsiTheme="minorHAnsi" w:cstheme="minorHAnsi"/>
          <w:sz w:val="22"/>
          <w:szCs w:val="22"/>
        </w:rPr>
        <w:t xml:space="preserve">od data přidělení </w:t>
      </w:r>
      <w:r w:rsidR="00436BB4" w:rsidRPr="00AB7F0E">
        <w:rPr>
          <w:rFonts w:asciiTheme="minorHAnsi" w:hAnsiTheme="minorHAnsi" w:cstheme="minorHAnsi"/>
          <w:sz w:val="22"/>
          <w:szCs w:val="22"/>
        </w:rPr>
        <w:t>licence.</w:t>
      </w:r>
      <w:r w:rsidR="000318D2" w:rsidRPr="00AB7F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54F8A" w14:textId="5138199A" w:rsidR="000526AA" w:rsidRPr="00AB7F0E" w:rsidRDefault="000526AA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Nabyvatel preferuje zasílání faktur v elektronické podobě. E-mailová adresa pro doručení elektronické faktury je </w:t>
      </w:r>
      <w:hyperlink r:id="rId10" w:history="1">
        <w:r w:rsidRPr="00AB7F0E">
          <w:rPr>
            <w:rStyle w:val="Hypertextovodkaz"/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AB7F0E">
        <w:rPr>
          <w:rFonts w:asciiTheme="minorHAnsi" w:hAnsiTheme="minorHAnsi" w:cstheme="minorHAnsi"/>
          <w:sz w:val="22"/>
          <w:szCs w:val="22"/>
        </w:rPr>
        <w:t>, adresa pro doručení faktury v listinné podobě je sídlo nabyvatele.</w:t>
      </w:r>
    </w:p>
    <w:p w14:paraId="2176BB3F" w14:textId="20619859" w:rsidR="000526AA" w:rsidRPr="00AB7F0E" w:rsidRDefault="000526AA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Faktura, vedle náležitostí daňového dokladu v souladu se zákonem č. 235/2004 Sb., o dani z přidané hodnoty (dále jen „zákon o DPH“), bude dále obsahovat číslo smlouvy, číslo objednávky (je-li vyhotovována) a bankovní spojení poskytovatele</w:t>
      </w:r>
    </w:p>
    <w:p w14:paraId="7D49EAF3" w14:textId="18923385" w:rsidR="000526AA" w:rsidRPr="00AB7F0E" w:rsidRDefault="000526AA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Faktury v elektronické podobě bude nabyvatel přijímat výhradně na svém e-mailu </w:t>
      </w:r>
      <w:hyperlink r:id="rId11" w:history="1">
        <w:r w:rsidRPr="00AB7F0E">
          <w:rPr>
            <w:rStyle w:val="Hypertextovodkaz"/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AB7F0E">
        <w:rPr>
          <w:rFonts w:asciiTheme="minorHAnsi" w:hAnsiTheme="minorHAnsi" w:cstheme="minorHAnsi"/>
          <w:sz w:val="22"/>
          <w:szCs w:val="22"/>
        </w:rPr>
        <w:t xml:space="preserve">. Velikost e-mailu s fakturou (výhradně ve formátu PDF) včetně příloh (výhradně ve formátu PDF či CSV) nesmí překročit 10 MB. Nebudou-li splněny podmínky dle tohoto odstavce, </w:t>
      </w:r>
      <w:r w:rsidR="008C7D74" w:rsidRPr="00AB7F0E">
        <w:rPr>
          <w:rFonts w:asciiTheme="minorHAnsi" w:hAnsiTheme="minorHAnsi" w:cstheme="minorHAnsi"/>
          <w:sz w:val="22"/>
          <w:szCs w:val="22"/>
        </w:rPr>
        <w:t>nabyvatel</w:t>
      </w:r>
      <w:r w:rsidRPr="00AB7F0E">
        <w:rPr>
          <w:rFonts w:asciiTheme="minorHAnsi" w:hAnsiTheme="minorHAnsi" w:cstheme="minorHAnsi"/>
          <w:sz w:val="22"/>
          <w:szCs w:val="22"/>
        </w:rPr>
        <w:t xml:space="preserve"> fakturu nezpracuje a bude ji považovat ze neodeslanou a nedoručenou</w:t>
      </w:r>
    </w:p>
    <w:p w14:paraId="3D677C5E" w14:textId="498B3A57" w:rsidR="009075E6" w:rsidRPr="00AB7F0E" w:rsidRDefault="009C4A43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Splatnost faktury je 30 dnů od jejího vystavení</w:t>
      </w:r>
      <w:r w:rsidR="009075E6" w:rsidRPr="00AB7F0E">
        <w:rPr>
          <w:rFonts w:asciiTheme="minorHAnsi" w:hAnsiTheme="minorHAnsi" w:cstheme="minorHAnsi"/>
          <w:iCs/>
          <w:sz w:val="22"/>
          <w:szCs w:val="22"/>
        </w:rPr>
        <w:t>.</w:t>
      </w:r>
      <w:r w:rsidRPr="00AB7F0E">
        <w:rPr>
          <w:rFonts w:asciiTheme="minorHAnsi" w:hAnsiTheme="minorHAnsi" w:cstheme="minorHAnsi"/>
          <w:iCs/>
          <w:sz w:val="22"/>
          <w:szCs w:val="22"/>
        </w:rPr>
        <w:t xml:space="preserve"> Nabyvatel je povinen za fakturu zaplatit bezhotovostním převodem na účet </w:t>
      </w:r>
      <w:r w:rsidR="00C37A63" w:rsidRPr="00AB7F0E">
        <w:rPr>
          <w:rFonts w:asciiTheme="minorHAnsi" w:hAnsiTheme="minorHAnsi" w:cstheme="minorHAnsi"/>
          <w:iCs/>
          <w:sz w:val="22"/>
          <w:szCs w:val="22"/>
        </w:rPr>
        <w:t>p</w:t>
      </w:r>
      <w:r w:rsidRPr="00AB7F0E">
        <w:rPr>
          <w:rFonts w:asciiTheme="minorHAnsi" w:hAnsiTheme="minorHAnsi" w:cstheme="minorHAnsi"/>
          <w:iCs/>
          <w:sz w:val="22"/>
          <w:szCs w:val="22"/>
        </w:rPr>
        <w:t>oskytovatele, který je uveden na faktuře (daňovém dokladu)</w:t>
      </w:r>
      <w:r w:rsidR="00092ECC" w:rsidRPr="00AB7F0E">
        <w:rPr>
          <w:rFonts w:asciiTheme="minorHAnsi" w:hAnsiTheme="minorHAnsi" w:cstheme="minorHAnsi"/>
          <w:iCs/>
          <w:sz w:val="22"/>
          <w:szCs w:val="22"/>
        </w:rPr>
        <w:t>.</w:t>
      </w:r>
      <w:r w:rsidR="009075E6" w:rsidRPr="00AB7F0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075E6" w:rsidRPr="00AB7F0E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Povinnost </w:t>
      </w:r>
      <w:r w:rsidR="00AE1C21" w:rsidRPr="00AB7F0E">
        <w:rPr>
          <w:rFonts w:asciiTheme="minorHAnsi" w:hAnsiTheme="minorHAnsi" w:cstheme="minorHAnsi"/>
          <w:iCs/>
          <w:sz w:val="22"/>
          <w:szCs w:val="22"/>
        </w:rPr>
        <w:t>n</w:t>
      </w:r>
      <w:r w:rsidR="00445F4D" w:rsidRPr="00AB7F0E">
        <w:rPr>
          <w:rFonts w:asciiTheme="minorHAnsi" w:hAnsiTheme="minorHAnsi" w:cstheme="minorHAnsi"/>
          <w:iCs/>
          <w:sz w:val="22"/>
          <w:szCs w:val="22"/>
        </w:rPr>
        <w:t>abyvatele</w:t>
      </w:r>
      <w:r w:rsidR="003C7B31" w:rsidRPr="00AB7F0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075E6" w:rsidRPr="00AB7F0E">
        <w:rPr>
          <w:rFonts w:asciiTheme="minorHAnsi" w:hAnsiTheme="minorHAnsi" w:cstheme="minorHAnsi"/>
          <w:iCs/>
          <w:sz w:val="22"/>
          <w:szCs w:val="22"/>
        </w:rPr>
        <w:t xml:space="preserve">uhradit </w:t>
      </w:r>
      <w:r w:rsidR="007E470B" w:rsidRPr="00AB7F0E">
        <w:rPr>
          <w:rFonts w:asciiTheme="minorHAnsi" w:hAnsiTheme="minorHAnsi" w:cstheme="minorHAnsi"/>
          <w:iCs/>
          <w:sz w:val="22"/>
          <w:szCs w:val="22"/>
        </w:rPr>
        <w:t>poskytovateli</w:t>
      </w:r>
      <w:r w:rsidR="009075E6" w:rsidRPr="00AB7F0E">
        <w:rPr>
          <w:rFonts w:asciiTheme="minorHAnsi" w:hAnsiTheme="minorHAnsi" w:cstheme="minorHAnsi"/>
          <w:iCs/>
          <w:sz w:val="22"/>
          <w:szCs w:val="22"/>
        </w:rPr>
        <w:t xml:space="preserve"> cenu</w:t>
      </w:r>
      <w:r w:rsidR="007E470B" w:rsidRPr="00AB7F0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075E6" w:rsidRPr="00AB7F0E">
        <w:rPr>
          <w:rFonts w:asciiTheme="minorHAnsi" w:hAnsiTheme="minorHAnsi" w:cstheme="minorHAnsi"/>
          <w:iCs/>
          <w:sz w:val="22"/>
          <w:szCs w:val="22"/>
        </w:rPr>
        <w:t xml:space="preserve">se považuje za splněnou dnem odepsání platby z účtu </w:t>
      </w:r>
      <w:r w:rsidR="00B5740B" w:rsidRPr="00AB7F0E">
        <w:rPr>
          <w:rFonts w:asciiTheme="minorHAnsi" w:hAnsiTheme="minorHAnsi" w:cstheme="minorHAnsi"/>
          <w:iCs/>
          <w:sz w:val="22"/>
          <w:szCs w:val="22"/>
        </w:rPr>
        <w:t>nabyvatele.</w:t>
      </w:r>
    </w:p>
    <w:p w14:paraId="0D94A3FE" w14:textId="4ED76F21" w:rsidR="00AE1C21" w:rsidRPr="00AB7F0E" w:rsidRDefault="008C7D74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Číslo účtu, které poskytovatel uvede na faktuře a v záhlaví smlouvy a na které se bude provádět bezhotovostní úhrada za předmět plnění, musí být nejprve zveřejněno v souladu s § 98 zákona o DPH v Registru DPH. O každé změně čísla účtu v průběhu trvání smlouvy je poskytovatel povinen nabyvatele bezodkladně informovat, nejpozději však spolu s doručením první faktury s novým číslem účtu. Nebude-li předmětné číslo účtu zveřejněno v Registru DPH, nebude nabyvatelem provedena úhrada (staví se lhůta splatnosti) za předmět plnění do doby, dokud poskytovatel nabyvateli neprokáže, že je toto číslo účtu v Registru DPH zveřejněno</w:t>
      </w:r>
      <w:r w:rsidR="009075E6" w:rsidRPr="00AB7F0E">
        <w:rPr>
          <w:rFonts w:asciiTheme="minorHAnsi" w:hAnsiTheme="minorHAnsi" w:cstheme="minorHAnsi"/>
          <w:sz w:val="22"/>
          <w:szCs w:val="22"/>
        </w:rPr>
        <w:t>.</w:t>
      </w:r>
    </w:p>
    <w:p w14:paraId="490656D6" w14:textId="54CF78FC" w:rsidR="00AE1C21" w:rsidRPr="00AB7F0E" w:rsidRDefault="008C7D74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Objednatel je oprávněn fakturu vrátit</w:t>
      </w:r>
    </w:p>
    <w:p w14:paraId="4DFD4D89" w14:textId="7149B829" w:rsidR="008C7D74" w:rsidRPr="00AB7F0E" w:rsidRDefault="008C7D74" w:rsidP="008C7D74">
      <w:pPr>
        <w:pStyle w:val="Zkladntext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obsahuje-li nesprávné cenové údaje;</w:t>
      </w:r>
    </w:p>
    <w:p w14:paraId="53E1DCE2" w14:textId="6C909622" w:rsidR="008C7D74" w:rsidRPr="00AB7F0E" w:rsidRDefault="008C7D74" w:rsidP="008C7D74">
      <w:pPr>
        <w:pStyle w:val="Zkladntext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obsahuje-li nesprávné náležitosti dle přechozích odstavců;</w:t>
      </w:r>
    </w:p>
    <w:p w14:paraId="6020A767" w14:textId="5A0BE3A5" w:rsidR="008C7D74" w:rsidRPr="00AB7F0E" w:rsidRDefault="008C7D74" w:rsidP="008C7D74">
      <w:pPr>
        <w:pStyle w:val="Zkladntextodsazen"/>
        <w:numPr>
          <w:ilvl w:val="1"/>
          <w:numId w:val="19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chybí-li v ní některá z náležitostí dle předchozích odstavců;</w:t>
      </w:r>
    </w:p>
    <w:p w14:paraId="461AFC4A" w14:textId="45DDCE39" w:rsidR="009075E6" w:rsidRPr="00AB7F0E" w:rsidRDefault="008C7D74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Nová lhůta splatnosti počne běžet ode dne vystavení opravené či doplněné faktury</w:t>
      </w:r>
      <w:r w:rsidR="00092ECC" w:rsidRPr="00AB7F0E">
        <w:rPr>
          <w:rFonts w:asciiTheme="minorHAnsi" w:hAnsiTheme="minorHAnsi" w:cstheme="minorHAnsi"/>
          <w:sz w:val="22"/>
          <w:szCs w:val="22"/>
        </w:rPr>
        <w:t>.</w:t>
      </w:r>
    </w:p>
    <w:p w14:paraId="144D6A11" w14:textId="2DE8028B" w:rsidR="009075E6" w:rsidRPr="00AB7F0E" w:rsidRDefault="008C7D74" w:rsidP="009075E6">
      <w:pPr>
        <w:pStyle w:val="Odstavecseseznamem"/>
        <w:numPr>
          <w:ilvl w:val="0"/>
          <w:numId w:val="19"/>
        </w:numPr>
        <w:spacing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Pokud nastane na straně poskytovatele některá ze skutečností uvedených v § 109 zákona o DPH, je povinen toto neprodleně oznámit objednateli. Objednatel je oprávněn v návaznosti na toto oznámení postupovat v souladu s § 109a zákona o DPH a jako ručitel za nezaplacenou DPH ji uhradit z poskytnutých zdanitelných plnění na osobní depozitní účet poskytovatele vedený u jeho správce daně. Takto je objednatel oprávněn postupovat i v případech, že tyto skutečnosti zjistí i jiným způsobem než na základě oznámení poskytovatele. Postup dle § 109a zákona o DPH následně objednatel poskytovateli oznámí. Takto uhrazenou daní dochází ke snížení pohledávky poskytovatele za objednatelem o příslušnou částku daně a poskytovatel tak není oprávněn po objednateli uhrazení této částky požadovat</w:t>
      </w:r>
      <w:r w:rsidR="009075E6" w:rsidRPr="00AB7F0E">
        <w:rPr>
          <w:rFonts w:asciiTheme="minorHAnsi" w:hAnsiTheme="minorHAnsi" w:cstheme="minorHAnsi"/>
          <w:sz w:val="22"/>
          <w:szCs w:val="22"/>
        </w:rPr>
        <w:t>.</w:t>
      </w:r>
    </w:p>
    <w:p w14:paraId="01240E46" w14:textId="77777777" w:rsidR="008C7D74" w:rsidRPr="00AB7F0E" w:rsidRDefault="008C7D74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F77505" w14:textId="77777777" w:rsidR="003B350A" w:rsidRPr="00AB7F0E" w:rsidRDefault="003B350A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F415DB" w14:textId="30A1F9C3" w:rsidR="000318D2" w:rsidRPr="00AB7F0E" w:rsidRDefault="007A4796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7F0E">
        <w:rPr>
          <w:rFonts w:asciiTheme="minorHAnsi" w:hAnsiTheme="minorHAnsi" w:cstheme="minorHAnsi"/>
          <w:b/>
          <w:sz w:val="22"/>
          <w:szCs w:val="22"/>
        </w:rPr>
        <w:t>V</w:t>
      </w:r>
      <w:r w:rsidR="000318D2" w:rsidRPr="00AB7F0E">
        <w:rPr>
          <w:rFonts w:asciiTheme="minorHAnsi" w:hAnsiTheme="minorHAnsi" w:cstheme="minorHAnsi"/>
          <w:b/>
          <w:sz w:val="22"/>
          <w:szCs w:val="22"/>
        </w:rPr>
        <w:t>.</w:t>
      </w:r>
    </w:p>
    <w:p w14:paraId="63F73492" w14:textId="77777777" w:rsidR="001F1932" w:rsidRPr="00AB7F0E" w:rsidRDefault="00701A21" w:rsidP="00701A21">
      <w:pPr>
        <w:spacing w:line="276" w:lineRule="auto"/>
        <w:ind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7F0E">
        <w:rPr>
          <w:rFonts w:asciiTheme="minorHAnsi" w:hAnsiTheme="minorHAnsi" w:cstheme="minorHAnsi"/>
          <w:b/>
          <w:sz w:val="22"/>
          <w:szCs w:val="22"/>
        </w:rPr>
        <w:t>Licence</w:t>
      </w:r>
    </w:p>
    <w:p w14:paraId="1DA89FDB" w14:textId="6F3C8ABF" w:rsidR="000318D2" w:rsidRPr="00AB7F0E" w:rsidRDefault="00701A21" w:rsidP="006254FE">
      <w:pPr>
        <w:pStyle w:val="Normlnweb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Licence je udělena </w:t>
      </w:r>
      <w:r w:rsidR="003E17A2" w:rsidRPr="00AB7F0E">
        <w:rPr>
          <w:rFonts w:asciiTheme="minorHAnsi" w:hAnsiTheme="minorHAnsi" w:cstheme="minorHAnsi"/>
          <w:sz w:val="22"/>
          <w:szCs w:val="22"/>
        </w:rPr>
        <w:t>n</w:t>
      </w:r>
      <w:r w:rsidRPr="00AB7F0E">
        <w:rPr>
          <w:rFonts w:asciiTheme="minorHAnsi" w:hAnsiTheme="minorHAnsi" w:cstheme="minorHAnsi"/>
          <w:sz w:val="22"/>
          <w:szCs w:val="22"/>
        </w:rPr>
        <w:t xml:space="preserve">abyvateli jako nevýhradní, časově omezená </w:t>
      </w:r>
      <w:r w:rsidR="001709C1" w:rsidRPr="00AB7F0E">
        <w:rPr>
          <w:rFonts w:asciiTheme="minorHAnsi" w:hAnsiTheme="minorHAnsi" w:cstheme="minorHAnsi"/>
          <w:sz w:val="22"/>
          <w:szCs w:val="22"/>
        </w:rPr>
        <w:t>na</w:t>
      </w:r>
      <w:r w:rsidRPr="00AB7F0E">
        <w:rPr>
          <w:rFonts w:asciiTheme="minorHAnsi" w:hAnsiTheme="minorHAnsi" w:cstheme="minorHAnsi"/>
          <w:sz w:val="22"/>
          <w:szCs w:val="22"/>
        </w:rPr>
        <w:t xml:space="preserve"> dobu platnosti této smlouvy</w:t>
      </w:r>
      <w:r w:rsidR="00CC5B9C" w:rsidRPr="00AB7F0E">
        <w:rPr>
          <w:rFonts w:asciiTheme="minorHAnsi" w:hAnsiTheme="minorHAnsi" w:cstheme="minorHAnsi"/>
          <w:sz w:val="22"/>
          <w:szCs w:val="22"/>
        </w:rPr>
        <w:t xml:space="preserve"> s možností odkoupení permanentní licence</w:t>
      </w:r>
      <w:r w:rsidR="00D27706" w:rsidRPr="00AB7F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094DBA" w14:textId="7CB7281C" w:rsidR="001B464E" w:rsidRPr="00AB7F0E" w:rsidRDefault="00C97BFF" w:rsidP="006254FE">
      <w:pPr>
        <w:pStyle w:val="Normlnweb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Licence se vztahuje na též na dokumentaci a dodané aktualizované verze a změny </w:t>
      </w:r>
      <w:r w:rsidR="0031759F" w:rsidRPr="00AB7F0E">
        <w:rPr>
          <w:rFonts w:asciiTheme="minorHAnsi" w:hAnsiTheme="minorHAnsi" w:cstheme="minorHAnsi"/>
          <w:sz w:val="22"/>
          <w:szCs w:val="22"/>
        </w:rPr>
        <w:t>licence</w:t>
      </w:r>
      <w:r w:rsidR="00B5740B" w:rsidRPr="00AB7F0E">
        <w:rPr>
          <w:rFonts w:asciiTheme="minorHAnsi" w:hAnsiTheme="minorHAnsi" w:cstheme="minorHAnsi"/>
          <w:sz w:val="22"/>
          <w:szCs w:val="22"/>
        </w:rPr>
        <w:t>,</w:t>
      </w:r>
      <w:r w:rsidRPr="00AB7F0E">
        <w:rPr>
          <w:rFonts w:asciiTheme="minorHAnsi" w:hAnsiTheme="minorHAnsi" w:cstheme="minorHAnsi"/>
          <w:sz w:val="22"/>
          <w:szCs w:val="22"/>
        </w:rPr>
        <w:t xml:space="preserve"> a to </w:t>
      </w:r>
      <w:r w:rsidR="001709C1" w:rsidRPr="00AB7F0E">
        <w:rPr>
          <w:rFonts w:asciiTheme="minorHAnsi" w:hAnsiTheme="minorHAnsi" w:cstheme="minorHAnsi"/>
          <w:sz w:val="22"/>
          <w:szCs w:val="22"/>
        </w:rPr>
        <w:t>na</w:t>
      </w:r>
      <w:r w:rsidRPr="00AB7F0E">
        <w:rPr>
          <w:rFonts w:asciiTheme="minorHAnsi" w:hAnsiTheme="minorHAnsi" w:cstheme="minorHAnsi"/>
          <w:sz w:val="22"/>
          <w:szCs w:val="22"/>
        </w:rPr>
        <w:t xml:space="preserve"> celou dobu platnosti této sml</w:t>
      </w:r>
      <w:r w:rsidR="002F5823" w:rsidRPr="00AB7F0E">
        <w:rPr>
          <w:rFonts w:asciiTheme="minorHAnsi" w:hAnsiTheme="minorHAnsi" w:cstheme="minorHAnsi"/>
          <w:sz w:val="22"/>
          <w:szCs w:val="22"/>
        </w:rPr>
        <w:t>ouvy.</w:t>
      </w:r>
    </w:p>
    <w:p w14:paraId="24F7C91D" w14:textId="7BAC5E97" w:rsidR="00B5740B" w:rsidRPr="00AB7F0E" w:rsidRDefault="00B5740B" w:rsidP="006254FE">
      <w:pPr>
        <w:pStyle w:val="Normlnweb"/>
        <w:numPr>
          <w:ilvl w:val="0"/>
          <w:numId w:val="3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Poskytovatel prohlašuje, že je oprávněn poskytnout licenci nabyvateli</w:t>
      </w:r>
      <w:r w:rsidR="005D2CAD" w:rsidRPr="00AB7F0E">
        <w:rPr>
          <w:rFonts w:asciiTheme="minorHAnsi" w:hAnsiTheme="minorHAnsi" w:cstheme="minorHAnsi"/>
          <w:sz w:val="22"/>
          <w:szCs w:val="22"/>
        </w:rPr>
        <w:t xml:space="preserve"> a </w:t>
      </w:r>
      <w:r w:rsidRPr="00AB7F0E">
        <w:rPr>
          <w:rFonts w:asciiTheme="minorHAnsi" w:hAnsiTheme="minorHAnsi" w:cstheme="minorHAnsi"/>
          <w:sz w:val="22"/>
          <w:szCs w:val="22"/>
        </w:rPr>
        <w:t>je oprávněn poskytnout oprávnění k užití software</w:t>
      </w:r>
      <w:r w:rsidR="00F5653F"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="007D67ED">
        <w:rPr>
          <w:rFonts w:asciiTheme="minorHAnsi" w:hAnsiTheme="minorHAnsi" w:cstheme="minorHAnsi"/>
          <w:sz w:val="22"/>
          <w:szCs w:val="22"/>
        </w:rPr>
        <w:t>pro kontrolu úklidu tramvajových vozidel</w:t>
      </w:r>
      <w:r w:rsidR="0031759F" w:rsidRPr="00AB7F0E">
        <w:rPr>
          <w:rFonts w:asciiTheme="minorHAnsi" w:hAnsiTheme="minorHAnsi" w:cstheme="minorHAnsi"/>
          <w:color w:val="000000"/>
        </w:rPr>
        <w:t xml:space="preserve"> </w:t>
      </w:r>
      <w:r w:rsidRPr="00AB7F0E">
        <w:rPr>
          <w:rFonts w:asciiTheme="minorHAnsi" w:hAnsiTheme="minorHAnsi" w:cstheme="minorHAnsi"/>
          <w:sz w:val="22"/>
          <w:szCs w:val="22"/>
        </w:rPr>
        <w:t xml:space="preserve">nabyvateli. Poskytovatel prohlašuje, že poskytnutím licence k užívání </w:t>
      </w:r>
      <w:r w:rsidRPr="00AB7F0E">
        <w:rPr>
          <w:rFonts w:asciiTheme="minorHAnsi" w:hAnsiTheme="minorHAnsi" w:cstheme="minorHAnsi"/>
          <w:snapToGrid w:val="0"/>
          <w:sz w:val="22"/>
          <w:szCs w:val="22"/>
        </w:rPr>
        <w:t xml:space="preserve">software </w:t>
      </w:r>
      <w:r w:rsidRPr="00AB7F0E">
        <w:rPr>
          <w:rFonts w:asciiTheme="minorHAnsi" w:hAnsiTheme="minorHAnsi" w:cstheme="minorHAnsi"/>
          <w:sz w:val="22"/>
          <w:szCs w:val="22"/>
        </w:rPr>
        <w:t>dle této smlouvy neporušuje práva třetích osob ve smyslu autorského práva a že tak činí v souladu s ustanoveními občanského zákoníku a autorského zákona.</w:t>
      </w:r>
    </w:p>
    <w:p w14:paraId="38DFC97B" w14:textId="77777777" w:rsidR="008C7D74" w:rsidRPr="00AB7F0E" w:rsidRDefault="008C7D74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C2862B" w14:textId="77777777" w:rsidR="003B350A" w:rsidRPr="00AB7F0E" w:rsidRDefault="003B350A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B57B2F" w14:textId="5AF9C9E0" w:rsidR="000318D2" w:rsidRPr="00AB7F0E" w:rsidRDefault="007A4796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7F0E">
        <w:rPr>
          <w:rFonts w:asciiTheme="minorHAnsi" w:hAnsiTheme="minorHAnsi" w:cstheme="minorHAnsi"/>
          <w:b/>
          <w:sz w:val="22"/>
          <w:szCs w:val="22"/>
        </w:rPr>
        <w:t>V</w:t>
      </w:r>
      <w:r w:rsidR="006A04C4" w:rsidRPr="00AB7F0E">
        <w:rPr>
          <w:rFonts w:asciiTheme="minorHAnsi" w:hAnsiTheme="minorHAnsi" w:cstheme="minorHAnsi"/>
          <w:b/>
          <w:sz w:val="22"/>
          <w:szCs w:val="22"/>
        </w:rPr>
        <w:t>I</w:t>
      </w:r>
      <w:r w:rsidR="000318D2" w:rsidRPr="00AB7F0E">
        <w:rPr>
          <w:rFonts w:asciiTheme="minorHAnsi" w:hAnsiTheme="minorHAnsi" w:cstheme="minorHAnsi"/>
          <w:b/>
          <w:sz w:val="22"/>
          <w:szCs w:val="22"/>
        </w:rPr>
        <w:t>.</w:t>
      </w:r>
    </w:p>
    <w:p w14:paraId="7243AD16" w14:textId="77777777" w:rsidR="000318D2" w:rsidRPr="00AB7F0E" w:rsidRDefault="000318D2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b/>
          <w:bCs/>
          <w:sz w:val="22"/>
          <w:szCs w:val="22"/>
        </w:rPr>
        <w:t>Smluvní sankce</w:t>
      </w:r>
    </w:p>
    <w:p w14:paraId="29541E3A" w14:textId="0D37E356" w:rsidR="000318D2" w:rsidRPr="00AB7F0E" w:rsidRDefault="000318D2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3E17A2" w:rsidRPr="00AB7F0E">
        <w:rPr>
          <w:rFonts w:asciiTheme="minorHAnsi" w:hAnsiTheme="minorHAnsi" w:cstheme="minorHAnsi"/>
          <w:sz w:val="22"/>
          <w:szCs w:val="22"/>
        </w:rPr>
        <w:t>nabyvatel</w:t>
      </w:r>
      <w:r w:rsidRPr="00AB7F0E">
        <w:rPr>
          <w:rFonts w:asciiTheme="minorHAnsi" w:hAnsiTheme="minorHAnsi" w:cstheme="minorHAnsi"/>
          <w:sz w:val="22"/>
          <w:szCs w:val="22"/>
        </w:rPr>
        <w:t xml:space="preserve"> bude v prodlení se zaplacením ceny, </w:t>
      </w:r>
      <w:r w:rsidR="00A86282" w:rsidRPr="00AB7F0E">
        <w:rPr>
          <w:rFonts w:asciiTheme="minorHAnsi" w:hAnsiTheme="minorHAnsi" w:cstheme="minorHAnsi"/>
          <w:sz w:val="22"/>
          <w:szCs w:val="22"/>
        </w:rPr>
        <w:t xml:space="preserve">je </w:t>
      </w:r>
      <w:r w:rsidR="005D2F99" w:rsidRPr="00AB7F0E">
        <w:rPr>
          <w:rFonts w:asciiTheme="minorHAnsi" w:hAnsiTheme="minorHAnsi" w:cstheme="minorHAnsi"/>
          <w:sz w:val="22"/>
          <w:szCs w:val="22"/>
        </w:rPr>
        <w:t>poskytovatel</w:t>
      </w:r>
      <w:r w:rsidR="00A86282" w:rsidRPr="00AB7F0E">
        <w:rPr>
          <w:rFonts w:asciiTheme="minorHAnsi" w:hAnsiTheme="minorHAnsi" w:cstheme="minorHAnsi"/>
          <w:sz w:val="22"/>
          <w:szCs w:val="22"/>
        </w:rPr>
        <w:t xml:space="preserve"> oprávněn požadovat úhradu </w:t>
      </w:r>
      <w:r w:rsidRPr="00AB7F0E">
        <w:rPr>
          <w:rFonts w:asciiTheme="minorHAnsi" w:hAnsiTheme="minorHAnsi" w:cstheme="minorHAnsi"/>
          <w:sz w:val="22"/>
          <w:szCs w:val="22"/>
        </w:rPr>
        <w:t>úrok</w:t>
      </w:r>
      <w:r w:rsidR="00A86282" w:rsidRPr="00AB7F0E">
        <w:rPr>
          <w:rFonts w:asciiTheme="minorHAnsi" w:hAnsiTheme="minorHAnsi" w:cstheme="minorHAnsi"/>
          <w:sz w:val="22"/>
          <w:szCs w:val="22"/>
        </w:rPr>
        <w:t>ů</w:t>
      </w:r>
      <w:r w:rsidRPr="00AB7F0E">
        <w:rPr>
          <w:rFonts w:asciiTheme="minorHAnsi" w:hAnsiTheme="minorHAnsi" w:cstheme="minorHAnsi"/>
          <w:sz w:val="22"/>
          <w:szCs w:val="22"/>
        </w:rPr>
        <w:t xml:space="preserve"> z prodlení ve výši 0,0</w:t>
      </w:r>
      <w:r w:rsidR="00767BF8" w:rsidRPr="00AB7F0E">
        <w:rPr>
          <w:rFonts w:asciiTheme="minorHAnsi" w:hAnsiTheme="minorHAnsi" w:cstheme="minorHAnsi"/>
          <w:sz w:val="22"/>
          <w:szCs w:val="22"/>
        </w:rPr>
        <w:t>2</w:t>
      </w:r>
      <w:r w:rsidR="00854B69"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Pr="00AB7F0E">
        <w:rPr>
          <w:rFonts w:asciiTheme="minorHAnsi" w:hAnsiTheme="minorHAnsi" w:cstheme="minorHAnsi"/>
          <w:sz w:val="22"/>
          <w:szCs w:val="22"/>
        </w:rPr>
        <w:t xml:space="preserve">% za každý </w:t>
      </w:r>
      <w:r w:rsidR="00E67DCC" w:rsidRPr="00AB7F0E">
        <w:rPr>
          <w:rFonts w:asciiTheme="minorHAnsi" w:hAnsiTheme="minorHAnsi" w:cstheme="minorHAnsi"/>
          <w:sz w:val="22"/>
          <w:szCs w:val="22"/>
        </w:rPr>
        <w:t xml:space="preserve">započatý </w:t>
      </w:r>
      <w:r w:rsidRPr="00AB7F0E">
        <w:rPr>
          <w:rFonts w:asciiTheme="minorHAnsi" w:hAnsiTheme="minorHAnsi" w:cstheme="minorHAnsi"/>
          <w:sz w:val="22"/>
          <w:szCs w:val="22"/>
        </w:rPr>
        <w:t xml:space="preserve">den prodlení z nezaplacené částky faktury. </w:t>
      </w:r>
    </w:p>
    <w:p w14:paraId="3F6F7ACD" w14:textId="77777777" w:rsidR="00E67DCC" w:rsidRPr="00AB7F0E" w:rsidRDefault="000318D2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V případě prodlení </w:t>
      </w:r>
      <w:r w:rsidR="005D2F99" w:rsidRPr="00AB7F0E">
        <w:rPr>
          <w:rFonts w:asciiTheme="minorHAnsi" w:hAnsiTheme="minorHAnsi" w:cstheme="minorHAnsi"/>
          <w:sz w:val="22"/>
          <w:szCs w:val="22"/>
        </w:rPr>
        <w:t>poskytovatele</w:t>
      </w:r>
      <w:r w:rsidRPr="00AB7F0E">
        <w:rPr>
          <w:rFonts w:asciiTheme="minorHAnsi" w:hAnsiTheme="minorHAnsi" w:cstheme="minorHAnsi"/>
          <w:sz w:val="22"/>
          <w:szCs w:val="22"/>
        </w:rPr>
        <w:t xml:space="preserve"> s</w:t>
      </w:r>
      <w:r w:rsidR="00CE78C4" w:rsidRPr="00AB7F0E">
        <w:rPr>
          <w:rFonts w:asciiTheme="minorHAnsi" w:hAnsiTheme="minorHAnsi" w:cstheme="minorHAnsi"/>
          <w:sz w:val="22"/>
          <w:szCs w:val="22"/>
        </w:rPr>
        <w:t xml:space="preserve"> poskytnutím </w:t>
      </w:r>
      <w:r w:rsidR="00B5740B" w:rsidRPr="00AB7F0E">
        <w:rPr>
          <w:rFonts w:asciiTheme="minorHAnsi" w:hAnsiTheme="minorHAnsi" w:cstheme="minorHAnsi"/>
          <w:sz w:val="22"/>
          <w:szCs w:val="22"/>
        </w:rPr>
        <w:t>licence je</w:t>
      </w:r>
      <w:r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="00B5740B" w:rsidRPr="00AB7F0E">
        <w:rPr>
          <w:rFonts w:asciiTheme="minorHAnsi" w:hAnsiTheme="minorHAnsi" w:cstheme="minorHAnsi"/>
          <w:sz w:val="22"/>
          <w:szCs w:val="22"/>
        </w:rPr>
        <w:t>nabyvatel oprávněn</w:t>
      </w:r>
      <w:r w:rsidRPr="00AB7F0E">
        <w:rPr>
          <w:rFonts w:asciiTheme="minorHAnsi" w:hAnsiTheme="minorHAnsi" w:cstheme="minorHAnsi"/>
          <w:sz w:val="22"/>
          <w:szCs w:val="22"/>
        </w:rPr>
        <w:t xml:space="preserve"> požadovat zaplacení smluvní pokuty ve výši 0,0</w:t>
      </w:r>
      <w:r w:rsidR="00767BF8" w:rsidRPr="00AB7F0E">
        <w:rPr>
          <w:rFonts w:asciiTheme="minorHAnsi" w:hAnsiTheme="minorHAnsi" w:cstheme="minorHAnsi"/>
          <w:sz w:val="22"/>
          <w:szCs w:val="22"/>
        </w:rPr>
        <w:t>2</w:t>
      </w:r>
      <w:r w:rsidR="00433CE5"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Pr="00AB7F0E">
        <w:rPr>
          <w:rFonts w:asciiTheme="minorHAnsi" w:hAnsiTheme="minorHAnsi" w:cstheme="minorHAnsi"/>
          <w:sz w:val="22"/>
          <w:szCs w:val="22"/>
        </w:rPr>
        <w:t xml:space="preserve">% z ceny </w:t>
      </w:r>
      <w:r w:rsidR="00E67DCC" w:rsidRPr="00AB7F0E">
        <w:rPr>
          <w:rFonts w:asciiTheme="minorHAnsi" w:hAnsiTheme="minorHAnsi" w:cstheme="minorHAnsi"/>
          <w:sz w:val="22"/>
          <w:szCs w:val="22"/>
        </w:rPr>
        <w:t>dle čl. II této smlouvy</w:t>
      </w:r>
      <w:r w:rsidRPr="00AB7F0E">
        <w:rPr>
          <w:rFonts w:asciiTheme="minorHAnsi" w:hAnsiTheme="minorHAnsi" w:cstheme="minorHAnsi"/>
          <w:sz w:val="22"/>
          <w:szCs w:val="22"/>
        </w:rPr>
        <w:t xml:space="preserve"> za každý den prodlení.</w:t>
      </w:r>
    </w:p>
    <w:p w14:paraId="1B186D04" w14:textId="2EEFC543" w:rsidR="000318D2" w:rsidRPr="00AB7F0E" w:rsidRDefault="000318D2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1F59ED" w:rsidRPr="00AB7F0E">
        <w:rPr>
          <w:rFonts w:asciiTheme="minorHAnsi" w:hAnsiTheme="minorHAnsi" w:cstheme="minorHAnsi"/>
          <w:sz w:val="22"/>
          <w:szCs w:val="22"/>
        </w:rPr>
        <w:t>Ujednáním o smluvní pokutě</w:t>
      </w:r>
      <w:r w:rsidR="00430E95" w:rsidRPr="00AB7F0E">
        <w:rPr>
          <w:rFonts w:asciiTheme="minorHAnsi" w:hAnsiTheme="minorHAnsi" w:cstheme="minorHAnsi"/>
          <w:sz w:val="22"/>
          <w:szCs w:val="22"/>
        </w:rPr>
        <w:t>,</w:t>
      </w:r>
      <w:r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="00430E95" w:rsidRPr="00AB7F0E">
        <w:rPr>
          <w:rFonts w:asciiTheme="minorHAnsi" w:hAnsiTheme="minorHAnsi" w:cstheme="minorHAnsi"/>
          <w:sz w:val="22"/>
          <w:szCs w:val="22"/>
        </w:rPr>
        <w:t xml:space="preserve">ani jejím skutečným uhrazením, </w:t>
      </w:r>
      <w:r w:rsidRPr="00AB7F0E">
        <w:rPr>
          <w:rFonts w:asciiTheme="minorHAnsi" w:hAnsiTheme="minorHAnsi" w:cstheme="minorHAnsi"/>
          <w:sz w:val="22"/>
          <w:szCs w:val="22"/>
        </w:rPr>
        <w:t xml:space="preserve">není dotčen nárok </w:t>
      </w:r>
      <w:r w:rsidR="003E17A2" w:rsidRPr="00AB7F0E">
        <w:rPr>
          <w:rFonts w:asciiTheme="minorHAnsi" w:hAnsiTheme="minorHAnsi" w:cstheme="minorHAnsi"/>
          <w:sz w:val="22"/>
          <w:szCs w:val="22"/>
        </w:rPr>
        <w:t>nabyvatele</w:t>
      </w:r>
      <w:r w:rsidRPr="00AB7F0E">
        <w:rPr>
          <w:rFonts w:asciiTheme="minorHAnsi" w:hAnsiTheme="minorHAnsi" w:cstheme="minorHAnsi"/>
          <w:sz w:val="22"/>
          <w:szCs w:val="22"/>
        </w:rPr>
        <w:t xml:space="preserve"> na náhradu škody v částce převyšující smluvní pokutu.</w:t>
      </w:r>
    </w:p>
    <w:p w14:paraId="6AA89A75" w14:textId="77777777" w:rsidR="00FA70DC" w:rsidRDefault="009A3D33" w:rsidP="00AB7F0E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V případě, že nesplněním závazku vyplývajícího z této smlouvy vznikne </w:t>
      </w:r>
      <w:r w:rsidR="001709C1" w:rsidRPr="00AB7F0E">
        <w:rPr>
          <w:rFonts w:asciiTheme="minorHAnsi" w:hAnsiTheme="minorHAnsi" w:cstheme="minorHAnsi"/>
          <w:sz w:val="22"/>
          <w:szCs w:val="22"/>
        </w:rPr>
        <w:t xml:space="preserve">druhé </w:t>
      </w:r>
      <w:r w:rsidRPr="00AB7F0E">
        <w:rPr>
          <w:rFonts w:asciiTheme="minorHAnsi" w:hAnsiTheme="minorHAnsi" w:cstheme="minorHAnsi"/>
          <w:sz w:val="22"/>
          <w:szCs w:val="22"/>
        </w:rPr>
        <w:t xml:space="preserve">smluvní straně škoda, je tato strana oprávněna požadovat </w:t>
      </w:r>
      <w:r w:rsidR="001709C1" w:rsidRPr="00AB7F0E">
        <w:rPr>
          <w:rFonts w:asciiTheme="minorHAnsi" w:hAnsiTheme="minorHAnsi" w:cstheme="minorHAnsi"/>
          <w:sz w:val="22"/>
          <w:szCs w:val="22"/>
        </w:rPr>
        <w:t xml:space="preserve">po druhé smluvní straně </w:t>
      </w:r>
      <w:r w:rsidRPr="00AB7F0E">
        <w:rPr>
          <w:rFonts w:asciiTheme="minorHAnsi" w:hAnsiTheme="minorHAnsi" w:cstheme="minorHAnsi"/>
          <w:sz w:val="22"/>
          <w:szCs w:val="22"/>
        </w:rPr>
        <w:t>náhradu škody ve výši převyšující sjednanou smluvní pokutu.</w:t>
      </w:r>
    </w:p>
    <w:p w14:paraId="19DBB670" w14:textId="77777777" w:rsidR="00FA70DC" w:rsidRDefault="00FA70DC" w:rsidP="00136B55">
      <w:pPr>
        <w:pStyle w:val="Zkladntextodsazen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41A3785" w14:textId="613A6FB1" w:rsidR="000318D2" w:rsidRPr="00AB7F0E" w:rsidRDefault="0023529C" w:rsidP="00136B55">
      <w:pPr>
        <w:pStyle w:val="Zkladntextodsazen"/>
        <w:spacing w:after="0" w:line="276" w:lineRule="auto"/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b/>
          <w:bCs/>
          <w:sz w:val="22"/>
          <w:szCs w:val="22"/>
        </w:rPr>
        <w:t>VII</w:t>
      </w:r>
      <w:r w:rsidR="000318D2" w:rsidRPr="00AB7F0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CD0B17A" w14:textId="77777777" w:rsidR="000318D2" w:rsidRPr="00AB7F0E" w:rsidRDefault="000318D2" w:rsidP="00E87041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7F0E">
        <w:rPr>
          <w:rFonts w:asciiTheme="minorHAnsi" w:hAnsiTheme="minorHAnsi" w:cstheme="minorHAnsi"/>
          <w:b/>
          <w:bCs/>
          <w:sz w:val="22"/>
          <w:szCs w:val="22"/>
        </w:rPr>
        <w:t>Ostatní smluvní ujednání</w:t>
      </w:r>
    </w:p>
    <w:p w14:paraId="0D355CBB" w14:textId="526C1166" w:rsidR="00FC30D1" w:rsidRPr="00AB7F0E" w:rsidRDefault="008C7D74" w:rsidP="00FC30D1">
      <w:pPr>
        <w:pStyle w:val="Zkladntextodsazen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Poskytovatel podpisem této smlouvy bere na vědomí, že nabyvatel je povinným subjektem v souladu se zákonem č. 106/1999 Sb., o svobodném přístupu k informacím (dále jen „zákon“) a v souladu a za podmínek stanovených v zákoně je povinen tuto smlouvu, příp. informace v ní obsažené nebo z ní vyplývající zveřejnit. Podpisem této smlouvy dále bere poskytovatel na vědomí, že smlouva bude zveřejněna na Portálu veřejné správy v Registru smluv podle zákona č. 340/2015 Sb., o zvláštních podmínkách účinnosti některých smluv, uveřejňování těchto smluv a o registru smluv (zákon o registru smluv)</w:t>
      </w:r>
      <w:r w:rsidR="00D25CC6" w:rsidRPr="00AB7F0E">
        <w:rPr>
          <w:rFonts w:asciiTheme="minorHAnsi" w:hAnsiTheme="minorHAnsi" w:cstheme="minorHAnsi"/>
          <w:sz w:val="22"/>
          <w:szCs w:val="22"/>
        </w:rPr>
        <w:t>.</w:t>
      </w:r>
    </w:p>
    <w:p w14:paraId="53332961" w14:textId="77777777" w:rsidR="00B85DCD" w:rsidRPr="00AB7F0E" w:rsidRDefault="00B85DCD" w:rsidP="00B85DCD">
      <w:pPr>
        <w:pStyle w:val="Zkladntextodsazen"/>
        <w:numPr>
          <w:ilvl w:val="0"/>
          <w:numId w:val="14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Poskytovatel i nabyvatel jsou povinni zachovávat mlčenlivost o všech skutečnostech, o nichž se dozvěděli při výkonu sjednané činnosti a které v zájmu správce osobních údajů nelze sdělovat jiným osobám.</w:t>
      </w:r>
    </w:p>
    <w:p w14:paraId="6CC757F6" w14:textId="77777777" w:rsidR="00B85DCD" w:rsidRPr="00AB7F0E" w:rsidRDefault="00B85DCD" w:rsidP="00B85DCD">
      <w:pPr>
        <w:pStyle w:val="Zkladntextodsazen"/>
        <w:numPr>
          <w:ilvl w:val="0"/>
          <w:numId w:val="14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Poskytovatel i nabyvatel jsou povinni zdržet se jednání, které by mohlo vést ke střetu oprávněných zájmů poskytovatele či nabyvatele se zájmy osobními, zejména nebude zneužívat informací nabytých v souvislosti s výkonem sjednané činnosti ve prospěch vlastní či někoho jiného.</w:t>
      </w:r>
    </w:p>
    <w:p w14:paraId="36865D85" w14:textId="77777777" w:rsidR="00B85DCD" w:rsidRPr="00AB7F0E" w:rsidRDefault="00B85DCD" w:rsidP="00B85DCD">
      <w:pPr>
        <w:pStyle w:val="Zkladntextodsazen"/>
        <w:numPr>
          <w:ilvl w:val="0"/>
          <w:numId w:val="14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Poskytovatel i nabyvatel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Poskytovatel i nabyvatel je zejména povinen zachovávat mlčenlivost o těchto údajích, dále pak zajistit vhodným způsobem bezpečnostní, technická a organizační opatření dle článku 32 Obecného nařízení. Poskytovatel i nabyvatel jsou dále povinni okamžitě si vzájemně sdělit jakékoliv podezření z nedostatečného zajištění osobních údajů nebo podezření z neoprávněného využití osobních údajů neoprávněnou osobou.</w:t>
      </w:r>
    </w:p>
    <w:p w14:paraId="5BBE998C" w14:textId="77777777" w:rsidR="00B85DCD" w:rsidRPr="00AB7F0E" w:rsidRDefault="00B85DCD" w:rsidP="00B85DCD">
      <w:pPr>
        <w:pStyle w:val="Zkladntextodsazen"/>
        <w:numPr>
          <w:ilvl w:val="0"/>
          <w:numId w:val="14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Poskytovatel i nabyvatel jsou povinni na požádání spolupracovat s dozorovým úřadem při plnění jeho úkolů.</w:t>
      </w:r>
    </w:p>
    <w:p w14:paraId="3A156EB8" w14:textId="77777777" w:rsidR="00B85DCD" w:rsidRPr="00AB7F0E" w:rsidRDefault="00B85DCD" w:rsidP="00B85DCD">
      <w:pPr>
        <w:pStyle w:val="Zkladntextodsazen"/>
        <w:numPr>
          <w:ilvl w:val="0"/>
          <w:numId w:val="14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Jakékoliv porušení povinnosti ochrany osobních údajů bude považováno za porušení smlouvy. </w:t>
      </w:r>
      <w:r w:rsidR="00FB3FF5" w:rsidRPr="00AB7F0E">
        <w:rPr>
          <w:rFonts w:asciiTheme="minorHAnsi" w:hAnsiTheme="minorHAnsi" w:cstheme="minorHAnsi"/>
          <w:sz w:val="22"/>
          <w:szCs w:val="22"/>
        </w:rPr>
        <w:t>Nabyvatel</w:t>
      </w:r>
      <w:r w:rsidRPr="00AB7F0E">
        <w:rPr>
          <w:rFonts w:asciiTheme="minorHAnsi" w:hAnsiTheme="minorHAnsi" w:cstheme="minorHAnsi"/>
          <w:sz w:val="22"/>
          <w:szCs w:val="22"/>
        </w:rPr>
        <w:t xml:space="preserve"> plně odpovídá </w:t>
      </w:r>
      <w:r w:rsidR="00FB3FF5" w:rsidRPr="00AB7F0E">
        <w:rPr>
          <w:rFonts w:asciiTheme="minorHAnsi" w:hAnsiTheme="minorHAnsi" w:cstheme="minorHAnsi"/>
          <w:sz w:val="22"/>
          <w:szCs w:val="22"/>
        </w:rPr>
        <w:t>poskytovateli</w:t>
      </w:r>
      <w:r w:rsidRPr="00AB7F0E">
        <w:rPr>
          <w:rFonts w:asciiTheme="minorHAnsi" w:hAnsiTheme="minorHAnsi" w:cstheme="minorHAnsi"/>
          <w:sz w:val="22"/>
          <w:szCs w:val="22"/>
        </w:rPr>
        <w:t xml:space="preserve"> za škodu, kterou by mohl způsobit zaviněným porušením této povinnosti. </w:t>
      </w:r>
      <w:r w:rsidR="00FB3FF5" w:rsidRPr="00AB7F0E">
        <w:rPr>
          <w:rFonts w:asciiTheme="minorHAnsi" w:hAnsiTheme="minorHAnsi" w:cstheme="minorHAnsi"/>
          <w:sz w:val="22"/>
          <w:szCs w:val="22"/>
        </w:rPr>
        <w:t>Poskytovatel</w:t>
      </w:r>
      <w:r w:rsidRPr="00AB7F0E">
        <w:rPr>
          <w:rFonts w:asciiTheme="minorHAnsi" w:hAnsiTheme="minorHAnsi" w:cstheme="minorHAnsi"/>
          <w:sz w:val="22"/>
          <w:szCs w:val="22"/>
        </w:rPr>
        <w:t xml:space="preserve"> plně odpovídá </w:t>
      </w:r>
      <w:r w:rsidR="00FB3FF5" w:rsidRPr="00AB7F0E">
        <w:rPr>
          <w:rFonts w:asciiTheme="minorHAnsi" w:hAnsiTheme="minorHAnsi" w:cstheme="minorHAnsi"/>
          <w:sz w:val="22"/>
          <w:szCs w:val="22"/>
        </w:rPr>
        <w:t>zhotoviteli</w:t>
      </w:r>
      <w:r w:rsidRPr="00AB7F0E">
        <w:rPr>
          <w:rFonts w:asciiTheme="minorHAnsi" w:hAnsiTheme="minorHAnsi" w:cstheme="minorHAnsi"/>
          <w:sz w:val="22"/>
          <w:szCs w:val="22"/>
        </w:rPr>
        <w:t xml:space="preserve"> za škodu, kterou by mohl způsobit zaviněným porušením této povinnosti.</w:t>
      </w:r>
    </w:p>
    <w:p w14:paraId="63456108" w14:textId="77777777" w:rsidR="00B85DCD" w:rsidRPr="00AB7F0E" w:rsidRDefault="00B85DCD" w:rsidP="00B85DCD">
      <w:pPr>
        <w:pStyle w:val="Zkladntextodsazen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Povinnost ochrany osobních údajů a mlčenlivosti trvá i po skončení smluvního vztahu</w:t>
      </w:r>
      <w:r w:rsidR="00A1733F" w:rsidRPr="00AB7F0E">
        <w:rPr>
          <w:rFonts w:asciiTheme="minorHAnsi" w:hAnsiTheme="minorHAnsi" w:cstheme="minorHAnsi"/>
          <w:sz w:val="22"/>
          <w:szCs w:val="22"/>
        </w:rPr>
        <w:t>.</w:t>
      </w:r>
    </w:p>
    <w:p w14:paraId="77A86817" w14:textId="77777777" w:rsidR="00E87041" w:rsidRPr="00AB7F0E" w:rsidRDefault="00E87041" w:rsidP="00E87041">
      <w:pPr>
        <w:pStyle w:val="Zkladntextodsazen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0861B6" w14:textId="77777777" w:rsidR="0002678B" w:rsidRPr="00AB7F0E" w:rsidRDefault="0002678B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AE21AF" w14:textId="556FA134" w:rsidR="00691EBF" w:rsidRPr="00AB7F0E" w:rsidRDefault="00CC5B9C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7F0E">
        <w:rPr>
          <w:rFonts w:asciiTheme="minorHAnsi" w:hAnsiTheme="minorHAnsi" w:cstheme="minorHAnsi"/>
          <w:b/>
          <w:sz w:val="22"/>
          <w:szCs w:val="22"/>
        </w:rPr>
        <w:t>VIII</w:t>
      </w:r>
      <w:r w:rsidR="00691EBF" w:rsidRPr="00AB7F0E">
        <w:rPr>
          <w:rFonts w:asciiTheme="minorHAnsi" w:hAnsiTheme="minorHAnsi" w:cstheme="minorHAnsi"/>
          <w:b/>
          <w:sz w:val="22"/>
          <w:szCs w:val="22"/>
        </w:rPr>
        <w:t>.</w:t>
      </w:r>
    </w:p>
    <w:p w14:paraId="3D4EFCA2" w14:textId="77777777" w:rsidR="00691EBF" w:rsidRPr="00AB7F0E" w:rsidRDefault="00691EBF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7F0E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A2AD14B" w14:textId="4B30EFE6" w:rsidR="001709C1" w:rsidRPr="00AB7F0E" w:rsidRDefault="001709C1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 xml:space="preserve">Všechny </w:t>
      </w:r>
      <w:r w:rsidRPr="00AB7F0E">
        <w:rPr>
          <w:rFonts w:asciiTheme="minorHAnsi" w:hAnsiTheme="minorHAnsi" w:cstheme="minorHAnsi"/>
          <w:sz w:val="22"/>
          <w:szCs w:val="22"/>
        </w:rPr>
        <w:t>spory vyplývající z této smlouvy a s touto smlouvou související se budou řešit u obecného soudu objednatele.</w:t>
      </w:r>
    </w:p>
    <w:p w14:paraId="707F7EF6" w14:textId="3D2BF38A" w:rsidR="00FA7CE0" w:rsidRPr="00AB7F0E" w:rsidRDefault="00FA7CE0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Změna nebo doplnění této smlouvy je možná jen formou vzestupně číslovaných písemných dodatků, které budou platné, jen budou-li řádně potvrzené a podepsané oprávněnými zástupci obou smluvních stran.</w:t>
      </w:r>
    </w:p>
    <w:p w14:paraId="6636A823" w14:textId="406882F5" w:rsidR="00FA7CE0" w:rsidRPr="00AB7F0E" w:rsidRDefault="008C7D74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lastRenderedPageBreak/>
        <w:t>Smlouva se uzavírá v elektronické nebo v listinné podobě. Elektronickou podobu smlouvy podepisují smluvní strany elektronickými podpisy. Každá smluvní strana bude mít k dispozici elektronický originál smlouvy. Listinná podoba smlouvy se vyhotovuje ve dvou originálech, z nichž každá ze smluvních stran obdrží po jednom</w:t>
      </w:r>
      <w:r w:rsidR="00754599" w:rsidRPr="00AB7F0E">
        <w:rPr>
          <w:rFonts w:asciiTheme="minorHAnsi" w:hAnsiTheme="minorHAnsi" w:cstheme="minorHAnsi"/>
          <w:iCs/>
          <w:sz w:val="22"/>
          <w:szCs w:val="22"/>
        </w:rPr>
        <w:t>.</w:t>
      </w:r>
    </w:p>
    <w:p w14:paraId="59DD41D2" w14:textId="1E87BE2D" w:rsidR="00FA7CE0" w:rsidRPr="00AB7F0E" w:rsidRDefault="00FA7CE0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 xml:space="preserve">Tato </w:t>
      </w:r>
      <w:r w:rsidRPr="00AB7F0E">
        <w:rPr>
          <w:rFonts w:asciiTheme="minorHAnsi" w:hAnsiTheme="minorHAnsi" w:cstheme="minorHAnsi"/>
          <w:sz w:val="22"/>
          <w:szCs w:val="22"/>
        </w:rPr>
        <w:t>smlouva nab</w:t>
      </w:r>
      <w:r w:rsidR="000319BE" w:rsidRPr="00AB7F0E">
        <w:rPr>
          <w:rFonts w:asciiTheme="minorHAnsi" w:hAnsiTheme="minorHAnsi" w:cstheme="minorHAnsi"/>
          <w:sz w:val="22"/>
          <w:szCs w:val="22"/>
        </w:rPr>
        <w:t>ude</w:t>
      </w:r>
      <w:r w:rsidRPr="00AB7F0E">
        <w:rPr>
          <w:rFonts w:asciiTheme="minorHAnsi" w:hAnsiTheme="minorHAnsi" w:cstheme="minorHAnsi"/>
          <w:sz w:val="22"/>
          <w:szCs w:val="22"/>
        </w:rPr>
        <w:t xml:space="preserve"> účinnosti </w:t>
      </w:r>
      <w:r w:rsidR="000319BE" w:rsidRPr="00AB7F0E">
        <w:rPr>
          <w:rFonts w:asciiTheme="minorHAnsi" w:hAnsiTheme="minorHAnsi" w:cstheme="minorHAnsi"/>
          <w:iCs/>
          <w:sz w:val="22"/>
          <w:szCs w:val="22"/>
        </w:rPr>
        <w:t>dnem jejího uveřejnění dle zákona č. 340/2015 Sb.,</w:t>
      </w:r>
      <w:r w:rsidR="000319BE" w:rsidRPr="00AB7F0E">
        <w:rPr>
          <w:rFonts w:asciiTheme="minorHAnsi" w:hAnsiTheme="minorHAnsi" w:cstheme="minorHAnsi"/>
          <w:sz w:val="22"/>
          <w:szCs w:val="22"/>
        </w:rPr>
        <w:t xml:space="preserve"> o zvláštních podmínkách účinnosti některých smluv, uveřejňování těchto smluv a o registru smluv</w:t>
      </w:r>
      <w:r w:rsidRPr="00AB7F0E">
        <w:rPr>
          <w:rFonts w:asciiTheme="minorHAnsi" w:hAnsiTheme="minorHAnsi" w:cstheme="minorHAnsi"/>
          <w:sz w:val="22"/>
          <w:szCs w:val="22"/>
        </w:rPr>
        <w:t>.</w:t>
      </w:r>
    </w:p>
    <w:p w14:paraId="1832FFD7" w14:textId="77777777" w:rsidR="00FA7CE0" w:rsidRDefault="00FA7CE0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7F0E">
        <w:rPr>
          <w:rFonts w:asciiTheme="minorHAnsi" w:hAnsiTheme="minorHAnsi" w:cs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AB7F0E">
        <w:rPr>
          <w:rFonts w:asciiTheme="minorHAnsi" w:hAnsiTheme="minorHAnsi" w:cs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AB7F0E">
        <w:rPr>
          <w:rFonts w:asciiTheme="minorHAnsi" w:hAnsiTheme="minorHAnsi" w:cstheme="minorHAnsi"/>
          <w:iCs/>
          <w:sz w:val="22"/>
          <w:szCs w:val="22"/>
        </w:rPr>
        <w:t xml:space="preserve"> na důkaz čehož připojují vlastnoruční podpisy.</w:t>
      </w:r>
    </w:p>
    <w:p w14:paraId="5B903C33" w14:textId="77777777" w:rsidR="003A0CE4" w:rsidRPr="009C1640" w:rsidRDefault="003A0CE4" w:rsidP="003A0CE4">
      <w:pPr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C1640">
        <w:rPr>
          <w:rFonts w:ascii="Calibri" w:hAnsi="Calibri" w:cs="Calibri"/>
          <w:sz w:val="22"/>
          <w:szCs w:val="22"/>
        </w:rPr>
        <w:t>Nedílnou součástí smlouvy je:</w:t>
      </w:r>
    </w:p>
    <w:p w14:paraId="47492153" w14:textId="7F121A5F" w:rsidR="003A0CE4" w:rsidRPr="00AB7F0E" w:rsidRDefault="003A0CE4" w:rsidP="00FE7E72">
      <w:pPr>
        <w:pStyle w:val="Zkladntext2"/>
        <w:spacing w:line="276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  <w:bookmarkStart w:id="3" w:name="_Hlk50456725"/>
      <w:r w:rsidRPr="009C1640">
        <w:rPr>
          <w:rFonts w:ascii="Calibri" w:hAnsi="Calibri" w:cs="Calibri"/>
          <w:bCs/>
          <w:sz w:val="22"/>
          <w:szCs w:val="22"/>
        </w:rPr>
        <w:t xml:space="preserve">Příloha č. 1 – </w:t>
      </w:r>
      <w:r w:rsidRPr="003A0CE4">
        <w:rPr>
          <w:rFonts w:ascii="Calibri" w:hAnsi="Calibri" w:cs="Calibri"/>
          <w:bCs/>
          <w:sz w:val="22"/>
          <w:szCs w:val="22"/>
        </w:rPr>
        <w:t>Specifikace licence softwaru pro kontrolu úklidu tramvajových vozide</w:t>
      </w:r>
      <w:r w:rsidR="00FE7E72">
        <w:rPr>
          <w:rFonts w:ascii="Calibri" w:hAnsi="Calibri" w:cs="Calibri"/>
          <w:bCs/>
          <w:sz w:val="22"/>
          <w:szCs w:val="22"/>
        </w:rPr>
        <w:t>l</w:t>
      </w:r>
      <w:bookmarkEnd w:id="3"/>
    </w:p>
    <w:p w14:paraId="4318451B" w14:textId="3BD9A953" w:rsidR="00FA70DC" w:rsidRPr="00AB7F0E" w:rsidRDefault="00FA70DC" w:rsidP="00FA70DC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5AE8BB8" w14:textId="77777777" w:rsidR="003B350A" w:rsidRPr="00AB7F0E" w:rsidRDefault="003B350A" w:rsidP="0031759F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C4F9ADF" w14:textId="77777777" w:rsidR="003B350A" w:rsidRPr="00AB7F0E" w:rsidRDefault="003B350A" w:rsidP="0031759F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073C1DB" w14:textId="77777777" w:rsidR="003B350A" w:rsidRPr="00AB7F0E" w:rsidRDefault="003B350A" w:rsidP="0031759F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9ACF16" w14:textId="77777777" w:rsidR="003B350A" w:rsidRPr="00AB7F0E" w:rsidRDefault="003B350A" w:rsidP="0031759F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2DB6AED" w14:textId="70784D76" w:rsidR="000318D2" w:rsidRPr="00AB7F0E" w:rsidRDefault="000318D2" w:rsidP="00E87041">
      <w:pPr>
        <w:pStyle w:val="Zkladntext3"/>
        <w:tabs>
          <w:tab w:val="left" w:pos="1276"/>
          <w:tab w:val="left" w:pos="6096"/>
          <w:tab w:val="left" w:pos="6946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V</w:t>
      </w:r>
      <w:r w:rsidR="00B00DC5" w:rsidRPr="00AB7F0E">
        <w:rPr>
          <w:rFonts w:asciiTheme="minorHAnsi" w:hAnsiTheme="minorHAnsi" w:cstheme="minorHAnsi"/>
          <w:sz w:val="22"/>
          <w:szCs w:val="22"/>
        </w:rPr>
        <w:t xml:space="preserve"> Brně </w:t>
      </w:r>
      <w:r w:rsidRPr="00AB7F0E">
        <w:rPr>
          <w:rFonts w:asciiTheme="minorHAnsi" w:hAnsiTheme="minorHAnsi" w:cstheme="minorHAnsi"/>
          <w:sz w:val="22"/>
          <w:szCs w:val="22"/>
        </w:rPr>
        <w:t>dne</w:t>
      </w:r>
      <w:r w:rsidR="00CC6D32"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="0071740E" w:rsidRPr="00AB7F0E">
        <w:rPr>
          <w:rFonts w:asciiTheme="minorHAnsi" w:hAnsiTheme="minorHAnsi" w:cstheme="minorHAnsi"/>
          <w:sz w:val="22"/>
          <w:szCs w:val="22"/>
        </w:rPr>
        <w:tab/>
      </w:r>
      <w:r w:rsidR="003871F8" w:rsidRPr="00AB7F0E">
        <w:rPr>
          <w:rFonts w:asciiTheme="minorHAnsi" w:hAnsiTheme="minorHAnsi" w:cstheme="minorHAnsi"/>
          <w:sz w:val="22"/>
          <w:szCs w:val="22"/>
        </w:rPr>
        <w:tab/>
      </w:r>
      <w:r w:rsidR="00CC6D32" w:rsidRPr="00AB7F0E">
        <w:rPr>
          <w:rFonts w:asciiTheme="minorHAnsi" w:hAnsiTheme="minorHAnsi" w:cstheme="minorHAnsi"/>
          <w:sz w:val="22"/>
          <w:szCs w:val="22"/>
        </w:rPr>
        <w:t xml:space="preserve">V </w:t>
      </w:r>
      <w:r w:rsidR="0071740E" w:rsidRPr="00AB7F0E">
        <w:rPr>
          <w:rFonts w:asciiTheme="minorHAnsi" w:hAnsiTheme="minorHAnsi" w:cstheme="minorHAnsi"/>
          <w:sz w:val="22"/>
          <w:szCs w:val="22"/>
        </w:rPr>
        <w:t>……</w:t>
      </w:r>
      <w:r w:rsidR="001550C2"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="00E87041" w:rsidRPr="00AB7F0E">
        <w:rPr>
          <w:rFonts w:asciiTheme="minorHAnsi" w:hAnsiTheme="minorHAnsi" w:cstheme="minorHAnsi"/>
          <w:sz w:val="22"/>
          <w:szCs w:val="22"/>
        </w:rPr>
        <w:t>dne</w:t>
      </w:r>
      <w:proofErr w:type="gramStart"/>
      <w:r w:rsidR="0063781F" w:rsidRPr="00AB7F0E">
        <w:rPr>
          <w:rFonts w:asciiTheme="minorHAnsi" w:hAnsiTheme="minorHAnsi" w:cstheme="minorHAnsi"/>
          <w:sz w:val="22"/>
          <w:szCs w:val="22"/>
        </w:rPr>
        <w:t xml:space="preserve"> </w:t>
      </w:r>
      <w:r w:rsidR="0071740E" w:rsidRPr="00AB7F0E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71740E" w:rsidRPr="00AB7F0E">
        <w:rPr>
          <w:rFonts w:asciiTheme="minorHAnsi" w:hAnsiTheme="minorHAnsi" w:cstheme="minorHAnsi"/>
          <w:sz w:val="22"/>
          <w:szCs w:val="22"/>
        </w:rPr>
        <w:t>.</w:t>
      </w:r>
    </w:p>
    <w:p w14:paraId="26A1DAB2" w14:textId="77777777" w:rsidR="00CF7041" w:rsidRPr="00AB7F0E" w:rsidRDefault="00CF7041" w:rsidP="002725FB">
      <w:pPr>
        <w:pStyle w:val="Zkladntext3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4A109BF7" w14:textId="77777777" w:rsidR="009A0A97" w:rsidRPr="00AB7F0E" w:rsidRDefault="009A0A97" w:rsidP="002725FB">
      <w:pPr>
        <w:pStyle w:val="Zkladntext3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7A3C2D17" w14:textId="77777777" w:rsidR="00CF7041" w:rsidRPr="00AB7F0E" w:rsidRDefault="00D40F2E" w:rsidP="00E87041">
      <w:pPr>
        <w:pStyle w:val="Zkladntext3"/>
        <w:tabs>
          <w:tab w:val="left" w:pos="6096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ED14AF" w:rsidRPr="00AB7F0E">
        <w:rPr>
          <w:rFonts w:asciiTheme="minorHAnsi" w:hAnsiTheme="minorHAnsi" w:cstheme="minorHAnsi"/>
          <w:sz w:val="22"/>
          <w:szCs w:val="22"/>
        </w:rPr>
        <w:tab/>
      </w:r>
      <w:r w:rsidRPr="00AB7F0E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416D5F13" w14:textId="31218056" w:rsidR="008C7D74" w:rsidRPr="00AB7F0E" w:rsidRDefault="008C7D74" w:rsidP="00E87041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   za nabyvatele                                                                                                   za poskytovatele</w:t>
      </w:r>
    </w:p>
    <w:p w14:paraId="719ACDCE" w14:textId="606ED961" w:rsidR="00ED14AF" w:rsidRPr="00AB7F0E" w:rsidRDefault="00ED14AF" w:rsidP="00E87041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Ing. </w:t>
      </w:r>
      <w:r w:rsidR="00800E15" w:rsidRPr="00AB7F0E">
        <w:rPr>
          <w:rFonts w:asciiTheme="minorHAnsi" w:hAnsiTheme="minorHAnsi" w:cstheme="minorHAnsi"/>
          <w:sz w:val="22"/>
          <w:szCs w:val="22"/>
        </w:rPr>
        <w:t>Miloš Havránek</w:t>
      </w:r>
      <w:r w:rsidR="00CC6D32" w:rsidRPr="00AB7F0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="008C7D74" w:rsidRPr="00AB7F0E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CC6D32" w:rsidRPr="00AB7F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E4557E" w14:textId="4D5B142D" w:rsidR="00D15054" w:rsidRPr="00AB7F0E" w:rsidRDefault="00800E15" w:rsidP="0063781F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AB7F0E">
        <w:rPr>
          <w:rFonts w:asciiTheme="minorHAnsi" w:hAnsiTheme="minorHAnsi" w:cstheme="minorHAnsi"/>
          <w:sz w:val="22"/>
          <w:szCs w:val="22"/>
        </w:rPr>
        <w:t xml:space="preserve"> generální ředitel</w:t>
      </w:r>
      <w:r w:rsidR="00CC6D32" w:rsidRPr="00AB7F0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8C7D74" w:rsidRPr="00AB7F0E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D15054" w:rsidRPr="00AB7F0E" w:rsidSect="00664E7D">
      <w:footerReference w:type="even" r:id="rId12"/>
      <w:footerReference w:type="default" r:id="rId13"/>
      <w:pgSz w:w="11904" w:h="16834"/>
      <w:pgMar w:top="1134" w:right="1418" w:bottom="1418" w:left="1418" w:header="709" w:footer="709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5979" w14:textId="77777777" w:rsidR="00922794" w:rsidRDefault="00922794">
      <w:r>
        <w:separator/>
      </w:r>
    </w:p>
  </w:endnote>
  <w:endnote w:type="continuationSeparator" w:id="0">
    <w:p w14:paraId="34C1615E" w14:textId="77777777" w:rsidR="00922794" w:rsidRDefault="0092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BCE3" w14:textId="77777777" w:rsidR="007E347B" w:rsidRDefault="004012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347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09388B" w14:textId="77777777" w:rsidR="007E347B" w:rsidRDefault="007E34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D136" w14:textId="3C92B963" w:rsidR="007E347B" w:rsidRPr="001B0F8B" w:rsidRDefault="004012CC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1B0F8B">
      <w:rPr>
        <w:rStyle w:val="slostrnky"/>
        <w:sz w:val="20"/>
        <w:szCs w:val="20"/>
      </w:rPr>
      <w:fldChar w:fldCharType="begin"/>
    </w:r>
    <w:r w:rsidR="007E347B" w:rsidRPr="001B0F8B">
      <w:rPr>
        <w:rStyle w:val="slostrnky"/>
        <w:sz w:val="20"/>
        <w:szCs w:val="20"/>
      </w:rPr>
      <w:instrText xml:space="preserve">PAGE  </w:instrText>
    </w:r>
    <w:r w:rsidRPr="001B0F8B">
      <w:rPr>
        <w:rStyle w:val="slostrnky"/>
        <w:sz w:val="20"/>
        <w:szCs w:val="20"/>
      </w:rPr>
      <w:fldChar w:fldCharType="separate"/>
    </w:r>
    <w:r w:rsidR="009B5AB4">
      <w:rPr>
        <w:rStyle w:val="slostrnky"/>
        <w:noProof/>
        <w:sz w:val="20"/>
        <w:szCs w:val="20"/>
      </w:rPr>
      <w:t>5</w:t>
    </w:r>
    <w:r w:rsidRPr="001B0F8B">
      <w:rPr>
        <w:rStyle w:val="slostrnky"/>
        <w:sz w:val="20"/>
        <w:szCs w:val="20"/>
      </w:rPr>
      <w:fldChar w:fldCharType="end"/>
    </w:r>
  </w:p>
  <w:p w14:paraId="019BEF8B" w14:textId="77777777" w:rsidR="007E347B" w:rsidRPr="001B0F8B" w:rsidRDefault="007E347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505B" w14:textId="77777777" w:rsidR="00922794" w:rsidRDefault="00922794">
      <w:r>
        <w:separator/>
      </w:r>
    </w:p>
  </w:footnote>
  <w:footnote w:type="continuationSeparator" w:id="0">
    <w:p w14:paraId="7578858E" w14:textId="77777777" w:rsidR="00922794" w:rsidRDefault="0092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 w15:restartNumberingAfterBreak="0">
    <w:nsid w:val="017F1366"/>
    <w:multiLevelType w:val="hybridMultilevel"/>
    <w:tmpl w:val="B2BA11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D500F"/>
    <w:multiLevelType w:val="hybridMultilevel"/>
    <w:tmpl w:val="A4389C92"/>
    <w:lvl w:ilvl="0" w:tplc="2FC27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D6ADF"/>
    <w:multiLevelType w:val="hybridMultilevel"/>
    <w:tmpl w:val="53D80974"/>
    <w:lvl w:ilvl="0" w:tplc="F81AA1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F05567"/>
    <w:multiLevelType w:val="hybridMultilevel"/>
    <w:tmpl w:val="56B49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9414D"/>
    <w:multiLevelType w:val="hybridMultilevel"/>
    <w:tmpl w:val="541E6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F1EE6"/>
    <w:multiLevelType w:val="multilevel"/>
    <w:tmpl w:val="2814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B83A07"/>
    <w:multiLevelType w:val="hybridMultilevel"/>
    <w:tmpl w:val="9334B0E2"/>
    <w:lvl w:ilvl="0" w:tplc="0B2C01A8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16B3F7D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5EF696B"/>
    <w:multiLevelType w:val="multilevel"/>
    <w:tmpl w:val="F950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B3152"/>
    <w:multiLevelType w:val="hybridMultilevel"/>
    <w:tmpl w:val="B1F0D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65448"/>
    <w:multiLevelType w:val="hybridMultilevel"/>
    <w:tmpl w:val="9E98D0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E80EB4"/>
    <w:multiLevelType w:val="hybridMultilevel"/>
    <w:tmpl w:val="A240D852"/>
    <w:lvl w:ilvl="0" w:tplc="19040126">
      <w:start w:val="1"/>
      <w:numFmt w:val="decimal"/>
      <w:lvlText w:val="6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C1AF0"/>
    <w:multiLevelType w:val="hybridMultilevel"/>
    <w:tmpl w:val="5E84850C"/>
    <w:lvl w:ilvl="0" w:tplc="B5EA44C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CB4BF8"/>
    <w:multiLevelType w:val="hybridMultilevel"/>
    <w:tmpl w:val="40FA04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D118C7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B34877"/>
    <w:multiLevelType w:val="hybridMultilevel"/>
    <w:tmpl w:val="AEEE685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2C840B5"/>
    <w:multiLevelType w:val="hybridMultilevel"/>
    <w:tmpl w:val="4268DC7C"/>
    <w:lvl w:ilvl="0" w:tplc="36908A54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35" w:hanging="360"/>
      </w:pPr>
    </w:lvl>
    <w:lvl w:ilvl="2" w:tplc="0405001B" w:tentative="1">
      <w:start w:val="1"/>
      <w:numFmt w:val="lowerRoman"/>
      <w:lvlText w:val="%3."/>
      <w:lvlJc w:val="right"/>
      <w:pPr>
        <w:ind w:left="1455" w:hanging="180"/>
      </w:pPr>
    </w:lvl>
    <w:lvl w:ilvl="3" w:tplc="0405000F" w:tentative="1">
      <w:start w:val="1"/>
      <w:numFmt w:val="decimal"/>
      <w:lvlText w:val="%4."/>
      <w:lvlJc w:val="left"/>
      <w:pPr>
        <w:ind w:left="2175" w:hanging="360"/>
      </w:pPr>
    </w:lvl>
    <w:lvl w:ilvl="4" w:tplc="04050019" w:tentative="1">
      <w:start w:val="1"/>
      <w:numFmt w:val="lowerLetter"/>
      <w:lvlText w:val="%5."/>
      <w:lvlJc w:val="left"/>
      <w:pPr>
        <w:ind w:left="2895" w:hanging="360"/>
      </w:pPr>
    </w:lvl>
    <w:lvl w:ilvl="5" w:tplc="0405001B" w:tentative="1">
      <w:start w:val="1"/>
      <w:numFmt w:val="lowerRoman"/>
      <w:lvlText w:val="%6."/>
      <w:lvlJc w:val="right"/>
      <w:pPr>
        <w:ind w:left="3615" w:hanging="180"/>
      </w:pPr>
    </w:lvl>
    <w:lvl w:ilvl="6" w:tplc="0405000F" w:tentative="1">
      <w:start w:val="1"/>
      <w:numFmt w:val="decimal"/>
      <w:lvlText w:val="%7."/>
      <w:lvlJc w:val="left"/>
      <w:pPr>
        <w:ind w:left="4335" w:hanging="360"/>
      </w:pPr>
    </w:lvl>
    <w:lvl w:ilvl="7" w:tplc="04050019" w:tentative="1">
      <w:start w:val="1"/>
      <w:numFmt w:val="lowerLetter"/>
      <w:lvlText w:val="%8."/>
      <w:lvlJc w:val="left"/>
      <w:pPr>
        <w:ind w:left="5055" w:hanging="360"/>
      </w:pPr>
    </w:lvl>
    <w:lvl w:ilvl="8" w:tplc="040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1" w15:restartNumberingAfterBreak="0">
    <w:nsid w:val="47420365"/>
    <w:multiLevelType w:val="hybridMultilevel"/>
    <w:tmpl w:val="EC08719E"/>
    <w:lvl w:ilvl="0" w:tplc="37CA9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2A501E"/>
    <w:multiLevelType w:val="hybridMultilevel"/>
    <w:tmpl w:val="A766A0DA"/>
    <w:lvl w:ilvl="0" w:tplc="F6081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83B95"/>
    <w:multiLevelType w:val="hybridMultilevel"/>
    <w:tmpl w:val="83C6E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866B7"/>
    <w:multiLevelType w:val="hybridMultilevel"/>
    <w:tmpl w:val="815C4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AA1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FA75C2"/>
    <w:multiLevelType w:val="multilevel"/>
    <w:tmpl w:val="D08A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2A6C75"/>
    <w:multiLevelType w:val="hybridMultilevel"/>
    <w:tmpl w:val="1B061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A2A4DAB"/>
    <w:multiLevelType w:val="hybridMultilevel"/>
    <w:tmpl w:val="A6C8E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D50B72"/>
    <w:multiLevelType w:val="hybridMultilevel"/>
    <w:tmpl w:val="91A02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D7A90"/>
    <w:multiLevelType w:val="hybridMultilevel"/>
    <w:tmpl w:val="78D62D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4FF5B96"/>
    <w:multiLevelType w:val="hybridMultilevel"/>
    <w:tmpl w:val="D25473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786646"/>
    <w:multiLevelType w:val="hybridMultilevel"/>
    <w:tmpl w:val="C7B03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979C5"/>
    <w:multiLevelType w:val="hybridMultilevel"/>
    <w:tmpl w:val="39AC0C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5959FC"/>
    <w:multiLevelType w:val="hybridMultilevel"/>
    <w:tmpl w:val="B9208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B1E93"/>
    <w:multiLevelType w:val="hybridMultilevel"/>
    <w:tmpl w:val="68DC2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30B45"/>
    <w:multiLevelType w:val="multilevel"/>
    <w:tmpl w:val="87125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7" w15:restartNumberingAfterBreak="0">
    <w:nsid w:val="750C2B6A"/>
    <w:multiLevelType w:val="hybridMultilevel"/>
    <w:tmpl w:val="7BB42CDA"/>
    <w:lvl w:ilvl="0" w:tplc="1DC8D1D6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8" w15:restartNumberingAfterBreak="0">
    <w:nsid w:val="77E616D2"/>
    <w:multiLevelType w:val="multilevel"/>
    <w:tmpl w:val="7724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931389">
    <w:abstractNumId w:val="16"/>
  </w:num>
  <w:num w:numId="2" w16cid:durableId="1477182342">
    <w:abstractNumId w:val="31"/>
  </w:num>
  <w:num w:numId="3" w16cid:durableId="2080597265">
    <w:abstractNumId w:val="11"/>
  </w:num>
  <w:num w:numId="4" w16cid:durableId="657156401">
    <w:abstractNumId w:val="26"/>
  </w:num>
  <w:num w:numId="5" w16cid:durableId="2073000777">
    <w:abstractNumId w:val="25"/>
  </w:num>
  <w:num w:numId="6" w16cid:durableId="1641105422">
    <w:abstractNumId w:val="21"/>
  </w:num>
  <w:num w:numId="7" w16cid:durableId="599335234">
    <w:abstractNumId w:val="37"/>
  </w:num>
  <w:num w:numId="8" w16cid:durableId="290095054">
    <w:abstractNumId w:val="24"/>
  </w:num>
  <w:num w:numId="9" w16cid:durableId="203642920">
    <w:abstractNumId w:val="28"/>
  </w:num>
  <w:num w:numId="10" w16cid:durableId="601500082">
    <w:abstractNumId w:val="38"/>
  </w:num>
  <w:num w:numId="11" w16cid:durableId="807698221">
    <w:abstractNumId w:val="4"/>
  </w:num>
  <w:num w:numId="12" w16cid:durableId="888145725">
    <w:abstractNumId w:val="7"/>
  </w:num>
  <w:num w:numId="13" w16cid:durableId="1076173316">
    <w:abstractNumId w:val="9"/>
  </w:num>
  <w:num w:numId="14" w16cid:durableId="1352102525">
    <w:abstractNumId w:val="19"/>
  </w:num>
  <w:num w:numId="15" w16cid:durableId="2073037643">
    <w:abstractNumId w:val="12"/>
  </w:num>
  <w:num w:numId="16" w16cid:durableId="1004282237">
    <w:abstractNumId w:val="5"/>
  </w:num>
  <w:num w:numId="17" w16cid:durableId="1942225703">
    <w:abstractNumId w:val="3"/>
  </w:num>
  <w:num w:numId="18" w16cid:durableId="2007055778">
    <w:abstractNumId w:val="15"/>
  </w:num>
  <w:num w:numId="19" w16cid:durableId="1426151077">
    <w:abstractNumId w:val="33"/>
  </w:num>
  <w:num w:numId="20" w16cid:durableId="802431823">
    <w:abstractNumId w:val="8"/>
  </w:num>
  <w:num w:numId="21" w16cid:durableId="28147192">
    <w:abstractNumId w:val="10"/>
  </w:num>
  <w:num w:numId="22" w16cid:durableId="339158493">
    <w:abstractNumId w:val="17"/>
  </w:num>
  <w:num w:numId="23" w16cid:durableId="1143809688">
    <w:abstractNumId w:val="3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2414000">
    <w:abstractNumId w:val="1"/>
  </w:num>
  <w:num w:numId="25" w16cid:durableId="177429236">
    <w:abstractNumId w:val="14"/>
  </w:num>
  <w:num w:numId="26" w16cid:durableId="1302271669">
    <w:abstractNumId w:val="35"/>
  </w:num>
  <w:num w:numId="27" w16cid:durableId="322196675">
    <w:abstractNumId w:val="30"/>
  </w:num>
  <w:num w:numId="28" w16cid:durableId="318311037">
    <w:abstractNumId w:val="2"/>
  </w:num>
  <w:num w:numId="29" w16cid:durableId="19121577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2663399">
    <w:abstractNumId w:val="34"/>
  </w:num>
  <w:num w:numId="31" w16cid:durableId="6038070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807126">
    <w:abstractNumId w:val="23"/>
  </w:num>
  <w:num w:numId="33" w16cid:durableId="1878083758">
    <w:abstractNumId w:val="29"/>
  </w:num>
  <w:num w:numId="34" w16cid:durableId="1761636881">
    <w:abstractNumId w:val="32"/>
  </w:num>
  <w:num w:numId="35" w16cid:durableId="541479384">
    <w:abstractNumId w:val="20"/>
  </w:num>
  <w:num w:numId="36" w16cid:durableId="633371363">
    <w:abstractNumId w:val="2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84433462">
    <w:abstractNumId w:val="0"/>
  </w:num>
  <w:num w:numId="38" w16cid:durableId="289096138">
    <w:abstractNumId w:val="6"/>
  </w:num>
  <w:num w:numId="39" w16cid:durableId="577905421">
    <w:abstractNumId w:val="13"/>
  </w:num>
  <w:num w:numId="40" w16cid:durableId="463741793">
    <w:abstractNumId w:val="22"/>
  </w:num>
  <w:num w:numId="41" w16cid:durableId="8152250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DC"/>
    <w:rsid w:val="00000ACC"/>
    <w:rsid w:val="00015008"/>
    <w:rsid w:val="0001763F"/>
    <w:rsid w:val="0002678B"/>
    <w:rsid w:val="0002771F"/>
    <w:rsid w:val="00030ABB"/>
    <w:rsid w:val="00030F48"/>
    <w:rsid w:val="0003134D"/>
    <w:rsid w:val="000318D2"/>
    <w:rsid w:val="000319BE"/>
    <w:rsid w:val="0004230F"/>
    <w:rsid w:val="000423A3"/>
    <w:rsid w:val="00052219"/>
    <w:rsid w:val="000526AA"/>
    <w:rsid w:val="000646FD"/>
    <w:rsid w:val="00064C37"/>
    <w:rsid w:val="000720FA"/>
    <w:rsid w:val="00072672"/>
    <w:rsid w:val="00080B5F"/>
    <w:rsid w:val="00090562"/>
    <w:rsid w:val="00092004"/>
    <w:rsid w:val="00092ECC"/>
    <w:rsid w:val="00095ADD"/>
    <w:rsid w:val="000A02F7"/>
    <w:rsid w:val="000A2DDC"/>
    <w:rsid w:val="000B3F0C"/>
    <w:rsid w:val="000D0AC0"/>
    <w:rsid w:val="000D21AA"/>
    <w:rsid w:val="000E3A8E"/>
    <w:rsid w:val="000E4180"/>
    <w:rsid w:val="000F0039"/>
    <w:rsid w:val="000F7515"/>
    <w:rsid w:val="00100704"/>
    <w:rsid w:val="00103566"/>
    <w:rsid w:val="00105430"/>
    <w:rsid w:val="0011283F"/>
    <w:rsid w:val="00120EB4"/>
    <w:rsid w:val="00130548"/>
    <w:rsid w:val="001359C0"/>
    <w:rsid w:val="00136B55"/>
    <w:rsid w:val="00141696"/>
    <w:rsid w:val="001550C2"/>
    <w:rsid w:val="00160AF0"/>
    <w:rsid w:val="001628B9"/>
    <w:rsid w:val="001645E5"/>
    <w:rsid w:val="001709C1"/>
    <w:rsid w:val="00175752"/>
    <w:rsid w:val="00175D6E"/>
    <w:rsid w:val="001844A6"/>
    <w:rsid w:val="00185325"/>
    <w:rsid w:val="00185F62"/>
    <w:rsid w:val="00191118"/>
    <w:rsid w:val="00191A1C"/>
    <w:rsid w:val="001949F5"/>
    <w:rsid w:val="001A2B3D"/>
    <w:rsid w:val="001A5DD8"/>
    <w:rsid w:val="001B0F8B"/>
    <w:rsid w:val="001B37CE"/>
    <w:rsid w:val="001B464E"/>
    <w:rsid w:val="001B7053"/>
    <w:rsid w:val="001B7F2C"/>
    <w:rsid w:val="001C61EB"/>
    <w:rsid w:val="001C7826"/>
    <w:rsid w:val="001D7029"/>
    <w:rsid w:val="001F03C3"/>
    <w:rsid w:val="001F0B71"/>
    <w:rsid w:val="001F1645"/>
    <w:rsid w:val="001F1932"/>
    <w:rsid w:val="001F2052"/>
    <w:rsid w:val="001F4A9E"/>
    <w:rsid w:val="001F5098"/>
    <w:rsid w:val="001F50BD"/>
    <w:rsid w:val="001F59ED"/>
    <w:rsid w:val="0021111D"/>
    <w:rsid w:val="00216DFE"/>
    <w:rsid w:val="002172C9"/>
    <w:rsid w:val="0022124D"/>
    <w:rsid w:val="00232682"/>
    <w:rsid w:val="0023529C"/>
    <w:rsid w:val="00240F43"/>
    <w:rsid w:val="002502DB"/>
    <w:rsid w:val="00250C25"/>
    <w:rsid w:val="00257839"/>
    <w:rsid w:val="0026160E"/>
    <w:rsid w:val="00262527"/>
    <w:rsid w:val="00265625"/>
    <w:rsid w:val="002678CD"/>
    <w:rsid w:val="002725FB"/>
    <w:rsid w:val="00277A01"/>
    <w:rsid w:val="0028189F"/>
    <w:rsid w:val="00283975"/>
    <w:rsid w:val="00284A3D"/>
    <w:rsid w:val="00286B3C"/>
    <w:rsid w:val="00294E4C"/>
    <w:rsid w:val="002974BD"/>
    <w:rsid w:val="002A14A0"/>
    <w:rsid w:val="002A7A48"/>
    <w:rsid w:val="002B277C"/>
    <w:rsid w:val="002B564D"/>
    <w:rsid w:val="002C10B2"/>
    <w:rsid w:val="002C4001"/>
    <w:rsid w:val="002C7999"/>
    <w:rsid w:val="002D1813"/>
    <w:rsid w:val="002D74D8"/>
    <w:rsid w:val="002E66FF"/>
    <w:rsid w:val="002E7A20"/>
    <w:rsid w:val="002F0441"/>
    <w:rsid w:val="002F5823"/>
    <w:rsid w:val="00302C22"/>
    <w:rsid w:val="00304065"/>
    <w:rsid w:val="00313AAA"/>
    <w:rsid w:val="0031759F"/>
    <w:rsid w:val="00326CBA"/>
    <w:rsid w:val="00330C4F"/>
    <w:rsid w:val="00334F44"/>
    <w:rsid w:val="003472F2"/>
    <w:rsid w:val="00350AE2"/>
    <w:rsid w:val="0035494F"/>
    <w:rsid w:val="0035615B"/>
    <w:rsid w:val="00364F7E"/>
    <w:rsid w:val="00371A04"/>
    <w:rsid w:val="003756E8"/>
    <w:rsid w:val="0038464A"/>
    <w:rsid w:val="003871F8"/>
    <w:rsid w:val="0039187A"/>
    <w:rsid w:val="00393F79"/>
    <w:rsid w:val="003A0787"/>
    <w:rsid w:val="003A0CE4"/>
    <w:rsid w:val="003A5002"/>
    <w:rsid w:val="003B350A"/>
    <w:rsid w:val="003B483F"/>
    <w:rsid w:val="003C2CE3"/>
    <w:rsid w:val="003C6B09"/>
    <w:rsid w:val="003C7B31"/>
    <w:rsid w:val="003D24C5"/>
    <w:rsid w:val="003D2E79"/>
    <w:rsid w:val="003D3405"/>
    <w:rsid w:val="003D389C"/>
    <w:rsid w:val="003E17A2"/>
    <w:rsid w:val="003F0529"/>
    <w:rsid w:val="004012CC"/>
    <w:rsid w:val="004063BE"/>
    <w:rsid w:val="00412C9F"/>
    <w:rsid w:val="00414861"/>
    <w:rsid w:val="00416747"/>
    <w:rsid w:val="0042688C"/>
    <w:rsid w:val="00426C22"/>
    <w:rsid w:val="00427AF8"/>
    <w:rsid w:val="00430E95"/>
    <w:rsid w:val="00433CE5"/>
    <w:rsid w:val="00434318"/>
    <w:rsid w:val="0043484F"/>
    <w:rsid w:val="00436BB4"/>
    <w:rsid w:val="00445F4D"/>
    <w:rsid w:val="00451CC2"/>
    <w:rsid w:val="004702AF"/>
    <w:rsid w:val="00470F6A"/>
    <w:rsid w:val="00477ED5"/>
    <w:rsid w:val="00484D15"/>
    <w:rsid w:val="004921CE"/>
    <w:rsid w:val="00494438"/>
    <w:rsid w:val="004A05AB"/>
    <w:rsid w:val="004A57FB"/>
    <w:rsid w:val="004B09A4"/>
    <w:rsid w:val="004B282F"/>
    <w:rsid w:val="004B2BD2"/>
    <w:rsid w:val="004D04EF"/>
    <w:rsid w:val="004D6EC1"/>
    <w:rsid w:val="004E1037"/>
    <w:rsid w:val="004E4A2E"/>
    <w:rsid w:val="004F5C60"/>
    <w:rsid w:val="00500178"/>
    <w:rsid w:val="0050102C"/>
    <w:rsid w:val="005020E6"/>
    <w:rsid w:val="005037EC"/>
    <w:rsid w:val="005106DA"/>
    <w:rsid w:val="0051242F"/>
    <w:rsid w:val="005176DC"/>
    <w:rsid w:val="005203F3"/>
    <w:rsid w:val="0052054A"/>
    <w:rsid w:val="00522F0B"/>
    <w:rsid w:val="00525441"/>
    <w:rsid w:val="0053277B"/>
    <w:rsid w:val="005364EB"/>
    <w:rsid w:val="00536B2E"/>
    <w:rsid w:val="005421C2"/>
    <w:rsid w:val="00552184"/>
    <w:rsid w:val="00553F82"/>
    <w:rsid w:val="005543F6"/>
    <w:rsid w:val="00561E84"/>
    <w:rsid w:val="00572E9D"/>
    <w:rsid w:val="005755D0"/>
    <w:rsid w:val="005766C1"/>
    <w:rsid w:val="00587D63"/>
    <w:rsid w:val="005948E8"/>
    <w:rsid w:val="005953CF"/>
    <w:rsid w:val="005B431A"/>
    <w:rsid w:val="005B5B97"/>
    <w:rsid w:val="005B5F34"/>
    <w:rsid w:val="005B7D03"/>
    <w:rsid w:val="005C2DFA"/>
    <w:rsid w:val="005C32A6"/>
    <w:rsid w:val="005D23F5"/>
    <w:rsid w:val="005D2CAD"/>
    <w:rsid w:val="005D2F99"/>
    <w:rsid w:val="005D42C5"/>
    <w:rsid w:val="005D5312"/>
    <w:rsid w:val="005D62B4"/>
    <w:rsid w:val="005E003E"/>
    <w:rsid w:val="005E71CF"/>
    <w:rsid w:val="005E7BA7"/>
    <w:rsid w:val="005F468B"/>
    <w:rsid w:val="005F50BF"/>
    <w:rsid w:val="005F56C9"/>
    <w:rsid w:val="005F6E72"/>
    <w:rsid w:val="005F7752"/>
    <w:rsid w:val="006005C2"/>
    <w:rsid w:val="00612F23"/>
    <w:rsid w:val="00614139"/>
    <w:rsid w:val="006179CA"/>
    <w:rsid w:val="0062456C"/>
    <w:rsid w:val="00624C5E"/>
    <w:rsid w:val="006254FE"/>
    <w:rsid w:val="006310BC"/>
    <w:rsid w:val="006325AC"/>
    <w:rsid w:val="00635371"/>
    <w:rsid w:val="0063630C"/>
    <w:rsid w:val="0063781F"/>
    <w:rsid w:val="00652E68"/>
    <w:rsid w:val="00664E7D"/>
    <w:rsid w:val="00665146"/>
    <w:rsid w:val="00666A62"/>
    <w:rsid w:val="006720F1"/>
    <w:rsid w:val="00676445"/>
    <w:rsid w:val="006832FB"/>
    <w:rsid w:val="006914EF"/>
    <w:rsid w:val="00691EBF"/>
    <w:rsid w:val="00697D18"/>
    <w:rsid w:val="006A04C4"/>
    <w:rsid w:val="006A0558"/>
    <w:rsid w:val="006A0E67"/>
    <w:rsid w:val="006A216D"/>
    <w:rsid w:val="006A2616"/>
    <w:rsid w:val="006A480C"/>
    <w:rsid w:val="006A54C5"/>
    <w:rsid w:val="006A57C8"/>
    <w:rsid w:val="006D01E9"/>
    <w:rsid w:val="006D1529"/>
    <w:rsid w:val="006D7EE6"/>
    <w:rsid w:val="006E4633"/>
    <w:rsid w:val="006E4800"/>
    <w:rsid w:val="006E6826"/>
    <w:rsid w:val="006F13E6"/>
    <w:rsid w:val="00701A21"/>
    <w:rsid w:val="00702BC8"/>
    <w:rsid w:val="007106CF"/>
    <w:rsid w:val="0071740E"/>
    <w:rsid w:val="00723A57"/>
    <w:rsid w:val="00727718"/>
    <w:rsid w:val="00741550"/>
    <w:rsid w:val="00754599"/>
    <w:rsid w:val="00757080"/>
    <w:rsid w:val="0076007B"/>
    <w:rsid w:val="007638E0"/>
    <w:rsid w:val="00767104"/>
    <w:rsid w:val="00767BF8"/>
    <w:rsid w:val="00773E51"/>
    <w:rsid w:val="007751E9"/>
    <w:rsid w:val="007809EC"/>
    <w:rsid w:val="007817B8"/>
    <w:rsid w:val="00781D22"/>
    <w:rsid w:val="0078565F"/>
    <w:rsid w:val="00796F5F"/>
    <w:rsid w:val="00797AEF"/>
    <w:rsid w:val="007A4796"/>
    <w:rsid w:val="007A5F21"/>
    <w:rsid w:val="007B4660"/>
    <w:rsid w:val="007C1039"/>
    <w:rsid w:val="007C1B2C"/>
    <w:rsid w:val="007D50D5"/>
    <w:rsid w:val="007D67ED"/>
    <w:rsid w:val="007E347B"/>
    <w:rsid w:val="007E3AF7"/>
    <w:rsid w:val="007E3C5D"/>
    <w:rsid w:val="007E470B"/>
    <w:rsid w:val="007F51B8"/>
    <w:rsid w:val="007F577F"/>
    <w:rsid w:val="007F76FE"/>
    <w:rsid w:val="00800E15"/>
    <w:rsid w:val="00807878"/>
    <w:rsid w:val="008138EE"/>
    <w:rsid w:val="00814ECC"/>
    <w:rsid w:val="00815018"/>
    <w:rsid w:val="0081627D"/>
    <w:rsid w:val="00816C89"/>
    <w:rsid w:val="00817E52"/>
    <w:rsid w:val="008270D5"/>
    <w:rsid w:val="008521A3"/>
    <w:rsid w:val="0085234A"/>
    <w:rsid w:val="00854B69"/>
    <w:rsid w:val="008553BB"/>
    <w:rsid w:val="0086343D"/>
    <w:rsid w:val="00863A90"/>
    <w:rsid w:val="00864290"/>
    <w:rsid w:val="00871AB7"/>
    <w:rsid w:val="00873DA2"/>
    <w:rsid w:val="00876A81"/>
    <w:rsid w:val="00884003"/>
    <w:rsid w:val="008916BA"/>
    <w:rsid w:val="00892767"/>
    <w:rsid w:val="00894305"/>
    <w:rsid w:val="0089636D"/>
    <w:rsid w:val="008A099B"/>
    <w:rsid w:val="008A1E69"/>
    <w:rsid w:val="008B4C49"/>
    <w:rsid w:val="008C7C87"/>
    <w:rsid w:val="008C7D74"/>
    <w:rsid w:val="008D5EF2"/>
    <w:rsid w:val="008D798B"/>
    <w:rsid w:val="008E2C8D"/>
    <w:rsid w:val="008E326C"/>
    <w:rsid w:val="008E3C04"/>
    <w:rsid w:val="008F0FBD"/>
    <w:rsid w:val="008F23B6"/>
    <w:rsid w:val="008F4965"/>
    <w:rsid w:val="008F537F"/>
    <w:rsid w:val="009075E6"/>
    <w:rsid w:val="00914C55"/>
    <w:rsid w:val="00921279"/>
    <w:rsid w:val="00922794"/>
    <w:rsid w:val="009307C4"/>
    <w:rsid w:val="00930FDA"/>
    <w:rsid w:val="009335D2"/>
    <w:rsid w:val="00935332"/>
    <w:rsid w:val="00937572"/>
    <w:rsid w:val="009453A9"/>
    <w:rsid w:val="009466CF"/>
    <w:rsid w:val="009669FF"/>
    <w:rsid w:val="00986D39"/>
    <w:rsid w:val="009978AF"/>
    <w:rsid w:val="009A0A97"/>
    <w:rsid w:val="009A1643"/>
    <w:rsid w:val="009A3D33"/>
    <w:rsid w:val="009A650E"/>
    <w:rsid w:val="009B5AB4"/>
    <w:rsid w:val="009B7746"/>
    <w:rsid w:val="009C050C"/>
    <w:rsid w:val="009C3173"/>
    <w:rsid w:val="009C3396"/>
    <w:rsid w:val="009C372E"/>
    <w:rsid w:val="009C385E"/>
    <w:rsid w:val="009C4A43"/>
    <w:rsid w:val="009C51B1"/>
    <w:rsid w:val="009C7860"/>
    <w:rsid w:val="009F6AD1"/>
    <w:rsid w:val="00A06B3C"/>
    <w:rsid w:val="00A11585"/>
    <w:rsid w:val="00A11E36"/>
    <w:rsid w:val="00A14594"/>
    <w:rsid w:val="00A1467C"/>
    <w:rsid w:val="00A1733F"/>
    <w:rsid w:val="00A30AD4"/>
    <w:rsid w:val="00A327F1"/>
    <w:rsid w:val="00A33772"/>
    <w:rsid w:val="00A3550F"/>
    <w:rsid w:val="00A4327A"/>
    <w:rsid w:val="00A434D1"/>
    <w:rsid w:val="00A43F03"/>
    <w:rsid w:val="00A46DA3"/>
    <w:rsid w:val="00A472D5"/>
    <w:rsid w:val="00A47A61"/>
    <w:rsid w:val="00A55CB2"/>
    <w:rsid w:val="00A567EF"/>
    <w:rsid w:val="00A57785"/>
    <w:rsid w:val="00A6157C"/>
    <w:rsid w:val="00A800AC"/>
    <w:rsid w:val="00A80734"/>
    <w:rsid w:val="00A86282"/>
    <w:rsid w:val="00A90215"/>
    <w:rsid w:val="00A91CCB"/>
    <w:rsid w:val="00A92942"/>
    <w:rsid w:val="00AA00E0"/>
    <w:rsid w:val="00AA0C61"/>
    <w:rsid w:val="00AB1C52"/>
    <w:rsid w:val="00AB7F0E"/>
    <w:rsid w:val="00AC700B"/>
    <w:rsid w:val="00AD3FFA"/>
    <w:rsid w:val="00AE1C21"/>
    <w:rsid w:val="00AF048E"/>
    <w:rsid w:val="00B00DC5"/>
    <w:rsid w:val="00B02F94"/>
    <w:rsid w:val="00B0440F"/>
    <w:rsid w:val="00B07520"/>
    <w:rsid w:val="00B10367"/>
    <w:rsid w:val="00B1509A"/>
    <w:rsid w:val="00B15B04"/>
    <w:rsid w:val="00B24805"/>
    <w:rsid w:val="00B2552E"/>
    <w:rsid w:val="00B37C72"/>
    <w:rsid w:val="00B42110"/>
    <w:rsid w:val="00B5740B"/>
    <w:rsid w:val="00B63F51"/>
    <w:rsid w:val="00B70C58"/>
    <w:rsid w:val="00B80EE8"/>
    <w:rsid w:val="00B85DCD"/>
    <w:rsid w:val="00B913D3"/>
    <w:rsid w:val="00B926C0"/>
    <w:rsid w:val="00B94966"/>
    <w:rsid w:val="00BA09FD"/>
    <w:rsid w:val="00BA6369"/>
    <w:rsid w:val="00BA774A"/>
    <w:rsid w:val="00BB0D91"/>
    <w:rsid w:val="00BB27D1"/>
    <w:rsid w:val="00BB4F49"/>
    <w:rsid w:val="00BB5B58"/>
    <w:rsid w:val="00BB7CB6"/>
    <w:rsid w:val="00BC1B25"/>
    <w:rsid w:val="00BD7C5E"/>
    <w:rsid w:val="00BF17BB"/>
    <w:rsid w:val="00BF587F"/>
    <w:rsid w:val="00BF677C"/>
    <w:rsid w:val="00C01B35"/>
    <w:rsid w:val="00C04DAE"/>
    <w:rsid w:val="00C10849"/>
    <w:rsid w:val="00C21A67"/>
    <w:rsid w:val="00C25B3D"/>
    <w:rsid w:val="00C26D9D"/>
    <w:rsid w:val="00C3064C"/>
    <w:rsid w:val="00C322CA"/>
    <w:rsid w:val="00C32DF3"/>
    <w:rsid w:val="00C36F3E"/>
    <w:rsid w:val="00C37A63"/>
    <w:rsid w:val="00C5414A"/>
    <w:rsid w:val="00C67A98"/>
    <w:rsid w:val="00C706E9"/>
    <w:rsid w:val="00C7652E"/>
    <w:rsid w:val="00C8284F"/>
    <w:rsid w:val="00C856B3"/>
    <w:rsid w:val="00C87DAC"/>
    <w:rsid w:val="00C90310"/>
    <w:rsid w:val="00C92ADF"/>
    <w:rsid w:val="00C9774C"/>
    <w:rsid w:val="00C97BFF"/>
    <w:rsid w:val="00CA54DC"/>
    <w:rsid w:val="00CA7DB4"/>
    <w:rsid w:val="00CA7E45"/>
    <w:rsid w:val="00CB1EC5"/>
    <w:rsid w:val="00CB32DB"/>
    <w:rsid w:val="00CB3C4E"/>
    <w:rsid w:val="00CB5592"/>
    <w:rsid w:val="00CC361C"/>
    <w:rsid w:val="00CC3BBE"/>
    <w:rsid w:val="00CC5B9C"/>
    <w:rsid w:val="00CC5DF9"/>
    <w:rsid w:val="00CC6D32"/>
    <w:rsid w:val="00CD35CE"/>
    <w:rsid w:val="00CD46FB"/>
    <w:rsid w:val="00CD6610"/>
    <w:rsid w:val="00CE02DC"/>
    <w:rsid w:val="00CE11FA"/>
    <w:rsid w:val="00CE3EEF"/>
    <w:rsid w:val="00CE70EF"/>
    <w:rsid w:val="00CE78C4"/>
    <w:rsid w:val="00CF7041"/>
    <w:rsid w:val="00D104E3"/>
    <w:rsid w:val="00D15054"/>
    <w:rsid w:val="00D173CC"/>
    <w:rsid w:val="00D25CC6"/>
    <w:rsid w:val="00D27706"/>
    <w:rsid w:val="00D30401"/>
    <w:rsid w:val="00D32CEF"/>
    <w:rsid w:val="00D35385"/>
    <w:rsid w:val="00D40D98"/>
    <w:rsid w:val="00D40F2E"/>
    <w:rsid w:val="00D44013"/>
    <w:rsid w:val="00D55319"/>
    <w:rsid w:val="00D56AB9"/>
    <w:rsid w:val="00D6402E"/>
    <w:rsid w:val="00D740C7"/>
    <w:rsid w:val="00D75FDF"/>
    <w:rsid w:val="00D8363C"/>
    <w:rsid w:val="00D83893"/>
    <w:rsid w:val="00D84239"/>
    <w:rsid w:val="00D9117A"/>
    <w:rsid w:val="00D91FE9"/>
    <w:rsid w:val="00D92925"/>
    <w:rsid w:val="00DA5B38"/>
    <w:rsid w:val="00DB69E4"/>
    <w:rsid w:val="00DC149D"/>
    <w:rsid w:val="00DC395E"/>
    <w:rsid w:val="00DC52A7"/>
    <w:rsid w:val="00DD4FEC"/>
    <w:rsid w:val="00DD66F8"/>
    <w:rsid w:val="00DF00D6"/>
    <w:rsid w:val="00DF4176"/>
    <w:rsid w:val="00E0017B"/>
    <w:rsid w:val="00E030DF"/>
    <w:rsid w:val="00E05213"/>
    <w:rsid w:val="00E108CB"/>
    <w:rsid w:val="00E144DF"/>
    <w:rsid w:val="00E17D52"/>
    <w:rsid w:val="00E235E1"/>
    <w:rsid w:val="00E241DA"/>
    <w:rsid w:val="00E26EDC"/>
    <w:rsid w:val="00E41EBA"/>
    <w:rsid w:val="00E507A0"/>
    <w:rsid w:val="00E545CF"/>
    <w:rsid w:val="00E6429D"/>
    <w:rsid w:val="00E67DCC"/>
    <w:rsid w:val="00E814BD"/>
    <w:rsid w:val="00E81982"/>
    <w:rsid w:val="00E87041"/>
    <w:rsid w:val="00E9077A"/>
    <w:rsid w:val="00E9184F"/>
    <w:rsid w:val="00E96199"/>
    <w:rsid w:val="00EA0422"/>
    <w:rsid w:val="00EA38E9"/>
    <w:rsid w:val="00EA5BAB"/>
    <w:rsid w:val="00EA5C3B"/>
    <w:rsid w:val="00EC39B7"/>
    <w:rsid w:val="00EC4F78"/>
    <w:rsid w:val="00ED043B"/>
    <w:rsid w:val="00ED14AF"/>
    <w:rsid w:val="00EE1B8F"/>
    <w:rsid w:val="00EE34DF"/>
    <w:rsid w:val="00EE3BAB"/>
    <w:rsid w:val="00EF2F8E"/>
    <w:rsid w:val="00EF4A95"/>
    <w:rsid w:val="00EF5DAD"/>
    <w:rsid w:val="00EF6E69"/>
    <w:rsid w:val="00F05A82"/>
    <w:rsid w:val="00F167FC"/>
    <w:rsid w:val="00F30EF7"/>
    <w:rsid w:val="00F31BA3"/>
    <w:rsid w:val="00F36A66"/>
    <w:rsid w:val="00F43F61"/>
    <w:rsid w:val="00F44EC0"/>
    <w:rsid w:val="00F5653F"/>
    <w:rsid w:val="00F627B2"/>
    <w:rsid w:val="00F642EB"/>
    <w:rsid w:val="00F6553C"/>
    <w:rsid w:val="00F7274D"/>
    <w:rsid w:val="00F73EA0"/>
    <w:rsid w:val="00F7596A"/>
    <w:rsid w:val="00F76CCB"/>
    <w:rsid w:val="00F804E3"/>
    <w:rsid w:val="00FA5441"/>
    <w:rsid w:val="00FA5443"/>
    <w:rsid w:val="00FA70DC"/>
    <w:rsid w:val="00FA7B46"/>
    <w:rsid w:val="00FA7CE0"/>
    <w:rsid w:val="00FB26E6"/>
    <w:rsid w:val="00FB2D4F"/>
    <w:rsid w:val="00FB3FF5"/>
    <w:rsid w:val="00FB51D5"/>
    <w:rsid w:val="00FC0854"/>
    <w:rsid w:val="00FC30D1"/>
    <w:rsid w:val="00FC324C"/>
    <w:rsid w:val="00FC3DA4"/>
    <w:rsid w:val="00FC57F3"/>
    <w:rsid w:val="00FC7C9D"/>
    <w:rsid w:val="00FD4C5E"/>
    <w:rsid w:val="00FE03C5"/>
    <w:rsid w:val="00FE06B9"/>
    <w:rsid w:val="00FE20E7"/>
    <w:rsid w:val="00FE2A17"/>
    <w:rsid w:val="00FE45FE"/>
    <w:rsid w:val="00FE7E72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D9B91"/>
  <w15:docId w15:val="{4F3E5861-B472-4E14-AA4E-7BD51FBD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553F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53F8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B5B9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B5B97"/>
  </w:style>
  <w:style w:type="character" w:customStyle="1" w:styleId="PedmtkomenteChar">
    <w:name w:val="Předmět komentáře Char"/>
    <w:basedOn w:val="TextkomenteChar"/>
    <w:link w:val="Pedmtkomente"/>
    <w:rsid w:val="005B5B97"/>
  </w:style>
  <w:style w:type="paragraph" w:styleId="Revize">
    <w:name w:val="Revision"/>
    <w:hidden/>
    <w:uiPriority w:val="99"/>
    <w:semiHidden/>
    <w:rsid w:val="004A57FB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C30D1"/>
    <w:rPr>
      <w:sz w:val="24"/>
      <w:szCs w:val="24"/>
    </w:rPr>
  </w:style>
  <w:style w:type="paragraph" w:customStyle="1" w:styleId="Default">
    <w:name w:val="Default"/>
    <w:rsid w:val="00ED1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qFormat/>
    <w:rsid w:val="00A57785"/>
    <w:rPr>
      <w:rFonts w:ascii="Segoe UI" w:hAnsi="Segoe UI"/>
    </w:rPr>
  </w:style>
  <w:style w:type="paragraph" w:styleId="Seznamsodrkami">
    <w:name w:val="List Bullet"/>
    <w:basedOn w:val="Normln"/>
    <w:rsid w:val="00B85DCD"/>
    <w:pPr>
      <w:numPr>
        <w:numId w:val="37"/>
      </w:numPr>
      <w:spacing w:before="60" w:line="264" w:lineRule="auto"/>
    </w:pPr>
    <w:rPr>
      <w:rFonts w:ascii="Verdana" w:hAnsi="Verdana"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E24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5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7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16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47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56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1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51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aspar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dpm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ace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homola@dpm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DEE50-7416-4A3A-8B32-C7C94139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1619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Mohelská Lenka</cp:lastModifiedBy>
  <cp:revision>11</cp:revision>
  <cp:lastPrinted>2026-03-03T10:01:00Z</cp:lastPrinted>
  <dcterms:created xsi:type="dcterms:W3CDTF">2026-01-28T09:01:00Z</dcterms:created>
  <dcterms:modified xsi:type="dcterms:W3CDTF">2026-05-06T11:49:00Z</dcterms:modified>
</cp:coreProperties>
</file>