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70F7104" w14:textId="24D9D89A" w:rsidR="00FC5C2C" w:rsidRPr="00FC5C2C" w:rsidRDefault="00E11E5E" w:rsidP="00FC5C2C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>výzva č.</w:t>
      </w:r>
      <w:r w:rsidR="00B96C17">
        <w:rPr>
          <w:rFonts w:cs="Arial"/>
          <w:szCs w:val="20"/>
        </w:rPr>
        <w:t>1</w:t>
      </w:r>
      <w:r w:rsidR="004D28E1">
        <w:rPr>
          <w:rFonts w:cs="Arial"/>
          <w:szCs w:val="20"/>
        </w:rPr>
        <w:t>39</w:t>
      </w:r>
      <w:r w:rsidR="00FC5C2C" w:rsidRPr="00FC5C2C">
        <w:rPr>
          <w:rFonts w:cs="Arial"/>
          <w:szCs w:val="20"/>
        </w:rPr>
        <w:t xml:space="preserve"> pre OZ Ulič  nákup kompletnej   </w:t>
      </w:r>
    </w:p>
    <w:p w14:paraId="07FD86D3" w14:textId="266F8EAE" w:rsidR="00170757" w:rsidRPr="009E11CC" w:rsidRDefault="00FC5C2C" w:rsidP="00FC5C2C">
      <w:pPr>
        <w:spacing w:after="0"/>
        <w:jc w:val="both"/>
        <w:rPr>
          <w:rFonts w:cs="Arial"/>
          <w:szCs w:val="20"/>
        </w:rPr>
      </w:pPr>
      <w:r w:rsidRPr="00FC5C2C">
        <w:rPr>
          <w:rFonts w:cs="Arial"/>
          <w:szCs w:val="20"/>
        </w:rPr>
        <w:t xml:space="preserve">                               mliečnej kŕmnej zmesi pre teľatá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CCD" w14:textId="77777777" w:rsidR="000F1695" w:rsidRDefault="000F1695">
      <w:r>
        <w:separator/>
      </w:r>
    </w:p>
  </w:endnote>
  <w:endnote w:type="continuationSeparator" w:id="0">
    <w:p w14:paraId="69BB1579" w14:textId="77777777" w:rsidR="000F1695" w:rsidRDefault="000F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ED32" w14:textId="77777777" w:rsidR="000F1695" w:rsidRDefault="000F1695">
      <w:r>
        <w:separator/>
      </w:r>
    </w:p>
  </w:footnote>
  <w:footnote w:type="continuationSeparator" w:id="0">
    <w:p w14:paraId="35CC0B30" w14:textId="77777777" w:rsidR="000F1695" w:rsidRDefault="000F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695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8E1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67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2C9D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751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6C17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3D1D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1E8B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2EB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2026-05-19T13:08:00Z</dcterms:modified>
  <cp:category>EIZ</cp:category>
</cp:coreProperties>
</file>