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02574" w14:textId="7D41345C" w:rsidR="00896CC4" w:rsidRPr="00A45614" w:rsidRDefault="00A5774E" w:rsidP="00A45614">
      <w:pPr>
        <w:spacing w:line="276" w:lineRule="auto"/>
        <w:jc w:val="center"/>
        <w:rPr>
          <w:b/>
          <w:bCs/>
          <w:sz w:val="22"/>
          <w:szCs w:val="22"/>
        </w:rPr>
      </w:pPr>
      <w:bookmarkStart w:id="0" w:name="_GoBack"/>
      <w:bookmarkEnd w:id="0"/>
      <w:r w:rsidRPr="00A45614">
        <w:rPr>
          <w:b/>
          <w:bCs/>
          <w:sz w:val="22"/>
          <w:szCs w:val="22"/>
        </w:rPr>
        <w:t>Kúpna zmluva</w:t>
      </w:r>
      <w:r w:rsidR="00896CC4" w:rsidRPr="00A45614">
        <w:rPr>
          <w:b/>
          <w:bCs/>
          <w:sz w:val="22"/>
          <w:szCs w:val="22"/>
        </w:rPr>
        <w:t xml:space="preserve"> č. </w:t>
      </w:r>
      <w:r w:rsidR="00896CC4" w:rsidRPr="00A45614">
        <w:rPr>
          <w:b/>
          <w:bCs/>
          <w:sz w:val="22"/>
          <w:szCs w:val="22"/>
          <w:highlight w:val="lightGray"/>
        </w:rPr>
        <w:t>.................</w:t>
      </w:r>
      <w:r w:rsidR="00CB5DDF" w:rsidRPr="00A45614">
        <w:rPr>
          <w:b/>
          <w:bCs/>
          <w:sz w:val="22"/>
          <w:szCs w:val="22"/>
          <w:highlight w:val="lightGray"/>
        </w:rPr>
        <w:t>.</w:t>
      </w:r>
      <w:r w:rsidR="00CB5DDF" w:rsidRPr="00A45614">
        <w:rPr>
          <w:rFonts w:eastAsia="Calibri"/>
          <w:i/>
          <w:sz w:val="22"/>
          <w:szCs w:val="22"/>
          <w:highlight w:val="lightGray"/>
          <w:lang w:eastAsia="en-US"/>
        </w:rPr>
        <w:t xml:space="preserve"> </w:t>
      </w:r>
      <w:r w:rsidR="0075283C" w:rsidRPr="00A45614">
        <w:rPr>
          <w:rFonts w:eastAsia="Calibri"/>
          <w:i/>
          <w:sz w:val="22"/>
          <w:szCs w:val="22"/>
          <w:highlight w:val="lightGray"/>
          <w:lang w:eastAsia="en-US"/>
        </w:rPr>
        <w:t>(</w:t>
      </w:r>
      <w:r w:rsidR="00CB5DDF" w:rsidRPr="00A45614">
        <w:rPr>
          <w:rFonts w:eastAsia="Calibri"/>
          <w:i/>
          <w:sz w:val="22"/>
          <w:szCs w:val="22"/>
          <w:highlight w:val="lightGray"/>
          <w:lang w:eastAsia="en-US"/>
        </w:rPr>
        <w:t xml:space="preserve">doplní obstarávateľ pred podpisom </w:t>
      </w:r>
      <w:r w:rsidR="00131DD1" w:rsidRPr="00A45614">
        <w:rPr>
          <w:rFonts w:eastAsia="Calibri"/>
          <w:i/>
          <w:sz w:val="22"/>
          <w:szCs w:val="22"/>
          <w:highlight w:val="lightGray"/>
          <w:lang w:eastAsia="en-US"/>
        </w:rPr>
        <w:t>Zmluvy</w:t>
      </w:r>
      <w:r w:rsidR="0075283C" w:rsidRPr="00A45614">
        <w:rPr>
          <w:rFonts w:eastAsia="Calibri"/>
          <w:i/>
          <w:sz w:val="22"/>
          <w:szCs w:val="22"/>
          <w:highlight w:val="lightGray"/>
          <w:lang w:eastAsia="en-US"/>
        </w:rPr>
        <w:t>)</w:t>
      </w:r>
    </w:p>
    <w:p w14:paraId="3039A976" w14:textId="4C575746" w:rsidR="00896CC4" w:rsidRPr="00A45614" w:rsidRDefault="00896CC4" w:rsidP="00A45614">
      <w:pPr>
        <w:tabs>
          <w:tab w:val="left" w:pos="720"/>
        </w:tabs>
        <w:spacing w:before="120" w:after="120" w:line="276" w:lineRule="auto"/>
        <w:jc w:val="center"/>
        <w:rPr>
          <w:bCs/>
          <w:sz w:val="22"/>
          <w:szCs w:val="22"/>
        </w:rPr>
      </w:pPr>
      <w:r w:rsidRPr="00A45614">
        <w:rPr>
          <w:bCs/>
          <w:sz w:val="22"/>
          <w:szCs w:val="22"/>
        </w:rPr>
        <w:t xml:space="preserve">uzavretá </w:t>
      </w:r>
      <w:r w:rsidR="000C3484" w:rsidRPr="00A45614">
        <w:rPr>
          <w:bCs/>
          <w:sz w:val="22"/>
          <w:szCs w:val="22"/>
        </w:rPr>
        <w:t xml:space="preserve">v zmysle </w:t>
      </w:r>
      <w:r w:rsidR="009E0580" w:rsidRPr="00A45614">
        <w:rPr>
          <w:sz w:val="22"/>
          <w:szCs w:val="22"/>
          <w:lang w:eastAsia="sk-SK"/>
        </w:rPr>
        <w:t xml:space="preserve">§ </w:t>
      </w:r>
      <w:r w:rsidR="002743C6" w:rsidRPr="00A45614">
        <w:rPr>
          <w:sz w:val="22"/>
          <w:szCs w:val="22"/>
          <w:lang w:eastAsia="sk-SK"/>
        </w:rPr>
        <w:t xml:space="preserve">409 </w:t>
      </w:r>
      <w:r w:rsidR="009E0580" w:rsidRPr="00A45614">
        <w:rPr>
          <w:sz w:val="22"/>
          <w:szCs w:val="22"/>
          <w:lang w:eastAsia="sk-SK"/>
        </w:rPr>
        <w:t>a </w:t>
      </w:r>
      <w:proofErr w:type="spellStart"/>
      <w:r w:rsidR="009E0580" w:rsidRPr="00A45614">
        <w:rPr>
          <w:sz w:val="22"/>
          <w:szCs w:val="22"/>
          <w:lang w:eastAsia="sk-SK"/>
        </w:rPr>
        <w:t>nasl</w:t>
      </w:r>
      <w:proofErr w:type="spellEnd"/>
      <w:r w:rsidR="009E0580" w:rsidRPr="00A45614">
        <w:rPr>
          <w:sz w:val="22"/>
          <w:szCs w:val="22"/>
          <w:lang w:eastAsia="sk-SK"/>
        </w:rPr>
        <w:t xml:space="preserve">. </w:t>
      </w:r>
      <w:r w:rsidRPr="00A45614">
        <w:rPr>
          <w:bCs/>
          <w:sz w:val="22"/>
          <w:szCs w:val="22"/>
        </w:rPr>
        <w:t>zákona č. 513/1991 Zb. Obchodný zákonník v znení neskorších predpisov</w:t>
      </w:r>
      <w:r w:rsidR="0017158C" w:rsidRPr="00A45614">
        <w:rPr>
          <w:bCs/>
          <w:sz w:val="22"/>
          <w:szCs w:val="22"/>
        </w:rPr>
        <w:t xml:space="preserve"> (ďalej</w:t>
      </w:r>
      <w:r w:rsidR="000C3484" w:rsidRPr="00A45614">
        <w:rPr>
          <w:bCs/>
          <w:sz w:val="22"/>
          <w:szCs w:val="22"/>
        </w:rPr>
        <w:t> </w:t>
      </w:r>
      <w:r w:rsidR="0017158C" w:rsidRPr="00A45614">
        <w:rPr>
          <w:bCs/>
          <w:sz w:val="22"/>
          <w:szCs w:val="22"/>
        </w:rPr>
        <w:t>len</w:t>
      </w:r>
      <w:r w:rsidR="000C3484" w:rsidRPr="00A45614">
        <w:rPr>
          <w:bCs/>
          <w:sz w:val="22"/>
          <w:szCs w:val="22"/>
        </w:rPr>
        <w:t> </w:t>
      </w:r>
      <w:r w:rsidR="0017158C" w:rsidRPr="00A45614">
        <w:rPr>
          <w:bCs/>
          <w:sz w:val="22"/>
          <w:szCs w:val="22"/>
        </w:rPr>
        <w:t>„</w:t>
      </w:r>
      <w:r w:rsidR="0017158C" w:rsidRPr="00A45614">
        <w:rPr>
          <w:b/>
          <w:bCs/>
          <w:sz w:val="22"/>
          <w:szCs w:val="22"/>
        </w:rPr>
        <w:t>Obchodný zákonník</w:t>
      </w:r>
      <w:r w:rsidR="0017158C" w:rsidRPr="00A45614">
        <w:rPr>
          <w:bCs/>
          <w:sz w:val="22"/>
          <w:szCs w:val="22"/>
        </w:rPr>
        <w:t>“)</w:t>
      </w:r>
      <w:r w:rsidRPr="00A45614">
        <w:rPr>
          <w:bCs/>
          <w:sz w:val="22"/>
          <w:szCs w:val="22"/>
        </w:rPr>
        <w:t xml:space="preserve"> </w:t>
      </w:r>
      <w:r w:rsidR="000C3484" w:rsidRPr="00A45614">
        <w:rPr>
          <w:bCs/>
          <w:sz w:val="22"/>
          <w:szCs w:val="22"/>
        </w:rPr>
        <w:t xml:space="preserve">a v súlade so zákonom č. </w:t>
      </w:r>
      <w:r w:rsidR="000C3484" w:rsidRPr="00A45614">
        <w:rPr>
          <w:sz w:val="22"/>
          <w:szCs w:val="22"/>
        </w:rPr>
        <w:t xml:space="preserve">343/2015 </w:t>
      </w:r>
      <w:r w:rsidR="000C3484" w:rsidRPr="00A45614">
        <w:rPr>
          <w:bCs/>
          <w:sz w:val="22"/>
          <w:szCs w:val="22"/>
        </w:rPr>
        <w:t xml:space="preserve">Z. z. o verejnom obstarávaní a o zmene a doplnení niektorých zákonov v znení neskorších predpisov </w:t>
      </w:r>
      <w:r w:rsidR="000C3484" w:rsidRPr="00A45614">
        <w:rPr>
          <w:sz w:val="22"/>
          <w:szCs w:val="22"/>
        </w:rPr>
        <w:t>(ďalej len „</w:t>
      </w:r>
      <w:r w:rsidR="000C3484" w:rsidRPr="00A45614">
        <w:rPr>
          <w:b/>
          <w:sz w:val="22"/>
          <w:szCs w:val="22"/>
        </w:rPr>
        <w:t>zákon o verejnom obstarávaní</w:t>
      </w:r>
      <w:r w:rsidR="000C3484" w:rsidRPr="00A45614">
        <w:rPr>
          <w:sz w:val="22"/>
          <w:szCs w:val="22"/>
        </w:rPr>
        <w:t>“)</w:t>
      </w:r>
    </w:p>
    <w:p w14:paraId="7F2A3C15" w14:textId="30D69A0B" w:rsidR="00896CC4" w:rsidRPr="00A45614" w:rsidRDefault="00896CC4" w:rsidP="00A45614">
      <w:pPr>
        <w:tabs>
          <w:tab w:val="left" w:pos="720"/>
        </w:tabs>
        <w:spacing w:before="120" w:after="120" w:line="276" w:lineRule="auto"/>
        <w:jc w:val="center"/>
        <w:rPr>
          <w:bCs/>
          <w:sz w:val="22"/>
          <w:szCs w:val="22"/>
        </w:rPr>
      </w:pPr>
      <w:r w:rsidRPr="00A45614">
        <w:rPr>
          <w:bCs/>
          <w:sz w:val="22"/>
          <w:szCs w:val="22"/>
        </w:rPr>
        <w:t>(ďalej len „</w:t>
      </w:r>
      <w:r w:rsidR="00131DD1" w:rsidRPr="00A45614">
        <w:rPr>
          <w:b/>
          <w:bCs/>
          <w:sz w:val="22"/>
          <w:szCs w:val="22"/>
        </w:rPr>
        <w:t>Zmluva</w:t>
      </w:r>
      <w:r w:rsidRPr="00A45614">
        <w:rPr>
          <w:bCs/>
          <w:sz w:val="22"/>
          <w:szCs w:val="22"/>
        </w:rPr>
        <w:t>“)</w:t>
      </w:r>
    </w:p>
    <w:p w14:paraId="215BFA5A" w14:textId="1ED71208" w:rsidR="00896CC4" w:rsidRPr="00A45614" w:rsidRDefault="00896CC4" w:rsidP="00A45614">
      <w:pPr>
        <w:pStyle w:val="Nadpis6"/>
        <w:keepLines w:val="0"/>
        <w:spacing w:before="360" w:line="276" w:lineRule="auto"/>
        <w:rPr>
          <w:sz w:val="22"/>
          <w:szCs w:val="22"/>
        </w:rPr>
      </w:pPr>
      <w:r w:rsidRPr="00A45614">
        <w:rPr>
          <w:sz w:val="22"/>
          <w:szCs w:val="22"/>
        </w:rPr>
        <w:t>Článok I</w:t>
      </w:r>
      <w:r w:rsidR="00662D72" w:rsidRPr="00A45614">
        <w:rPr>
          <w:sz w:val="22"/>
          <w:szCs w:val="22"/>
        </w:rPr>
        <w:t>.</w:t>
      </w:r>
    </w:p>
    <w:p w14:paraId="75DEFF63" w14:textId="15DBB96C" w:rsidR="00896CC4" w:rsidRPr="00A45614" w:rsidRDefault="00896CC4" w:rsidP="00A45614">
      <w:pPr>
        <w:spacing w:after="120" w:line="276" w:lineRule="auto"/>
        <w:jc w:val="center"/>
        <w:rPr>
          <w:b/>
          <w:sz w:val="22"/>
          <w:szCs w:val="22"/>
          <w:u w:val="single"/>
        </w:rPr>
      </w:pPr>
      <w:r w:rsidRPr="00A45614">
        <w:rPr>
          <w:b/>
          <w:sz w:val="22"/>
          <w:szCs w:val="22"/>
        </w:rPr>
        <w:t>Zmluvné strany</w:t>
      </w:r>
    </w:p>
    <w:p w14:paraId="06F863D1" w14:textId="1BCF1D11" w:rsidR="00896CC4" w:rsidRPr="00A45614" w:rsidRDefault="001B43F4" w:rsidP="0018442F">
      <w:pPr>
        <w:pStyle w:val="Odsekzoznamu"/>
        <w:numPr>
          <w:ilvl w:val="1"/>
          <w:numId w:val="65"/>
        </w:numPr>
        <w:tabs>
          <w:tab w:val="left" w:pos="-2880"/>
          <w:tab w:val="left" w:pos="3402"/>
        </w:tabs>
        <w:spacing w:after="0"/>
        <w:ind w:left="426" w:hanging="426"/>
        <w:rPr>
          <w:rFonts w:ascii="Times New Roman" w:hAnsi="Times New Roman"/>
          <w:b/>
        </w:rPr>
      </w:pPr>
      <w:r w:rsidRPr="00A45614">
        <w:rPr>
          <w:rFonts w:ascii="Times New Roman" w:hAnsi="Times New Roman"/>
          <w:b/>
        </w:rPr>
        <w:t>Kupujúci</w:t>
      </w:r>
      <w:r w:rsidR="00896CC4" w:rsidRPr="00A45614">
        <w:rPr>
          <w:rFonts w:ascii="Times New Roman" w:hAnsi="Times New Roman"/>
          <w:b/>
        </w:rPr>
        <w:t>:</w:t>
      </w:r>
      <w:r w:rsidR="00896CC4" w:rsidRPr="00A45614">
        <w:rPr>
          <w:rFonts w:ascii="Times New Roman" w:hAnsi="Times New Roman"/>
        </w:rPr>
        <w:tab/>
      </w:r>
      <w:r w:rsidR="00896CC4" w:rsidRPr="00A45614">
        <w:rPr>
          <w:rFonts w:ascii="Times New Roman" w:hAnsi="Times New Roman"/>
          <w:b/>
        </w:rPr>
        <w:t>Železnice Slovenskej republiky</w:t>
      </w:r>
    </w:p>
    <w:p w14:paraId="0219FD4E" w14:textId="61B7C13D" w:rsidR="00896CC4" w:rsidRPr="00A45614" w:rsidRDefault="00CB5DDF" w:rsidP="00A45614">
      <w:pPr>
        <w:tabs>
          <w:tab w:val="left" w:pos="3402"/>
        </w:tabs>
        <w:spacing w:line="276" w:lineRule="auto"/>
        <w:rPr>
          <w:sz w:val="22"/>
          <w:szCs w:val="22"/>
        </w:rPr>
      </w:pPr>
      <w:r w:rsidRPr="00A45614">
        <w:rPr>
          <w:sz w:val="22"/>
          <w:szCs w:val="22"/>
        </w:rPr>
        <w:t>Sídlo</w:t>
      </w:r>
      <w:r w:rsidR="00896CC4" w:rsidRPr="00A45614">
        <w:rPr>
          <w:sz w:val="22"/>
          <w:szCs w:val="22"/>
        </w:rPr>
        <w:t>:</w:t>
      </w:r>
      <w:r w:rsidR="00896CC4" w:rsidRPr="00A45614">
        <w:rPr>
          <w:sz w:val="22"/>
          <w:szCs w:val="22"/>
        </w:rPr>
        <w:tab/>
      </w:r>
      <w:proofErr w:type="spellStart"/>
      <w:r w:rsidR="00896CC4" w:rsidRPr="00A45614">
        <w:rPr>
          <w:sz w:val="22"/>
          <w:szCs w:val="22"/>
        </w:rPr>
        <w:t>Klemensova</w:t>
      </w:r>
      <w:proofErr w:type="spellEnd"/>
      <w:r w:rsidR="00896CC4" w:rsidRPr="00A45614">
        <w:rPr>
          <w:sz w:val="22"/>
          <w:szCs w:val="22"/>
        </w:rPr>
        <w:t xml:space="preserve"> 8, 813 61 Bratislava</w:t>
      </w:r>
    </w:p>
    <w:p w14:paraId="764DF4FB" w14:textId="77777777" w:rsidR="000C3484" w:rsidRPr="00A45614" w:rsidRDefault="000C3484" w:rsidP="00A45614">
      <w:pPr>
        <w:tabs>
          <w:tab w:val="left" w:pos="360"/>
          <w:tab w:val="left" w:pos="3402"/>
        </w:tabs>
        <w:spacing w:line="276" w:lineRule="auto"/>
        <w:ind w:left="360" w:hanging="360"/>
        <w:rPr>
          <w:sz w:val="22"/>
          <w:szCs w:val="22"/>
        </w:rPr>
      </w:pPr>
      <w:r w:rsidRPr="00A45614">
        <w:rPr>
          <w:sz w:val="22"/>
          <w:szCs w:val="22"/>
        </w:rPr>
        <w:t>Právna forma:</w:t>
      </w:r>
      <w:r w:rsidRPr="00A45614">
        <w:rPr>
          <w:sz w:val="22"/>
          <w:szCs w:val="22"/>
        </w:rPr>
        <w:tab/>
        <w:t>Iná právnická osoba</w:t>
      </w:r>
    </w:p>
    <w:p w14:paraId="013917F3" w14:textId="28B05BFC" w:rsidR="00156FBF" w:rsidRPr="00A45614" w:rsidRDefault="00697BDD" w:rsidP="00A45614">
      <w:pPr>
        <w:tabs>
          <w:tab w:val="left" w:pos="360"/>
          <w:tab w:val="left" w:pos="3402"/>
        </w:tabs>
        <w:spacing w:line="276" w:lineRule="auto"/>
        <w:ind w:left="360" w:hanging="360"/>
        <w:rPr>
          <w:sz w:val="22"/>
          <w:szCs w:val="22"/>
        </w:rPr>
      </w:pPr>
      <w:r w:rsidRPr="00A45614">
        <w:rPr>
          <w:sz w:val="22"/>
          <w:szCs w:val="22"/>
        </w:rPr>
        <w:t>Registrácia</w:t>
      </w:r>
      <w:r w:rsidR="0075283C" w:rsidRPr="00A45614">
        <w:rPr>
          <w:sz w:val="22"/>
          <w:szCs w:val="22"/>
        </w:rPr>
        <w:t xml:space="preserve">: </w:t>
      </w:r>
      <w:r w:rsidR="0075283C" w:rsidRPr="00A45614">
        <w:rPr>
          <w:sz w:val="22"/>
          <w:szCs w:val="22"/>
        </w:rPr>
        <w:tab/>
        <w:t xml:space="preserve">Obchodný register </w:t>
      </w:r>
      <w:r w:rsidR="00156FBF" w:rsidRPr="00A45614">
        <w:rPr>
          <w:sz w:val="22"/>
          <w:szCs w:val="22"/>
        </w:rPr>
        <w:t>Mestského</w:t>
      </w:r>
      <w:r w:rsidR="0075283C" w:rsidRPr="00A45614">
        <w:rPr>
          <w:sz w:val="22"/>
          <w:szCs w:val="22"/>
        </w:rPr>
        <w:t xml:space="preserve"> súdu Bratislava I</w:t>
      </w:r>
      <w:r w:rsidR="00156FBF" w:rsidRPr="00A45614">
        <w:rPr>
          <w:sz w:val="22"/>
          <w:szCs w:val="22"/>
        </w:rPr>
        <w:t>II</w:t>
      </w:r>
      <w:r w:rsidR="0075283C" w:rsidRPr="00A45614">
        <w:rPr>
          <w:sz w:val="22"/>
          <w:szCs w:val="22"/>
        </w:rPr>
        <w:t>,</w:t>
      </w:r>
    </w:p>
    <w:p w14:paraId="2CA80972" w14:textId="3A5FFD23" w:rsidR="0075283C" w:rsidRPr="00A45614" w:rsidRDefault="00156FBF" w:rsidP="00A45614">
      <w:pPr>
        <w:tabs>
          <w:tab w:val="left" w:pos="360"/>
          <w:tab w:val="left" w:pos="3402"/>
        </w:tabs>
        <w:spacing w:line="276" w:lineRule="auto"/>
        <w:ind w:left="360" w:hanging="360"/>
        <w:rPr>
          <w:sz w:val="22"/>
          <w:szCs w:val="22"/>
        </w:rPr>
      </w:pPr>
      <w:r w:rsidRPr="00A45614">
        <w:rPr>
          <w:sz w:val="22"/>
          <w:szCs w:val="22"/>
        </w:rPr>
        <w:tab/>
      </w:r>
      <w:r w:rsidRPr="00A45614">
        <w:rPr>
          <w:sz w:val="22"/>
          <w:szCs w:val="22"/>
        </w:rPr>
        <w:tab/>
        <w:t>O</w:t>
      </w:r>
      <w:r w:rsidR="0075283C" w:rsidRPr="00A45614">
        <w:rPr>
          <w:sz w:val="22"/>
          <w:szCs w:val="22"/>
        </w:rPr>
        <w:t xml:space="preserve">ddiel: Po, </w:t>
      </w:r>
      <w:r w:rsidRPr="00A45614">
        <w:rPr>
          <w:sz w:val="22"/>
          <w:szCs w:val="22"/>
        </w:rPr>
        <w:t>V</w:t>
      </w:r>
      <w:r w:rsidR="0075283C" w:rsidRPr="00A45614">
        <w:rPr>
          <w:sz w:val="22"/>
          <w:szCs w:val="22"/>
        </w:rPr>
        <w:t>ložka č</w:t>
      </w:r>
      <w:r w:rsidRPr="00A45614">
        <w:rPr>
          <w:sz w:val="22"/>
          <w:szCs w:val="22"/>
        </w:rPr>
        <w:t>í</w:t>
      </w:r>
      <w:r w:rsidR="00F8193D" w:rsidRPr="00A45614">
        <w:rPr>
          <w:sz w:val="22"/>
          <w:szCs w:val="22"/>
        </w:rPr>
        <w:t>slo</w:t>
      </w:r>
      <w:r w:rsidR="0075283C" w:rsidRPr="00A45614">
        <w:rPr>
          <w:sz w:val="22"/>
          <w:szCs w:val="22"/>
        </w:rPr>
        <w:t>: 312/B</w:t>
      </w:r>
    </w:p>
    <w:p w14:paraId="3A174B8A" w14:textId="2EF2F8D4" w:rsidR="00896CC4" w:rsidRPr="00A45614" w:rsidRDefault="00CB5DDF" w:rsidP="00A45614">
      <w:pPr>
        <w:tabs>
          <w:tab w:val="left" w:pos="3402"/>
        </w:tabs>
        <w:spacing w:line="276" w:lineRule="auto"/>
        <w:ind w:left="360" w:hanging="360"/>
        <w:rPr>
          <w:sz w:val="22"/>
          <w:szCs w:val="22"/>
        </w:rPr>
      </w:pPr>
      <w:r w:rsidRPr="00A45614">
        <w:rPr>
          <w:sz w:val="22"/>
          <w:szCs w:val="22"/>
        </w:rPr>
        <w:t>Štatutárny orgán</w:t>
      </w:r>
      <w:r w:rsidR="00896CC4" w:rsidRPr="00A45614">
        <w:rPr>
          <w:sz w:val="22"/>
          <w:szCs w:val="22"/>
        </w:rPr>
        <w:t>:</w:t>
      </w:r>
      <w:r w:rsidR="00896CC4" w:rsidRPr="00A45614">
        <w:rPr>
          <w:sz w:val="22"/>
          <w:szCs w:val="22"/>
        </w:rPr>
        <w:tab/>
      </w:r>
      <w:r w:rsidR="00697BDD" w:rsidRPr="00A45614">
        <w:rPr>
          <w:sz w:val="22"/>
          <w:szCs w:val="22"/>
        </w:rPr>
        <w:t>Ing</w:t>
      </w:r>
      <w:r w:rsidR="00896CC4" w:rsidRPr="00A45614">
        <w:rPr>
          <w:sz w:val="22"/>
          <w:szCs w:val="22"/>
        </w:rPr>
        <w:t xml:space="preserve">. </w:t>
      </w:r>
      <w:r w:rsidR="000C3484" w:rsidRPr="00A45614">
        <w:rPr>
          <w:sz w:val="22"/>
          <w:szCs w:val="22"/>
        </w:rPr>
        <w:t>Miroslav Garaj</w:t>
      </w:r>
      <w:r w:rsidR="00896CC4" w:rsidRPr="00A45614">
        <w:rPr>
          <w:sz w:val="22"/>
          <w:szCs w:val="22"/>
        </w:rPr>
        <w:t xml:space="preserve">, </w:t>
      </w:r>
      <w:r w:rsidR="00156FBF" w:rsidRPr="00A45614">
        <w:rPr>
          <w:sz w:val="22"/>
          <w:szCs w:val="22"/>
        </w:rPr>
        <w:t>generálny riaditeľ</w:t>
      </w:r>
    </w:p>
    <w:p w14:paraId="57130FFF" w14:textId="77777777" w:rsidR="000C3484" w:rsidRPr="00A45614" w:rsidRDefault="000C3484" w:rsidP="00A45614">
      <w:pPr>
        <w:tabs>
          <w:tab w:val="left" w:pos="3402"/>
        </w:tabs>
        <w:spacing w:line="276" w:lineRule="auto"/>
        <w:rPr>
          <w:sz w:val="22"/>
          <w:szCs w:val="22"/>
        </w:rPr>
      </w:pPr>
      <w:r w:rsidRPr="00A45614">
        <w:rPr>
          <w:sz w:val="22"/>
          <w:szCs w:val="22"/>
        </w:rPr>
        <w:t>IČO:</w:t>
      </w:r>
      <w:r w:rsidRPr="00A45614">
        <w:rPr>
          <w:sz w:val="22"/>
          <w:szCs w:val="22"/>
        </w:rPr>
        <w:tab/>
        <w:t>31 364 501</w:t>
      </w:r>
    </w:p>
    <w:p w14:paraId="6C708E68" w14:textId="180BC307" w:rsidR="00896CC4" w:rsidRPr="00A45614" w:rsidRDefault="00CB5DDF" w:rsidP="00A45614">
      <w:pPr>
        <w:tabs>
          <w:tab w:val="left" w:pos="3402"/>
        </w:tabs>
        <w:spacing w:line="276" w:lineRule="auto"/>
        <w:ind w:left="360" w:hanging="360"/>
        <w:rPr>
          <w:sz w:val="22"/>
          <w:szCs w:val="22"/>
        </w:rPr>
      </w:pPr>
      <w:r w:rsidRPr="00A45614">
        <w:rPr>
          <w:sz w:val="22"/>
          <w:szCs w:val="22"/>
        </w:rPr>
        <w:t>IČ DPH</w:t>
      </w:r>
      <w:r w:rsidR="00896CC4" w:rsidRPr="00A45614">
        <w:rPr>
          <w:sz w:val="22"/>
          <w:szCs w:val="22"/>
        </w:rPr>
        <w:t>:</w:t>
      </w:r>
      <w:r w:rsidR="00896CC4" w:rsidRPr="00A45614">
        <w:rPr>
          <w:sz w:val="22"/>
          <w:szCs w:val="22"/>
        </w:rPr>
        <w:tab/>
        <w:t>SK2020480121</w:t>
      </w:r>
    </w:p>
    <w:p w14:paraId="35140C37" w14:textId="07E49F4D" w:rsidR="00896CC4" w:rsidRPr="00A45614" w:rsidRDefault="00CB5DDF" w:rsidP="00A45614">
      <w:pPr>
        <w:tabs>
          <w:tab w:val="left" w:pos="3402"/>
        </w:tabs>
        <w:spacing w:line="276" w:lineRule="auto"/>
        <w:ind w:left="360" w:hanging="360"/>
        <w:rPr>
          <w:sz w:val="22"/>
          <w:szCs w:val="22"/>
        </w:rPr>
      </w:pPr>
      <w:r w:rsidRPr="00A45614">
        <w:rPr>
          <w:sz w:val="22"/>
          <w:szCs w:val="22"/>
        </w:rPr>
        <w:t>DIČ</w:t>
      </w:r>
      <w:r w:rsidR="00896CC4" w:rsidRPr="00A45614">
        <w:rPr>
          <w:sz w:val="22"/>
          <w:szCs w:val="22"/>
        </w:rPr>
        <w:t>:</w:t>
      </w:r>
      <w:r w:rsidR="00896CC4" w:rsidRPr="00A45614">
        <w:rPr>
          <w:sz w:val="22"/>
          <w:szCs w:val="22"/>
        </w:rPr>
        <w:tab/>
        <w:t>2020480121</w:t>
      </w:r>
    </w:p>
    <w:p w14:paraId="34896438" w14:textId="32F51CC3" w:rsidR="000C3484" w:rsidRPr="00A45614" w:rsidRDefault="00CB5DDF" w:rsidP="00A45614">
      <w:pPr>
        <w:tabs>
          <w:tab w:val="left" w:pos="3402"/>
        </w:tabs>
        <w:spacing w:line="276" w:lineRule="auto"/>
        <w:rPr>
          <w:rFonts w:eastAsia="Times New Roman"/>
          <w:sz w:val="22"/>
          <w:szCs w:val="22"/>
          <w:lang w:eastAsia="sk-SK"/>
        </w:rPr>
      </w:pPr>
      <w:r w:rsidRPr="00A45614">
        <w:rPr>
          <w:sz w:val="22"/>
          <w:szCs w:val="22"/>
        </w:rPr>
        <w:t>Bankové spojenie</w:t>
      </w:r>
      <w:r w:rsidR="00896CC4" w:rsidRPr="00A45614">
        <w:rPr>
          <w:sz w:val="22"/>
          <w:szCs w:val="22"/>
        </w:rPr>
        <w:t>:</w:t>
      </w:r>
      <w:r w:rsidR="00896CC4" w:rsidRPr="00A45614">
        <w:rPr>
          <w:sz w:val="22"/>
          <w:szCs w:val="22"/>
        </w:rPr>
        <w:tab/>
        <w:t>V</w:t>
      </w:r>
      <w:r w:rsidR="00697BDD" w:rsidRPr="00A45614">
        <w:rPr>
          <w:sz w:val="22"/>
          <w:szCs w:val="22"/>
        </w:rPr>
        <w:t>šeobecná úverová banka</w:t>
      </w:r>
      <w:r w:rsidR="00896CC4" w:rsidRPr="00A45614">
        <w:rPr>
          <w:sz w:val="22"/>
          <w:szCs w:val="22"/>
        </w:rPr>
        <w:t xml:space="preserve">, </w:t>
      </w:r>
      <w:proofErr w:type="spellStart"/>
      <w:r w:rsidR="00896CC4" w:rsidRPr="00A45614">
        <w:rPr>
          <w:sz w:val="22"/>
          <w:szCs w:val="22"/>
        </w:rPr>
        <w:t>a.s</w:t>
      </w:r>
      <w:proofErr w:type="spellEnd"/>
      <w:r w:rsidR="00896CC4" w:rsidRPr="00A45614">
        <w:rPr>
          <w:sz w:val="22"/>
          <w:szCs w:val="22"/>
        </w:rPr>
        <w:t>.</w:t>
      </w:r>
      <w:r w:rsidR="000C3484" w:rsidRPr="00A45614">
        <w:rPr>
          <w:sz w:val="22"/>
          <w:szCs w:val="22"/>
        </w:rPr>
        <w:t xml:space="preserve">; skrátený názov: VÚB, </w:t>
      </w:r>
      <w:proofErr w:type="spellStart"/>
      <w:r w:rsidR="000C3484" w:rsidRPr="00A45614">
        <w:rPr>
          <w:sz w:val="22"/>
          <w:szCs w:val="22"/>
        </w:rPr>
        <w:t>a.s</w:t>
      </w:r>
      <w:proofErr w:type="spellEnd"/>
      <w:r w:rsidR="000C3484" w:rsidRPr="00A45614">
        <w:rPr>
          <w:sz w:val="22"/>
          <w:szCs w:val="22"/>
        </w:rPr>
        <w:t>.</w:t>
      </w:r>
    </w:p>
    <w:p w14:paraId="7F8B9FF6" w14:textId="4E1D6C6B" w:rsidR="00896CC4" w:rsidRPr="00A45614" w:rsidRDefault="00896CC4" w:rsidP="00A45614">
      <w:pPr>
        <w:tabs>
          <w:tab w:val="left" w:pos="3402"/>
        </w:tabs>
        <w:spacing w:line="276" w:lineRule="auto"/>
        <w:rPr>
          <w:sz w:val="22"/>
          <w:szCs w:val="22"/>
        </w:rPr>
      </w:pPr>
      <w:r w:rsidRPr="00A45614">
        <w:rPr>
          <w:sz w:val="22"/>
          <w:szCs w:val="22"/>
        </w:rPr>
        <w:t>IBAN:</w:t>
      </w:r>
      <w:r w:rsidRPr="00A45614">
        <w:rPr>
          <w:sz w:val="22"/>
          <w:szCs w:val="22"/>
        </w:rPr>
        <w:tab/>
        <w:t>SK11 0200 0000 3500 0470 0012</w:t>
      </w:r>
    </w:p>
    <w:p w14:paraId="2A848B71" w14:textId="7FADD6D5" w:rsidR="00896CC4" w:rsidRPr="00A45614" w:rsidRDefault="00A27209" w:rsidP="00A45614">
      <w:pPr>
        <w:tabs>
          <w:tab w:val="left" w:pos="3402"/>
        </w:tabs>
        <w:spacing w:line="276" w:lineRule="auto"/>
        <w:rPr>
          <w:sz w:val="22"/>
          <w:szCs w:val="22"/>
        </w:rPr>
      </w:pPr>
      <w:r w:rsidRPr="00A45614">
        <w:rPr>
          <w:sz w:val="22"/>
          <w:szCs w:val="22"/>
        </w:rPr>
        <w:t xml:space="preserve">BIC/SWIFT: </w:t>
      </w:r>
      <w:r w:rsidRPr="00A45614">
        <w:rPr>
          <w:sz w:val="22"/>
          <w:szCs w:val="22"/>
        </w:rPr>
        <w:tab/>
        <w:t>SUBASKB</w:t>
      </w:r>
      <w:r w:rsidR="00896CC4" w:rsidRPr="00A45614">
        <w:rPr>
          <w:sz w:val="22"/>
          <w:szCs w:val="22"/>
        </w:rPr>
        <w:t>X</w:t>
      </w:r>
    </w:p>
    <w:p w14:paraId="4FE2A436" w14:textId="69E4488D" w:rsidR="00896CC4" w:rsidRPr="00A45614" w:rsidRDefault="00697BDD" w:rsidP="00A45614">
      <w:pPr>
        <w:tabs>
          <w:tab w:val="left" w:pos="360"/>
          <w:tab w:val="left" w:pos="3402"/>
        </w:tabs>
        <w:spacing w:line="276" w:lineRule="auto"/>
        <w:ind w:left="360" w:hanging="360"/>
        <w:rPr>
          <w:sz w:val="22"/>
          <w:szCs w:val="22"/>
        </w:rPr>
      </w:pPr>
      <w:r w:rsidRPr="00A45614">
        <w:rPr>
          <w:sz w:val="22"/>
          <w:szCs w:val="22"/>
        </w:rPr>
        <w:t>Adresa pre doručovanie</w:t>
      </w:r>
      <w:r w:rsidR="00605747" w:rsidRPr="00A45614">
        <w:rPr>
          <w:sz w:val="22"/>
          <w:szCs w:val="22"/>
        </w:rPr>
        <w:tab/>
      </w:r>
    </w:p>
    <w:p w14:paraId="7F2054E0" w14:textId="4A1B5A86" w:rsidR="000C3484" w:rsidRPr="00A45614" w:rsidRDefault="00697BDD" w:rsidP="00A45614">
      <w:pPr>
        <w:tabs>
          <w:tab w:val="left" w:pos="360"/>
          <w:tab w:val="left" w:pos="3402"/>
        </w:tabs>
        <w:spacing w:line="276" w:lineRule="auto"/>
        <w:ind w:left="3402" w:hanging="3402"/>
        <w:rPr>
          <w:sz w:val="22"/>
          <w:szCs w:val="22"/>
        </w:rPr>
      </w:pPr>
      <w:r w:rsidRPr="00A45614">
        <w:rPr>
          <w:sz w:val="22"/>
          <w:szCs w:val="22"/>
        </w:rPr>
        <w:t>písomností:</w:t>
      </w:r>
      <w:r w:rsidRPr="00A45614">
        <w:rPr>
          <w:sz w:val="22"/>
          <w:szCs w:val="22"/>
        </w:rPr>
        <w:tab/>
      </w:r>
      <w:r w:rsidR="00605747" w:rsidRPr="00A45614">
        <w:rPr>
          <w:sz w:val="22"/>
          <w:szCs w:val="22"/>
        </w:rPr>
        <w:t>Železnice Slovenskej republiky</w:t>
      </w:r>
    </w:p>
    <w:p w14:paraId="6C480E6F" w14:textId="77777777" w:rsidR="000C3484" w:rsidRPr="00A45614" w:rsidRDefault="000C3484" w:rsidP="00A45614">
      <w:pPr>
        <w:tabs>
          <w:tab w:val="left" w:pos="360"/>
          <w:tab w:val="left" w:pos="3402"/>
        </w:tabs>
        <w:spacing w:line="276" w:lineRule="auto"/>
        <w:ind w:left="3402" w:hanging="3402"/>
        <w:rPr>
          <w:sz w:val="22"/>
          <w:szCs w:val="22"/>
        </w:rPr>
      </w:pPr>
      <w:r w:rsidRPr="00A45614">
        <w:rPr>
          <w:sz w:val="22"/>
          <w:szCs w:val="22"/>
        </w:rPr>
        <w:tab/>
      </w:r>
      <w:r w:rsidRPr="00A45614">
        <w:rPr>
          <w:sz w:val="22"/>
          <w:szCs w:val="22"/>
        </w:rPr>
        <w:tab/>
        <w:t>Odbor infraštruktúry</w:t>
      </w:r>
    </w:p>
    <w:p w14:paraId="7980557E" w14:textId="166C97D4" w:rsidR="00697BDD" w:rsidRPr="00A45614" w:rsidRDefault="000C3484" w:rsidP="00A45614">
      <w:pPr>
        <w:tabs>
          <w:tab w:val="left" w:pos="360"/>
          <w:tab w:val="left" w:pos="3402"/>
        </w:tabs>
        <w:spacing w:line="276" w:lineRule="auto"/>
        <w:ind w:left="3402" w:hanging="3402"/>
        <w:rPr>
          <w:sz w:val="22"/>
          <w:szCs w:val="22"/>
        </w:rPr>
      </w:pPr>
      <w:r w:rsidRPr="00A45614">
        <w:rPr>
          <w:sz w:val="22"/>
          <w:szCs w:val="22"/>
        </w:rPr>
        <w:tab/>
      </w:r>
      <w:r w:rsidRPr="00A45614">
        <w:rPr>
          <w:sz w:val="22"/>
          <w:szCs w:val="22"/>
        </w:rPr>
        <w:tab/>
      </w:r>
      <w:proofErr w:type="spellStart"/>
      <w:r w:rsidR="00605747" w:rsidRPr="00A45614">
        <w:rPr>
          <w:sz w:val="22"/>
          <w:szCs w:val="22"/>
        </w:rPr>
        <w:t>Klemensova</w:t>
      </w:r>
      <w:proofErr w:type="spellEnd"/>
      <w:r w:rsidR="00605747" w:rsidRPr="00A45614">
        <w:rPr>
          <w:sz w:val="22"/>
          <w:szCs w:val="22"/>
        </w:rPr>
        <w:t xml:space="preserve"> 8, 813 61 Bratislava</w:t>
      </w:r>
    </w:p>
    <w:p w14:paraId="05CF6237" w14:textId="07F3CAFD" w:rsidR="00697BDD" w:rsidRPr="00A45614" w:rsidRDefault="00697BDD" w:rsidP="00A45614">
      <w:pPr>
        <w:tabs>
          <w:tab w:val="left" w:pos="360"/>
          <w:tab w:val="left" w:pos="3402"/>
        </w:tabs>
        <w:spacing w:line="276" w:lineRule="auto"/>
        <w:ind w:left="360" w:hanging="360"/>
        <w:rPr>
          <w:sz w:val="22"/>
          <w:szCs w:val="22"/>
        </w:rPr>
      </w:pPr>
      <w:r w:rsidRPr="00A45614">
        <w:rPr>
          <w:sz w:val="22"/>
          <w:szCs w:val="22"/>
        </w:rPr>
        <w:t>E-mailová adresa:</w:t>
      </w:r>
      <w:r w:rsidRPr="00A45614">
        <w:rPr>
          <w:sz w:val="22"/>
          <w:szCs w:val="22"/>
        </w:rPr>
        <w:tab/>
      </w:r>
      <w:hyperlink r:id="rId8" w:history="1">
        <w:r w:rsidR="000C3484" w:rsidRPr="00A45614">
          <w:rPr>
            <w:rStyle w:val="Hypertextovprepojenie"/>
            <w:sz w:val="22"/>
            <w:szCs w:val="22"/>
          </w:rPr>
          <w:t>GRO450@zsr.sk</w:t>
        </w:r>
      </w:hyperlink>
    </w:p>
    <w:p w14:paraId="44C27F2A" w14:textId="511C22BA" w:rsidR="00896CC4" w:rsidRPr="00A45614" w:rsidRDefault="00896CC4" w:rsidP="00A45614">
      <w:pPr>
        <w:tabs>
          <w:tab w:val="left" w:pos="360"/>
          <w:tab w:val="left" w:pos="3402"/>
        </w:tabs>
        <w:spacing w:line="276" w:lineRule="auto"/>
        <w:ind w:left="360" w:hanging="360"/>
        <w:rPr>
          <w:sz w:val="22"/>
          <w:szCs w:val="22"/>
        </w:rPr>
      </w:pPr>
      <w:r w:rsidRPr="00A45614">
        <w:rPr>
          <w:sz w:val="22"/>
          <w:szCs w:val="22"/>
        </w:rPr>
        <w:t>(ďalej len „</w:t>
      </w:r>
      <w:r w:rsidR="001B43F4" w:rsidRPr="00A45614">
        <w:rPr>
          <w:b/>
          <w:sz w:val="22"/>
          <w:szCs w:val="22"/>
        </w:rPr>
        <w:t>Kupujúci</w:t>
      </w:r>
      <w:r w:rsidRPr="00A45614">
        <w:rPr>
          <w:sz w:val="22"/>
          <w:szCs w:val="22"/>
        </w:rPr>
        <w:t>“)</w:t>
      </w:r>
    </w:p>
    <w:p w14:paraId="0CA1EDEE" w14:textId="4D56DBD2" w:rsidR="00896CC4" w:rsidRPr="00A45614" w:rsidRDefault="001B43F4" w:rsidP="00A45614">
      <w:pPr>
        <w:pStyle w:val="Odsekzoznamu"/>
        <w:numPr>
          <w:ilvl w:val="1"/>
          <w:numId w:val="65"/>
        </w:numPr>
        <w:tabs>
          <w:tab w:val="left" w:pos="-2880"/>
          <w:tab w:val="left" w:pos="3402"/>
        </w:tabs>
        <w:spacing w:before="240" w:after="0"/>
        <w:ind w:left="426" w:hanging="426"/>
        <w:rPr>
          <w:rFonts w:ascii="Times New Roman" w:hAnsi="Times New Roman"/>
          <w:b/>
        </w:rPr>
      </w:pPr>
      <w:bookmarkStart w:id="1" w:name="_Ref507490921"/>
      <w:r w:rsidRPr="00A45614">
        <w:rPr>
          <w:rFonts w:ascii="Times New Roman" w:hAnsi="Times New Roman"/>
          <w:b/>
        </w:rPr>
        <w:t>Predávajúci</w:t>
      </w:r>
      <w:r w:rsidR="00896CC4" w:rsidRPr="00A45614">
        <w:rPr>
          <w:rFonts w:ascii="Times New Roman" w:hAnsi="Times New Roman"/>
          <w:b/>
        </w:rPr>
        <w:t>:</w:t>
      </w:r>
      <w:r w:rsidR="00896CC4" w:rsidRPr="00A45614">
        <w:rPr>
          <w:rFonts w:ascii="Times New Roman" w:hAnsi="Times New Roman"/>
          <w:b/>
        </w:rPr>
        <w:tab/>
      </w:r>
      <w:bookmarkEnd w:id="1"/>
    </w:p>
    <w:p w14:paraId="7D17216A" w14:textId="6C9FECAD" w:rsidR="00C300A1" w:rsidRPr="00A45614" w:rsidRDefault="00C300A1" w:rsidP="00A45614">
      <w:pPr>
        <w:tabs>
          <w:tab w:val="left" w:pos="2640"/>
          <w:tab w:val="left" w:pos="3120"/>
        </w:tabs>
        <w:spacing w:line="276" w:lineRule="auto"/>
        <w:ind w:right="-24"/>
        <w:rPr>
          <w:i/>
          <w:sz w:val="22"/>
          <w:szCs w:val="22"/>
        </w:rPr>
      </w:pPr>
      <w:r w:rsidRPr="00A45614">
        <w:rPr>
          <w:i/>
          <w:sz w:val="22"/>
          <w:szCs w:val="22"/>
          <w:highlight w:val="lightGray"/>
        </w:rPr>
        <w:t xml:space="preserve">(doplní </w:t>
      </w:r>
      <w:r w:rsidR="00A94E15">
        <w:rPr>
          <w:i/>
          <w:sz w:val="22"/>
          <w:szCs w:val="22"/>
          <w:highlight w:val="lightGray"/>
        </w:rPr>
        <w:t xml:space="preserve">úspešný </w:t>
      </w:r>
      <w:r w:rsidRPr="00A45614">
        <w:rPr>
          <w:i/>
          <w:sz w:val="22"/>
          <w:szCs w:val="22"/>
          <w:highlight w:val="lightGray"/>
        </w:rPr>
        <w:t xml:space="preserve">uchádzač; ak je </w:t>
      </w:r>
      <w:r w:rsidR="00A94E15">
        <w:rPr>
          <w:i/>
          <w:sz w:val="22"/>
          <w:szCs w:val="22"/>
          <w:highlight w:val="lightGray"/>
        </w:rPr>
        <w:t xml:space="preserve">úspešným </w:t>
      </w:r>
      <w:r w:rsidRPr="00A45614">
        <w:rPr>
          <w:i/>
          <w:sz w:val="22"/>
          <w:szCs w:val="22"/>
          <w:highlight w:val="lightGray"/>
        </w:rPr>
        <w:t xml:space="preserve">uchádzačom </w:t>
      </w:r>
      <w:r w:rsidR="006B04A0" w:rsidRPr="00A45614">
        <w:rPr>
          <w:i/>
          <w:sz w:val="22"/>
          <w:szCs w:val="22"/>
          <w:highlight w:val="lightGray"/>
        </w:rPr>
        <w:t>skupina dodávateľov</w:t>
      </w:r>
      <w:r w:rsidRPr="00A45614">
        <w:rPr>
          <w:i/>
          <w:sz w:val="22"/>
          <w:szCs w:val="22"/>
          <w:highlight w:val="lightGray"/>
        </w:rPr>
        <w:t xml:space="preserve">, uvedú sa údaje všetkých </w:t>
      </w:r>
      <w:r w:rsidR="006B04A0" w:rsidRPr="00A45614">
        <w:rPr>
          <w:i/>
          <w:sz w:val="22"/>
          <w:szCs w:val="22"/>
          <w:highlight w:val="lightGray"/>
        </w:rPr>
        <w:t>č</w:t>
      </w:r>
      <w:r w:rsidR="00B61D61" w:rsidRPr="00A45614">
        <w:rPr>
          <w:i/>
          <w:sz w:val="22"/>
          <w:szCs w:val="22"/>
          <w:highlight w:val="lightGray"/>
        </w:rPr>
        <w:t>lenov</w:t>
      </w:r>
      <w:r w:rsidR="006B04A0" w:rsidRPr="00A45614">
        <w:rPr>
          <w:i/>
          <w:sz w:val="22"/>
          <w:szCs w:val="22"/>
          <w:highlight w:val="lightGray"/>
        </w:rPr>
        <w:t xml:space="preserve"> skupiny dodávateľov</w:t>
      </w:r>
      <w:r w:rsidRPr="00A45614">
        <w:rPr>
          <w:i/>
          <w:sz w:val="22"/>
          <w:szCs w:val="22"/>
          <w:highlight w:val="lightGray"/>
        </w:rPr>
        <w:t xml:space="preserve"> s</w:t>
      </w:r>
      <w:r w:rsidR="006B04A0" w:rsidRPr="00A45614">
        <w:rPr>
          <w:i/>
          <w:sz w:val="22"/>
          <w:szCs w:val="22"/>
          <w:highlight w:val="lightGray"/>
        </w:rPr>
        <w:t> označením, ktorý člen skupiny dodávateľov</w:t>
      </w:r>
      <w:r w:rsidRPr="00A45614">
        <w:rPr>
          <w:i/>
          <w:sz w:val="22"/>
          <w:szCs w:val="22"/>
          <w:highlight w:val="lightGray"/>
        </w:rPr>
        <w:t xml:space="preserve"> je vedúcim členom; bankové údaje sa uvedú len vo vzťahu k jednému členovi </w:t>
      </w:r>
      <w:r w:rsidR="006B04A0" w:rsidRPr="00A45614">
        <w:rPr>
          <w:i/>
          <w:sz w:val="22"/>
          <w:szCs w:val="22"/>
          <w:highlight w:val="lightGray"/>
        </w:rPr>
        <w:t>skupiny dodávateľov</w:t>
      </w:r>
      <w:r w:rsidRPr="00A45614">
        <w:rPr>
          <w:i/>
          <w:sz w:val="22"/>
          <w:szCs w:val="22"/>
          <w:highlight w:val="lightGray"/>
        </w:rPr>
        <w:t>, ktorý bude vystavovať faktúry</w:t>
      </w:r>
      <w:r w:rsidRPr="00A45614">
        <w:rPr>
          <w:i/>
          <w:iCs/>
          <w:sz w:val="22"/>
          <w:szCs w:val="22"/>
          <w:highlight w:val="lightGray"/>
        </w:rPr>
        <w:t xml:space="preserve"> a zároveň sa uvedie, </w:t>
      </w:r>
      <w:r w:rsidRPr="00A45614">
        <w:rPr>
          <w:i/>
          <w:sz w:val="22"/>
          <w:szCs w:val="22"/>
          <w:highlight w:val="lightGray"/>
        </w:rPr>
        <w:t xml:space="preserve">ktorý z členov </w:t>
      </w:r>
      <w:r w:rsidR="006B04A0" w:rsidRPr="00A45614">
        <w:rPr>
          <w:i/>
          <w:sz w:val="22"/>
          <w:szCs w:val="22"/>
          <w:highlight w:val="lightGray"/>
        </w:rPr>
        <w:t>skupiny dodávateľov</w:t>
      </w:r>
      <w:r w:rsidRPr="00A45614">
        <w:rPr>
          <w:i/>
          <w:sz w:val="22"/>
          <w:szCs w:val="22"/>
          <w:highlight w:val="lightGray"/>
        </w:rPr>
        <w:t xml:space="preserve"> bude oprávnený vystavovať faktúry</w:t>
      </w:r>
      <w:r w:rsidRPr="00A45614">
        <w:rPr>
          <w:i/>
          <w:iCs/>
          <w:sz w:val="22"/>
          <w:szCs w:val="22"/>
          <w:highlight w:val="lightGray"/>
        </w:rPr>
        <w:t>)</w:t>
      </w:r>
    </w:p>
    <w:p w14:paraId="3B318B18" w14:textId="4F1F5293" w:rsidR="00896CC4" w:rsidRPr="00A45614" w:rsidRDefault="009D44DE" w:rsidP="00A45614">
      <w:pPr>
        <w:tabs>
          <w:tab w:val="left" w:pos="-1418"/>
          <w:tab w:val="left" w:pos="3402"/>
        </w:tabs>
        <w:autoSpaceDE w:val="0"/>
        <w:autoSpaceDN w:val="0"/>
        <w:spacing w:line="276" w:lineRule="auto"/>
        <w:ind w:left="3402" w:hanging="3402"/>
        <w:rPr>
          <w:sz w:val="22"/>
          <w:szCs w:val="22"/>
        </w:rPr>
      </w:pPr>
      <w:r w:rsidRPr="00A45614">
        <w:rPr>
          <w:sz w:val="22"/>
          <w:szCs w:val="22"/>
        </w:rPr>
        <w:t>Sídlo</w:t>
      </w:r>
      <w:r w:rsidR="00156FBF" w:rsidRPr="00A45614">
        <w:rPr>
          <w:sz w:val="22"/>
          <w:szCs w:val="22"/>
        </w:rPr>
        <w:t>:</w:t>
      </w:r>
      <w:r w:rsidR="00156FBF" w:rsidRPr="00A45614">
        <w:rPr>
          <w:sz w:val="22"/>
          <w:szCs w:val="22"/>
        </w:rPr>
        <w:tab/>
      </w:r>
    </w:p>
    <w:p w14:paraId="1618F064" w14:textId="733331B8" w:rsidR="000C3484" w:rsidRPr="00A45614" w:rsidRDefault="000C3484" w:rsidP="00A45614">
      <w:pPr>
        <w:tabs>
          <w:tab w:val="left" w:pos="3402"/>
        </w:tabs>
        <w:spacing w:line="276" w:lineRule="auto"/>
        <w:ind w:left="360" w:hanging="360"/>
        <w:rPr>
          <w:sz w:val="22"/>
          <w:szCs w:val="22"/>
        </w:rPr>
      </w:pPr>
      <w:r w:rsidRPr="00A45614">
        <w:rPr>
          <w:sz w:val="22"/>
          <w:szCs w:val="22"/>
        </w:rPr>
        <w:t>Právna forma:</w:t>
      </w:r>
      <w:r w:rsidRPr="00A45614">
        <w:rPr>
          <w:sz w:val="22"/>
          <w:szCs w:val="22"/>
        </w:rPr>
        <w:tab/>
      </w:r>
    </w:p>
    <w:p w14:paraId="5AB8832D" w14:textId="65960B8E" w:rsidR="0075283C" w:rsidRPr="00A45614" w:rsidRDefault="00697BDD" w:rsidP="00A45614">
      <w:pPr>
        <w:tabs>
          <w:tab w:val="left" w:pos="3402"/>
        </w:tabs>
        <w:spacing w:line="276" w:lineRule="auto"/>
        <w:ind w:left="360" w:hanging="360"/>
        <w:rPr>
          <w:sz w:val="22"/>
          <w:szCs w:val="22"/>
        </w:rPr>
      </w:pPr>
      <w:r w:rsidRPr="00A45614">
        <w:rPr>
          <w:sz w:val="22"/>
          <w:szCs w:val="22"/>
        </w:rPr>
        <w:t>Registrácia</w:t>
      </w:r>
      <w:r w:rsidR="0075283C" w:rsidRPr="00A45614">
        <w:rPr>
          <w:sz w:val="22"/>
          <w:szCs w:val="22"/>
        </w:rPr>
        <w:t>:</w:t>
      </w:r>
      <w:r w:rsidR="00156FBF" w:rsidRPr="00A45614">
        <w:rPr>
          <w:sz w:val="22"/>
          <w:szCs w:val="22"/>
        </w:rPr>
        <w:tab/>
      </w:r>
    </w:p>
    <w:p w14:paraId="34A072CF" w14:textId="7376342E" w:rsidR="00896CC4" w:rsidRPr="00A45614" w:rsidRDefault="00B61D61" w:rsidP="00A45614">
      <w:pPr>
        <w:tabs>
          <w:tab w:val="left" w:pos="3402"/>
        </w:tabs>
        <w:autoSpaceDE w:val="0"/>
        <w:autoSpaceDN w:val="0"/>
        <w:spacing w:line="276" w:lineRule="auto"/>
        <w:ind w:left="3402" w:hanging="3402"/>
        <w:rPr>
          <w:sz w:val="22"/>
          <w:szCs w:val="22"/>
        </w:rPr>
      </w:pPr>
      <w:r w:rsidRPr="00A45614">
        <w:rPr>
          <w:sz w:val="22"/>
          <w:szCs w:val="22"/>
        </w:rPr>
        <w:t>Štatutárny orgán</w:t>
      </w:r>
      <w:r w:rsidR="00896CC4" w:rsidRPr="00A45614">
        <w:rPr>
          <w:sz w:val="22"/>
          <w:szCs w:val="22"/>
        </w:rPr>
        <w:t>:</w:t>
      </w:r>
      <w:r w:rsidR="00896CC4" w:rsidRPr="00A45614">
        <w:rPr>
          <w:sz w:val="22"/>
          <w:szCs w:val="22"/>
        </w:rPr>
        <w:tab/>
      </w:r>
    </w:p>
    <w:p w14:paraId="2D211C57" w14:textId="77777777" w:rsidR="000C3484" w:rsidRPr="00A45614" w:rsidRDefault="000C3484" w:rsidP="00A45614">
      <w:pPr>
        <w:tabs>
          <w:tab w:val="left" w:pos="3402"/>
        </w:tabs>
        <w:spacing w:line="276" w:lineRule="auto"/>
        <w:rPr>
          <w:sz w:val="22"/>
          <w:szCs w:val="22"/>
        </w:rPr>
      </w:pPr>
      <w:r w:rsidRPr="00A45614">
        <w:rPr>
          <w:sz w:val="22"/>
          <w:szCs w:val="22"/>
        </w:rPr>
        <w:t>IČO:</w:t>
      </w:r>
      <w:r w:rsidRPr="00A45614">
        <w:rPr>
          <w:sz w:val="22"/>
          <w:szCs w:val="22"/>
        </w:rPr>
        <w:tab/>
      </w:r>
    </w:p>
    <w:p w14:paraId="0A612FA4" w14:textId="62F37EEF" w:rsidR="00896CC4" w:rsidRPr="00A45614" w:rsidRDefault="009D44DE" w:rsidP="00A45614">
      <w:pPr>
        <w:tabs>
          <w:tab w:val="left" w:pos="-1276"/>
          <w:tab w:val="left" w:pos="3402"/>
        </w:tabs>
        <w:spacing w:line="276" w:lineRule="auto"/>
        <w:ind w:left="3402" w:hanging="3402"/>
        <w:rPr>
          <w:sz w:val="22"/>
          <w:szCs w:val="22"/>
        </w:rPr>
      </w:pPr>
      <w:r w:rsidRPr="00A45614">
        <w:rPr>
          <w:sz w:val="22"/>
          <w:szCs w:val="22"/>
        </w:rPr>
        <w:t>IČ DPH</w:t>
      </w:r>
      <w:r w:rsidR="00896CC4" w:rsidRPr="00A45614">
        <w:rPr>
          <w:sz w:val="22"/>
          <w:szCs w:val="22"/>
        </w:rPr>
        <w:t>:</w:t>
      </w:r>
      <w:r w:rsidR="00896CC4" w:rsidRPr="00A45614">
        <w:rPr>
          <w:sz w:val="22"/>
          <w:szCs w:val="22"/>
        </w:rPr>
        <w:tab/>
      </w:r>
    </w:p>
    <w:p w14:paraId="4D6D6225" w14:textId="2A0F94EA" w:rsidR="00896CC4" w:rsidRPr="00A45614" w:rsidRDefault="009D44DE" w:rsidP="00A45614">
      <w:pPr>
        <w:tabs>
          <w:tab w:val="left" w:pos="-1418"/>
          <w:tab w:val="left" w:pos="3402"/>
        </w:tabs>
        <w:spacing w:line="276" w:lineRule="auto"/>
        <w:ind w:left="3402" w:hanging="3402"/>
        <w:rPr>
          <w:sz w:val="22"/>
          <w:szCs w:val="22"/>
        </w:rPr>
      </w:pPr>
      <w:r w:rsidRPr="00A45614">
        <w:rPr>
          <w:sz w:val="22"/>
          <w:szCs w:val="22"/>
        </w:rPr>
        <w:t>DIČ</w:t>
      </w:r>
      <w:r w:rsidR="00896CC4" w:rsidRPr="00A45614">
        <w:rPr>
          <w:sz w:val="22"/>
          <w:szCs w:val="22"/>
        </w:rPr>
        <w:t>:</w:t>
      </w:r>
      <w:r w:rsidR="00896CC4" w:rsidRPr="00A45614">
        <w:rPr>
          <w:sz w:val="22"/>
          <w:szCs w:val="22"/>
        </w:rPr>
        <w:tab/>
      </w:r>
    </w:p>
    <w:p w14:paraId="785B0ECA" w14:textId="34E80BC0" w:rsidR="00896CC4" w:rsidRPr="00A45614" w:rsidRDefault="00896CC4" w:rsidP="00A45614">
      <w:pPr>
        <w:tabs>
          <w:tab w:val="left" w:pos="3402"/>
        </w:tabs>
        <w:spacing w:line="276" w:lineRule="auto"/>
        <w:ind w:left="360" w:hanging="360"/>
        <w:rPr>
          <w:sz w:val="22"/>
          <w:szCs w:val="22"/>
        </w:rPr>
      </w:pPr>
      <w:r w:rsidRPr="00A45614">
        <w:rPr>
          <w:sz w:val="22"/>
          <w:szCs w:val="22"/>
        </w:rPr>
        <w:t xml:space="preserve">Bankové </w:t>
      </w:r>
      <w:r w:rsidR="009D44DE" w:rsidRPr="00A45614">
        <w:rPr>
          <w:sz w:val="22"/>
          <w:szCs w:val="22"/>
        </w:rPr>
        <w:t>spojenie</w:t>
      </w:r>
      <w:r w:rsidRPr="00A45614">
        <w:rPr>
          <w:sz w:val="22"/>
          <w:szCs w:val="22"/>
        </w:rPr>
        <w:t>:</w:t>
      </w:r>
      <w:r w:rsidRPr="00A45614">
        <w:rPr>
          <w:sz w:val="22"/>
          <w:szCs w:val="22"/>
        </w:rPr>
        <w:tab/>
      </w:r>
    </w:p>
    <w:p w14:paraId="5853440E" w14:textId="547A0497" w:rsidR="00896CC4" w:rsidRPr="00A45614" w:rsidRDefault="00896CC4" w:rsidP="00A45614">
      <w:pPr>
        <w:tabs>
          <w:tab w:val="left" w:pos="3402"/>
        </w:tabs>
        <w:spacing w:line="276" w:lineRule="auto"/>
        <w:rPr>
          <w:sz w:val="22"/>
          <w:szCs w:val="22"/>
        </w:rPr>
      </w:pPr>
      <w:r w:rsidRPr="00A45614">
        <w:rPr>
          <w:sz w:val="22"/>
          <w:szCs w:val="22"/>
        </w:rPr>
        <w:t>IBAN:</w:t>
      </w:r>
      <w:r w:rsidRPr="00A45614">
        <w:rPr>
          <w:sz w:val="22"/>
          <w:szCs w:val="22"/>
        </w:rPr>
        <w:tab/>
      </w:r>
    </w:p>
    <w:p w14:paraId="0D66C3DA" w14:textId="2E765E13" w:rsidR="00896CC4" w:rsidRPr="00A45614" w:rsidRDefault="00A27209" w:rsidP="00A45614">
      <w:pPr>
        <w:tabs>
          <w:tab w:val="left" w:pos="3402"/>
        </w:tabs>
        <w:spacing w:line="276" w:lineRule="auto"/>
        <w:rPr>
          <w:sz w:val="22"/>
          <w:szCs w:val="22"/>
        </w:rPr>
      </w:pPr>
      <w:r w:rsidRPr="00A45614">
        <w:rPr>
          <w:sz w:val="22"/>
          <w:szCs w:val="22"/>
        </w:rPr>
        <w:t>BIC/</w:t>
      </w:r>
      <w:r w:rsidR="00896CC4" w:rsidRPr="00A45614">
        <w:rPr>
          <w:sz w:val="22"/>
          <w:szCs w:val="22"/>
        </w:rPr>
        <w:t xml:space="preserve">SWIFT: </w:t>
      </w:r>
      <w:r w:rsidR="00896CC4" w:rsidRPr="00A45614">
        <w:rPr>
          <w:sz w:val="22"/>
          <w:szCs w:val="22"/>
        </w:rPr>
        <w:tab/>
      </w:r>
    </w:p>
    <w:p w14:paraId="2AE4D8EC" w14:textId="77777777" w:rsidR="00697BDD" w:rsidRPr="00A45614" w:rsidRDefault="00697BDD" w:rsidP="00A45614">
      <w:pPr>
        <w:tabs>
          <w:tab w:val="left" w:pos="360"/>
          <w:tab w:val="left" w:pos="3402"/>
        </w:tabs>
        <w:spacing w:line="276" w:lineRule="auto"/>
        <w:ind w:left="360" w:hanging="360"/>
        <w:rPr>
          <w:sz w:val="22"/>
          <w:szCs w:val="22"/>
        </w:rPr>
      </w:pPr>
      <w:r w:rsidRPr="00A45614">
        <w:rPr>
          <w:sz w:val="22"/>
          <w:szCs w:val="22"/>
        </w:rPr>
        <w:t>Adresa pre doručovanie</w:t>
      </w:r>
    </w:p>
    <w:p w14:paraId="28629D25" w14:textId="5024081B" w:rsidR="00697BDD" w:rsidRPr="00A45614" w:rsidRDefault="00697BDD" w:rsidP="00A45614">
      <w:pPr>
        <w:tabs>
          <w:tab w:val="left" w:pos="360"/>
          <w:tab w:val="left" w:pos="3402"/>
        </w:tabs>
        <w:spacing w:line="276" w:lineRule="auto"/>
        <w:ind w:left="360" w:hanging="360"/>
        <w:rPr>
          <w:sz w:val="22"/>
          <w:szCs w:val="22"/>
        </w:rPr>
      </w:pPr>
      <w:r w:rsidRPr="00A45614">
        <w:rPr>
          <w:sz w:val="22"/>
          <w:szCs w:val="22"/>
        </w:rPr>
        <w:t>písomností:</w:t>
      </w:r>
      <w:r w:rsidRPr="00A45614">
        <w:rPr>
          <w:sz w:val="22"/>
          <w:szCs w:val="22"/>
        </w:rPr>
        <w:tab/>
      </w:r>
    </w:p>
    <w:p w14:paraId="695AB021" w14:textId="77777777" w:rsidR="00B61D61" w:rsidRPr="00A45614" w:rsidRDefault="00697BDD" w:rsidP="00A45614">
      <w:pPr>
        <w:tabs>
          <w:tab w:val="left" w:pos="360"/>
          <w:tab w:val="left" w:pos="3402"/>
        </w:tabs>
        <w:spacing w:line="276" w:lineRule="auto"/>
        <w:ind w:left="360" w:hanging="360"/>
        <w:rPr>
          <w:sz w:val="22"/>
          <w:szCs w:val="22"/>
        </w:rPr>
      </w:pPr>
      <w:r w:rsidRPr="00A45614">
        <w:rPr>
          <w:sz w:val="22"/>
          <w:szCs w:val="22"/>
        </w:rPr>
        <w:t>E-mailová adresa:</w:t>
      </w:r>
    </w:p>
    <w:p w14:paraId="68F0AD9E" w14:textId="5B94A094" w:rsidR="00896CC4" w:rsidRPr="00A45614" w:rsidRDefault="00896CC4" w:rsidP="00A45614">
      <w:pPr>
        <w:tabs>
          <w:tab w:val="left" w:pos="360"/>
        </w:tabs>
        <w:spacing w:after="120" w:line="276" w:lineRule="auto"/>
        <w:ind w:left="360" w:hanging="360"/>
        <w:rPr>
          <w:sz w:val="22"/>
          <w:szCs w:val="22"/>
        </w:rPr>
      </w:pPr>
      <w:r w:rsidRPr="00A45614">
        <w:rPr>
          <w:sz w:val="22"/>
          <w:szCs w:val="22"/>
        </w:rPr>
        <w:t>(ďalej len „</w:t>
      </w:r>
      <w:r w:rsidR="001B43F4" w:rsidRPr="00A45614">
        <w:rPr>
          <w:b/>
          <w:sz w:val="22"/>
          <w:szCs w:val="22"/>
        </w:rPr>
        <w:t>Predávajúci</w:t>
      </w:r>
      <w:r w:rsidRPr="00A45614">
        <w:rPr>
          <w:sz w:val="22"/>
          <w:szCs w:val="22"/>
        </w:rPr>
        <w:t>“)</w:t>
      </w:r>
    </w:p>
    <w:p w14:paraId="7AA67E3C" w14:textId="1CC92822" w:rsidR="00896CC4" w:rsidRPr="00A45614" w:rsidRDefault="00896CC4" w:rsidP="00A45614">
      <w:pPr>
        <w:tabs>
          <w:tab w:val="left" w:pos="360"/>
        </w:tabs>
        <w:spacing w:after="120" w:line="276" w:lineRule="auto"/>
        <w:ind w:left="360" w:hanging="360"/>
        <w:rPr>
          <w:sz w:val="22"/>
          <w:szCs w:val="22"/>
        </w:rPr>
      </w:pPr>
      <w:r w:rsidRPr="00A45614">
        <w:rPr>
          <w:sz w:val="22"/>
          <w:szCs w:val="22"/>
        </w:rPr>
        <w:t>(</w:t>
      </w:r>
      <w:r w:rsidR="000C3484" w:rsidRPr="00A45614">
        <w:rPr>
          <w:sz w:val="22"/>
          <w:szCs w:val="22"/>
        </w:rPr>
        <w:t xml:space="preserve">Kupujúci a Predávajúci </w:t>
      </w:r>
      <w:r w:rsidRPr="00A45614">
        <w:rPr>
          <w:sz w:val="22"/>
          <w:szCs w:val="22"/>
        </w:rPr>
        <w:t>spol</w:t>
      </w:r>
      <w:r w:rsidR="000C3484" w:rsidRPr="00A45614">
        <w:rPr>
          <w:sz w:val="22"/>
          <w:szCs w:val="22"/>
        </w:rPr>
        <w:t>u</w:t>
      </w:r>
      <w:r w:rsidRPr="00A45614">
        <w:rPr>
          <w:sz w:val="22"/>
          <w:szCs w:val="22"/>
        </w:rPr>
        <w:t xml:space="preserve"> ďalej </w:t>
      </w:r>
      <w:r w:rsidR="000C3484" w:rsidRPr="00A45614">
        <w:rPr>
          <w:sz w:val="22"/>
          <w:szCs w:val="22"/>
        </w:rPr>
        <w:t xml:space="preserve">len </w:t>
      </w:r>
      <w:r w:rsidR="00D214FB" w:rsidRPr="00A45614">
        <w:rPr>
          <w:sz w:val="22"/>
          <w:szCs w:val="22"/>
        </w:rPr>
        <w:t>ako</w:t>
      </w:r>
      <w:r w:rsidRPr="00A45614">
        <w:rPr>
          <w:sz w:val="22"/>
          <w:szCs w:val="22"/>
        </w:rPr>
        <w:t xml:space="preserve"> „</w:t>
      </w:r>
      <w:r w:rsidRPr="00A45614">
        <w:rPr>
          <w:b/>
          <w:sz w:val="22"/>
          <w:szCs w:val="22"/>
        </w:rPr>
        <w:t>zmluvné strany</w:t>
      </w:r>
      <w:r w:rsidRPr="00A45614">
        <w:rPr>
          <w:sz w:val="22"/>
          <w:szCs w:val="22"/>
        </w:rPr>
        <w:t>“</w:t>
      </w:r>
      <w:r w:rsidR="00697BDD" w:rsidRPr="00A45614">
        <w:rPr>
          <w:sz w:val="22"/>
          <w:szCs w:val="22"/>
        </w:rPr>
        <w:t xml:space="preserve"> alebo </w:t>
      </w:r>
      <w:r w:rsidR="000C3484" w:rsidRPr="00A45614">
        <w:rPr>
          <w:sz w:val="22"/>
          <w:szCs w:val="22"/>
        </w:rPr>
        <w:t xml:space="preserve">jedna z nich </w:t>
      </w:r>
      <w:r w:rsidR="00697BDD" w:rsidRPr="00A45614">
        <w:rPr>
          <w:sz w:val="22"/>
          <w:szCs w:val="22"/>
        </w:rPr>
        <w:t>samostatne aj ako „</w:t>
      </w:r>
      <w:r w:rsidR="00697BDD" w:rsidRPr="00A45614">
        <w:rPr>
          <w:b/>
          <w:sz w:val="22"/>
          <w:szCs w:val="22"/>
        </w:rPr>
        <w:t>zmluvná strana</w:t>
      </w:r>
      <w:r w:rsidR="00697BDD" w:rsidRPr="00A45614">
        <w:rPr>
          <w:sz w:val="22"/>
          <w:szCs w:val="22"/>
        </w:rPr>
        <w:t>“</w:t>
      </w:r>
      <w:r w:rsidRPr="00A45614">
        <w:rPr>
          <w:sz w:val="22"/>
          <w:szCs w:val="22"/>
        </w:rPr>
        <w:t>)</w:t>
      </w:r>
    </w:p>
    <w:p w14:paraId="6045C6D8" w14:textId="423A7B5E" w:rsidR="00896CC4" w:rsidRPr="00A45614" w:rsidRDefault="00896CC4" w:rsidP="00A45614">
      <w:pPr>
        <w:pStyle w:val="Nadpis6"/>
        <w:keepLines w:val="0"/>
        <w:tabs>
          <w:tab w:val="left" w:pos="3402"/>
        </w:tabs>
        <w:spacing w:line="276" w:lineRule="auto"/>
        <w:rPr>
          <w:sz w:val="22"/>
          <w:szCs w:val="22"/>
        </w:rPr>
      </w:pPr>
      <w:r w:rsidRPr="00A45614">
        <w:rPr>
          <w:sz w:val="22"/>
          <w:szCs w:val="22"/>
        </w:rPr>
        <w:lastRenderedPageBreak/>
        <w:t>Článok II</w:t>
      </w:r>
      <w:r w:rsidR="00662D72" w:rsidRPr="00A45614">
        <w:rPr>
          <w:sz w:val="22"/>
          <w:szCs w:val="22"/>
        </w:rPr>
        <w:t>.</w:t>
      </w:r>
    </w:p>
    <w:p w14:paraId="6FEA40D4" w14:textId="11333E03" w:rsidR="00896CC4" w:rsidRPr="00A45614" w:rsidRDefault="00896CC4" w:rsidP="00A45614">
      <w:pPr>
        <w:pStyle w:val="Nadpis6"/>
        <w:keepLines w:val="0"/>
        <w:tabs>
          <w:tab w:val="left" w:pos="3402"/>
        </w:tabs>
        <w:spacing w:after="120" w:line="276" w:lineRule="auto"/>
        <w:rPr>
          <w:sz w:val="22"/>
          <w:szCs w:val="22"/>
        </w:rPr>
      </w:pPr>
      <w:r w:rsidRPr="00A45614">
        <w:rPr>
          <w:sz w:val="22"/>
          <w:szCs w:val="22"/>
        </w:rPr>
        <w:t xml:space="preserve">Predmet </w:t>
      </w:r>
      <w:r w:rsidR="00416D10" w:rsidRPr="00A45614">
        <w:rPr>
          <w:sz w:val="22"/>
          <w:szCs w:val="22"/>
        </w:rPr>
        <w:t>Z</w:t>
      </w:r>
      <w:r w:rsidR="00156FBF" w:rsidRPr="00A45614">
        <w:rPr>
          <w:sz w:val="22"/>
          <w:szCs w:val="22"/>
        </w:rPr>
        <w:t>mluvy</w:t>
      </w:r>
    </w:p>
    <w:p w14:paraId="08C60898" w14:textId="1A46B6D9" w:rsidR="00896CC4" w:rsidRPr="00A45614" w:rsidRDefault="00E6412C" w:rsidP="00A45614">
      <w:pPr>
        <w:pStyle w:val="Odsekzoznamu"/>
        <w:numPr>
          <w:ilvl w:val="1"/>
          <w:numId w:val="66"/>
        </w:numPr>
        <w:spacing w:after="120"/>
        <w:ind w:left="567" w:hanging="567"/>
        <w:rPr>
          <w:rFonts w:ascii="Times New Roman" w:hAnsi="Times New Roman"/>
        </w:rPr>
      </w:pPr>
      <w:r w:rsidRPr="00A45614">
        <w:rPr>
          <w:rFonts w:ascii="Times New Roman" w:hAnsi="Times New Roman"/>
        </w:rPr>
        <w:t>Z</w:t>
      </w:r>
      <w:r w:rsidR="00156FBF" w:rsidRPr="00A45614">
        <w:rPr>
          <w:rFonts w:ascii="Times New Roman" w:hAnsi="Times New Roman"/>
        </w:rPr>
        <w:t>mluv</w:t>
      </w:r>
      <w:r w:rsidR="000C3484" w:rsidRPr="00A45614">
        <w:rPr>
          <w:rFonts w:ascii="Times New Roman" w:hAnsi="Times New Roman"/>
        </w:rPr>
        <w:t>a sa uzatvára</w:t>
      </w:r>
      <w:r w:rsidR="00896CC4" w:rsidRPr="00A45614">
        <w:rPr>
          <w:rFonts w:ascii="Times New Roman" w:hAnsi="Times New Roman"/>
        </w:rPr>
        <w:t xml:space="preserve"> ako výsledok verejného </w:t>
      </w:r>
      <w:r w:rsidR="000C3484" w:rsidRPr="00A45614">
        <w:rPr>
          <w:rFonts w:ascii="Times New Roman" w:hAnsi="Times New Roman"/>
        </w:rPr>
        <w:t xml:space="preserve">obstarávania </w:t>
      </w:r>
      <w:r w:rsidR="00896CC4" w:rsidRPr="00A45614">
        <w:rPr>
          <w:rFonts w:ascii="Times New Roman" w:hAnsi="Times New Roman"/>
          <w:bCs/>
        </w:rPr>
        <w:t>zákazky s názvom</w:t>
      </w:r>
      <w:r w:rsidR="00896CC4" w:rsidRPr="00A45614">
        <w:rPr>
          <w:rFonts w:ascii="Times New Roman" w:hAnsi="Times New Roman"/>
          <w:b/>
          <w:bCs/>
        </w:rPr>
        <w:t xml:space="preserve"> </w:t>
      </w:r>
      <w:r w:rsidR="000C173C" w:rsidRPr="00A45614">
        <w:rPr>
          <w:rFonts w:ascii="Times New Roman" w:hAnsi="Times New Roman"/>
          <w:b/>
        </w:rPr>
        <w:t>„</w:t>
      </w:r>
      <w:r w:rsidR="00463728" w:rsidRPr="00A45614">
        <w:rPr>
          <w:rFonts w:ascii="Times New Roman" w:hAnsi="Times New Roman"/>
          <w:b/>
        </w:rPr>
        <w:t>Univerzálny dokončovací stroj UDS (5ks)</w:t>
      </w:r>
      <w:r w:rsidR="000C173C" w:rsidRPr="00A45614">
        <w:rPr>
          <w:rFonts w:ascii="Times New Roman" w:hAnsi="Times New Roman"/>
          <w:b/>
        </w:rPr>
        <w:t>“</w:t>
      </w:r>
      <w:r w:rsidR="000C3484" w:rsidRPr="00A45614">
        <w:rPr>
          <w:rFonts w:ascii="Times New Roman" w:hAnsi="Times New Roman"/>
          <w:b/>
        </w:rPr>
        <w:t xml:space="preserve"> </w:t>
      </w:r>
      <w:r w:rsidR="000C3484" w:rsidRPr="00A45614">
        <w:rPr>
          <w:rFonts w:ascii="Times New Roman" w:hAnsi="Times New Roman"/>
          <w:bCs/>
        </w:rPr>
        <w:t>obstaranej postupom verejného obstarávania – verejná súťaž – nadlimitná zákazka v zmy</w:t>
      </w:r>
      <w:r w:rsidR="00463728" w:rsidRPr="00A45614">
        <w:rPr>
          <w:rFonts w:ascii="Times New Roman" w:hAnsi="Times New Roman"/>
          <w:bCs/>
        </w:rPr>
        <w:t>s</w:t>
      </w:r>
      <w:r w:rsidR="000C3484" w:rsidRPr="00A45614">
        <w:rPr>
          <w:rFonts w:ascii="Times New Roman" w:hAnsi="Times New Roman"/>
          <w:bCs/>
        </w:rPr>
        <w:t>l</w:t>
      </w:r>
      <w:r w:rsidR="00463728" w:rsidRPr="00A45614">
        <w:rPr>
          <w:rFonts w:ascii="Times New Roman" w:hAnsi="Times New Roman"/>
          <w:bCs/>
        </w:rPr>
        <w:t>e</w:t>
      </w:r>
      <w:r w:rsidR="000C3484" w:rsidRPr="00A45614">
        <w:rPr>
          <w:rFonts w:ascii="Times New Roman" w:hAnsi="Times New Roman"/>
          <w:bCs/>
        </w:rPr>
        <w:t xml:space="preserve"> záko</w:t>
      </w:r>
      <w:r w:rsidR="00463728" w:rsidRPr="00A45614">
        <w:rPr>
          <w:rFonts w:ascii="Times New Roman" w:hAnsi="Times New Roman"/>
          <w:bCs/>
        </w:rPr>
        <w:t>n</w:t>
      </w:r>
      <w:r w:rsidR="000C3484" w:rsidRPr="00A45614">
        <w:rPr>
          <w:rFonts w:ascii="Times New Roman" w:hAnsi="Times New Roman"/>
          <w:bCs/>
        </w:rPr>
        <w:t>a o verejno</w:t>
      </w:r>
      <w:r w:rsidR="00463728" w:rsidRPr="00A45614">
        <w:rPr>
          <w:rFonts w:ascii="Times New Roman" w:hAnsi="Times New Roman"/>
          <w:bCs/>
        </w:rPr>
        <w:t>m</w:t>
      </w:r>
      <w:r w:rsidR="000C3484" w:rsidRPr="00A45614">
        <w:rPr>
          <w:rFonts w:ascii="Times New Roman" w:hAnsi="Times New Roman"/>
          <w:bCs/>
        </w:rPr>
        <w:t xml:space="preserve"> obstarávaní</w:t>
      </w:r>
      <w:r w:rsidR="00951D75" w:rsidRPr="00A45614">
        <w:rPr>
          <w:rFonts w:ascii="Times New Roman" w:hAnsi="Times New Roman"/>
          <w:bCs/>
        </w:rPr>
        <w:t>.</w:t>
      </w:r>
    </w:p>
    <w:p w14:paraId="30446132" w14:textId="5FAEDB1F" w:rsidR="00DF7AF2" w:rsidRPr="00F61C7C" w:rsidRDefault="001B43F4" w:rsidP="008C67F6">
      <w:pPr>
        <w:pStyle w:val="Odsekzoznamu"/>
        <w:numPr>
          <w:ilvl w:val="1"/>
          <w:numId w:val="66"/>
        </w:numPr>
        <w:spacing w:after="120"/>
        <w:ind w:left="567" w:hanging="567"/>
        <w:rPr>
          <w:rFonts w:ascii="Times New Roman" w:hAnsi="Times New Roman"/>
        </w:rPr>
      </w:pPr>
      <w:r w:rsidRPr="00F61C7C">
        <w:rPr>
          <w:rFonts w:ascii="Times New Roman" w:hAnsi="Times New Roman"/>
        </w:rPr>
        <w:t>Predávajúci</w:t>
      </w:r>
      <w:r w:rsidR="00914A5E" w:rsidRPr="00F61C7C">
        <w:rPr>
          <w:rFonts w:ascii="Times New Roman" w:hAnsi="Times New Roman"/>
        </w:rPr>
        <w:t xml:space="preserve"> sa zaväzuje </w:t>
      </w:r>
      <w:r w:rsidR="00495945" w:rsidRPr="00F61C7C">
        <w:rPr>
          <w:rFonts w:ascii="Times New Roman" w:hAnsi="Times New Roman"/>
        </w:rPr>
        <w:t xml:space="preserve">na základe písomnej objednávky </w:t>
      </w:r>
      <w:r w:rsidRPr="00F61C7C">
        <w:rPr>
          <w:rFonts w:ascii="Times New Roman" w:hAnsi="Times New Roman"/>
        </w:rPr>
        <w:t>Kupujúceho</w:t>
      </w:r>
      <w:r w:rsidR="00495945" w:rsidRPr="00F61C7C">
        <w:rPr>
          <w:rFonts w:ascii="Times New Roman" w:hAnsi="Times New Roman"/>
        </w:rPr>
        <w:t>, v súlade s podmienkami dohodnutými v tejto Zmluve</w:t>
      </w:r>
      <w:r w:rsidR="0097695D" w:rsidRPr="00F61C7C">
        <w:rPr>
          <w:rFonts w:ascii="Times New Roman" w:hAnsi="Times New Roman"/>
        </w:rPr>
        <w:t xml:space="preserve"> </w:t>
      </w:r>
      <w:r w:rsidR="008351C8" w:rsidRPr="00F61C7C">
        <w:rPr>
          <w:rFonts w:ascii="Times New Roman" w:hAnsi="Times New Roman"/>
        </w:rPr>
        <w:t xml:space="preserve">dodať </w:t>
      </w:r>
      <w:r w:rsidR="00D8101B" w:rsidRPr="00F61C7C">
        <w:rPr>
          <w:rFonts w:ascii="Times New Roman" w:hAnsi="Times New Roman"/>
        </w:rPr>
        <w:t>Kupujúcemu</w:t>
      </w:r>
      <w:r w:rsidR="00896CC4" w:rsidRPr="00F61C7C">
        <w:rPr>
          <w:rFonts w:ascii="Times New Roman" w:hAnsi="Times New Roman"/>
        </w:rPr>
        <w:t xml:space="preserve"> </w:t>
      </w:r>
      <w:r w:rsidR="00213A80" w:rsidRPr="00F61C7C">
        <w:rPr>
          <w:rFonts w:ascii="Times New Roman" w:hAnsi="Times New Roman"/>
        </w:rPr>
        <w:t>univerzáln</w:t>
      </w:r>
      <w:r w:rsidR="00997460" w:rsidRPr="00F61C7C">
        <w:rPr>
          <w:rFonts w:ascii="Times New Roman" w:hAnsi="Times New Roman"/>
        </w:rPr>
        <w:t>y</w:t>
      </w:r>
      <w:r w:rsidR="00213A80" w:rsidRPr="00F61C7C">
        <w:rPr>
          <w:rFonts w:ascii="Times New Roman" w:hAnsi="Times New Roman"/>
        </w:rPr>
        <w:t xml:space="preserve"> dokončovac</w:t>
      </w:r>
      <w:r w:rsidR="00997460" w:rsidRPr="00F61C7C">
        <w:rPr>
          <w:rFonts w:ascii="Times New Roman" w:hAnsi="Times New Roman"/>
        </w:rPr>
        <w:t>í</w:t>
      </w:r>
      <w:r w:rsidR="00213A80" w:rsidRPr="00F61C7C">
        <w:rPr>
          <w:rFonts w:ascii="Times New Roman" w:hAnsi="Times New Roman"/>
        </w:rPr>
        <w:t xml:space="preserve"> stroj</w:t>
      </w:r>
      <w:r w:rsidR="00063532" w:rsidRPr="00F61C7C">
        <w:rPr>
          <w:rFonts w:ascii="Times New Roman" w:hAnsi="Times New Roman"/>
        </w:rPr>
        <w:t xml:space="preserve"> (ďalej len „</w:t>
      </w:r>
      <w:r w:rsidR="00063532" w:rsidRPr="00F61C7C">
        <w:rPr>
          <w:rFonts w:ascii="Times New Roman" w:hAnsi="Times New Roman"/>
          <w:b/>
        </w:rPr>
        <w:t>UDS</w:t>
      </w:r>
      <w:r w:rsidR="00063532" w:rsidRPr="00F61C7C">
        <w:rPr>
          <w:rFonts w:ascii="Times New Roman" w:hAnsi="Times New Roman"/>
        </w:rPr>
        <w:t>“)</w:t>
      </w:r>
      <w:r w:rsidR="00812AAF" w:rsidRPr="00F61C7C">
        <w:rPr>
          <w:rFonts w:ascii="Times New Roman" w:hAnsi="Times New Roman"/>
        </w:rPr>
        <w:t xml:space="preserve"> v počte päť kusov</w:t>
      </w:r>
      <w:r w:rsidR="00371ECD" w:rsidRPr="00F61C7C">
        <w:rPr>
          <w:rFonts w:ascii="Times New Roman" w:hAnsi="Times New Roman"/>
        </w:rPr>
        <w:t xml:space="preserve"> a dokumentáciu u</w:t>
      </w:r>
      <w:r w:rsidR="004C7772" w:rsidRPr="00F61C7C">
        <w:rPr>
          <w:rFonts w:ascii="Times New Roman" w:hAnsi="Times New Roman"/>
        </w:rPr>
        <w:t>vedenú v bode 4.</w:t>
      </w:r>
      <w:r w:rsidR="004703AE">
        <w:rPr>
          <w:rFonts w:ascii="Times New Roman" w:hAnsi="Times New Roman"/>
        </w:rPr>
        <w:t>6</w:t>
      </w:r>
      <w:r w:rsidR="00560578" w:rsidRPr="00F61C7C">
        <w:rPr>
          <w:rFonts w:ascii="Times New Roman" w:hAnsi="Times New Roman"/>
        </w:rPr>
        <w:t xml:space="preserve"> Zmluvy</w:t>
      </w:r>
      <w:r w:rsidR="004C7772" w:rsidRPr="00F61C7C">
        <w:rPr>
          <w:rFonts w:ascii="Times New Roman" w:hAnsi="Times New Roman"/>
        </w:rPr>
        <w:t xml:space="preserve"> </w:t>
      </w:r>
      <w:r w:rsidR="0097695D" w:rsidRPr="00F61C7C">
        <w:rPr>
          <w:rFonts w:ascii="Times New Roman" w:hAnsi="Times New Roman"/>
        </w:rPr>
        <w:t xml:space="preserve">pre každé UDS </w:t>
      </w:r>
      <w:r w:rsidR="004C7772" w:rsidRPr="00F61C7C">
        <w:rPr>
          <w:rFonts w:ascii="Times New Roman" w:hAnsi="Times New Roman"/>
        </w:rPr>
        <w:t xml:space="preserve">(ďalej </w:t>
      </w:r>
      <w:r w:rsidR="003C3F81" w:rsidRPr="00F61C7C">
        <w:rPr>
          <w:rFonts w:ascii="Times New Roman" w:hAnsi="Times New Roman"/>
        </w:rPr>
        <w:t>aj</w:t>
      </w:r>
      <w:r w:rsidR="004C7772" w:rsidRPr="00F61C7C">
        <w:rPr>
          <w:rFonts w:ascii="Times New Roman" w:hAnsi="Times New Roman"/>
        </w:rPr>
        <w:t xml:space="preserve"> „</w:t>
      </w:r>
      <w:r w:rsidR="004C7772" w:rsidRPr="00F61C7C">
        <w:rPr>
          <w:rFonts w:ascii="Times New Roman" w:hAnsi="Times New Roman"/>
          <w:b/>
        </w:rPr>
        <w:t>Dokumentácia</w:t>
      </w:r>
      <w:r w:rsidR="004C7772" w:rsidRPr="00F61C7C">
        <w:rPr>
          <w:rFonts w:ascii="Times New Roman" w:hAnsi="Times New Roman"/>
        </w:rPr>
        <w:t>“)</w:t>
      </w:r>
      <w:r w:rsidR="0097695D" w:rsidRPr="00F61C7C">
        <w:rPr>
          <w:rFonts w:ascii="Times New Roman" w:hAnsi="Times New Roman"/>
        </w:rPr>
        <w:t xml:space="preserve"> a </w:t>
      </w:r>
      <w:r w:rsidR="00756D2C" w:rsidRPr="00F61C7C">
        <w:rPr>
          <w:rFonts w:ascii="Times New Roman" w:hAnsi="Times New Roman"/>
        </w:rPr>
        <w:t>vykonať zaškolenie pracovníkov Kupujúceho</w:t>
      </w:r>
      <w:r w:rsidR="00D55BF7" w:rsidRPr="00F61C7C">
        <w:rPr>
          <w:rFonts w:ascii="Times New Roman" w:hAnsi="Times New Roman"/>
        </w:rPr>
        <w:t xml:space="preserve"> </w:t>
      </w:r>
      <w:r w:rsidR="00135593" w:rsidRPr="00F61C7C">
        <w:rPr>
          <w:rFonts w:ascii="Times New Roman" w:hAnsi="Times New Roman"/>
        </w:rPr>
        <w:t xml:space="preserve">(ďalej </w:t>
      </w:r>
      <w:r w:rsidR="009F23F2">
        <w:rPr>
          <w:rFonts w:ascii="Times New Roman" w:hAnsi="Times New Roman"/>
        </w:rPr>
        <w:t xml:space="preserve">spolu </w:t>
      </w:r>
      <w:r w:rsidR="00135593" w:rsidRPr="00F61C7C">
        <w:rPr>
          <w:rFonts w:ascii="Times New Roman" w:hAnsi="Times New Roman"/>
        </w:rPr>
        <w:t xml:space="preserve">len </w:t>
      </w:r>
      <w:r w:rsidR="001167ED" w:rsidRPr="00F61C7C">
        <w:rPr>
          <w:rFonts w:ascii="Times New Roman" w:hAnsi="Times New Roman"/>
        </w:rPr>
        <w:t>„</w:t>
      </w:r>
      <w:r w:rsidR="00D17942" w:rsidRPr="00F61C7C">
        <w:rPr>
          <w:rFonts w:ascii="Times New Roman" w:hAnsi="Times New Roman"/>
          <w:b/>
        </w:rPr>
        <w:t>p</w:t>
      </w:r>
      <w:r w:rsidR="001167ED" w:rsidRPr="00F61C7C">
        <w:rPr>
          <w:rFonts w:ascii="Times New Roman" w:hAnsi="Times New Roman"/>
          <w:b/>
        </w:rPr>
        <w:t xml:space="preserve">redmet </w:t>
      </w:r>
      <w:r w:rsidR="00E6412C" w:rsidRPr="00F61C7C">
        <w:rPr>
          <w:rFonts w:ascii="Times New Roman" w:hAnsi="Times New Roman"/>
          <w:b/>
        </w:rPr>
        <w:t>Zmluvy</w:t>
      </w:r>
      <w:r w:rsidR="001167ED" w:rsidRPr="008C1B20">
        <w:rPr>
          <w:rFonts w:ascii="Times New Roman" w:hAnsi="Times New Roman"/>
        </w:rPr>
        <w:t>“</w:t>
      </w:r>
      <w:r w:rsidR="00135593" w:rsidRPr="008C1B20">
        <w:rPr>
          <w:rFonts w:ascii="Times New Roman" w:hAnsi="Times New Roman"/>
        </w:rPr>
        <w:t>)</w:t>
      </w:r>
      <w:r w:rsidR="00F40AA3" w:rsidRPr="008C1B20">
        <w:rPr>
          <w:rFonts w:ascii="Times New Roman" w:hAnsi="Times New Roman"/>
        </w:rPr>
        <w:t>.</w:t>
      </w:r>
      <w:r w:rsidR="0097695D" w:rsidRPr="008C1B20">
        <w:rPr>
          <w:rFonts w:ascii="Times New Roman" w:hAnsi="Times New Roman"/>
        </w:rPr>
        <w:t xml:space="preserve"> </w:t>
      </w:r>
      <w:r w:rsidR="00F443ED" w:rsidRPr="008C1B20">
        <w:rPr>
          <w:rFonts w:ascii="Times New Roman" w:hAnsi="Times New Roman"/>
        </w:rPr>
        <w:t xml:space="preserve">Pre vylúčenie všetkých pochybností, Predávajúci sa zaväzuje dodať Kupujúcemu nové, nepoškodené UDS v počte uvedenom v bezprostredne predchádzajúcej vete. </w:t>
      </w:r>
      <w:r w:rsidR="00F40AA3" w:rsidRPr="00F61C7C">
        <w:rPr>
          <w:rFonts w:ascii="Times New Roman" w:hAnsi="Times New Roman"/>
        </w:rPr>
        <w:t xml:space="preserve">Predmet </w:t>
      </w:r>
      <w:r w:rsidR="00E6412C" w:rsidRPr="00F61C7C">
        <w:rPr>
          <w:rFonts w:ascii="Times New Roman" w:hAnsi="Times New Roman"/>
        </w:rPr>
        <w:t>Zmluvy</w:t>
      </w:r>
      <w:r w:rsidR="00F40AA3" w:rsidRPr="00F61C7C">
        <w:rPr>
          <w:rFonts w:ascii="Times New Roman" w:hAnsi="Times New Roman"/>
        </w:rPr>
        <w:t xml:space="preserve"> je bližšie špecifikovaný </w:t>
      </w:r>
      <w:r w:rsidR="00896CC4" w:rsidRPr="00F61C7C">
        <w:rPr>
          <w:rFonts w:ascii="Times New Roman" w:hAnsi="Times New Roman"/>
        </w:rPr>
        <w:t>v Prílohe č.</w:t>
      </w:r>
      <w:r w:rsidR="0097695D" w:rsidRPr="00F61C7C">
        <w:rPr>
          <w:rFonts w:ascii="Times New Roman" w:hAnsi="Times New Roman"/>
        </w:rPr>
        <w:t> </w:t>
      </w:r>
      <w:r w:rsidR="00896CC4" w:rsidRPr="00F61C7C">
        <w:rPr>
          <w:rFonts w:ascii="Times New Roman" w:hAnsi="Times New Roman"/>
        </w:rPr>
        <w:t>1 –</w:t>
      </w:r>
      <w:r w:rsidR="00867F17" w:rsidRPr="00F61C7C">
        <w:rPr>
          <w:rFonts w:ascii="Times New Roman" w:hAnsi="Times New Roman"/>
        </w:rPr>
        <w:t xml:space="preserve"> Technická š</w:t>
      </w:r>
      <w:r w:rsidR="00D065A5" w:rsidRPr="00F61C7C">
        <w:rPr>
          <w:rFonts w:ascii="Times New Roman" w:hAnsi="Times New Roman"/>
        </w:rPr>
        <w:t xml:space="preserve">pecifikácia </w:t>
      </w:r>
      <w:r w:rsidR="00763089" w:rsidRPr="00F61C7C">
        <w:rPr>
          <w:rFonts w:ascii="Times New Roman" w:hAnsi="Times New Roman"/>
        </w:rPr>
        <w:t xml:space="preserve">predmetu </w:t>
      </w:r>
      <w:r w:rsidR="00E6412C" w:rsidRPr="00F61C7C">
        <w:rPr>
          <w:rFonts w:ascii="Times New Roman" w:hAnsi="Times New Roman"/>
        </w:rPr>
        <w:t>Zmluvy</w:t>
      </w:r>
      <w:r w:rsidR="00D57222" w:rsidRPr="00F61C7C">
        <w:rPr>
          <w:rFonts w:ascii="Times New Roman" w:hAnsi="Times New Roman"/>
        </w:rPr>
        <w:t xml:space="preserve"> </w:t>
      </w:r>
      <w:r w:rsidR="00896CC4" w:rsidRPr="00F61C7C">
        <w:rPr>
          <w:rFonts w:ascii="Times New Roman" w:hAnsi="Times New Roman"/>
        </w:rPr>
        <w:t>(ďalej len „</w:t>
      </w:r>
      <w:r w:rsidR="00A207EA" w:rsidRPr="00F61C7C">
        <w:rPr>
          <w:rFonts w:ascii="Times New Roman" w:hAnsi="Times New Roman"/>
          <w:b/>
        </w:rPr>
        <w:t>P</w:t>
      </w:r>
      <w:r w:rsidR="00896CC4" w:rsidRPr="00F61C7C">
        <w:rPr>
          <w:rFonts w:ascii="Times New Roman" w:hAnsi="Times New Roman"/>
          <w:b/>
        </w:rPr>
        <w:t>ríloha č. 1</w:t>
      </w:r>
      <w:r w:rsidR="00896CC4" w:rsidRPr="00F61C7C">
        <w:rPr>
          <w:rFonts w:ascii="Times New Roman" w:hAnsi="Times New Roman"/>
        </w:rPr>
        <w:t>“)</w:t>
      </w:r>
      <w:r w:rsidR="0073519F" w:rsidRPr="00F61C7C">
        <w:rPr>
          <w:rFonts w:ascii="Times New Roman" w:hAnsi="Times New Roman"/>
        </w:rPr>
        <w:t>.</w:t>
      </w:r>
    </w:p>
    <w:p w14:paraId="33310ED4" w14:textId="4156B110" w:rsidR="00B374D1" w:rsidRPr="00393433" w:rsidRDefault="001B43F4" w:rsidP="00393433">
      <w:pPr>
        <w:pStyle w:val="Odsekzoznamu"/>
        <w:numPr>
          <w:ilvl w:val="1"/>
          <w:numId w:val="66"/>
        </w:numPr>
        <w:spacing w:after="120"/>
        <w:ind w:left="567" w:hanging="567"/>
        <w:rPr>
          <w:rFonts w:ascii="Times New Roman" w:hAnsi="Times New Roman"/>
        </w:rPr>
      </w:pPr>
      <w:r w:rsidRPr="00393433">
        <w:rPr>
          <w:rFonts w:ascii="Times New Roman" w:hAnsi="Times New Roman"/>
        </w:rPr>
        <w:t>Predávajúci</w:t>
      </w:r>
      <w:r w:rsidR="00896CC4" w:rsidRPr="00393433">
        <w:rPr>
          <w:rFonts w:ascii="Times New Roman" w:hAnsi="Times New Roman"/>
        </w:rPr>
        <w:t xml:space="preserve"> sa zaväzuje previesť na </w:t>
      </w:r>
      <w:r w:rsidRPr="00393433">
        <w:rPr>
          <w:rFonts w:ascii="Times New Roman" w:hAnsi="Times New Roman"/>
        </w:rPr>
        <w:t>Kupujúceho</w:t>
      </w:r>
      <w:r w:rsidR="00896CC4" w:rsidRPr="00393433">
        <w:rPr>
          <w:rFonts w:ascii="Times New Roman" w:hAnsi="Times New Roman"/>
        </w:rPr>
        <w:t xml:space="preserve"> vlastnícke právo k</w:t>
      </w:r>
      <w:r w:rsidR="00063532" w:rsidRPr="00393433">
        <w:rPr>
          <w:rFonts w:ascii="Times New Roman" w:hAnsi="Times New Roman"/>
        </w:rPr>
        <w:t>u každému UDS</w:t>
      </w:r>
      <w:r w:rsidR="00A207EA" w:rsidRPr="00393433">
        <w:rPr>
          <w:rFonts w:ascii="Times New Roman" w:hAnsi="Times New Roman"/>
        </w:rPr>
        <w:t xml:space="preserve"> </w:t>
      </w:r>
      <w:r w:rsidR="002115D8" w:rsidRPr="00393433">
        <w:rPr>
          <w:rFonts w:ascii="Times New Roman" w:hAnsi="Times New Roman"/>
        </w:rPr>
        <w:t>a</w:t>
      </w:r>
      <w:r w:rsidR="00BF3F09" w:rsidRPr="00393433">
        <w:rPr>
          <w:rFonts w:ascii="Times New Roman" w:hAnsi="Times New Roman"/>
        </w:rPr>
        <w:t xml:space="preserve"> k </w:t>
      </w:r>
      <w:r w:rsidR="0097695D" w:rsidRPr="00393433">
        <w:rPr>
          <w:rFonts w:ascii="Times New Roman" w:hAnsi="Times New Roman"/>
        </w:rPr>
        <w:t>D</w:t>
      </w:r>
      <w:r w:rsidR="00236DAB" w:rsidRPr="00393433">
        <w:rPr>
          <w:rFonts w:ascii="Times New Roman" w:hAnsi="Times New Roman"/>
        </w:rPr>
        <w:t>okumentácii</w:t>
      </w:r>
      <w:r w:rsidR="00BF3F09" w:rsidRPr="008C3671">
        <w:rPr>
          <w:rFonts w:ascii="Times New Roman" w:hAnsi="Times New Roman"/>
        </w:rPr>
        <w:t xml:space="preserve"> a</w:t>
      </w:r>
      <w:r w:rsidR="00BF3F09">
        <w:rPr>
          <w:rFonts w:ascii="Times New Roman" w:hAnsi="Times New Roman"/>
        </w:rPr>
        <w:t xml:space="preserve"> </w:t>
      </w:r>
      <w:r w:rsidRPr="00393433">
        <w:rPr>
          <w:rFonts w:ascii="Times New Roman" w:hAnsi="Times New Roman"/>
        </w:rPr>
        <w:t>Kupujúci</w:t>
      </w:r>
      <w:r w:rsidR="00896CC4" w:rsidRPr="00393433">
        <w:rPr>
          <w:rFonts w:ascii="Times New Roman" w:hAnsi="Times New Roman"/>
        </w:rPr>
        <w:t xml:space="preserve"> sa zaväzuje riadne a včas </w:t>
      </w:r>
      <w:r w:rsidR="00763089" w:rsidRPr="00393433">
        <w:rPr>
          <w:rFonts w:ascii="Times New Roman" w:hAnsi="Times New Roman"/>
        </w:rPr>
        <w:t xml:space="preserve">dodaný </w:t>
      </w:r>
      <w:r w:rsidR="002C290B" w:rsidRPr="00393433">
        <w:rPr>
          <w:rFonts w:ascii="Times New Roman" w:hAnsi="Times New Roman"/>
        </w:rPr>
        <w:t>p</w:t>
      </w:r>
      <w:r w:rsidR="00DC1D39" w:rsidRPr="00393433">
        <w:rPr>
          <w:rFonts w:ascii="Times New Roman" w:hAnsi="Times New Roman"/>
        </w:rPr>
        <w:t xml:space="preserve">redmet </w:t>
      </w:r>
      <w:r w:rsidR="00E6412C" w:rsidRPr="00393433">
        <w:rPr>
          <w:rFonts w:ascii="Times New Roman" w:hAnsi="Times New Roman"/>
        </w:rPr>
        <w:t>Zmluvy</w:t>
      </w:r>
      <w:r w:rsidR="00896CC4" w:rsidRPr="00393433">
        <w:rPr>
          <w:rFonts w:ascii="Times New Roman" w:hAnsi="Times New Roman"/>
        </w:rPr>
        <w:t xml:space="preserve"> prevziať a zapl</w:t>
      </w:r>
      <w:r w:rsidR="00BD11A3" w:rsidRPr="00393433">
        <w:rPr>
          <w:rFonts w:ascii="Times New Roman" w:hAnsi="Times New Roman"/>
        </w:rPr>
        <w:t xml:space="preserve">atiť </w:t>
      </w:r>
      <w:r w:rsidR="008A6568" w:rsidRPr="00393433">
        <w:rPr>
          <w:rFonts w:ascii="Times New Roman" w:hAnsi="Times New Roman"/>
        </w:rPr>
        <w:t>za</w:t>
      </w:r>
      <w:r w:rsidR="00DC1D39" w:rsidRPr="00393433">
        <w:rPr>
          <w:rFonts w:ascii="Times New Roman" w:hAnsi="Times New Roman"/>
        </w:rPr>
        <w:t>ň</w:t>
      </w:r>
      <w:r w:rsidR="008A6568" w:rsidRPr="00393433">
        <w:rPr>
          <w:rFonts w:ascii="Times New Roman" w:hAnsi="Times New Roman"/>
        </w:rPr>
        <w:t xml:space="preserve"> </w:t>
      </w:r>
      <w:r w:rsidR="00B374D1" w:rsidRPr="00393433">
        <w:rPr>
          <w:rFonts w:ascii="Times New Roman" w:hAnsi="Times New Roman"/>
        </w:rPr>
        <w:t xml:space="preserve">dohodnutú </w:t>
      </w:r>
      <w:r w:rsidR="00BD11A3" w:rsidRPr="00393433">
        <w:rPr>
          <w:rFonts w:ascii="Times New Roman" w:hAnsi="Times New Roman"/>
        </w:rPr>
        <w:t>cenu</w:t>
      </w:r>
      <w:r w:rsidR="00896CC4" w:rsidRPr="00393433">
        <w:rPr>
          <w:rFonts w:ascii="Times New Roman" w:hAnsi="Times New Roman"/>
        </w:rPr>
        <w:t>.</w:t>
      </w:r>
    </w:p>
    <w:p w14:paraId="21E78465" w14:textId="311E8F36" w:rsidR="00C75604" w:rsidRPr="00A45614" w:rsidRDefault="00C75604" w:rsidP="00A45614">
      <w:pPr>
        <w:pStyle w:val="Odsekzoznamu"/>
        <w:numPr>
          <w:ilvl w:val="1"/>
          <w:numId w:val="66"/>
        </w:numPr>
        <w:spacing w:after="120"/>
        <w:ind w:left="567" w:hanging="567"/>
        <w:rPr>
          <w:rFonts w:ascii="Times New Roman" w:hAnsi="Times New Roman"/>
        </w:rPr>
      </w:pPr>
      <w:r w:rsidRPr="00A45614">
        <w:rPr>
          <w:rFonts w:ascii="Times New Roman" w:hAnsi="Times New Roman"/>
        </w:rPr>
        <w:t xml:space="preserve">Zmluvné strany sa odchylne od </w:t>
      </w:r>
      <w:proofErr w:type="spellStart"/>
      <w:r w:rsidRPr="00A45614">
        <w:rPr>
          <w:rFonts w:ascii="Times New Roman" w:hAnsi="Times New Roman"/>
        </w:rPr>
        <w:t>ust</w:t>
      </w:r>
      <w:proofErr w:type="spellEnd"/>
      <w:r w:rsidRPr="00A45614">
        <w:rPr>
          <w:rFonts w:ascii="Times New Roman" w:hAnsi="Times New Roman"/>
        </w:rPr>
        <w:t>. § 410 ods. 1 Obchodného zákonníka dohodli, že na Zmluvu sa budú vzťahovať ustanovenia tretej časti, druhej hlavy, prvého dielu Obchodného zákonníka upravujúce kúpnu zmluvu.</w:t>
      </w:r>
    </w:p>
    <w:p w14:paraId="4E0F3FD4" w14:textId="6FDEF79F" w:rsidR="00D86FE6" w:rsidRPr="00A45614" w:rsidRDefault="00D86FE6" w:rsidP="00A45614">
      <w:pPr>
        <w:pStyle w:val="Odsekzoznamu"/>
        <w:numPr>
          <w:ilvl w:val="1"/>
          <w:numId w:val="66"/>
        </w:numPr>
        <w:spacing w:after="120"/>
        <w:ind w:left="567" w:hanging="567"/>
        <w:rPr>
          <w:rFonts w:ascii="Times New Roman" w:hAnsi="Times New Roman"/>
        </w:rPr>
      </w:pPr>
      <w:bookmarkStart w:id="2" w:name="_Ref9839419"/>
      <w:r w:rsidRPr="00A45614">
        <w:rPr>
          <w:rFonts w:ascii="Times New Roman" w:hAnsi="Times New Roman"/>
        </w:rPr>
        <w:t xml:space="preserve">Vedúci člen združenia a každý člen združenia sú zo všetkých záväzkov </w:t>
      </w:r>
      <w:r w:rsidR="00650DA2" w:rsidRPr="00A45614">
        <w:rPr>
          <w:rFonts w:ascii="Times New Roman" w:hAnsi="Times New Roman"/>
        </w:rPr>
        <w:t>z</w:t>
      </w:r>
      <w:r w:rsidR="00F11502" w:rsidRPr="00A45614">
        <w:rPr>
          <w:rFonts w:ascii="Times New Roman" w:hAnsi="Times New Roman"/>
        </w:rPr>
        <w:t>o</w:t>
      </w:r>
      <w:r w:rsidR="00211B31" w:rsidRPr="00A45614">
        <w:rPr>
          <w:rFonts w:ascii="Times New Roman" w:hAnsi="Times New Roman"/>
        </w:rPr>
        <w:t> </w:t>
      </w:r>
      <w:r w:rsidR="00E6412C" w:rsidRPr="00A45614">
        <w:rPr>
          <w:rFonts w:ascii="Times New Roman" w:hAnsi="Times New Roman"/>
        </w:rPr>
        <w:t>Zmluvy</w:t>
      </w:r>
      <w:r w:rsidRPr="00A45614">
        <w:rPr>
          <w:rFonts w:ascii="Times New Roman" w:hAnsi="Times New Roman"/>
        </w:rPr>
        <w:t xml:space="preserve">, vrátane záväzku nahradiť škodu, zaviazaní voči </w:t>
      </w:r>
      <w:r w:rsidR="00D8101B" w:rsidRPr="00A45614">
        <w:rPr>
          <w:rFonts w:ascii="Times New Roman" w:hAnsi="Times New Roman"/>
        </w:rPr>
        <w:t>Kupujúcemu</w:t>
      </w:r>
      <w:r w:rsidRPr="00A45614">
        <w:rPr>
          <w:rFonts w:ascii="Times New Roman" w:hAnsi="Times New Roman"/>
        </w:rPr>
        <w:t xml:space="preserve"> spoločne a nerozdielne. Ak združenie zanikne, </w:t>
      </w:r>
      <w:r w:rsidR="001B43F4" w:rsidRPr="00A45614">
        <w:rPr>
          <w:rFonts w:ascii="Times New Roman" w:hAnsi="Times New Roman"/>
        </w:rPr>
        <w:t>Kupujúci</w:t>
      </w:r>
      <w:r w:rsidR="0015014D" w:rsidRPr="00A45614">
        <w:rPr>
          <w:rFonts w:ascii="Times New Roman" w:hAnsi="Times New Roman"/>
        </w:rPr>
        <w:t xml:space="preserve"> </w:t>
      </w:r>
      <w:r w:rsidRPr="00A45614">
        <w:rPr>
          <w:rFonts w:ascii="Times New Roman" w:hAnsi="Times New Roman"/>
        </w:rPr>
        <w:t>bude oprávnený uplatniť si akékoľvek práva a n</w:t>
      </w:r>
      <w:r w:rsidR="00650DA2" w:rsidRPr="00A45614">
        <w:rPr>
          <w:rFonts w:ascii="Times New Roman" w:hAnsi="Times New Roman"/>
        </w:rPr>
        <w:t xml:space="preserve">ároky vyplývajúce z tejto </w:t>
      </w:r>
      <w:r w:rsidR="00C47E2A" w:rsidRPr="00A45614">
        <w:rPr>
          <w:rFonts w:ascii="Times New Roman" w:hAnsi="Times New Roman"/>
        </w:rPr>
        <w:t>Z</w:t>
      </w:r>
      <w:r w:rsidR="00211B31" w:rsidRPr="00A45614">
        <w:rPr>
          <w:rFonts w:ascii="Times New Roman" w:hAnsi="Times New Roman"/>
        </w:rPr>
        <w:t>mluvy</w:t>
      </w:r>
      <w:r w:rsidRPr="00A45614">
        <w:rPr>
          <w:rFonts w:ascii="Times New Roman" w:hAnsi="Times New Roman"/>
        </w:rPr>
        <w:t xml:space="preserve"> u ktoréhokoľvek subjektu uvedeného v bode 1.2 tejto </w:t>
      </w:r>
      <w:r w:rsidR="00E6412C" w:rsidRPr="00A45614">
        <w:rPr>
          <w:rFonts w:ascii="Times New Roman" w:hAnsi="Times New Roman"/>
        </w:rPr>
        <w:t>Zmluvy</w:t>
      </w:r>
      <w:r w:rsidR="00E22B5E" w:rsidRPr="00A45614">
        <w:rPr>
          <w:rFonts w:ascii="Times New Roman" w:hAnsi="Times New Roman"/>
        </w:rPr>
        <w:t>.</w:t>
      </w:r>
      <w:r w:rsidRPr="00A45614">
        <w:rPr>
          <w:rFonts w:ascii="Times New Roman" w:hAnsi="Times New Roman"/>
        </w:rPr>
        <w:t xml:space="preserve"> </w:t>
      </w:r>
      <w:bookmarkEnd w:id="2"/>
      <w:r w:rsidR="008F7F07" w:rsidRPr="00A45614">
        <w:rPr>
          <w:rFonts w:ascii="Times New Roman" w:hAnsi="Times New Roman"/>
          <w:i/>
          <w:highlight w:val="lightGray"/>
        </w:rPr>
        <w:t xml:space="preserve">(tento bod sa uvedie v prípade, ak bude </w:t>
      </w:r>
      <w:r w:rsidR="001B43F4" w:rsidRPr="00A45614">
        <w:rPr>
          <w:rFonts w:ascii="Times New Roman" w:hAnsi="Times New Roman"/>
          <w:i/>
          <w:highlight w:val="lightGray"/>
        </w:rPr>
        <w:t>Predávajúcim</w:t>
      </w:r>
      <w:r w:rsidR="008F7F07" w:rsidRPr="00A45614">
        <w:rPr>
          <w:rFonts w:ascii="Times New Roman" w:hAnsi="Times New Roman"/>
          <w:i/>
          <w:highlight w:val="lightGray"/>
        </w:rPr>
        <w:t xml:space="preserve"> združenie, v opačnom prípade bude tento bod vypustený)</w:t>
      </w:r>
    </w:p>
    <w:p w14:paraId="235DF506" w14:textId="5207E0D4" w:rsidR="00896CC4" w:rsidRPr="00A45614" w:rsidRDefault="00896CC4" w:rsidP="00A45614">
      <w:pPr>
        <w:pStyle w:val="Nadpis6"/>
        <w:keepLines w:val="0"/>
        <w:spacing w:line="276" w:lineRule="auto"/>
        <w:rPr>
          <w:sz w:val="22"/>
          <w:szCs w:val="22"/>
        </w:rPr>
      </w:pPr>
      <w:r w:rsidRPr="00A45614">
        <w:rPr>
          <w:sz w:val="22"/>
          <w:szCs w:val="22"/>
        </w:rPr>
        <w:t>Článok III</w:t>
      </w:r>
      <w:r w:rsidR="00662D72" w:rsidRPr="00A45614">
        <w:rPr>
          <w:sz w:val="22"/>
          <w:szCs w:val="22"/>
        </w:rPr>
        <w:t>.</w:t>
      </w:r>
    </w:p>
    <w:p w14:paraId="668DACA3" w14:textId="562F66D5" w:rsidR="00896CC4" w:rsidRPr="00A45614" w:rsidRDefault="00FC1D43" w:rsidP="00A45614">
      <w:pPr>
        <w:pStyle w:val="Nadpis6"/>
        <w:keepLines w:val="0"/>
        <w:spacing w:after="120" w:line="276" w:lineRule="auto"/>
        <w:rPr>
          <w:sz w:val="22"/>
          <w:szCs w:val="22"/>
        </w:rPr>
      </w:pPr>
      <w:r w:rsidRPr="00A45614">
        <w:rPr>
          <w:sz w:val="22"/>
          <w:szCs w:val="22"/>
        </w:rPr>
        <w:t>L</w:t>
      </w:r>
      <w:r w:rsidR="00E22B5E" w:rsidRPr="00A45614">
        <w:rPr>
          <w:sz w:val="22"/>
          <w:szCs w:val="22"/>
        </w:rPr>
        <w:t xml:space="preserve">ehota </w:t>
      </w:r>
      <w:r w:rsidR="00297CF7" w:rsidRPr="00A45614">
        <w:rPr>
          <w:sz w:val="22"/>
          <w:szCs w:val="22"/>
        </w:rPr>
        <w:t>plnenia</w:t>
      </w:r>
      <w:r w:rsidR="00255AA8">
        <w:rPr>
          <w:sz w:val="22"/>
          <w:szCs w:val="22"/>
        </w:rPr>
        <w:t xml:space="preserve"> </w:t>
      </w:r>
      <w:r w:rsidR="00A80DBA" w:rsidRPr="00A45614">
        <w:rPr>
          <w:sz w:val="22"/>
          <w:szCs w:val="22"/>
        </w:rPr>
        <w:t>a</w:t>
      </w:r>
      <w:r w:rsidR="00C36269" w:rsidRPr="00A45614">
        <w:rPr>
          <w:sz w:val="22"/>
          <w:szCs w:val="22"/>
        </w:rPr>
        <w:t xml:space="preserve"> </w:t>
      </w:r>
      <w:r w:rsidR="00896CC4" w:rsidRPr="00A45614">
        <w:rPr>
          <w:sz w:val="22"/>
          <w:szCs w:val="22"/>
        </w:rPr>
        <w:t>miesto</w:t>
      </w:r>
      <w:r w:rsidR="002C2DFF" w:rsidRPr="00A45614">
        <w:rPr>
          <w:sz w:val="22"/>
          <w:szCs w:val="22"/>
        </w:rPr>
        <w:t xml:space="preserve"> dodania</w:t>
      </w:r>
    </w:p>
    <w:p w14:paraId="322B0E58" w14:textId="38D74AF1" w:rsidR="00211B31" w:rsidRPr="00A45614" w:rsidRDefault="00D065A5" w:rsidP="002013F2">
      <w:pPr>
        <w:pStyle w:val="Odsekzoznamu"/>
        <w:numPr>
          <w:ilvl w:val="1"/>
          <w:numId w:val="67"/>
        </w:numPr>
        <w:spacing w:after="120"/>
        <w:ind w:left="567" w:hanging="567"/>
        <w:rPr>
          <w:rFonts w:ascii="Times New Roman" w:hAnsi="Times New Roman"/>
        </w:rPr>
      </w:pPr>
      <w:r w:rsidRPr="00A76FBA">
        <w:rPr>
          <w:rFonts w:ascii="Times New Roman" w:hAnsi="Times New Roman"/>
        </w:rPr>
        <w:t xml:space="preserve">Lehota dodania </w:t>
      </w:r>
      <w:r w:rsidR="00441D04">
        <w:rPr>
          <w:rFonts w:ascii="Times New Roman" w:hAnsi="Times New Roman"/>
        </w:rPr>
        <w:t>predmetu Zmluvy</w:t>
      </w:r>
      <w:r w:rsidR="008C67F6">
        <w:rPr>
          <w:rFonts w:ascii="Times New Roman" w:hAnsi="Times New Roman"/>
        </w:rPr>
        <w:t xml:space="preserve"> </w:t>
      </w:r>
      <w:r w:rsidR="00DA4679" w:rsidRPr="00A76FBA">
        <w:rPr>
          <w:rFonts w:ascii="Times New Roman" w:hAnsi="Times New Roman"/>
        </w:rPr>
        <w:t xml:space="preserve">je </w:t>
      </w:r>
      <w:r w:rsidR="00442D24" w:rsidRPr="004703AE">
        <w:rPr>
          <w:rFonts w:ascii="Times New Roman" w:hAnsi="Times New Roman"/>
          <w:b/>
        </w:rPr>
        <w:t>do 1</w:t>
      </w:r>
      <w:r w:rsidR="00763089" w:rsidRPr="004703AE">
        <w:rPr>
          <w:rFonts w:ascii="Times New Roman" w:hAnsi="Times New Roman"/>
          <w:b/>
        </w:rPr>
        <w:t>2</w:t>
      </w:r>
      <w:r w:rsidR="00442D24" w:rsidRPr="00670466">
        <w:rPr>
          <w:rFonts w:ascii="Times New Roman" w:hAnsi="Times New Roman"/>
          <w:b/>
        </w:rPr>
        <w:t xml:space="preserve"> </w:t>
      </w:r>
      <w:r w:rsidR="00DA4679" w:rsidRPr="00670466">
        <w:rPr>
          <w:rFonts w:ascii="Times New Roman" w:hAnsi="Times New Roman"/>
          <w:b/>
        </w:rPr>
        <w:t>mesiacov odo dňa doručenia písomnej objednávky</w:t>
      </w:r>
      <w:r w:rsidR="008A2A0E" w:rsidRPr="00A76FBA">
        <w:rPr>
          <w:rFonts w:ascii="Times New Roman" w:hAnsi="Times New Roman"/>
        </w:rPr>
        <w:t xml:space="preserve"> </w:t>
      </w:r>
      <w:r w:rsidR="001B43F4" w:rsidRPr="00A76FBA">
        <w:rPr>
          <w:rFonts w:ascii="Times New Roman" w:hAnsi="Times New Roman"/>
        </w:rPr>
        <w:t>Kupujúceho</w:t>
      </w:r>
      <w:r w:rsidR="00DA4679" w:rsidRPr="00A76FBA">
        <w:rPr>
          <w:rFonts w:ascii="Times New Roman" w:hAnsi="Times New Roman"/>
        </w:rPr>
        <w:t xml:space="preserve"> </w:t>
      </w:r>
      <w:r w:rsidR="001B43F4" w:rsidRPr="00A76FBA">
        <w:rPr>
          <w:rFonts w:ascii="Times New Roman" w:hAnsi="Times New Roman"/>
        </w:rPr>
        <w:t>Predávajúcemu</w:t>
      </w:r>
      <w:r w:rsidR="00763089" w:rsidRPr="00A76FBA">
        <w:rPr>
          <w:rFonts w:ascii="Times New Roman" w:hAnsi="Times New Roman"/>
        </w:rPr>
        <w:t>.</w:t>
      </w:r>
      <w:r w:rsidR="004703AE">
        <w:rPr>
          <w:rFonts w:ascii="Times New Roman" w:hAnsi="Times New Roman"/>
        </w:rPr>
        <w:t xml:space="preserve"> </w:t>
      </w:r>
      <w:r w:rsidR="00255AA8" w:rsidRPr="0011349A">
        <w:rPr>
          <w:rFonts w:ascii="Times New Roman" w:hAnsi="Times New Roman"/>
        </w:rPr>
        <w:t xml:space="preserve">Pre vylúčenie pochybností platí, že Kupujúci zašle Predávajúcemu </w:t>
      </w:r>
      <w:r w:rsidR="00B86262">
        <w:rPr>
          <w:rFonts w:ascii="Times New Roman" w:hAnsi="Times New Roman"/>
        </w:rPr>
        <w:t xml:space="preserve">na dodanie </w:t>
      </w:r>
      <w:r w:rsidR="004C5320">
        <w:rPr>
          <w:rFonts w:ascii="Times New Roman" w:hAnsi="Times New Roman"/>
        </w:rPr>
        <w:t xml:space="preserve">predmetu Zmluvy </w:t>
      </w:r>
      <w:r w:rsidR="00255AA8" w:rsidRPr="0011349A">
        <w:rPr>
          <w:rFonts w:ascii="Times New Roman" w:hAnsi="Times New Roman"/>
        </w:rPr>
        <w:t>len jednu písomnú objednávku</w:t>
      </w:r>
      <w:r w:rsidR="00255AA8">
        <w:rPr>
          <w:rFonts w:ascii="Times New Roman" w:hAnsi="Times New Roman"/>
        </w:rPr>
        <w:t>.</w:t>
      </w:r>
    </w:p>
    <w:p w14:paraId="3CD63A18" w14:textId="593ABD4F" w:rsidR="00D074BB" w:rsidRPr="00A45614" w:rsidRDefault="00EC3F01" w:rsidP="00A45614">
      <w:pPr>
        <w:pStyle w:val="Odsekzoznamu"/>
        <w:numPr>
          <w:ilvl w:val="1"/>
          <w:numId w:val="67"/>
        </w:numPr>
        <w:spacing w:after="120"/>
        <w:ind w:left="567" w:hanging="567"/>
        <w:rPr>
          <w:rFonts w:ascii="Times New Roman" w:hAnsi="Times New Roman"/>
        </w:rPr>
      </w:pPr>
      <w:r w:rsidRPr="00A45614">
        <w:rPr>
          <w:rFonts w:ascii="Times New Roman" w:hAnsi="Times New Roman"/>
        </w:rPr>
        <w:t>Miest</w:t>
      </w:r>
      <w:r w:rsidR="00852C69" w:rsidRPr="00A45614">
        <w:rPr>
          <w:rFonts w:ascii="Times New Roman" w:hAnsi="Times New Roman"/>
        </w:rPr>
        <w:t>om</w:t>
      </w:r>
      <w:r w:rsidRPr="00A45614">
        <w:rPr>
          <w:rFonts w:ascii="Times New Roman" w:hAnsi="Times New Roman"/>
        </w:rPr>
        <w:t xml:space="preserve"> dodania </w:t>
      </w:r>
      <w:r w:rsidR="00063532">
        <w:rPr>
          <w:rFonts w:ascii="Times New Roman" w:hAnsi="Times New Roman"/>
        </w:rPr>
        <w:t>každého UDS</w:t>
      </w:r>
      <w:r w:rsidR="004703AE">
        <w:rPr>
          <w:rFonts w:ascii="Times New Roman" w:hAnsi="Times New Roman"/>
        </w:rPr>
        <w:t>,</w:t>
      </w:r>
      <w:r w:rsidR="00F30639" w:rsidRPr="00A45614">
        <w:rPr>
          <w:rFonts w:ascii="Times New Roman" w:hAnsi="Times New Roman"/>
        </w:rPr>
        <w:t xml:space="preserve"> </w:t>
      </w:r>
      <w:r w:rsidR="00CF0CCB">
        <w:rPr>
          <w:rFonts w:ascii="Times New Roman" w:hAnsi="Times New Roman"/>
        </w:rPr>
        <w:t xml:space="preserve">odovzdania </w:t>
      </w:r>
      <w:r w:rsidR="00F30639" w:rsidRPr="00A45614">
        <w:rPr>
          <w:rFonts w:ascii="Times New Roman" w:hAnsi="Times New Roman"/>
        </w:rPr>
        <w:t>Dokumentácie</w:t>
      </w:r>
      <w:r w:rsidR="001E36A2">
        <w:rPr>
          <w:rFonts w:ascii="Times New Roman" w:hAnsi="Times New Roman"/>
        </w:rPr>
        <w:t xml:space="preserve"> a miestom zaškolenia</w:t>
      </w:r>
      <w:r w:rsidRPr="00A45614">
        <w:rPr>
          <w:rFonts w:ascii="Times New Roman" w:hAnsi="Times New Roman"/>
        </w:rPr>
        <w:t xml:space="preserve"> </w:t>
      </w:r>
      <w:r w:rsidR="00852C69" w:rsidRPr="00A45614">
        <w:rPr>
          <w:rFonts w:ascii="Times New Roman" w:hAnsi="Times New Roman"/>
        </w:rPr>
        <w:t xml:space="preserve">je vnútorná organizačná jednotka </w:t>
      </w:r>
      <w:r w:rsidR="001B43F4" w:rsidRPr="00A45614">
        <w:rPr>
          <w:rFonts w:ascii="Times New Roman" w:hAnsi="Times New Roman"/>
        </w:rPr>
        <w:t>Kupujúceho</w:t>
      </w:r>
      <w:r w:rsidR="00852C69" w:rsidRPr="00A45614">
        <w:rPr>
          <w:rFonts w:ascii="Times New Roman" w:hAnsi="Times New Roman"/>
        </w:rPr>
        <w:t xml:space="preserve"> </w:t>
      </w:r>
      <w:r w:rsidR="00D37C7E" w:rsidRPr="00A45614">
        <w:rPr>
          <w:rFonts w:ascii="Times New Roman" w:hAnsi="Times New Roman"/>
          <w:b/>
        </w:rPr>
        <w:t>O</w:t>
      </w:r>
      <w:r w:rsidR="00852C69" w:rsidRPr="00A45614">
        <w:rPr>
          <w:rFonts w:ascii="Times New Roman" w:hAnsi="Times New Roman"/>
          <w:b/>
        </w:rPr>
        <w:t xml:space="preserve">blastné riaditeľstvo </w:t>
      </w:r>
      <w:r w:rsidR="00D37C7E" w:rsidRPr="00A45614">
        <w:rPr>
          <w:rFonts w:ascii="Times New Roman" w:hAnsi="Times New Roman"/>
          <w:b/>
        </w:rPr>
        <w:t>Trnava, S</w:t>
      </w:r>
      <w:r w:rsidR="00852C69" w:rsidRPr="00A45614">
        <w:rPr>
          <w:rFonts w:ascii="Times New Roman" w:hAnsi="Times New Roman"/>
          <w:b/>
        </w:rPr>
        <w:t>tredisko miestnej správy a</w:t>
      </w:r>
      <w:r w:rsidR="00F502C4" w:rsidRPr="00A45614">
        <w:rPr>
          <w:rFonts w:ascii="Times New Roman" w:hAnsi="Times New Roman"/>
          <w:b/>
        </w:rPr>
        <w:t> </w:t>
      </w:r>
      <w:r w:rsidR="00852C69" w:rsidRPr="00A45614">
        <w:rPr>
          <w:rFonts w:ascii="Times New Roman" w:hAnsi="Times New Roman"/>
          <w:b/>
        </w:rPr>
        <w:t>údržby</w:t>
      </w:r>
      <w:r w:rsidR="00F502C4" w:rsidRPr="00A45614">
        <w:rPr>
          <w:rFonts w:ascii="Times New Roman" w:hAnsi="Times New Roman"/>
          <w:b/>
        </w:rPr>
        <w:t>,</w:t>
      </w:r>
      <w:r w:rsidR="00852C69" w:rsidRPr="00A45614">
        <w:rPr>
          <w:rFonts w:ascii="Times New Roman" w:hAnsi="Times New Roman"/>
          <w:b/>
        </w:rPr>
        <w:t xml:space="preserve"> </w:t>
      </w:r>
      <w:r w:rsidR="00F502C4" w:rsidRPr="00A45614">
        <w:rPr>
          <w:rFonts w:ascii="Times New Roman" w:hAnsi="Times New Roman"/>
          <w:b/>
        </w:rPr>
        <w:t>Ž</w:t>
      </w:r>
      <w:r w:rsidR="00852C69" w:rsidRPr="00A45614">
        <w:rPr>
          <w:rFonts w:ascii="Times New Roman" w:hAnsi="Times New Roman"/>
          <w:b/>
        </w:rPr>
        <w:t>elezničn</w:t>
      </w:r>
      <w:r w:rsidR="00F502C4" w:rsidRPr="00A45614">
        <w:rPr>
          <w:rFonts w:ascii="Times New Roman" w:hAnsi="Times New Roman"/>
          <w:b/>
        </w:rPr>
        <w:t>é</w:t>
      </w:r>
      <w:r w:rsidR="00852C69" w:rsidRPr="00A45614">
        <w:rPr>
          <w:rFonts w:ascii="Times New Roman" w:hAnsi="Times New Roman"/>
          <w:b/>
        </w:rPr>
        <w:t xml:space="preserve"> trat</w:t>
      </w:r>
      <w:r w:rsidR="00F502C4" w:rsidRPr="00A45614">
        <w:rPr>
          <w:rFonts w:ascii="Times New Roman" w:hAnsi="Times New Roman"/>
          <w:b/>
        </w:rPr>
        <w:t>e</w:t>
      </w:r>
      <w:r w:rsidR="00852C69" w:rsidRPr="00A45614">
        <w:rPr>
          <w:rFonts w:ascii="Times New Roman" w:hAnsi="Times New Roman"/>
          <w:b/>
        </w:rPr>
        <w:t xml:space="preserve"> a</w:t>
      </w:r>
      <w:r w:rsidR="00F502C4" w:rsidRPr="00A45614">
        <w:rPr>
          <w:rFonts w:ascii="Times New Roman" w:hAnsi="Times New Roman"/>
          <w:b/>
        </w:rPr>
        <w:t> </w:t>
      </w:r>
      <w:r w:rsidR="00852C69" w:rsidRPr="00A45614">
        <w:rPr>
          <w:rFonts w:ascii="Times New Roman" w:hAnsi="Times New Roman"/>
          <w:b/>
        </w:rPr>
        <w:t>stavb</w:t>
      </w:r>
      <w:r w:rsidR="00F502C4" w:rsidRPr="00A45614">
        <w:rPr>
          <w:rFonts w:ascii="Times New Roman" w:hAnsi="Times New Roman"/>
          <w:b/>
        </w:rPr>
        <w:t>y, Mechanizačno-dopravné stredisko</w:t>
      </w:r>
      <w:r w:rsidR="00D37C7E" w:rsidRPr="00A45614">
        <w:rPr>
          <w:rFonts w:ascii="Times New Roman" w:hAnsi="Times New Roman"/>
          <w:b/>
        </w:rPr>
        <w:t xml:space="preserve"> Bratislava, Bratská 3, 851 01 Bratislava</w:t>
      </w:r>
      <w:r w:rsidR="00D37C7E" w:rsidRPr="00A45614">
        <w:rPr>
          <w:rFonts w:ascii="Times New Roman" w:hAnsi="Times New Roman"/>
        </w:rPr>
        <w:t>.</w:t>
      </w:r>
    </w:p>
    <w:p w14:paraId="15FE7D40" w14:textId="267437C0" w:rsidR="00896CC4" w:rsidRPr="00A45614" w:rsidRDefault="00896CC4" w:rsidP="00A45614">
      <w:pPr>
        <w:pStyle w:val="Nadpis6"/>
        <w:keepLines w:val="0"/>
        <w:spacing w:line="276" w:lineRule="auto"/>
        <w:rPr>
          <w:sz w:val="22"/>
          <w:szCs w:val="22"/>
        </w:rPr>
      </w:pPr>
      <w:r w:rsidRPr="00A45614">
        <w:rPr>
          <w:sz w:val="22"/>
          <w:szCs w:val="22"/>
        </w:rPr>
        <w:t>Článok IV</w:t>
      </w:r>
      <w:r w:rsidR="00662D72" w:rsidRPr="00A45614">
        <w:rPr>
          <w:sz w:val="22"/>
          <w:szCs w:val="22"/>
        </w:rPr>
        <w:t>.</w:t>
      </w:r>
    </w:p>
    <w:p w14:paraId="5F17C33C" w14:textId="06AB965E" w:rsidR="00896CC4" w:rsidRPr="00A45614" w:rsidRDefault="002C2DFF" w:rsidP="00A45614">
      <w:pPr>
        <w:pStyle w:val="Nadpis6"/>
        <w:keepLines w:val="0"/>
        <w:spacing w:after="120" w:line="276" w:lineRule="auto"/>
        <w:rPr>
          <w:sz w:val="22"/>
          <w:szCs w:val="22"/>
        </w:rPr>
      </w:pPr>
      <w:r w:rsidRPr="00A45614">
        <w:rPr>
          <w:sz w:val="22"/>
          <w:szCs w:val="22"/>
        </w:rPr>
        <w:t xml:space="preserve">Základné podmienky </w:t>
      </w:r>
      <w:r w:rsidR="00AF19D6" w:rsidRPr="00A45614">
        <w:rPr>
          <w:sz w:val="22"/>
          <w:szCs w:val="22"/>
        </w:rPr>
        <w:t xml:space="preserve">plnenia </w:t>
      </w:r>
      <w:r w:rsidR="00CB1E59">
        <w:rPr>
          <w:sz w:val="22"/>
          <w:szCs w:val="22"/>
        </w:rPr>
        <w:t>p</w:t>
      </w:r>
      <w:r w:rsidR="00DC1D39" w:rsidRPr="00A45614">
        <w:rPr>
          <w:sz w:val="22"/>
          <w:szCs w:val="22"/>
        </w:rPr>
        <w:t xml:space="preserve">redmetu </w:t>
      </w:r>
      <w:r w:rsidR="00E6412C" w:rsidRPr="00A45614">
        <w:rPr>
          <w:sz w:val="22"/>
          <w:szCs w:val="22"/>
        </w:rPr>
        <w:t>Zmluvy</w:t>
      </w:r>
    </w:p>
    <w:p w14:paraId="6CC9DF71" w14:textId="7999EFFE" w:rsidR="00A80DBA" w:rsidRPr="00A45614" w:rsidRDefault="00C807FA" w:rsidP="00A45614">
      <w:pPr>
        <w:pStyle w:val="Odsekzoznamu"/>
        <w:numPr>
          <w:ilvl w:val="1"/>
          <w:numId w:val="68"/>
        </w:numPr>
        <w:spacing w:after="120"/>
        <w:ind w:left="567" w:hanging="567"/>
        <w:rPr>
          <w:rFonts w:ascii="Times New Roman" w:hAnsi="Times New Roman"/>
        </w:rPr>
      </w:pPr>
      <w:r>
        <w:rPr>
          <w:rFonts w:ascii="Times New Roman" w:hAnsi="Times New Roman"/>
        </w:rPr>
        <w:t>Predávajúci je oprávnený a povinný začať plniť predmet Zmluvy na základe písomnej objednávky vystavenej zo strany Kupujúceho a doručenej Predávajúcemu.</w:t>
      </w:r>
      <w:r w:rsidR="009A2AA0">
        <w:rPr>
          <w:rFonts w:ascii="Times New Roman" w:hAnsi="Times New Roman"/>
        </w:rPr>
        <w:t xml:space="preserve"> </w:t>
      </w:r>
      <w:r w:rsidR="009A2AA0" w:rsidRPr="009A2AA0">
        <w:rPr>
          <w:rFonts w:ascii="Times New Roman" w:hAnsi="Times New Roman"/>
        </w:rPr>
        <w:t>V prípade nevystavenia písomnej objednávky zo strany Kupujúceho sa Predávajúci zaväzuje nenárokovať si voči Kupujúcemu žiadnu náhradu škody ani ušlý zisk</w:t>
      </w:r>
      <w:r w:rsidR="009A2AA0">
        <w:rPr>
          <w:rFonts w:ascii="Times New Roman" w:hAnsi="Times New Roman"/>
        </w:rPr>
        <w:t>.</w:t>
      </w:r>
    </w:p>
    <w:p w14:paraId="0A0F641A" w14:textId="49460F09" w:rsidR="009B0B27" w:rsidRPr="0027731C" w:rsidRDefault="00A80DBA"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 xml:space="preserve">Kupujúci zašle písomnú objednávku Predávajúcemu elektronicky na e-mailovú adresu Predávajúceho ................. </w:t>
      </w:r>
      <w:r w:rsidRPr="00A45614">
        <w:rPr>
          <w:rFonts w:ascii="Times New Roman" w:hAnsi="Times New Roman"/>
          <w:highlight w:val="lightGray"/>
        </w:rPr>
        <w:t>(</w:t>
      </w:r>
      <w:r w:rsidRPr="00A45614">
        <w:rPr>
          <w:rFonts w:ascii="Times New Roman" w:hAnsi="Times New Roman"/>
          <w:i/>
          <w:highlight w:val="lightGray"/>
        </w:rPr>
        <w:t xml:space="preserve">doplní </w:t>
      </w:r>
      <w:r w:rsidR="006B2071">
        <w:rPr>
          <w:rFonts w:ascii="Times New Roman" w:hAnsi="Times New Roman"/>
          <w:i/>
          <w:highlight w:val="lightGray"/>
        </w:rPr>
        <w:t xml:space="preserve">úspešný </w:t>
      </w:r>
      <w:r w:rsidRPr="00A45614">
        <w:rPr>
          <w:rFonts w:ascii="Times New Roman" w:hAnsi="Times New Roman"/>
          <w:i/>
          <w:highlight w:val="lightGray"/>
        </w:rPr>
        <w:t>uchádzač)</w:t>
      </w:r>
      <w:r w:rsidRPr="00A45614">
        <w:rPr>
          <w:rFonts w:ascii="Times New Roman" w:hAnsi="Times New Roman"/>
          <w:i/>
        </w:rPr>
        <w:t xml:space="preserve">. </w:t>
      </w:r>
      <w:r w:rsidRPr="00A45614">
        <w:rPr>
          <w:rFonts w:ascii="Times New Roman" w:hAnsi="Times New Roman"/>
        </w:rPr>
        <w:t xml:space="preserve">Predávajúci je povinný doručenie písomnej objednávky najneskôr nasledujúci pracovný deň po dni doručenia písomnej objednávky potvrdiť zaslaním spätnej e-mailovej správy na adresu, z ktorej bola písomná objednávka odoslaná. Lehota podľa bodu 3.1 Zmluvy začne plynúť aj v prípade, ak k potvrdeniu doručenia zo strany Predávajúceho nepríde. V deň odoslania písomnej objednávky je Kupujúci povinný na odoslanie písomnej objednávky Predávajúceho telefonicky upozorniť na telefónnom čísle ........................ </w:t>
      </w:r>
      <w:r w:rsidRPr="00352889">
        <w:rPr>
          <w:rFonts w:ascii="Times New Roman" w:hAnsi="Times New Roman"/>
          <w:i/>
          <w:highlight w:val="lightGray"/>
        </w:rPr>
        <w:t>(</w:t>
      </w:r>
      <w:r w:rsidRPr="00A45614">
        <w:rPr>
          <w:rFonts w:ascii="Times New Roman" w:hAnsi="Times New Roman"/>
          <w:i/>
          <w:highlight w:val="lightGray"/>
        </w:rPr>
        <w:t xml:space="preserve">doplní </w:t>
      </w:r>
      <w:r w:rsidR="006B2071">
        <w:rPr>
          <w:rFonts w:ascii="Times New Roman" w:hAnsi="Times New Roman"/>
          <w:i/>
          <w:highlight w:val="lightGray"/>
        </w:rPr>
        <w:t xml:space="preserve">úspešný </w:t>
      </w:r>
      <w:r w:rsidRPr="00A45614">
        <w:rPr>
          <w:rFonts w:ascii="Times New Roman" w:hAnsi="Times New Roman"/>
          <w:i/>
          <w:highlight w:val="lightGray"/>
        </w:rPr>
        <w:t>uchádzač)</w:t>
      </w:r>
      <w:r w:rsidRPr="00A45614">
        <w:rPr>
          <w:rFonts w:ascii="Times New Roman" w:hAnsi="Times New Roman"/>
        </w:rPr>
        <w:t xml:space="preserve"> alebo v prípade nedostupnosti na telefónnom čísle ........................ </w:t>
      </w:r>
      <w:r w:rsidRPr="00352889">
        <w:rPr>
          <w:rFonts w:ascii="Times New Roman" w:hAnsi="Times New Roman"/>
          <w:i/>
          <w:highlight w:val="lightGray"/>
        </w:rPr>
        <w:t>(</w:t>
      </w:r>
      <w:r w:rsidRPr="00A45614">
        <w:rPr>
          <w:rFonts w:ascii="Times New Roman" w:hAnsi="Times New Roman"/>
          <w:i/>
          <w:highlight w:val="lightGray"/>
        </w:rPr>
        <w:t xml:space="preserve">doplní </w:t>
      </w:r>
      <w:r w:rsidR="006B2071">
        <w:rPr>
          <w:rFonts w:ascii="Times New Roman" w:hAnsi="Times New Roman"/>
          <w:i/>
          <w:highlight w:val="lightGray"/>
        </w:rPr>
        <w:t xml:space="preserve">úspešný </w:t>
      </w:r>
      <w:r w:rsidRPr="00A45614">
        <w:rPr>
          <w:rFonts w:ascii="Times New Roman" w:hAnsi="Times New Roman"/>
          <w:i/>
          <w:highlight w:val="lightGray"/>
        </w:rPr>
        <w:t>uchádzač)</w:t>
      </w:r>
      <w:r w:rsidRPr="00A45614">
        <w:rPr>
          <w:rFonts w:ascii="Times New Roman" w:hAnsi="Times New Roman"/>
          <w:color w:val="000000" w:themeColor="text1"/>
        </w:rPr>
        <w:t>.</w:t>
      </w:r>
    </w:p>
    <w:p w14:paraId="178DE644" w14:textId="6FE8D361" w:rsidR="00A80DBA" w:rsidRPr="00A45614" w:rsidRDefault="00A80DBA" w:rsidP="0027731C">
      <w:pPr>
        <w:pStyle w:val="Odsekzoznamu"/>
        <w:spacing w:after="120"/>
        <w:ind w:left="567"/>
        <w:rPr>
          <w:rFonts w:ascii="Times New Roman" w:hAnsi="Times New Roman"/>
        </w:rPr>
      </w:pPr>
      <w:r w:rsidRPr="00A45614">
        <w:rPr>
          <w:rFonts w:ascii="Times New Roman" w:hAnsi="Times New Roman"/>
        </w:rPr>
        <w:t>Predávajúci je oprávnený e-mailové adresy a telefónne čísla uvedené v tomto bode jednostranne zmeniť, bez potreby uzavretia dodatku, a to zaslaním doporučeného listu na adresu pre doručovanie písomností uvedenú v bode 1.1 Zmluvy, pričom účinky zmeny nastanú najskôr uplynutím tretieho pracovného dňa odo dňa doručenia, ak v liste nebude uvedená dlhšia lehota.</w:t>
      </w:r>
    </w:p>
    <w:p w14:paraId="39C78E0E" w14:textId="436CAA7A" w:rsidR="00A80DBA" w:rsidRPr="00A45614" w:rsidRDefault="00A80DBA"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lastRenderedPageBreak/>
        <w:t>Písomná objednávka podľa bodu 4.2 Zmluvy musí obsahovať aspoň tieto náležitosti:</w:t>
      </w:r>
    </w:p>
    <w:p w14:paraId="37A17046" w14:textId="14E0873D" w:rsidR="00A80DBA" w:rsidRPr="00A45614" w:rsidRDefault="00A80DBA" w:rsidP="00A45614">
      <w:pPr>
        <w:pStyle w:val="Odsekzoznamu"/>
        <w:numPr>
          <w:ilvl w:val="2"/>
          <w:numId w:val="68"/>
        </w:numPr>
        <w:spacing w:after="0"/>
        <w:ind w:left="1134" w:hanging="567"/>
        <w:rPr>
          <w:rFonts w:ascii="Times New Roman" w:hAnsi="Times New Roman"/>
        </w:rPr>
      </w:pPr>
      <w:r w:rsidRPr="00A45614">
        <w:rPr>
          <w:rFonts w:ascii="Times New Roman" w:hAnsi="Times New Roman"/>
        </w:rPr>
        <w:t>špecifikácia, technické parametre v zmysle Prílohy č. 1,</w:t>
      </w:r>
    </w:p>
    <w:p w14:paraId="475D0851" w14:textId="66468C6A" w:rsidR="00A80DBA" w:rsidRPr="00A45614" w:rsidRDefault="00A80DBA" w:rsidP="00A45614">
      <w:pPr>
        <w:pStyle w:val="Odsekzoznamu"/>
        <w:numPr>
          <w:ilvl w:val="2"/>
          <w:numId w:val="68"/>
        </w:numPr>
        <w:spacing w:after="0"/>
        <w:ind w:left="1134" w:hanging="567"/>
        <w:rPr>
          <w:rFonts w:ascii="Times New Roman" w:hAnsi="Times New Roman"/>
        </w:rPr>
      </w:pPr>
      <w:r w:rsidRPr="00A45614">
        <w:rPr>
          <w:rFonts w:ascii="Times New Roman" w:hAnsi="Times New Roman"/>
        </w:rPr>
        <w:t xml:space="preserve">lehota </w:t>
      </w:r>
      <w:r w:rsidR="002544EA">
        <w:rPr>
          <w:rFonts w:ascii="Times New Roman" w:hAnsi="Times New Roman"/>
        </w:rPr>
        <w:t xml:space="preserve">a miesto </w:t>
      </w:r>
      <w:r w:rsidRPr="00A45614">
        <w:rPr>
          <w:rFonts w:ascii="Times New Roman" w:hAnsi="Times New Roman"/>
        </w:rPr>
        <w:t>dodania v zmysle Zmluvy,</w:t>
      </w:r>
    </w:p>
    <w:p w14:paraId="5991FD85" w14:textId="77777777" w:rsidR="00A80DBA" w:rsidRPr="00A45614" w:rsidRDefault="00A80DBA" w:rsidP="00A45614">
      <w:pPr>
        <w:pStyle w:val="Odsekzoznamu"/>
        <w:numPr>
          <w:ilvl w:val="2"/>
          <w:numId w:val="68"/>
        </w:numPr>
        <w:spacing w:after="0"/>
        <w:ind w:left="1134" w:hanging="567"/>
        <w:rPr>
          <w:rFonts w:ascii="Times New Roman" w:hAnsi="Times New Roman"/>
        </w:rPr>
      </w:pPr>
      <w:r w:rsidRPr="00A45614">
        <w:rPr>
          <w:rFonts w:ascii="Times New Roman" w:hAnsi="Times New Roman"/>
        </w:rPr>
        <w:t>kontaktné osoby (meno, priezvisko, e-mail, telefónne číslo),</w:t>
      </w:r>
    </w:p>
    <w:p w14:paraId="50B7AAC9" w14:textId="77777777" w:rsidR="00A80DBA" w:rsidRPr="00A45614" w:rsidRDefault="00A80DBA" w:rsidP="00A45614">
      <w:pPr>
        <w:pStyle w:val="Odsekzoznamu"/>
        <w:numPr>
          <w:ilvl w:val="2"/>
          <w:numId w:val="68"/>
        </w:numPr>
        <w:spacing w:after="0"/>
        <w:ind w:left="1134" w:hanging="567"/>
        <w:rPr>
          <w:rFonts w:ascii="Times New Roman" w:hAnsi="Times New Roman"/>
        </w:rPr>
      </w:pPr>
      <w:r w:rsidRPr="00A45614">
        <w:rPr>
          <w:rFonts w:ascii="Times New Roman" w:hAnsi="Times New Roman"/>
        </w:rPr>
        <w:t>adresa pre doručenie faktúry,</w:t>
      </w:r>
    </w:p>
    <w:p w14:paraId="311FC832" w14:textId="77777777" w:rsidR="00A80DBA" w:rsidRPr="00A45614" w:rsidRDefault="00A80DBA" w:rsidP="00A45614">
      <w:pPr>
        <w:pStyle w:val="Odsekzoznamu"/>
        <w:numPr>
          <w:ilvl w:val="2"/>
          <w:numId w:val="68"/>
        </w:numPr>
        <w:spacing w:after="120"/>
        <w:ind w:left="1134" w:hanging="567"/>
        <w:rPr>
          <w:rFonts w:ascii="Times New Roman" w:hAnsi="Times New Roman"/>
        </w:rPr>
      </w:pPr>
      <w:r w:rsidRPr="00A45614">
        <w:rPr>
          <w:rFonts w:ascii="Times New Roman" w:hAnsi="Times New Roman"/>
        </w:rPr>
        <w:t>dátum a podpis oprávnenej osoby Kupujúceho, ktorá písomnú objednávku vystavila.</w:t>
      </w:r>
    </w:p>
    <w:p w14:paraId="2B500493" w14:textId="77777777" w:rsidR="00A80DBA" w:rsidRPr="00A45614" w:rsidRDefault="00A80DBA" w:rsidP="00A45614">
      <w:pPr>
        <w:pStyle w:val="Odsekzoznamu"/>
        <w:spacing w:after="120"/>
        <w:ind w:left="567"/>
        <w:rPr>
          <w:rFonts w:ascii="Times New Roman" w:hAnsi="Times New Roman"/>
        </w:rPr>
      </w:pPr>
      <w:r w:rsidRPr="00A45614">
        <w:rPr>
          <w:rFonts w:ascii="Times New Roman" w:hAnsi="Times New Roman"/>
        </w:rPr>
        <w:t>Kupujúci je oprávnený kontaktnú osobu, resp. kontaktné osoby, uvedené v písomnej objednávke kedykoľvek zmeniť, a to zaslaním doporučeného listu na adresu pre doručovanie písomností uvedenú v bode 1.2 Zmluvy, pričom účinky zmeny nastanú najskôr uplynutím tretieho pracovného dňa odo dňa doručenia, ak v liste nebude uvedená dlhšia lehota.</w:t>
      </w:r>
    </w:p>
    <w:p w14:paraId="37CC5026" w14:textId="77777777" w:rsidR="00A80DBA" w:rsidRPr="00A45614" w:rsidRDefault="00A80DBA"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V prípade, ak Predávajúci bude mať za to, že písomná objednávka neobsahuje všetky náležitosti v zmysle Zmluvy, je povinný do troch pracovných dní odo dňa doručenia písomnej objednávky písomne na e-mailovú adresu z ktorej bola písomná objednávka odoslaná, oznámiť nedostatky písomnej objednávky Kupujúcemu. Ak Predávajúci v lehote a spôsobom podľa predchádzajúcej vety nedostatky písomnej objednávky oznámi, lehota dodania sa predlžuje o dobu od oznámenia nedostatkov písomnej objednávky zo strany Predávajúceho do odstránenia týchto nedostatkov zo strany Kupujúceho.</w:t>
      </w:r>
    </w:p>
    <w:p w14:paraId="3A26C963" w14:textId="387D7C39" w:rsidR="00C72750" w:rsidRPr="008C67F6" w:rsidRDefault="00C72750"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 xml:space="preserve">Predávajúci </w:t>
      </w:r>
      <w:r w:rsidR="00F80B76">
        <w:rPr>
          <w:rFonts w:ascii="Times New Roman" w:hAnsi="Times New Roman"/>
        </w:rPr>
        <w:t xml:space="preserve">je </w:t>
      </w:r>
      <w:r w:rsidRPr="00A45614">
        <w:rPr>
          <w:rFonts w:ascii="Times New Roman" w:hAnsi="Times New Roman"/>
        </w:rPr>
        <w:t>povinný vykonať zaškolenie pracovníkov Kupujúceho</w:t>
      </w:r>
      <w:r w:rsidR="008A5C48">
        <w:rPr>
          <w:rFonts w:ascii="Times New Roman" w:hAnsi="Times New Roman"/>
        </w:rPr>
        <w:t xml:space="preserve"> </w:t>
      </w:r>
      <w:r w:rsidR="008A5C48" w:rsidRPr="00A45614">
        <w:rPr>
          <w:rFonts w:ascii="Times New Roman" w:hAnsi="Times New Roman"/>
        </w:rPr>
        <w:t>(ďalej len „</w:t>
      </w:r>
      <w:r w:rsidR="008A5C48" w:rsidRPr="00A45614">
        <w:rPr>
          <w:rFonts w:ascii="Times New Roman" w:hAnsi="Times New Roman"/>
          <w:b/>
        </w:rPr>
        <w:t>zaškolenie</w:t>
      </w:r>
      <w:r w:rsidR="008A5C48" w:rsidRPr="00A45614">
        <w:rPr>
          <w:rFonts w:ascii="Times New Roman" w:hAnsi="Times New Roman"/>
        </w:rPr>
        <w:t>“)</w:t>
      </w:r>
      <w:r w:rsidR="007415B5" w:rsidRPr="007415B5">
        <w:rPr>
          <w:rFonts w:ascii="Times New Roman" w:hAnsi="Times New Roman"/>
        </w:rPr>
        <w:t xml:space="preserve"> </w:t>
      </w:r>
      <w:r w:rsidR="00FB32B4">
        <w:rPr>
          <w:rFonts w:ascii="Times New Roman" w:hAnsi="Times New Roman"/>
        </w:rPr>
        <w:t xml:space="preserve">najneskôr </w:t>
      </w:r>
      <w:r w:rsidR="007415B5">
        <w:rPr>
          <w:rFonts w:ascii="Times New Roman" w:hAnsi="Times New Roman"/>
        </w:rPr>
        <w:t>v deň dodania UDS</w:t>
      </w:r>
      <w:r w:rsidR="005E4C79">
        <w:rPr>
          <w:rFonts w:ascii="Times New Roman" w:hAnsi="Times New Roman"/>
        </w:rPr>
        <w:t xml:space="preserve"> Kupujúcemu</w:t>
      </w:r>
      <w:r w:rsidR="00F80B76">
        <w:rPr>
          <w:rFonts w:ascii="Times New Roman" w:hAnsi="Times New Roman"/>
        </w:rPr>
        <w:t>.</w:t>
      </w:r>
      <w:r w:rsidR="008A5C48">
        <w:rPr>
          <w:rFonts w:ascii="Times New Roman" w:hAnsi="Times New Roman"/>
        </w:rPr>
        <w:t xml:space="preserve"> </w:t>
      </w:r>
      <w:r w:rsidR="00FB32B4" w:rsidRPr="00A45614" w:rsidDel="00484A19">
        <w:rPr>
          <w:rFonts w:ascii="Times New Roman" w:hAnsi="Times New Roman"/>
        </w:rPr>
        <w:t>Záväzok Predávajúceho vykonať zaškolenie sa považuje za riadne splnený vydaním potvrdenia o zaškolení.</w:t>
      </w:r>
      <w:r w:rsidR="00E60767">
        <w:rPr>
          <w:rFonts w:ascii="Times New Roman" w:hAnsi="Times New Roman"/>
        </w:rPr>
        <w:t xml:space="preserve"> </w:t>
      </w:r>
      <w:r w:rsidRPr="00A45614">
        <w:rPr>
          <w:rFonts w:ascii="Times New Roman" w:hAnsi="Times New Roman"/>
        </w:rPr>
        <w:t xml:space="preserve">Odplata za zaškolenie vrátane dopravných nákladov na miesto zaškolenia </w:t>
      </w:r>
      <w:r w:rsidR="00CA6908">
        <w:rPr>
          <w:rFonts w:ascii="Times New Roman" w:hAnsi="Times New Roman"/>
        </w:rPr>
        <w:t xml:space="preserve">uvedené v bode 3.2 Zmluvy </w:t>
      </w:r>
      <w:r w:rsidRPr="00A45614">
        <w:rPr>
          <w:rFonts w:ascii="Times New Roman" w:hAnsi="Times New Roman"/>
        </w:rPr>
        <w:t>je v plnom rozsahu obsiahnutá v cene.</w:t>
      </w:r>
    </w:p>
    <w:p w14:paraId="74DF9031" w14:textId="31C7E94E" w:rsidR="00EE02A2" w:rsidRPr="00A45614" w:rsidRDefault="001B43F4"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Predávajúci</w:t>
      </w:r>
      <w:r w:rsidR="002C2DFF" w:rsidRPr="00A45614">
        <w:rPr>
          <w:rFonts w:ascii="Times New Roman" w:hAnsi="Times New Roman"/>
        </w:rPr>
        <w:t xml:space="preserve"> </w:t>
      </w:r>
      <w:r w:rsidR="00704B46" w:rsidRPr="00A45614">
        <w:rPr>
          <w:rFonts w:ascii="Times New Roman" w:hAnsi="Times New Roman"/>
        </w:rPr>
        <w:t xml:space="preserve">je povinný </w:t>
      </w:r>
      <w:r w:rsidR="001508C6" w:rsidRPr="00A45614">
        <w:rPr>
          <w:rFonts w:ascii="Times New Roman" w:hAnsi="Times New Roman"/>
        </w:rPr>
        <w:t xml:space="preserve">zabezpečiť a </w:t>
      </w:r>
      <w:r w:rsidR="00EE02A2" w:rsidRPr="00A45614">
        <w:rPr>
          <w:rFonts w:ascii="Times New Roman" w:hAnsi="Times New Roman"/>
        </w:rPr>
        <w:t xml:space="preserve">najneskôr </w:t>
      </w:r>
      <w:r w:rsidR="001508C6" w:rsidRPr="00A45614">
        <w:rPr>
          <w:rFonts w:ascii="Times New Roman" w:hAnsi="Times New Roman"/>
        </w:rPr>
        <w:t>v</w:t>
      </w:r>
      <w:r w:rsidR="0028416B" w:rsidRPr="00A45614">
        <w:rPr>
          <w:rFonts w:ascii="Times New Roman" w:hAnsi="Times New Roman"/>
        </w:rPr>
        <w:t xml:space="preserve"> </w:t>
      </w:r>
      <w:r w:rsidR="00C41A4F" w:rsidRPr="00A45614">
        <w:rPr>
          <w:rFonts w:ascii="Times New Roman" w:hAnsi="Times New Roman"/>
        </w:rPr>
        <w:t>okamihu</w:t>
      </w:r>
      <w:r w:rsidR="001C7254" w:rsidRPr="00A45614">
        <w:rPr>
          <w:rFonts w:ascii="Times New Roman" w:hAnsi="Times New Roman"/>
        </w:rPr>
        <w:t xml:space="preserve"> </w:t>
      </w:r>
      <w:r w:rsidR="000556A7" w:rsidRPr="00A45614">
        <w:rPr>
          <w:rFonts w:ascii="Times New Roman" w:hAnsi="Times New Roman"/>
        </w:rPr>
        <w:t xml:space="preserve">dodania </w:t>
      </w:r>
      <w:r w:rsidR="00063532">
        <w:rPr>
          <w:rFonts w:ascii="Times New Roman" w:hAnsi="Times New Roman"/>
        </w:rPr>
        <w:t>každého UDS</w:t>
      </w:r>
      <w:r w:rsidR="00063532" w:rsidRPr="00A45614">
        <w:rPr>
          <w:rFonts w:ascii="Times New Roman" w:hAnsi="Times New Roman"/>
        </w:rPr>
        <w:t xml:space="preserve"> </w:t>
      </w:r>
      <w:r w:rsidR="002C2DFF" w:rsidRPr="00A45614">
        <w:rPr>
          <w:rFonts w:ascii="Times New Roman" w:hAnsi="Times New Roman"/>
        </w:rPr>
        <w:t xml:space="preserve">odovzdať </w:t>
      </w:r>
      <w:r w:rsidR="00D8101B" w:rsidRPr="00A45614">
        <w:rPr>
          <w:rFonts w:ascii="Times New Roman" w:hAnsi="Times New Roman"/>
        </w:rPr>
        <w:t>Kupujúcemu</w:t>
      </w:r>
      <w:r w:rsidR="004E21CF" w:rsidRPr="00A45614">
        <w:rPr>
          <w:rFonts w:ascii="Times New Roman" w:hAnsi="Times New Roman"/>
        </w:rPr>
        <w:t xml:space="preserve"> </w:t>
      </w:r>
      <w:r w:rsidR="00743136" w:rsidRPr="00A45614">
        <w:rPr>
          <w:rFonts w:ascii="Times New Roman" w:hAnsi="Times New Roman"/>
        </w:rPr>
        <w:t xml:space="preserve">nasledovnú </w:t>
      </w:r>
      <w:r w:rsidR="00307BC4" w:rsidRPr="00A45614">
        <w:rPr>
          <w:rFonts w:ascii="Times New Roman" w:hAnsi="Times New Roman"/>
        </w:rPr>
        <w:t>D</w:t>
      </w:r>
      <w:r w:rsidR="00EE02A2" w:rsidRPr="00A45614">
        <w:rPr>
          <w:rFonts w:ascii="Times New Roman" w:hAnsi="Times New Roman"/>
        </w:rPr>
        <w:t>okumentáciu:</w:t>
      </w:r>
    </w:p>
    <w:p w14:paraId="34D220A6" w14:textId="5D4E122D" w:rsidR="00EE02A2" w:rsidRPr="00E97A2D" w:rsidRDefault="00EE02A2"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 xml:space="preserve">návod na obsluhu a údržbu </w:t>
      </w:r>
      <w:r w:rsidR="00063532" w:rsidRPr="00E97A2D">
        <w:rPr>
          <w:rFonts w:ascii="Times New Roman" w:hAnsi="Times New Roman"/>
        </w:rPr>
        <w:t xml:space="preserve">UDS </w:t>
      </w:r>
      <w:r w:rsidRPr="00E97A2D">
        <w:rPr>
          <w:rFonts w:ascii="Times New Roman" w:hAnsi="Times New Roman"/>
        </w:rPr>
        <w:t>a prídavného zariadenia</w:t>
      </w:r>
    </w:p>
    <w:p w14:paraId="3113A591" w14:textId="171C3512" w:rsidR="00743136" w:rsidRPr="00E97A2D" w:rsidRDefault="00743136"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 xml:space="preserve">technické podmienky </w:t>
      </w:r>
      <w:r w:rsidR="00063532" w:rsidRPr="00E97A2D">
        <w:rPr>
          <w:rFonts w:ascii="Times New Roman" w:hAnsi="Times New Roman"/>
        </w:rPr>
        <w:t xml:space="preserve">UDS </w:t>
      </w:r>
      <w:r w:rsidRPr="00E97A2D">
        <w:rPr>
          <w:rFonts w:ascii="Times New Roman" w:hAnsi="Times New Roman"/>
        </w:rPr>
        <w:t>a príslušenstva</w:t>
      </w:r>
    </w:p>
    <w:p w14:paraId="62CB8CB9" w14:textId="3F491102" w:rsidR="00743136" w:rsidRPr="00E97A2D" w:rsidRDefault="00743136"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 xml:space="preserve">záručné podmienky </w:t>
      </w:r>
      <w:r w:rsidR="00063532" w:rsidRPr="00E97A2D">
        <w:rPr>
          <w:rFonts w:ascii="Times New Roman" w:hAnsi="Times New Roman"/>
        </w:rPr>
        <w:t xml:space="preserve">UDS </w:t>
      </w:r>
      <w:r w:rsidRPr="00E97A2D">
        <w:rPr>
          <w:rFonts w:ascii="Times New Roman" w:hAnsi="Times New Roman"/>
        </w:rPr>
        <w:t>a príslušenstva</w:t>
      </w:r>
    </w:p>
    <w:p w14:paraId="54A065DC" w14:textId="1040BEB2" w:rsidR="00743136" w:rsidRPr="00E97A2D" w:rsidRDefault="00743136"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 xml:space="preserve">sprievodná dokumentácia </w:t>
      </w:r>
      <w:r w:rsidR="006E6582" w:rsidRPr="00E97A2D">
        <w:rPr>
          <w:rFonts w:ascii="Times New Roman" w:hAnsi="Times New Roman"/>
        </w:rPr>
        <w:t>prídavn</w:t>
      </w:r>
      <w:r w:rsidR="00683B79" w:rsidRPr="00E97A2D">
        <w:rPr>
          <w:rFonts w:ascii="Times New Roman" w:hAnsi="Times New Roman"/>
        </w:rPr>
        <w:t>ého</w:t>
      </w:r>
      <w:r w:rsidR="006E6582" w:rsidRPr="00E97A2D">
        <w:rPr>
          <w:rFonts w:ascii="Times New Roman" w:hAnsi="Times New Roman"/>
        </w:rPr>
        <w:t xml:space="preserve"> zariaden</w:t>
      </w:r>
      <w:r w:rsidR="00683B79" w:rsidRPr="00E97A2D">
        <w:rPr>
          <w:rFonts w:ascii="Times New Roman" w:hAnsi="Times New Roman"/>
        </w:rPr>
        <w:t>ia</w:t>
      </w:r>
    </w:p>
    <w:p w14:paraId="4B222272" w14:textId="00791B02" w:rsidR="006E6582" w:rsidRPr="00E97A2D" w:rsidRDefault="006E6582"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technické a záručné podmienky pre prídavné zariadenia</w:t>
      </w:r>
    </w:p>
    <w:p w14:paraId="05B6A768" w14:textId="0D534074" w:rsidR="00743136" w:rsidRPr="00E97A2D" w:rsidRDefault="00743136"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katalóg náhradných dielov</w:t>
      </w:r>
    </w:p>
    <w:p w14:paraId="4D72F973" w14:textId="1EE062EC" w:rsidR="00743136" w:rsidRPr="00E97A2D" w:rsidRDefault="00743136" w:rsidP="00A45614">
      <w:pPr>
        <w:pStyle w:val="Odsekzoznamu"/>
        <w:numPr>
          <w:ilvl w:val="2"/>
          <w:numId w:val="68"/>
        </w:numPr>
        <w:spacing w:after="0"/>
        <w:ind w:left="1134" w:hanging="567"/>
        <w:rPr>
          <w:rFonts w:ascii="Times New Roman" w:hAnsi="Times New Roman"/>
        </w:rPr>
      </w:pPr>
      <w:r w:rsidRPr="00E97A2D">
        <w:rPr>
          <w:rFonts w:ascii="Times New Roman" w:hAnsi="Times New Roman"/>
        </w:rPr>
        <w:t>CE certifikáty osvedčujúce súlad deklarovaných parametrov s parametrami uvedenými v</w:t>
      </w:r>
      <w:r w:rsidR="0039620E" w:rsidRPr="00E97A2D">
        <w:rPr>
          <w:rFonts w:ascii="Times New Roman" w:hAnsi="Times New Roman"/>
        </w:rPr>
        <w:t xml:space="preserve"> príslušných </w:t>
      </w:r>
      <w:r w:rsidRPr="00E97A2D">
        <w:rPr>
          <w:rFonts w:ascii="Times New Roman" w:hAnsi="Times New Roman"/>
        </w:rPr>
        <w:t>technických normách</w:t>
      </w:r>
    </w:p>
    <w:p w14:paraId="2D763F3F" w14:textId="77777777" w:rsidR="005635BD" w:rsidRPr="00E97A2D" w:rsidRDefault="005635BD" w:rsidP="00A76FBA">
      <w:pPr>
        <w:pStyle w:val="Odsekzoznamu"/>
        <w:numPr>
          <w:ilvl w:val="2"/>
          <w:numId w:val="68"/>
        </w:numPr>
        <w:spacing w:after="0"/>
        <w:ind w:left="1134" w:hanging="567"/>
        <w:rPr>
          <w:rFonts w:ascii="Times New Roman" w:hAnsi="Times New Roman"/>
        </w:rPr>
      </w:pPr>
      <w:r w:rsidRPr="00E97A2D">
        <w:rPr>
          <w:rFonts w:ascii="Times New Roman" w:hAnsi="Times New Roman"/>
        </w:rPr>
        <w:t>čestné prehlásenie o garancii záručného servisu</w:t>
      </w:r>
    </w:p>
    <w:p w14:paraId="24CFE3DC" w14:textId="3B0D91C3" w:rsidR="005635BD" w:rsidRPr="00E97A2D" w:rsidRDefault="00743136" w:rsidP="00A76FBA">
      <w:pPr>
        <w:pStyle w:val="Odsekzoznamu"/>
        <w:numPr>
          <w:ilvl w:val="2"/>
          <w:numId w:val="68"/>
        </w:numPr>
        <w:spacing w:after="0"/>
        <w:ind w:left="1134" w:hanging="567"/>
        <w:rPr>
          <w:rFonts w:ascii="Times New Roman" w:hAnsi="Times New Roman"/>
        </w:rPr>
      </w:pPr>
      <w:r w:rsidRPr="00E97A2D">
        <w:rPr>
          <w:rFonts w:ascii="Times New Roman" w:hAnsi="Times New Roman"/>
        </w:rPr>
        <w:t xml:space="preserve">typový výkres </w:t>
      </w:r>
      <w:r w:rsidR="00063532" w:rsidRPr="00E97A2D">
        <w:rPr>
          <w:rFonts w:ascii="Times New Roman" w:hAnsi="Times New Roman"/>
        </w:rPr>
        <w:t>UDS</w:t>
      </w:r>
    </w:p>
    <w:p w14:paraId="129DC287" w14:textId="5BDAB2AB" w:rsidR="00A46FDB" w:rsidRPr="00E97A2D" w:rsidRDefault="00A46FDB" w:rsidP="00A76FBA">
      <w:pPr>
        <w:pStyle w:val="Odsekzoznamu"/>
        <w:numPr>
          <w:ilvl w:val="2"/>
          <w:numId w:val="68"/>
        </w:numPr>
        <w:spacing w:after="0"/>
        <w:ind w:left="1134" w:hanging="567"/>
        <w:rPr>
          <w:rFonts w:ascii="Times New Roman" w:hAnsi="Times New Roman"/>
        </w:rPr>
      </w:pPr>
      <w:r w:rsidRPr="00E97A2D">
        <w:rPr>
          <w:rFonts w:ascii="Times New Roman" w:hAnsi="Times New Roman"/>
        </w:rPr>
        <w:t>technický preukaz</w:t>
      </w:r>
    </w:p>
    <w:p w14:paraId="794C1ACC" w14:textId="4113774A" w:rsidR="00683B54" w:rsidRPr="00E97A2D" w:rsidRDefault="00683B54" w:rsidP="008C67F6">
      <w:pPr>
        <w:pStyle w:val="Odsekzoznamu"/>
        <w:numPr>
          <w:ilvl w:val="2"/>
          <w:numId w:val="68"/>
        </w:numPr>
        <w:spacing w:after="0"/>
        <w:ind w:left="1134" w:hanging="567"/>
        <w:rPr>
          <w:rFonts w:ascii="Times New Roman" w:hAnsi="Times New Roman"/>
        </w:rPr>
      </w:pPr>
      <w:r w:rsidRPr="00E97A2D">
        <w:rPr>
          <w:rFonts w:ascii="Times New Roman" w:hAnsi="Times New Roman"/>
        </w:rPr>
        <w:t>osvedčenie o zhode COC (</w:t>
      </w:r>
      <w:proofErr w:type="spellStart"/>
      <w:r w:rsidRPr="00E97A2D">
        <w:rPr>
          <w:rFonts w:ascii="Times New Roman" w:hAnsi="Times New Roman"/>
        </w:rPr>
        <w:t>Certificate</w:t>
      </w:r>
      <w:proofErr w:type="spellEnd"/>
      <w:r w:rsidRPr="00E97A2D">
        <w:rPr>
          <w:rFonts w:ascii="Times New Roman" w:hAnsi="Times New Roman"/>
        </w:rPr>
        <w:t xml:space="preserve"> of </w:t>
      </w:r>
      <w:proofErr w:type="spellStart"/>
      <w:r w:rsidRPr="00E97A2D">
        <w:rPr>
          <w:rFonts w:ascii="Times New Roman" w:hAnsi="Times New Roman"/>
        </w:rPr>
        <w:t>Conformity</w:t>
      </w:r>
      <w:proofErr w:type="spellEnd"/>
      <w:r w:rsidRPr="00E97A2D">
        <w:rPr>
          <w:rFonts w:ascii="Times New Roman" w:hAnsi="Times New Roman"/>
        </w:rPr>
        <w:t>) vystavené alebo schválené výrobcom, alebo zástupcom výrobcu, ktoré osvedčuje, že UDS spĺňa podmienku typového schválenia ES v zmysle platného COC, ktorým sa preukazuje zhodnosť UDS s uznaným typovým schválením ES vozidla a Rozhodnutím o</w:t>
      </w:r>
      <w:r w:rsidR="00CF0CCB" w:rsidRPr="00E97A2D">
        <w:rPr>
          <w:rFonts w:ascii="Times New Roman" w:hAnsi="Times New Roman"/>
        </w:rPr>
        <w:t> </w:t>
      </w:r>
      <w:r w:rsidRPr="00E97A2D">
        <w:rPr>
          <w:rFonts w:ascii="Times New Roman" w:hAnsi="Times New Roman"/>
        </w:rPr>
        <w:t>uznaní typového schválenia ES vozidla</w:t>
      </w:r>
    </w:p>
    <w:p w14:paraId="3959CFBF" w14:textId="77777777" w:rsidR="00F378F6" w:rsidRPr="00E97A2D" w:rsidRDefault="005635BD" w:rsidP="00A76FBA">
      <w:pPr>
        <w:pStyle w:val="Odsekzoznamu"/>
        <w:numPr>
          <w:ilvl w:val="2"/>
          <w:numId w:val="68"/>
        </w:numPr>
        <w:spacing w:after="120"/>
        <w:ind w:left="1134" w:hanging="567"/>
        <w:rPr>
          <w:rFonts w:ascii="Times New Roman" w:hAnsi="Times New Roman"/>
        </w:rPr>
      </w:pPr>
      <w:r w:rsidRPr="00E97A2D">
        <w:rPr>
          <w:rFonts w:ascii="Times New Roman" w:hAnsi="Times New Roman"/>
        </w:rPr>
        <w:t>protokoly o revíziách a skúškach zdvíhacieho zariadenia podľa vyhlášky Ministerstva dopravy, pôšt a</w:t>
      </w:r>
      <w:r w:rsidR="002544EA" w:rsidRPr="00E97A2D">
        <w:rPr>
          <w:rFonts w:ascii="Times New Roman" w:hAnsi="Times New Roman"/>
        </w:rPr>
        <w:t> </w:t>
      </w:r>
      <w:r w:rsidRPr="00E97A2D">
        <w:rPr>
          <w:rFonts w:ascii="Times New Roman" w:hAnsi="Times New Roman"/>
        </w:rPr>
        <w:t>telekomunikácií Slovenskej republiky č. 205/2010 Z.</w:t>
      </w:r>
      <w:r w:rsidR="00B538A6" w:rsidRPr="00E97A2D">
        <w:rPr>
          <w:rFonts w:ascii="Times New Roman" w:hAnsi="Times New Roman"/>
        </w:rPr>
        <w:t xml:space="preserve"> </w:t>
      </w:r>
      <w:r w:rsidRPr="00E97A2D">
        <w:rPr>
          <w:rFonts w:ascii="Times New Roman" w:hAnsi="Times New Roman"/>
        </w:rPr>
        <w:t>z. o určených technických zariadeniach a určených činnostiach a činnostiach na určených technických zariadeniach</w:t>
      </w:r>
    </w:p>
    <w:p w14:paraId="6C63368F" w14:textId="01507400" w:rsidR="005635BD" w:rsidRPr="007A252F" w:rsidRDefault="00F378F6" w:rsidP="00F378F6">
      <w:pPr>
        <w:spacing w:after="120"/>
        <w:ind w:left="567"/>
        <w:rPr>
          <w:rFonts w:eastAsia="Calibri"/>
          <w:sz w:val="22"/>
          <w:szCs w:val="22"/>
          <w:lang w:eastAsia="en-US"/>
        </w:rPr>
      </w:pPr>
      <w:r w:rsidRPr="007A252F">
        <w:rPr>
          <w:rFonts w:eastAsia="Calibri"/>
          <w:sz w:val="22"/>
          <w:szCs w:val="22"/>
          <w:lang w:eastAsia="en-US"/>
        </w:rPr>
        <w:t>V prípade, ak Predávajúci najneskôr v okamihu dodania UDS neodovzdá Kupujúcemu Dokumentáciu, Kupujúci dodací list nepodpíše.</w:t>
      </w:r>
    </w:p>
    <w:p w14:paraId="7DC05B53" w14:textId="700EE03F" w:rsidR="009F60AF" w:rsidRPr="00A45614" w:rsidRDefault="009F60AF" w:rsidP="00A76FBA">
      <w:pPr>
        <w:pStyle w:val="Odsekzoznamu"/>
        <w:numPr>
          <w:ilvl w:val="1"/>
          <w:numId w:val="68"/>
        </w:numPr>
        <w:spacing w:after="120"/>
        <w:ind w:left="567" w:hanging="567"/>
        <w:rPr>
          <w:rFonts w:ascii="Times New Roman" w:hAnsi="Times New Roman"/>
        </w:rPr>
      </w:pPr>
      <w:r w:rsidRPr="00A45614">
        <w:rPr>
          <w:rFonts w:ascii="Times New Roman" w:hAnsi="Times New Roman"/>
        </w:rPr>
        <w:t>Dokumentácia musí byť vyhotovená v slovenskom jazyku</w:t>
      </w:r>
      <w:r w:rsidR="004C4FF6" w:rsidRPr="00A45614">
        <w:rPr>
          <w:rFonts w:ascii="Times New Roman" w:hAnsi="Times New Roman"/>
        </w:rPr>
        <w:t xml:space="preserve"> alebo </w:t>
      </w:r>
      <w:r w:rsidR="007B0E67" w:rsidRPr="00A45614">
        <w:rPr>
          <w:rFonts w:ascii="Times New Roman" w:hAnsi="Times New Roman"/>
        </w:rPr>
        <w:t xml:space="preserve">v </w:t>
      </w:r>
      <w:r w:rsidR="004C4FF6" w:rsidRPr="00A45614">
        <w:rPr>
          <w:rFonts w:ascii="Times New Roman" w:hAnsi="Times New Roman"/>
        </w:rPr>
        <w:t>českom jazyku</w:t>
      </w:r>
      <w:r w:rsidRPr="00A45614">
        <w:rPr>
          <w:rFonts w:ascii="Times New Roman" w:hAnsi="Times New Roman"/>
        </w:rPr>
        <w:t>.</w:t>
      </w:r>
      <w:r w:rsidR="004C4FF6" w:rsidRPr="00A45614">
        <w:rPr>
          <w:rFonts w:ascii="Times New Roman" w:hAnsi="Times New Roman"/>
        </w:rPr>
        <w:t xml:space="preserve"> V prípade, ak niektorý z dokumentov bude vyhotovený v inom ako slovenskom jazyku alebo českom jazyku, </w:t>
      </w:r>
      <w:r w:rsidR="001B43F4" w:rsidRPr="00A45614">
        <w:rPr>
          <w:rFonts w:ascii="Times New Roman" w:hAnsi="Times New Roman"/>
        </w:rPr>
        <w:t>Predávajúci</w:t>
      </w:r>
      <w:r w:rsidR="004C4FF6" w:rsidRPr="00A45614">
        <w:rPr>
          <w:rFonts w:ascii="Times New Roman" w:hAnsi="Times New Roman"/>
        </w:rPr>
        <w:t xml:space="preserve"> je povinný predložiť úradne overený preklad</w:t>
      </w:r>
      <w:r w:rsidR="00550C64" w:rsidRPr="00A45614">
        <w:rPr>
          <w:rFonts w:ascii="Times New Roman" w:hAnsi="Times New Roman"/>
        </w:rPr>
        <w:t xml:space="preserve"> predmetného dokumentu</w:t>
      </w:r>
      <w:r w:rsidR="004C4FF6" w:rsidRPr="00A45614">
        <w:rPr>
          <w:rFonts w:ascii="Times New Roman" w:hAnsi="Times New Roman"/>
        </w:rPr>
        <w:t>.</w:t>
      </w:r>
      <w:r w:rsidRPr="00A45614">
        <w:rPr>
          <w:rFonts w:ascii="Times New Roman" w:hAnsi="Times New Roman"/>
        </w:rPr>
        <w:t xml:space="preserve"> Odplata za </w:t>
      </w:r>
      <w:r w:rsidR="007B0E67" w:rsidRPr="00A45614">
        <w:rPr>
          <w:rFonts w:ascii="Times New Roman" w:hAnsi="Times New Roman"/>
        </w:rPr>
        <w:t>D</w:t>
      </w:r>
      <w:r w:rsidRPr="00A45614">
        <w:rPr>
          <w:rFonts w:ascii="Times New Roman" w:hAnsi="Times New Roman"/>
        </w:rPr>
        <w:t>okumentáciu je v plnom rozsahu obsiahnutá v cene.</w:t>
      </w:r>
    </w:p>
    <w:p w14:paraId="34E067D7" w14:textId="2958ECF2" w:rsidR="0061741B" w:rsidRPr="00A45614" w:rsidRDefault="00507821"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 xml:space="preserve">Konkrétny </w:t>
      </w:r>
      <w:r w:rsidR="00396569" w:rsidRPr="00A45614">
        <w:rPr>
          <w:rFonts w:ascii="Times New Roman" w:hAnsi="Times New Roman"/>
        </w:rPr>
        <w:t xml:space="preserve">termín </w:t>
      </w:r>
      <w:r w:rsidRPr="00A45614">
        <w:rPr>
          <w:rFonts w:ascii="Times New Roman" w:hAnsi="Times New Roman"/>
        </w:rPr>
        <w:t xml:space="preserve">dodania </w:t>
      </w:r>
      <w:r w:rsidR="00063532">
        <w:rPr>
          <w:rFonts w:ascii="Times New Roman" w:hAnsi="Times New Roman"/>
        </w:rPr>
        <w:t>UDS</w:t>
      </w:r>
      <w:r w:rsidR="00057EEB">
        <w:rPr>
          <w:rFonts w:ascii="Times New Roman" w:hAnsi="Times New Roman"/>
        </w:rPr>
        <w:t>,</w:t>
      </w:r>
      <w:r w:rsidR="00F30639" w:rsidRPr="00A45614">
        <w:rPr>
          <w:rFonts w:ascii="Times New Roman" w:hAnsi="Times New Roman"/>
        </w:rPr>
        <w:t xml:space="preserve"> odovzdania Dokumentácie </w:t>
      </w:r>
      <w:r w:rsidR="00D55BF7">
        <w:rPr>
          <w:rFonts w:ascii="Times New Roman" w:hAnsi="Times New Roman"/>
        </w:rPr>
        <w:t xml:space="preserve">a vykonania zaškolenia </w:t>
      </w:r>
      <w:r w:rsidRPr="00A45614">
        <w:rPr>
          <w:rFonts w:ascii="Times New Roman" w:hAnsi="Times New Roman"/>
        </w:rPr>
        <w:t xml:space="preserve">bude vopred dohodnutý zmluvnými stranami. </w:t>
      </w:r>
      <w:r w:rsidR="001B43F4" w:rsidRPr="00A45614">
        <w:rPr>
          <w:rFonts w:ascii="Times New Roman" w:hAnsi="Times New Roman"/>
        </w:rPr>
        <w:t>Predávajúci</w:t>
      </w:r>
      <w:r w:rsidRPr="00A45614">
        <w:rPr>
          <w:rFonts w:ascii="Times New Roman" w:hAnsi="Times New Roman"/>
        </w:rPr>
        <w:t xml:space="preserve"> je povinný doručiť </w:t>
      </w:r>
      <w:r w:rsidR="00D8101B" w:rsidRPr="00A45614">
        <w:rPr>
          <w:rFonts w:ascii="Times New Roman" w:hAnsi="Times New Roman"/>
        </w:rPr>
        <w:t>Kupujúcemu</w:t>
      </w:r>
      <w:r w:rsidRPr="00A45614">
        <w:rPr>
          <w:rFonts w:ascii="Times New Roman" w:hAnsi="Times New Roman"/>
        </w:rPr>
        <w:t xml:space="preserve"> minimálne </w:t>
      </w:r>
      <w:r w:rsidR="009B01C7">
        <w:rPr>
          <w:rFonts w:ascii="Times New Roman" w:hAnsi="Times New Roman"/>
        </w:rPr>
        <w:t>desať</w:t>
      </w:r>
      <w:r w:rsidRPr="00A45614">
        <w:rPr>
          <w:rFonts w:ascii="Times New Roman" w:hAnsi="Times New Roman"/>
        </w:rPr>
        <w:t xml:space="preserve"> dní pred plánovaným </w:t>
      </w:r>
      <w:r w:rsidRPr="00A45614">
        <w:rPr>
          <w:rFonts w:ascii="Times New Roman" w:hAnsi="Times New Roman"/>
        </w:rPr>
        <w:lastRenderedPageBreak/>
        <w:t xml:space="preserve">termínom </w:t>
      </w:r>
      <w:r w:rsidR="00F30639" w:rsidRPr="00A45614">
        <w:rPr>
          <w:rFonts w:ascii="Times New Roman" w:hAnsi="Times New Roman"/>
        </w:rPr>
        <w:t xml:space="preserve">dodania </w:t>
      </w:r>
      <w:r w:rsidR="00063532">
        <w:rPr>
          <w:rFonts w:ascii="Times New Roman" w:hAnsi="Times New Roman"/>
        </w:rPr>
        <w:t>UDS</w:t>
      </w:r>
      <w:r w:rsidR="00063532" w:rsidRPr="00A45614">
        <w:rPr>
          <w:rFonts w:ascii="Times New Roman" w:hAnsi="Times New Roman"/>
        </w:rPr>
        <w:t xml:space="preserve"> </w:t>
      </w:r>
      <w:r w:rsidRPr="00A45614">
        <w:rPr>
          <w:rFonts w:ascii="Times New Roman" w:hAnsi="Times New Roman"/>
        </w:rPr>
        <w:t xml:space="preserve">písomnú výzvu na prevzatie </w:t>
      </w:r>
      <w:r w:rsidR="00063532">
        <w:rPr>
          <w:rFonts w:ascii="Times New Roman" w:hAnsi="Times New Roman"/>
        </w:rPr>
        <w:t>UDS</w:t>
      </w:r>
      <w:r w:rsidR="00CF0CCB">
        <w:rPr>
          <w:rFonts w:ascii="Times New Roman" w:hAnsi="Times New Roman"/>
        </w:rPr>
        <w:t>,</w:t>
      </w:r>
      <w:r w:rsidR="00063532" w:rsidRPr="00A45614">
        <w:rPr>
          <w:rFonts w:ascii="Times New Roman" w:hAnsi="Times New Roman"/>
        </w:rPr>
        <w:t xml:space="preserve"> </w:t>
      </w:r>
      <w:r w:rsidR="00550C64" w:rsidRPr="00A45614">
        <w:rPr>
          <w:rFonts w:ascii="Times New Roman" w:hAnsi="Times New Roman"/>
        </w:rPr>
        <w:t>Dokumentácie</w:t>
      </w:r>
      <w:r w:rsidRPr="00A45614">
        <w:rPr>
          <w:rFonts w:ascii="Times New Roman" w:hAnsi="Times New Roman"/>
        </w:rPr>
        <w:t xml:space="preserve"> </w:t>
      </w:r>
      <w:r w:rsidR="00D55BF7">
        <w:rPr>
          <w:rFonts w:ascii="Times New Roman" w:hAnsi="Times New Roman"/>
        </w:rPr>
        <w:t xml:space="preserve">a vykonanie zaškolenia </w:t>
      </w:r>
      <w:r w:rsidRPr="00A45614">
        <w:rPr>
          <w:rFonts w:ascii="Times New Roman" w:hAnsi="Times New Roman"/>
        </w:rPr>
        <w:t xml:space="preserve">na e-mailovú adresu kontaktných osôb </w:t>
      </w:r>
      <w:r w:rsidR="001B43F4" w:rsidRPr="00A45614">
        <w:rPr>
          <w:rFonts w:ascii="Times New Roman" w:hAnsi="Times New Roman"/>
        </w:rPr>
        <w:t>Kupujúceho</w:t>
      </w:r>
      <w:r w:rsidRPr="00A45614">
        <w:rPr>
          <w:rFonts w:ascii="Times New Roman" w:hAnsi="Times New Roman"/>
        </w:rPr>
        <w:t xml:space="preserve"> </w:t>
      </w:r>
      <w:r w:rsidR="00550C64" w:rsidRPr="00A45614">
        <w:rPr>
          <w:rFonts w:ascii="Times New Roman" w:hAnsi="Times New Roman"/>
        </w:rPr>
        <w:t xml:space="preserve">uvedenú </w:t>
      </w:r>
      <w:r w:rsidRPr="00A45614">
        <w:rPr>
          <w:rFonts w:ascii="Times New Roman" w:hAnsi="Times New Roman"/>
        </w:rPr>
        <w:t>v písomnej objednávke, resp. na e-mailovú adresu v súlade s bodom</w:t>
      </w:r>
      <w:r w:rsidR="00DB6AA8" w:rsidRPr="00A45614">
        <w:rPr>
          <w:rFonts w:ascii="Times New Roman" w:hAnsi="Times New Roman"/>
        </w:rPr>
        <w:t xml:space="preserve"> 4.</w:t>
      </w:r>
      <w:r w:rsidR="00CF0CCB">
        <w:rPr>
          <w:rFonts w:ascii="Times New Roman" w:hAnsi="Times New Roman"/>
        </w:rPr>
        <w:t>3</w:t>
      </w:r>
      <w:r w:rsidR="00CC58EF">
        <w:rPr>
          <w:rFonts w:ascii="Times New Roman" w:hAnsi="Times New Roman"/>
        </w:rPr>
        <w:t xml:space="preserve"> Zmluvy</w:t>
      </w:r>
      <w:r w:rsidR="00DB6AA8" w:rsidRPr="00A45614">
        <w:rPr>
          <w:rFonts w:ascii="Times New Roman" w:hAnsi="Times New Roman"/>
        </w:rPr>
        <w:t xml:space="preserve"> zmenenú</w:t>
      </w:r>
      <w:r w:rsidRPr="00A45614">
        <w:rPr>
          <w:rFonts w:ascii="Times New Roman" w:hAnsi="Times New Roman"/>
        </w:rPr>
        <w:t xml:space="preserve">, s uvedením navrhovaného dňa a času odovzdania </w:t>
      </w:r>
      <w:r w:rsidR="00063532">
        <w:rPr>
          <w:rFonts w:ascii="Times New Roman" w:hAnsi="Times New Roman"/>
        </w:rPr>
        <w:t>UDS</w:t>
      </w:r>
      <w:r w:rsidR="000D442E">
        <w:rPr>
          <w:rFonts w:ascii="Times New Roman" w:hAnsi="Times New Roman"/>
        </w:rPr>
        <w:t>,</w:t>
      </w:r>
      <w:r w:rsidR="00063532" w:rsidRPr="00A45614">
        <w:rPr>
          <w:rFonts w:ascii="Times New Roman" w:hAnsi="Times New Roman"/>
        </w:rPr>
        <w:t xml:space="preserve"> </w:t>
      </w:r>
      <w:r w:rsidR="008A5D9D" w:rsidRPr="00A45614">
        <w:rPr>
          <w:rFonts w:ascii="Times New Roman" w:hAnsi="Times New Roman"/>
        </w:rPr>
        <w:t>Dokumentácie</w:t>
      </w:r>
      <w:r w:rsidR="00D55BF7">
        <w:rPr>
          <w:rFonts w:ascii="Times New Roman" w:hAnsi="Times New Roman"/>
        </w:rPr>
        <w:t xml:space="preserve"> a vykonani</w:t>
      </w:r>
      <w:r w:rsidR="00057EEB">
        <w:rPr>
          <w:rFonts w:ascii="Times New Roman" w:hAnsi="Times New Roman"/>
        </w:rPr>
        <w:t>a</w:t>
      </w:r>
      <w:r w:rsidR="00D55BF7">
        <w:rPr>
          <w:rFonts w:ascii="Times New Roman" w:hAnsi="Times New Roman"/>
        </w:rPr>
        <w:t xml:space="preserve"> zaškolenia</w:t>
      </w:r>
      <w:r w:rsidRPr="00A45614">
        <w:rPr>
          <w:rFonts w:ascii="Times New Roman" w:hAnsi="Times New Roman"/>
        </w:rPr>
        <w:t xml:space="preserve">, pričom termín odovzdania </w:t>
      </w:r>
      <w:r w:rsidR="00063532">
        <w:rPr>
          <w:rFonts w:ascii="Times New Roman" w:hAnsi="Times New Roman"/>
        </w:rPr>
        <w:t>UDS</w:t>
      </w:r>
      <w:r w:rsidR="000D442E">
        <w:rPr>
          <w:rFonts w:ascii="Times New Roman" w:hAnsi="Times New Roman"/>
        </w:rPr>
        <w:t>,</w:t>
      </w:r>
      <w:r w:rsidR="00CC58EF">
        <w:rPr>
          <w:rFonts w:ascii="Times New Roman" w:hAnsi="Times New Roman"/>
        </w:rPr>
        <w:t> </w:t>
      </w:r>
      <w:r w:rsidR="008A5D9D" w:rsidRPr="00A45614">
        <w:rPr>
          <w:rFonts w:ascii="Times New Roman" w:hAnsi="Times New Roman"/>
        </w:rPr>
        <w:t>Dokumentácie</w:t>
      </w:r>
      <w:r w:rsidR="00D55BF7">
        <w:rPr>
          <w:rFonts w:ascii="Times New Roman" w:hAnsi="Times New Roman"/>
        </w:rPr>
        <w:t xml:space="preserve"> a vykonanie zaškolenia</w:t>
      </w:r>
      <w:r w:rsidRPr="00A45614">
        <w:rPr>
          <w:rFonts w:ascii="Times New Roman" w:hAnsi="Times New Roman"/>
        </w:rPr>
        <w:t xml:space="preserve"> musí byť stanovený na pracovný deň v čase medzi 07:00 h. až </w:t>
      </w:r>
      <w:r w:rsidR="00213967" w:rsidRPr="00A45614">
        <w:rPr>
          <w:rFonts w:ascii="Times New Roman" w:hAnsi="Times New Roman"/>
        </w:rPr>
        <w:t>13</w:t>
      </w:r>
      <w:r w:rsidRPr="00A45614">
        <w:rPr>
          <w:rFonts w:ascii="Times New Roman" w:hAnsi="Times New Roman"/>
        </w:rPr>
        <w:t xml:space="preserve">:00 h. stredoeurópskeho času. Ihneď po odoslaní e-mailovej správy podľa </w:t>
      </w:r>
      <w:r w:rsidR="00360B53">
        <w:rPr>
          <w:rFonts w:ascii="Times New Roman" w:hAnsi="Times New Roman"/>
        </w:rPr>
        <w:t xml:space="preserve">bezprostredne </w:t>
      </w:r>
      <w:r w:rsidRPr="00A45614">
        <w:rPr>
          <w:rFonts w:ascii="Times New Roman" w:hAnsi="Times New Roman"/>
        </w:rPr>
        <w:t xml:space="preserve">predchádzajúcej vety je </w:t>
      </w:r>
      <w:r w:rsidR="001B43F4" w:rsidRPr="00A45614">
        <w:rPr>
          <w:rFonts w:ascii="Times New Roman" w:hAnsi="Times New Roman"/>
        </w:rPr>
        <w:t>Predávajúci</w:t>
      </w:r>
      <w:r w:rsidRPr="00A45614">
        <w:rPr>
          <w:rFonts w:ascii="Times New Roman" w:hAnsi="Times New Roman"/>
        </w:rPr>
        <w:t xml:space="preserve"> povinný doručenie e-mailovej správy preveriť telefonicky u kontaktnej osoby </w:t>
      </w:r>
      <w:r w:rsidR="001B43F4" w:rsidRPr="00A45614">
        <w:rPr>
          <w:rFonts w:ascii="Times New Roman" w:hAnsi="Times New Roman"/>
        </w:rPr>
        <w:t>Kupujúceho</w:t>
      </w:r>
      <w:r w:rsidRPr="00A45614">
        <w:rPr>
          <w:rFonts w:ascii="Times New Roman" w:hAnsi="Times New Roman"/>
        </w:rPr>
        <w:t xml:space="preserve"> uvedenej v písomnej objednávke, resp. zmenenej v súlade s bodom </w:t>
      </w:r>
      <w:r w:rsidR="008A5D9D" w:rsidRPr="00A45614">
        <w:rPr>
          <w:rFonts w:ascii="Times New Roman" w:hAnsi="Times New Roman"/>
        </w:rPr>
        <w:t>4</w:t>
      </w:r>
      <w:r w:rsidRPr="00A45614">
        <w:rPr>
          <w:rFonts w:ascii="Times New Roman" w:hAnsi="Times New Roman"/>
        </w:rPr>
        <w:t>.</w:t>
      </w:r>
      <w:r w:rsidR="00CF0CCB">
        <w:rPr>
          <w:rFonts w:ascii="Times New Roman" w:hAnsi="Times New Roman"/>
        </w:rPr>
        <w:t xml:space="preserve">3 </w:t>
      </w:r>
      <w:r w:rsidR="00CC58EF">
        <w:rPr>
          <w:rFonts w:ascii="Times New Roman" w:hAnsi="Times New Roman"/>
        </w:rPr>
        <w:t>Zmluvy.</w:t>
      </w:r>
      <w:r w:rsidRPr="00A45614">
        <w:rPr>
          <w:rFonts w:ascii="Times New Roman" w:hAnsi="Times New Roman"/>
        </w:rPr>
        <w:t xml:space="preserve"> Ak telefonické upozornenie nebude úspešné, </w:t>
      </w:r>
      <w:r w:rsidR="001B43F4" w:rsidRPr="00A45614">
        <w:rPr>
          <w:rFonts w:ascii="Times New Roman" w:hAnsi="Times New Roman"/>
        </w:rPr>
        <w:t>Predávajúci</w:t>
      </w:r>
      <w:r w:rsidRPr="00A45614">
        <w:rPr>
          <w:rFonts w:ascii="Times New Roman" w:hAnsi="Times New Roman"/>
        </w:rPr>
        <w:t xml:space="preserve"> je povinný </w:t>
      </w:r>
      <w:r w:rsidR="001B43F4" w:rsidRPr="00A45614">
        <w:rPr>
          <w:rFonts w:ascii="Times New Roman" w:hAnsi="Times New Roman"/>
        </w:rPr>
        <w:t>Kupujúceho</w:t>
      </w:r>
      <w:r w:rsidRPr="00A45614">
        <w:rPr>
          <w:rFonts w:ascii="Times New Roman" w:hAnsi="Times New Roman"/>
        </w:rPr>
        <w:t xml:space="preserve"> upozorniť zaslaním </w:t>
      </w:r>
      <w:r w:rsidR="00213967" w:rsidRPr="00A45614">
        <w:rPr>
          <w:rFonts w:ascii="Times New Roman" w:hAnsi="Times New Roman"/>
        </w:rPr>
        <w:t xml:space="preserve">SMS </w:t>
      </w:r>
      <w:r w:rsidRPr="00A45614">
        <w:rPr>
          <w:rFonts w:ascii="Times New Roman" w:hAnsi="Times New Roman"/>
        </w:rPr>
        <w:t>správy.</w:t>
      </w:r>
    </w:p>
    <w:p w14:paraId="6EE71EC0" w14:textId="2CB86EDF" w:rsidR="002C2DFF" w:rsidRPr="00A45614" w:rsidRDefault="001B43F4"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Predávajúci</w:t>
      </w:r>
      <w:r w:rsidR="00E42D8F" w:rsidRPr="00A45614">
        <w:rPr>
          <w:rFonts w:ascii="Times New Roman" w:hAnsi="Times New Roman"/>
        </w:rPr>
        <w:t xml:space="preserve"> je povinný pri odovzdaní </w:t>
      </w:r>
      <w:r w:rsidR="00063532">
        <w:rPr>
          <w:rFonts w:ascii="Times New Roman" w:hAnsi="Times New Roman"/>
        </w:rPr>
        <w:t>UDS</w:t>
      </w:r>
      <w:r w:rsidR="00063532" w:rsidRPr="00A45614">
        <w:rPr>
          <w:rFonts w:ascii="Times New Roman" w:hAnsi="Times New Roman"/>
        </w:rPr>
        <w:t xml:space="preserve"> </w:t>
      </w:r>
      <w:r w:rsidR="00E42D8F" w:rsidRPr="00A45614">
        <w:rPr>
          <w:rFonts w:ascii="Times New Roman" w:hAnsi="Times New Roman"/>
        </w:rPr>
        <w:t xml:space="preserve">v mieste dodania predložiť </w:t>
      </w:r>
      <w:r w:rsidR="00D8101B" w:rsidRPr="00A45614">
        <w:rPr>
          <w:rFonts w:ascii="Times New Roman" w:hAnsi="Times New Roman"/>
        </w:rPr>
        <w:t>Kupujúcemu</w:t>
      </w:r>
      <w:r w:rsidR="003E617D" w:rsidRPr="00A45614">
        <w:rPr>
          <w:rFonts w:ascii="Times New Roman" w:hAnsi="Times New Roman"/>
        </w:rPr>
        <w:t xml:space="preserve"> </w:t>
      </w:r>
      <w:r w:rsidR="00D17A99">
        <w:rPr>
          <w:rFonts w:ascii="Times New Roman" w:hAnsi="Times New Roman"/>
        </w:rPr>
        <w:t>tri</w:t>
      </w:r>
      <w:r w:rsidR="00E860BD" w:rsidRPr="00A45614">
        <w:rPr>
          <w:rFonts w:ascii="Times New Roman" w:hAnsi="Times New Roman"/>
        </w:rPr>
        <w:t xml:space="preserve"> </w:t>
      </w:r>
      <w:r w:rsidR="003E617D" w:rsidRPr="00A45614">
        <w:rPr>
          <w:rFonts w:ascii="Times New Roman" w:hAnsi="Times New Roman"/>
        </w:rPr>
        <w:t xml:space="preserve">originálne vyhotovenia </w:t>
      </w:r>
      <w:r w:rsidR="00CA7577" w:rsidRPr="00A45614">
        <w:rPr>
          <w:rFonts w:ascii="Times New Roman" w:hAnsi="Times New Roman"/>
        </w:rPr>
        <w:t>dodacieho listu</w:t>
      </w:r>
      <w:r w:rsidR="00662AB4" w:rsidRPr="00A45614">
        <w:rPr>
          <w:rFonts w:ascii="Times New Roman" w:hAnsi="Times New Roman"/>
        </w:rPr>
        <w:t xml:space="preserve">. </w:t>
      </w:r>
      <w:r w:rsidR="00D17A99">
        <w:rPr>
          <w:rFonts w:ascii="Times New Roman" w:hAnsi="Times New Roman"/>
        </w:rPr>
        <w:t>Dve</w:t>
      </w:r>
      <w:r w:rsidR="00E860BD" w:rsidRPr="00A45614">
        <w:rPr>
          <w:rFonts w:ascii="Times New Roman" w:hAnsi="Times New Roman"/>
        </w:rPr>
        <w:t xml:space="preserve"> </w:t>
      </w:r>
      <w:r w:rsidR="00662AB4" w:rsidRPr="00A45614">
        <w:rPr>
          <w:rFonts w:ascii="Times New Roman" w:hAnsi="Times New Roman"/>
        </w:rPr>
        <w:t>vyhotoveni</w:t>
      </w:r>
      <w:r w:rsidR="00D17A99">
        <w:rPr>
          <w:rFonts w:ascii="Times New Roman" w:hAnsi="Times New Roman"/>
        </w:rPr>
        <w:t>a</w:t>
      </w:r>
      <w:r w:rsidR="00662AB4" w:rsidRPr="00A45614">
        <w:rPr>
          <w:rFonts w:ascii="Times New Roman" w:hAnsi="Times New Roman"/>
        </w:rPr>
        <w:t xml:space="preserve"> </w:t>
      </w:r>
      <w:r w:rsidR="00CA7577" w:rsidRPr="00A45614">
        <w:rPr>
          <w:rFonts w:ascii="Times New Roman" w:hAnsi="Times New Roman"/>
        </w:rPr>
        <w:t>dodacieho listu</w:t>
      </w:r>
      <w:r w:rsidR="00E42D8F" w:rsidRPr="00A45614">
        <w:rPr>
          <w:rFonts w:ascii="Times New Roman" w:hAnsi="Times New Roman"/>
        </w:rPr>
        <w:t xml:space="preserve"> prevezme po potvrdení oprávnenou osobou </w:t>
      </w:r>
      <w:r w:rsidRPr="00A45614">
        <w:rPr>
          <w:rFonts w:ascii="Times New Roman" w:hAnsi="Times New Roman"/>
        </w:rPr>
        <w:t>Kupujúceho</w:t>
      </w:r>
      <w:r w:rsidR="00E42D8F" w:rsidRPr="00A45614">
        <w:rPr>
          <w:rFonts w:ascii="Times New Roman" w:hAnsi="Times New Roman"/>
        </w:rPr>
        <w:t xml:space="preserve"> </w:t>
      </w:r>
      <w:r w:rsidRPr="00A45614">
        <w:rPr>
          <w:rFonts w:ascii="Times New Roman" w:hAnsi="Times New Roman"/>
        </w:rPr>
        <w:t>Predávajúci</w:t>
      </w:r>
      <w:r w:rsidR="00D17A99">
        <w:rPr>
          <w:rFonts w:ascii="Times New Roman" w:hAnsi="Times New Roman"/>
        </w:rPr>
        <w:t xml:space="preserve">, </w:t>
      </w:r>
      <w:r w:rsidR="00D17A99" w:rsidRPr="00A45614">
        <w:rPr>
          <w:rFonts w:ascii="Times New Roman" w:hAnsi="Times New Roman"/>
        </w:rPr>
        <w:t>z čoho jedno vyhotovenie bude prílohou faktúry</w:t>
      </w:r>
      <w:r w:rsidR="00E42D8F" w:rsidRPr="00A45614">
        <w:rPr>
          <w:rFonts w:ascii="Times New Roman" w:hAnsi="Times New Roman"/>
        </w:rPr>
        <w:t xml:space="preserve"> a jedno vyhotovenie </w:t>
      </w:r>
      <w:r w:rsidR="00CA7577" w:rsidRPr="00A45614">
        <w:rPr>
          <w:rFonts w:ascii="Times New Roman" w:hAnsi="Times New Roman"/>
        </w:rPr>
        <w:t>dodacieho listu</w:t>
      </w:r>
      <w:r w:rsidR="00E42D8F" w:rsidRPr="00A45614">
        <w:rPr>
          <w:rFonts w:ascii="Times New Roman" w:hAnsi="Times New Roman"/>
        </w:rPr>
        <w:t xml:space="preserve"> ostane </w:t>
      </w:r>
      <w:r w:rsidRPr="00A45614">
        <w:rPr>
          <w:rFonts w:ascii="Times New Roman" w:hAnsi="Times New Roman"/>
        </w:rPr>
        <w:t>Predávajúcemu</w:t>
      </w:r>
      <w:r w:rsidR="00E42D8F" w:rsidRPr="00A45614">
        <w:rPr>
          <w:rFonts w:ascii="Times New Roman" w:hAnsi="Times New Roman"/>
        </w:rPr>
        <w:t xml:space="preserve">. V prípade nepredloženia dokladov podľa tohto </w:t>
      </w:r>
      <w:r w:rsidR="00D065A5" w:rsidRPr="00A45614">
        <w:rPr>
          <w:rFonts w:ascii="Times New Roman" w:hAnsi="Times New Roman"/>
        </w:rPr>
        <w:t xml:space="preserve">článku </w:t>
      </w:r>
      <w:r w:rsidRPr="00A45614">
        <w:rPr>
          <w:rFonts w:ascii="Times New Roman" w:hAnsi="Times New Roman"/>
        </w:rPr>
        <w:t>Kupujúci</w:t>
      </w:r>
      <w:r w:rsidR="00D065A5" w:rsidRPr="00A45614">
        <w:rPr>
          <w:rFonts w:ascii="Times New Roman" w:hAnsi="Times New Roman"/>
        </w:rPr>
        <w:t xml:space="preserve"> nie je povinný </w:t>
      </w:r>
      <w:r w:rsidR="00E860BD">
        <w:rPr>
          <w:rFonts w:ascii="Times New Roman" w:hAnsi="Times New Roman"/>
        </w:rPr>
        <w:t>UDS</w:t>
      </w:r>
      <w:r w:rsidR="00E860BD" w:rsidRPr="00A45614">
        <w:rPr>
          <w:rFonts w:ascii="Times New Roman" w:hAnsi="Times New Roman"/>
        </w:rPr>
        <w:t xml:space="preserve"> </w:t>
      </w:r>
      <w:r w:rsidR="00E42D8F" w:rsidRPr="00A45614">
        <w:rPr>
          <w:rFonts w:ascii="Times New Roman" w:hAnsi="Times New Roman"/>
        </w:rPr>
        <w:t>prevziať.</w:t>
      </w:r>
    </w:p>
    <w:p w14:paraId="08A6262B" w14:textId="64F229A7" w:rsidR="00BD6923" w:rsidRPr="00A45614" w:rsidRDefault="00CA7577"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Dodací list</w:t>
      </w:r>
      <w:r w:rsidR="00BD6923" w:rsidRPr="00A45614">
        <w:rPr>
          <w:rFonts w:ascii="Times New Roman" w:hAnsi="Times New Roman"/>
        </w:rPr>
        <w:t xml:space="preserve"> musí obsahovať nasledovné náležitosti:</w:t>
      </w:r>
    </w:p>
    <w:p w14:paraId="47EFF880" w14:textId="6F5695E3" w:rsidR="00B538A6" w:rsidRPr="00A45614" w:rsidRDefault="00B538A6"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o</w:t>
      </w:r>
      <w:r w:rsidR="00BD6923" w:rsidRPr="00A45614">
        <w:rPr>
          <w:rFonts w:ascii="Times New Roman" w:hAnsi="Times New Roman"/>
        </w:rPr>
        <w:t>značenie</w:t>
      </w:r>
      <w:r w:rsidRPr="00A45614">
        <w:rPr>
          <w:rFonts w:ascii="Times New Roman" w:hAnsi="Times New Roman"/>
        </w:rPr>
        <w:t>, že ide o dodací list, číslo dodacieho listu</w:t>
      </w:r>
      <w:r w:rsidR="00E860BD">
        <w:rPr>
          <w:rFonts w:ascii="Times New Roman" w:hAnsi="Times New Roman"/>
        </w:rPr>
        <w:t xml:space="preserve"> </w:t>
      </w:r>
      <w:r w:rsidRPr="00A45614">
        <w:rPr>
          <w:rFonts w:ascii="Times New Roman" w:hAnsi="Times New Roman"/>
        </w:rPr>
        <w:t>a dátum jeho vystavenia,</w:t>
      </w:r>
    </w:p>
    <w:p w14:paraId="6912F45E" w14:textId="145B5AD1" w:rsidR="00BD6923" w:rsidRPr="00A45614" w:rsidRDefault="00B538A6"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označenie</w:t>
      </w:r>
      <w:r w:rsidR="00BD6923" w:rsidRPr="00A45614">
        <w:rPr>
          <w:rFonts w:ascii="Times New Roman" w:hAnsi="Times New Roman"/>
        </w:rPr>
        <w:t xml:space="preserve"> </w:t>
      </w:r>
      <w:r w:rsidR="00D8101B" w:rsidRPr="00A45614">
        <w:rPr>
          <w:rFonts w:ascii="Times New Roman" w:hAnsi="Times New Roman"/>
        </w:rPr>
        <w:t>Predávajúceho</w:t>
      </w:r>
      <w:r w:rsidR="00BD6923" w:rsidRPr="00A45614">
        <w:rPr>
          <w:rFonts w:ascii="Times New Roman" w:hAnsi="Times New Roman"/>
        </w:rPr>
        <w:t xml:space="preserve"> a </w:t>
      </w:r>
      <w:r w:rsidR="001B43F4" w:rsidRPr="00A45614">
        <w:rPr>
          <w:rFonts w:ascii="Times New Roman" w:hAnsi="Times New Roman"/>
        </w:rPr>
        <w:t>Kupujúceho</w:t>
      </w:r>
      <w:r w:rsidR="00BD6923" w:rsidRPr="00A45614">
        <w:rPr>
          <w:rFonts w:ascii="Times New Roman" w:hAnsi="Times New Roman"/>
        </w:rPr>
        <w:t>,</w:t>
      </w:r>
    </w:p>
    <w:p w14:paraId="3A5C0576" w14:textId="798D9C30" w:rsidR="00BE2661" w:rsidRPr="00A45614" w:rsidRDefault="00BE2661" w:rsidP="00A76FBA">
      <w:pPr>
        <w:pStyle w:val="Odsekzoznamu"/>
        <w:numPr>
          <w:ilvl w:val="2"/>
          <w:numId w:val="68"/>
        </w:numPr>
        <w:spacing w:after="0"/>
        <w:ind w:left="1276" w:hanging="709"/>
        <w:rPr>
          <w:rFonts w:ascii="Times New Roman" w:hAnsi="Times New Roman"/>
        </w:rPr>
      </w:pPr>
      <w:r w:rsidRPr="00A45614">
        <w:rPr>
          <w:rFonts w:ascii="Times New Roman" w:hAnsi="Times New Roman"/>
        </w:rPr>
        <w:t xml:space="preserve">číslo </w:t>
      </w:r>
      <w:r w:rsidR="00E6412C" w:rsidRPr="00A45614">
        <w:rPr>
          <w:rFonts w:ascii="Times New Roman" w:hAnsi="Times New Roman"/>
        </w:rPr>
        <w:t>Zmluvy</w:t>
      </w:r>
      <w:r w:rsidRPr="00A45614">
        <w:rPr>
          <w:rFonts w:ascii="Times New Roman" w:hAnsi="Times New Roman"/>
        </w:rPr>
        <w:t>,</w:t>
      </w:r>
    </w:p>
    <w:p w14:paraId="0282E8A6" w14:textId="482479A8" w:rsidR="00BD6923" w:rsidRPr="00A45614" w:rsidRDefault="00BD6923"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číslo písomnej objednávky,</w:t>
      </w:r>
    </w:p>
    <w:p w14:paraId="7323D688" w14:textId="21CFACF8" w:rsidR="00BD6923" w:rsidRPr="00A45614" w:rsidRDefault="00BD6923"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 xml:space="preserve">výrobné číslo </w:t>
      </w:r>
      <w:r w:rsidR="00E860BD">
        <w:rPr>
          <w:rFonts w:ascii="Times New Roman" w:hAnsi="Times New Roman"/>
        </w:rPr>
        <w:t>UDS</w:t>
      </w:r>
      <w:r w:rsidRPr="00A45614">
        <w:rPr>
          <w:rFonts w:ascii="Times New Roman" w:hAnsi="Times New Roman"/>
        </w:rPr>
        <w:t>,</w:t>
      </w:r>
    </w:p>
    <w:p w14:paraId="40EA2262" w14:textId="666240F3" w:rsidR="00BD6923" w:rsidRPr="00A45614" w:rsidRDefault="0047458D"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 xml:space="preserve">množstvo, </w:t>
      </w:r>
      <w:r w:rsidR="00BD6923" w:rsidRPr="00A45614">
        <w:rPr>
          <w:rFonts w:ascii="Times New Roman" w:hAnsi="Times New Roman"/>
        </w:rPr>
        <w:t>označenie</w:t>
      </w:r>
      <w:r w:rsidR="00B538A6" w:rsidRPr="00A45614">
        <w:rPr>
          <w:rFonts w:ascii="Times New Roman" w:hAnsi="Times New Roman"/>
        </w:rPr>
        <w:t xml:space="preserve">, druh, technické parametre </w:t>
      </w:r>
      <w:r w:rsidR="00E860BD">
        <w:rPr>
          <w:rFonts w:ascii="Times New Roman" w:hAnsi="Times New Roman"/>
        </w:rPr>
        <w:t>UDS</w:t>
      </w:r>
      <w:r w:rsidR="00BD6923" w:rsidRPr="00A45614">
        <w:rPr>
          <w:rFonts w:ascii="Times New Roman" w:hAnsi="Times New Roman"/>
        </w:rPr>
        <w:t>,</w:t>
      </w:r>
    </w:p>
    <w:p w14:paraId="6EDAD847" w14:textId="44567096" w:rsidR="0047458D" w:rsidRDefault="0047458D"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zoznam odovzdanej Dokumentácie,</w:t>
      </w:r>
    </w:p>
    <w:p w14:paraId="3C04307B" w14:textId="17188135" w:rsidR="00BD6923" w:rsidRDefault="00BD6923" w:rsidP="00A45614">
      <w:pPr>
        <w:pStyle w:val="Odsekzoznamu"/>
        <w:numPr>
          <w:ilvl w:val="2"/>
          <w:numId w:val="68"/>
        </w:numPr>
        <w:spacing w:after="0"/>
        <w:ind w:left="1276" w:hanging="709"/>
        <w:rPr>
          <w:rFonts w:ascii="Times New Roman" w:hAnsi="Times New Roman"/>
        </w:rPr>
      </w:pPr>
      <w:r w:rsidRPr="00A45614">
        <w:rPr>
          <w:rFonts w:ascii="Times New Roman" w:hAnsi="Times New Roman"/>
        </w:rPr>
        <w:t xml:space="preserve">dátum </w:t>
      </w:r>
      <w:r w:rsidR="00E6357C" w:rsidRPr="00A45614">
        <w:rPr>
          <w:rFonts w:ascii="Times New Roman" w:hAnsi="Times New Roman"/>
        </w:rPr>
        <w:t xml:space="preserve">odovzdania </w:t>
      </w:r>
      <w:r w:rsidRPr="00A45614">
        <w:rPr>
          <w:rFonts w:ascii="Times New Roman" w:hAnsi="Times New Roman"/>
        </w:rPr>
        <w:t xml:space="preserve">a prevzatia </w:t>
      </w:r>
      <w:r w:rsidR="00E860BD">
        <w:rPr>
          <w:rFonts w:ascii="Times New Roman" w:hAnsi="Times New Roman"/>
        </w:rPr>
        <w:t>UDS</w:t>
      </w:r>
      <w:r w:rsidR="009B535B">
        <w:rPr>
          <w:rFonts w:ascii="Times New Roman" w:hAnsi="Times New Roman"/>
        </w:rPr>
        <w:t>,</w:t>
      </w:r>
      <w:r w:rsidR="0093738B" w:rsidRPr="00A45614">
        <w:rPr>
          <w:rFonts w:ascii="Times New Roman" w:hAnsi="Times New Roman"/>
        </w:rPr>
        <w:t xml:space="preserve"> Dokumentácie</w:t>
      </w:r>
      <w:r w:rsidR="00DF2110">
        <w:rPr>
          <w:rFonts w:ascii="Times New Roman" w:hAnsi="Times New Roman"/>
        </w:rPr>
        <w:t xml:space="preserve"> a</w:t>
      </w:r>
      <w:r w:rsidR="009B535B">
        <w:rPr>
          <w:rFonts w:ascii="Times New Roman" w:hAnsi="Times New Roman"/>
        </w:rPr>
        <w:t xml:space="preserve"> vykonania zaškolenia,</w:t>
      </w:r>
    </w:p>
    <w:p w14:paraId="07C4B7A1" w14:textId="77777777" w:rsidR="00BD6923" w:rsidRPr="00A45614" w:rsidRDefault="00BD6923" w:rsidP="00A45614">
      <w:pPr>
        <w:pStyle w:val="Odsekzoznamu"/>
        <w:numPr>
          <w:ilvl w:val="2"/>
          <w:numId w:val="68"/>
        </w:numPr>
        <w:spacing w:after="120"/>
        <w:ind w:left="1276" w:hanging="709"/>
        <w:rPr>
          <w:rFonts w:ascii="Times New Roman" w:hAnsi="Times New Roman"/>
        </w:rPr>
      </w:pPr>
      <w:r w:rsidRPr="00A45614">
        <w:rPr>
          <w:rFonts w:ascii="Times New Roman" w:hAnsi="Times New Roman"/>
        </w:rPr>
        <w:t>odtlačok pečiatky a podpisy zástupcov oboch zmluvných strán, vrátane uvedenia čitateľného mena a priezviska podpisujúcich za obe zmluvné strany.</w:t>
      </w:r>
    </w:p>
    <w:p w14:paraId="583C7A0A" w14:textId="0BD1F2CA" w:rsidR="007B672F" w:rsidRDefault="00E860BD" w:rsidP="00A45614">
      <w:pPr>
        <w:pStyle w:val="Odsekzoznamu"/>
        <w:numPr>
          <w:ilvl w:val="1"/>
          <w:numId w:val="68"/>
        </w:numPr>
        <w:spacing w:after="120"/>
        <w:ind w:left="567" w:hanging="567"/>
        <w:rPr>
          <w:rFonts w:ascii="Times New Roman" w:hAnsi="Times New Roman"/>
        </w:rPr>
      </w:pPr>
      <w:r>
        <w:rPr>
          <w:rFonts w:ascii="Times New Roman" w:hAnsi="Times New Roman"/>
        </w:rPr>
        <w:t>UDS</w:t>
      </w:r>
      <w:r w:rsidRPr="00A45614">
        <w:rPr>
          <w:rFonts w:ascii="Times New Roman" w:hAnsi="Times New Roman"/>
        </w:rPr>
        <w:t xml:space="preserve"> </w:t>
      </w:r>
      <w:r w:rsidR="00C45070" w:rsidRPr="00A45614">
        <w:rPr>
          <w:rFonts w:ascii="Times New Roman" w:hAnsi="Times New Roman"/>
        </w:rPr>
        <w:t>a Dokumentácia sa považujú</w:t>
      </w:r>
      <w:r w:rsidR="007B672F" w:rsidRPr="00A45614">
        <w:rPr>
          <w:rFonts w:ascii="Times New Roman" w:hAnsi="Times New Roman"/>
        </w:rPr>
        <w:t xml:space="preserve"> za riadne dodané podpísaním dodacieho listu</w:t>
      </w:r>
      <w:r>
        <w:rPr>
          <w:rFonts w:ascii="Times New Roman" w:hAnsi="Times New Roman"/>
        </w:rPr>
        <w:t xml:space="preserve"> </w:t>
      </w:r>
      <w:r w:rsidR="007B672F" w:rsidRPr="00A45614">
        <w:rPr>
          <w:rFonts w:ascii="Times New Roman" w:hAnsi="Times New Roman"/>
        </w:rPr>
        <w:t xml:space="preserve">zo strany Kupujúceho bez výhrady. V prípade, ak Kupujúci podpíše dodací list s výhradou, </w:t>
      </w:r>
      <w:r>
        <w:rPr>
          <w:rFonts w:ascii="Times New Roman" w:hAnsi="Times New Roman"/>
        </w:rPr>
        <w:t>UDS</w:t>
      </w:r>
      <w:r w:rsidRPr="00A45614">
        <w:rPr>
          <w:rFonts w:ascii="Times New Roman" w:hAnsi="Times New Roman"/>
        </w:rPr>
        <w:t xml:space="preserve"> </w:t>
      </w:r>
      <w:r w:rsidR="00C45070" w:rsidRPr="00A45614">
        <w:rPr>
          <w:rFonts w:ascii="Times New Roman" w:hAnsi="Times New Roman"/>
        </w:rPr>
        <w:t>a Dokumentácia</w:t>
      </w:r>
      <w:r w:rsidR="0093738B" w:rsidRPr="00A45614">
        <w:rPr>
          <w:rFonts w:ascii="Times New Roman" w:hAnsi="Times New Roman"/>
        </w:rPr>
        <w:t xml:space="preserve"> sa považujú</w:t>
      </w:r>
      <w:r w:rsidR="007B672F" w:rsidRPr="00A45614">
        <w:rPr>
          <w:rFonts w:ascii="Times New Roman" w:hAnsi="Times New Roman"/>
        </w:rPr>
        <w:t xml:space="preserve"> za riadne dodané potvrdením Kupujúceho, že Predávajúci odstránil vady a nedostatky, ktoré sú predmetom výhrady Kupujúceho uvedenej v dodacom liste.</w:t>
      </w:r>
      <w:r w:rsidR="0051148E">
        <w:rPr>
          <w:rFonts w:ascii="Times New Roman" w:hAnsi="Times New Roman"/>
        </w:rPr>
        <w:t xml:space="preserve"> Pre vylúčenie všetkých pochybností, Predávajúci vyhotoví dodací list pre každé UDS.</w:t>
      </w:r>
    </w:p>
    <w:p w14:paraId="3CBC70FD" w14:textId="37A6BE56" w:rsidR="00BB33DC" w:rsidRPr="00DF1DB7" w:rsidRDefault="00BB33DC" w:rsidP="00A45614">
      <w:pPr>
        <w:pStyle w:val="Odsekzoznamu"/>
        <w:numPr>
          <w:ilvl w:val="1"/>
          <w:numId w:val="68"/>
        </w:numPr>
        <w:spacing w:after="120"/>
        <w:ind w:left="567" w:hanging="567"/>
        <w:rPr>
          <w:rFonts w:ascii="Times New Roman" w:hAnsi="Times New Roman"/>
        </w:rPr>
      </w:pPr>
      <w:r w:rsidRPr="006D5805">
        <w:rPr>
          <w:rFonts w:ascii="Times New Roman" w:hAnsi="Times New Roman"/>
        </w:rPr>
        <w:t>Pre</w:t>
      </w:r>
      <w:r w:rsidR="00B324EB" w:rsidRPr="006D5805">
        <w:rPr>
          <w:rFonts w:ascii="Times New Roman" w:hAnsi="Times New Roman"/>
        </w:rPr>
        <w:t xml:space="preserve"> </w:t>
      </w:r>
      <w:r w:rsidRPr="006D5805">
        <w:rPr>
          <w:rFonts w:ascii="Times New Roman" w:hAnsi="Times New Roman"/>
        </w:rPr>
        <w:t xml:space="preserve">vylúčenie všetkých pochybností, prihlásenie </w:t>
      </w:r>
      <w:r w:rsidR="00B324EB" w:rsidRPr="006D5805">
        <w:rPr>
          <w:rFonts w:ascii="Times New Roman" w:hAnsi="Times New Roman"/>
        </w:rPr>
        <w:t xml:space="preserve">(zápis) </w:t>
      </w:r>
      <w:r w:rsidRPr="006D5805">
        <w:rPr>
          <w:rFonts w:ascii="Times New Roman" w:hAnsi="Times New Roman"/>
        </w:rPr>
        <w:t>UDS</w:t>
      </w:r>
      <w:r w:rsidR="00B324EB" w:rsidRPr="006D5805">
        <w:rPr>
          <w:rFonts w:ascii="Times New Roman" w:hAnsi="Times New Roman"/>
        </w:rPr>
        <w:t xml:space="preserve"> do evidencie vozidiel a zabezpečenie evidenčného čísla </w:t>
      </w:r>
      <w:r w:rsidR="00B324EB" w:rsidRPr="00AF7E88">
        <w:rPr>
          <w:rFonts w:ascii="Times New Roman" w:hAnsi="Times New Roman"/>
        </w:rPr>
        <w:t>vozidla (EČV) zabezpečí Kupujúci na náklady Predávajúceho.</w:t>
      </w:r>
    </w:p>
    <w:p w14:paraId="47B27831" w14:textId="6BD7469A" w:rsidR="003561E8" w:rsidRPr="00A45614" w:rsidRDefault="001B43F4" w:rsidP="00A45614">
      <w:pPr>
        <w:pStyle w:val="Odsekzoznamu"/>
        <w:numPr>
          <w:ilvl w:val="1"/>
          <w:numId w:val="68"/>
        </w:numPr>
        <w:spacing w:after="120"/>
        <w:ind w:left="567" w:hanging="567"/>
        <w:rPr>
          <w:rFonts w:ascii="Times New Roman" w:hAnsi="Times New Roman"/>
        </w:rPr>
      </w:pPr>
      <w:r w:rsidRPr="00A45614">
        <w:rPr>
          <w:rFonts w:ascii="Times New Roman" w:hAnsi="Times New Roman"/>
        </w:rPr>
        <w:t>Predávajúci</w:t>
      </w:r>
      <w:r w:rsidR="003561E8" w:rsidRPr="00A45614">
        <w:rPr>
          <w:rFonts w:ascii="Times New Roman" w:hAnsi="Times New Roman"/>
        </w:rPr>
        <w:t xml:space="preserve"> sa zaväzuje zabezpečiť počas trvania záruky výkon záručného servisu</w:t>
      </w:r>
      <w:r w:rsidR="007731FF" w:rsidRPr="00A45614">
        <w:rPr>
          <w:rFonts w:ascii="Times New Roman" w:hAnsi="Times New Roman"/>
        </w:rPr>
        <w:t xml:space="preserve"> na zákla</w:t>
      </w:r>
      <w:r w:rsidR="00723132" w:rsidRPr="00A45614">
        <w:rPr>
          <w:rFonts w:ascii="Times New Roman" w:hAnsi="Times New Roman"/>
        </w:rPr>
        <w:t>d</w:t>
      </w:r>
      <w:r w:rsidR="007731FF" w:rsidRPr="00A45614">
        <w:rPr>
          <w:rFonts w:ascii="Times New Roman" w:hAnsi="Times New Roman"/>
        </w:rPr>
        <w:t xml:space="preserve">e požiadaviek </w:t>
      </w:r>
      <w:r w:rsidRPr="00A45614">
        <w:rPr>
          <w:rFonts w:ascii="Times New Roman" w:hAnsi="Times New Roman"/>
        </w:rPr>
        <w:t>Kupujúceho</w:t>
      </w:r>
      <w:r w:rsidR="007161A2" w:rsidRPr="00A45614">
        <w:rPr>
          <w:rFonts w:ascii="Times New Roman" w:hAnsi="Times New Roman"/>
        </w:rPr>
        <w:t xml:space="preserve"> a najmä podľa návodu na obsluhu a údržbu </w:t>
      </w:r>
      <w:r w:rsidR="002D791A">
        <w:rPr>
          <w:rFonts w:ascii="Times New Roman" w:hAnsi="Times New Roman"/>
        </w:rPr>
        <w:t>UDS</w:t>
      </w:r>
      <w:r w:rsidR="003561E8" w:rsidRPr="00A45614">
        <w:rPr>
          <w:rFonts w:ascii="Times New Roman" w:hAnsi="Times New Roman"/>
        </w:rPr>
        <w:t>. Odplata za záručný servis je v plnom rozsahu obsiahnutá v cene.</w:t>
      </w:r>
    </w:p>
    <w:p w14:paraId="41C3650A" w14:textId="5327B37D" w:rsidR="00896CC4" w:rsidRPr="00A45614" w:rsidRDefault="00896CC4" w:rsidP="00A45614">
      <w:pPr>
        <w:pStyle w:val="Nadpis6"/>
        <w:keepLines w:val="0"/>
        <w:spacing w:line="276" w:lineRule="auto"/>
        <w:rPr>
          <w:sz w:val="22"/>
          <w:szCs w:val="22"/>
        </w:rPr>
      </w:pPr>
      <w:r w:rsidRPr="00A45614">
        <w:rPr>
          <w:sz w:val="22"/>
          <w:szCs w:val="22"/>
        </w:rPr>
        <w:t>Článok V</w:t>
      </w:r>
      <w:r w:rsidR="00662D72" w:rsidRPr="00A45614">
        <w:rPr>
          <w:sz w:val="22"/>
          <w:szCs w:val="22"/>
        </w:rPr>
        <w:t>.</w:t>
      </w:r>
    </w:p>
    <w:p w14:paraId="00081B2F" w14:textId="0AE39BED" w:rsidR="00896CC4" w:rsidRPr="00A45614" w:rsidRDefault="00D065A5" w:rsidP="00A45614">
      <w:pPr>
        <w:pStyle w:val="Nadpis6"/>
        <w:keepLines w:val="0"/>
        <w:spacing w:after="120" w:line="276" w:lineRule="auto"/>
        <w:rPr>
          <w:sz w:val="22"/>
          <w:szCs w:val="22"/>
        </w:rPr>
      </w:pPr>
      <w:r w:rsidRPr="00A45614">
        <w:rPr>
          <w:sz w:val="22"/>
          <w:szCs w:val="22"/>
        </w:rPr>
        <w:t>C</w:t>
      </w:r>
      <w:r w:rsidR="00896CC4" w:rsidRPr="00A45614">
        <w:rPr>
          <w:sz w:val="22"/>
          <w:szCs w:val="22"/>
        </w:rPr>
        <w:t>ena</w:t>
      </w:r>
    </w:p>
    <w:p w14:paraId="087D5880" w14:textId="09ED69E0" w:rsidR="00896CC4" w:rsidRDefault="00896CC4" w:rsidP="00A45614">
      <w:pPr>
        <w:pStyle w:val="Zkladntext2"/>
        <w:numPr>
          <w:ilvl w:val="1"/>
          <w:numId w:val="69"/>
        </w:numPr>
        <w:spacing w:line="276" w:lineRule="auto"/>
        <w:ind w:left="567" w:hanging="567"/>
        <w:rPr>
          <w:sz w:val="22"/>
          <w:szCs w:val="22"/>
        </w:rPr>
      </w:pPr>
      <w:bookmarkStart w:id="3" w:name="_Ref507496529"/>
      <w:r w:rsidRPr="0027731C">
        <w:rPr>
          <w:b/>
          <w:color w:val="000000"/>
          <w:sz w:val="22"/>
          <w:szCs w:val="22"/>
        </w:rPr>
        <w:t>Zmluvné</w:t>
      </w:r>
      <w:r w:rsidRPr="00AE0F9A">
        <w:rPr>
          <w:b/>
          <w:sz w:val="22"/>
          <w:szCs w:val="22"/>
        </w:rPr>
        <w:t xml:space="preserve"> </w:t>
      </w:r>
      <w:r w:rsidRPr="0027731C">
        <w:rPr>
          <w:b/>
          <w:sz w:val="22"/>
          <w:szCs w:val="22"/>
        </w:rPr>
        <w:t xml:space="preserve">strany sa dohodli na </w:t>
      </w:r>
      <w:r w:rsidR="00B47B29">
        <w:rPr>
          <w:b/>
          <w:sz w:val="22"/>
          <w:szCs w:val="22"/>
        </w:rPr>
        <w:t xml:space="preserve">celkovej zmluvnej </w:t>
      </w:r>
      <w:r w:rsidR="001167ED" w:rsidRPr="0027731C">
        <w:rPr>
          <w:b/>
          <w:sz w:val="22"/>
          <w:szCs w:val="22"/>
        </w:rPr>
        <w:t xml:space="preserve">cene za </w:t>
      </w:r>
      <w:r w:rsidR="00BE6DE1" w:rsidRPr="0027731C">
        <w:rPr>
          <w:b/>
          <w:sz w:val="22"/>
          <w:szCs w:val="22"/>
        </w:rPr>
        <w:t>p</w:t>
      </w:r>
      <w:r w:rsidR="001167ED" w:rsidRPr="0027731C">
        <w:rPr>
          <w:b/>
          <w:sz w:val="22"/>
          <w:szCs w:val="22"/>
        </w:rPr>
        <w:t xml:space="preserve">redmet </w:t>
      </w:r>
      <w:r w:rsidR="00E6412C" w:rsidRPr="0027731C">
        <w:rPr>
          <w:b/>
          <w:sz w:val="22"/>
          <w:szCs w:val="22"/>
        </w:rPr>
        <w:t>Zmluvy</w:t>
      </w:r>
      <w:r w:rsidR="001167ED" w:rsidRPr="00AE0F9A">
        <w:rPr>
          <w:b/>
          <w:sz w:val="22"/>
          <w:szCs w:val="22"/>
        </w:rPr>
        <w:t xml:space="preserve"> </w:t>
      </w:r>
      <w:r w:rsidRPr="00AE0F9A">
        <w:rPr>
          <w:b/>
          <w:sz w:val="22"/>
          <w:szCs w:val="22"/>
        </w:rPr>
        <w:t>vo výške</w:t>
      </w:r>
      <w:r w:rsidR="004F3970" w:rsidRPr="005D106E">
        <w:rPr>
          <w:b/>
          <w:sz w:val="22"/>
          <w:szCs w:val="22"/>
        </w:rPr>
        <w:t xml:space="preserve"> ............</w:t>
      </w:r>
      <w:r w:rsidR="00303FD7" w:rsidRPr="00A45614">
        <w:rPr>
          <w:b/>
          <w:sz w:val="22"/>
          <w:szCs w:val="22"/>
        </w:rPr>
        <w:t xml:space="preserve"> </w:t>
      </w:r>
      <w:r w:rsidRPr="00A45614">
        <w:rPr>
          <w:b/>
          <w:sz w:val="22"/>
          <w:szCs w:val="22"/>
        </w:rPr>
        <w:t>EUR bez DPH</w:t>
      </w:r>
      <w:r w:rsidR="004F3970" w:rsidRPr="00A45614">
        <w:rPr>
          <w:b/>
          <w:sz w:val="22"/>
          <w:szCs w:val="22"/>
        </w:rPr>
        <w:t xml:space="preserve"> </w:t>
      </w:r>
      <w:r w:rsidR="004F3970" w:rsidRPr="00A45614">
        <w:rPr>
          <w:i/>
          <w:sz w:val="22"/>
          <w:szCs w:val="22"/>
          <w:highlight w:val="lightGray"/>
        </w:rPr>
        <w:t>(</w:t>
      </w:r>
      <w:r w:rsidR="007A7A6B">
        <w:rPr>
          <w:i/>
          <w:sz w:val="22"/>
          <w:szCs w:val="22"/>
          <w:highlight w:val="lightGray"/>
        </w:rPr>
        <w:t xml:space="preserve">úspešný </w:t>
      </w:r>
      <w:r w:rsidR="004F3970" w:rsidRPr="00A45614">
        <w:rPr>
          <w:i/>
          <w:sz w:val="22"/>
          <w:szCs w:val="22"/>
          <w:highlight w:val="lightGray"/>
        </w:rPr>
        <w:t xml:space="preserve">uchádzač doplní cenu v EUR bez DPH v súlade s tabuľkou uvedenou v Prílohe č. </w:t>
      </w:r>
      <w:r w:rsidR="00BE6DE1" w:rsidRPr="00A45614">
        <w:rPr>
          <w:i/>
          <w:sz w:val="22"/>
          <w:szCs w:val="22"/>
          <w:highlight w:val="lightGray"/>
        </w:rPr>
        <w:t>2</w:t>
      </w:r>
      <w:r w:rsidR="004F3970" w:rsidRPr="00A45614">
        <w:rPr>
          <w:i/>
          <w:sz w:val="22"/>
          <w:szCs w:val="22"/>
          <w:highlight w:val="lightGray"/>
        </w:rPr>
        <w:t xml:space="preserve"> Súťažných podkladov „</w:t>
      </w:r>
      <w:r w:rsidR="00BE6DE1" w:rsidRPr="00A45614">
        <w:rPr>
          <w:i/>
          <w:sz w:val="22"/>
          <w:szCs w:val="22"/>
          <w:highlight w:val="lightGray"/>
        </w:rPr>
        <w:t>NÁVRH NA PLNENIE KRITÉRIA</w:t>
      </w:r>
      <w:r w:rsidR="004F3970" w:rsidRPr="00A45614">
        <w:rPr>
          <w:i/>
          <w:sz w:val="22"/>
          <w:szCs w:val="22"/>
          <w:highlight w:val="lightGray"/>
        </w:rPr>
        <w:t xml:space="preserve">“, stĺpec s názvom „Cena </w:t>
      </w:r>
      <w:r w:rsidR="00BE6DE1" w:rsidRPr="00A45614">
        <w:rPr>
          <w:i/>
          <w:sz w:val="22"/>
          <w:szCs w:val="22"/>
          <w:highlight w:val="lightGray"/>
        </w:rPr>
        <w:t xml:space="preserve">celkom za 5 ks </w:t>
      </w:r>
      <w:r w:rsidR="004F3970" w:rsidRPr="00A45614">
        <w:rPr>
          <w:i/>
          <w:sz w:val="22"/>
          <w:szCs w:val="22"/>
          <w:highlight w:val="lightGray"/>
        </w:rPr>
        <w:t>v EUR bez DPH“)</w:t>
      </w:r>
      <w:r w:rsidRPr="00A45614">
        <w:rPr>
          <w:sz w:val="22"/>
          <w:szCs w:val="22"/>
        </w:rPr>
        <w:t>.</w:t>
      </w:r>
      <w:bookmarkEnd w:id="3"/>
    </w:p>
    <w:p w14:paraId="36B1C921" w14:textId="5B0D6389" w:rsidR="00D17A99" w:rsidRPr="00D17A99" w:rsidRDefault="00D17A99" w:rsidP="00D17A99">
      <w:pPr>
        <w:pStyle w:val="Zkladntext2"/>
        <w:spacing w:line="276" w:lineRule="auto"/>
        <w:ind w:left="567"/>
        <w:rPr>
          <w:sz w:val="22"/>
          <w:szCs w:val="22"/>
        </w:rPr>
      </w:pPr>
      <w:r w:rsidRPr="00D17A99">
        <w:rPr>
          <w:color w:val="000000"/>
          <w:sz w:val="22"/>
          <w:szCs w:val="22"/>
        </w:rPr>
        <w:t>Celková zmluvná cena je určená ako súčin jednotkovej ceny uvedenej v bode 5</w:t>
      </w:r>
      <w:r w:rsidRPr="00D17A99">
        <w:rPr>
          <w:sz w:val="22"/>
          <w:szCs w:val="22"/>
        </w:rPr>
        <w:t>.2 Zmluvy a počtu UDS uvedenom v bode 2.2 Zmluvy.</w:t>
      </w:r>
    </w:p>
    <w:p w14:paraId="7ECAF214" w14:textId="28ACBFDE" w:rsidR="00D17A99" w:rsidRDefault="00D17A99" w:rsidP="00D17A99">
      <w:pPr>
        <w:pStyle w:val="Zkladntext2"/>
        <w:numPr>
          <w:ilvl w:val="1"/>
          <w:numId w:val="69"/>
        </w:numPr>
        <w:spacing w:line="276" w:lineRule="auto"/>
        <w:ind w:left="567" w:hanging="567"/>
        <w:rPr>
          <w:color w:val="000000"/>
          <w:sz w:val="22"/>
          <w:szCs w:val="22"/>
        </w:rPr>
      </w:pPr>
      <w:bookmarkStart w:id="4" w:name="_Hlk161808355"/>
      <w:r w:rsidRPr="00D17A99">
        <w:rPr>
          <w:color w:val="000000"/>
          <w:sz w:val="22"/>
          <w:szCs w:val="22"/>
        </w:rPr>
        <w:t xml:space="preserve">Zmluvné strany sa </w:t>
      </w:r>
      <w:bookmarkEnd w:id="4"/>
      <w:r w:rsidRPr="00D17A99">
        <w:rPr>
          <w:color w:val="000000"/>
          <w:sz w:val="22"/>
          <w:szCs w:val="22"/>
        </w:rPr>
        <w:t xml:space="preserve">dohodli na jednotkovej cene </w:t>
      </w:r>
      <w:r>
        <w:rPr>
          <w:color w:val="000000"/>
          <w:sz w:val="22"/>
          <w:szCs w:val="22"/>
        </w:rPr>
        <w:t xml:space="preserve">za jeden kus UDS </w:t>
      </w:r>
      <w:r w:rsidRPr="00D17A99">
        <w:rPr>
          <w:color w:val="000000"/>
          <w:sz w:val="22"/>
          <w:szCs w:val="22"/>
        </w:rPr>
        <w:t xml:space="preserve">vo výške </w:t>
      </w:r>
      <w:r w:rsidRPr="002A6E6C">
        <w:rPr>
          <w:b/>
          <w:color w:val="000000"/>
          <w:sz w:val="22"/>
          <w:szCs w:val="22"/>
        </w:rPr>
        <w:t>..... EUR bez DPH</w:t>
      </w:r>
      <w:r>
        <w:rPr>
          <w:color w:val="000000"/>
          <w:sz w:val="22"/>
          <w:szCs w:val="22"/>
        </w:rPr>
        <w:t xml:space="preserve"> </w:t>
      </w:r>
      <w:r w:rsidRPr="00A45614">
        <w:rPr>
          <w:i/>
          <w:sz w:val="22"/>
          <w:szCs w:val="22"/>
          <w:highlight w:val="lightGray"/>
        </w:rPr>
        <w:t>(</w:t>
      </w:r>
      <w:r w:rsidR="007A7A6B">
        <w:rPr>
          <w:i/>
          <w:sz w:val="22"/>
          <w:szCs w:val="22"/>
          <w:highlight w:val="lightGray"/>
        </w:rPr>
        <w:t xml:space="preserve">úspešný </w:t>
      </w:r>
      <w:r w:rsidRPr="00A45614">
        <w:rPr>
          <w:i/>
          <w:sz w:val="22"/>
          <w:szCs w:val="22"/>
          <w:highlight w:val="lightGray"/>
        </w:rPr>
        <w:t>uchádzač doplní cenu v EUR bez DPH v súlade s tabuľkou uvedenou v Prílohe č. 2 Súťažných podkladov „NÁVRH NA PLNENIE KRITÉRIA</w:t>
      </w:r>
      <w:r w:rsidR="002A6E6C">
        <w:rPr>
          <w:i/>
          <w:sz w:val="22"/>
          <w:szCs w:val="22"/>
          <w:highlight w:val="lightGray"/>
        </w:rPr>
        <w:t>“, stĺpec s názvom Jednotková c</w:t>
      </w:r>
      <w:r w:rsidRPr="00A45614">
        <w:rPr>
          <w:i/>
          <w:sz w:val="22"/>
          <w:szCs w:val="22"/>
          <w:highlight w:val="lightGray"/>
        </w:rPr>
        <w:t>ena v EUR bez DPH“)</w:t>
      </w:r>
      <w:r>
        <w:rPr>
          <w:color w:val="000000"/>
          <w:sz w:val="22"/>
          <w:szCs w:val="22"/>
        </w:rPr>
        <w:t>.</w:t>
      </w:r>
    </w:p>
    <w:p w14:paraId="5E5BBD76" w14:textId="0C27C2A4" w:rsidR="000854C0" w:rsidRPr="00372D16" w:rsidRDefault="000854C0" w:rsidP="00A45614">
      <w:pPr>
        <w:pStyle w:val="Zkladntext2"/>
        <w:numPr>
          <w:ilvl w:val="1"/>
          <w:numId w:val="69"/>
        </w:numPr>
        <w:spacing w:line="276" w:lineRule="auto"/>
        <w:ind w:left="567" w:hanging="567"/>
        <w:rPr>
          <w:color w:val="000000"/>
          <w:sz w:val="22"/>
          <w:szCs w:val="22"/>
        </w:rPr>
      </w:pPr>
      <w:bookmarkStart w:id="5" w:name="_Ref509304564"/>
      <w:r w:rsidRPr="00A45614">
        <w:rPr>
          <w:color w:val="000000"/>
          <w:sz w:val="22"/>
          <w:szCs w:val="22"/>
        </w:rPr>
        <w:t>V cen</w:t>
      </w:r>
      <w:r w:rsidR="001167ED" w:rsidRPr="00A45614">
        <w:rPr>
          <w:color w:val="000000"/>
          <w:sz w:val="22"/>
          <w:szCs w:val="22"/>
        </w:rPr>
        <w:t>e</w:t>
      </w:r>
      <w:r w:rsidRPr="00A45614">
        <w:rPr>
          <w:color w:val="000000"/>
          <w:sz w:val="22"/>
          <w:szCs w:val="22"/>
        </w:rPr>
        <w:t xml:space="preserve"> podľa </w:t>
      </w:r>
      <w:r w:rsidR="007353B1" w:rsidRPr="00A45614">
        <w:rPr>
          <w:color w:val="000000"/>
          <w:sz w:val="22"/>
          <w:szCs w:val="22"/>
        </w:rPr>
        <w:t>bodu 5.1</w:t>
      </w:r>
      <w:r w:rsidR="00BE6DE1" w:rsidRPr="00A45614">
        <w:rPr>
          <w:color w:val="000000"/>
          <w:sz w:val="22"/>
          <w:szCs w:val="22"/>
        </w:rPr>
        <w:t xml:space="preserve"> Zmluvy</w:t>
      </w:r>
      <w:r w:rsidR="001167ED" w:rsidRPr="00A45614">
        <w:rPr>
          <w:color w:val="000000"/>
          <w:sz w:val="22"/>
          <w:szCs w:val="22"/>
        </w:rPr>
        <w:t xml:space="preserve"> </w:t>
      </w:r>
      <w:r w:rsidRPr="00A45614">
        <w:rPr>
          <w:color w:val="000000"/>
          <w:sz w:val="22"/>
          <w:szCs w:val="22"/>
        </w:rPr>
        <w:t xml:space="preserve">sú zahrnuté všetky náklady a výdavky </w:t>
      </w:r>
      <w:r w:rsidR="00D8101B" w:rsidRPr="00A45614">
        <w:rPr>
          <w:color w:val="000000"/>
          <w:sz w:val="22"/>
          <w:szCs w:val="22"/>
        </w:rPr>
        <w:t>Predávajúceho</w:t>
      </w:r>
      <w:r w:rsidRPr="00A45614">
        <w:rPr>
          <w:color w:val="000000"/>
          <w:sz w:val="22"/>
          <w:szCs w:val="22"/>
        </w:rPr>
        <w:t>, ktoré mu vzniknú s</w:t>
      </w:r>
      <w:r w:rsidR="00AA3A80" w:rsidRPr="00A45614">
        <w:rPr>
          <w:color w:val="000000"/>
          <w:sz w:val="22"/>
          <w:szCs w:val="22"/>
        </w:rPr>
        <w:t>o</w:t>
      </w:r>
      <w:r w:rsidRPr="00A45614">
        <w:rPr>
          <w:color w:val="000000"/>
          <w:sz w:val="22"/>
          <w:szCs w:val="22"/>
        </w:rPr>
        <w:t> </w:t>
      </w:r>
      <w:r w:rsidR="00AA3A80" w:rsidRPr="00A45614">
        <w:rPr>
          <w:color w:val="000000"/>
          <w:sz w:val="22"/>
          <w:szCs w:val="22"/>
        </w:rPr>
        <w:t xml:space="preserve">splnením </w:t>
      </w:r>
      <w:r w:rsidR="00BE6DE1" w:rsidRPr="00A45614">
        <w:rPr>
          <w:sz w:val="22"/>
          <w:szCs w:val="22"/>
        </w:rPr>
        <w:t>p</w:t>
      </w:r>
      <w:r w:rsidR="00FD7365" w:rsidRPr="00A45614">
        <w:rPr>
          <w:sz w:val="22"/>
          <w:szCs w:val="22"/>
        </w:rPr>
        <w:t xml:space="preserve">redmetu </w:t>
      </w:r>
      <w:r w:rsidR="00E6412C" w:rsidRPr="00A45614">
        <w:rPr>
          <w:sz w:val="22"/>
          <w:szCs w:val="22"/>
        </w:rPr>
        <w:t>Zmluvy</w:t>
      </w:r>
      <w:r w:rsidRPr="00A45614">
        <w:rPr>
          <w:color w:val="000000"/>
          <w:sz w:val="22"/>
          <w:szCs w:val="22"/>
        </w:rPr>
        <w:t xml:space="preserve"> podľa podmienok dohodnutých v</w:t>
      </w:r>
      <w:r w:rsidR="002544EA">
        <w:rPr>
          <w:color w:val="000000"/>
          <w:sz w:val="22"/>
          <w:szCs w:val="22"/>
        </w:rPr>
        <w:t> </w:t>
      </w:r>
      <w:r w:rsidR="00E6412C" w:rsidRPr="00A45614">
        <w:rPr>
          <w:color w:val="000000"/>
          <w:sz w:val="22"/>
          <w:szCs w:val="22"/>
        </w:rPr>
        <w:t>Zmluve</w:t>
      </w:r>
      <w:r w:rsidR="002544EA">
        <w:rPr>
          <w:color w:val="000000"/>
          <w:sz w:val="22"/>
          <w:szCs w:val="22"/>
        </w:rPr>
        <w:t>,</w:t>
      </w:r>
      <w:r w:rsidRPr="00A45614">
        <w:rPr>
          <w:color w:val="000000"/>
          <w:sz w:val="22"/>
          <w:szCs w:val="22"/>
        </w:rPr>
        <w:t xml:space="preserve"> </w:t>
      </w:r>
      <w:r w:rsidR="008725A8" w:rsidRPr="00A45614">
        <w:rPr>
          <w:color w:val="000000"/>
          <w:sz w:val="22"/>
          <w:szCs w:val="22"/>
        </w:rPr>
        <w:t>najmä, nie však výlučne</w:t>
      </w:r>
      <w:r w:rsidRPr="00A45614">
        <w:rPr>
          <w:color w:val="000000"/>
          <w:sz w:val="22"/>
          <w:szCs w:val="22"/>
        </w:rPr>
        <w:t xml:space="preserve"> náklady v súvislosti s</w:t>
      </w:r>
      <w:r w:rsidR="00FE30A0" w:rsidRPr="00A45614">
        <w:rPr>
          <w:color w:val="000000"/>
          <w:sz w:val="22"/>
          <w:szCs w:val="22"/>
        </w:rPr>
        <w:t xml:space="preserve"> dodaním </w:t>
      </w:r>
      <w:r w:rsidR="00BE6DE1" w:rsidRPr="00A45614">
        <w:rPr>
          <w:sz w:val="22"/>
          <w:szCs w:val="22"/>
        </w:rPr>
        <w:t>p</w:t>
      </w:r>
      <w:r w:rsidR="00FD7365" w:rsidRPr="00A45614">
        <w:rPr>
          <w:sz w:val="22"/>
          <w:szCs w:val="22"/>
        </w:rPr>
        <w:t xml:space="preserve">redmetu </w:t>
      </w:r>
      <w:r w:rsidR="00E6412C" w:rsidRPr="00A45614">
        <w:rPr>
          <w:sz w:val="22"/>
          <w:szCs w:val="22"/>
        </w:rPr>
        <w:t>Zmluvy</w:t>
      </w:r>
      <w:r w:rsidR="00FE30A0" w:rsidRPr="00A45614">
        <w:rPr>
          <w:color w:val="000000"/>
          <w:sz w:val="22"/>
          <w:szCs w:val="22"/>
        </w:rPr>
        <w:t xml:space="preserve"> do miesta dodania</w:t>
      </w:r>
      <w:r w:rsidRPr="00A45614">
        <w:rPr>
          <w:color w:val="000000"/>
          <w:sz w:val="22"/>
          <w:szCs w:val="22"/>
        </w:rPr>
        <w:t xml:space="preserve">, náklady na dopravu, </w:t>
      </w:r>
      <w:r w:rsidR="009F38E4" w:rsidRPr="00A45614">
        <w:rPr>
          <w:color w:val="000000"/>
          <w:sz w:val="22"/>
          <w:szCs w:val="22"/>
        </w:rPr>
        <w:t xml:space="preserve">zaškolenie, </w:t>
      </w:r>
      <w:r w:rsidR="00026B83" w:rsidRPr="00A45614">
        <w:rPr>
          <w:color w:val="000000"/>
          <w:sz w:val="22"/>
          <w:szCs w:val="22"/>
        </w:rPr>
        <w:t xml:space="preserve">Dokumentáciu, </w:t>
      </w:r>
      <w:r w:rsidR="009F38E4" w:rsidRPr="00A45614">
        <w:rPr>
          <w:color w:val="000000"/>
          <w:sz w:val="22"/>
          <w:szCs w:val="22"/>
        </w:rPr>
        <w:lastRenderedPageBreak/>
        <w:t xml:space="preserve">záručný </w:t>
      </w:r>
      <w:r w:rsidR="009F38E4" w:rsidRPr="00372D16">
        <w:rPr>
          <w:color w:val="000000"/>
          <w:sz w:val="22"/>
          <w:szCs w:val="22"/>
        </w:rPr>
        <w:t>servis</w:t>
      </w:r>
      <w:r w:rsidR="00BB33DC" w:rsidRPr="00372D16">
        <w:rPr>
          <w:color w:val="000000"/>
          <w:sz w:val="22"/>
          <w:szCs w:val="22"/>
        </w:rPr>
        <w:t xml:space="preserve">, náklady </w:t>
      </w:r>
      <w:r w:rsidR="00AF7E88" w:rsidRPr="00372D16">
        <w:rPr>
          <w:color w:val="000000"/>
          <w:sz w:val="22"/>
          <w:szCs w:val="22"/>
        </w:rPr>
        <w:t xml:space="preserve">týkajúce sa </w:t>
      </w:r>
      <w:r w:rsidR="00BB33DC" w:rsidRPr="00372D16">
        <w:rPr>
          <w:color w:val="000000"/>
          <w:sz w:val="22"/>
          <w:szCs w:val="22"/>
        </w:rPr>
        <w:t>prihláseni</w:t>
      </w:r>
      <w:r w:rsidR="00AF7E88" w:rsidRPr="00372D16">
        <w:rPr>
          <w:color w:val="000000"/>
          <w:sz w:val="22"/>
          <w:szCs w:val="22"/>
        </w:rPr>
        <w:t>a</w:t>
      </w:r>
      <w:r w:rsidR="00AF7E88" w:rsidRPr="00372D16">
        <w:t xml:space="preserve"> do evidencie vozidiel a zabezpečenia evidenčného čísla vozidla</w:t>
      </w:r>
      <w:r w:rsidR="00B324EB" w:rsidRPr="00372D16">
        <w:rPr>
          <w:color w:val="000000"/>
          <w:sz w:val="22"/>
          <w:szCs w:val="22"/>
        </w:rPr>
        <w:t xml:space="preserve">, </w:t>
      </w:r>
      <w:r w:rsidR="008725A8" w:rsidRPr="00372D16">
        <w:rPr>
          <w:color w:val="000000"/>
          <w:sz w:val="22"/>
          <w:szCs w:val="22"/>
        </w:rPr>
        <w:t>a pod.</w:t>
      </w:r>
      <w:bookmarkEnd w:id="5"/>
    </w:p>
    <w:p w14:paraId="1C33675A" w14:textId="31162AF4" w:rsidR="003E69BF" w:rsidRPr="00A45614" w:rsidRDefault="00896CC4" w:rsidP="00A45614">
      <w:pPr>
        <w:pStyle w:val="Zkladntext2"/>
        <w:numPr>
          <w:ilvl w:val="1"/>
          <w:numId w:val="69"/>
        </w:numPr>
        <w:spacing w:line="276" w:lineRule="auto"/>
        <w:ind w:left="567" w:hanging="567"/>
        <w:rPr>
          <w:color w:val="000000"/>
          <w:sz w:val="22"/>
          <w:szCs w:val="22"/>
        </w:rPr>
      </w:pPr>
      <w:r w:rsidRPr="00A45614">
        <w:rPr>
          <w:color w:val="000000"/>
          <w:sz w:val="22"/>
          <w:szCs w:val="22"/>
        </w:rPr>
        <w:t>Daň z pridanej hodnoty (ďalej len „</w:t>
      </w:r>
      <w:r w:rsidRPr="00A45614">
        <w:rPr>
          <w:b/>
          <w:color w:val="000000"/>
          <w:sz w:val="22"/>
          <w:szCs w:val="22"/>
        </w:rPr>
        <w:t>DPH</w:t>
      </w:r>
      <w:r w:rsidRPr="00A45614">
        <w:rPr>
          <w:color w:val="000000"/>
          <w:sz w:val="22"/>
          <w:szCs w:val="22"/>
        </w:rPr>
        <w:t>“) bude účtovaná v zmysle platných právnych predpisov.</w:t>
      </w:r>
    </w:p>
    <w:p w14:paraId="1AE01344" w14:textId="4875747B" w:rsidR="00896CC4" w:rsidRPr="00A45614" w:rsidRDefault="00896CC4" w:rsidP="00A45614">
      <w:pPr>
        <w:pStyle w:val="Nadpis6"/>
        <w:keepLines w:val="0"/>
        <w:spacing w:line="276" w:lineRule="auto"/>
        <w:rPr>
          <w:sz w:val="22"/>
          <w:szCs w:val="22"/>
        </w:rPr>
      </w:pPr>
      <w:r w:rsidRPr="00A45614">
        <w:rPr>
          <w:sz w:val="22"/>
          <w:szCs w:val="22"/>
        </w:rPr>
        <w:t>Článok VI</w:t>
      </w:r>
      <w:r w:rsidR="00062056" w:rsidRPr="00A45614">
        <w:rPr>
          <w:sz w:val="22"/>
          <w:szCs w:val="22"/>
        </w:rPr>
        <w:t>.</w:t>
      </w:r>
    </w:p>
    <w:p w14:paraId="214FC569" w14:textId="03D0F944" w:rsidR="00896CC4" w:rsidRPr="00A45614" w:rsidRDefault="00896CC4" w:rsidP="00A45614">
      <w:pPr>
        <w:autoSpaceDE w:val="0"/>
        <w:autoSpaceDN w:val="0"/>
        <w:adjustRightInd w:val="0"/>
        <w:spacing w:after="120" w:line="276" w:lineRule="auto"/>
        <w:jc w:val="center"/>
        <w:rPr>
          <w:b/>
          <w:bCs/>
          <w:sz w:val="22"/>
          <w:szCs w:val="22"/>
        </w:rPr>
      </w:pPr>
      <w:r w:rsidRPr="00A45614">
        <w:rPr>
          <w:b/>
          <w:bCs/>
          <w:sz w:val="22"/>
          <w:szCs w:val="22"/>
        </w:rPr>
        <w:t>Platobné podmienky</w:t>
      </w:r>
    </w:p>
    <w:p w14:paraId="1B4515B5" w14:textId="50E14C59" w:rsidR="00662D72" w:rsidRPr="00A45614" w:rsidRDefault="001B43F4"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Kupujúci</w:t>
      </w:r>
      <w:r w:rsidR="00896CC4" w:rsidRPr="00A45614">
        <w:rPr>
          <w:rFonts w:ascii="Times New Roman" w:hAnsi="Times New Roman"/>
        </w:rPr>
        <w:t xml:space="preserve"> neposkytne </w:t>
      </w:r>
      <w:r w:rsidRPr="00A45614">
        <w:rPr>
          <w:rFonts w:ascii="Times New Roman" w:hAnsi="Times New Roman"/>
        </w:rPr>
        <w:t>Predávajúcemu</w:t>
      </w:r>
      <w:r w:rsidR="00896CC4" w:rsidRPr="00A45614">
        <w:rPr>
          <w:rFonts w:ascii="Times New Roman" w:hAnsi="Times New Roman"/>
        </w:rPr>
        <w:t xml:space="preserve"> žiadny preddavok</w:t>
      </w:r>
      <w:r w:rsidR="00FB6EDE" w:rsidRPr="00A45614">
        <w:rPr>
          <w:rFonts w:ascii="Times New Roman" w:hAnsi="Times New Roman"/>
        </w:rPr>
        <w:t xml:space="preserve"> ani zálohu</w:t>
      </w:r>
      <w:r w:rsidR="00896CC4" w:rsidRPr="00A45614">
        <w:rPr>
          <w:rFonts w:ascii="Times New Roman" w:hAnsi="Times New Roman"/>
        </w:rPr>
        <w:t>.</w:t>
      </w:r>
    </w:p>
    <w:p w14:paraId="49500CC3" w14:textId="448CAC1B" w:rsidR="00D72AA3" w:rsidRPr="00A45614" w:rsidRDefault="00896CC4" w:rsidP="00A45614">
      <w:pPr>
        <w:pStyle w:val="Odsekzoznamu"/>
        <w:numPr>
          <w:ilvl w:val="1"/>
          <w:numId w:val="70"/>
        </w:numPr>
        <w:autoSpaceDE w:val="0"/>
        <w:autoSpaceDN w:val="0"/>
        <w:adjustRightInd w:val="0"/>
        <w:spacing w:after="120"/>
        <w:ind w:left="567" w:hanging="567"/>
        <w:rPr>
          <w:rFonts w:ascii="Times New Roman" w:hAnsi="Times New Roman"/>
        </w:rPr>
      </w:pPr>
      <w:bookmarkStart w:id="6" w:name="_Ref509304659"/>
      <w:r w:rsidRPr="00A45614">
        <w:rPr>
          <w:rFonts w:ascii="Times New Roman" w:hAnsi="Times New Roman"/>
        </w:rPr>
        <w:t>Platb</w:t>
      </w:r>
      <w:r w:rsidR="004F3970" w:rsidRPr="00A45614">
        <w:rPr>
          <w:rFonts w:ascii="Times New Roman" w:hAnsi="Times New Roman"/>
        </w:rPr>
        <w:t>a</w:t>
      </w:r>
      <w:r w:rsidRPr="00A45614">
        <w:rPr>
          <w:rFonts w:ascii="Times New Roman" w:hAnsi="Times New Roman"/>
        </w:rPr>
        <w:t xml:space="preserve"> </w:t>
      </w:r>
      <w:r w:rsidR="005E16BC" w:rsidRPr="00A45614">
        <w:rPr>
          <w:rFonts w:ascii="Times New Roman" w:hAnsi="Times New Roman"/>
        </w:rPr>
        <w:t xml:space="preserve">zo strany Kupujúceho </w:t>
      </w:r>
      <w:r w:rsidRPr="00A45614">
        <w:rPr>
          <w:rFonts w:ascii="Times New Roman" w:hAnsi="Times New Roman"/>
        </w:rPr>
        <w:t>bud</w:t>
      </w:r>
      <w:r w:rsidR="004F3970" w:rsidRPr="00A45614">
        <w:rPr>
          <w:rFonts w:ascii="Times New Roman" w:hAnsi="Times New Roman"/>
        </w:rPr>
        <w:t>e</w:t>
      </w:r>
      <w:r w:rsidRPr="00A45614">
        <w:rPr>
          <w:rFonts w:ascii="Times New Roman" w:hAnsi="Times New Roman"/>
        </w:rPr>
        <w:t xml:space="preserve"> realizovan</w:t>
      </w:r>
      <w:r w:rsidR="004F3970" w:rsidRPr="00A45614">
        <w:rPr>
          <w:rFonts w:ascii="Times New Roman" w:hAnsi="Times New Roman"/>
        </w:rPr>
        <w:t>á</w:t>
      </w:r>
      <w:r w:rsidRPr="00A45614">
        <w:rPr>
          <w:rFonts w:ascii="Times New Roman" w:hAnsi="Times New Roman"/>
        </w:rPr>
        <w:t xml:space="preserve"> na základe </w:t>
      </w:r>
      <w:r w:rsidR="00B85EC2" w:rsidRPr="00A45614">
        <w:rPr>
          <w:rFonts w:ascii="Times New Roman" w:hAnsi="Times New Roman"/>
        </w:rPr>
        <w:t>faktúry, ktorú je Predávajúci oprávnený vystaviť najskôr v</w:t>
      </w:r>
      <w:r w:rsidR="00441D04">
        <w:rPr>
          <w:rFonts w:ascii="Times New Roman" w:hAnsi="Times New Roman"/>
        </w:rPr>
        <w:t> </w:t>
      </w:r>
      <w:r w:rsidR="00B85EC2" w:rsidRPr="00A45614">
        <w:rPr>
          <w:rFonts w:ascii="Times New Roman" w:hAnsi="Times New Roman"/>
        </w:rPr>
        <w:t>deň</w:t>
      </w:r>
      <w:r w:rsidR="00441D04">
        <w:rPr>
          <w:rFonts w:ascii="Times New Roman" w:hAnsi="Times New Roman"/>
        </w:rPr>
        <w:t xml:space="preserve"> podpísania dodacieho listu oprávnenou osobou Kupujúceho</w:t>
      </w:r>
      <w:r w:rsidR="008A5C48">
        <w:rPr>
          <w:rFonts w:ascii="Times New Roman" w:hAnsi="Times New Roman"/>
        </w:rPr>
        <w:t xml:space="preserve"> a vydania potvrdenia o zaškolení</w:t>
      </w:r>
      <w:r w:rsidR="00441D04">
        <w:rPr>
          <w:rFonts w:ascii="Times New Roman" w:hAnsi="Times New Roman"/>
        </w:rPr>
        <w:t>.</w:t>
      </w:r>
    </w:p>
    <w:bookmarkEnd w:id="6"/>
    <w:p w14:paraId="38A03069" w14:textId="6E3AE019" w:rsidR="00896CC4" w:rsidRPr="00A45614" w:rsidRDefault="0099598C"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 xml:space="preserve">Na základe súhlasu </w:t>
      </w:r>
      <w:r w:rsidR="001B43F4" w:rsidRPr="00A45614">
        <w:rPr>
          <w:rFonts w:ascii="Times New Roman" w:hAnsi="Times New Roman"/>
        </w:rPr>
        <w:t>Kupujúceho</w:t>
      </w:r>
      <w:r w:rsidRPr="00A45614">
        <w:rPr>
          <w:rFonts w:ascii="Times New Roman" w:hAnsi="Times New Roman"/>
        </w:rPr>
        <w:t xml:space="preserve"> s elektronickým zasielaním faktúr, podmienky </w:t>
      </w:r>
      <w:r w:rsidR="001716E2" w:rsidRPr="00A45614">
        <w:rPr>
          <w:rFonts w:ascii="Times New Roman" w:hAnsi="Times New Roman"/>
        </w:rPr>
        <w:t xml:space="preserve">získania </w:t>
      </w:r>
      <w:r w:rsidRPr="00A45614">
        <w:rPr>
          <w:rFonts w:ascii="Times New Roman" w:hAnsi="Times New Roman"/>
        </w:rPr>
        <w:t xml:space="preserve">ktorého sú uvedené na webovom sídle www.zsr.sk, </w:t>
      </w:r>
      <w:r w:rsidR="001B43F4" w:rsidRPr="00A45614">
        <w:rPr>
          <w:rFonts w:ascii="Times New Roman" w:hAnsi="Times New Roman"/>
        </w:rPr>
        <w:t>Predávajúci</w:t>
      </w:r>
      <w:r w:rsidRPr="00A45614">
        <w:rPr>
          <w:rFonts w:ascii="Times New Roman" w:hAnsi="Times New Roman"/>
        </w:rPr>
        <w:t xml:space="preserve"> zašle riadne vystavenú faktúru v elektronickej podobe na e-mailovú adresu e-faktura.dodavatel@zsr.sk alebo v listinnej podobe na adresu uvedenú v</w:t>
      </w:r>
      <w:r w:rsidR="001716E2" w:rsidRPr="00A45614">
        <w:rPr>
          <w:rFonts w:ascii="Times New Roman" w:hAnsi="Times New Roman"/>
        </w:rPr>
        <w:t xml:space="preserve"> písomnej </w:t>
      </w:r>
      <w:r w:rsidRPr="00A45614">
        <w:rPr>
          <w:rFonts w:ascii="Times New Roman" w:hAnsi="Times New Roman"/>
        </w:rPr>
        <w:t>objednávke.</w:t>
      </w:r>
    </w:p>
    <w:p w14:paraId="709CBF10" w14:textId="799328AF" w:rsidR="0017158C" w:rsidRPr="00A45614" w:rsidRDefault="009F4B6E"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 xml:space="preserve">Faktúra </w:t>
      </w:r>
      <w:r w:rsidR="0017158C" w:rsidRPr="00A45614">
        <w:rPr>
          <w:rFonts w:ascii="Times New Roman" w:hAnsi="Times New Roman"/>
        </w:rPr>
        <w:t>mus</w:t>
      </w:r>
      <w:r w:rsidRPr="00A45614">
        <w:rPr>
          <w:rFonts w:ascii="Times New Roman" w:hAnsi="Times New Roman"/>
        </w:rPr>
        <w:t>í</w:t>
      </w:r>
      <w:r w:rsidR="0017158C" w:rsidRPr="00A45614">
        <w:rPr>
          <w:rFonts w:ascii="Times New Roman" w:hAnsi="Times New Roman"/>
        </w:rPr>
        <w:t xml:space="preserve"> obsahovať:</w:t>
      </w:r>
    </w:p>
    <w:p w14:paraId="485ABFA6" w14:textId="77777777" w:rsidR="0017158C" w:rsidRPr="00A45614" w:rsidRDefault="0017158C" w:rsidP="009A79D4">
      <w:pPr>
        <w:numPr>
          <w:ilvl w:val="0"/>
          <w:numId w:val="21"/>
        </w:numPr>
        <w:tabs>
          <w:tab w:val="left" w:pos="-709"/>
        </w:tabs>
        <w:suppressAutoHyphens/>
        <w:spacing w:line="276" w:lineRule="auto"/>
        <w:ind w:left="709" w:right="194" w:hanging="142"/>
        <w:rPr>
          <w:noProof/>
          <w:sz w:val="22"/>
          <w:szCs w:val="22"/>
        </w:rPr>
      </w:pPr>
      <w:r w:rsidRPr="00A45614">
        <w:rPr>
          <w:noProof/>
          <w:sz w:val="22"/>
          <w:szCs w:val="22"/>
        </w:rPr>
        <w:t>obligatórne náležitosti ustanovené právnym poriadkom Slovenskej republiky,</w:t>
      </w:r>
    </w:p>
    <w:p w14:paraId="5C772070" w14:textId="323B00EE" w:rsidR="0017158C" w:rsidRPr="00A45614" w:rsidRDefault="0017158C" w:rsidP="009A79D4">
      <w:pPr>
        <w:numPr>
          <w:ilvl w:val="0"/>
          <w:numId w:val="21"/>
        </w:numPr>
        <w:tabs>
          <w:tab w:val="left" w:pos="-709"/>
        </w:tabs>
        <w:suppressAutoHyphens/>
        <w:spacing w:line="276" w:lineRule="auto"/>
        <w:ind w:left="709" w:right="194" w:hanging="142"/>
        <w:rPr>
          <w:noProof/>
          <w:sz w:val="22"/>
          <w:szCs w:val="22"/>
        </w:rPr>
      </w:pPr>
      <w:r w:rsidRPr="00A45614">
        <w:rPr>
          <w:noProof/>
          <w:sz w:val="22"/>
          <w:szCs w:val="22"/>
        </w:rPr>
        <w:t>náležitosti v zmysle ust</w:t>
      </w:r>
      <w:r w:rsidR="00C41998" w:rsidRPr="00A45614">
        <w:rPr>
          <w:noProof/>
          <w:sz w:val="22"/>
          <w:szCs w:val="22"/>
        </w:rPr>
        <w:t>.</w:t>
      </w:r>
      <w:r w:rsidRPr="00A45614">
        <w:rPr>
          <w:noProof/>
          <w:sz w:val="22"/>
          <w:szCs w:val="22"/>
        </w:rPr>
        <w:t xml:space="preserve"> § 3a ods. 1 Obchodného zákonníka,</w:t>
      </w:r>
    </w:p>
    <w:p w14:paraId="6124606C" w14:textId="77777777" w:rsidR="0017158C" w:rsidRPr="00A45614" w:rsidRDefault="0017158C" w:rsidP="009A79D4">
      <w:pPr>
        <w:numPr>
          <w:ilvl w:val="0"/>
          <w:numId w:val="21"/>
        </w:numPr>
        <w:tabs>
          <w:tab w:val="left" w:pos="-709"/>
        </w:tabs>
        <w:suppressAutoHyphens/>
        <w:spacing w:line="276" w:lineRule="auto"/>
        <w:ind w:left="709" w:right="194" w:hanging="142"/>
        <w:rPr>
          <w:noProof/>
          <w:sz w:val="22"/>
          <w:szCs w:val="22"/>
        </w:rPr>
      </w:pPr>
      <w:r w:rsidRPr="00A45614">
        <w:rPr>
          <w:noProof/>
          <w:sz w:val="22"/>
          <w:szCs w:val="22"/>
        </w:rPr>
        <w:t>náležitosti v zmysle zákona č. 222/2004 Z. z. o dani z pridanej hodnoty v znení neskorších právnych predpisov (ďalej len „</w:t>
      </w:r>
      <w:r w:rsidRPr="00A45614">
        <w:rPr>
          <w:b/>
          <w:noProof/>
          <w:sz w:val="22"/>
          <w:szCs w:val="22"/>
        </w:rPr>
        <w:t>zákon o DPH</w:t>
      </w:r>
      <w:r w:rsidRPr="00A45614">
        <w:rPr>
          <w:noProof/>
          <w:sz w:val="22"/>
          <w:szCs w:val="22"/>
        </w:rPr>
        <w:t>“),</w:t>
      </w:r>
    </w:p>
    <w:p w14:paraId="4B93F31D" w14:textId="77777777" w:rsidR="0017158C" w:rsidRPr="00A45614" w:rsidRDefault="0017158C" w:rsidP="009A79D4">
      <w:pPr>
        <w:numPr>
          <w:ilvl w:val="0"/>
          <w:numId w:val="21"/>
        </w:numPr>
        <w:tabs>
          <w:tab w:val="left" w:pos="-709"/>
        </w:tabs>
        <w:suppressAutoHyphens/>
        <w:spacing w:line="276" w:lineRule="auto"/>
        <w:ind w:left="709" w:right="194" w:hanging="142"/>
        <w:rPr>
          <w:noProof/>
          <w:sz w:val="22"/>
          <w:szCs w:val="22"/>
        </w:rPr>
      </w:pPr>
      <w:r w:rsidRPr="00A45614">
        <w:rPr>
          <w:noProof/>
          <w:sz w:val="22"/>
          <w:szCs w:val="22"/>
        </w:rPr>
        <w:t>nasledovné údaje:</w:t>
      </w:r>
    </w:p>
    <w:p w14:paraId="05E27E40" w14:textId="4AB6B024"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názov zákazky „</w:t>
      </w:r>
      <w:r w:rsidR="0017522F" w:rsidRPr="00A76FBA">
        <w:rPr>
          <w:b/>
          <w:noProof/>
          <w:sz w:val="22"/>
          <w:szCs w:val="22"/>
        </w:rPr>
        <w:t>Univerzálny dokončovací stroj UDS (5ks)</w:t>
      </w:r>
      <w:r w:rsidRPr="00A76FBA">
        <w:rPr>
          <w:b/>
          <w:noProof/>
          <w:sz w:val="22"/>
          <w:szCs w:val="22"/>
        </w:rPr>
        <w:t>“,</w:t>
      </w:r>
    </w:p>
    <w:p w14:paraId="5D120124" w14:textId="620F1C7D"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predmet úhrady,</w:t>
      </w:r>
    </w:p>
    <w:p w14:paraId="16C29C25" w14:textId="38AAA4B9"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 xml:space="preserve">obchodné meno </w:t>
      </w:r>
      <w:r w:rsidR="00D8101B" w:rsidRPr="00A45614">
        <w:rPr>
          <w:sz w:val="22"/>
          <w:szCs w:val="22"/>
        </w:rPr>
        <w:t>Predávajúceho</w:t>
      </w:r>
      <w:r w:rsidRPr="00A45614">
        <w:rPr>
          <w:sz w:val="22"/>
          <w:szCs w:val="22"/>
        </w:rPr>
        <w:t xml:space="preserve">, IČO a IČ DPH </w:t>
      </w:r>
      <w:r w:rsidR="00D8101B" w:rsidRPr="00A45614">
        <w:rPr>
          <w:sz w:val="22"/>
          <w:szCs w:val="22"/>
        </w:rPr>
        <w:t>Predávajúceho</w:t>
      </w:r>
      <w:r w:rsidRPr="00A45614">
        <w:rPr>
          <w:sz w:val="22"/>
          <w:szCs w:val="22"/>
        </w:rPr>
        <w:t xml:space="preserve">, číslo účtu </w:t>
      </w:r>
      <w:r w:rsidR="00D8101B" w:rsidRPr="00A45614">
        <w:rPr>
          <w:sz w:val="22"/>
          <w:szCs w:val="22"/>
        </w:rPr>
        <w:t>Predávajúceho</w:t>
      </w:r>
      <w:r w:rsidRPr="00A45614">
        <w:rPr>
          <w:sz w:val="22"/>
          <w:szCs w:val="22"/>
        </w:rPr>
        <w:t xml:space="preserve"> (číslo účtu musí byť totožné ako v článku I.),</w:t>
      </w:r>
    </w:p>
    <w:p w14:paraId="42ECF7A8" w14:textId="02A3E1DE"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 xml:space="preserve">číslo </w:t>
      </w:r>
      <w:r w:rsidR="00E6412C" w:rsidRPr="00A45614">
        <w:rPr>
          <w:sz w:val="22"/>
          <w:szCs w:val="22"/>
        </w:rPr>
        <w:t>Zmluvy</w:t>
      </w:r>
      <w:r w:rsidRPr="00A45614">
        <w:rPr>
          <w:sz w:val="22"/>
          <w:szCs w:val="22"/>
        </w:rPr>
        <w:t>,</w:t>
      </w:r>
    </w:p>
    <w:p w14:paraId="17E5B50F" w14:textId="634D7050"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číslo písomnej objednávky,</w:t>
      </w:r>
    </w:p>
    <w:p w14:paraId="625FCFCC" w14:textId="6EA899C9"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fakturovanú čiastku bez DPH,</w:t>
      </w:r>
    </w:p>
    <w:p w14:paraId="10B3ACAA" w14:textId="057E0FBF"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 xml:space="preserve">základ dane a čiastku DPH (ak na strane </w:t>
      </w:r>
      <w:r w:rsidR="00D8101B" w:rsidRPr="00A45614">
        <w:rPr>
          <w:sz w:val="22"/>
          <w:szCs w:val="22"/>
        </w:rPr>
        <w:t>Predávajúceho</w:t>
      </w:r>
      <w:r w:rsidRPr="00A45614">
        <w:rPr>
          <w:sz w:val="22"/>
          <w:szCs w:val="22"/>
        </w:rPr>
        <w:t xml:space="preserve"> sú splnené podmienky na vyčíslenie čiastky DPH),</w:t>
      </w:r>
    </w:p>
    <w:p w14:paraId="57F3AA48" w14:textId="24D62D5A" w:rsidR="0017158C" w:rsidRPr="00A45614" w:rsidRDefault="0017158C" w:rsidP="009A79D4">
      <w:pPr>
        <w:numPr>
          <w:ilvl w:val="3"/>
          <w:numId w:val="22"/>
        </w:numPr>
        <w:autoSpaceDE w:val="0"/>
        <w:autoSpaceDN w:val="0"/>
        <w:adjustRightInd w:val="0"/>
        <w:spacing w:line="276" w:lineRule="auto"/>
        <w:ind w:left="993" w:right="141" w:hanging="284"/>
        <w:rPr>
          <w:sz w:val="22"/>
          <w:szCs w:val="22"/>
        </w:rPr>
      </w:pPr>
      <w:r w:rsidRPr="00A45614">
        <w:rPr>
          <w:sz w:val="22"/>
          <w:szCs w:val="22"/>
        </w:rPr>
        <w:t xml:space="preserve">čiastku k úhrade vrátane DPH (ak na strane </w:t>
      </w:r>
      <w:r w:rsidR="00D8101B" w:rsidRPr="00A45614">
        <w:rPr>
          <w:sz w:val="22"/>
          <w:szCs w:val="22"/>
        </w:rPr>
        <w:t>Predávajúceho</w:t>
      </w:r>
      <w:r w:rsidRPr="00A45614">
        <w:rPr>
          <w:sz w:val="22"/>
          <w:szCs w:val="22"/>
        </w:rPr>
        <w:t xml:space="preserve"> sú splnené podmienky na vyčíslenie čiastky</w:t>
      </w:r>
      <w:r w:rsidR="009A79D4">
        <w:rPr>
          <w:sz w:val="22"/>
          <w:szCs w:val="22"/>
        </w:rPr>
        <w:t> </w:t>
      </w:r>
      <w:r w:rsidRPr="00A45614">
        <w:rPr>
          <w:sz w:val="22"/>
          <w:szCs w:val="22"/>
        </w:rPr>
        <w:t>DPH),</w:t>
      </w:r>
    </w:p>
    <w:p w14:paraId="39D872A9" w14:textId="6A8A257E" w:rsidR="0017158C" w:rsidRPr="00A45614" w:rsidRDefault="0017158C" w:rsidP="009A79D4">
      <w:pPr>
        <w:numPr>
          <w:ilvl w:val="3"/>
          <w:numId w:val="22"/>
        </w:numPr>
        <w:autoSpaceDE w:val="0"/>
        <w:autoSpaceDN w:val="0"/>
        <w:adjustRightInd w:val="0"/>
        <w:spacing w:after="120" w:line="276" w:lineRule="auto"/>
        <w:ind w:left="993" w:right="141" w:hanging="284"/>
        <w:rPr>
          <w:sz w:val="22"/>
          <w:szCs w:val="22"/>
        </w:rPr>
      </w:pPr>
      <w:r w:rsidRPr="00A45614">
        <w:rPr>
          <w:sz w:val="22"/>
          <w:szCs w:val="22"/>
        </w:rPr>
        <w:t>splatnosť faktúry slovom (tak ako je stanovená v tomto článku).</w:t>
      </w:r>
    </w:p>
    <w:p w14:paraId="64C6CC9C" w14:textId="77777777" w:rsidR="0017158C" w:rsidRPr="00A45614" w:rsidRDefault="0017158C" w:rsidP="00A45614">
      <w:pPr>
        <w:tabs>
          <w:tab w:val="left" w:pos="0"/>
          <w:tab w:val="left" w:pos="567"/>
        </w:tabs>
        <w:overflowPunct w:val="0"/>
        <w:adjustRightInd w:val="0"/>
        <w:spacing w:after="120" w:line="276" w:lineRule="auto"/>
        <w:ind w:left="567"/>
        <w:textAlignment w:val="baseline"/>
        <w:rPr>
          <w:noProof/>
          <w:sz w:val="22"/>
          <w:szCs w:val="22"/>
        </w:rPr>
      </w:pPr>
      <w:r w:rsidRPr="00A45614">
        <w:rPr>
          <w:noProof/>
          <w:sz w:val="22"/>
          <w:szCs w:val="22"/>
        </w:rPr>
        <w:t>Faktúra vrátane príloh musí byť vyhotovená v slovenskom jazyku.</w:t>
      </w:r>
    </w:p>
    <w:p w14:paraId="746E03E2" w14:textId="721C0E80" w:rsidR="00896CC4" w:rsidRPr="00A45614" w:rsidRDefault="00A658A2" w:rsidP="00A45614">
      <w:pPr>
        <w:autoSpaceDE w:val="0"/>
        <w:autoSpaceDN w:val="0"/>
        <w:adjustRightInd w:val="0"/>
        <w:spacing w:after="120" w:line="276" w:lineRule="auto"/>
        <w:ind w:firstLine="567"/>
        <w:rPr>
          <w:sz w:val="22"/>
          <w:szCs w:val="22"/>
        </w:rPr>
      </w:pPr>
      <w:r w:rsidRPr="00A45614">
        <w:rPr>
          <w:sz w:val="22"/>
          <w:szCs w:val="22"/>
        </w:rPr>
        <w:t>Povinnou</w:t>
      </w:r>
      <w:r w:rsidR="00896CC4" w:rsidRPr="00A45614">
        <w:rPr>
          <w:sz w:val="22"/>
          <w:szCs w:val="22"/>
        </w:rPr>
        <w:t xml:space="preserve"> prílohou faktúry je</w:t>
      </w:r>
      <w:r w:rsidR="00A0723B" w:rsidRPr="00A45614">
        <w:rPr>
          <w:sz w:val="22"/>
          <w:szCs w:val="22"/>
        </w:rPr>
        <w:t xml:space="preserve"> </w:t>
      </w:r>
      <w:r w:rsidR="002A6E6C">
        <w:rPr>
          <w:sz w:val="22"/>
          <w:szCs w:val="22"/>
        </w:rPr>
        <w:t>d</w:t>
      </w:r>
      <w:r w:rsidR="00D72AA3" w:rsidRPr="00A45614">
        <w:rPr>
          <w:sz w:val="22"/>
          <w:szCs w:val="22"/>
        </w:rPr>
        <w:t>odací list</w:t>
      </w:r>
      <w:r w:rsidR="008A5C48">
        <w:rPr>
          <w:sz w:val="22"/>
          <w:szCs w:val="22"/>
        </w:rPr>
        <w:t xml:space="preserve"> a potvrdenie o zaškolení</w:t>
      </w:r>
      <w:r w:rsidR="00D72AA3" w:rsidRPr="00A45614">
        <w:rPr>
          <w:sz w:val="22"/>
          <w:szCs w:val="22"/>
        </w:rPr>
        <w:t>.</w:t>
      </w:r>
    </w:p>
    <w:p w14:paraId="41F9FCF9" w14:textId="07E52863" w:rsidR="00953BB0" w:rsidRPr="00A45614" w:rsidRDefault="001B43F4"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Kupujúci</w:t>
      </w:r>
      <w:r w:rsidR="00953BB0" w:rsidRPr="00A45614">
        <w:rPr>
          <w:rFonts w:ascii="Times New Roman" w:hAnsi="Times New Roman"/>
        </w:rPr>
        <w:t xml:space="preserve"> si vyhradzuje právo neúplnú faktúru a/alebo faktúru bez povinných príloh a/alebo faktúru vrátane jej príloh vyhotovenú v inom ako slovenskom jazyku vrátiť </w:t>
      </w:r>
      <w:r w:rsidRPr="00A45614">
        <w:rPr>
          <w:rFonts w:ascii="Times New Roman" w:hAnsi="Times New Roman"/>
        </w:rPr>
        <w:t>Predávajúcemu</w:t>
      </w:r>
      <w:r w:rsidR="00953BB0" w:rsidRPr="00A45614">
        <w:rPr>
          <w:rFonts w:ascii="Times New Roman" w:hAnsi="Times New Roman"/>
        </w:rPr>
        <w:t xml:space="preserve">, pričom lehota splatnosti takejto faktúry začína plynúť od začiatku počnúc dňom vrátenia opravenej a/alebo doplnenej faktúry </w:t>
      </w:r>
      <w:r w:rsidR="00D8101B" w:rsidRPr="00A45614">
        <w:rPr>
          <w:rFonts w:ascii="Times New Roman" w:hAnsi="Times New Roman"/>
        </w:rPr>
        <w:t>Kupujúcemu</w:t>
      </w:r>
      <w:r w:rsidR="00953BB0" w:rsidRPr="00A45614">
        <w:rPr>
          <w:rFonts w:ascii="Times New Roman" w:hAnsi="Times New Roman"/>
        </w:rPr>
        <w:t>.</w:t>
      </w:r>
    </w:p>
    <w:p w14:paraId="70AE5214" w14:textId="3B66917C" w:rsidR="00F1084E" w:rsidRPr="00A45614" w:rsidRDefault="00896CC4"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Lehota splatnosti faktúr</w:t>
      </w:r>
      <w:r w:rsidR="00060427" w:rsidRPr="00A45614">
        <w:rPr>
          <w:rFonts w:ascii="Times New Roman" w:hAnsi="Times New Roman"/>
        </w:rPr>
        <w:t>y</w:t>
      </w:r>
      <w:r w:rsidRPr="00A45614">
        <w:rPr>
          <w:rFonts w:ascii="Times New Roman" w:hAnsi="Times New Roman"/>
        </w:rPr>
        <w:t xml:space="preserve"> je 30 kalendárnych dní odo dňa jej doručenia </w:t>
      </w:r>
      <w:r w:rsidR="00D8101B" w:rsidRPr="00A45614">
        <w:rPr>
          <w:rFonts w:ascii="Times New Roman" w:hAnsi="Times New Roman"/>
        </w:rPr>
        <w:t>Kupujúcemu</w:t>
      </w:r>
      <w:r w:rsidRPr="00A45614">
        <w:rPr>
          <w:rFonts w:ascii="Times New Roman" w:hAnsi="Times New Roman"/>
        </w:rPr>
        <w:t xml:space="preserve">.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 </w:t>
      </w:r>
      <w:r w:rsidR="00781FC0" w:rsidRPr="00A45614">
        <w:rPr>
          <w:rFonts w:ascii="Times New Roman" w:hAnsi="Times New Roman"/>
        </w:rPr>
        <w:t>Za deň úhrady faktúry sa považuje deň odpísania platby z bankového účtu Kupujúceho v prospech bankového účtu Predávajúceho</w:t>
      </w:r>
      <w:r w:rsidRPr="00A45614">
        <w:rPr>
          <w:rFonts w:ascii="Times New Roman" w:hAnsi="Times New Roman"/>
        </w:rPr>
        <w:t>.</w:t>
      </w:r>
    </w:p>
    <w:p w14:paraId="416ECEBA" w14:textId="62775E56" w:rsidR="00307619" w:rsidRPr="00A45614" w:rsidRDefault="00896CC4" w:rsidP="00A45614">
      <w:pPr>
        <w:pStyle w:val="Odsekzoznamu"/>
        <w:numPr>
          <w:ilvl w:val="1"/>
          <w:numId w:val="70"/>
        </w:numPr>
        <w:autoSpaceDE w:val="0"/>
        <w:autoSpaceDN w:val="0"/>
        <w:adjustRightInd w:val="0"/>
        <w:spacing w:after="120"/>
        <w:ind w:left="567" w:hanging="567"/>
        <w:rPr>
          <w:rFonts w:ascii="Times New Roman" w:hAnsi="Times New Roman"/>
        </w:rPr>
      </w:pPr>
      <w:r w:rsidRPr="00A45614">
        <w:rPr>
          <w:rFonts w:ascii="Times New Roman" w:hAnsi="Times New Roman"/>
        </w:rPr>
        <w:t>Úhrada faktúry</w:t>
      </w:r>
      <w:r w:rsidR="00B05C84" w:rsidRPr="00A45614">
        <w:rPr>
          <w:rFonts w:ascii="Times New Roman" w:hAnsi="Times New Roman"/>
        </w:rPr>
        <w:t xml:space="preserve"> </w:t>
      </w:r>
      <w:r w:rsidRPr="00A45614">
        <w:rPr>
          <w:rFonts w:ascii="Times New Roman" w:hAnsi="Times New Roman"/>
        </w:rPr>
        <w:t xml:space="preserve">bude realizovaná bezhotovostným platobným stykom na účet </w:t>
      </w:r>
      <w:r w:rsidR="00D8101B" w:rsidRPr="00A45614">
        <w:rPr>
          <w:rFonts w:ascii="Times New Roman" w:hAnsi="Times New Roman"/>
        </w:rPr>
        <w:t>Predávajúceho</w:t>
      </w:r>
      <w:r w:rsidRPr="00A45614">
        <w:rPr>
          <w:rFonts w:ascii="Times New Roman" w:hAnsi="Times New Roman"/>
        </w:rPr>
        <w:t xml:space="preserve"> uvedený v bode </w:t>
      </w:r>
      <w:r w:rsidR="00786D26" w:rsidRPr="00A45614">
        <w:rPr>
          <w:rFonts w:ascii="Times New Roman" w:hAnsi="Times New Roman"/>
        </w:rPr>
        <w:t>1.2</w:t>
      </w:r>
      <w:r w:rsidR="00A34783">
        <w:rPr>
          <w:rFonts w:ascii="Times New Roman" w:hAnsi="Times New Roman"/>
        </w:rPr>
        <w:t xml:space="preserve"> Zmluvy</w:t>
      </w:r>
      <w:r w:rsidR="00B5470D" w:rsidRPr="00A45614">
        <w:rPr>
          <w:rFonts w:ascii="Times New Roman" w:hAnsi="Times New Roman"/>
        </w:rPr>
        <w:t>.</w:t>
      </w:r>
    </w:p>
    <w:p w14:paraId="217F642E" w14:textId="003091DA" w:rsidR="00F1084E" w:rsidRPr="00A45614" w:rsidRDefault="00896CC4" w:rsidP="00A45614">
      <w:pPr>
        <w:pStyle w:val="Odsekzoznamu"/>
        <w:autoSpaceDE w:val="0"/>
        <w:autoSpaceDN w:val="0"/>
        <w:adjustRightInd w:val="0"/>
        <w:spacing w:after="120"/>
        <w:ind w:left="567"/>
        <w:rPr>
          <w:rFonts w:ascii="Times New Roman" w:hAnsi="Times New Roman"/>
        </w:rPr>
      </w:pPr>
      <w:r w:rsidRPr="00A45614">
        <w:rPr>
          <w:rFonts w:ascii="Times New Roman" w:hAnsi="Times New Roman"/>
        </w:rPr>
        <w:t xml:space="preserve">Akákoľvek zmena účtu </w:t>
      </w:r>
      <w:r w:rsidR="00D8101B" w:rsidRPr="00A45614">
        <w:rPr>
          <w:rFonts w:ascii="Times New Roman" w:hAnsi="Times New Roman"/>
        </w:rPr>
        <w:t>Predávajúceho</w:t>
      </w:r>
      <w:r w:rsidR="00060427" w:rsidRPr="00A45614">
        <w:rPr>
          <w:rFonts w:ascii="Times New Roman" w:hAnsi="Times New Roman"/>
        </w:rPr>
        <w:t xml:space="preserve"> </w:t>
      </w:r>
      <w:r w:rsidRPr="00A45614">
        <w:rPr>
          <w:rFonts w:ascii="Times New Roman" w:hAnsi="Times New Roman"/>
        </w:rPr>
        <w:t xml:space="preserve">sa považuje za zmenu tejto </w:t>
      </w:r>
      <w:r w:rsidR="00E6412C" w:rsidRPr="00A45614">
        <w:rPr>
          <w:rFonts w:ascii="Times New Roman" w:hAnsi="Times New Roman"/>
        </w:rPr>
        <w:t>Zmluvy</w:t>
      </w:r>
      <w:r w:rsidRPr="00A45614">
        <w:rPr>
          <w:rFonts w:ascii="Times New Roman" w:hAnsi="Times New Roman"/>
        </w:rPr>
        <w:t xml:space="preserve">, ktorú je možné vykonať len na základe písomného dodatku uzatvoreného v súlade s touto </w:t>
      </w:r>
      <w:r w:rsidR="006F358C" w:rsidRPr="00A45614">
        <w:rPr>
          <w:rFonts w:ascii="Times New Roman" w:hAnsi="Times New Roman"/>
        </w:rPr>
        <w:t>Z</w:t>
      </w:r>
      <w:r w:rsidR="00B5470D" w:rsidRPr="00A45614">
        <w:rPr>
          <w:rFonts w:ascii="Times New Roman" w:hAnsi="Times New Roman"/>
        </w:rPr>
        <w:t>mluvou</w:t>
      </w:r>
      <w:r w:rsidRPr="00A45614">
        <w:rPr>
          <w:rFonts w:ascii="Times New Roman" w:hAnsi="Times New Roman"/>
        </w:rPr>
        <w:t>.</w:t>
      </w:r>
    </w:p>
    <w:p w14:paraId="7019E8B7" w14:textId="64C3EF60" w:rsidR="00307619" w:rsidRPr="00A45614" w:rsidRDefault="00307619" w:rsidP="00A45614">
      <w:pPr>
        <w:pStyle w:val="Odsekzoznamu"/>
        <w:autoSpaceDE w:val="0"/>
        <w:autoSpaceDN w:val="0"/>
        <w:adjustRightInd w:val="0"/>
        <w:spacing w:after="120"/>
        <w:ind w:left="567"/>
        <w:rPr>
          <w:rFonts w:ascii="Times New Roman" w:hAnsi="Times New Roman"/>
        </w:rPr>
      </w:pPr>
      <w:r w:rsidRPr="00A45614">
        <w:rPr>
          <w:rFonts w:ascii="Times New Roman" w:hAnsi="Times New Roman"/>
        </w:rPr>
        <w:t xml:space="preserve">Ak je </w:t>
      </w:r>
      <w:r w:rsidR="001B43F4" w:rsidRPr="00A45614">
        <w:rPr>
          <w:rFonts w:ascii="Times New Roman" w:hAnsi="Times New Roman"/>
        </w:rPr>
        <w:t>Predávajúcim</w:t>
      </w:r>
      <w:r w:rsidRPr="00A45614">
        <w:rPr>
          <w:rFonts w:ascii="Times New Roman" w:hAnsi="Times New Roman"/>
        </w:rPr>
        <w:t xml:space="preserve"> združenie, člena združenia oprávňujúceho vystavovať faktúry uvedeného v článku I. je možné zmeniť len na základe písomného dodatku uzatvoreného v súlade s</w:t>
      </w:r>
      <w:r w:rsidR="00723132" w:rsidRPr="00A45614">
        <w:rPr>
          <w:rFonts w:ascii="Times New Roman" w:hAnsi="Times New Roman"/>
        </w:rPr>
        <w:t>o</w:t>
      </w:r>
      <w:r w:rsidRPr="00A45614">
        <w:rPr>
          <w:rFonts w:ascii="Times New Roman" w:hAnsi="Times New Roman"/>
        </w:rPr>
        <w:t> </w:t>
      </w:r>
      <w:r w:rsidR="00723132" w:rsidRPr="00A45614">
        <w:rPr>
          <w:rFonts w:ascii="Times New Roman" w:hAnsi="Times New Roman"/>
        </w:rPr>
        <w:t>Z</w:t>
      </w:r>
      <w:r w:rsidR="00B5470D" w:rsidRPr="00A45614">
        <w:rPr>
          <w:rFonts w:ascii="Times New Roman" w:hAnsi="Times New Roman"/>
        </w:rPr>
        <w:t>mluvou</w:t>
      </w:r>
      <w:r w:rsidRPr="00A45614">
        <w:rPr>
          <w:rFonts w:ascii="Times New Roman" w:hAnsi="Times New Roman"/>
        </w:rPr>
        <w:t>.</w:t>
      </w:r>
    </w:p>
    <w:p w14:paraId="20CD0518" w14:textId="6FC64E34" w:rsidR="00307619" w:rsidRPr="00A45614" w:rsidRDefault="00307619" w:rsidP="00A45614">
      <w:pPr>
        <w:pStyle w:val="Odsekzoznamu"/>
        <w:autoSpaceDE w:val="0"/>
        <w:autoSpaceDN w:val="0"/>
        <w:adjustRightInd w:val="0"/>
        <w:spacing w:after="120"/>
        <w:ind w:left="567"/>
        <w:rPr>
          <w:rFonts w:ascii="Times New Roman" w:hAnsi="Times New Roman"/>
        </w:rPr>
      </w:pPr>
      <w:r w:rsidRPr="00A45614">
        <w:rPr>
          <w:rFonts w:ascii="Times New Roman" w:hAnsi="Times New Roman"/>
        </w:rPr>
        <w:lastRenderedPageBreak/>
        <w:t xml:space="preserve">Ak sa na </w:t>
      </w:r>
      <w:r w:rsidR="00D8101B" w:rsidRPr="00A45614">
        <w:rPr>
          <w:rFonts w:ascii="Times New Roman" w:hAnsi="Times New Roman"/>
        </w:rPr>
        <w:t>Predávajúceho</w:t>
      </w:r>
      <w:r w:rsidRPr="00A45614">
        <w:rPr>
          <w:rFonts w:ascii="Times New Roman" w:hAnsi="Times New Roman"/>
        </w:rPr>
        <w:t xml:space="preserve"> vzťahuje osobitná oznamovacia povinnosť platiteľa podľa</w:t>
      </w:r>
      <w:r w:rsidR="00C41998" w:rsidRPr="00A45614">
        <w:rPr>
          <w:rFonts w:ascii="Times New Roman" w:hAnsi="Times New Roman"/>
        </w:rPr>
        <w:t xml:space="preserve"> </w:t>
      </w:r>
      <w:r w:rsidRPr="00A45614">
        <w:rPr>
          <w:rFonts w:ascii="Times New Roman" w:hAnsi="Times New Roman"/>
        </w:rPr>
        <w:t xml:space="preserve">§ 6 zákona o DPH, </w:t>
      </w:r>
      <w:r w:rsidR="001B43F4" w:rsidRPr="00A45614">
        <w:rPr>
          <w:rFonts w:ascii="Times New Roman" w:hAnsi="Times New Roman"/>
        </w:rPr>
        <w:t>Predávajúci</w:t>
      </w:r>
      <w:r w:rsidRPr="00A45614">
        <w:rPr>
          <w:rFonts w:ascii="Times New Roman" w:hAnsi="Times New Roman"/>
        </w:rPr>
        <w:t xml:space="preserve"> je povinný zabezpečiť, aby účet uvedený v </w:t>
      </w:r>
      <w:r w:rsidR="00E6412C" w:rsidRPr="00A45614">
        <w:rPr>
          <w:rFonts w:ascii="Times New Roman" w:hAnsi="Times New Roman"/>
        </w:rPr>
        <w:t>Zmluve</w:t>
      </w:r>
      <w:r w:rsidR="00B5470D" w:rsidRPr="00A45614">
        <w:rPr>
          <w:rFonts w:ascii="Times New Roman" w:hAnsi="Times New Roman"/>
        </w:rPr>
        <w:t xml:space="preserve"> </w:t>
      </w:r>
      <w:r w:rsidRPr="00A45614">
        <w:rPr>
          <w:rFonts w:ascii="Times New Roman" w:hAnsi="Times New Roman"/>
        </w:rPr>
        <w:t>bol bankovým účtom v zmysle</w:t>
      </w:r>
      <w:r w:rsidR="00C41998" w:rsidRPr="00A45614">
        <w:rPr>
          <w:rFonts w:ascii="Times New Roman" w:hAnsi="Times New Roman"/>
        </w:rPr>
        <w:t xml:space="preserve"> </w:t>
      </w:r>
      <w:r w:rsidRPr="00A45614">
        <w:rPr>
          <w:rFonts w:ascii="Times New Roman" w:hAnsi="Times New Roman"/>
        </w:rPr>
        <w:t>§ 6 zákona o DPH. Pokiaľ účet uvedený v </w:t>
      </w:r>
      <w:r w:rsidR="00E6412C" w:rsidRPr="00A45614">
        <w:rPr>
          <w:rFonts w:ascii="Times New Roman" w:hAnsi="Times New Roman"/>
        </w:rPr>
        <w:t>Zmluve</w:t>
      </w:r>
      <w:r w:rsidR="00B5470D" w:rsidRPr="00A45614">
        <w:rPr>
          <w:rFonts w:ascii="Times New Roman" w:hAnsi="Times New Roman"/>
        </w:rPr>
        <w:t xml:space="preserve"> </w:t>
      </w:r>
      <w:r w:rsidRPr="00A45614">
        <w:rPr>
          <w:rFonts w:ascii="Times New Roman" w:hAnsi="Times New Roman"/>
        </w:rPr>
        <w:t>nie je bankovým účtom v zmysle</w:t>
      </w:r>
      <w:r w:rsidR="00C41998" w:rsidRPr="00A45614">
        <w:rPr>
          <w:rFonts w:ascii="Times New Roman" w:hAnsi="Times New Roman"/>
        </w:rPr>
        <w:t xml:space="preserve"> </w:t>
      </w:r>
      <w:r w:rsidRPr="00A45614">
        <w:rPr>
          <w:rFonts w:ascii="Times New Roman" w:hAnsi="Times New Roman"/>
        </w:rPr>
        <w:t xml:space="preserve">§ 6 zákona o DPH, je </w:t>
      </w:r>
      <w:r w:rsidR="001B43F4" w:rsidRPr="00A45614">
        <w:rPr>
          <w:rFonts w:ascii="Times New Roman" w:hAnsi="Times New Roman"/>
        </w:rPr>
        <w:t>Kupujúci</w:t>
      </w:r>
      <w:r w:rsidRPr="00A45614">
        <w:rPr>
          <w:rFonts w:ascii="Times New Roman" w:hAnsi="Times New Roman"/>
        </w:rPr>
        <w:t xml:space="preserve"> oprávnený zrealizovať úhradu faktúry na iný účet </w:t>
      </w:r>
      <w:r w:rsidR="00D8101B" w:rsidRPr="00A45614">
        <w:rPr>
          <w:rFonts w:ascii="Times New Roman" w:hAnsi="Times New Roman"/>
        </w:rPr>
        <w:t>Predávajúceho</w:t>
      </w:r>
      <w:r w:rsidRPr="00A45614">
        <w:rPr>
          <w:rFonts w:ascii="Times New Roman" w:hAnsi="Times New Roman"/>
        </w:rPr>
        <w:t>, ktorý je bankovým účtom v zmysle</w:t>
      </w:r>
      <w:r w:rsidR="00C41998" w:rsidRPr="00A45614">
        <w:rPr>
          <w:rFonts w:ascii="Times New Roman" w:hAnsi="Times New Roman"/>
        </w:rPr>
        <w:t xml:space="preserve"> </w:t>
      </w:r>
      <w:r w:rsidRPr="00A45614">
        <w:rPr>
          <w:rFonts w:ascii="Times New Roman" w:hAnsi="Times New Roman"/>
        </w:rPr>
        <w:t xml:space="preserve">§ 6 zákona o DPH. Pokiaľ </w:t>
      </w:r>
      <w:r w:rsidR="001B43F4" w:rsidRPr="00A45614">
        <w:rPr>
          <w:rFonts w:ascii="Times New Roman" w:hAnsi="Times New Roman"/>
        </w:rPr>
        <w:t>Predávajúci</w:t>
      </w:r>
      <w:r w:rsidRPr="00A45614">
        <w:rPr>
          <w:rFonts w:ascii="Times New Roman" w:hAnsi="Times New Roman"/>
        </w:rPr>
        <w:t xml:space="preserve"> nemá žiadny bankový účet v zmysle</w:t>
      </w:r>
      <w:r w:rsidR="00C41998" w:rsidRPr="00A45614">
        <w:rPr>
          <w:rFonts w:ascii="Times New Roman" w:hAnsi="Times New Roman"/>
        </w:rPr>
        <w:t xml:space="preserve"> </w:t>
      </w:r>
      <w:r w:rsidRPr="00A45614">
        <w:rPr>
          <w:rFonts w:ascii="Times New Roman" w:hAnsi="Times New Roman"/>
        </w:rPr>
        <w:t xml:space="preserve">§ 6 zákona o DPH, nie je </w:t>
      </w:r>
      <w:r w:rsidR="001B43F4" w:rsidRPr="00A45614">
        <w:rPr>
          <w:rFonts w:ascii="Times New Roman" w:hAnsi="Times New Roman"/>
        </w:rPr>
        <w:t>Kupujúci</w:t>
      </w:r>
      <w:r w:rsidR="005F4AA3" w:rsidRPr="00A45614">
        <w:rPr>
          <w:rFonts w:ascii="Times New Roman" w:hAnsi="Times New Roman"/>
        </w:rPr>
        <w:t xml:space="preserve"> </w:t>
      </w:r>
      <w:r w:rsidRPr="00A45614">
        <w:rPr>
          <w:rFonts w:ascii="Times New Roman" w:hAnsi="Times New Roman"/>
        </w:rPr>
        <w:t xml:space="preserve">povinný zrealizovať úhradu faktúry skôr ako na piaty pracovný deň po doručení písomného oznámenia </w:t>
      </w:r>
      <w:r w:rsidR="00D8101B" w:rsidRPr="00A45614">
        <w:rPr>
          <w:rFonts w:ascii="Times New Roman" w:hAnsi="Times New Roman"/>
        </w:rPr>
        <w:t>Predávajúceho</w:t>
      </w:r>
      <w:r w:rsidRPr="00A45614">
        <w:rPr>
          <w:rFonts w:ascii="Times New Roman" w:hAnsi="Times New Roman"/>
        </w:rPr>
        <w:t xml:space="preserve"> o tom, že má bankový účet v</w:t>
      </w:r>
      <w:r w:rsidR="00C41998" w:rsidRPr="00A45614">
        <w:rPr>
          <w:rFonts w:ascii="Times New Roman" w:hAnsi="Times New Roman"/>
        </w:rPr>
        <w:t> </w:t>
      </w:r>
      <w:r w:rsidRPr="00A45614">
        <w:rPr>
          <w:rFonts w:ascii="Times New Roman" w:hAnsi="Times New Roman"/>
        </w:rPr>
        <w:t>zmysle § 6 zákona o DPH s uvedením jeho čísla, za predpokladu, že účet uvedený v písomnom oznámení je bankovým účtom v zmysle</w:t>
      </w:r>
      <w:r w:rsidR="00C41998" w:rsidRPr="00A45614">
        <w:rPr>
          <w:rFonts w:ascii="Times New Roman" w:hAnsi="Times New Roman"/>
        </w:rPr>
        <w:t xml:space="preserve"> </w:t>
      </w:r>
      <w:r w:rsidRPr="00A45614">
        <w:rPr>
          <w:rFonts w:ascii="Times New Roman" w:hAnsi="Times New Roman"/>
        </w:rPr>
        <w:t xml:space="preserve">§ 6 zákona o DPH. </w:t>
      </w:r>
      <w:r w:rsidR="001B43F4" w:rsidRPr="00A45614">
        <w:rPr>
          <w:rFonts w:ascii="Times New Roman" w:hAnsi="Times New Roman"/>
        </w:rPr>
        <w:t>Kupujúci</w:t>
      </w:r>
      <w:r w:rsidRPr="00A45614">
        <w:rPr>
          <w:rFonts w:ascii="Times New Roman" w:hAnsi="Times New Roman"/>
        </w:rPr>
        <w:t xml:space="preserve"> nebude v omeškaní v prípade, ak pri úhrade faktúry bude postupovať podľa tohto bodu. Uzavretie dodatku k </w:t>
      </w:r>
      <w:r w:rsidR="00E6412C" w:rsidRPr="00A45614">
        <w:rPr>
          <w:rFonts w:ascii="Times New Roman" w:hAnsi="Times New Roman"/>
        </w:rPr>
        <w:t>Zmluve</w:t>
      </w:r>
      <w:r w:rsidRPr="00A45614">
        <w:rPr>
          <w:rFonts w:ascii="Times New Roman" w:hAnsi="Times New Roman"/>
        </w:rPr>
        <w:t>, ktorého predmetom je zmena účtu, nie je v týchto prípadoch potrebné.</w:t>
      </w:r>
    </w:p>
    <w:p w14:paraId="7E2E54CD" w14:textId="2614943B" w:rsidR="00896CC4" w:rsidRPr="00A45614" w:rsidRDefault="00896CC4" w:rsidP="00A45614">
      <w:pPr>
        <w:pStyle w:val="Nadpis6"/>
        <w:keepLines w:val="0"/>
        <w:spacing w:line="276" w:lineRule="auto"/>
        <w:rPr>
          <w:sz w:val="22"/>
          <w:szCs w:val="22"/>
        </w:rPr>
      </w:pPr>
      <w:r w:rsidRPr="00A45614">
        <w:rPr>
          <w:sz w:val="22"/>
          <w:szCs w:val="22"/>
        </w:rPr>
        <w:t>Článok VII</w:t>
      </w:r>
      <w:r w:rsidR="007F5E42" w:rsidRPr="00A45614">
        <w:rPr>
          <w:sz w:val="22"/>
          <w:szCs w:val="22"/>
        </w:rPr>
        <w:t>.</w:t>
      </w:r>
    </w:p>
    <w:p w14:paraId="52783FF9" w14:textId="41BCEED0" w:rsidR="00896CC4" w:rsidRPr="00A45614" w:rsidRDefault="003561E8" w:rsidP="00A45614">
      <w:pPr>
        <w:pStyle w:val="Nadpis6"/>
        <w:keepLines w:val="0"/>
        <w:spacing w:after="120" w:line="276" w:lineRule="auto"/>
        <w:rPr>
          <w:sz w:val="22"/>
          <w:szCs w:val="22"/>
        </w:rPr>
      </w:pPr>
      <w:r w:rsidRPr="00A45614">
        <w:rPr>
          <w:sz w:val="22"/>
          <w:szCs w:val="22"/>
        </w:rPr>
        <w:t>Zodpovednosť za vady</w:t>
      </w:r>
      <w:r w:rsidR="00896CC4" w:rsidRPr="00A45614">
        <w:rPr>
          <w:sz w:val="22"/>
          <w:szCs w:val="22"/>
        </w:rPr>
        <w:t xml:space="preserve">, záručné </w:t>
      </w:r>
      <w:r w:rsidR="00710EDD" w:rsidRPr="00A45614">
        <w:rPr>
          <w:sz w:val="22"/>
          <w:szCs w:val="22"/>
        </w:rPr>
        <w:t>a reklamačné</w:t>
      </w:r>
      <w:r w:rsidR="00896CC4" w:rsidRPr="00A45614">
        <w:rPr>
          <w:sz w:val="22"/>
          <w:szCs w:val="22"/>
        </w:rPr>
        <w:t xml:space="preserve"> podmienky</w:t>
      </w:r>
      <w:r w:rsidR="00077DF3" w:rsidRPr="00A45614">
        <w:rPr>
          <w:sz w:val="22"/>
          <w:szCs w:val="22"/>
        </w:rPr>
        <w:t>, zodpovednosť za škodu</w:t>
      </w:r>
    </w:p>
    <w:p w14:paraId="6A3B04E7" w14:textId="410AF1C6" w:rsidR="00154877" w:rsidRPr="00A45614" w:rsidRDefault="001B43F4" w:rsidP="00A45614">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Predávajúci</w:t>
      </w:r>
      <w:r w:rsidR="00EC7D04" w:rsidRPr="00A45614">
        <w:rPr>
          <w:rFonts w:ascii="Times New Roman" w:hAnsi="Times New Roman"/>
        </w:rPr>
        <w:t xml:space="preserve"> </w:t>
      </w:r>
      <w:r w:rsidR="003561E8" w:rsidRPr="00A45614">
        <w:rPr>
          <w:rFonts w:ascii="Times New Roman" w:hAnsi="Times New Roman"/>
        </w:rPr>
        <w:t xml:space="preserve">je povinný zabezpečiť, aby </w:t>
      </w:r>
      <w:r w:rsidR="00B823FA" w:rsidRPr="00A45614">
        <w:rPr>
          <w:rFonts w:ascii="Times New Roman" w:hAnsi="Times New Roman"/>
        </w:rPr>
        <w:t>p</w:t>
      </w:r>
      <w:r w:rsidR="003561E8" w:rsidRPr="00A45614">
        <w:rPr>
          <w:rFonts w:ascii="Times New Roman" w:hAnsi="Times New Roman"/>
        </w:rPr>
        <w:t xml:space="preserve">redmet </w:t>
      </w:r>
      <w:r w:rsidR="00E6412C" w:rsidRPr="00A45614">
        <w:rPr>
          <w:rFonts w:ascii="Times New Roman" w:hAnsi="Times New Roman"/>
        </w:rPr>
        <w:t>Zmluvy</w:t>
      </w:r>
      <w:r w:rsidR="003561E8" w:rsidRPr="00A45614">
        <w:rPr>
          <w:rFonts w:ascii="Times New Roman" w:hAnsi="Times New Roman"/>
        </w:rPr>
        <w:t xml:space="preserve"> spĺňal</w:t>
      </w:r>
      <w:r w:rsidR="00EC7D04" w:rsidRPr="00A45614">
        <w:rPr>
          <w:rFonts w:ascii="Times New Roman" w:hAnsi="Times New Roman"/>
        </w:rPr>
        <w:t xml:space="preserve"> všetky kvalitatívne parametre a požiadavky </w:t>
      </w:r>
      <w:r w:rsidRPr="00A45614">
        <w:rPr>
          <w:rFonts w:ascii="Times New Roman" w:hAnsi="Times New Roman"/>
        </w:rPr>
        <w:t>Kupujúceho</w:t>
      </w:r>
      <w:r w:rsidR="00EC7D04" w:rsidRPr="00A45614">
        <w:rPr>
          <w:rFonts w:ascii="Times New Roman" w:hAnsi="Times New Roman"/>
        </w:rPr>
        <w:t xml:space="preserve"> vyplýv</w:t>
      </w:r>
      <w:r w:rsidR="003561E8" w:rsidRPr="00A45614">
        <w:rPr>
          <w:rFonts w:ascii="Times New Roman" w:hAnsi="Times New Roman"/>
        </w:rPr>
        <w:t>ajúce z</w:t>
      </w:r>
      <w:r w:rsidR="00404F46" w:rsidRPr="00A45614">
        <w:rPr>
          <w:rFonts w:ascii="Times New Roman" w:hAnsi="Times New Roman"/>
        </w:rPr>
        <w:t>o</w:t>
      </w:r>
      <w:r w:rsidR="00647207" w:rsidRPr="00A45614">
        <w:rPr>
          <w:rFonts w:ascii="Times New Roman" w:hAnsi="Times New Roman"/>
        </w:rPr>
        <w:t xml:space="preserve"> </w:t>
      </w:r>
      <w:r w:rsidR="00E6412C" w:rsidRPr="00A45614">
        <w:rPr>
          <w:rFonts w:ascii="Times New Roman" w:hAnsi="Times New Roman"/>
          <w:color w:val="000000"/>
        </w:rPr>
        <w:t>Zmluvy</w:t>
      </w:r>
      <w:r w:rsidR="00647207" w:rsidRPr="00A45614">
        <w:rPr>
          <w:rFonts w:ascii="Times New Roman" w:hAnsi="Times New Roman"/>
        </w:rPr>
        <w:t xml:space="preserve">, </w:t>
      </w:r>
      <w:r w:rsidR="00371622" w:rsidRPr="00A45614">
        <w:rPr>
          <w:rFonts w:ascii="Times New Roman" w:hAnsi="Times New Roman"/>
        </w:rPr>
        <w:t>písomnej objednávky</w:t>
      </w:r>
      <w:r w:rsidR="00EC7D04" w:rsidRPr="00A45614">
        <w:rPr>
          <w:rFonts w:ascii="Times New Roman" w:hAnsi="Times New Roman"/>
        </w:rPr>
        <w:t xml:space="preserve"> a z príslušných platných technických, bezpečnostných a iných právnych predpisov vzťahujúcich sa na </w:t>
      </w:r>
      <w:r w:rsidR="00B823FA" w:rsidRPr="00A45614">
        <w:rPr>
          <w:rFonts w:ascii="Times New Roman" w:hAnsi="Times New Roman"/>
        </w:rPr>
        <w:t>p</w:t>
      </w:r>
      <w:r w:rsidR="003561E8" w:rsidRPr="00A45614">
        <w:rPr>
          <w:rFonts w:ascii="Times New Roman" w:hAnsi="Times New Roman"/>
        </w:rPr>
        <w:t xml:space="preserve">redmet </w:t>
      </w:r>
      <w:r w:rsidR="00E6412C" w:rsidRPr="00A45614">
        <w:rPr>
          <w:rFonts w:ascii="Times New Roman" w:hAnsi="Times New Roman"/>
        </w:rPr>
        <w:t>Zmluvy</w:t>
      </w:r>
      <w:r w:rsidR="00EC7D04" w:rsidRPr="00A45614">
        <w:rPr>
          <w:rFonts w:ascii="Times New Roman" w:hAnsi="Times New Roman"/>
        </w:rPr>
        <w:t xml:space="preserve">. </w:t>
      </w:r>
      <w:r w:rsidR="00154877" w:rsidRPr="00A45614">
        <w:rPr>
          <w:rFonts w:ascii="Times New Roman" w:hAnsi="Times New Roman"/>
        </w:rPr>
        <w:t>V prípadoch neupravených v tomto článku sa bude postupovať podľa ust</w:t>
      </w:r>
      <w:r w:rsidR="00B823FA" w:rsidRPr="00A45614">
        <w:rPr>
          <w:rFonts w:ascii="Times New Roman" w:hAnsi="Times New Roman"/>
        </w:rPr>
        <w:t>anovení</w:t>
      </w:r>
      <w:r w:rsidR="00154877" w:rsidRPr="00A45614">
        <w:rPr>
          <w:rFonts w:ascii="Times New Roman" w:hAnsi="Times New Roman"/>
        </w:rPr>
        <w:t xml:space="preserve"> Obchodného zákonníka.</w:t>
      </w:r>
    </w:p>
    <w:p w14:paraId="7537FCC3" w14:textId="5F3516D9" w:rsidR="00154877" w:rsidRPr="00A45614" w:rsidRDefault="001B43F4" w:rsidP="00A45614">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Predávajúci</w:t>
      </w:r>
      <w:r w:rsidR="00154877" w:rsidRPr="00A45614">
        <w:rPr>
          <w:rFonts w:ascii="Times New Roman" w:hAnsi="Times New Roman"/>
        </w:rPr>
        <w:t xml:space="preserve"> poskytuje na </w:t>
      </w:r>
      <w:r w:rsidR="002A6E6C">
        <w:rPr>
          <w:rFonts w:ascii="Times New Roman" w:hAnsi="Times New Roman"/>
        </w:rPr>
        <w:t>každé UDS</w:t>
      </w:r>
      <w:r w:rsidR="00154877" w:rsidRPr="00A45614">
        <w:rPr>
          <w:rFonts w:ascii="Times New Roman" w:hAnsi="Times New Roman"/>
        </w:rPr>
        <w:t xml:space="preserve"> záruku</w:t>
      </w:r>
      <w:r w:rsidR="00B05C84" w:rsidRPr="00A45614">
        <w:rPr>
          <w:rFonts w:ascii="Times New Roman" w:hAnsi="Times New Roman"/>
        </w:rPr>
        <w:t xml:space="preserve"> v trvaní </w:t>
      </w:r>
      <w:r w:rsidR="00204B5D" w:rsidRPr="00A45614">
        <w:rPr>
          <w:rFonts w:ascii="Times New Roman" w:hAnsi="Times New Roman"/>
        </w:rPr>
        <w:t>24</w:t>
      </w:r>
      <w:r w:rsidR="00F636B5" w:rsidRPr="00A45614">
        <w:rPr>
          <w:rFonts w:ascii="Times New Roman" w:hAnsi="Times New Roman"/>
        </w:rPr>
        <w:t xml:space="preserve"> kalendárnych </w:t>
      </w:r>
      <w:r w:rsidR="00204B5D" w:rsidRPr="00A45614">
        <w:rPr>
          <w:rFonts w:ascii="Times New Roman" w:hAnsi="Times New Roman"/>
        </w:rPr>
        <w:t>mesiacov</w:t>
      </w:r>
      <w:r w:rsidR="00671CAD" w:rsidRPr="00A45614">
        <w:rPr>
          <w:rFonts w:ascii="Times New Roman" w:hAnsi="Times New Roman"/>
        </w:rPr>
        <w:t>, alebo 100 000 km od dátumu</w:t>
      </w:r>
      <w:r w:rsidR="00375151" w:rsidRPr="00A45614">
        <w:rPr>
          <w:rFonts w:ascii="Times New Roman" w:hAnsi="Times New Roman"/>
        </w:rPr>
        <w:t xml:space="preserve"> </w:t>
      </w:r>
      <w:r w:rsidR="00836F81">
        <w:rPr>
          <w:rFonts w:ascii="Times New Roman" w:hAnsi="Times New Roman"/>
        </w:rPr>
        <w:t xml:space="preserve">prihlásenia </w:t>
      </w:r>
      <w:r w:rsidR="001B064B">
        <w:rPr>
          <w:rFonts w:ascii="Times New Roman" w:hAnsi="Times New Roman"/>
        </w:rPr>
        <w:t>UDS</w:t>
      </w:r>
      <w:r w:rsidR="00836F81">
        <w:rPr>
          <w:rFonts w:ascii="Times New Roman" w:hAnsi="Times New Roman"/>
        </w:rPr>
        <w:t xml:space="preserve"> do evidencie vozidiel</w:t>
      </w:r>
      <w:r w:rsidR="00375151" w:rsidRPr="00A45614">
        <w:rPr>
          <w:rFonts w:ascii="Times New Roman" w:hAnsi="Times New Roman"/>
        </w:rPr>
        <w:t xml:space="preserve"> v závislosti od toho, ktorá skutočnosť nastane skôr.</w:t>
      </w:r>
    </w:p>
    <w:p w14:paraId="7FE8C5CA" w14:textId="777E5933" w:rsidR="00154877" w:rsidRPr="00A45614" w:rsidRDefault="001B43F4"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Predávajúci</w:t>
      </w:r>
      <w:r w:rsidR="00154877" w:rsidRPr="00A45614">
        <w:rPr>
          <w:rFonts w:ascii="Times New Roman" w:hAnsi="Times New Roman"/>
        </w:rPr>
        <w:t xml:space="preserve"> sa zaväzuje</w:t>
      </w:r>
      <w:r w:rsidR="00892B44" w:rsidRPr="00A45614">
        <w:rPr>
          <w:rFonts w:ascii="Times New Roman" w:hAnsi="Times New Roman"/>
        </w:rPr>
        <w:t xml:space="preserve"> bezplatne odstrániť </w:t>
      </w:r>
      <w:r w:rsidR="00154877" w:rsidRPr="00A45614">
        <w:rPr>
          <w:rFonts w:ascii="Times New Roman" w:hAnsi="Times New Roman"/>
        </w:rPr>
        <w:t xml:space="preserve">v záručnej dobe všetky vady reklamované </w:t>
      </w:r>
      <w:r w:rsidRPr="00A45614">
        <w:rPr>
          <w:rFonts w:ascii="Times New Roman" w:hAnsi="Times New Roman"/>
        </w:rPr>
        <w:t>Kupujúcim</w:t>
      </w:r>
      <w:r w:rsidR="00154877" w:rsidRPr="00A45614">
        <w:rPr>
          <w:rFonts w:ascii="Times New Roman" w:hAnsi="Times New Roman"/>
        </w:rPr>
        <w:t>.</w:t>
      </w:r>
    </w:p>
    <w:p w14:paraId="1FF8C774" w14:textId="2730A031" w:rsidR="00154877" w:rsidRPr="00A45614" w:rsidRDefault="00154877"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Záručná doba bude predĺžená o dobu, ktorá zodpovedá </w:t>
      </w:r>
      <w:r w:rsidR="00274316" w:rsidRPr="00A45614">
        <w:rPr>
          <w:rFonts w:ascii="Times New Roman" w:hAnsi="Times New Roman"/>
        </w:rPr>
        <w:t>časovému úseku</w:t>
      </w:r>
      <w:r w:rsidRPr="00A45614">
        <w:rPr>
          <w:rFonts w:ascii="Times New Roman" w:hAnsi="Times New Roman"/>
        </w:rPr>
        <w:t>, počas ktor</w:t>
      </w:r>
      <w:r w:rsidR="00274316" w:rsidRPr="00A45614">
        <w:rPr>
          <w:rFonts w:ascii="Times New Roman" w:hAnsi="Times New Roman"/>
        </w:rPr>
        <w:t>ého</w:t>
      </w:r>
      <w:r w:rsidRPr="00A45614">
        <w:rPr>
          <w:rFonts w:ascii="Times New Roman" w:hAnsi="Times New Roman"/>
        </w:rPr>
        <w:t xml:space="preserve"> nebolo možné </w:t>
      </w:r>
      <w:r w:rsidR="005B68F9">
        <w:rPr>
          <w:rFonts w:ascii="Times New Roman" w:hAnsi="Times New Roman"/>
        </w:rPr>
        <w:t>príslušné UDS</w:t>
      </w:r>
      <w:r w:rsidRPr="00A45614">
        <w:rPr>
          <w:rFonts w:ascii="Times New Roman" w:hAnsi="Times New Roman"/>
        </w:rPr>
        <w:t xml:space="preserve"> pre vadu riadne užívať.</w:t>
      </w:r>
    </w:p>
    <w:p w14:paraId="276E809A" w14:textId="2EAF2E27" w:rsidR="00154877" w:rsidRPr="00A45614" w:rsidRDefault="00154877" w:rsidP="00A76FBA">
      <w:pPr>
        <w:pStyle w:val="Zkladntext"/>
        <w:numPr>
          <w:ilvl w:val="1"/>
          <w:numId w:val="71"/>
        </w:numPr>
        <w:spacing w:after="120" w:line="276" w:lineRule="auto"/>
        <w:ind w:left="567" w:hanging="567"/>
        <w:rPr>
          <w:rFonts w:ascii="Times New Roman" w:hAnsi="Times New Roman"/>
        </w:rPr>
      </w:pPr>
      <w:bookmarkStart w:id="7" w:name="_Ref507491460"/>
      <w:r w:rsidRPr="0027731C">
        <w:rPr>
          <w:rFonts w:ascii="Times New Roman" w:hAnsi="Times New Roman"/>
        </w:rPr>
        <w:t xml:space="preserve">Každá reklamácia musí obsahovať </w:t>
      </w:r>
      <w:bookmarkEnd w:id="7"/>
      <w:r w:rsidRPr="0027731C">
        <w:rPr>
          <w:rFonts w:ascii="Times New Roman" w:hAnsi="Times New Roman"/>
        </w:rPr>
        <w:t xml:space="preserve">číslo </w:t>
      </w:r>
      <w:r w:rsidR="00371622" w:rsidRPr="0027731C">
        <w:rPr>
          <w:rFonts w:ascii="Times New Roman" w:hAnsi="Times New Roman"/>
        </w:rPr>
        <w:t>písomnej objednávky</w:t>
      </w:r>
      <w:r w:rsidR="00375151" w:rsidRPr="0027731C">
        <w:rPr>
          <w:rFonts w:ascii="Times New Roman" w:hAnsi="Times New Roman"/>
        </w:rPr>
        <w:t>,</w:t>
      </w:r>
      <w:r w:rsidRPr="0027731C">
        <w:rPr>
          <w:rFonts w:ascii="Times New Roman" w:hAnsi="Times New Roman"/>
        </w:rPr>
        <w:t xml:space="preserve"> číslo </w:t>
      </w:r>
      <w:r w:rsidR="00E6412C" w:rsidRPr="0027731C">
        <w:rPr>
          <w:rFonts w:ascii="Times New Roman" w:hAnsi="Times New Roman"/>
        </w:rPr>
        <w:t>Zmluvy</w:t>
      </w:r>
      <w:r w:rsidRPr="0027731C">
        <w:rPr>
          <w:rFonts w:ascii="Times New Roman" w:hAnsi="Times New Roman"/>
        </w:rPr>
        <w:t>,</w:t>
      </w:r>
      <w:r w:rsidR="00375151" w:rsidRPr="0027731C">
        <w:rPr>
          <w:rFonts w:ascii="Times New Roman" w:hAnsi="Times New Roman"/>
        </w:rPr>
        <w:t xml:space="preserve"> </w:t>
      </w:r>
      <w:r w:rsidR="005B68F9">
        <w:rPr>
          <w:rFonts w:ascii="Times New Roman" w:hAnsi="Times New Roman"/>
        </w:rPr>
        <w:t xml:space="preserve">výrobné číslo UDS, evidenčné číslo vozidla, </w:t>
      </w:r>
      <w:r w:rsidR="00A266EB" w:rsidRPr="00A45614">
        <w:rPr>
          <w:rFonts w:ascii="Times New Roman" w:hAnsi="Times New Roman"/>
        </w:rPr>
        <w:t xml:space="preserve">popis </w:t>
      </w:r>
      <w:r w:rsidR="00F71447" w:rsidRPr="00A45614">
        <w:rPr>
          <w:rFonts w:ascii="Times New Roman" w:hAnsi="Times New Roman"/>
        </w:rPr>
        <w:t>vád</w:t>
      </w:r>
      <w:r w:rsidR="00A266EB" w:rsidRPr="00A45614">
        <w:rPr>
          <w:rFonts w:ascii="Times New Roman" w:hAnsi="Times New Roman"/>
        </w:rPr>
        <w:t xml:space="preserve"> a ich prejavy.</w:t>
      </w:r>
    </w:p>
    <w:p w14:paraId="5480A285" w14:textId="6086F500" w:rsidR="00E25F96" w:rsidRPr="00A45614" w:rsidRDefault="00154877"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Vady, ktoré </w:t>
      </w:r>
      <w:r w:rsidR="001B43F4" w:rsidRPr="00A45614">
        <w:rPr>
          <w:rFonts w:ascii="Times New Roman" w:hAnsi="Times New Roman"/>
        </w:rPr>
        <w:t>Kupujúci</w:t>
      </w:r>
      <w:r w:rsidR="004C3AC8" w:rsidRPr="00A45614">
        <w:rPr>
          <w:rFonts w:ascii="Times New Roman" w:hAnsi="Times New Roman"/>
        </w:rPr>
        <w:t xml:space="preserve"> zistí v záručnej dobe</w:t>
      </w:r>
      <w:r w:rsidR="00710EDD" w:rsidRPr="00A45614">
        <w:rPr>
          <w:rFonts w:ascii="Times New Roman" w:hAnsi="Times New Roman"/>
        </w:rPr>
        <w:t>,</w:t>
      </w:r>
      <w:r w:rsidR="004C3AC8" w:rsidRPr="00A45614">
        <w:rPr>
          <w:rFonts w:ascii="Times New Roman" w:hAnsi="Times New Roman"/>
        </w:rPr>
        <w:t xml:space="preserve"> je povinný bez zbytočného odkladu písomne reklamovať u</w:t>
      </w:r>
      <w:r w:rsidR="00375151" w:rsidRPr="00A45614">
        <w:rPr>
          <w:rFonts w:ascii="Times New Roman" w:hAnsi="Times New Roman"/>
        </w:rPr>
        <w:t> </w:t>
      </w:r>
      <w:r w:rsidR="00D8101B" w:rsidRPr="00A45614">
        <w:rPr>
          <w:rFonts w:ascii="Times New Roman" w:hAnsi="Times New Roman"/>
        </w:rPr>
        <w:t>Predávajúceho</w:t>
      </w:r>
      <w:r w:rsidRPr="00A45614">
        <w:rPr>
          <w:rFonts w:ascii="Times New Roman" w:hAnsi="Times New Roman"/>
        </w:rPr>
        <w:t xml:space="preserve"> zaslaním písomnej reklamácie na e</w:t>
      </w:r>
      <w:r w:rsidR="004612CA" w:rsidRPr="00A45614">
        <w:rPr>
          <w:rFonts w:ascii="Times New Roman" w:hAnsi="Times New Roman"/>
        </w:rPr>
        <w:t>-</w:t>
      </w:r>
      <w:r w:rsidRPr="00A45614">
        <w:rPr>
          <w:rFonts w:ascii="Times New Roman" w:hAnsi="Times New Roman"/>
        </w:rPr>
        <w:t xml:space="preserve">mailovú adresu </w:t>
      </w:r>
      <w:r w:rsidR="00D8101B" w:rsidRPr="00A45614">
        <w:rPr>
          <w:rFonts w:ascii="Times New Roman" w:hAnsi="Times New Roman"/>
        </w:rPr>
        <w:t>Predávajúceho</w:t>
      </w:r>
      <w:r w:rsidRPr="00A45614">
        <w:rPr>
          <w:rFonts w:ascii="Times New Roman" w:hAnsi="Times New Roman"/>
        </w:rPr>
        <w:t xml:space="preserve"> ..................... </w:t>
      </w:r>
      <w:r w:rsidR="004612CA" w:rsidRPr="00A45614">
        <w:rPr>
          <w:rFonts w:ascii="Times New Roman" w:hAnsi="Times New Roman"/>
          <w:i/>
          <w:highlight w:val="lightGray"/>
        </w:rPr>
        <w:t>(</w:t>
      </w:r>
      <w:r w:rsidRPr="00A45614">
        <w:rPr>
          <w:rFonts w:ascii="Times New Roman" w:hAnsi="Times New Roman"/>
          <w:i/>
          <w:highlight w:val="lightGray"/>
        </w:rPr>
        <w:t xml:space="preserve">doplní </w:t>
      </w:r>
      <w:r w:rsidR="00EE5E8E">
        <w:rPr>
          <w:rFonts w:ascii="Times New Roman" w:hAnsi="Times New Roman"/>
          <w:i/>
          <w:highlight w:val="lightGray"/>
        </w:rPr>
        <w:t xml:space="preserve">úspešný </w:t>
      </w:r>
      <w:r w:rsidRPr="00A45614">
        <w:rPr>
          <w:rFonts w:ascii="Times New Roman" w:hAnsi="Times New Roman"/>
          <w:i/>
          <w:highlight w:val="lightGray"/>
        </w:rPr>
        <w:t>uchádzač</w:t>
      </w:r>
      <w:r w:rsidR="004612CA" w:rsidRPr="00A45614">
        <w:rPr>
          <w:rFonts w:ascii="Times New Roman" w:hAnsi="Times New Roman"/>
          <w:i/>
          <w:highlight w:val="lightGray"/>
        </w:rPr>
        <w:t>)</w:t>
      </w:r>
      <w:r w:rsidRPr="00A45614">
        <w:rPr>
          <w:rFonts w:ascii="Times New Roman" w:hAnsi="Times New Roman"/>
        </w:rPr>
        <w:t xml:space="preserve">. </w:t>
      </w:r>
      <w:r w:rsidR="001B43F4" w:rsidRPr="00A45614">
        <w:rPr>
          <w:rFonts w:ascii="Times New Roman" w:hAnsi="Times New Roman"/>
        </w:rPr>
        <w:t>Predávajúci</w:t>
      </w:r>
      <w:r w:rsidR="00E25F96" w:rsidRPr="00A45614">
        <w:rPr>
          <w:rFonts w:ascii="Times New Roman" w:hAnsi="Times New Roman"/>
        </w:rPr>
        <w:t xml:space="preserve"> je povinný najneskôr na druhý pracovný deň potvrdiť doručenie reklamácie. Ak </w:t>
      </w:r>
      <w:r w:rsidR="001B43F4" w:rsidRPr="00A45614">
        <w:rPr>
          <w:rFonts w:ascii="Times New Roman" w:hAnsi="Times New Roman"/>
        </w:rPr>
        <w:t>Predávajúci</w:t>
      </w:r>
      <w:r w:rsidR="00E25F96" w:rsidRPr="00A45614">
        <w:rPr>
          <w:rFonts w:ascii="Times New Roman" w:hAnsi="Times New Roman"/>
        </w:rPr>
        <w:t xml:space="preserve"> doručenie reklamácie nepotvrdí v lehote podľa </w:t>
      </w:r>
      <w:r w:rsidR="00C63498">
        <w:rPr>
          <w:rFonts w:ascii="Times New Roman" w:hAnsi="Times New Roman"/>
        </w:rPr>
        <w:t xml:space="preserve">bezprostredne </w:t>
      </w:r>
      <w:r w:rsidR="00E25F96" w:rsidRPr="00A45614">
        <w:rPr>
          <w:rFonts w:ascii="Times New Roman" w:hAnsi="Times New Roman"/>
        </w:rPr>
        <w:t xml:space="preserve">predchádzajúcej vety, </w:t>
      </w:r>
      <w:r w:rsidR="001B43F4" w:rsidRPr="00A45614">
        <w:rPr>
          <w:rFonts w:ascii="Times New Roman" w:hAnsi="Times New Roman"/>
        </w:rPr>
        <w:t>Kupujúci</w:t>
      </w:r>
      <w:r w:rsidR="00E25F96" w:rsidRPr="00A45614">
        <w:rPr>
          <w:rFonts w:ascii="Times New Roman" w:hAnsi="Times New Roman"/>
        </w:rPr>
        <w:t xml:space="preserve"> na odoslanie reklamácie upozorní </w:t>
      </w:r>
      <w:r w:rsidR="00D8101B" w:rsidRPr="00A45614">
        <w:rPr>
          <w:rFonts w:ascii="Times New Roman" w:hAnsi="Times New Roman"/>
        </w:rPr>
        <w:t>Predávajúceho</w:t>
      </w:r>
      <w:r w:rsidR="00EC5815" w:rsidRPr="00A45614">
        <w:rPr>
          <w:rFonts w:ascii="Times New Roman" w:hAnsi="Times New Roman"/>
        </w:rPr>
        <w:t xml:space="preserve"> telefonicky na čísle</w:t>
      </w:r>
      <w:r w:rsidR="00E25F96" w:rsidRPr="00A45614">
        <w:rPr>
          <w:rFonts w:ascii="Times New Roman" w:hAnsi="Times New Roman"/>
        </w:rPr>
        <w:t xml:space="preserve"> .................... </w:t>
      </w:r>
      <w:r w:rsidR="004612CA" w:rsidRPr="00F36509">
        <w:rPr>
          <w:rFonts w:ascii="Times New Roman" w:hAnsi="Times New Roman"/>
          <w:i/>
          <w:highlight w:val="lightGray"/>
        </w:rPr>
        <w:t>(</w:t>
      </w:r>
      <w:r w:rsidR="00E25F96" w:rsidRPr="00A45614">
        <w:rPr>
          <w:rFonts w:ascii="Times New Roman" w:hAnsi="Times New Roman"/>
          <w:i/>
          <w:highlight w:val="lightGray"/>
        </w:rPr>
        <w:t xml:space="preserve">doplní </w:t>
      </w:r>
      <w:r w:rsidR="00EE5E8E">
        <w:rPr>
          <w:rFonts w:ascii="Times New Roman" w:hAnsi="Times New Roman"/>
          <w:i/>
          <w:highlight w:val="lightGray"/>
        </w:rPr>
        <w:t xml:space="preserve">úspešný </w:t>
      </w:r>
      <w:r w:rsidR="00E25F96" w:rsidRPr="00A45614">
        <w:rPr>
          <w:rFonts w:ascii="Times New Roman" w:hAnsi="Times New Roman"/>
          <w:i/>
          <w:highlight w:val="lightGray"/>
        </w:rPr>
        <w:t>uchádzač</w:t>
      </w:r>
      <w:r w:rsidR="004612CA" w:rsidRPr="00A45614">
        <w:rPr>
          <w:rFonts w:ascii="Times New Roman" w:hAnsi="Times New Roman"/>
          <w:i/>
          <w:highlight w:val="lightGray"/>
        </w:rPr>
        <w:t>)</w:t>
      </w:r>
      <w:r w:rsidR="00E25F96" w:rsidRPr="00A45614">
        <w:rPr>
          <w:rFonts w:ascii="Times New Roman" w:hAnsi="Times New Roman"/>
        </w:rPr>
        <w:t>.</w:t>
      </w:r>
    </w:p>
    <w:p w14:paraId="65E7B9AE" w14:textId="207B2589" w:rsidR="00F62DF0" w:rsidRPr="00A45614" w:rsidRDefault="00F62DF0"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V prípade, že sa </w:t>
      </w:r>
      <w:r w:rsidR="001B43F4" w:rsidRPr="00A45614">
        <w:rPr>
          <w:rFonts w:ascii="Times New Roman" w:hAnsi="Times New Roman"/>
        </w:rPr>
        <w:t>Predávajúci</w:t>
      </w:r>
      <w:r w:rsidRPr="00A45614">
        <w:rPr>
          <w:rFonts w:ascii="Times New Roman" w:hAnsi="Times New Roman"/>
        </w:rPr>
        <w:t xml:space="preserve"> v lehote do </w:t>
      </w:r>
      <w:r w:rsidR="005A2B68" w:rsidRPr="00A45614">
        <w:rPr>
          <w:rFonts w:ascii="Times New Roman" w:hAnsi="Times New Roman"/>
        </w:rPr>
        <w:t>troch</w:t>
      </w:r>
      <w:r w:rsidRPr="00A45614">
        <w:rPr>
          <w:rFonts w:ascii="Times New Roman" w:hAnsi="Times New Roman"/>
        </w:rPr>
        <w:t xml:space="preserve"> pracovných dní od doručenia reklamácie </w:t>
      </w:r>
      <w:r w:rsidR="001B43F4" w:rsidRPr="00A45614">
        <w:rPr>
          <w:rFonts w:ascii="Times New Roman" w:hAnsi="Times New Roman"/>
        </w:rPr>
        <w:t>Kupujúceho</w:t>
      </w:r>
      <w:r w:rsidRPr="00A45614">
        <w:rPr>
          <w:rFonts w:ascii="Times New Roman" w:hAnsi="Times New Roman"/>
        </w:rPr>
        <w:t xml:space="preserve"> k reklamácii písomne nevyjadrí, má sa za to, že </w:t>
      </w:r>
      <w:r w:rsidR="001B43F4" w:rsidRPr="00A45614">
        <w:rPr>
          <w:rFonts w:ascii="Times New Roman" w:hAnsi="Times New Roman"/>
        </w:rPr>
        <w:t>Predávajúci</w:t>
      </w:r>
      <w:r w:rsidRPr="00A45614">
        <w:rPr>
          <w:rFonts w:ascii="Times New Roman" w:hAnsi="Times New Roman"/>
        </w:rPr>
        <w:t xml:space="preserve"> reklamáciu v plnom rozsahu uznáva.</w:t>
      </w:r>
    </w:p>
    <w:p w14:paraId="7393D874" w14:textId="2F5BCEF0" w:rsidR="00ED4A4A" w:rsidRPr="00A45614" w:rsidRDefault="001B43F4" w:rsidP="00A76FBA">
      <w:pPr>
        <w:pStyle w:val="Zkladntext"/>
        <w:numPr>
          <w:ilvl w:val="1"/>
          <w:numId w:val="71"/>
        </w:numPr>
        <w:spacing w:after="120" w:line="276" w:lineRule="auto"/>
        <w:ind w:left="567" w:hanging="567"/>
        <w:rPr>
          <w:rFonts w:ascii="Times New Roman" w:hAnsi="Times New Roman"/>
          <w:b/>
          <w:bCs/>
        </w:rPr>
      </w:pPr>
      <w:bookmarkStart w:id="8" w:name="_Ref507496201"/>
      <w:r w:rsidRPr="00A45614">
        <w:rPr>
          <w:rFonts w:ascii="Times New Roman" w:hAnsi="Times New Roman"/>
        </w:rPr>
        <w:t>Predávajúci</w:t>
      </w:r>
      <w:r w:rsidR="00154877" w:rsidRPr="00A45614">
        <w:rPr>
          <w:rFonts w:ascii="Times New Roman" w:hAnsi="Times New Roman"/>
        </w:rPr>
        <w:t xml:space="preserve"> sa zaväzuje odstrániť reklamované vady </w:t>
      </w:r>
      <w:r w:rsidR="00ED4A4A" w:rsidRPr="00A45614">
        <w:rPr>
          <w:rFonts w:ascii="Times New Roman" w:hAnsi="Times New Roman"/>
        </w:rPr>
        <w:t>nasledovne:</w:t>
      </w:r>
    </w:p>
    <w:p w14:paraId="74B8C94A" w14:textId="34AD957B" w:rsidR="00ED4A4A" w:rsidRPr="00A45614" w:rsidRDefault="00CB7063" w:rsidP="008C67F6">
      <w:pPr>
        <w:pStyle w:val="Zkladntext"/>
        <w:numPr>
          <w:ilvl w:val="2"/>
          <w:numId w:val="71"/>
        </w:numPr>
        <w:spacing w:after="120" w:line="276" w:lineRule="auto"/>
        <w:ind w:left="1134" w:hanging="567"/>
        <w:rPr>
          <w:rFonts w:ascii="Times New Roman" w:hAnsi="Times New Roman"/>
          <w:b/>
          <w:bCs/>
        </w:rPr>
      </w:pPr>
      <w:r w:rsidRPr="00A45614">
        <w:rPr>
          <w:rFonts w:ascii="Times New Roman" w:hAnsi="Times New Roman"/>
        </w:rPr>
        <w:t xml:space="preserve">najneskôr do </w:t>
      </w:r>
      <w:r w:rsidR="00ED4A4A" w:rsidRPr="00A45614">
        <w:rPr>
          <w:rFonts w:ascii="Times New Roman" w:hAnsi="Times New Roman"/>
        </w:rPr>
        <w:t>14 dní odo dňa doručenia reklamácie bežné vady (ktoré nevyžadujú konštrukčný zásah)</w:t>
      </w:r>
      <w:r w:rsidR="004E7E57" w:rsidRPr="00A45614">
        <w:rPr>
          <w:rFonts w:ascii="Times New Roman" w:hAnsi="Times New Roman"/>
        </w:rPr>
        <w:t>,</w:t>
      </w:r>
    </w:p>
    <w:p w14:paraId="2782344D" w14:textId="6C08CCD6" w:rsidR="00ED4A4A" w:rsidRPr="00A45614" w:rsidRDefault="00ED4A4A" w:rsidP="008C67F6">
      <w:pPr>
        <w:pStyle w:val="Zkladntext"/>
        <w:numPr>
          <w:ilvl w:val="2"/>
          <w:numId w:val="71"/>
        </w:numPr>
        <w:spacing w:after="120" w:line="276" w:lineRule="auto"/>
        <w:ind w:left="1134" w:hanging="567"/>
        <w:rPr>
          <w:rFonts w:ascii="Times New Roman" w:hAnsi="Times New Roman"/>
          <w:b/>
          <w:bCs/>
        </w:rPr>
      </w:pPr>
      <w:r w:rsidRPr="00A45614">
        <w:rPr>
          <w:rFonts w:ascii="Times New Roman" w:hAnsi="Times New Roman"/>
        </w:rPr>
        <w:t>najneskôr do 30 dní odo dňa doručenia reklamácie vady, ktoré vyžadujú konštrukčný zásah</w:t>
      </w:r>
      <w:r w:rsidR="008F7A68" w:rsidRPr="00A45614">
        <w:rPr>
          <w:rFonts w:ascii="Times New Roman" w:hAnsi="Times New Roman"/>
        </w:rPr>
        <w:t xml:space="preserve"> do </w:t>
      </w:r>
      <w:r w:rsidR="002D791A">
        <w:rPr>
          <w:rFonts w:ascii="Times New Roman" w:hAnsi="Times New Roman"/>
        </w:rPr>
        <w:t>UDS</w:t>
      </w:r>
      <w:r w:rsidR="004E7E57" w:rsidRPr="00A45614">
        <w:rPr>
          <w:rFonts w:ascii="Times New Roman" w:hAnsi="Times New Roman"/>
        </w:rPr>
        <w:t>.</w:t>
      </w:r>
    </w:p>
    <w:p w14:paraId="3A9F2B87" w14:textId="0DB98129" w:rsidR="00966EDD" w:rsidRPr="00A45614" w:rsidRDefault="004612CA" w:rsidP="00A45614">
      <w:pPr>
        <w:pStyle w:val="Zkladntext"/>
        <w:spacing w:after="120" w:line="276" w:lineRule="auto"/>
        <w:ind w:left="567"/>
        <w:rPr>
          <w:rFonts w:ascii="Times New Roman" w:hAnsi="Times New Roman"/>
          <w:b/>
          <w:bCs/>
        </w:rPr>
      </w:pPr>
      <w:r w:rsidRPr="00A45614">
        <w:rPr>
          <w:rFonts w:ascii="Times New Roman" w:hAnsi="Times New Roman"/>
        </w:rPr>
        <w:t xml:space="preserve">V prípade, ak </w:t>
      </w:r>
      <w:r w:rsidR="001B43F4" w:rsidRPr="00A45614">
        <w:rPr>
          <w:rFonts w:ascii="Times New Roman" w:hAnsi="Times New Roman"/>
        </w:rPr>
        <w:t>Predávajúci</w:t>
      </w:r>
      <w:r w:rsidRPr="00A45614">
        <w:rPr>
          <w:rFonts w:ascii="Times New Roman" w:hAnsi="Times New Roman"/>
        </w:rPr>
        <w:t xml:space="preserve"> reklamované vady neodstráni v lehote podľa </w:t>
      </w:r>
      <w:r w:rsidR="00771C23">
        <w:rPr>
          <w:rFonts w:ascii="Times New Roman" w:hAnsi="Times New Roman"/>
        </w:rPr>
        <w:t xml:space="preserve">bezprostredne </w:t>
      </w:r>
      <w:r w:rsidRPr="00A45614">
        <w:rPr>
          <w:rFonts w:ascii="Times New Roman" w:hAnsi="Times New Roman"/>
        </w:rPr>
        <w:t xml:space="preserve">predchádzajúcej vety, má </w:t>
      </w:r>
      <w:r w:rsidR="001B43F4" w:rsidRPr="00A45614">
        <w:rPr>
          <w:rFonts w:ascii="Times New Roman" w:hAnsi="Times New Roman"/>
        </w:rPr>
        <w:t>Kupujúci</w:t>
      </w:r>
      <w:r w:rsidRPr="00A45614">
        <w:rPr>
          <w:rFonts w:ascii="Times New Roman" w:hAnsi="Times New Roman"/>
        </w:rPr>
        <w:t xml:space="preserve"> právo odstrániť vady sám alebo prostredníctvom tretej osoby na náklady </w:t>
      </w:r>
      <w:r w:rsidR="00D8101B" w:rsidRPr="00A45614">
        <w:rPr>
          <w:rFonts w:ascii="Times New Roman" w:hAnsi="Times New Roman"/>
        </w:rPr>
        <w:t>Predávajúceho</w:t>
      </w:r>
      <w:r w:rsidRPr="00A45614">
        <w:rPr>
          <w:rFonts w:ascii="Times New Roman" w:hAnsi="Times New Roman"/>
        </w:rPr>
        <w:t>.</w:t>
      </w:r>
      <w:bookmarkEnd w:id="8"/>
    </w:p>
    <w:p w14:paraId="6889281F" w14:textId="68DFD215" w:rsidR="00CA6325" w:rsidRPr="00A45614" w:rsidRDefault="00154877"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V prípade potreby sa uskutoční spoločná prehliadka za účasti </w:t>
      </w:r>
      <w:r w:rsidR="00D8101B" w:rsidRPr="00A45614">
        <w:rPr>
          <w:rFonts w:ascii="Times New Roman" w:hAnsi="Times New Roman"/>
        </w:rPr>
        <w:t>Predávajúceho</w:t>
      </w:r>
      <w:r w:rsidRPr="00A45614">
        <w:rPr>
          <w:rFonts w:ascii="Times New Roman" w:hAnsi="Times New Roman"/>
        </w:rPr>
        <w:t xml:space="preserve"> a </w:t>
      </w:r>
      <w:r w:rsidR="001B43F4" w:rsidRPr="00A45614">
        <w:rPr>
          <w:rFonts w:ascii="Times New Roman" w:hAnsi="Times New Roman"/>
        </w:rPr>
        <w:t>Kupujúceho</w:t>
      </w:r>
      <w:r w:rsidRPr="00A45614">
        <w:rPr>
          <w:rFonts w:ascii="Times New Roman" w:hAnsi="Times New Roman"/>
        </w:rPr>
        <w:t xml:space="preserve">. Na základe prehliadky sa na mieste vykoná zápis, v ktorom sa účastníci prehliadky dohodnú na ďalšom postupe riešenia reklamácie v súlade s týmto článkom </w:t>
      </w:r>
      <w:r w:rsidR="00E6412C" w:rsidRPr="00A45614">
        <w:rPr>
          <w:rFonts w:ascii="Times New Roman" w:hAnsi="Times New Roman"/>
        </w:rPr>
        <w:t>Zmluvy</w:t>
      </w:r>
      <w:r w:rsidRPr="00A45614">
        <w:rPr>
          <w:rFonts w:ascii="Times New Roman" w:hAnsi="Times New Roman"/>
        </w:rPr>
        <w:t>.</w:t>
      </w:r>
    </w:p>
    <w:p w14:paraId="2C0167D0" w14:textId="3C44A5E5" w:rsidR="00C97C5E" w:rsidRPr="00A45614" w:rsidRDefault="001B43F4"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Predávajúci</w:t>
      </w:r>
      <w:r w:rsidR="00C97C5E" w:rsidRPr="00A45614">
        <w:rPr>
          <w:rFonts w:ascii="Times New Roman" w:hAnsi="Times New Roman"/>
        </w:rPr>
        <w:t xml:space="preserve"> je povinný odstrániť každú reklamovanú vadu, tzn. aj takú pri ktorej nie je možné s istotou určiť, kto za vadu zodpovedá. V prípade, že sa v priebehu odstraňovania vady alebo po odstránení vady preukáže, že za ňu </w:t>
      </w:r>
      <w:r w:rsidRPr="00A45614">
        <w:rPr>
          <w:rFonts w:ascii="Times New Roman" w:hAnsi="Times New Roman"/>
        </w:rPr>
        <w:t>Predávajúci</w:t>
      </w:r>
      <w:r w:rsidR="00C97C5E" w:rsidRPr="00A45614">
        <w:rPr>
          <w:rFonts w:ascii="Times New Roman" w:hAnsi="Times New Roman"/>
        </w:rPr>
        <w:t xml:space="preserve"> nezodpovedá, </w:t>
      </w:r>
      <w:r w:rsidRPr="00A45614">
        <w:rPr>
          <w:rFonts w:ascii="Times New Roman" w:hAnsi="Times New Roman"/>
        </w:rPr>
        <w:t>Predávajúci</w:t>
      </w:r>
      <w:r w:rsidR="00C97C5E" w:rsidRPr="00A45614">
        <w:rPr>
          <w:rFonts w:ascii="Times New Roman" w:hAnsi="Times New Roman"/>
        </w:rPr>
        <w:t xml:space="preserve"> má nárok na úhradu účelne vynaložených nákladov v súvislosti s odstránením vady.</w:t>
      </w:r>
    </w:p>
    <w:p w14:paraId="1D4D8414" w14:textId="309D0D32" w:rsidR="00274316" w:rsidRPr="00A45614" w:rsidRDefault="00274316"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Uplatnením práv zo zodpovednosti za vady nie je dotknuté právo </w:t>
      </w:r>
      <w:r w:rsidR="001B43F4" w:rsidRPr="00A45614">
        <w:rPr>
          <w:rFonts w:ascii="Times New Roman" w:hAnsi="Times New Roman"/>
        </w:rPr>
        <w:t>Kupujúceho</w:t>
      </w:r>
      <w:r w:rsidRPr="00A45614">
        <w:rPr>
          <w:rFonts w:ascii="Times New Roman" w:hAnsi="Times New Roman"/>
        </w:rPr>
        <w:t xml:space="preserve"> na náhradu škody a/alebo zmluvnú pokutu.</w:t>
      </w:r>
    </w:p>
    <w:p w14:paraId="46B23964" w14:textId="5FB19A71" w:rsidR="00077DF3" w:rsidRPr="00A45614" w:rsidRDefault="00077DF3"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lastRenderedPageBreak/>
        <w:t xml:space="preserve">Zodpovednosť za škodu spôsobenú porušením povinností v súvislosti s touto </w:t>
      </w:r>
      <w:r w:rsidR="00975A80" w:rsidRPr="00A45614">
        <w:rPr>
          <w:rFonts w:ascii="Times New Roman" w:hAnsi="Times New Roman"/>
        </w:rPr>
        <w:t>Z</w:t>
      </w:r>
      <w:r w:rsidR="0063268C" w:rsidRPr="00A45614">
        <w:rPr>
          <w:rFonts w:ascii="Times New Roman" w:hAnsi="Times New Roman"/>
        </w:rPr>
        <w:t>mluvou</w:t>
      </w:r>
      <w:r w:rsidRPr="00A45614">
        <w:rPr>
          <w:rFonts w:ascii="Times New Roman" w:hAnsi="Times New Roman"/>
        </w:rPr>
        <w:t xml:space="preserve"> ktoroukoľvek zmluvnou stranou, sa spravuje ust</w:t>
      </w:r>
      <w:r w:rsidR="00B7088D">
        <w:rPr>
          <w:rFonts w:ascii="Times New Roman" w:hAnsi="Times New Roman"/>
        </w:rPr>
        <w:t>anoveniami</w:t>
      </w:r>
      <w:r w:rsidRPr="00A45614">
        <w:rPr>
          <w:rFonts w:ascii="Times New Roman" w:hAnsi="Times New Roman"/>
        </w:rPr>
        <w:t xml:space="preserve"> § 373 a </w:t>
      </w:r>
      <w:proofErr w:type="spellStart"/>
      <w:r w:rsidRPr="00A45614">
        <w:rPr>
          <w:rFonts w:ascii="Times New Roman" w:hAnsi="Times New Roman"/>
        </w:rPr>
        <w:t>nasl</w:t>
      </w:r>
      <w:proofErr w:type="spellEnd"/>
      <w:r w:rsidRPr="00A45614">
        <w:rPr>
          <w:rFonts w:ascii="Times New Roman" w:hAnsi="Times New Roman"/>
        </w:rPr>
        <w:t>. Obchodného zákonníka a ďalšími príslušnými právnymi predpismi o</w:t>
      </w:r>
      <w:r w:rsidR="00623142" w:rsidRPr="00A45614">
        <w:rPr>
          <w:rFonts w:ascii="Times New Roman" w:hAnsi="Times New Roman"/>
        </w:rPr>
        <w:t> </w:t>
      </w:r>
      <w:r w:rsidRPr="00A45614">
        <w:rPr>
          <w:rFonts w:ascii="Times New Roman" w:hAnsi="Times New Roman"/>
        </w:rPr>
        <w:t>náhrade škody.</w:t>
      </w:r>
    </w:p>
    <w:p w14:paraId="3E50955C" w14:textId="55BD0902" w:rsidR="00077DF3" w:rsidRPr="00A45614" w:rsidRDefault="00077DF3"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Ak vznikne </w:t>
      </w:r>
      <w:r w:rsidR="00D8101B" w:rsidRPr="00A45614">
        <w:rPr>
          <w:rFonts w:ascii="Times New Roman" w:hAnsi="Times New Roman"/>
        </w:rPr>
        <w:t>Kupujúcemu</w:t>
      </w:r>
      <w:r w:rsidRPr="00A45614">
        <w:rPr>
          <w:rFonts w:ascii="Times New Roman" w:hAnsi="Times New Roman"/>
        </w:rPr>
        <w:t xml:space="preserve"> škoda na veciach, právach alebo iných majetkových hodnotách v dôsledku porušenia povinností uvedených v tejto </w:t>
      </w:r>
      <w:r w:rsidR="00E6412C" w:rsidRPr="00A45614">
        <w:rPr>
          <w:rFonts w:ascii="Times New Roman" w:hAnsi="Times New Roman"/>
        </w:rPr>
        <w:t>Zmluve</w:t>
      </w:r>
      <w:r w:rsidRPr="00A45614">
        <w:rPr>
          <w:rFonts w:ascii="Times New Roman" w:hAnsi="Times New Roman"/>
        </w:rPr>
        <w:t xml:space="preserve"> alebo v písomnej objednávke zo strany </w:t>
      </w:r>
      <w:r w:rsidR="00D8101B" w:rsidRPr="00A45614">
        <w:rPr>
          <w:rFonts w:ascii="Times New Roman" w:hAnsi="Times New Roman"/>
        </w:rPr>
        <w:t>Predávajúceho</w:t>
      </w:r>
      <w:r w:rsidRPr="00A45614">
        <w:rPr>
          <w:rFonts w:ascii="Times New Roman" w:hAnsi="Times New Roman"/>
        </w:rPr>
        <w:t xml:space="preserve">, je </w:t>
      </w:r>
      <w:r w:rsidR="001B43F4" w:rsidRPr="00A45614">
        <w:rPr>
          <w:rFonts w:ascii="Times New Roman" w:hAnsi="Times New Roman"/>
        </w:rPr>
        <w:t>Predávajúci</w:t>
      </w:r>
      <w:r w:rsidRPr="00A45614">
        <w:rPr>
          <w:rFonts w:ascii="Times New Roman" w:hAnsi="Times New Roman"/>
        </w:rPr>
        <w:t xml:space="preserve"> za tieto škody zodpovedný a je povinný </w:t>
      </w:r>
      <w:r w:rsidR="00D8101B" w:rsidRPr="00A45614">
        <w:rPr>
          <w:rFonts w:ascii="Times New Roman" w:hAnsi="Times New Roman"/>
        </w:rPr>
        <w:t>Kupujúcemu</w:t>
      </w:r>
      <w:r w:rsidRPr="00A45614">
        <w:rPr>
          <w:rFonts w:ascii="Times New Roman" w:hAnsi="Times New Roman"/>
        </w:rPr>
        <w:t xml:space="preserve"> uhradiť tieto vzniknuté škody. Škoda sa nahrádza v peniazoch a v plnej výške.</w:t>
      </w:r>
    </w:p>
    <w:p w14:paraId="73752703" w14:textId="7EA09D2D" w:rsidR="00077DF3" w:rsidRPr="00A45614" w:rsidRDefault="00077DF3"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 xml:space="preserve">Ak škodu spôsobila tretia osoba, ktorej </w:t>
      </w:r>
      <w:r w:rsidR="001B43F4" w:rsidRPr="00A45614">
        <w:rPr>
          <w:rFonts w:ascii="Times New Roman" w:hAnsi="Times New Roman"/>
        </w:rPr>
        <w:t>Predávajúci</w:t>
      </w:r>
      <w:r w:rsidRPr="00A45614">
        <w:rPr>
          <w:rFonts w:ascii="Times New Roman" w:hAnsi="Times New Roman"/>
        </w:rPr>
        <w:t xml:space="preserve"> zveril plnenie svojej povinnosti, za škodu zodpovedá </w:t>
      </w:r>
      <w:r w:rsidR="001B43F4" w:rsidRPr="00A45614">
        <w:rPr>
          <w:rFonts w:ascii="Times New Roman" w:hAnsi="Times New Roman"/>
        </w:rPr>
        <w:t>Predávajúci</w:t>
      </w:r>
      <w:r w:rsidRPr="00A45614">
        <w:rPr>
          <w:rFonts w:ascii="Times New Roman" w:hAnsi="Times New Roman"/>
        </w:rPr>
        <w:t>.</w:t>
      </w:r>
    </w:p>
    <w:p w14:paraId="378AE025" w14:textId="72BAB9AF" w:rsidR="00077DF3" w:rsidRPr="00A45614" w:rsidRDefault="001B43F4" w:rsidP="00A76FBA">
      <w:pPr>
        <w:pStyle w:val="Zkladntext"/>
        <w:numPr>
          <w:ilvl w:val="1"/>
          <w:numId w:val="71"/>
        </w:numPr>
        <w:spacing w:after="120" w:line="276" w:lineRule="auto"/>
        <w:ind w:left="567" w:hanging="567"/>
        <w:rPr>
          <w:rFonts w:ascii="Times New Roman" w:hAnsi="Times New Roman"/>
        </w:rPr>
      </w:pPr>
      <w:r w:rsidRPr="00A45614">
        <w:rPr>
          <w:rFonts w:ascii="Times New Roman" w:hAnsi="Times New Roman"/>
        </w:rPr>
        <w:t>Predávajúci</w:t>
      </w:r>
      <w:r w:rsidR="00077DF3" w:rsidRPr="00A45614">
        <w:rPr>
          <w:rFonts w:ascii="Times New Roman" w:hAnsi="Times New Roman"/>
        </w:rPr>
        <w:t xml:space="preserve"> je povinný nahradiť škodu v plnej výške bez ohľadu na to či porušenie povinnosti,</w:t>
      </w:r>
      <w:r w:rsidR="00FA6A83" w:rsidRPr="00A45614">
        <w:rPr>
          <w:rFonts w:ascii="Times New Roman" w:hAnsi="Times New Roman"/>
        </w:rPr>
        <w:t xml:space="preserve"> v dôsledku ktorého</w:t>
      </w:r>
      <w:r w:rsidR="00077DF3" w:rsidRPr="00A45614">
        <w:rPr>
          <w:rFonts w:ascii="Times New Roman" w:hAnsi="Times New Roman"/>
        </w:rPr>
        <w:t xml:space="preserve"> škoda vznikla, je zabezpečené zmluvnou pokutou.</w:t>
      </w:r>
    </w:p>
    <w:p w14:paraId="0F663BF9" w14:textId="7E8752CD" w:rsidR="00896CC4" w:rsidRPr="00A45614" w:rsidRDefault="00896CC4" w:rsidP="00A45614">
      <w:pPr>
        <w:pStyle w:val="Zkladntext"/>
        <w:spacing w:line="276" w:lineRule="auto"/>
        <w:jc w:val="center"/>
        <w:rPr>
          <w:rFonts w:ascii="Times New Roman" w:hAnsi="Times New Roman"/>
          <w:b/>
          <w:bCs/>
        </w:rPr>
      </w:pPr>
      <w:r w:rsidRPr="00A45614">
        <w:rPr>
          <w:rFonts w:ascii="Times New Roman" w:hAnsi="Times New Roman"/>
          <w:b/>
          <w:bCs/>
        </w:rPr>
        <w:t>Článok VIII</w:t>
      </w:r>
      <w:r w:rsidR="007F5E42" w:rsidRPr="00A45614">
        <w:rPr>
          <w:rFonts w:ascii="Times New Roman" w:hAnsi="Times New Roman"/>
          <w:b/>
          <w:bCs/>
        </w:rPr>
        <w:t>.</w:t>
      </w:r>
    </w:p>
    <w:p w14:paraId="60177960" w14:textId="63B83B49" w:rsidR="00896CC4" w:rsidRPr="00A45614" w:rsidRDefault="00896CC4" w:rsidP="00A45614">
      <w:pPr>
        <w:pStyle w:val="Bezriadkovania"/>
        <w:spacing w:after="120" w:line="276" w:lineRule="auto"/>
        <w:jc w:val="center"/>
        <w:rPr>
          <w:rFonts w:ascii="Times New Roman" w:hAnsi="Times New Roman"/>
          <w:b/>
          <w:bCs/>
        </w:rPr>
      </w:pPr>
      <w:r w:rsidRPr="00A45614">
        <w:rPr>
          <w:rFonts w:ascii="Times New Roman" w:hAnsi="Times New Roman"/>
          <w:b/>
          <w:bCs/>
        </w:rPr>
        <w:t xml:space="preserve">Povinnosti </w:t>
      </w:r>
      <w:r w:rsidR="00D8101B" w:rsidRPr="00A45614">
        <w:rPr>
          <w:rFonts w:ascii="Times New Roman" w:hAnsi="Times New Roman"/>
          <w:b/>
          <w:bCs/>
        </w:rPr>
        <w:t>Predávajúceho</w:t>
      </w:r>
      <w:r w:rsidRPr="00A45614">
        <w:rPr>
          <w:rFonts w:ascii="Times New Roman" w:hAnsi="Times New Roman"/>
          <w:b/>
          <w:bCs/>
        </w:rPr>
        <w:t xml:space="preserve"> v súvislosti s priamymi subdodávateľmi</w:t>
      </w:r>
    </w:p>
    <w:p w14:paraId="6A299253" w14:textId="08D2A6A9" w:rsidR="00F001AE" w:rsidRPr="00A76FBA" w:rsidRDefault="00F001AE" w:rsidP="00A76FBA">
      <w:pPr>
        <w:pStyle w:val="Odsekzoznamu"/>
        <w:numPr>
          <w:ilvl w:val="1"/>
          <w:numId w:val="61"/>
        </w:numPr>
        <w:spacing w:after="120"/>
        <w:ind w:left="567" w:hanging="567"/>
        <w:rPr>
          <w:rFonts w:ascii="Times New Roman" w:hAnsi="Times New Roman"/>
          <w:lang w:eastAsia="sk-SK"/>
        </w:rPr>
      </w:pPr>
      <w:r w:rsidRPr="00A76FBA">
        <w:rPr>
          <w:rFonts w:ascii="Times New Roman" w:hAnsi="Times New Roman"/>
        </w:rPr>
        <w:t>Pre účely tejto Zmluvy sa pod pojmom priamy subdodávateľ rozumie subdodávateľ v zmysle § 2 ods. 5 </w:t>
      </w:r>
      <w:r w:rsidR="0018442F">
        <w:rPr>
          <w:rFonts w:ascii="Times New Roman" w:hAnsi="Times New Roman"/>
        </w:rPr>
        <w:t>zákona o verejnom obstarávaní</w:t>
      </w:r>
      <w:r w:rsidRPr="00A76FBA">
        <w:rPr>
          <w:rFonts w:ascii="Times New Roman" w:hAnsi="Times New Roman"/>
        </w:rPr>
        <w:t>. V prípade, ak je v Zmluve použitý pojem subdodávateľ, má sa na mysli každý subdodávateľ, nielen priamy subdodávateľ a subdodávateľ v ktoromkoľvek rade.</w:t>
      </w:r>
    </w:p>
    <w:p w14:paraId="57DF6B38" w14:textId="43FA7D8A" w:rsidR="00F001AE" w:rsidRPr="00A76FBA" w:rsidRDefault="00F001AE" w:rsidP="00A76FBA">
      <w:pPr>
        <w:pStyle w:val="Odsekzoznamu"/>
        <w:numPr>
          <w:ilvl w:val="1"/>
          <w:numId w:val="61"/>
        </w:numPr>
        <w:spacing w:after="120"/>
        <w:ind w:left="567" w:hanging="567"/>
        <w:rPr>
          <w:rFonts w:ascii="Times New Roman" w:hAnsi="Times New Roman"/>
        </w:rPr>
      </w:pPr>
      <w:r w:rsidRPr="00A76FBA">
        <w:rPr>
          <w:rFonts w:ascii="Times New Roman" w:hAnsi="Times New Roman"/>
        </w:rPr>
        <w:t>Časť plnenia predmetu Zmluvy (okrem iného to znamená, že nesmie ísť o celý rozsah, v akom bolo plnenie predmetu Zmluvy zverené priamemu subdodávateľovi), ktorou splnením poveril Predávajúci na základe zmluvného vzťahu priameho subdodávateľa, môže byť zverená priamym subdodávateľom tretej osobe.</w:t>
      </w:r>
    </w:p>
    <w:p w14:paraId="312120DB" w14:textId="1EAE8C89" w:rsidR="00F001AE" w:rsidRPr="00A76FBA" w:rsidRDefault="00F001AE" w:rsidP="00A76FBA">
      <w:pPr>
        <w:pStyle w:val="Odsekzoznamu"/>
        <w:numPr>
          <w:ilvl w:val="1"/>
          <w:numId w:val="61"/>
        </w:numPr>
        <w:spacing w:after="120"/>
        <w:ind w:left="567" w:hanging="567"/>
        <w:rPr>
          <w:rFonts w:ascii="Times New Roman" w:hAnsi="Times New Roman"/>
        </w:rPr>
      </w:pPr>
      <w:r w:rsidRPr="00A76FBA">
        <w:rPr>
          <w:rFonts w:ascii="Times New Roman" w:hAnsi="Times New Roman"/>
        </w:rPr>
        <w:t>Predávajúci zodpovedá za konanie, neplnenie, nedbanlivosť, opomenutie povinností alebo potrebného konania riadne a včas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5EF63F68" w14:textId="26DB2617" w:rsidR="00F001AE" w:rsidRPr="00A76FBA" w:rsidRDefault="00F001AE" w:rsidP="00A76FBA">
      <w:pPr>
        <w:pStyle w:val="Odsekzoznamu"/>
        <w:numPr>
          <w:ilvl w:val="1"/>
          <w:numId w:val="61"/>
        </w:numPr>
        <w:spacing w:after="120"/>
        <w:ind w:left="567" w:hanging="567"/>
        <w:rPr>
          <w:rFonts w:ascii="Times New Roman" w:hAnsi="Times New Roman"/>
        </w:rPr>
      </w:pPr>
      <w:bookmarkStart w:id="9" w:name="_Ref507496607"/>
      <w:r w:rsidRPr="00A76FBA">
        <w:rPr>
          <w:rFonts w:ascii="Times New Roman" w:hAnsi="Times New Roman"/>
        </w:rPr>
        <w:t xml:space="preserve">Predávajúci je oprávnený a zároveň povinný plniť predmet Zmluvy sám alebo prostredníctvom priamych subdodávateľov, ktorí sú uvedení v zozname priamych subdodávateľov, ktorý tvorí Prílohu č. </w:t>
      </w:r>
      <w:r w:rsidR="00B4355C" w:rsidRPr="00A76FBA">
        <w:rPr>
          <w:rFonts w:ascii="Times New Roman" w:hAnsi="Times New Roman"/>
        </w:rPr>
        <w:t>2</w:t>
      </w:r>
      <w:r w:rsidRPr="00A76FBA">
        <w:rPr>
          <w:rFonts w:ascii="Times New Roman" w:hAnsi="Times New Roman"/>
        </w:rPr>
        <w:t xml:space="preserve"> - Zoznam priamych subdodávateľov (ďalej len „</w:t>
      </w:r>
      <w:r w:rsidRPr="00A76FBA">
        <w:rPr>
          <w:rFonts w:ascii="Times New Roman" w:hAnsi="Times New Roman"/>
          <w:b/>
        </w:rPr>
        <w:t>Príloha č</w:t>
      </w:r>
      <w:r w:rsidR="00B4355C" w:rsidRPr="00A76FBA">
        <w:rPr>
          <w:rFonts w:ascii="Times New Roman" w:hAnsi="Times New Roman"/>
          <w:b/>
        </w:rPr>
        <w:t>. 2</w:t>
      </w:r>
      <w:r w:rsidRPr="00A76FBA">
        <w:rPr>
          <w:rFonts w:ascii="Times New Roman" w:hAnsi="Times New Roman"/>
        </w:rPr>
        <w:t>“ alebo „</w:t>
      </w:r>
      <w:r w:rsidRPr="00A76FBA">
        <w:rPr>
          <w:rFonts w:ascii="Times New Roman" w:hAnsi="Times New Roman"/>
          <w:b/>
        </w:rPr>
        <w:t>zoznam priamych subdodávateľov</w:t>
      </w:r>
      <w:r w:rsidRPr="00A76FBA">
        <w:rPr>
          <w:rFonts w:ascii="Times New Roman" w:hAnsi="Times New Roman"/>
        </w:rPr>
        <w:t>“) alebo ktorí boli odsúhlasení Kupujúcim v súlade s týmto článkom Zmluvy.</w:t>
      </w:r>
    </w:p>
    <w:p w14:paraId="27EB6E6C" w14:textId="2407D91B" w:rsidR="00F001AE" w:rsidRPr="00A76FBA" w:rsidRDefault="00F001AE" w:rsidP="00A76FBA">
      <w:pPr>
        <w:pStyle w:val="Odsekzoznamu"/>
        <w:numPr>
          <w:ilvl w:val="1"/>
          <w:numId w:val="61"/>
        </w:numPr>
        <w:spacing w:after="120"/>
        <w:ind w:left="567" w:hanging="567"/>
        <w:rPr>
          <w:rFonts w:ascii="Times New Roman" w:hAnsi="Times New Roman"/>
        </w:rPr>
      </w:pPr>
      <w:r w:rsidRPr="00A76FBA">
        <w:rPr>
          <w:rFonts w:ascii="Times New Roman" w:hAnsi="Times New Roman"/>
        </w:rPr>
        <w:t xml:space="preserve">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desať kalendárnych dní odo dňa </w:t>
      </w:r>
      <w:proofErr w:type="spellStart"/>
      <w:r w:rsidRPr="00A76FBA">
        <w:rPr>
          <w:rFonts w:ascii="Times New Roman" w:hAnsi="Times New Roman"/>
        </w:rPr>
        <w:t>obdržania</w:t>
      </w:r>
      <w:proofErr w:type="spellEnd"/>
      <w:r w:rsidRPr="00A76FBA">
        <w:rPr>
          <w:rFonts w:ascii="Times New Roman" w:hAnsi="Times New Roman"/>
        </w:rPr>
        <w:t xml:space="preserve"> úplnej žiadosti o súhlas, v ktorom v prípade neudelenia súhlasu uvedie príslušné dôvody.</w:t>
      </w:r>
      <w:bookmarkEnd w:id="9"/>
      <w:r w:rsidRPr="00A76FBA">
        <w:rPr>
          <w:rFonts w:ascii="Times New Roman" w:hAnsi="Times New Roman"/>
        </w:rPr>
        <w:t xml:space="preserve"> Ak sa Kupujúci v lehote podľa predchádzajúcej vety k žiadosti Predávajúceho nevyjadrí, znamená to súhlas Kupujúceho s navrhovaným priamym subdodávateľom.</w:t>
      </w:r>
    </w:p>
    <w:p w14:paraId="79444426" w14:textId="0DF1F10D" w:rsidR="00F001AE" w:rsidRPr="00A76FBA" w:rsidRDefault="00F001AE" w:rsidP="00A76FBA">
      <w:pPr>
        <w:pStyle w:val="Odsekzoznamu"/>
        <w:numPr>
          <w:ilvl w:val="1"/>
          <w:numId w:val="61"/>
        </w:numPr>
        <w:spacing w:after="120"/>
        <w:ind w:left="567" w:hanging="567"/>
        <w:rPr>
          <w:rFonts w:ascii="Times New Roman" w:hAnsi="Times New Roman"/>
        </w:rPr>
      </w:pPr>
      <w:bookmarkStart w:id="10" w:name="_Ref507497235"/>
      <w:r w:rsidRPr="00A76FBA">
        <w:rPr>
          <w:rFonts w:ascii="Times New Roman" w:hAnsi="Times New Roman"/>
        </w:rPr>
        <w:t>Ak Kupujúci zistí, že priamy subdodávateľ nie je schopný plniť si svoje záväzky alebo nevykonáva príslušnú časť plnenia riadne, požiada Predávajúceho o náhradu za priameho subdodávateľa. Predávajúci je povinný žiadosti o náhradu vyhovieť najneskôr do 30 dní odo dňa doručenia žiadosti Kupujúceho, inak sa má za to, že príslušný predmet plnenia bude plniť sám. Požiadavka Kupujúceho na zmenu priameho subdodávateľa podľa tohto bodu, nemá vplyv na povinnosť Predávajúceho plniť predmet Zmluvy riadne a včas.</w:t>
      </w:r>
      <w:bookmarkEnd w:id="10"/>
    </w:p>
    <w:p w14:paraId="32E32CF8" w14:textId="0B768935" w:rsidR="00F001AE" w:rsidRPr="00A76FBA" w:rsidRDefault="00F001AE" w:rsidP="00A76FBA">
      <w:pPr>
        <w:pStyle w:val="Odsekzoznamu"/>
        <w:numPr>
          <w:ilvl w:val="1"/>
          <w:numId w:val="61"/>
        </w:numPr>
        <w:spacing w:after="120"/>
        <w:ind w:left="567" w:hanging="567"/>
        <w:rPr>
          <w:rFonts w:ascii="Times New Roman" w:hAnsi="Times New Roman"/>
        </w:rPr>
      </w:pPr>
      <w:bookmarkStart w:id="11" w:name="_Ref507497261"/>
      <w:r w:rsidRPr="00A76FBA">
        <w:rPr>
          <w:rFonts w:ascii="Times New Roman" w:hAnsi="Times New Roman"/>
        </w:rPr>
        <w:t>Ak počas plnenia Zmluvy dôjde k zmene v zozname priamych subdodávateľo</w:t>
      </w:r>
      <w:r w:rsidR="002D0CAB">
        <w:rPr>
          <w:rFonts w:ascii="Times New Roman" w:hAnsi="Times New Roman"/>
        </w:rPr>
        <w:t>v</w:t>
      </w:r>
      <w:r w:rsidRPr="00A76FBA">
        <w:rPr>
          <w:rFonts w:ascii="Times New Roman" w:hAnsi="Times New Roman"/>
        </w:rPr>
        <w:t>, Predávajúci je povinný predložiť Kupujúcemu aktuálny zoznam priamych subdodávateľov do päť pracovných dní odo dňa doručenia súhlasu Kupuj</w:t>
      </w:r>
      <w:r w:rsidR="00B4355C" w:rsidRPr="00A76FBA">
        <w:rPr>
          <w:rFonts w:ascii="Times New Roman" w:hAnsi="Times New Roman"/>
        </w:rPr>
        <w:t>ú</w:t>
      </w:r>
      <w:r w:rsidRPr="00A76FBA">
        <w:rPr>
          <w:rFonts w:ascii="Times New Roman" w:hAnsi="Times New Roman"/>
        </w:rPr>
        <w:t xml:space="preserve">ceho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podľa Prílohy č. </w:t>
      </w:r>
      <w:r w:rsidR="00B4355C" w:rsidRPr="00A76FBA">
        <w:rPr>
          <w:rFonts w:ascii="Times New Roman" w:hAnsi="Times New Roman"/>
        </w:rPr>
        <w:t>2.</w:t>
      </w:r>
      <w:r w:rsidRPr="00A76FBA">
        <w:rPr>
          <w:rFonts w:ascii="Times New Roman" w:hAnsi="Times New Roman"/>
        </w:rPr>
        <w:t xml:space="preserve"> Na požiadanie Kupujúceho je </w:t>
      </w:r>
      <w:r w:rsidRPr="00A76FBA">
        <w:rPr>
          <w:rFonts w:ascii="Times New Roman" w:hAnsi="Times New Roman"/>
        </w:rPr>
        <w:lastRenderedPageBreak/>
        <w:t>Predávajúci povinný Kupujúcemu preukázať deň uzatvorenia zmluvy s novým priamym subdodávateľom alebo deň skončenia zmluvy s priamym subdodávateľom, predložením originálu príslušnej zmluvy alebo dokumentu o ukončení zmluvy, do päť pracovných dní odo dňa doručenia žiadosti.</w:t>
      </w:r>
      <w:bookmarkEnd w:id="11"/>
    </w:p>
    <w:p w14:paraId="5040F01F" w14:textId="1044C0F9" w:rsidR="00F001AE" w:rsidRPr="00A76FBA" w:rsidRDefault="00F001AE" w:rsidP="00A76FBA">
      <w:pPr>
        <w:pStyle w:val="Odsekzoznamu"/>
        <w:numPr>
          <w:ilvl w:val="1"/>
          <w:numId w:val="61"/>
        </w:numPr>
        <w:spacing w:after="120"/>
        <w:ind w:left="567" w:hanging="567"/>
        <w:rPr>
          <w:rFonts w:ascii="Times New Roman" w:hAnsi="Times New Roman"/>
        </w:rPr>
      </w:pPr>
      <w:bookmarkStart w:id="12" w:name="_Ref507497276"/>
      <w:r w:rsidRPr="00A76FBA">
        <w:rPr>
          <w:rFonts w:ascii="Times New Roman" w:hAnsi="Times New Roman"/>
        </w:rPr>
        <w:t xml:space="preserve">Predávajúci je povinný písomne oznámiť Kupujúcemu akúkoľvek zmenu údajov o priamom subdodávateľovi, a to najneskôr do desať dní od kedy sa o zmene dozvedel. Pod pojmom „údaje o priamom subdodávateľovi“ sa rozumie údaje uvedené v Prílohe č. </w:t>
      </w:r>
      <w:r w:rsidR="00B4355C" w:rsidRPr="00A76FBA">
        <w:rPr>
          <w:rFonts w:ascii="Times New Roman" w:hAnsi="Times New Roman"/>
        </w:rPr>
        <w:t>2</w:t>
      </w:r>
      <w:r w:rsidRPr="00A76FBA">
        <w:rPr>
          <w:rFonts w:ascii="Times New Roman" w:hAnsi="Times New Roman"/>
        </w:rPr>
        <w:t>, začatie konkurzného konania, reštrukturalizačného konania alebo likvidácie priameho subdodávateľa.</w:t>
      </w:r>
      <w:bookmarkEnd w:id="12"/>
    </w:p>
    <w:p w14:paraId="6648C0C8" w14:textId="3D5E7EC0" w:rsidR="00F001AE" w:rsidRPr="002C290B" w:rsidRDefault="00F001AE" w:rsidP="00A76FBA">
      <w:pPr>
        <w:pStyle w:val="Odsekzoznamu"/>
        <w:numPr>
          <w:ilvl w:val="1"/>
          <w:numId w:val="61"/>
        </w:numPr>
        <w:spacing w:after="120"/>
        <w:ind w:left="567" w:hanging="567"/>
      </w:pPr>
      <w:r w:rsidRPr="00A76FBA">
        <w:rPr>
          <w:rFonts w:ascii="Times New Roman" w:hAnsi="Times New Roman"/>
        </w:rPr>
        <w:t>Predávajúci je povinný zabezpečiť, aby sa na plnení predmetu Zmluvy nepodieľal priamy subdodávateľ,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126EAEC7" w14:textId="2FDEB671" w:rsidR="00D57061" w:rsidRPr="00A45614" w:rsidRDefault="00F001AE" w:rsidP="0027731C">
      <w:pPr>
        <w:pStyle w:val="Odsekzoznamu"/>
        <w:spacing w:after="120"/>
        <w:ind w:left="567"/>
        <w:rPr>
          <w:rFonts w:ascii="Times New Roman" w:hAnsi="Times New Roman"/>
        </w:rPr>
      </w:pPr>
      <w:r w:rsidRPr="00A76FBA">
        <w:rPr>
          <w:rFonts w:ascii="Times New Roman" w:hAnsi="Times New Roman"/>
        </w:rPr>
        <w:t xml:space="preserve">Ak </w:t>
      </w:r>
      <w:r w:rsidR="00B4355C" w:rsidRPr="00A76FBA">
        <w:rPr>
          <w:rFonts w:ascii="Times New Roman" w:hAnsi="Times New Roman"/>
        </w:rPr>
        <w:t>Kupujúci</w:t>
      </w:r>
      <w:r w:rsidRPr="00A76FBA">
        <w:rPr>
          <w:rFonts w:ascii="Times New Roman" w:hAnsi="Times New Roman"/>
        </w:rPr>
        <w:t xml:space="preserve"> zistí, že </w:t>
      </w:r>
      <w:r w:rsidR="00FE5F92">
        <w:rPr>
          <w:rFonts w:ascii="Times New Roman" w:hAnsi="Times New Roman"/>
        </w:rPr>
        <w:t>Predávajúci</w:t>
      </w:r>
      <w:r w:rsidRPr="00A76FBA">
        <w:rPr>
          <w:rFonts w:ascii="Times New Roman" w:hAnsi="Times New Roman"/>
        </w:rPr>
        <w:t xml:space="preserve"> porušil povinnosť podľa predchádzajúceho odseku požiada </w:t>
      </w:r>
      <w:r w:rsidR="00B4355C" w:rsidRPr="00A76FBA">
        <w:rPr>
          <w:rFonts w:ascii="Times New Roman" w:hAnsi="Times New Roman"/>
        </w:rPr>
        <w:t xml:space="preserve">Predávajúceho </w:t>
      </w:r>
      <w:r w:rsidRPr="00A76FBA">
        <w:rPr>
          <w:rFonts w:ascii="Times New Roman" w:hAnsi="Times New Roman"/>
        </w:rPr>
        <w:t>o</w:t>
      </w:r>
      <w:r w:rsidR="002D0CAB">
        <w:rPr>
          <w:rFonts w:ascii="Times New Roman" w:hAnsi="Times New Roman"/>
        </w:rPr>
        <w:t> </w:t>
      </w:r>
      <w:r w:rsidRPr="00A76FBA">
        <w:rPr>
          <w:rFonts w:ascii="Times New Roman" w:hAnsi="Times New Roman"/>
        </w:rPr>
        <w:t xml:space="preserve">náhradu za priameho subdodávateľa. </w:t>
      </w:r>
      <w:r w:rsidR="00B4355C" w:rsidRPr="00A76FBA">
        <w:rPr>
          <w:rFonts w:ascii="Times New Roman" w:hAnsi="Times New Roman"/>
        </w:rPr>
        <w:t xml:space="preserve">Predávajúci </w:t>
      </w:r>
      <w:r w:rsidRPr="00A76FBA">
        <w:rPr>
          <w:rFonts w:ascii="Times New Roman" w:hAnsi="Times New Roman"/>
        </w:rPr>
        <w:t xml:space="preserve">je povinný spôsobom podľa tohto bodu výzve o náhradu vyhovieť najneskôr do 30 dní odo dňa doručenia žiadosti </w:t>
      </w:r>
      <w:r w:rsidR="009F23F2">
        <w:rPr>
          <w:rFonts w:ascii="Times New Roman" w:hAnsi="Times New Roman"/>
        </w:rPr>
        <w:t>Kupujúceho</w:t>
      </w:r>
      <w:r w:rsidRPr="00A76FBA">
        <w:rPr>
          <w:rFonts w:ascii="Times New Roman" w:hAnsi="Times New Roman"/>
        </w:rPr>
        <w:t xml:space="preserve">, inak sa má za to, že príslušný predmet plnenia bude plniť sám. Požiadavka </w:t>
      </w:r>
      <w:r w:rsidR="00B4355C" w:rsidRPr="00A76FBA">
        <w:rPr>
          <w:rFonts w:ascii="Times New Roman" w:hAnsi="Times New Roman"/>
        </w:rPr>
        <w:t>Kupujúceho</w:t>
      </w:r>
      <w:r w:rsidRPr="00A76FBA">
        <w:rPr>
          <w:rFonts w:ascii="Times New Roman" w:hAnsi="Times New Roman"/>
        </w:rPr>
        <w:t xml:space="preserve"> na zmenu priameho subdodávateľa podľa tohto bodu, nemá vplyv na povinnosť </w:t>
      </w:r>
      <w:r w:rsidR="00B4355C" w:rsidRPr="00A76FBA">
        <w:rPr>
          <w:rFonts w:ascii="Times New Roman" w:hAnsi="Times New Roman"/>
        </w:rPr>
        <w:t xml:space="preserve">Predávajúceho </w:t>
      </w:r>
      <w:r w:rsidRPr="00A76FBA">
        <w:rPr>
          <w:rFonts w:ascii="Times New Roman" w:hAnsi="Times New Roman"/>
        </w:rPr>
        <w:t>splniť predmet Zmluvy riadne a včas.</w:t>
      </w:r>
    </w:p>
    <w:p w14:paraId="381CF4B1" w14:textId="28808B98" w:rsidR="00896CC4" w:rsidRPr="00A45614" w:rsidRDefault="00896CC4" w:rsidP="00A45614">
      <w:pPr>
        <w:spacing w:line="276" w:lineRule="auto"/>
        <w:jc w:val="center"/>
        <w:rPr>
          <w:b/>
          <w:sz w:val="22"/>
          <w:szCs w:val="22"/>
        </w:rPr>
      </w:pPr>
      <w:r w:rsidRPr="00A45614">
        <w:rPr>
          <w:b/>
          <w:sz w:val="22"/>
          <w:szCs w:val="22"/>
        </w:rPr>
        <w:t>Článok IX</w:t>
      </w:r>
      <w:r w:rsidR="007F5E42" w:rsidRPr="00A45614">
        <w:rPr>
          <w:b/>
          <w:sz w:val="22"/>
          <w:szCs w:val="22"/>
        </w:rPr>
        <w:t>.</w:t>
      </w:r>
    </w:p>
    <w:p w14:paraId="49E3FBBF" w14:textId="6A9C19E4" w:rsidR="00896CC4" w:rsidRPr="00A45614" w:rsidRDefault="00895F11" w:rsidP="00A45614">
      <w:pPr>
        <w:pStyle w:val="Bezriadkovania"/>
        <w:spacing w:after="120" w:line="276" w:lineRule="auto"/>
        <w:jc w:val="center"/>
        <w:rPr>
          <w:rFonts w:ascii="Times New Roman" w:hAnsi="Times New Roman"/>
          <w:b/>
          <w:bCs/>
        </w:rPr>
      </w:pPr>
      <w:r w:rsidRPr="00A45614">
        <w:rPr>
          <w:rFonts w:ascii="Times New Roman" w:hAnsi="Times New Roman"/>
          <w:b/>
          <w:bCs/>
        </w:rPr>
        <w:t xml:space="preserve">Povinnosti </w:t>
      </w:r>
      <w:r w:rsidR="00D8101B" w:rsidRPr="00A45614">
        <w:rPr>
          <w:rFonts w:ascii="Times New Roman" w:hAnsi="Times New Roman"/>
          <w:b/>
          <w:bCs/>
        </w:rPr>
        <w:t>Predávajúceho</w:t>
      </w:r>
      <w:r w:rsidRPr="00A45614">
        <w:rPr>
          <w:rFonts w:ascii="Times New Roman" w:hAnsi="Times New Roman"/>
          <w:b/>
          <w:bCs/>
        </w:rPr>
        <w:t xml:space="preserve"> v súvislosti s</w:t>
      </w:r>
      <w:r w:rsidR="00896CC4" w:rsidRPr="00A45614">
        <w:rPr>
          <w:rFonts w:ascii="Times New Roman" w:hAnsi="Times New Roman"/>
          <w:b/>
          <w:bCs/>
        </w:rPr>
        <w:t xml:space="preserve"> registr</w:t>
      </w:r>
      <w:r w:rsidRPr="00A45614">
        <w:rPr>
          <w:rFonts w:ascii="Times New Roman" w:hAnsi="Times New Roman"/>
          <w:b/>
          <w:bCs/>
        </w:rPr>
        <w:t>om</w:t>
      </w:r>
      <w:r w:rsidR="00896CC4" w:rsidRPr="00A45614">
        <w:rPr>
          <w:rFonts w:ascii="Times New Roman" w:hAnsi="Times New Roman"/>
          <w:b/>
          <w:bCs/>
        </w:rPr>
        <w:t xml:space="preserve"> partnerov verejného sektora</w:t>
      </w:r>
      <w:r w:rsidR="00DE021B" w:rsidRPr="00A45614">
        <w:rPr>
          <w:rFonts w:ascii="Times New Roman" w:hAnsi="Times New Roman"/>
          <w:b/>
          <w:bCs/>
        </w:rPr>
        <w:t xml:space="preserve"> </w:t>
      </w:r>
      <w:r w:rsidR="00DE021B" w:rsidRPr="00A76FBA">
        <w:rPr>
          <w:rFonts w:ascii="Times New Roman" w:hAnsi="Times New Roman"/>
          <w:b/>
          <w:bCs/>
        </w:rPr>
        <w:t>a subdodávateľmi v ktoromkoľvek rade</w:t>
      </w:r>
    </w:p>
    <w:p w14:paraId="3FFE18F1" w14:textId="02AA5D99" w:rsidR="00D57061" w:rsidRPr="00A45614" w:rsidRDefault="00D57061" w:rsidP="00A76FBA">
      <w:pPr>
        <w:pStyle w:val="Bezriadkovania"/>
        <w:numPr>
          <w:ilvl w:val="1"/>
          <w:numId w:val="62"/>
        </w:numPr>
        <w:overflowPunct w:val="0"/>
        <w:autoSpaceDE w:val="0"/>
        <w:autoSpaceDN w:val="0"/>
        <w:spacing w:after="120" w:line="276" w:lineRule="auto"/>
        <w:ind w:left="567" w:hanging="567"/>
        <w:jc w:val="both"/>
        <w:rPr>
          <w:rFonts w:ascii="Times New Roman" w:hAnsi="Times New Roman"/>
        </w:rPr>
      </w:pPr>
      <w:r w:rsidRPr="00A45614">
        <w:rPr>
          <w:rFonts w:ascii="Times New Roman" w:hAnsi="Times New Roman"/>
        </w:rPr>
        <w:t xml:space="preserve">Pre účely tejto </w:t>
      </w:r>
      <w:r w:rsidR="00E6412C" w:rsidRPr="00A45614">
        <w:rPr>
          <w:rFonts w:ascii="Times New Roman" w:hAnsi="Times New Roman"/>
        </w:rPr>
        <w:t>Zmluvy</w:t>
      </w:r>
      <w:r w:rsidR="0063268C" w:rsidRPr="00A45614">
        <w:rPr>
          <w:rFonts w:ascii="Times New Roman" w:hAnsi="Times New Roman"/>
        </w:rPr>
        <w:t xml:space="preserve"> </w:t>
      </w:r>
      <w:r w:rsidRPr="00A45614">
        <w:rPr>
          <w:rFonts w:ascii="Times New Roman" w:hAnsi="Times New Roman"/>
        </w:rPr>
        <w:t>sa pod pojmom subdodávateľ v ktoromkoľvek rade rozumie subdodávateľ v zmysle § 2 ods. 1 písm. a) bod 7. zákona č. 315/2016 Z. z. o registri partnerov verejného sektora a o zmene a doplnení niektorých zákonov v znení neskorších predpisov (ďalej len „</w:t>
      </w:r>
      <w:r w:rsidRPr="00A45614">
        <w:rPr>
          <w:rFonts w:ascii="Times New Roman" w:hAnsi="Times New Roman"/>
          <w:b/>
        </w:rPr>
        <w:t>zákon o RPVS</w:t>
      </w:r>
      <w:r w:rsidRPr="00A45614">
        <w:rPr>
          <w:rFonts w:ascii="Times New Roman" w:hAnsi="Times New Roman"/>
        </w:rPr>
        <w:t xml:space="preserve">“), ktorý je partnerom verejného sektora. Zoznam subdodávateľov v ktoromkoľvek rade (RPVS) tvorí </w:t>
      </w:r>
      <w:r w:rsidR="00DE021B" w:rsidRPr="00A45614">
        <w:rPr>
          <w:rFonts w:ascii="Times New Roman" w:hAnsi="Times New Roman"/>
        </w:rPr>
        <w:t>P</w:t>
      </w:r>
      <w:r w:rsidR="00027953" w:rsidRPr="00A45614">
        <w:rPr>
          <w:rFonts w:ascii="Times New Roman" w:hAnsi="Times New Roman"/>
        </w:rPr>
        <w:t>rílohu č. 3</w:t>
      </w:r>
      <w:r w:rsidR="00DE021B" w:rsidRPr="00A45614">
        <w:rPr>
          <w:rFonts w:ascii="Times New Roman" w:hAnsi="Times New Roman"/>
        </w:rPr>
        <w:t xml:space="preserve"> – Zoznam subdodávateľov v ktoromkoľvek rade (RPVS)</w:t>
      </w:r>
      <w:r w:rsidR="003F5999" w:rsidRPr="00A45614">
        <w:rPr>
          <w:rFonts w:ascii="Times New Roman" w:hAnsi="Times New Roman"/>
        </w:rPr>
        <w:t xml:space="preserve"> (ďalej len „</w:t>
      </w:r>
      <w:r w:rsidR="003F5999" w:rsidRPr="00A76FBA">
        <w:rPr>
          <w:rFonts w:ascii="Times New Roman" w:hAnsi="Times New Roman"/>
          <w:b/>
        </w:rPr>
        <w:t>Príloha č. 3</w:t>
      </w:r>
      <w:r w:rsidR="003F5999" w:rsidRPr="00A45614">
        <w:rPr>
          <w:rFonts w:ascii="Times New Roman" w:hAnsi="Times New Roman"/>
        </w:rPr>
        <w:t>“)</w:t>
      </w:r>
      <w:r w:rsidR="00027953" w:rsidRPr="00A45614">
        <w:rPr>
          <w:rFonts w:ascii="Times New Roman" w:hAnsi="Times New Roman"/>
        </w:rPr>
        <w:t>.</w:t>
      </w:r>
    </w:p>
    <w:p w14:paraId="120FACB2" w14:textId="0301EB3D" w:rsidR="00D57061" w:rsidRPr="00A45614" w:rsidRDefault="001B43F4" w:rsidP="00A76FBA">
      <w:pPr>
        <w:pStyle w:val="Bezriadkovania"/>
        <w:numPr>
          <w:ilvl w:val="1"/>
          <w:numId w:val="62"/>
        </w:numPr>
        <w:overflowPunct w:val="0"/>
        <w:autoSpaceDE w:val="0"/>
        <w:autoSpaceDN w:val="0"/>
        <w:spacing w:after="120" w:line="276" w:lineRule="auto"/>
        <w:ind w:left="567" w:hanging="567"/>
        <w:jc w:val="both"/>
        <w:rPr>
          <w:rFonts w:ascii="Times New Roman" w:hAnsi="Times New Roman"/>
        </w:rPr>
      </w:pPr>
      <w:r w:rsidRPr="00A45614">
        <w:rPr>
          <w:rFonts w:ascii="Times New Roman" w:hAnsi="Times New Roman"/>
          <w:noProof/>
        </w:rPr>
        <w:t>Predávajúci</w:t>
      </w:r>
      <w:r w:rsidR="00D57061" w:rsidRPr="00A45614">
        <w:rPr>
          <w:rStyle w:val="Odkaznakomentr"/>
          <w:rFonts w:ascii="Times New Roman" w:hAnsi="Times New Roman"/>
          <w:sz w:val="22"/>
          <w:szCs w:val="22"/>
        </w:rPr>
        <w:t xml:space="preserve"> v</w:t>
      </w:r>
      <w:r w:rsidR="00D57061" w:rsidRPr="00A45614">
        <w:rPr>
          <w:rFonts w:ascii="Times New Roman" w:hAnsi="Times New Roman"/>
        </w:rPr>
        <w:t xml:space="preserve">yhlasuje, že ak je partnerom verejného sektora, ku dňu podpísania </w:t>
      </w:r>
      <w:r w:rsidR="00E6412C" w:rsidRPr="00A45614">
        <w:rPr>
          <w:rFonts w:ascii="Times New Roman" w:hAnsi="Times New Roman"/>
        </w:rPr>
        <w:t>Zmluvy</w:t>
      </w:r>
      <w:r w:rsidR="00D57061" w:rsidRPr="00A45614">
        <w:rPr>
          <w:rFonts w:ascii="Times New Roman" w:hAnsi="Times New Roman"/>
        </w:rPr>
        <w:t>:</w:t>
      </w:r>
    </w:p>
    <w:p w14:paraId="7E60E5A7" w14:textId="7BAA37FB" w:rsidR="00D57061" w:rsidRPr="00A45614" w:rsidRDefault="00D57061" w:rsidP="00AF0D2B">
      <w:pPr>
        <w:pStyle w:val="Bezriadkovania"/>
        <w:numPr>
          <w:ilvl w:val="2"/>
          <w:numId w:val="62"/>
        </w:numPr>
        <w:overflowPunct w:val="0"/>
        <w:autoSpaceDE w:val="0"/>
        <w:autoSpaceDN w:val="0"/>
        <w:spacing w:line="276" w:lineRule="auto"/>
        <w:ind w:left="1276" w:hanging="709"/>
        <w:jc w:val="both"/>
        <w:rPr>
          <w:rFonts w:ascii="Times New Roman" w:hAnsi="Times New Roman"/>
          <w:noProof/>
        </w:rPr>
      </w:pPr>
      <w:r w:rsidRPr="00A45614">
        <w:rPr>
          <w:rFonts w:ascii="Times New Roman" w:hAnsi="Times New Roman"/>
          <w:noProof/>
        </w:rPr>
        <w:t>je zapísaný v registri partnerov verejného sektora v zmysle zákona o RPVS,</w:t>
      </w:r>
    </w:p>
    <w:p w14:paraId="66573253" w14:textId="77777777" w:rsidR="00D57061" w:rsidRPr="00A45614" w:rsidRDefault="00D57061" w:rsidP="00A76FBA">
      <w:pPr>
        <w:pStyle w:val="Bezriadkovania"/>
        <w:numPr>
          <w:ilvl w:val="2"/>
          <w:numId w:val="62"/>
        </w:numPr>
        <w:overflowPunct w:val="0"/>
        <w:autoSpaceDE w:val="0"/>
        <w:autoSpaceDN w:val="0"/>
        <w:spacing w:line="276" w:lineRule="auto"/>
        <w:ind w:left="1276" w:hanging="709"/>
        <w:jc w:val="both"/>
        <w:rPr>
          <w:rFonts w:ascii="Times New Roman" w:hAnsi="Times New Roman"/>
          <w:noProof/>
        </w:rPr>
      </w:pPr>
      <w:r w:rsidRPr="00A45614">
        <w:rPr>
          <w:rFonts w:ascii="Times New Roman" w:hAnsi="Times New Roman"/>
          <w:noProof/>
        </w:rPr>
        <w:t>každý jeho priamy subdodávateľ, ktorý je partnerom verejného sektora, a subdodávateľ v ktoromkoľvek rade, je zapísaný v registri partnerov verejného sektora,</w:t>
      </w:r>
    </w:p>
    <w:p w14:paraId="3A328154" w14:textId="4C6052F7" w:rsidR="00D57061" w:rsidRPr="00A45614" w:rsidRDefault="00D57061" w:rsidP="00A76FBA">
      <w:pPr>
        <w:pStyle w:val="Bezriadkovania"/>
        <w:numPr>
          <w:ilvl w:val="2"/>
          <w:numId w:val="62"/>
        </w:numPr>
        <w:overflowPunct w:val="0"/>
        <w:autoSpaceDE w:val="0"/>
        <w:autoSpaceDN w:val="0"/>
        <w:spacing w:line="276" w:lineRule="auto"/>
        <w:ind w:left="1276" w:hanging="709"/>
        <w:jc w:val="both"/>
        <w:rPr>
          <w:rFonts w:ascii="Times New Roman" w:hAnsi="Times New Roman"/>
          <w:noProof/>
        </w:rPr>
      </w:pPr>
      <w:r w:rsidRPr="00A45614">
        <w:rPr>
          <w:rFonts w:ascii="Times New Roman" w:hAnsi="Times New Roman"/>
          <w:noProof/>
        </w:rPr>
        <w:t>jeho konečným užívateľom výhod zapísaným v registri partnerov verejného sektora a ani konečným užívateľom výhod jeho priameho subdodávateľa, ktorý je partnerom verejného sektora, a</w:t>
      </w:r>
      <w:r w:rsidR="003F5999" w:rsidRPr="00A45614">
        <w:rPr>
          <w:rFonts w:ascii="Times New Roman" w:hAnsi="Times New Roman"/>
          <w:noProof/>
        </w:rPr>
        <w:t> </w:t>
      </w:r>
      <w:r w:rsidRPr="00A45614">
        <w:rPr>
          <w:rFonts w:ascii="Times New Roman" w:hAnsi="Times New Roman"/>
          <w:noProof/>
        </w:rPr>
        <w:t>ani subdodávateľa v ktoromkoľvek rade, nie je osoba uvedená v</w:t>
      </w:r>
      <w:r w:rsidR="00C41998" w:rsidRPr="00A45614">
        <w:rPr>
          <w:rFonts w:ascii="Times New Roman" w:hAnsi="Times New Roman"/>
          <w:noProof/>
        </w:rPr>
        <w:t> </w:t>
      </w:r>
      <w:r w:rsidRPr="00A45614">
        <w:rPr>
          <w:rFonts w:ascii="Times New Roman" w:hAnsi="Times New Roman"/>
          <w:noProof/>
        </w:rPr>
        <w:t>§ 11 ods. 1 písm. c) zákona o verejnom obstarávaní,</w:t>
      </w:r>
    </w:p>
    <w:p w14:paraId="3E9851ED" w14:textId="1E1A8D75" w:rsidR="00D57061" w:rsidRPr="00A45614" w:rsidRDefault="00D57061" w:rsidP="00A76FBA">
      <w:pPr>
        <w:pStyle w:val="Bezriadkovania"/>
        <w:numPr>
          <w:ilvl w:val="2"/>
          <w:numId w:val="62"/>
        </w:numPr>
        <w:overflowPunct w:val="0"/>
        <w:autoSpaceDE w:val="0"/>
        <w:autoSpaceDN w:val="0"/>
        <w:spacing w:after="120" w:line="276" w:lineRule="auto"/>
        <w:ind w:left="1276" w:hanging="709"/>
        <w:jc w:val="both"/>
        <w:rPr>
          <w:rFonts w:ascii="Times New Roman" w:hAnsi="Times New Roman"/>
          <w:noProof/>
        </w:rPr>
      </w:pPr>
      <w:r w:rsidRPr="00A45614">
        <w:rPr>
          <w:rFonts w:ascii="Times New Roman" w:hAnsi="Times New Roman"/>
          <w:noProof/>
        </w:rPr>
        <w:t xml:space="preserve">má ako partner verejného sektora alebo má osoba, ktorá plní povinnosti oprávnenej osoby pre </w:t>
      </w:r>
      <w:r w:rsidR="00D8101B" w:rsidRPr="00A45614">
        <w:rPr>
          <w:rFonts w:ascii="Times New Roman" w:hAnsi="Times New Roman"/>
          <w:noProof/>
        </w:rPr>
        <w:t>Predávajúceho</w:t>
      </w:r>
      <w:r w:rsidRPr="00A45614">
        <w:rPr>
          <w:rFonts w:ascii="Times New Roman" w:hAnsi="Times New Roman"/>
          <w:noProof/>
        </w:rPr>
        <w:t xml:space="preserve"> v zmysle zákona o RPVS (ďalej len „</w:t>
      </w:r>
      <w:r w:rsidRPr="00A45614">
        <w:rPr>
          <w:rFonts w:ascii="Times New Roman" w:hAnsi="Times New Roman"/>
          <w:b/>
          <w:noProof/>
        </w:rPr>
        <w:t>oprávnená osoba</w:t>
      </w:r>
      <w:r w:rsidRPr="00A45614">
        <w:rPr>
          <w:rFonts w:ascii="Times New Roman" w:hAnsi="Times New Roman"/>
          <w:noProof/>
        </w:rPr>
        <w:t xml:space="preserve">“), splnené všetky povinnosti, ktoré pre </w:t>
      </w:r>
      <w:r w:rsidR="00D8101B" w:rsidRPr="00A45614">
        <w:rPr>
          <w:rFonts w:ascii="Times New Roman" w:hAnsi="Times New Roman"/>
          <w:noProof/>
        </w:rPr>
        <w:t>Predávajúceho</w:t>
      </w:r>
      <w:r w:rsidRPr="00A45614">
        <w:rPr>
          <w:rFonts w:ascii="Times New Roman" w:hAnsi="Times New Roman"/>
          <w:noProof/>
        </w:rPr>
        <w:t xml:space="preserve"> ako partnera verejného sektora alebo pre oprávnenú osobu vyplývajú zo zákona o RPVS.</w:t>
      </w:r>
    </w:p>
    <w:p w14:paraId="748BC5D7" w14:textId="242D09BD" w:rsidR="00D57061" w:rsidRPr="00A45614" w:rsidRDefault="00D57061" w:rsidP="00A76FBA">
      <w:pPr>
        <w:pStyle w:val="Bezriadkovania"/>
        <w:numPr>
          <w:ilvl w:val="1"/>
          <w:numId w:val="62"/>
        </w:numPr>
        <w:overflowPunct w:val="0"/>
        <w:autoSpaceDE w:val="0"/>
        <w:autoSpaceDN w:val="0"/>
        <w:spacing w:after="120" w:line="276" w:lineRule="auto"/>
        <w:ind w:left="567" w:hanging="567"/>
        <w:jc w:val="both"/>
        <w:rPr>
          <w:rFonts w:ascii="Times New Roman" w:hAnsi="Times New Roman"/>
          <w:noProof/>
        </w:rPr>
      </w:pPr>
      <w:r w:rsidRPr="00A45614">
        <w:rPr>
          <w:rFonts w:ascii="Times New Roman" w:hAnsi="Times New Roman"/>
          <w:noProof/>
        </w:rPr>
        <w:t xml:space="preserve">V prípade, ak je </w:t>
      </w:r>
      <w:r w:rsidR="001B43F4" w:rsidRPr="00A45614">
        <w:rPr>
          <w:rFonts w:ascii="Times New Roman" w:hAnsi="Times New Roman"/>
          <w:noProof/>
        </w:rPr>
        <w:t>Predávajúci</w:t>
      </w:r>
      <w:r w:rsidRPr="00A45614">
        <w:rPr>
          <w:rFonts w:ascii="Times New Roman" w:hAnsi="Times New Roman"/>
          <w:noProof/>
        </w:rPr>
        <w:t xml:space="preserve"> partnerom verejného sektora, je povinný </w:t>
      </w:r>
      <w:r w:rsidR="00D8101B" w:rsidRPr="00A45614">
        <w:rPr>
          <w:rFonts w:ascii="Times New Roman" w:hAnsi="Times New Roman"/>
          <w:noProof/>
        </w:rPr>
        <w:t>Kupujúcemu</w:t>
      </w:r>
      <w:r w:rsidRPr="00A45614">
        <w:rPr>
          <w:rFonts w:ascii="Times New Roman" w:hAnsi="Times New Roman"/>
          <w:noProof/>
        </w:rPr>
        <w:t xml:space="preserve"> písomne oznámiť jeho výmaz z registra partnerov verejného sektora alebo, že jeho konečným užívateľom výhod zapísaným v registri partnerov verejného sektora sa stala osoba uvedená v</w:t>
      </w:r>
      <w:r w:rsidR="00C41998" w:rsidRPr="00A45614">
        <w:rPr>
          <w:rFonts w:ascii="Times New Roman" w:hAnsi="Times New Roman"/>
          <w:noProof/>
        </w:rPr>
        <w:t> </w:t>
      </w:r>
      <w:r w:rsidRPr="00A45614">
        <w:rPr>
          <w:rFonts w:ascii="Times New Roman" w:hAnsi="Times New Roman"/>
          <w:noProof/>
        </w:rPr>
        <w:t>§ 11 ods. 1 písm. c) zákona o verejnom obstarávaní, najneskôr do piatich dní odo dňa výmazu z registra partnerov verejného sektora alebo okamihu, kedy sa jeho konečným užívateľom výhod stala osoba uvedená v</w:t>
      </w:r>
      <w:r w:rsidR="00C41998" w:rsidRPr="00A45614">
        <w:rPr>
          <w:rFonts w:ascii="Times New Roman" w:hAnsi="Times New Roman"/>
          <w:noProof/>
        </w:rPr>
        <w:t> </w:t>
      </w:r>
      <w:r w:rsidRPr="00A45614">
        <w:rPr>
          <w:rFonts w:ascii="Times New Roman" w:hAnsi="Times New Roman"/>
          <w:noProof/>
        </w:rPr>
        <w:t>§ 11 ods. 1 písm. c) zákona o verejnom obstarávaní.</w:t>
      </w:r>
    </w:p>
    <w:p w14:paraId="3131B3A8" w14:textId="0575CE02" w:rsidR="00D57061" w:rsidRPr="00A45614" w:rsidRDefault="00D57061" w:rsidP="00A76FBA">
      <w:pPr>
        <w:pStyle w:val="Bezriadkovania"/>
        <w:numPr>
          <w:ilvl w:val="1"/>
          <w:numId w:val="62"/>
        </w:numPr>
        <w:overflowPunct w:val="0"/>
        <w:autoSpaceDE w:val="0"/>
        <w:autoSpaceDN w:val="0"/>
        <w:spacing w:after="120" w:line="276" w:lineRule="auto"/>
        <w:ind w:left="567" w:hanging="567"/>
        <w:jc w:val="both"/>
        <w:rPr>
          <w:rFonts w:ascii="Times New Roman" w:hAnsi="Times New Roman"/>
          <w:noProof/>
        </w:rPr>
      </w:pPr>
      <w:r w:rsidRPr="00A45614">
        <w:rPr>
          <w:rFonts w:ascii="Times New Roman" w:hAnsi="Times New Roman"/>
          <w:noProof/>
        </w:rPr>
        <w:t xml:space="preserve">Po dobu omeškania </w:t>
      </w:r>
      <w:r w:rsidR="00D8101B" w:rsidRPr="00A45614">
        <w:rPr>
          <w:rFonts w:ascii="Times New Roman" w:hAnsi="Times New Roman"/>
          <w:noProof/>
        </w:rPr>
        <w:t>Predávajúceho</w:t>
      </w:r>
      <w:r w:rsidRPr="00A45614">
        <w:rPr>
          <w:rFonts w:ascii="Times New Roman" w:hAnsi="Times New Roman"/>
          <w:noProof/>
        </w:rPr>
        <w:t xml:space="preserve"> ako partnera verejného sektora alebo oprávnenej osoby so splnením niektorej povinnosti podľa zákona o RPVS, </w:t>
      </w:r>
      <w:r w:rsidR="001B43F4" w:rsidRPr="00A45614">
        <w:rPr>
          <w:rFonts w:ascii="Times New Roman" w:hAnsi="Times New Roman"/>
          <w:noProof/>
        </w:rPr>
        <w:t>Kupujúci</w:t>
      </w:r>
      <w:r w:rsidRPr="00A45614">
        <w:rPr>
          <w:rFonts w:ascii="Times New Roman" w:hAnsi="Times New Roman"/>
          <w:noProof/>
        </w:rPr>
        <w:t xml:space="preserve"> nie je v omeškaní s plnením podľa tejto </w:t>
      </w:r>
      <w:r w:rsidR="00E6412C" w:rsidRPr="00A45614">
        <w:rPr>
          <w:rFonts w:ascii="Times New Roman" w:hAnsi="Times New Roman"/>
        </w:rPr>
        <w:t>Zmluvy</w:t>
      </w:r>
      <w:r w:rsidRPr="00A45614">
        <w:rPr>
          <w:rFonts w:ascii="Times New Roman" w:hAnsi="Times New Roman"/>
          <w:noProof/>
        </w:rPr>
        <w:t xml:space="preserve">, a to až do splnenia povinnosti </w:t>
      </w:r>
      <w:r w:rsidR="00D8101B" w:rsidRPr="00A45614">
        <w:rPr>
          <w:rFonts w:ascii="Times New Roman" w:hAnsi="Times New Roman"/>
          <w:noProof/>
        </w:rPr>
        <w:t>Predávajúceho</w:t>
      </w:r>
      <w:r w:rsidRPr="00A45614">
        <w:rPr>
          <w:rFonts w:ascii="Times New Roman" w:hAnsi="Times New Roman"/>
          <w:noProof/>
        </w:rPr>
        <w:t xml:space="preserve"> resp. oprávnenej osoby.</w:t>
      </w:r>
    </w:p>
    <w:p w14:paraId="5AC5F2E5" w14:textId="6EDB70AC" w:rsidR="00D57061" w:rsidRPr="00A45614" w:rsidRDefault="001B43F4" w:rsidP="00A76FBA">
      <w:pPr>
        <w:pStyle w:val="Bezriadkovania"/>
        <w:numPr>
          <w:ilvl w:val="1"/>
          <w:numId w:val="62"/>
        </w:numPr>
        <w:overflowPunct w:val="0"/>
        <w:autoSpaceDE w:val="0"/>
        <w:autoSpaceDN w:val="0"/>
        <w:spacing w:after="120" w:line="276" w:lineRule="auto"/>
        <w:ind w:left="567" w:hanging="567"/>
        <w:jc w:val="both"/>
        <w:rPr>
          <w:rFonts w:ascii="Times New Roman" w:hAnsi="Times New Roman"/>
        </w:rPr>
      </w:pPr>
      <w:r w:rsidRPr="00A45614">
        <w:rPr>
          <w:rFonts w:ascii="Times New Roman" w:hAnsi="Times New Roman"/>
          <w:noProof/>
        </w:rPr>
        <w:t>Predávajúci</w:t>
      </w:r>
      <w:r w:rsidR="00D57061" w:rsidRPr="00A45614">
        <w:rPr>
          <w:rFonts w:ascii="Times New Roman" w:hAnsi="Times New Roman"/>
          <w:noProof/>
        </w:rPr>
        <w:t xml:space="preserve"> sa zaväzuje zabezpečiť, aby sa</w:t>
      </w:r>
      <w:r w:rsidR="00055DE8" w:rsidRPr="00A45614">
        <w:rPr>
          <w:rFonts w:ascii="Times New Roman" w:hAnsi="Times New Roman"/>
          <w:noProof/>
        </w:rPr>
        <w:t xml:space="preserve"> na plnení </w:t>
      </w:r>
      <w:r w:rsidR="003F5999" w:rsidRPr="00A45614">
        <w:rPr>
          <w:rFonts w:ascii="Times New Roman" w:hAnsi="Times New Roman"/>
          <w:noProof/>
        </w:rPr>
        <w:t>p</w:t>
      </w:r>
      <w:r w:rsidR="00D57061" w:rsidRPr="00A45614">
        <w:rPr>
          <w:rFonts w:ascii="Times New Roman" w:hAnsi="Times New Roman"/>
          <w:noProof/>
        </w:rPr>
        <w:t xml:space="preserve">redmetu </w:t>
      </w:r>
      <w:r w:rsidR="00E6412C" w:rsidRPr="00A45614">
        <w:rPr>
          <w:rFonts w:ascii="Times New Roman" w:hAnsi="Times New Roman"/>
        </w:rPr>
        <w:t>Zmluvy</w:t>
      </w:r>
      <w:r w:rsidR="0063268C" w:rsidRPr="00A45614">
        <w:rPr>
          <w:rFonts w:ascii="Times New Roman" w:hAnsi="Times New Roman"/>
        </w:rPr>
        <w:t xml:space="preserve"> </w:t>
      </w:r>
      <w:r w:rsidR="00D57061" w:rsidRPr="00A45614">
        <w:rPr>
          <w:rFonts w:ascii="Times New Roman" w:hAnsi="Times New Roman"/>
          <w:noProof/>
        </w:rPr>
        <w:t>nepodieľal priamy subdodávateľ, ktorý je partnerom</w:t>
      </w:r>
      <w:r w:rsidR="00D57061" w:rsidRPr="00A45614">
        <w:rPr>
          <w:rFonts w:ascii="Times New Roman" w:hAnsi="Times New Roman"/>
        </w:rPr>
        <w:t xml:space="preserve"> verejného sektora a subdodávateľ v ktoromkoľvek rade:</w:t>
      </w:r>
    </w:p>
    <w:p w14:paraId="7704243D" w14:textId="77777777" w:rsidR="00D57061" w:rsidRPr="00A45614" w:rsidRDefault="00D57061" w:rsidP="00A76FBA">
      <w:pPr>
        <w:pStyle w:val="Bezriadkovania"/>
        <w:numPr>
          <w:ilvl w:val="2"/>
          <w:numId w:val="62"/>
        </w:numPr>
        <w:overflowPunct w:val="0"/>
        <w:autoSpaceDE w:val="0"/>
        <w:autoSpaceDN w:val="0"/>
        <w:spacing w:line="276" w:lineRule="auto"/>
        <w:ind w:left="1276" w:hanging="709"/>
        <w:jc w:val="both"/>
        <w:rPr>
          <w:rFonts w:ascii="Times New Roman" w:hAnsi="Times New Roman"/>
          <w:noProof/>
        </w:rPr>
      </w:pPr>
      <w:r w:rsidRPr="00A45614">
        <w:rPr>
          <w:rFonts w:ascii="Times New Roman" w:hAnsi="Times New Roman"/>
        </w:rPr>
        <w:t>k</w:t>
      </w:r>
      <w:r w:rsidRPr="00A45614">
        <w:rPr>
          <w:rFonts w:ascii="Times New Roman" w:hAnsi="Times New Roman"/>
          <w:noProof/>
        </w:rPr>
        <w:t>torý nie je zapísaný v registri partnerov verejného sektora, alebo</w:t>
      </w:r>
    </w:p>
    <w:p w14:paraId="74EF2B52" w14:textId="77777777" w:rsidR="00D57061" w:rsidRPr="00A45614" w:rsidRDefault="00D57061" w:rsidP="00A76FBA">
      <w:pPr>
        <w:pStyle w:val="Bezriadkovania"/>
        <w:numPr>
          <w:ilvl w:val="2"/>
          <w:numId w:val="62"/>
        </w:numPr>
        <w:overflowPunct w:val="0"/>
        <w:autoSpaceDE w:val="0"/>
        <w:autoSpaceDN w:val="0"/>
        <w:spacing w:line="276" w:lineRule="auto"/>
        <w:ind w:left="1276" w:hanging="709"/>
        <w:jc w:val="both"/>
        <w:rPr>
          <w:rFonts w:ascii="Times New Roman" w:hAnsi="Times New Roman"/>
          <w:noProof/>
        </w:rPr>
      </w:pPr>
      <w:r w:rsidRPr="00A45614">
        <w:rPr>
          <w:rFonts w:ascii="Times New Roman" w:hAnsi="Times New Roman"/>
          <w:noProof/>
        </w:rPr>
        <w:lastRenderedPageBreak/>
        <w:t>ktorého osoba, ktorá plní povinnosti oprávnenej osoby v zmysle zákona o RPVS, si neplní povinnosti podľa zákona o RPVS, alebo</w:t>
      </w:r>
    </w:p>
    <w:p w14:paraId="165DF00A" w14:textId="737E6E97" w:rsidR="00D57061" w:rsidRPr="00A45614" w:rsidRDefault="00D57061" w:rsidP="00A76FBA">
      <w:pPr>
        <w:pStyle w:val="Bezriadkovania"/>
        <w:numPr>
          <w:ilvl w:val="2"/>
          <w:numId w:val="62"/>
        </w:numPr>
        <w:overflowPunct w:val="0"/>
        <w:autoSpaceDE w:val="0"/>
        <w:autoSpaceDN w:val="0"/>
        <w:spacing w:after="120" w:line="276" w:lineRule="auto"/>
        <w:ind w:left="1276" w:hanging="709"/>
        <w:jc w:val="both"/>
        <w:rPr>
          <w:rFonts w:ascii="Times New Roman" w:hAnsi="Times New Roman"/>
          <w:noProof/>
        </w:rPr>
      </w:pPr>
      <w:r w:rsidRPr="00A45614">
        <w:rPr>
          <w:rFonts w:ascii="Times New Roman" w:hAnsi="Times New Roman"/>
          <w:noProof/>
        </w:rPr>
        <w:t>ktorého konečným užívateľom výhod je osoba uvedená v</w:t>
      </w:r>
      <w:r w:rsidR="00C41998" w:rsidRPr="00A45614">
        <w:rPr>
          <w:rFonts w:ascii="Times New Roman" w:hAnsi="Times New Roman"/>
          <w:noProof/>
        </w:rPr>
        <w:t> </w:t>
      </w:r>
      <w:r w:rsidRPr="00A45614">
        <w:rPr>
          <w:rFonts w:ascii="Times New Roman" w:hAnsi="Times New Roman"/>
          <w:noProof/>
        </w:rPr>
        <w:t>§ 11 ods. 1 písm. c) zákona o verejnom obstarávaní.</w:t>
      </w:r>
    </w:p>
    <w:p w14:paraId="2CCE5DDD" w14:textId="200BE2A1" w:rsidR="00D57061" w:rsidRPr="00A45614" w:rsidRDefault="00D57061" w:rsidP="00A45614">
      <w:pPr>
        <w:pStyle w:val="Bezriadkovania"/>
        <w:overflowPunct w:val="0"/>
        <w:autoSpaceDE w:val="0"/>
        <w:autoSpaceDN w:val="0"/>
        <w:adjustRightInd w:val="0"/>
        <w:spacing w:after="120" w:line="276" w:lineRule="auto"/>
        <w:ind w:left="567" w:right="-30"/>
        <w:jc w:val="both"/>
        <w:rPr>
          <w:rFonts w:ascii="Times New Roman" w:hAnsi="Times New Roman"/>
          <w:noProof/>
        </w:rPr>
      </w:pPr>
      <w:r w:rsidRPr="00A45614">
        <w:rPr>
          <w:rFonts w:ascii="Times New Roman" w:hAnsi="Times New Roman"/>
          <w:noProof/>
        </w:rPr>
        <w:t xml:space="preserve">Za účelom overenia, či </w:t>
      </w:r>
      <w:r w:rsidR="001B43F4" w:rsidRPr="00A45614">
        <w:rPr>
          <w:rFonts w:ascii="Times New Roman" w:hAnsi="Times New Roman"/>
          <w:noProof/>
        </w:rPr>
        <w:t>Predávajúci</w:t>
      </w:r>
      <w:r w:rsidRPr="00A45614">
        <w:rPr>
          <w:rFonts w:ascii="Times New Roman" w:hAnsi="Times New Roman"/>
          <w:noProof/>
        </w:rPr>
        <w:t xml:space="preserve"> splnil záväzky uvedené v predchádzajúcom odseku, </w:t>
      </w:r>
      <w:r w:rsidR="003F5999" w:rsidRPr="00A45614">
        <w:rPr>
          <w:rFonts w:ascii="Times New Roman" w:hAnsi="Times New Roman"/>
          <w:noProof/>
        </w:rPr>
        <w:t xml:space="preserve">je </w:t>
      </w:r>
      <w:r w:rsidR="001B43F4" w:rsidRPr="00A45614">
        <w:rPr>
          <w:rFonts w:ascii="Times New Roman" w:hAnsi="Times New Roman"/>
          <w:noProof/>
        </w:rPr>
        <w:t>Predávajúci</w:t>
      </w:r>
      <w:r w:rsidR="003F5999" w:rsidRPr="00A45614">
        <w:rPr>
          <w:rFonts w:ascii="Times New Roman" w:hAnsi="Times New Roman"/>
          <w:noProof/>
        </w:rPr>
        <w:t xml:space="preserve"> </w:t>
      </w:r>
      <w:r w:rsidRPr="00A45614">
        <w:rPr>
          <w:rFonts w:ascii="Times New Roman" w:hAnsi="Times New Roman"/>
          <w:noProof/>
        </w:rPr>
        <w:t xml:space="preserve">povinný </w:t>
      </w:r>
      <w:r w:rsidR="00D8101B" w:rsidRPr="00A45614">
        <w:rPr>
          <w:rFonts w:ascii="Times New Roman" w:hAnsi="Times New Roman"/>
          <w:noProof/>
        </w:rPr>
        <w:t>Kupujúcemu</w:t>
      </w:r>
      <w:r w:rsidR="00055DE8" w:rsidRPr="00A45614">
        <w:rPr>
          <w:rFonts w:ascii="Times New Roman" w:hAnsi="Times New Roman"/>
          <w:noProof/>
        </w:rPr>
        <w:t xml:space="preserve"> písomne oznámiť, že na plnení </w:t>
      </w:r>
      <w:r w:rsidR="007D0168">
        <w:rPr>
          <w:rFonts w:ascii="Times New Roman" w:hAnsi="Times New Roman"/>
          <w:noProof/>
        </w:rPr>
        <w:t>p</w:t>
      </w:r>
      <w:r w:rsidRPr="00A45614">
        <w:rPr>
          <w:rFonts w:ascii="Times New Roman" w:hAnsi="Times New Roman"/>
          <w:noProof/>
        </w:rPr>
        <w:t xml:space="preserve">redmetu </w:t>
      </w:r>
      <w:r w:rsidR="00E6412C" w:rsidRPr="00A45614">
        <w:rPr>
          <w:rFonts w:ascii="Times New Roman" w:hAnsi="Times New Roman"/>
        </w:rPr>
        <w:t>Zmluvy</w:t>
      </w:r>
      <w:r w:rsidR="0063268C" w:rsidRPr="00A45614">
        <w:rPr>
          <w:rFonts w:ascii="Times New Roman" w:hAnsi="Times New Roman"/>
        </w:rPr>
        <w:t xml:space="preserve"> </w:t>
      </w:r>
      <w:r w:rsidRPr="00A45614">
        <w:rPr>
          <w:rFonts w:ascii="Times New Roman" w:hAnsi="Times New Roman"/>
          <w:noProof/>
        </w:rPr>
        <w:t>sa má podieľať nový subdodávateľ</w:t>
      </w:r>
      <w:r w:rsidR="00A745A3" w:rsidRPr="00A45614">
        <w:rPr>
          <w:rFonts w:ascii="Times New Roman" w:hAnsi="Times New Roman"/>
          <w:noProof/>
        </w:rPr>
        <w:t>, ktorý nie je uvedený v </w:t>
      </w:r>
      <w:r w:rsidR="003F5999" w:rsidRPr="00A45614">
        <w:rPr>
          <w:rFonts w:ascii="Times New Roman" w:hAnsi="Times New Roman"/>
          <w:noProof/>
        </w:rPr>
        <w:t>P</w:t>
      </w:r>
      <w:r w:rsidRPr="00A45614">
        <w:rPr>
          <w:rFonts w:ascii="Times New Roman" w:hAnsi="Times New Roman"/>
          <w:noProof/>
        </w:rPr>
        <w:t xml:space="preserve">rílohe č. </w:t>
      </w:r>
      <w:r w:rsidR="00027953" w:rsidRPr="00A45614">
        <w:rPr>
          <w:rFonts w:ascii="Times New Roman" w:hAnsi="Times New Roman"/>
          <w:noProof/>
        </w:rPr>
        <w:t>3</w:t>
      </w:r>
      <w:r w:rsidRPr="00A45614">
        <w:rPr>
          <w:rFonts w:ascii="Times New Roman" w:hAnsi="Times New Roman"/>
          <w:noProof/>
        </w:rPr>
        <w:t xml:space="preserve"> (ďalej len „</w:t>
      </w:r>
      <w:r w:rsidRPr="00A45614">
        <w:rPr>
          <w:rFonts w:ascii="Times New Roman" w:hAnsi="Times New Roman"/>
          <w:b/>
          <w:noProof/>
        </w:rPr>
        <w:t>Nový subdodávateľ</w:t>
      </w:r>
      <w:r w:rsidRPr="00A45614">
        <w:rPr>
          <w:rFonts w:ascii="Times New Roman" w:hAnsi="Times New Roman"/>
          <w:noProof/>
        </w:rPr>
        <w:t>“). Oznámenie musí obsahovať všetky údaje uvedené v záhlaví tabuľky v </w:t>
      </w:r>
      <w:r w:rsidR="003F5999" w:rsidRPr="00A45614">
        <w:rPr>
          <w:rFonts w:ascii="Times New Roman" w:hAnsi="Times New Roman"/>
          <w:noProof/>
        </w:rPr>
        <w:t>P</w:t>
      </w:r>
      <w:r w:rsidR="00A745A3" w:rsidRPr="00A45614">
        <w:rPr>
          <w:rFonts w:ascii="Times New Roman" w:hAnsi="Times New Roman"/>
          <w:noProof/>
        </w:rPr>
        <w:t xml:space="preserve">rílohe č. </w:t>
      </w:r>
      <w:r w:rsidR="00027953" w:rsidRPr="00A45614">
        <w:rPr>
          <w:rFonts w:ascii="Times New Roman" w:hAnsi="Times New Roman"/>
          <w:noProof/>
        </w:rPr>
        <w:t>3</w:t>
      </w:r>
      <w:r w:rsidRPr="00A45614">
        <w:rPr>
          <w:rFonts w:ascii="Times New Roman" w:hAnsi="Times New Roman"/>
          <w:noProof/>
        </w:rPr>
        <w:t xml:space="preserve">. V prípade, ak </w:t>
      </w:r>
      <w:r w:rsidR="001B43F4" w:rsidRPr="00A45614">
        <w:rPr>
          <w:rFonts w:ascii="Times New Roman" w:hAnsi="Times New Roman"/>
          <w:noProof/>
        </w:rPr>
        <w:t>Kupujúci</w:t>
      </w:r>
      <w:r w:rsidRPr="00A45614">
        <w:rPr>
          <w:rFonts w:ascii="Times New Roman" w:hAnsi="Times New Roman"/>
          <w:noProof/>
        </w:rPr>
        <w:t xml:space="preserve"> zistí, že Nový subdodávateľ nespĺňa podmienky uvedené v predchádzajúcom odseku, </w:t>
      </w:r>
      <w:r w:rsidR="00D8101B" w:rsidRPr="00A45614">
        <w:rPr>
          <w:rFonts w:ascii="Times New Roman" w:hAnsi="Times New Roman"/>
          <w:noProof/>
        </w:rPr>
        <w:t>Predávajúceho</w:t>
      </w:r>
      <w:r w:rsidR="00A745A3" w:rsidRPr="00A45614">
        <w:rPr>
          <w:rFonts w:ascii="Times New Roman" w:hAnsi="Times New Roman"/>
          <w:noProof/>
        </w:rPr>
        <w:t xml:space="preserve"> </w:t>
      </w:r>
      <w:r w:rsidRPr="00A45614">
        <w:rPr>
          <w:rFonts w:ascii="Times New Roman" w:hAnsi="Times New Roman"/>
          <w:noProof/>
        </w:rPr>
        <w:t>na túto skutočnosť upozorní.</w:t>
      </w:r>
    </w:p>
    <w:p w14:paraId="50D4606B" w14:textId="48DC5978" w:rsidR="00DD4B41" w:rsidRPr="00A45614" w:rsidRDefault="00DD4B41" w:rsidP="00A45614">
      <w:pPr>
        <w:pStyle w:val="Bezriadkovania"/>
        <w:overflowPunct w:val="0"/>
        <w:autoSpaceDE w:val="0"/>
        <w:autoSpaceDN w:val="0"/>
        <w:adjustRightInd w:val="0"/>
        <w:spacing w:line="276" w:lineRule="auto"/>
        <w:ind w:right="-30"/>
        <w:jc w:val="center"/>
        <w:rPr>
          <w:rFonts w:ascii="Times New Roman" w:eastAsia="MS Mincho" w:hAnsi="Times New Roman"/>
          <w:b/>
          <w:bCs/>
          <w:lang w:eastAsia="cs-CZ"/>
        </w:rPr>
      </w:pPr>
      <w:r w:rsidRPr="00A45614">
        <w:rPr>
          <w:rFonts w:ascii="Times New Roman" w:eastAsia="MS Mincho" w:hAnsi="Times New Roman"/>
          <w:b/>
          <w:bCs/>
          <w:lang w:eastAsia="cs-CZ"/>
        </w:rPr>
        <w:t>Článok X.</w:t>
      </w:r>
    </w:p>
    <w:p w14:paraId="34A35A07" w14:textId="0DBDEE48" w:rsidR="009258D9" w:rsidRPr="00A45614" w:rsidRDefault="009366D3" w:rsidP="0027731C">
      <w:pPr>
        <w:pStyle w:val="Bezriadkovania"/>
        <w:overflowPunct w:val="0"/>
        <w:autoSpaceDE w:val="0"/>
        <w:autoSpaceDN w:val="0"/>
        <w:adjustRightInd w:val="0"/>
        <w:spacing w:after="120" w:line="276" w:lineRule="auto"/>
        <w:ind w:right="-30"/>
        <w:jc w:val="center"/>
        <w:rPr>
          <w:rFonts w:ascii="Times New Roman" w:eastAsia="MS Mincho" w:hAnsi="Times New Roman"/>
          <w:b/>
          <w:bCs/>
          <w:lang w:eastAsia="cs-CZ"/>
        </w:rPr>
      </w:pPr>
      <w:r w:rsidRPr="00A45614">
        <w:rPr>
          <w:rFonts w:ascii="Times New Roman" w:eastAsia="MS Mincho" w:hAnsi="Times New Roman"/>
          <w:b/>
          <w:bCs/>
          <w:lang w:eastAsia="cs-CZ"/>
        </w:rPr>
        <w:t>Na</w:t>
      </w:r>
      <w:r w:rsidR="005336FB" w:rsidRPr="00A45614">
        <w:rPr>
          <w:rFonts w:ascii="Times New Roman" w:eastAsia="MS Mincho" w:hAnsi="Times New Roman"/>
          <w:b/>
          <w:bCs/>
          <w:lang w:eastAsia="cs-CZ"/>
        </w:rPr>
        <w:t>dobudnutie vlastníckeho práva</w:t>
      </w:r>
      <w:r w:rsidR="0047458D" w:rsidRPr="00A45614">
        <w:rPr>
          <w:rFonts w:ascii="Times New Roman" w:eastAsia="MS Mincho" w:hAnsi="Times New Roman"/>
          <w:b/>
          <w:bCs/>
          <w:lang w:eastAsia="cs-CZ"/>
        </w:rPr>
        <w:t xml:space="preserve"> a</w:t>
      </w:r>
      <w:r w:rsidR="005336FB" w:rsidRPr="00A45614">
        <w:rPr>
          <w:rFonts w:ascii="Times New Roman" w:eastAsia="MS Mincho" w:hAnsi="Times New Roman"/>
          <w:b/>
          <w:bCs/>
          <w:lang w:eastAsia="cs-CZ"/>
        </w:rPr>
        <w:t xml:space="preserve"> </w:t>
      </w:r>
      <w:r w:rsidRPr="00A45614">
        <w:rPr>
          <w:rFonts w:ascii="Times New Roman" w:eastAsia="MS Mincho" w:hAnsi="Times New Roman"/>
          <w:b/>
          <w:bCs/>
          <w:lang w:eastAsia="cs-CZ"/>
        </w:rPr>
        <w:t>prechod nebezpečenstva škody</w:t>
      </w:r>
    </w:p>
    <w:p w14:paraId="2B1075FF" w14:textId="5F858FB6" w:rsidR="009366D3" w:rsidRPr="00A45614" w:rsidRDefault="006650A1" w:rsidP="00A76FBA">
      <w:pPr>
        <w:pStyle w:val="Bezriadkovania"/>
        <w:numPr>
          <w:ilvl w:val="1"/>
          <w:numId w:val="72"/>
        </w:numPr>
        <w:overflowPunct w:val="0"/>
        <w:autoSpaceDE w:val="0"/>
        <w:autoSpaceDN w:val="0"/>
        <w:adjustRightInd w:val="0"/>
        <w:spacing w:after="120" w:line="276" w:lineRule="auto"/>
        <w:ind w:left="567" w:right="-30" w:hanging="567"/>
        <w:jc w:val="both"/>
        <w:rPr>
          <w:rFonts w:ascii="Times New Roman" w:eastAsia="MS Mincho" w:hAnsi="Times New Roman"/>
          <w:b/>
          <w:bCs/>
          <w:lang w:eastAsia="cs-CZ"/>
        </w:rPr>
      </w:pPr>
      <w:r>
        <w:rPr>
          <w:rFonts w:ascii="Times New Roman" w:eastAsia="MS Mincho" w:hAnsi="Times New Roman"/>
          <w:bCs/>
          <w:lang w:eastAsia="cs-CZ"/>
        </w:rPr>
        <w:t>V</w:t>
      </w:r>
      <w:r w:rsidR="009366D3" w:rsidRPr="00A45614">
        <w:rPr>
          <w:rFonts w:ascii="Times New Roman" w:eastAsia="MS Mincho" w:hAnsi="Times New Roman"/>
          <w:bCs/>
          <w:lang w:eastAsia="cs-CZ"/>
        </w:rPr>
        <w:t xml:space="preserve">lastnícke právo </w:t>
      </w:r>
      <w:r>
        <w:rPr>
          <w:rFonts w:ascii="Times New Roman" w:eastAsia="MS Mincho" w:hAnsi="Times New Roman"/>
          <w:bCs/>
          <w:lang w:eastAsia="cs-CZ"/>
        </w:rPr>
        <w:t xml:space="preserve">a nebezpečenstvo škody </w:t>
      </w:r>
      <w:r w:rsidR="009366D3" w:rsidRPr="00A45614">
        <w:rPr>
          <w:rFonts w:ascii="Times New Roman" w:eastAsia="MS Mincho" w:hAnsi="Times New Roman"/>
          <w:bCs/>
          <w:lang w:eastAsia="cs-CZ"/>
        </w:rPr>
        <w:t>k</w:t>
      </w:r>
      <w:r>
        <w:rPr>
          <w:rFonts w:ascii="Times New Roman" w:eastAsia="MS Mincho" w:hAnsi="Times New Roman"/>
          <w:bCs/>
          <w:lang w:eastAsia="cs-CZ"/>
        </w:rPr>
        <w:t>/na</w:t>
      </w:r>
      <w:r w:rsidR="00315255" w:rsidRPr="00A45614">
        <w:rPr>
          <w:rFonts w:ascii="Times New Roman" w:eastAsia="MS Mincho" w:hAnsi="Times New Roman"/>
          <w:bCs/>
          <w:lang w:eastAsia="cs-CZ"/>
        </w:rPr>
        <w:t> </w:t>
      </w:r>
      <w:r w:rsidR="002D791A">
        <w:rPr>
          <w:rFonts w:ascii="Times New Roman" w:eastAsia="MS Mincho" w:hAnsi="Times New Roman"/>
          <w:bCs/>
          <w:lang w:eastAsia="cs-CZ"/>
        </w:rPr>
        <w:t>UDS</w:t>
      </w:r>
      <w:r w:rsidR="002D791A" w:rsidRPr="00A45614">
        <w:rPr>
          <w:rFonts w:ascii="Times New Roman" w:eastAsia="MS Mincho" w:hAnsi="Times New Roman"/>
          <w:bCs/>
          <w:lang w:eastAsia="cs-CZ"/>
        </w:rPr>
        <w:t xml:space="preserve"> </w:t>
      </w:r>
      <w:r w:rsidR="00315255" w:rsidRPr="00A45614">
        <w:rPr>
          <w:rFonts w:ascii="Times New Roman" w:eastAsia="MS Mincho" w:hAnsi="Times New Roman"/>
          <w:bCs/>
          <w:lang w:eastAsia="cs-CZ"/>
        </w:rPr>
        <w:t>a Dokumentácii</w:t>
      </w:r>
      <w:r w:rsidR="009366D3" w:rsidRPr="00A45614">
        <w:rPr>
          <w:rFonts w:ascii="Times New Roman" w:eastAsia="MS Mincho" w:hAnsi="Times New Roman"/>
          <w:bCs/>
          <w:lang w:eastAsia="cs-CZ"/>
        </w:rPr>
        <w:t xml:space="preserve"> prechádza na </w:t>
      </w:r>
      <w:r w:rsidR="001B43F4" w:rsidRPr="00A45614">
        <w:rPr>
          <w:rFonts w:ascii="Times New Roman" w:eastAsia="MS Mincho" w:hAnsi="Times New Roman"/>
          <w:bCs/>
          <w:lang w:eastAsia="cs-CZ"/>
        </w:rPr>
        <w:t>Kupujúceho</w:t>
      </w:r>
      <w:r w:rsidR="009366D3" w:rsidRPr="00A45614">
        <w:rPr>
          <w:rFonts w:ascii="Times New Roman" w:eastAsia="MS Mincho" w:hAnsi="Times New Roman"/>
          <w:bCs/>
          <w:lang w:eastAsia="cs-CZ"/>
        </w:rPr>
        <w:t xml:space="preserve"> </w:t>
      </w:r>
      <w:r w:rsidR="001A21EB" w:rsidRPr="00A45614">
        <w:rPr>
          <w:rFonts w:ascii="Times New Roman" w:eastAsia="MS Mincho" w:hAnsi="Times New Roman"/>
          <w:bCs/>
          <w:lang w:eastAsia="cs-CZ"/>
        </w:rPr>
        <w:t xml:space="preserve">podpisom </w:t>
      </w:r>
      <w:r>
        <w:rPr>
          <w:rFonts w:ascii="Times New Roman" w:eastAsia="MS Mincho" w:hAnsi="Times New Roman"/>
          <w:bCs/>
          <w:lang w:eastAsia="cs-CZ"/>
        </w:rPr>
        <w:t xml:space="preserve">príslušného </w:t>
      </w:r>
      <w:r w:rsidR="001A21EB" w:rsidRPr="00A45614">
        <w:rPr>
          <w:rFonts w:ascii="Times New Roman" w:eastAsia="MS Mincho" w:hAnsi="Times New Roman"/>
          <w:bCs/>
          <w:lang w:eastAsia="cs-CZ"/>
        </w:rPr>
        <w:t>dodacieho listu zo strany Kupujúceho</w:t>
      </w:r>
      <w:r w:rsidR="0057151D" w:rsidRPr="00A45614">
        <w:rPr>
          <w:rFonts w:ascii="Times New Roman" w:eastAsia="MS Mincho" w:hAnsi="Times New Roman"/>
          <w:bCs/>
          <w:lang w:eastAsia="cs-CZ"/>
        </w:rPr>
        <w:t xml:space="preserve"> podľa bodu 4.</w:t>
      </w:r>
      <w:r w:rsidR="00096C25">
        <w:rPr>
          <w:rFonts w:ascii="Times New Roman" w:eastAsia="MS Mincho" w:hAnsi="Times New Roman"/>
          <w:bCs/>
          <w:lang w:eastAsia="cs-CZ"/>
        </w:rPr>
        <w:t>1</w:t>
      </w:r>
      <w:r w:rsidR="00DF7E77">
        <w:rPr>
          <w:rFonts w:ascii="Times New Roman" w:eastAsia="MS Mincho" w:hAnsi="Times New Roman"/>
          <w:bCs/>
          <w:lang w:eastAsia="cs-CZ"/>
        </w:rPr>
        <w:t>1</w:t>
      </w:r>
      <w:r w:rsidR="003B0F49" w:rsidRPr="00A45614">
        <w:rPr>
          <w:rFonts w:ascii="Times New Roman" w:eastAsia="MS Mincho" w:hAnsi="Times New Roman"/>
          <w:bCs/>
          <w:lang w:eastAsia="cs-CZ"/>
        </w:rPr>
        <w:t xml:space="preserve"> Zmluvy</w:t>
      </w:r>
      <w:r w:rsidR="001A21EB" w:rsidRPr="00A45614">
        <w:rPr>
          <w:rFonts w:ascii="Times New Roman" w:eastAsia="MS Mincho" w:hAnsi="Times New Roman"/>
          <w:bCs/>
          <w:lang w:eastAsia="cs-CZ"/>
        </w:rPr>
        <w:t>.</w:t>
      </w:r>
    </w:p>
    <w:p w14:paraId="0038F4D1" w14:textId="4489C340" w:rsidR="00896CC4" w:rsidRPr="00A45614" w:rsidRDefault="00896CC4" w:rsidP="00A45614">
      <w:pPr>
        <w:pStyle w:val="Nadpis6"/>
        <w:keepLines w:val="0"/>
        <w:spacing w:line="276" w:lineRule="auto"/>
        <w:rPr>
          <w:sz w:val="22"/>
          <w:szCs w:val="22"/>
        </w:rPr>
      </w:pPr>
      <w:r w:rsidRPr="00A45614">
        <w:rPr>
          <w:sz w:val="22"/>
          <w:szCs w:val="22"/>
        </w:rPr>
        <w:t>Článok X</w:t>
      </w:r>
      <w:r w:rsidR="009258D9" w:rsidRPr="00A45614">
        <w:rPr>
          <w:sz w:val="22"/>
          <w:szCs w:val="22"/>
        </w:rPr>
        <w:t>I</w:t>
      </w:r>
      <w:r w:rsidR="00F10065" w:rsidRPr="00A45614">
        <w:rPr>
          <w:sz w:val="22"/>
          <w:szCs w:val="22"/>
        </w:rPr>
        <w:t>.</w:t>
      </w:r>
    </w:p>
    <w:p w14:paraId="24149E77" w14:textId="7E47D87F" w:rsidR="00896CC4" w:rsidRPr="00A45614" w:rsidRDefault="00895F11" w:rsidP="00A45614">
      <w:pPr>
        <w:pStyle w:val="Nadpis6"/>
        <w:keepLines w:val="0"/>
        <w:spacing w:after="120" w:line="276" w:lineRule="auto"/>
        <w:rPr>
          <w:sz w:val="22"/>
          <w:szCs w:val="22"/>
        </w:rPr>
      </w:pPr>
      <w:r w:rsidRPr="00A45614">
        <w:rPr>
          <w:sz w:val="22"/>
          <w:szCs w:val="22"/>
        </w:rPr>
        <w:t>Zmluvné s</w:t>
      </w:r>
      <w:r w:rsidR="00896CC4" w:rsidRPr="00A45614">
        <w:rPr>
          <w:sz w:val="22"/>
          <w:szCs w:val="22"/>
        </w:rPr>
        <w:t>ankcie</w:t>
      </w:r>
    </w:p>
    <w:p w14:paraId="23AABDA4" w14:textId="28EFD79A" w:rsidR="00417DB0" w:rsidRPr="00CD1C08" w:rsidRDefault="00417DB0" w:rsidP="00CD1C08">
      <w:pPr>
        <w:pStyle w:val="Odsekzoznamu"/>
        <w:numPr>
          <w:ilvl w:val="1"/>
          <w:numId w:val="91"/>
        </w:numPr>
        <w:autoSpaceDE w:val="0"/>
        <w:autoSpaceDN w:val="0"/>
        <w:spacing w:after="120"/>
        <w:ind w:left="567" w:hanging="567"/>
        <w:rPr>
          <w:rFonts w:ascii="Times New Roman" w:hAnsi="Times New Roman"/>
        </w:rPr>
      </w:pPr>
      <w:r w:rsidRPr="00CD1C08">
        <w:rPr>
          <w:rFonts w:ascii="Times New Roman" w:hAnsi="Times New Roman"/>
        </w:rPr>
        <w:t xml:space="preserve">Nižšie uvedené </w:t>
      </w:r>
      <w:r w:rsidR="00895F11" w:rsidRPr="00CD1C08">
        <w:rPr>
          <w:rFonts w:ascii="Times New Roman" w:hAnsi="Times New Roman"/>
        </w:rPr>
        <w:t xml:space="preserve">zmluvné </w:t>
      </w:r>
      <w:r w:rsidR="00873FD3" w:rsidRPr="00CD1C08">
        <w:rPr>
          <w:rFonts w:ascii="Times New Roman" w:hAnsi="Times New Roman"/>
        </w:rPr>
        <w:t>sankcie</w:t>
      </w:r>
      <w:r w:rsidRPr="00CD1C08">
        <w:rPr>
          <w:rFonts w:ascii="Times New Roman" w:hAnsi="Times New Roman"/>
        </w:rPr>
        <w:t xml:space="preserve"> </w:t>
      </w:r>
      <w:r w:rsidR="00873FD3" w:rsidRPr="00CD1C08">
        <w:rPr>
          <w:rFonts w:ascii="Times New Roman" w:hAnsi="Times New Roman"/>
        </w:rPr>
        <w:t xml:space="preserve">hradí </w:t>
      </w:r>
      <w:r w:rsidRPr="00CD1C08">
        <w:rPr>
          <w:rFonts w:ascii="Times New Roman" w:hAnsi="Times New Roman"/>
        </w:rPr>
        <w:t xml:space="preserve">povinná strana nezávisle od toho, či a v akej výške vznikne druhej strane škoda. Zmluvné strany sa dohodli, že oprávnená strana si môže nárokovať popri </w:t>
      </w:r>
      <w:r w:rsidR="00241399" w:rsidRPr="00CD1C08">
        <w:rPr>
          <w:rFonts w:ascii="Times New Roman" w:hAnsi="Times New Roman"/>
        </w:rPr>
        <w:t>sankcii</w:t>
      </w:r>
      <w:r w:rsidRPr="00CD1C08">
        <w:rPr>
          <w:rFonts w:ascii="Times New Roman" w:hAnsi="Times New Roman"/>
        </w:rPr>
        <w:t xml:space="preserve"> nárok na náhradu škody v plnom rozsahu.</w:t>
      </w:r>
    </w:p>
    <w:p w14:paraId="6DCF4418" w14:textId="497C93C6" w:rsidR="002F3A80" w:rsidRPr="00A45614" w:rsidRDefault="00873FD3"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 xml:space="preserve">V prípade omeškania </w:t>
      </w:r>
      <w:r w:rsidR="001B43F4" w:rsidRPr="00A45614">
        <w:rPr>
          <w:rFonts w:ascii="Times New Roman" w:hAnsi="Times New Roman"/>
        </w:rPr>
        <w:t>Kupujúceho</w:t>
      </w:r>
      <w:r w:rsidRPr="00A45614">
        <w:rPr>
          <w:rFonts w:ascii="Times New Roman" w:hAnsi="Times New Roman"/>
        </w:rPr>
        <w:t xml:space="preserve"> s úhradou faktúry je </w:t>
      </w:r>
      <w:r w:rsidR="001B43F4" w:rsidRPr="00A45614">
        <w:rPr>
          <w:rFonts w:ascii="Times New Roman" w:hAnsi="Times New Roman"/>
        </w:rPr>
        <w:t>Predávajúci</w:t>
      </w:r>
      <w:r w:rsidRPr="00A45614">
        <w:rPr>
          <w:rFonts w:ascii="Times New Roman" w:hAnsi="Times New Roman"/>
        </w:rPr>
        <w:t xml:space="preserve"> oprávnený fakturovať </w:t>
      </w:r>
      <w:r w:rsidR="00D8101B" w:rsidRPr="00A45614">
        <w:rPr>
          <w:rFonts w:ascii="Times New Roman" w:hAnsi="Times New Roman"/>
        </w:rPr>
        <w:t>Kupujúcemu</w:t>
      </w:r>
      <w:r w:rsidRPr="00A45614">
        <w:rPr>
          <w:rFonts w:ascii="Times New Roman" w:hAnsi="Times New Roman"/>
        </w:rPr>
        <w:t xml:space="preserve"> úrok z omeškania podľa</w:t>
      </w:r>
      <w:r w:rsidR="00C41998" w:rsidRPr="00A45614">
        <w:rPr>
          <w:rFonts w:ascii="Times New Roman" w:hAnsi="Times New Roman"/>
        </w:rPr>
        <w:t xml:space="preserve"> </w:t>
      </w:r>
      <w:r w:rsidRPr="00A45614">
        <w:rPr>
          <w:rFonts w:ascii="Times New Roman" w:hAnsi="Times New Roman"/>
        </w:rPr>
        <w:t>§ 369a Obchodného zákonníka.</w:t>
      </w:r>
    </w:p>
    <w:p w14:paraId="43742C2D" w14:textId="7D3AE8EF" w:rsidR="00896CC4" w:rsidRPr="00A45614" w:rsidRDefault="00896CC4"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 xml:space="preserve">V prípade, ak sa </w:t>
      </w:r>
      <w:r w:rsidR="001B43F4" w:rsidRPr="00A45614">
        <w:rPr>
          <w:rFonts w:ascii="Times New Roman" w:hAnsi="Times New Roman"/>
        </w:rPr>
        <w:t>Predávajúci</w:t>
      </w:r>
      <w:r w:rsidRPr="00A45614">
        <w:rPr>
          <w:rFonts w:ascii="Times New Roman" w:hAnsi="Times New Roman"/>
        </w:rPr>
        <w:t xml:space="preserve"> dostane do omeškania s</w:t>
      </w:r>
      <w:r w:rsidR="006F466A">
        <w:rPr>
          <w:rFonts w:ascii="Times New Roman" w:hAnsi="Times New Roman"/>
        </w:rPr>
        <w:t> dodaním niektorého UDS vrátane Dokumentácie</w:t>
      </w:r>
      <w:r w:rsidR="00433E0F" w:rsidRPr="00A45614">
        <w:rPr>
          <w:rFonts w:ascii="Times New Roman" w:hAnsi="Times New Roman"/>
        </w:rPr>
        <w:t xml:space="preserve"> </w:t>
      </w:r>
      <w:r w:rsidRPr="00A45614">
        <w:rPr>
          <w:rFonts w:ascii="Times New Roman" w:hAnsi="Times New Roman"/>
        </w:rPr>
        <w:t>v</w:t>
      </w:r>
      <w:r w:rsidR="00345945" w:rsidRPr="00A45614">
        <w:rPr>
          <w:rFonts w:ascii="Times New Roman" w:hAnsi="Times New Roman"/>
        </w:rPr>
        <w:t> </w:t>
      </w:r>
      <w:r w:rsidRPr="00A45614">
        <w:rPr>
          <w:rFonts w:ascii="Times New Roman" w:hAnsi="Times New Roman"/>
        </w:rPr>
        <w:t>lehote</w:t>
      </w:r>
      <w:r w:rsidR="00345945" w:rsidRPr="00A45614">
        <w:rPr>
          <w:rFonts w:ascii="Times New Roman" w:hAnsi="Times New Roman"/>
        </w:rPr>
        <w:t xml:space="preserve"> </w:t>
      </w:r>
      <w:r w:rsidR="0039281D" w:rsidRPr="00A45614">
        <w:rPr>
          <w:rFonts w:ascii="Times New Roman" w:hAnsi="Times New Roman"/>
        </w:rPr>
        <w:t xml:space="preserve">podľa bodu </w:t>
      </w:r>
      <w:r w:rsidR="006929F4" w:rsidRPr="00A45614">
        <w:rPr>
          <w:rFonts w:ascii="Times New Roman" w:hAnsi="Times New Roman"/>
        </w:rPr>
        <w:t>3.1</w:t>
      </w:r>
      <w:r w:rsidR="003B0F49" w:rsidRPr="00A45614">
        <w:rPr>
          <w:rFonts w:ascii="Times New Roman" w:hAnsi="Times New Roman"/>
        </w:rPr>
        <w:t xml:space="preserve"> Zmluvy</w:t>
      </w:r>
      <w:r w:rsidR="00126F97" w:rsidRPr="00A45614">
        <w:rPr>
          <w:rFonts w:ascii="Times New Roman" w:hAnsi="Times New Roman"/>
        </w:rPr>
        <w:t>,</w:t>
      </w:r>
      <w:r w:rsidRPr="00A45614">
        <w:rPr>
          <w:rFonts w:ascii="Times New Roman" w:hAnsi="Times New Roman"/>
        </w:rPr>
        <w:t xml:space="preserve"> </w:t>
      </w:r>
      <w:r w:rsidR="00902FBF" w:rsidRPr="00A45614">
        <w:rPr>
          <w:rFonts w:ascii="Times New Roman" w:hAnsi="Times New Roman"/>
        </w:rPr>
        <w:t xml:space="preserve">má </w:t>
      </w:r>
      <w:r w:rsidR="001B43F4" w:rsidRPr="00A45614">
        <w:rPr>
          <w:rFonts w:ascii="Times New Roman" w:hAnsi="Times New Roman"/>
        </w:rPr>
        <w:t>Kupujúci</w:t>
      </w:r>
      <w:r w:rsidR="00902FBF" w:rsidRPr="00A45614">
        <w:rPr>
          <w:rFonts w:ascii="Times New Roman" w:hAnsi="Times New Roman"/>
        </w:rPr>
        <w:t xml:space="preserve"> právo </w:t>
      </w:r>
      <w:r w:rsidR="00BF60C2" w:rsidRPr="00A45614">
        <w:rPr>
          <w:rFonts w:ascii="Times New Roman" w:hAnsi="Times New Roman"/>
        </w:rPr>
        <w:t>na</w:t>
      </w:r>
      <w:r w:rsidR="00902FBF" w:rsidRPr="00A45614">
        <w:rPr>
          <w:rFonts w:ascii="Times New Roman" w:hAnsi="Times New Roman"/>
        </w:rPr>
        <w:t xml:space="preserve"> uhradenie zmluvnej pokuty </w:t>
      </w:r>
      <w:r w:rsidR="00BF60C2" w:rsidRPr="00A45614">
        <w:rPr>
          <w:rFonts w:ascii="Times New Roman" w:hAnsi="Times New Roman"/>
        </w:rPr>
        <w:t xml:space="preserve">zo strany </w:t>
      </w:r>
      <w:r w:rsidR="00D8101B" w:rsidRPr="00A45614">
        <w:rPr>
          <w:rFonts w:ascii="Times New Roman" w:hAnsi="Times New Roman"/>
        </w:rPr>
        <w:t>Predávajúceho</w:t>
      </w:r>
      <w:r w:rsidR="00BF60C2" w:rsidRPr="00A45614">
        <w:rPr>
          <w:rFonts w:ascii="Times New Roman" w:hAnsi="Times New Roman"/>
        </w:rPr>
        <w:t xml:space="preserve"> </w:t>
      </w:r>
      <w:r w:rsidR="00A26ABB" w:rsidRPr="00A45614">
        <w:rPr>
          <w:rFonts w:ascii="Times New Roman" w:hAnsi="Times New Roman"/>
        </w:rPr>
        <w:t>vo výške 0,</w:t>
      </w:r>
      <w:r w:rsidR="00A522C6">
        <w:rPr>
          <w:rFonts w:ascii="Times New Roman" w:hAnsi="Times New Roman"/>
        </w:rPr>
        <w:t>1</w:t>
      </w:r>
      <w:r w:rsidR="00A02FF1">
        <w:rPr>
          <w:rFonts w:ascii="Times New Roman" w:hAnsi="Times New Roman"/>
        </w:rPr>
        <w:t> </w:t>
      </w:r>
      <w:r w:rsidRPr="00A45614">
        <w:rPr>
          <w:rFonts w:ascii="Times New Roman" w:hAnsi="Times New Roman"/>
        </w:rPr>
        <w:t xml:space="preserve">% z ceny </w:t>
      </w:r>
      <w:r w:rsidR="006929F4" w:rsidRPr="00A45614">
        <w:rPr>
          <w:rFonts w:ascii="Times New Roman" w:hAnsi="Times New Roman"/>
        </w:rPr>
        <w:t>uvedenej v bode 5.</w:t>
      </w:r>
      <w:r w:rsidR="00A522C6">
        <w:rPr>
          <w:rFonts w:ascii="Times New Roman" w:hAnsi="Times New Roman"/>
        </w:rPr>
        <w:t>2</w:t>
      </w:r>
      <w:r w:rsidR="003B0F49" w:rsidRPr="00A45614">
        <w:rPr>
          <w:rFonts w:ascii="Times New Roman" w:hAnsi="Times New Roman"/>
        </w:rPr>
        <w:t xml:space="preserve"> Zmluvy</w:t>
      </w:r>
      <w:r w:rsidR="006929F4" w:rsidRPr="00A45614">
        <w:rPr>
          <w:rFonts w:ascii="Times New Roman" w:hAnsi="Times New Roman"/>
        </w:rPr>
        <w:t xml:space="preserve"> </w:t>
      </w:r>
      <w:r w:rsidRPr="00A45614">
        <w:rPr>
          <w:rFonts w:ascii="Times New Roman" w:hAnsi="Times New Roman"/>
        </w:rPr>
        <w:t>za každý aj začatý deň omeškania</w:t>
      </w:r>
      <w:r w:rsidR="003B0F49" w:rsidRPr="00A45614">
        <w:rPr>
          <w:rFonts w:ascii="Times New Roman" w:hAnsi="Times New Roman"/>
        </w:rPr>
        <w:t>.</w:t>
      </w:r>
      <w:r w:rsidR="00520F43">
        <w:rPr>
          <w:rFonts w:ascii="Times New Roman" w:hAnsi="Times New Roman"/>
        </w:rPr>
        <w:t xml:space="preserve"> </w:t>
      </w:r>
      <w:r w:rsidR="003B0F49" w:rsidRPr="00A45614">
        <w:rPr>
          <w:rFonts w:ascii="Times New Roman" w:hAnsi="Times New Roman"/>
        </w:rPr>
        <w:t>V</w:t>
      </w:r>
      <w:r w:rsidR="0097745D" w:rsidRPr="00A45614">
        <w:rPr>
          <w:rFonts w:ascii="Times New Roman" w:hAnsi="Times New Roman"/>
        </w:rPr>
        <w:t xml:space="preserve"> prípade, ak je Predávajúci v omeškaní s</w:t>
      </w:r>
      <w:r w:rsidR="006F466A">
        <w:rPr>
          <w:rFonts w:ascii="Times New Roman" w:hAnsi="Times New Roman"/>
        </w:rPr>
        <w:t xml:space="preserve"> dodaním </w:t>
      </w:r>
      <w:r w:rsidR="0097745D" w:rsidRPr="00A45614">
        <w:rPr>
          <w:rFonts w:ascii="Times New Roman" w:hAnsi="Times New Roman"/>
        </w:rPr>
        <w:t>viacerý</w:t>
      </w:r>
      <w:r w:rsidR="006F466A">
        <w:rPr>
          <w:rFonts w:ascii="Times New Roman" w:hAnsi="Times New Roman"/>
        </w:rPr>
        <w:t>ch</w:t>
      </w:r>
      <w:r w:rsidR="0097745D" w:rsidRPr="00A45614">
        <w:rPr>
          <w:rFonts w:ascii="Times New Roman" w:hAnsi="Times New Roman"/>
        </w:rPr>
        <w:t xml:space="preserve"> </w:t>
      </w:r>
      <w:r w:rsidR="006F466A">
        <w:rPr>
          <w:rFonts w:ascii="Times New Roman" w:hAnsi="Times New Roman"/>
        </w:rPr>
        <w:t>UDS vrátane Dokumentácie</w:t>
      </w:r>
      <w:r w:rsidR="0097745D" w:rsidRPr="00A45614">
        <w:rPr>
          <w:rFonts w:ascii="Times New Roman" w:hAnsi="Times New Roman"/>
        </w:rPr>
        <w:t>, Kupujúci má právo na uhradenie zmluvnej pokuty podľa tohto bodu osobitne pre každ</w:t>
      </w:r>
      <w:r w:rsidR="006F466A">
        <w:rPr>
          <w:rFonts w:ascii="Times New Roman" w:hAnsi="Times New Roman"/>
        </w:rPr>
        <w:t>é</w:t>
      </w:r>
      <w:r w:rsidR="0097745D" w:rsidRPr="00A45614">
        <w:rPr>
          <w:rFonts w:ascii="Times New Roman" w:hAnsi="Times New Roman"/>
        </w:rPr>
        <w:t xml:space="preserve"> </w:t>
      </w:r>
      <w:r w:rsidR="006F466A">
        <w:rPr>
          <w:rFonts w:ascii="Times New Roman" w:hAnsi="Times New Roman"/>
        </w:rPr>
        <w:t>UDS vrátane Dokumentácie</w:t>
      </w:r>
      <w:r w:rsidR="0080069D" w:rsidRPr="00A45614">
        <w:rPr>
          <w:rFonts w:ascii="Times New Roman" w:hAnsi="Times New Roman"/>
        </w:rPr>
        <w:t>, v omeškaní s ktor</w:t>
      </w:r>
      <w:r w:rsidR="006F466A">
        <w:rPr>
          <w:rFonts w:ascii="Times New Roman" w:hAnsi="Times New Roman"/>
        </w:rPr>
        <w:t>ým</w:t>
      </w:r>
      <w:r w:rsidR="0080069D" w:rsidRPr="00A45614">
        <w:rPr>
          <w:rFonts w:ascii="Times New Roman" w:hAnsi="Times New Roman"/>
        </w:rPr>
        <w:t xml:space="preserve"> je Predávajúci.</w:t>
      </w:r>
    </w:p>
    <w:p w14:paraId="5ACFA412" w14:textId="62B8103C" w:rsidR="00896CC4" w:rsidRPr="00A45614" w:rsidRDefault="00896CC4"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 xml:space="preserve">V prípade, ak sa </w:t>
      </w:r>
      <w:r w:rsidR="001B43F4" w:rsidRPr="00A45614">
        <w:rPr>
          <w:rFonts w:ascii="Times New Roman" w:hAnsi="Times New Roman"/>
        </w:rPr>
        <w:t>Predávajúci</w:t>
      </w:r>
      <w:r w:rsidRPr="00A45614">
        <w:rPr>
          <w:rFonts w:ascii="Times New Roman" w:hAnsi="Times New Roman"/>
        </w:rPr>
        <w:t xml:space="preserve"> dostane do omeškania s odstránením vady v lehote podľa bodu </w:t>
      </w:r>
      <w:r w:rsidR="00786D26" w:rsidRPr="00A45614">
        <w:rPr>
          <w:rFonts w:ascii="Times New Roman" w:hAnsi="Times New Roman"/>
        </w:rPr>
        <w:t>7.8</w:t>
      </w:r>
      <w:r w:rsidR="003B0F49" w:rsidRPr="00A45614">
        <w:rPr>
          <w:rFonts w:ascii="Times New Roman" w:hAnsi="Times New Roman"/>
        </w:rPr>
        <w:t xml:space="preserve"> Zmluvy</w:t>
      </w:r>
      <w:r w:rsidRPr="00A45614">
        <w:rPr>
          <w:rFonts w:ascii="Times New Roman" w:hAnsi="Times New Roman"/>
        </w:rPr>
        <w:t xml:space="preserve">, </w:t>
      </w:r>
      <w:r w:rsidR="00BF60C2" w:rsidRPr="00A45614">
        <w:rPr>
          <w:rFonts w:ascii="Times New Roman" w:hAnsi="Times New Roman"/>
        </w:rPr>
        <w:t xml:space="preserve">má </w:t>
      </w:r>
      <w:r w:rsidR="001B43F4" w:rsidRPr="00A45614">
        <w:rPr>
          <w:rFonts w:ascii="Times New Roman" w:hAnsi="Times New Roman"/>
        </w:rPr>
        <w:t>Kupujúci</w:t>
      </w:r>
      <w:r w:rsidR="00BF60C2" w:rsidRPr="00A45614">
        <w:rPr>
          <w:rFonts w:ascii="Times New Roman" w:hAnsi="Times New Roman"/>
        </w:rPr>
        <w:t xml:space="preserve"> právo na uhradenie zmluvnej pokuty zo strany </w:t>
      </w:r>
      <w:r w:rsidR="00D8101B" w:rsidRPr="00A45614">
        <w:rPr>
          <w:rFonts w:ascii="Times New Roman" w:hAnsi="Times New Roman"/>
        </w:rPr>
        <w:t>Predávajúceho</w:t>
      </w:r>
      <w:r w:rsidRPr="00A45614">
        <w:rPr>
          <w:rFonts w:ascii="Times New Roman" w:hAnsi="Times New Roman"/>
        </w:rPr>
        <w:t xml:space="preserve"> vo vý</w:t>
      </w:r>
      <w:r w:rsidR="00A26ABB" w:rsidRPr="00A45614">
        <w:rPr>
          <w:rFonts w:ascii="Times New Roman" w:hAnsi="Times New Roman"/>
        </w:rPr>
        <w:t>ške 0,</w:t>
      </w:r>
      <w:r w:rsidR="00A522C6">
        <w:rPr>
          <w:rFonts w:ascii="Times New Roman" w:hAnsi="Times New Roman"/>
        </w:rPr>
        <w:t>1</w:t>
      </w:r>
      <w:r w:rsidR="00F57D09" w:rsidRPr="00A45614">
        <w:rPr>
          <w:rFonts w:ascii="Times New Roman" w:hAnsi="Times New Roman"/>
        </w:rPr>
        <w:t xml:space="preserve"> % </w:t>
      </w:r>
      <w:r w:rsidR="00A26ABB" w:rsidRPr="00A45614">
        <w:rPr>
          <w:rFonts w:ascii="Times New Roman" w:hAnsi="Times New Roman"/>
        </w:rPr>
        <w:t>z ceny uvedenej v bode 5.</w:t>
      </w:r>
      <w:r w:rsidR="00A522C6">
        <w:rPr>
          <w:rFonts w:ascii="Times New Roman" w:hAnsi="Times New Roman"/>
        </w:rPr>
        <w:t>2</w:t>
      </w:r>
      <w:r w:rsidR="003B0F49" w:rsidRPr="00A45614">
        <w:rPr>
          <w:rFonts w:ascii="Times New Roman" w:hAnsi="Times New Roman"/>
        </w:rPr>
        <w:t xml:space="preserve"> Zmluvy</w:t>
      </w:r>
      <w:r w:rsidR="00A26ABB" w:rsidRPr="00A45614">
        <w:rPr>
          <w:rFonts w:ascii="Times New Roman" w:hAnsi="Times New Roman"/>
        </w:rPr>
        <w:t xml:space="preserve"> za každý aj začatý deň omeškania</w:t>
      </w:r>
      <w:r w:rsidRPr="00A45614">
        <w:rPr>
          <w:rFonts w:ascii="Times New Roman" w:hAnsi="Times New Roman"/>
        </w:rPr>
        <w:t>.</w:t>
      </w:r>
    </w:p>
    <w:p w14:paraId="1ACBE148" w14:textId="7E8945EF"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 xml:space="preserve">Ak </w:t>
      </w:r>
      <w:r w:rsidR="009F23F2">
        <w:rPr>
          <w:rFonts w:ascii="Times New Roman" w:hAnsi="Times New Roman"/>
        </w:rPr>
        <w:t>Predávajúci</w:t>
      </w:r>
      <w:r w:rsidR="009F23F2" w:rsidRPr="00A76FBA">
        <w:rPr>
          <w:rFonts w:ascii="Times New Roman" w:hAnsi="Times New Roman"/>
        </w:rPr>
        <w:t xml:space="preserve"> </w:t>
      </w:r>
      <w:r w:rsidRPr="00A76FBA">
        <w:rPr>
          <w:rFonts w:ascii="Times New Roman" w:hAnsi="Times New Roman"/>
        </w:rPr>
        <w:t>poverí časťou plnenia predmetu Zmluvy aj iných priamych subdodávateľov ako uvedených v zozname priamych subdodávateľov resp. priamych subdodávateľov doplnených do zoznamu priamych subdodávateľov v súlade s článkom VIII., má Kupujúci právo na zaplatenie zmluvnej pokuty vo výške 10 000,- EUR za každý jednotlivý prípad.</w:t>
      </w:r>
    </w:p>
    <w:p w14:paraId="1A8E3877" w14:textId="747D4C60"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Ak sa Predávajúci dostane do omeškania so splnením niektorej povinnosti podľa bodu 8.</w:t>
      </w:r>
      <w:r w:rsidR="00190BCE">
        <w:rPr>
          <w:rFonts w:ascii="Times New Roman" w:hAnsi="Times New Roman"/>
        </w:rPr>
        <w:t>7</w:t>
      </w:r>
      <w:r w:rsidRPr="00A76FBA">
        <w:rPr>
          <w:rFonts w:ascii="Times New Roman" w:hAnsi="Times New Roman"/>
        </w:rPr>
        <w:t xml:space="preserve"> alebo 8.</w:t>
      </w:r>
      <w:r w:rsidR="00190BCE">
        <w:rPr>
          <w:rFonts w:ascii="Times New Roman" w:hAnsi="Times New Roman"/>
        </w:rPr>
        <w:t>8</w:t>
      </w:r>
      <w:r w:rsidRPr="00A76FBA">
        <w:rPr>
          <w:rFonts w:ascii="Times New Roman" w:hAnsi="Times New Roman"/>
        </w:rPr>
        <w:t xml:space="preserve"> Zmluvy, má Kupujúci právo na zaplatenie zmluvnej pokuty vo výške 500,- EUR za každý, aj začatý deň omeškania.</w:t>
      </w:r>
    </w:p>
    <w:p w14:paraId="5D18E546" w14:textId="05E7E588"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Ak Predávajúci poruší povinnosť podľa bodu 8.</w:t>
      </w:r>
      <w:r w:rsidR="00190BCE">
        <w:rPr>
          <w:rFonts w:ascii="Times New Roman" w:hAnsi="Times New Roman"/>
        </w:rPr>
        <w:t>9</w:t>
      </w:r>
      <w:r w:rsidRPr="00A76FBA">
        <w:rPr>
          <w:rFonts w:ascii="Times New Roman" w:hAnsi="Times New Roman"/>
        </w:rPr>
        <w:t xml:space="preserve"> Zmluvy, má Kupujúci právo na zaplatenie zmluvnej pokuty vo výške 10 000,- EUR za každý jednotlivý prípad.</w:t>
      </w:r>
    </w:p>
    <w:p w14:paraId="1F20A98A" w14:textId="66AF2831"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Ak sa vyhlásenie Predávajúceho podľa bodu 9.2 Zmluvy ukáže ako nepravdivé, má Kupujúci právo na zaplatenie zmluvnej pokuty vo výške 5 000,- EUR.</w:t>
      </w:r>
    </w:p>
    <w:p w14:paraId="4314D751" w14:textId="4EC0F4E9"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Ak Predávajúci poruší niektorú povinnosť podľa bodu 9.3 Zmluvy, má Kupujúci právo na zaplatenie zmluvnej pokuty vo výške 250,- EUR za každý, aj začatý deň omeškania.</w:t>
      </w:r>
    </w:p>
    <w:p w14:paraId="11952382" w14:textId="7920DA8D" w:rsidR="006E40F2" w:rsidRPr="00A76FBA" w:rsidRDefault="006E40F2" w:rsidP="00CD1C08">
      <w:pPr>
        <w:pStyle w:val="Odsekzoznamu"/>
        <w:numPr>
          <w:ilvl w:val="1"/>
          <w:numId w:val="91"/>
        </w:numPr>
        <w:autoSpaceDE w:val="0"/>
        <w:autoSpaceDN w:val="0"/>
        <w:spacing w:after="120"/>
        <w:ind w:left="567" w:hanging="567"/>
        <w:rPr>
          <w:rFonts w:ascii="Times New Roman" w:hAnsi="Times New Roman"/>
        </w:rPr>
      </w:pPr>
      <w:r w:rsidRPr="00A76FBA">
        <w:rPr>
          <w:rFonts w:ascii="Times New Roman" w:hAnsi="Times New Roman"/>
        </w:rPr>
        <w:t>Ak Predávajúci poruší povinnosť podľa bodu 9.5 Zmluvy prvý alebo druhý odsek, má Kupujúci právo na zaplatenie zmluvnej pokuty vo výške 5 000,- EUR za každý jednotlivý prípad. Zmluvnú pokutu možno za porušenie povinnosti podľa bodu 9.5 Zm</w:t>
      </w:r>
      <w:r w:rsidR="00513E8F">
        <w:rPr>
          <w:rFonts w:ascii="Times New Roman" w:hAnsi="Times New Roman"/>
        </w:rPr>
        <w:t>l</w:t>
      </w:r>
      <w:r w:rsidRPr="00A76FBA">
        <w:rPr>
          <w:rFonts w:ascii="Times New Roman" w:hAnsi="Times New Roman"/>
        </w:rPr>
        <w:t>uvy prvý odsek vo vzťahu k tomu istému priamemu subdodávateľovi, ktorý je partnerom verejného sektora alebo k tomu istému subdodávateľovi v ktoromkoľvek rade, udeliť aj opakovane, maximálne však jedenkrát za kalendárny mesiac.</w:t>
      </w:r>
    </w:p>
    <w:p w14:paraId="36BC5A57" w14:textId="3008D771" w:rsidR="00680F4B" w:rsidRPr="00A45614" w:rsidRDefault="00680F4B"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lastRenderedPageBreak/>
        <w:t xml:space="preserve">V prípade, ak </w:t>
      </w:r>
      <w:r w:rsidR="001B43F4" w:rsidRPr="00A45614">
        <w:rPr>
          <w:rFonts w:ascii="Times New Roman" w:hAnsi="Times New Roman"/>
        </w:rPr>
        <w:t>Predávajúci</w:t>
      </w:r>
      <w:r w:rsidRPr="00A45614">
        <w:rPr>
          <w:rFonts w:ascii="Times New Roman" w:hAnsi="Times New Roman"/>
        </w:rPr>
        <w:t xml:space="preserve"> poruší povinnosť podľa bodu </w:t>
      </w:r>
      <w:r w:rsidR="00A67BB1" w:rsidRPr="00A45614">
        <w:rPr>
          <w:rFonts w:ascii="Times New Roman" w:hAnsi="Times New Roman"/>
        </w:rPr>
        <w:t>1</w:t>
      </w:r>
      <w:r w:rsidR="00520F43">
        <w:rPr>
          <w:rFonts w:ascii="Times New Roman" w:hAnsi="Times New Roman"/>
        </w:rPr>
        <w:t>4</w:t>
      </w:r>
      <w:r w:rsidR="00A67BB1" w:rsidRPr="00A45614">
        <w:rPr>
          <w:rFonts w:ascii="Times New Roman" w:hAnsi="Times New Roman"/>
        </w:rPr>
        <w:t>.</w:t>
      </w:r>
      <w:r w:rsidR="001B0ABA">
        <w:rPr>
          <w:rFonts w:ascii="Times New Roman" w:hAnsi="Times New Roman"/>
        </w:rPr>
        <w:t>3</w:t>
      </w:r>
      <w:r w:rsidR="003B0F49" w:rsidRPr="00A45614">
        <w:rPr>
          <w:rFonts w:ascii="Times New Roman" w:hAnsi="Times New Roman"/>
        </w:rPr>
        <w:t xml:space="preserve"> Zmluvy</w:t>
      </w:r>
      <w:r w:rsidR="00D542F5" w:rsidRPr="00A45614">
        <w:rPr>
          <w:rFonts w:ascii="Times New Roman" w:hAnsi="Times New Roman"/>
        </w:rPr>
        <w:t>,</w:t>
      </w:r>
      <w:r w:rsidR="00392BB5" w:rsidRPr="00A45614">
        <w:rPr>
          <w:rFonts w:ascii="Times New Roman" w:hAnsi="Times New Roman"/>
        </w:rPr>
        <w:t xml:space="preserve"> </w:t>
      </w:r>
      <w:r w:rsidR="0020723C" w:rsidRPr="00A45614">
        <w:rPr>
          <w:rFonts w:ascii="Times New Roman" w:hAnsi="Times New Roman"/>
        </w:rPr>
        <w:t xml:space="preserve">má </w:t>
      </w:r>
      <w:r w:rsidR="001B43F4" w:rsidRPr="00A45614">
        <w:rPr>
          <w:rFonts w:ascii="Times New Roman" w:hAnsi="Times New Roman"/>
        </w:rPr>
        <w:t>Kupujúci</w:t>
      </w:r>
      <w:r w:rsidR="0020723C" w:rsidRPr="00A45614">
        <w:rPr>
          <w:rFonts w:ascii="Times New Roman" w:hAnsi="Times New Roman"/>
        </w:rPr>
        <w:t xml:space="preserve"> právo na uhradenie zmluvnej pokuty zo strany </w:t>
      </w:r>
      <w:r w:rsidR="00D8101B" w:rsidRPr="00A45614">
        <w:rPr>
          <w:rFonts w:ascii="Times New Roman" w:hAnsi="Times New Roman"/>
        </w:rPr>
        <w:t>Predávajúceho</w:t>
      </w:r>
      <w:r w:rsidR="0020723C" w:rsidRPr="00A45614">
        <w:rPr>
          <w:rFonts w:ascii="Times New Roman" w:hAnsi="Times New Roman"/>
        </w:rPr>
        <w:t xml:space="preserve"> </w:t>
      </w:r>
      <w:r w:rsidRPr="00A45614">
        <w:rPr>
          <w:rFonts w:ascii="Times New Roman" w:hAnsi="Times New Roman"/>
        </w:rPr>
        <w:t xml:space="preserve">vo výške 20 % z hodnoty postúpenej pohľadávky. Pre vylúčenie akýchkoľvek pochybností zaplatením zmluvnej pokuty v prípade porušenia povinnosti podľa bodu </w:t>
      </w:r>
      <w:r w:rsidR="00A67BB1" w:rsidRPr="00A45614">
        <w:rPr>
          <w:rFonts w:ascii="Times New Roman" w:hAnsi="Times New Roman"/>
        </w:rPr>
        <w:t>1</w:t>
      </w:r>
      <w:r w:rsidR="00520F43">
        <w:rPr>
          <w:rFonts w:ascii="Times New Roman" w:hAnsi="Times New Roman"/>
        </w:rPr>
        <w:t>4</w:t>
      </w:r>
      <w:r w:rsidR="00A67BB1" w:rsidRPr="00A45614">
        <w:rPr>
          <w:rFonts w:ascii="Times New Roman" w:hAnsi="Times New Roman"/>
        </w:rPr>
        <w:t>.</w:t>
      </w:r>
      <w:r w:rsidR="001B0ABA">
        <w:rPr>
          <w:rFonts w:ascii="Times New Roman" w:hAnsi="Times New Roman"/>
        </w:rPr>
        <w:t>3</w:t>
      </w:r>
      <w:r w:rsidR="003B0F49" w:rsidRPr="00A45614">
        <w:rPr>
          <w:rFonts w:ascii="Times New Roman" w:hAnsi="Times New Roman"/>
        </w:rPr>
        <w:t xml:space="preserve"> Zmluvy</w:t>
      </w:r>
      <w:r w:rsidR="00392BB5" w:rsidRPr="00A45614">
        <w:rPr>
          <w:rFonts w:ascii="Times New Roman" w:hAnsi="Times New Roman"/>
        </w:rPr>
        <w:t xml:space="preserve"> </w:t>
      </w:r>
      <w:r w:rsidRPr="00A45614">
        <w:rPr>
          <w:rFonts w:ascii="Times New Roman" w:hAnsi="Times New Roman"/>
        </w:rPr>
        <w:t>nie je dotknutá neplatnosť takéhoto úkonu.</w:t>
      </w:r>
    </w:p>
    <w:p w14:paraId="338604D3" w14:textId="208050CB" w:rsidR="00896CC4" w:rsidRPr="00A45614" w:rsidRDefault="00896CC4"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 xml:space="preserve">Dlžník sa zaväzuje zmluvnú sankciu uhradiť veriteľovi do </w:t>
      </w:r>
      <w:r w:rsidR="00781FC0" w:rsidRPr="00A45614">
        <w:rPr>
          <w:rFonts w:ascii="Times New Roman" w:hAnsi="Times New Roman"/>
        </w:rPr>
        <w:t xml:space="preserve">30 </w:t>
      </w:r>
      <w:r w:rsidRPr="00A45614">
        <w:rPr>
          <w:rFonts w:ascii="Times New Roman" w:hAnsi="Times New Roman"/>
        </w:rPr>
        <w:t>pracovných dní odo dňa doručenia faktúry vystavenej veriteľom. Čiastka zmluvnej sankcie bude uhradená bezhotovostným prevodom. Údaje pre vykonanie bezhotovostného prevodu oznámi veriteľ dlžníkovi v písomnom uplatnení sankcie.</w:t>
      </w:r>
    </w:p>
    <w:p w14:paraId="00758D1A" w14:textId="79277956" w:rsidR="00EC35C2" w:rsidRPr="00A45614" w:rsidRDefault="00EC35C2"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 xml:space="preserve">Zaplatením zmluvnej pokuty nezaniká povinnosť </w:t>
      </w:r>
      <w:r w:rsidR="00D8101B" w:rsidRPr="00A45614">
        <w:rPr>
          <w:rFonts w:ascii="Times New Roman" w:hAnsi="Times New Roman"/>
        </w:rPr>
        <w:t>Predávajúceho</w:t>
      </w:r>
      <w:r w:rsidRPr="00A45614">
        <w:rPr>
          <w:rFonts w:ascii="Times New Roman" w:hAnsi="Times New Roman"/>
        </w:rPr>
        <w:t xml:space="preserve"> splniť záväzok zabezpečený zmluvnou pokutou.</w:t>
      </w:r>
    </w:p>
    <w:p w14:paraId="3773EB38" w14:textId="01D3A34F" w:rsidR="00896CC4" w:rsidRPr="00A45614" w:rsidRDefault="00896CC4" w:rsidP="00CD1C08">
      <w:pPr>
        <w:pStyle w:val="Odsekzoznamu"/>
        <w:numPr>
          <w:ilvl w:val="1"/>
          <w:numId w:val="91"/>
        </w:numPr>
        <w:autoSpaceDE w:val="0"/>
        <w:autoSpaceDN w:val="0"/>
        <w:spacing w:after="120"/>
        <w:ind w:left="567" w:hanging="567"/>
        <w:rPr>
          <w:rFonts w:ascii="Times New Roman" w:hAnsi="Times New Roman"/>
        </w:rPr>
      </w:pPr>
      <w:r w:rsidRPr="00A45614">
        <w:rPr>
          <w:rFonts w:ascii="Times New Roman" w:hAnsi="Times New Roman"/>
        </w:rPr>
        <w:t>Základom pre výpočet zmlu</w:t>
      </w:r>
      <w:r w:rsidR="00D542F5" w:rsidRPr="00A45614">
        <w:rPr>
          <w:rFonts w:ascii="Times New Roman" w:hAnsi="Times New Roman"/>
        </w:rPr>
        <w:t>vných pokút podľa tohto článku</w:t>
      </w:r>
      <w:r w:rsidRPr="00A45614">
        <w:rPr>
          <w:rFonts w:ascii="Times New Roman" w:hAnsi="Times New Roman"/>
        </w:rPr>
        <w:t xml:space="preserve"> </w:t>
      </w:r>
      <w:r w:rsidR="00E6412C" w:rsidRPr="00A45614">
        <w:rPr>
          <w:rFonts w:ascii="Times New Roman" w:hAnsi="Times New Roman"/>
        </w:rPr>
        <w:t>Zmluvy</w:t>
      </w:r>
      <w:r w:rsidRPr="00A45614">
        <w:rPr>
          <w:rFonts w:ascii="Times New Roman" w:hAnsi="Times New Roman"/>
        </w:rPr>
        <w:t xml:space="preserve"> sú ceny bez DPH.</w:t>
      </w:r>
    </w:p>
    <w:p w14:paraId="751391A4" w14:textId="13715FE3" w:rsidR="00896CC4" w:rsidRPr="00A45614" w:rsidRDefault="00896CC4" w:rsidP="00A45614">
      <w:pPr>
        <w:pStyle w:val="Nadpis6"/>
        <w:keepLines w:val="0"/>
        <w:spacing w:line="276" w:lineRule="auto"/>
        <w:rPr>
          <w:sz w:val="22"/>
          <w:szCs w:val="22"/>
        </w:rPr>
      </w:pPr>
      <w:r w:rsidRPr="00A45614">
        <w:rPr>
          <w:sz w:val="22"/>
          <w:szCs w:val="22"/>
        </w:rPr>
        <w:t>Článok X</w:t>
      </w:r>
      <w:r w:rsidR="009A5795" w:rsidRPr="00A45614">
        <w:rPr>
          <w:sz w:val="22"/>
          <w:szCs w:val="22"/>
        </w:rPr>
        <w:t>I</w:t>
      </w:r>
      <w:r w:rsidRPr="00A45614">
        <w:rPr>
          <w:sz w:val="22"/>
          <w:szCs w:val="22"/>
        </w:rPr>
        <w:t>I</w:t>
      </w:r>
      <w:r w:rsidR="00290619" w:rsidRPr="00A45614">
        <w:rPr>
          <w:sz w:val="22"/>
          <w:szCs w:val="22"/>
        </w:rPr>
        <w:t>.</w:t>
      </w:r>
    </w:p>
    <w:p w14:paraId="0AC739AA" w14:textId="44D0E44F" w:rsidR="00896CC4" w:rsidRPr="00A45614" w:rsidRDefault="00392BB5" w:rsidP="00A45614">
      <w:pPr>
        <w:pStyle w:val="Nadpis6"/>
        <w:keepLines w:val="0"/>
        <w:spacing w:after="120" w:line="276" w:lineRule="auto"/>
        <w:rPr>
          <w:sz w:val="22"/>
          <w:szCs w:val="22"/>
        </w:rPr>
      </w:pPr>
      <w:r w:rsidRPr="00A45614">
        <w:rPr>
          <w:sz w:val="22"/>
          <w:szCs w:val="22"/>
        </w:rPr>
        <w:t>M</w:t>
      </w:r>
      <w:r w:rsidR="00566A6E" w:rsidRPr="00A45614">
        <w:rPr>
          <w:sz w:val="22"/>
          <w:szCs w:val="22"/>
        </w:rPr>
        <w:t>ožnosti u</w:t>
      </w:r>
      <w:r w:rsidR="00E61178" w:rsidRPr="00A45614">
        <w:rPr>
          <w:sz w:val="22"/>
          <w:szCs w:val="22"/>
        </w:rPr>
        <w:t>končenia</w:t>
      </w:r>
      <w:r w:rsidR="00896CC4" w:rsidRPr="00A45614">
        <w:rPr>
          <w:sz w:val="22"/>
          <w:szCs w:val="22"/>
        </w:rPr>
        <w:t xml:space="preserve"> zmluvného vzťahu</w:t>
      </w:r>
    </w:p>
    <w:p w14:paraId="3830C64B" w14:textId="7A9B263B" w:rsidR="00896CC4" w:rsidRPr="00CD1C08" w:rsidRDefault="002E24B2" w:rsidP="00CD1C08">
      <w:pPr>
        <w:pStyle w:val="Odsekzoznamu"/>
        <w:numPr>
          <w:ilvl w:val="1"/>
          <w:numId w:val="92"/>
        </w:numPr>
        <w:spacing w:after="120"/>
        <w:ind w:left="567" w:hanging="567"/>
        <w:rPr>
          <w:rFonts w:ascii="Times New Roman" w:hAnsi="Times New Roman"/>
        </w:rPr>
      </w:pPr>
      <w:r w:rsidRPr="00CD1C08">
        <w:rPr>
          <w:rFonts w:ascii="Times New Roman" w:hAnsi="Times New Roman"/>
        </w:rPr>
        <w:t xml:space="preserve">Zmluvný vzťah založený </w:t>
      </w:r>
      <w:r w:rsidR="00CE5C5F" w:rsidRPr="00CD1C08">
        <w:rPr>
          <w:rFonts w:ascii="Times New Roman" w:hAnsi="Times New Roman"/>
        </w:rPr>
        <w:t>Z</w:t>
      </w:r>
      <w:r w:rsidR="00392BB5" w:rsidRPr="00CD1C08">
        <w:rPr>
          <w:rFonts w:ascii="Times New Roman" w:hAnsi="Times New Roman"/>
        </w:rPr>
        <w:t>mluvou</w:t>
      </w:r>
      <w:r w:rsidRPr="00CD1C08">
        <w:rPr>
          <w:rFonts w:ascii="Times New Roman" w:hAnsi="Times New Roman"/>
        </w:rPr>
        <w:t xml:space="preserve"> zaniká:</w:t>
      </w:r>
    </w:p>
    <w:p w14:paraId="4233FC3E" w14:textId="47CF1F3F" w:rsidR="00896CC4" w:rsidRPr="00CD1C08" w:rsidRDefault="00896CC4" w:rsidP="00CD1C08">
      <w:pPr>
        <w:pStyle w:val="Odsekzoznamu"/>
        <w:numPr>
          <w:ilvl w:val="2"/>
          <w:numId w:val="92"/>
        </w:numPr>
        <w:spacing w:after="120"/>
        <w:ind w:left="1418" w:hanging="873"/>
        <w:rPr>
          <w:rFonts w:ascii="Times New Roman" w:hAnsi="Times New Roman"/>
        </w:rPr>
      </w:pPr>
      <w:r w:rsidRPr="00CD1C08">
        <w:rPr>
          <w:rFonts w:ascii="Times New Roman" w:hAnsi="Times New Roman"/>
        </w:rPr>
        <w:t xml:space="preserve">písomným odstúpením od tejto </w:t>
      </w:r>
      <w:r w:rsidR="00E6412C" w:rsidRPr="00CD1C08">
        <w:rPr>
          <w:rFonts w:ascii="Times New Roman" w:hAnsi="Times New Roman"/>
        </w:rPr>
        <w:t>Zmluvy</w:t>
      </w:r>
      <w:r w:rsidRPr="00CD1C08">
        <w:rPr>
          <w:rFonts w:ascii="Times New Roman" w:hAnsi="Times New Roman"/>
        </w:rPr>
        <w:t xml:space="preserve"> v prípadoch </w:t>
      </w:r>
      <w:r w:rsidR="00A75081" w:rsidRPr="00CD1C08">
        <w:rPr>
          <w:rFonts w:ascii="Times New Roman" w:hAnsi="Times New Roman"/>
        </w:rPr>
        <w:t>uvedených v</w:t>
      </w:r>
      <w:r w:rsidR="00392BB5" w:rsidRPr="00CD1C08">
        <w:rPr>
          <w:rFonts w:ascii="Times New Roman" w:hAnsi="Times New Roman"/>
        </w:rPr>
        <w:t> </w:t>
      </w:r>
      <w:r w:rsidR="00E6412C" w:rsidRPr="00CD1C08">
        <w:rPr>
          <w:rFonts w:ascii="Times New Roman" w:hAnsi="Times New Roman"/>
        </w:rPr>
        <w:t>Zmluve</w:t>
      </w:r>
      <w:r w:rsidR="00392BB5" w:rsidRPr="00CD1C08">
        <w:rPr>
          <w:rFonts w:ascii="Times New Roman" w:hAnsi="Times New Roman"/>
        </w:rPr>
        <w:t>,</w:t>
      </w:r>
      <w:r w:rsidRPr="00CD1C08">
        <w:rPr>
          <w:rFonts w:ascii="Times New Roman" w:hAnsi="Times New Roman"/>
        </w:rPr>
        <w:t xml:space="preserve"> </w:t>
      </w:r>
      <w:r w:rsidR="00A75081" w:rsidRPr="00CD1C08">
        <w:rPr>
          <w:rFonts w:ascii="Times New Roman" w:hAnsi="Times New Roman"/>
        </w:rPr>
        <w:t>v Obchodnom zákonníku alebo v zákone o verejnom obstarávaní</w:t>
      </w:r>
      <w:r w:rsidRPr="00CD1C08">
        <w:rPr>
          <w:rFonts w:ascii="Times New Roman" w:hAnsi="Times New Roman"/>
        </w:rPr>
        <w:t>,</w:t>
      </w:r>
    </w:p>
    <w:p w14:paraId="1D62FA0D" w14:textId="65610400" w:rsidR="00896CC4" w:rsidRPr="00A45614" w:rsidRDefault="00896CC4" w:rsidP="00CD1C08">
      <w:pPr>
        <w:pStyle w:val="Odsekzoznamu"/>
        <w:numPr>
          <w:ilvl w:val="2"/>
          <w:numId w:val="92"/>
        </w:numPr>
        <w:spacing w:after="120"/>
        <w:ind w:left="1418" w:hanging="851"/>
        <w:rPr>
          <w:rFonts w:ascii="Times New Roman" w:hAnsi="Times New Roman"/>
        </w:rPr>
      </w:pPr>
      <w:r w:rsidRPr="00A45614">
        <w:rPr>
          <w:rFonts w:ascii="Times New Roman" w:hAnsi="Times New Roman"/>
        </w:rPr>
        <w:t>písomnou dohodou</w:t>
      </w:r>
      <w:r w:rsidR="00DA70FE" w:rsidRPr="00A45614">
        <w:rPr>
          <w:rFonts w:ascii="Times New Roman" w:hAnsi="Times New Roman"/>
        </w:rPr>
        <w:t xml:space="preserve"> zmluvných strán</w:t>
      </w:r>
      <w:r w:rsidR="009A5795" w:rsidRPr="00A45614">
        <w:rPr>
          <w:rFonts w:ascii="Times New Roman" w:hAnsi="Times New Roman"/>
        </w:rPr>
        <w:t>,</w:t>
      </w:r>
      <w:r w:rsidR="009A5795" w:rsidRPr="00A76FBA">
        <w:rPr>
          <w:rFonts w:ascii="Times New Roman" w:hAnsi="Times New Roman"/>
        </w:rPr>
        <w:t xml:space="preserve"> ktorej súčasťou je i vysporiadanie vzájomných záväzkov a pohľadávok</w:t>
      </w:r>
      <w:r w:rsidRPr="00A45614">
        <w:rPr>
          <w:rFonts w:ascii="Times New Roman" w:hAnsi="Times New Roman"/>
        </w:rPr>
        <w:t>.</w:t>
      </w:r>
    </w:p>
    <w:p w14:paraId="4A750A1E" w14:textId="7AF7DC05" w:rsidR="00896CC4" w:rsidRPr="00A45614" w:rsidRDefault="00957FB4" w:rsidP="00CD1C08">
      <w:pPr>
        <w:pStyle w:val="Odsekzoznamu"/>
        <w:numPr>
          <w:ilvl w:val="1"/>
          <w:numId w:val="92"/>
        </w:numPr>
        <w:spacing w:after="120"/>
        <w:ind w:left="567" w:hanging="567"/>
        <w:rPr>
          <w:rFonts w:ascii="Times New Roman" w:hAnsi="Times New Roman"/>
        </w:rPr>
      </w:pPr>
      <w:r w:rsidRPr="00A45614">
        <w:rPr>
          <w:rFonts w:ascii="Times New Roman" w:hAnsi="Times New Roman"/>
        </w:rPr>
        <w:t xml:space="preserve">Za podstatné porušenie zmluvných povinností s právom </w:t>
      </w:r>
      <w:r w:rsidR="001B43F4" w:rsidRPr="00A45614">
        <w:rPr>
          <w:rFonts w:ascii="Times New Roman" w:hAnsi="Times New Roman"/>
        </w:rPr>
        <w:t>Kupujúceho</w:t>
      </w:r>
      <w:r w:rsidRPr="00A45614">
        <w:rPr>
          <w:rFonts w:ascii="Times New Roman" w:hAnsi="Times New Roman"/>
        </w:rPr>
        <w:t xml:space="preserve"> okamžite od </w:t>
      </w:r>
      <w:r w:rsidR="00E6412C" w:rsidRPr="00A45614">
        <w:rPr>
          <w:rFonts w:ascii="Times New Roman" w:hAnsi="Times New Roman"/>
        </w:rPr>
        <w:t>Zmluvy</w:t>
      </w:r>
      <w:r w:rsidRPr="00A45614">
        <w:rPr>
          <w:rFonts w:ascii="Times New Roman" w:hAnsi="Times New Roman"/>
        </w:rPr>
        <w:t xml:space="preserve"> odstúpiť, zmluvné strany považujú nasledovné skutočnosti</w:t>
      </w:r>
      <w:r w:rsidR="00896CC4" w:rsidRPr="00A45614">
        <w:rPr>
          <w:rFonts w:ascii="Times New Roman" w:hAnsi="Times New Roman"/>
        </w:rPr>
        <w:t>:</w:t>
      </w:r>
    </w:p>
    <w:p w14:paraId="57E9B50A" w14:textId="0D7F49FA" w:rsidR="00896CC4" w:rsidRPr="00A45614" w:rsidRDefault="001B43F4" w:rsidP="00CD1C08">
      <w:pPr>
        <w:pStyle w:val="Default"/>
        <w:numPr>
          <w:ilvl w:val="2"/>
          <w:numId w:val="92"/>
        </w:numPr>
        <w:spacing w:line="276" w:lineRule="auto"/>
        <w:ind w:left="1418" w:hanging="851"/>
        <w:jc w:val="both"/>
        <w:rPr>
          <w:rFonts w:ascii="Times New Roman" w:hAnsi="Times New Roman" w:cs="Times New Roman"/>
          <w:sz w:val="22"/>
          <w:szCs w:val="22"/>
        </w:rPr>
      </w:pPr>
      <w:bookmarkStart w:id="13" w:name="_Ref507499474"/>
      <w:r w:rsidRPr="00A45614">
        <w:rPr>
          <w:rFonts w:ascii="Times New Roman" w:hAnsi="Times New Roman" w:cs="Times New Roman"/>
          <w:sz w:val="22"/>
          <w:szCs w:val="22"/>
        </w:rPr>
        <w:t>Predávajúci</w:t>
      </w:r>
      <w:r w:rsidR="00957FB4" w:rsidRPr="00A45614">
        <w:rPr>
          <w:rFonts w:ascii="Times New Roman" w:hAnsi="Times New Roman" w:cs="Times New Roman"/>
          <w:sz w:val="22"/>
          <w:szCs w:val="22"/>
        </w:rPr>
        <w:t xml:space="preserve"> porušil </w:t>
      </w:r>
      <w:r w:rsidR="00896CC4" w:rsidRPr="00A45614">
        <w:rPr>
          <w:rFonts w:ascii="Times New Roman" w:hAnsi="Times New Roman" w:cs="Times New Roman"/>
          <w:sz w:val="22"/>
          <w:szCs w:val="22"/>
        </w:rPr>
        <w:t xml:space="preserve">povinnosť </w:t>
      </w:r>
      <w:r w:rsidR="00603636" w:rsidRPr="00A45614">
        <w:rPr>
          <w:rFonts w:ascii="Times New Roman" w:hAnsi="Times New Roman" w:cs="Times New Roman"/>
          <w:sz w:val="22"/>
          <w:szCs w:val="22"/>
        </w:rPr>
        <w:t xml:space="preserve">splniť </w:t>
      </w:r>
      <w:r w:rsidR="00120A85">
        <w:rPr>
          <w:rFonts w:ascii="Times New Roman" w:hAnsi="Times New Roman" w:cs="Times New Roman"/>
          <w:sz w:val="22"/>
          <w:szCs w:val="22"/>
        </w:rPr>
        <w:t>p</w:t>
      </w:r>
      <w:r w:rsidR="00603636" w:rsidRPr="00A45614">
        <w:rPr>
          <w:rFonts w:ascii="Times New Roman" w:hAnsi="Times New Roman" w:cs="Times New Roman"/>
          <w:sz w:val="22"/>
          <w:szCs w:val="22"/>
        </w:rPr>
        <w:t xml:space="preserve">redmet </w:t>
      </w:r>
      <w:r w:rsidR="00E6412C" w:rsidRPr="00A45614">
        <w:rPr>
          <w:rFonts w:ascii="Times New Roman" w:hAnsi="Times New Roman" w:cs="Times New Roman"/>
          <w:sz w:val="22"/>
          <w:szCs w:val="22"/>
        </w:rPr>
        <w:t>Zmluvy</w:t>
      </w:r>
      <w:r w:rsidR="0064623B" w:rsidRPr="00A45614">
        <w:rPr>
          <w:rFonts w:ascii="Times New Roman" w:hAnsi="Times New Roman" w:cs="Times New Roman"/>
          <w:sz w:val="22"/>
          <w:szCs w:val="22"/>
        </w:rPr>
        <w:t xml:space="preserve"> alebo jeho časť</w:t>
      </w:r>
      <w:r w:rsidR="00896CC4" w:rsidRPr="00A45614">
        <w:rPr>
          <w:rFonts w:ascii="Times New Roman" w:hAnsi="Times New Roman" w:cs="Times New Roman"/>
          <w:sz w:val="22"/>
          <w:szCs w:val="22"/>
        </w:rPr>
        <w:t xml:space="preserve"> v</w:t>
      </w:r>
      <w:r w:rsidR="006673DE" w:rsidRPr="00A45614">
        <w:rPr>
          <w:rFonts w:ascii="Times New Roman" w:hAnsi="Times New Roman" w:cs="Times New Roman"/>
          <w:sz w:val="22"/>
          <w:szCs w:val="22"/>
        </w:rPr>
        <w:t xml:space="preserve"> dohodnutej </w:t>
      </w:r>
      <w:r w:rsidR="00896CC4" w:rsidRPr="00A45614">
        <w:rPr>
          <w:rFonts w:ascii="Times New Roman" w:hAnsi="Times New Roman" w:cs="Times New Roman"/>
          <w:sz w:val="22"/>
          <w:szCs w:val="22"/>
        </w:rPr>
        <w:t>lehote</w:t>
      </w:r>
      <w:r w:rsidR="00957FB4" w:rsidRPr="00A45614">
        <w:rPr>
          <w:rFonts w:ascii="Times New Roman" w:hAnsi="Times New Roman" w:cs="Times New Roman"/>
          <w:sz w:val="22"/>
          <w:szCs w:val="22"/>
        </w:rPr>
        <w:t>,</w:t>
      </w:r>
      <w:r w:rsidR="006673DE" w:rsidRPr="00A45614">
        <w:rPr>
          <w:rFonts w:ascii="Times New Roman" w:hAnsi="Times New Roman" w:cs="Times New Roman"/>
          <w:sz w:val="22"/>
          <w:szCs w:val="22"/>
        </w:rPr>
        <w:t xml:space="preserve"> </w:t>
      </w:r>
      <w:r w:rsidR="00896CC4" w:rsidRPr="00A45614">
        <w:rPr>
          <w:rFonts w:ascii="Times New Roman" w:hAnsi="Times New Roman" w:cs="Times New Roman"/>
          <w:sz w:val="22"/>
          <w:szCs w:val="22"/>
        </w:rPr>
        <w:t>pričom s</w:t>
      </w:r>
      <w:r w:rsidR="001151D7" w:rsidRPr="00A45614">
        <w:rPr>
          <w:rFonts w:ascii="Times New Roman" w:hAnsi="Times New Roman" w:cs="Times New Roman"/>
          <w:sz w:val="22"/>
          <w:szCs w:val="22"/>
        </w:rPr>
        <w:t xml:space="preserve">o splnením </w:t>
      </w:r>
      <w:r w:rsidR="00120A85">
        <w:rPr>
          <w:rFonts w:ascii="Times New Roman" w:hAnsi="Times New Roman" w:cs="Times New Roman"/>
          <w:sz w:val="22"/>
          <w:szCs w:val="22"/>
        </w:rPr>
        <w:t>p</w:t>
      </w:r>
      <w:r w:rsidR="001151D7" w:rsidRPr="00A45614">
        <w:rPr>
          <w:rFonts w:ascii="Times New Roman" w:hAnsi="Times New Roman" w:cs="Times New Roman"/>
          <w:sz w:val="22"/>
          <w:szCs w:val="22"/>
        </w:rPr>
        <w:t xml:space="preserve">redmetu </w:t>
      </w:r>
      <w:r w:rsidR="00E6412C" w:rsidRPr="00A45614">
        <w:rPr>
          <w:rFonts w:ascii="Times New Roman" w:hAnsi="Times New Roman" w:cs="Times New Roman"/>
          <w:sz w:val="22"/>
          <w:szCs w:val="22"/>
        </w:rPr>
        <w:t>Zmluvy</w:t>
      </w:r>
      <w:r w:rsidR="00896CC4" w:rsidRPr="00A45614">
        <w:rPr>
          <w:rFonts w:ascii="Times New Roman" w:hAnsi="Times New Roman" w:cs="Times New Roman"/>
          <w:sz w:val="22"/>
          <w:szCs w:val="22"/>
        </w:rPr>
        <w:t xml:space="preserve"> </w:t>
      </w:r>
      <w:r w:rsidR="0064623B" w:rsidRPr="00A45614">
        <w:rPr>
          <w:rFonts w:ascii="Times New Roman" w:hAnsi="Times New Roman" w:cs="Times New Roman"/>
          <w:sz w:val="22"/>
          <w:szCs w:val="22"/>
        </w:rPr>
        <w:t xml:space="preserve">alebo jeho časti </w:t>
      </w:r>
      <w:r w:rsidR="00896CC4" w:rsidRPr="00A45614">
        <w:rPr>
          <w:rFonts w:ascii="Times New Roman" w:hAnsi="Times New Roman" w:cs="Times New Roman"/>
          <w:sz w:val="22"/>
          <w:szCs w:val="22"/>
        </w:rPr>
        <w:t xml:space="preserve">sa </w:t>
      </w:r>
      <w:r w:rsidRPr="00A45614">
        <w:rPr>
          <w:rFonts w:ascii="Times New Roman" w:hAnsi="Times New Roman" w:cs="Times New Roman"/>
          <w:sz w:val="22"/>
          <w:szCs w:val="22"/>
        </w:rPr>
        <w:t>Predávajúci</w:t>
      </w:r>
      <w:r w:rsidR="001151D7" w:rsidRPr="00A45614">
        <w:rPr>
          <w:rFonts w:ascii="Times New Roman" w:hAnsi="Times New Roman" w:cs="Times New Roman"/>
          <w:sz w:val="22"/>
          <w:szCs w:val="22"/>
        </w:rPr>
        <w:t xml:space="preserve"> dostal do omeškania</w:t>
      </w:r>
      <w:r w:rsidR="00896CC4" w:rsidRPr="00A45614">
        <w:rPr>
          <w:rFonts w:ascii="Times New Roman" w:hAnsi="Times New Roman" w:cs="Times New Roman"/>
          <w:sz w:val="22"/>
          <w:szCs w:val="22"/>
        </w:rPr>
        <w:t xml:space="preserve"> o viac ako </w:t>
      </w:r>
      <w:r w:rsidR="00603636" w:rsidRPr="00A45614">
        <w:rPr>
          <w:rFonts w:ascii="Times New Roman" w:hAnsi="Times New Roman" w:cs="Times New Roman"/>
          <w:sz w:val="22"/>
          <w:szCs w:val="22"/>
        </w:rPr>
        <w:t>desať</w:t>
      </w:r>
      <w:r w:rsidR="00896CC4" w:rsidRPr="00A45614">
        <w:rPr>
          <w:rFonts w:ascii="Times New Roman" w:hAnsi="Times New Roman" w:cs="Times New Roman"/>
          <w:sz w:val="22"/>
          <w:szCs w:val="22"/>
        </w:rPr>
        <w:t xml:space="preserve"> pracovných dní,</w:t>
      </w:r>
      <w:bookmarkEnd w:id="13"/>
    </w:p>
    <w:p w14:paraId="3BD3172D" w14:textId="6026220D" w:rsidR="00896CC4" w:rsidRPr="00A45614" w:rsidRDefault="001B43F4" w:rsidP="00CD1C08">
      <w:pPr>
        <w:pStyle w:val="Default"/>
        <w:numPr>
          <w:ilvl w:val="2"/>
          <w:numId w:val="92"/>
        </w:numPr>
        <w:spacing w:line="276" w:lineRule="auto"/>
        <w:ind w:left="1418" w:hanging="851"/>
        <w:jc w:val="both"/>
        <w:rPr>
          <w:rFonts w:ascii="Times New Roman" w:hAnsi="Times New Roman" w:cs="Times New Roman"/>
          <w:sz w:val="22"/>
          <w:szCs w:val="22"/>
        </w:rPr>
      </w:pPr>
      <w:r w:rsidRPr="00A45614">
        <w:rPr>
          <w:rFonts w:ascii="Times New Roman" w:hAnsi="Times New Roman" w:cs="Times New Roman"/>
          <w:sz w:val="22"/>
          <w:szCs w:val="22"/>
        </w:rPr>
        <w:t>Predávajúci</w:t>
      </w:r>
      <w:r w:rsidR="00957FB4" w:rsidRPr="00A45614">
        <w:rPr>
          <w:rFonts w:ascii="Times New Roman" w:hAnsi="Times New Roman" w:cs="Times New Roman"/>
          <w:sz w:val="22"/>
          <w:szCs w:val="22"/>
        </w:rPr>
        <w:t xml:space="preserve"> porušil </w:t>
      </w:r>
      <w:r w:rsidR="00896CC4" w:rsidRPr="00A45614">
        <w:rPr>
          <w:rFonts w:ascii="Times New Roman" w:hAnsi="Times New Roman" w:cs="Times New Roman"/>
          <w:sz w:val="22"/>
          <w:szCs w:val="22"/>
        </w:rPr>
        <w:t xml:space="preserve">povinnosť odstrániť vadu </w:t>
      </w:r>
      <w:r w:rsidR="001151D7" w:rsidRPr="00A45614">
        <w:rPr>
          <w:rFonts w:ascii="Times New Roman" w:hAnsi="Times New Roman" w:cs="Times New Roman"/>
          <w:sz w:val="22"/>
          <w:szCs w:val="22"/>
        </w:rPr>
        <w:t>v dohodnutej</w:t>
      </w:r>
      <w:r w:rsidR="00896CC4" w:rsidRPr="00A45614">
        <w:rPr>
          <w:rFonts w:ascii="Times New Roman" w:hAnsi="Times New Roman" w:cs="Times New Roman"/>
          <w:sz w:val="22"/>
          <w:szCs w:val="22"/>
        </w:rPr>
        <w:t> lehote</w:t>
      </w:r>
      <w:r w:rsidR="00957FB4" w:rsidRPr="00A45614">
        <w:rPr>
          <w:rFonts w:ascii="Times New Roman" w:hAnsi="Times New Roman" w:cs="Times New Roman"/>
          <w:sz w:val="22"/>
          <w:szCs w:val="22"/>
        </w:rPr>
        <w:t>,</w:t>
      </w:r>
      <w:r w:rsidR="000205C8" w:rsidRPr="00A45614">
        <w:rPr>
          <w:rFonts w:ascii="Times New Roman" w:hAnsi="Times New Roman" w:cs="Times New Roman"/>
          <w:sz w:val="22"/>
          <w:szCs w:val="22"/>
        </w:rPr>
        <w:t xml:space="preserve"> pričom s odstránením vady sa </w:t>
      </w:r>
      <w:r w:rsidRPr="00A45614">
        <w:rPr>
          <w:rFonts w:ascii="Times New Roman" w:hAnsi="Times New Roman" w:cs="Times New Roman"/>
          <w:sz w:val="22"/>
          <w:szCs w:val="22"/>
        </w:rPr>
        <w:t>Predávajúci</w:t>
      </w:r>
      <w:r w:rsidR="000205C8" w:rsidRPr="00A45614">
        <w:rPr>
          <w:rFonts w:ascii="Times New Roman" w:hAnsi="Times New Roman" w:cs="Times New Roman"/>
          <w:sz w:val="22"/>
          <w:szCs w:val="22"/>
        </w:rPr>
        <w:t xml:space="preserve"> </w:t>
      </w:r>
      <w:r w:rsidR="001151D7" w:rsidRPr="00A45614">
        <w:rPr>
          <w:rFonts w:ascii="Times New Roman" w:hAnsi="Times New Roman" w:cs="Times New Roman"/>
          <w:sz w:val="22"/>
          <w:szCs w:val="22"/>
        </w:rPr>
        <w:t>dostal do omeškania</w:t>
      </w:r>
      <w:r w:rsidR="000205C8" w:rsidRPr="00A45614">
        <w:rPr>
          <w:rFonts w:ascii="Times New Roman" w:hAnsi="Times New Roman" w:cs="Times New Roman"/>
          <w:sz w:val="22"/>
          <w:szCs w:val="22"/>
        </w:rPr>
        <w:t xml:space="preserve"> o viac ako </w:t>
      </w:r>
      <w:r w:rsidR="001151D7" w:rsidRPr="00A45614">
        <w:rPr>
          <w:rFonts w:ascii="Times New Roman" w:hAnsi="Times New Roman" w:cs="Times New Roman"/>
          <w:sz w:val="22"/>
          <w:szCs w:val="22"/>
        </w:rPr>
        <w:t>desať</w:t>
      </w:r>
      <w:r w:rsidR="000205C8" w:rsidRPr="00A45614">
        <w:rPr>
          <w:rFonts w:ascii="Times New Roman" w:hAnsi="Times New Roman" w:cs="Times New Roman"/>
          <w:sz w:val="22"/>
          <w:szCs w:val="22"/>
        </w:rPr>
        <w:t xml:space="preserve"> pracovných dní,</w:t>
      </w:r>
    </w:p>
    <w:p w14:paraId="2C2CEB52" w14:textId="1254B522" w:rsidR="00896CC4" w:rsidRPr="00A45614" w:rsidRDefault="001B43F4" w:rsidP="00CD1C08">
      <w:pPr>
        <w:pStyle w:val="Default"/>
        <w:numPr>
          <w:ilvl w:val="2"/>
          <w:numId w:val="92"/>
        </w:numPr>
        <w:spacing w:line="276" w:lineRule="auto"/>
        <w:ind w:left="1418" w:hanging="851"/>
        <w:jc w:val="both"/>
        <w:rPr>
          <w:rFonts w:ascii="Times New Roman" w:hAnsi="Times New Roman" w:cs="Times New Roman"/>
          <w:sz w:val="22"/>
          <w:szCs w:val="22"/>
        </w:rPr>
      </w:pPr>
      <w:bookmarkStart w:id="14" w:name="_Ref507499491"/>
      <w:r w:rsidRPr="00A45614">
        <w:rPr>
          <w:rFonts w:ascii="Times New Roman" w:hAnsi="Times New Roman" w:cs="Times New Roman"/>
          <w:sz w:val="22"/>
          <w:szCs w:val="22"/>
        </w:rPr>
        <w:t>Predávajúci</w:t>
      </w:r>
      <w:r w:rsidR="00896CC4" w:rsidRPr="00A45614">
        <w:rPr>
          <w:rFonts w:ascii="Times New Roman" w:hAnsi="Times New Roman" w:cs="Times New Roman"/>
          <w:sz w:val="22"/>
          <w:szCs w:val="22"/>
        </w:rPr>
        <w:t xml:space="preserve"> nezač</w:t>
      </w:r>
      <w:r w:rsidR="00562038" w:rsidRPr="00A45614">
        <w:rPr>
          <w:rFonts w:ascii="Times New Roman" w:hAnsi="Times New Roman" w:cs="Times New Roman"/>
          <w:sz w:val="22"/>
          <w:szCs w:val="22"/>
        </w:rPr>
        <w:t>al, prerušil alebo zastavil</w:t>
      </w:r>
      <w:r w:rsidR="00896CC4" w:rsidRPr="00A45614">
        <w:rPr>
          <w:rFonts w:ascii="Times New Roman" w:hAnsi="Times New Roman" w:cs="Times New Roman"/>
          <w:sz w:val="22"/>
          <w:szCs w:val="22"/>
        </w:rPr>
        <w:t xml:space="preserve"> plnenie </w:t>
      </w:r>
      <w:r w:rsidR="00120A85">
        <w:rPr>
          <w:rFonts w:ascii="Times New Roman" w:hAnsi="Times New Roman" w:cs="Times New Roman"/>
          <w:sz w:val="22"/>
          <w:szCs w:val="22"/>
        </w:rPr>
        <w:t>p</w:t>
      </w:r>
      <w:r w:rsidR="00F426DB" w:rsidRPr="00A45614">
        <w:rPr>
          <w:rFonts w:ascii="Times New Roman" w:hAnsi="Times New Roman" w:cs="Times New Roman"/>
          <w:sz w:val="22"/>
          <w:szCs w:val="22"/>
        </w:rPr>
        <w:t xml:space="preserve">redmetu </w:t>
      </w:r>
      <w:r w:rsidR="00E6412C" w:rsidRPr="00A45614">
        <w:rPr>
          <w:rFonts w:ascii="Times New Roman" w:hAnsi="Times New Roman" w:cs="Times New Roman"/>
          <w:sz w:val="22"/>
          <w:szCs w:val="22"/>
        </w:rPr>
        <w:t>Zmluvy</w:t>
      </w:r>
      <w:r w:rsidR="00896CC4" w:rsidRPr="00A45614">
        <w:rPr>
          <w:rFonts w:ascii="Times New Roman" w:hAnsi="Times New Roman" w:cs="Times New Roman"/>
          <w:sz w:val="22"/>
          <w:szCs w:val="22"/>
        </w:rPr>
        <w:t xml:space="preserve"> </w:t>
      </w:r>
      <w:r w:rsidR="00957FB4" w:rsidRPr="00A45614">
        <w:rPr>
          <w:rFonts w:ascii="Times New Roman" w:hAnsi="Times New Roman" w:cs="Times New Roman"/>
          <w:sz w:val="22"/>
          <w:szCs w:val="22"/>
        </w:rPr>
        <w:t xml:space="preserve">z iných dôvodov ako dôvodov na strane </w:t>
      </w:r>
      <w:r w:rsidRPr="00A45614">
        <w:rPr>
          <w:rFonts w:ascii="Times New Roman" w:hAnsi="Times New Roman" w:cs="Times New Roman"/>
          <w:sz w:val="22"/>
          <w:szCs w:val="22"/>
        </w:rPr>
        <w:t>Kupujúceho</w:t>
      </w:r>
      <w:r w:rsidR="00957FB4" w:rsidRPr="00A45614">
        <w:rPr>
          <w:rFonts w:ascii="Times New Roman" w:hAnsi="Times New Roman" w:cs="Times New Roman"/>
          <w:sz w:val="22"/>
          <w:szCs w:val="22"/>
        </w:rPr>
        <w:t xml:space="preserve"> alebo z dôvodov, ktoré </w:t>
      </w:r>
      <w:r w:rsidRPr="00A45614">
        <w:rPr>
          <w:rFonts w:ascii="Times New Roman" w:hAnsi="Times New Roman" w:cs="Times New Roman"/>
          <w:sz w:val="22"/>
          <w:szCs w:val="22"/>
        </w:rPr>
        <w:t>Predávajúci</w:t>
      </w:r>
      <w:r w:rsidR="00957FB4" w:rsidRPr="00A45614">
        <w:rPr>
          <w:rFonts w:ascii="Times New Roman" w:hAnsi="Times New Roman" w:cs="Times New Roman"/>
          <w:sz w:val="22"/>
          <w:szCs w:val="22"/>
        </w:rPr>
        <w:t xml:space="preserve"> nemohol predvídať v čase uzatvorenia </w:t>
      </w:r>
      <w:r w:rsidR="00E6412C" w:rsidRPr="00A45614">
        <w:rPr>
          <w:rFonts w:ascii="Times New Roman" w:hAnsi="Times New Roman" w:cs="Times New Roman"/>
          <w:sz w:val="22"/>
          <w:szCs w:val="22"/>
        </w:rPr>
        <w:t>Zmluvy</w:t>
      </w:r>
      <w:r w:rsidR="00957FB4" w:rsidRPr="00A45614">
        <w:rPr>
          <w:rFonts w:ascii="Times New Roman" w:hAnsi="Times New Roman" w:cs="Times New Roman"/>
          <w:sz w:val="22"/>
          <w:szCs w:val="22"/>
        </w:rPr>
        <w:t xml:space="preserve"> ani pri vynaložení náležitej starostlivosti, ktorú možno od neho požadovať,</w:t>
      </w:r>
      <w:bookmarkEnd w:id="14"/>
    </w:p>
    <w:p w14:paraId="543699C6" w14:textId="75A82EEB"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Predávajúci porušil povinnosť podľa bodu 8.</w:t>
      </w:r>
      <w:r w:rsidR="00190BCE">
        <w:rPr>
          <w:rFonts w:ascii="Times New Roman" w:hAnsi="Times New Roman" w:cs="Times New Roman"/>
          <w:sz w:val="22"/>
          <w:szCs w:val="22"/>
        </w:rPr>
        <w:t>9</w:t>
      </w:r>
      <w:r w:rsidRPr="00A76FBA">
        <w:rPr>
          <w:rFonts w:ascii="Times New Roman" w:hAnsi="Times New Roman" w:cs="Times New Roman"/>
          <w:sz w:val="22"/>
          <w:szCs w:val="22"/>
        </w:rPr>
        <w:t xml:space="preserve"> Zmluvy,</w:t>
      </w:r>
    </w:p>
    <w:p w14:paraId="4DB61FCA" w14:textId="7211AB35"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vyhlásenie Predávajúceho podľa bodu 9.2 Zmluvy sa ukáže ako nepravdivé,</w:t>
      </w:r>
    </w:p>
    <w:p w14:paraId="5EEE6092" w14:textId="1C9B71D9"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Predávajúci alebo oprávnená osoba, nemá splnenú niektorú povinnosť podľa zákona o RPVS,</w:t>
      </w:r>
    </w:p>
    <w:p w14:paraId="79FBB939" w14:textId="0FD1A99F"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Predávajúci vykonáva časť predmetu Zmluvy, resp. predmet Zmluvy prostredníctvom priameho subdodávateľa, ktorý je partnerom verejného sektora alebo subdodávateľa v ktoromkoľvek rade, a nie sú zapísaní v registri partnerov verejného sektora,</w:t>
      </w:r>
    </w:p>
    <w:p w14:paraId="48FDA708" w14:textId="6406E6F6"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Predávajúci, ktorý je partnerom verejného sektora bol právoplatným rozhodnutím súdu vymazaný z registra partnerov verejného sektora alebo bol Predávajúcemu právoplatným rozhodnutím Úradu pre verejné obstarávanie uložený zákaz účasti vo verejnom obstarávaní,</w:t>
      </w:r>
    </w:p>
    <w:p w14:paraId="45FDCA54" w14:textId="257ECD8D"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ak Kupujúci zistí, že P</w:t>
      </w:r>
      <w:r w:rsidR="004A5E50" w:rsidRPr="00A76FBA">
        <w:rPr>
          <w:rFonts w:ascii="Times New Roman" w:hAnsi="Times New Roman" w:cs="Times New Roman"/>
          <w:sz w:val="22"/>
          <w:szCs w:val="22"/>
        </w:rPr>
        <w:t>redávajúci</w:t>
      </w:r>
      <w:r w:rsidRPr="00A76FBA">
        <w:rPr>
          <w:rFonts w:ascii="Times New Roman" w:hAnsi="Times New Roman" w:cs="Times New Roman"/>
          <w:sz w:val="22"/>
          <w:szCs w:val="22"/>
        </w:rPr>
        <w:t xml:space="preserve"> má nesplnenú povinnosť vyplatenia odmeny alebo odplaty zo zmluvy s</w:t>
      </w:r>
      <w:r w:rsidR="00120A85">
        <w:rPr>
          <w:rFonts w:ascii="Times New Roman" w:hAnsi="Times New Roman" w:cs="Times New Roman"/>
          <w:sz w:val="22"/>
          <w:szCs w:val="22"/>
        </w:rPr>
        <w:t> </w:t>
      </w:r>
      <w:r w:rsidRPr="00A76FBA">
        <w:rPr>
          <w:rFonts w:ascii="Times New Roman" w:hAnsi="Times New Roman" w:cs="Times New Roman"/>
          <w:sz w:val="22"/>
          <w:szCs w:val="22"/>
        </w:rPr>
        <w:t>osobou, ktorá je alebo bola jeho priamym subdodávateľom pri plnení predmetu tejto Zmluvy a</w:t>
      </w:r>
      <w:r w:rsidR="00120A85">
        <w:rPr>
          <w:rFonts w:ascii="Times New Roman" w:hAnsi="Times New Roman" w:cs="Times New Roman"/>
          <w:sz w:val="22"/>
          <w:szCs w:val="22"/>
        </w:rPr>
        <w:t> </w:t>
      </w:r>
      <w:r w:rsidRPr="00A76FBA">
        <w:rPr>
          <w:rFonts w:ascii="Times New Roman" w:hAnsi="Times New Roman" w:cs="Times New Roman"/>
          <w:sz w:val="22"/>
          <w:szCs w:val="22"/>
        </w:rPr>
        <w:t>neexistuje dôvodná pochybnosť o spornosti takéhoto nároku priameho subdodávateľa na vyplatenie odmeny alebo odplaty a </w:t>
      </w:r>
      <w:r w:rsidR="004A5E50" w:rsidRPr="00A76FBA">
        <w:rPr>
          <w:rFonts w:ascii="Times New Roman" w:hAnsi="Times New Roman" w:cs="Times New Roman"/>
          <w:sz w:val="22"/>
          <w:szCs w:val="22"/>
        </w:rPr>
        <w:t>Predávajúci</w:t>
      </w:r>
      <w:r w:rsidRPr="00A76FBA">
        <w:rPr>
          <w:rFonts w:ascii="Times New Roman" w:hAnsi="Times New Roman" w:cs="Times New Roman"/>
          <w:sz w:val="22"/>
          <w:szCs w:val="22"/>
        </w:rPr>
        <w:t xml:space="preserve"> nevykoná nápravu ani v dodatočnej lehote poskytnutej mu </w:t>
      </w:r>
      <w:r w:rsidR="004A5E50" w:rsidRPr="00A76FBA">
        <w:rPr>
          <w:rFonts w:ascii="Times New Roman" w:hAnsi="Times New Roman" w:cs="Times New Roman"/>
          <w:sz w:val="22"/>
          <w:szCs w:val="22"/>
        </w:rPr>
        <w:t>Kupujúcim</w:t>
      </w:r>
      <w:r w:rsidRPr="00A76FBA">
        <w:rPr>
          <w:rFonts w:ascii="Times New Roman" w:hAnsi="Times New Roman" w:cs="Times New Roman"/>
          <w:sz w:val="22"/>
          <w:szCs w:val="22"/>
        </w:rPr>
        <w:t xml:space="preserve"> v písomnej výzve,</w:t>
      </w:r>
    </w:p>
    <w:p w14:paraId="3447CBFD" w14:textId="47664CA9"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 xml:space="preserve">ak </w:t>
      </w:r>
      <w:r w:rsidR="004A5E50" w:rsidRPr="00A76FBA">
        <w:rPr>
          <w:rFonts w:ascii="Times New Roman" w:hAnsi="Times New Roman" w:cs="Times New Roman"/>
          <w:sz w:val="22"/>
          <w:szCs w:val="22"/>
        </w:rPr>
        <w:t>Predávajúci</w:t>
      </w:r>
      <w:r w:rsidRPr="00A76FBA">
        <w:rPr>
          <w:rFonts w:ascii="Times New Roman" w:hAnsi="Times New Roman" w:cs="Times New Roman"/>
          <w:sz w:val="22"/>
          <w:szCs w:val="22"/>
        </w:rPr>
        <w:t xml:space="preserve"> poveril tretiu stranu poskytnutím časti predmetu plnenia bez predchádzajúceho písomného súhlasu </w:t>
      </w:r>
      <w:r w:rsidR="004A5E50" w:rsidRPr="00A76FBA">
        <w:rPr>
          <w:rFonts w:ascii="Times New Roman" w:hAnsi="Times New Roman" w:cs="Times New Roman"/>
          <w:sz w:val="22"/>
          <w:szCs w:val="22"/>
        </w:rPr>
        <w:t>Kupujúceho</w:t>
      </w:r>
      <w:r w:rsidRPr="00A76FBA">
        <w:rPr>
          <w:rFonts w:ascii="Times New Roman" w:hAnsi="Times New Roman" w:cs="Times New Roman"/>
          <w:sz w:val="22"/>
          <w:szCs w:val="22"/>
        </w:rPr>
        <w:t xml:space="preserve"> alebo zmenil subdodávateľa bez predchádzajúceho písomného súhlasu </w:t>
      </w:r>
      <w:r w:rsidR="004A5E50" w:rsidRPr="00A76FBA">
        <w:rPr>
          <w:rFonts w:ascii="Times New Roman" w:hAnsi="Times New Roman" w:cs="Times New Roman"/>
          <w:sz w:val="22"/>
          <w:szCs w:val="22"/>
        </w:rPr>
        <w:t>Kupujúceho</w:t>
      </w:r>
      <w:r w:rsidRPr="00A76FBA">
        <w:rPr>
          <w:rFonts w:ascii="Times New Roman" w:hAnsi="Times New Roman" w:cs="Times New Roman"/>
          <w:sz w:val="22"/>
          <w:szCs w:val="22"/>
        </w:rPr>
        <w:t>,</w:t>
      </w:r>
    </w:p>
    <w:p w14:paraId="416969B9" w14:textId="7A7BF738" w:rsidR="006E40F2" w:rsidRPr="00A76FBA" w:rsidRDefault="006E40F2" w:rsidP="00CD1C08">
      <w:pPr>
        <w:pStyle w:val="Default"/>
        <w:numPr>
          <w:ilvl w:val="2"/>
          <w:numId w:val="92"/>
        </w:numPr>
        <w:spacing w:line="276" w:lineRule="auto"/>
        <w:ind w:left="1418" w:hanging="851"/>
        <w:jc w:val="both"/>
        <w:rPr>
          <w:rFonts w:ascii="Times New Roman" w:hAnsi="Times New Roman"/>
        </w:rPr>
      </w:pPr>
      <w:r w:rsidRPr="00A76FBA">
        <w:rPr>
          <w:rFonts w:ascii="Times New Roman" w:hAnsi="Times New Roman" w:cs="Times New Roman"/>
          <w:sz w:val="22"/>
          <w:szCs w:val="22"/>
        </w:rPr>
        <w:t xml:space="preserve">konečným užívateľom výhod </w:t>
      </w:r>
      <w:r w:rsidR="004A5E50" w:rsidRPr="00A76FBA">
        <w:rPr>
          <w:rFonts w:ascii="Times New Roman" w:hAnsi="Times New Roman" w:cs="Times New Roman"/>
          <w:sz w:val="22"/>
          <w:szCs w:val="22"/>
        </w:rPr>
        <w:t>Predávajúceho</w:t>
      </w:r>
      <w:r w:rsidRPr="00A76FBA">
        <w:rPr>
          <w:rFonts w:ascii="Times New Roman" w:hAnsi="Times New Roman" w:cs="Times New Roman"/>
          <w:sz w:val="22"/>
          <w:szCs w:val="22"/>
        </w:rPr>
        <w:t xml:space="preserve"> zapísaným v registri partnerov verejného sektora sa stala osoba uvedená v ustanovení § 11 ods. 1 písm. c) </w:t>
      </w:r>
      <w:r w:rsidR="004A5E50" w:rsidRPr="00A76FBA">
        <w:rPr>
          <w:rFonts w:ascii="Times New Roman" w:hAnsi="Times New Roman" w:cs="Times New Roman"/>
          <w:sz w:val="22"/>
          <w:szCs w:val="22"/>
        </w:rPr>
        <w:t>zákona o verejnom obstarávaní</w:t>
      </w:r>
      <w:r w:rsidRPr="00A76FBA">
        <w:rPr>
          <w:rFonts w:ascii="Times New Roman" w:hAnsi="Times New Roman" w:cs="Times New Roman"/>
          <w:sz w:val="22"/>
          <w:szCs w:val="22"/>
        </w:rPr>
        <w:t>,</w:t>
      </w:r>
    </w:p>
    <w:p w14:paraId="1E3AF7B8" w14:textId="20DFCFFA" w:rsidR="00896CC4" w:rsidRPr="002C290B" w:rsidRDefault="004A5E50" w:rsidP="00CD1C08">
      <w:pPr>
        <w:pStyle w:val="Default"/>
        <w:numPr>
          <w:ilvl w:val="2"/>
          <w:numId w:val="92"/>
        </w:numPr>
        <w:spacing w:after="120" w:line="276" w:lineRule="auto"/>
        <w:ind w:left="1418" w:hanging="851"/>
        <w:jc w:val="both"/>
        <w:rPr>
          <w:rFonts w:ascii="Times New Roman" w:hAnsi="Times New Roman" w:cs="Times New Roman"/>
          <w:sz w:val="22"/>
          <w:szCs w:val="22"/>
        </w:rPr>
      </w:pPr>
      <w:r w:rsidRPr="00A76FBA">
        <w:rPr>
          <w:rFonts w:ascii="Times New Roman" w:hAnsi="Times New Roman" w:cs="Times New Roman"/>
          <w:sz w:val="22"/>
          <w:szCs w:val="22"/>
        </w:rPr>
        <w:t>Predávajúci</w:t>
      </w:r>
      <w:r w:rsidR="006E40F2" w:rsidRPr="00A76FBA">
        <w:rPr>
          <w:rFonts w:ascii="Times New Roman" w:hAnsi="Times New Roman" w:cs="Times New Roman"/>
          <w:sz w:val="22"/>
          <w:szCs w:val="22"/>
        </w:rPr>
        <w:t xml:space="preserve"> prestal spĺňať podmienky účasti týkajúce sa osobného postavenia v zmysle </w:t>
      </w:r>
      <w:r w:rsidRPr="00A76FBA">
        <w:rPr>
          <w:rFonts w:ascii="Times New Roman" w:hAnsi="Times New Roman" w:cs="Times New Roman"/>
          <w:sz w:val="22"/>
          <w:szCs w:val="22"/>
        </w:rPr>
        <w:t>zákona o verejnom obstarávaní</w:t>
      </w:r>
      <w:r w:rsidR="006E40F2" w:rsidRPr="00A76FBA">
        <w:rPr>
          <w:rFonts w:ascii="Times New Roman" w:hAnsi="Times New Roman" w:cs="Times New Roman"/>
          <w:sz w:val="22"/>
          <w:szCs w:val="22"/>
        </w:rPr>
        <w:t>.</w:t>
      </w:r>
    </w:p>
    <w:p w14:paraId="14600CBA" w14:textId="4759D570" w:rsidR="00093925" w:rsidRPr="00A45614" w:rsidRDefault="00093925" w:rsidP="00CD1C08">
      <w:pPr>
        <w:pStyle w:val="Odsekzoznamu"/>
        <w:numPr>
          <w:ilvl w:val="1"/>
          <w:numId w:val="92"/>
        </w:numPr>
        <w:spacing w:after="120"/>
        <w:ind w:left="567" w:hanging="567"/>
        <w:rPr>
          <w:rFonts w:ascii="Times New Roman" w:hAnsi="Times New Roman"/>
        </w:rPr>
      </w:pPr>
      <w:r w:rsidRPr="00A45614">
        <w:rPr>
          <w:rFonts w:ascii="Times New Roman" w:hAnsi="Times New Roman"/>
        </w:rPr>
        <w:lastRenderedPageBreak/>
        <w:t xml:space="preserve">Za podstatné porušenie zmluvných povinností s právom </w:t>
      </w:r>
      <w:r w:rsidR="00D8101B" w:rsidRPr="00A45614">
        <w:rPr>
          <w:rFonts w:ascii="Times New Roman" w:hAnsi="Times New Roman"/>
        </w:rPr>
        <w:t>Predávajúceho</w:t>
      </w:r>
      <w:r w:rsidRPr="00A45614">
        <w:rPr>
          <w:rFonts w:ascii="Times New Roman" w:hAnsi="Times New Roman"/>
        </w:rPr>
        <w:t xml:space="preserve"> okamžite od </w:t>
      </w:r>
      <w:r w:rsidR="00E6412C" w:rsidRPr="00A45614">
        <w:rPr>
          <w:rFonts w:ascii="Times New Roman" w:hAnsi="Times New Roman"/>
        </w:rPr>
        <w:t>Zmluvy</w:t>
      </w:r>
      <w:r w:rsidRPr="00A45614">
        <w:rPr>
          <w:rFonts w:ascii="Times New Roman" w:hAnsi="Times New Roman"/>
        </w:rPr>
        <w:t xml:space="preserve"> odstúpiť, zmluvné strany považujú nasledovné skutočnosti:</w:t>
      </w:r>
    </w:p>
    <w:p w14:paraId="4BF09B13" w14:textId="5C5E0087" w:rsidR="00CD0DC0" w:rsidRPr="00A45614" w:rsidRDefault="001B43F4" w:rsidP="00CD1C08">
      <w:pPr>
        <w:pStyle w:val="Odsekzoznamu"/>
        <w:numPr>
          <w:ilvl w:val="2"/>
          <w:numId w:val="92"/>
        </w:numPr>
        <w:spacing w:after="0"/>
        <w:ind w:hanging="873"/>
        <w:rPr>
          <w:rFonts w:ascii="Times New Roman" w:hAnsi="Times New Roman"/>
        </w:rPr>
      </w:pPr>
      <w:r w:rsidRPr="00A45614">
        <w:rPr>
          <w:rFonts w:ascii="Times New Roman" w:hAnsi="Times New Roman"/>
        </w:rPr>
        <w:t>Kupujúci</w:t>
      </w:r>
      <w:r w:rsidR="00AE0099" w:rsidRPr="00A45614">
        <w:rPr>
          <w:rFonts w:ascii="Times New Roman" w:hAnsi="Times New Roman"/>
        </w:rPr>
        <w:t xml:space="preserve"> sa dostal </w:t>
      </w:r>
      <w:r w:rsidR="00896CC4" w:rsidRPr="00A45614">
        <w:rPr>
          <w:rFonts w:ascii="Times New Roman" w:hAnsi="Times New Roman"/>
        </w:rPr>
        <w:t xml:space="preserve">do omeškania </w:t>
      </w:r>
      <w:r w:rsidR="00CD0DC0" w:rsidRPr="00A45614">
        <w:rPr>
          <w:rFonts w:ascii="Times New Roman" w:hAnsi="Times New Roman"/>
        </w:rPr>
        <w:t>so zaplatením faktúry o viac ako 60 kalendárnych dní,</w:t>
      </w:r>
    </w:p>
    <w:p w14:paraId="573E036B" w14:textId="3537EA69" w:rsidR="00896CC4" w:rsidRPr="00A45614" w:rsidRDefault="001B43F4" w:rsidP="00CD1C08">
      <w:pPr>
        <w:pStyle w:val="Odsekzoznamu"/>
        <w:numPr>
          <w:ilvl w:val="2"/>
          <w:numId w:val="92"/>
        </w:numPr>
        <w:spacing w:after="120"/>
        <w:ind w:hanging="873"/>
        <w:rPr>
          <w:rFonts w:ascii="Times New Roman" w:hAnsi="Times New Roman"/>
        </w:rPr>
      </w:pPr>
      <w:r w:rsidRPr="00A45614">
        <w:rPr>
          <w:rFonts w:ascii="Times New Roman" w:hAnsi="Times New Roman"/>
        </w:rPr>
        <w:t>Kupujúci</w:t>
      </w:r>
      <w:r w:rsidR="00896CC4" w:rsidRPr="00A45614">
        <w:rPr>
          <w:rFonts w:ascii="Times New Roman" w:hAnsi="Times New Roman"/>
        </w:rPr>
        <w:t xml:space="preserve"> </w:t>
      </w:r>
      <w:r w:rsidR="00CD0DC0" w:rsidRPr="00A45614">
        <w:rPr>
          <w:rFonts w:ascii="Times New Roman" w:hAnsi="Times New Roman"/>
        </w:rPr>
        <w:t xml:space="preserve">sa </w:t>
      </w:r>
      <w:r w:rsidR="00896CC4" w:rsidRPr="00A45614">
        <w:rPr>
          <w:rFonts w:ascii="Times New Roman" w:hAnsi="Times New Roman"/>
        </w:rPr>
        <w:t xml:space="preserve">dostal do omeškania s poskytnutím súčinnosti </w:t>
      </w:r>
      <w:r w:rsidRPr="00A45614">
        <w:rPr>
          <w:rFonts w:ascii="Times New Roman" w:hAnsi="Times New Roman"/>
        </w:rPr>
        <w:t>Predávajúcemu</w:t>
      </w:r>
      <w:r w:rsidR="00896CC4" w:rsidRPr="00A45614">
        <w:rPr>
          <w:rFonts w:ascii="Times New Roman" w:hAnsi="Times New Roman"/>
        </w:rPr>
        <w:t xml:space="preserve"> a túto neposkytol ani na dodatočnú písomnú výzvu, čo malo za následok nesplnenie </w:t>
      </w:r>
      <w:r w:rsidR="006708DD" w:rsidRPr="00A45614">
        <w:rPr>
          <w:rFonts w:ascii="Times New Roman" w:hAnsi="Times New Roman"/>
        </w:rPr>
        <w:t xml:space="preserve">dohodnutej </w:t>
      </w:r>
      <w:r w:rsidR="00896CC4" w:rsidRPr="00A45614">
        <w:rPr>
          <w:rFonts w:ascii="Times New Roman" w:hAnsi="Times New Roman"/>
        </w:rPr>
        <w:t>lehoty.</w:t>
      </w:r>
    </w:p>
    <w:p w14:paraId="0115F4D8" w14:textId="659BC44B" w:rsidR="00896CC4" w:rsidRPr="00A45614" w:rsidRDefault="00896CC4" w:rsidP="00CD1C08">
      <w:pPr>
        <w:pStyle w:val="Odsekzoznamu"/>
        <w:numPr>
          <w:ilvl w:val="1"/>
          <w:numId w:val="92"/>
        </w:numPr>
        <w:spacing w:after="120"/>
        <w:ind w:left="567" w:hanging="567"/>
        <w:rPr>
          <w:rFonts w:ascii="Times New Roman" w:hAnsi="Times New Roman"/>
        </w:rPr>
      </w:pPr>
      <w:r w:rsidRPr="00A45614">
        <w:rPr>
          <w:rFonts w:ascii="Times New Roman" w:hAnsi="Times New Roman"/>
        </w:rPr>
        <w:t xml:space="preserve">Právne účinky odstúpenia od </w:t>
      </w:r>
      <w:r w:rsidR="00E6412C" w:rsidRPr="00A45614">
        <w:rPr>
          <w:rFonts w:ascii="Times New Roman" w:hAnsi="Times New Roman"/>
        </w:rPr>
        <w:t>Zmluvy</w:t>
      </w:r>
      <w:r w:rsidRPr="00A45614">
        <w:rPr>
          <w:rFonts w:ascii="Times New Roman" w:hAnsi="Times New Roman"/>
        </w:rPr>
        <w:t xml:space="preserve"> nastávajú </w:t>
      </w:r>
      <w:r w:rsidR="00465D00" w:rsidRPr="00A45614">
        <w:rPr>
          <w:rFonts w:ascii="Times New Roman" w:hAnsi="Times New Roman"/>
        </w:rPr>
        <w:t xml:space="preserve">momentom </w:t>
      </w:r>
      <w:r w:rsidRPr="00A45614">
        <w:rPr>
          <w:rFonts w:ascii="Times New Roman" w:hAnsi="Times New Roman"/>
        </w:rPr>
        <w:t>doručenia písomného oznámenia o odstúpení druhej zmluvnej strane.</w:t>
      </w:r>
    </w:p>
    <w:p w14:paraId="759805C6" w14:textId="2E5B362C" w:rsidR="0015499A" w:rsidRPr="00A45614" w:rsidRDefault="001B43F4" w:rsidP="00CD1C08">
      <w:pPr>
        <w:pStyle w:val="Odsekzoznamu"/>
        <w:numPr>
          <w:ilvl w:val="1"/>
          <w:numId w:val="92"/>
        </w:numPr>
        <w:spacing w:after="120"/>
        <w:ind w:left="567" w:hanging="567"/>
        <w:rPr>
          <w:rFonts w:ascii="Times New Roman" w:hAnsi="Times New Roman"/>
        </w:rPr>
      </w:pPr>
      <w:r w:rsidRPr="00A45614">
        <w:rPr>
          <w:rFonts w:ascii="Times New Roman" w:hAnsi="Times New Roman"/>
        </w:rPr>
        <w:t>Kupujúci</w:t>
      </w:r>
      <w:r w:rsidR="0015499A" w:rsidRPr="00A45614">
        <w:rPr>
          <w:rFonts w:ascii="Times New Roman" w:hAnsi="Times New Roman"/>
        </w:rPr>
        <w:t xml:space="preserve"> je oprávnený odstúpiť od </w:t>
      </w:r>
      <w:r w:rsidR="00E6412C" w:rsidRPr="00A45614">
        <w:rPr>
          <w:rFonts w:ascii="Times New Roman" w:hAnsi="Times New Roman"/>
        </w:rPr>
        <w:t>Zmluvy</w:t>
      </w:r>
      <w:r w:rsidR="0015499A" w:rsidRPr="00A45614">
        <w:rPr>
          <w:rFonts w:ascii="Times New Roman" w:hAnsi="Times New Roman"/>
        </w:rPr>
        <w:t xml:space="preserve"> aj v prípade, ak </w:t>
      </w:r>
      <w:r w:rsidRPr="00A45614">
        <w:rPr>
          <w:rFonts w:ascii="Times New Roman" w:hAnsi="Times New Roman"/>
        </w:rPr>
        <w:t>Predávajúci</w:t>
      </w:r>
      <w:r w:rsidR="0015499A" w:rsidRPr="00A45614">
        <w:rPr>
          <w:rFonts w:ascii="Times New Roman" w:hAnsi="Times New Roman"/>
        </w:rPr>
        <w:t xml:space="preserve"> opakovane poruší ďalšie povinnosti, ktoré mu vyplývajú z ustanovení </w:t>
      </w:r>
      <w:r w:rsidR="00E6412C" w:rsidRPr="00A45614">
        <w:rPr>
          <w:rFonts w:ascii="Times New Roman" w:hAnsi="Times New Roman"/>
        </w:rPr>
        <w:t>Zmluvy</w:t>
      </w:r>
      <w:r w:rsidR="0015499A" w:rsidRPr="00A45614">
        <w:rPr>
          <w:rFonts w:ascii="Times New Roman" w:hAnsi="Times New Roman"/>
        </w:rPr>
        <w:t xml:space="preserve"> alebo z ustanovení príslušných právnych predpisov. </w:t>
      </w:r>
      <w:r w:rsidRPr="00A45614">
        <w:rPr>
          <w:rFonts w:ascii="Times New Roman" w:hAnsi="Times New Roman"/>
        </w:rPr>
        <w:t>Kupujúci</w:t>
      </w:r>
      <w:r w:rsidR="0015499A" w:rsidRPr="00A45614">
        <w:rPr>
          <w:rFonts w:ascii="Times New Roman" w:hAnsi="Times New Roman"/>
        </w:rPr>
        <w:t xml:space="preserve"> je v tomto prípade oprávnený odstúpiť od </w:t>
      </w:r>
      <w:r w:rsidR="00E6412C" w:rsidRPr="00A45614">
        <w:rPr>
          <w:rFonts w:ascii="Times New Roman" w:hAnsi="Times New Roman"/>
        </w:rPr>
        <w:t>Zmluvy</w:t>
      </w:r>
      <w:r w:rsidR="0015499A" w:rsidRPr="00A45614">
        <w:rPr>
          <w:rFonts w:ascii="Times New Roman" w:hAnsi="Times New Roman"/>
        </w:rPr>
        <w:t xml:space="preserve"> už po druhom porušení ktorejkoľvek povinnosti zo strany </w:t>
      </w:r>
      <w:r w:rsidR="00D8101B" w:rsidRPr="00A45614">
        <w:rPr>
          <w:rFonts w:ascii="Times New Roman" w:hAnsi="Times New Roman"/>
        </w:rPr>
        <w:t>Predávajúceho</w:t>
      </w:r>
      <w:r w:rsidR="0015499A" w:rsidRPr="00A45614">
        <w:rPr>
          <w:rFonts w:ascii="Times New Roman" w:hAnsi="Times New Roman"/>
        </w:rPr>
        <w:t xml:space="preserve">, pričom </w:t>
      </w:r>
      <w:r w:rsidRPr="00A45614">
        <w:rPr>
          <w:rFonts w:ascii="Times New Roman" w:hAnsi="Times New Roman"/>
        </w:rPr>
        <w:t>Kupujúci</w:t>
      </w:r>
      <w:r w:rsidR="0015499A" w:rsidRPr="00A45614">
        <w:rPr>
          <w:rFonts w:ascii="Times New Roman" w:hAnsi="Times New Roman"/>
        </w:rPr>
        <w:t xml:space="preserve"> po prvom porušení povinnosti písomne upozorní </w:t>
      </w:r>
      <w:r w:rsidR="00D8101B" w:rsidRPr="00A45614">
        <w:rPr>
          <w:rFonts w:ascii="Times New Roman" w:hAnsi="Times New Roman"/>
        </w:rPr>
        <w:t>Predávajúceho</w:t>
      </w:r>
      <w:r w:rsidR="0015499A" w:rsidRPr="00A45614">
        <w:rPr>
          <w:rFonts w:ascii="Times New Roman" w:hAnsi="Times New Roman"/>
        </w:rPr>
        <w:t xml:space="preserve"> na porušenie zmluvných podmienok alebo ustanovení právnych predpisov a zároveň </w:t>
      </w:r>
      <w:r w:rsidR="00D8101B" w:rsidRPr="00A45614">
        <w:rPr>
          <w:rFonts w:ascii="Times New Roman" w:hAnsi="Times New Roman"/>
        </w:rPr>
        <w:t>Predávajúceho</w:t>
      </w:r>
      <w:r w:rsidR="0015499A" w:rsidRPr="00A45614">
        <w:rPr>
          <w:rFonts w:ascii="Times New Roman" w:hAnsi="Times New Roman"/>
        </w:rPr>
        <w:t xml:space="preserve"> upozorní, že pri ďalšom porušení ktorejkoľvek povinnosti, odstúpi od </w:t>
      </w:r>
      <w:r w:rsidR="00E6412C" w:rsidRPr="00A45614">
        <w:rPr>
          <w:rFonts w:ascii="Times New Roman" w:hAnsi="Times New Roman"/>
        </w:rPr>
        <w:t>Zmluvy</w:t>
      </w:r>
      <w:r w:rsidR="0015499A" w:rsidRPr="00A45614">
        <w:rPr>
          <w:rFonts w:ascii="Times New Roman" w:hAnsi="Times New Roman"/>
        </w:rPr>
        <w:t xml:space="preserve">. </w:t>
      </w:r>
      <w:r w:rsidRPr="00A45614">
        <w:rPr>
          <w:rFonts w:ascii="Times New Roman" w:hAnsi="Times New Roman"/>
        </w:rPr>
        <w:t>Kupujúci</w:t>
      </w:r>
      <w:r w:rsidR="0015499A" w:rsidRPr="00A45614">
        <w:rPr>
          <w:rFonts w:ascii="Times New Roman" w:hAnsi="Times New Roman"/>
        </w:rPr>
        <w:t xml:space="preserve"> v upozornení uvedie lehotu na nápravu, ak sa vyžaduje.</w:t>
      </w:r>
    </w:p>
    <w:p w14:paraId="0BA8F1B0" w14:textId="052B32C2" w:rsidR="008A664B" w:rsidRPr="00A45614" w:rsidRDefault="001B43F4" w:rsidP="00CD1C08">
      <w:pPr>
        <w:pStyle w:val="Odsekzoznamu"/>
        <w:numPr>
          <w:ilvl w:val="1"/>
          <w:numId w:val="92"/>
        </w:numPr>
        <w:spacing w:after="120"/>
        <w:ind w:left="567" w:hanging="567"/>
        <w:rPr>
          <w:rFonts w:ascii="Times New Roman" w:hAnsi="Times New Roman"/>
        </w:rPr>
      </w:pPr>
      <w:r w:rsidRPr="00A45614">
        <w:rPr>
          <w:rFonts w:ascii="Times New Roman" w:hAnsi="Times New Roman"/>
        </w:rPr>
        <w:t>Predávajúci</w:t>
      </w:r>
      <w:r w:rsidR="0015499A" w:rsidRPr="00A45614">
        <w:rPr>
          <w:rFonts w:ascii="Times New Roman" w:hAnsi="Times New Roman"/>
        </w:rPr>
        <w:t xml:space="preserve"> je oprávnený odstúpiť od </w:t>
      </w:r>
      <w:r w:rsidR="00E6412C" w:rsidRPr="00A45614">
        <w:rPr>
          <w:rFonts w:ascii="Times New Roman" w:hAnsi="Times New Roman"/>
        </w:rPr>
        <w:t>Zmluvy</w:t>
      </w:r>
      <w:r w:rsidR="0015499A" w:rsidRPr="00A45614">
        <w:rPr>
          <w:rFonts w:ascii="Times New Roman" w:hAnsi="Times New Roman"/>
        </w:rPr>
        <w:t xml:space="preserve"> aj v prípade,</w:t>
      </w:r>
      <w:r w:rsidR="0015499A" w:rsidRPr="00A45614" w:rsidDel="000C2538">
        <w:rPr>
          <w:rFonts w:ascii="Times New Roman" w:hAnsi="Times New Roman"/>
        </w:rPr>
        <w:t xml:space="preserve"> </w:t>
      </w:r>
      <w:r w:rsidR="0015499A" w:rsidRPr="00A45614">
        <w:rPr>
          <w:rFonts w:ascii="Times New Roman" w:hAnsi="Times New Roman"/>
        </w:rPr>
        <w:t xml:space="preserve">ak </w:t>
      </w:r>
      <w:r w:rsidRPr="00A45614">
        <w:rPr>
          <w:rFonts w:ascii="Times New Roman" w:hAnsi="Times New Roman"/>
        </w:rPr>
        <w:t>Kupujúci</w:t>
      </w:r>
      <w:r w:rsidR="0015499A" w:rsidRPr="00A45614">
        <w:rPr>
          <w:rFonts w:ascii="Times New Roman" w:hAnsi="Times New Roman"/>
        </w:rPr>
        <w:t xml:space="preserve"> opakovane poruší ďalšie povinnosti, ktoré mu vyplývajú z ustanovení </w:t>
      </w:r>
      <w:r w:rsidR="00E6412C" w:rsidRPr="00A45614">
        <w:rPr>
          <w:rFonts w:ascii="Times New Roman" w:hAnsi="Times New Roman"/>
        </w:rPr>
        <w:t>Zmluvy</w:t>
      </w:r>
      <w:r w:rsidR="0015499A" w:rsidRPr="00A45614">
        <w:rPr>
          <w:rFonts w:ascii="Times New Roman" w:hAnsi="Times New Roman"/>
        </w:rPr>
        <w:t xml:space="preserve"> alebo z ustanovení príslušných právnych predpisov. </w:t>
      </w:r>
      <w:r w:rsidRPr="00A45614">
        <w:rPr>
          <w:rFonts w:ascii="Times New Roman" w:hAnsi="Times New Roman"/>
        </w:rPr>
        <w:t>Predávajúci</w:t>
      </w:r>
      <w:r w:rsidR="0015499A" w:rsidRPr="00A45614">
        <w:rPr>
          <w:rFonts w:ascii="Times New Roman" w:hAnsi="Times New Roman"/>
        </w:rPr>
        <w:t xml:space="preserve"> je v tomto prípade oprávnený odstúpiť od </w:t>
      </w:r>
      <w:r w:rsidR="00E6412C" w:rsidRPr="00A45614">
        <w:rPr>
          <w:rFonts w:ascii="Times New Roman" w:hAnsi="Times New Roman"/>
        </w:rPr>
        <w:t>Zmluvy</w:t>
      </w:r>
      <w:r w:rsidR="0015499A" w:rsidRPr="00A45614">
        <w:rPr>
          <w:rFonts w:ascii="Times New Roman" w:hAnsi="Times New Roman"/>
        </w:rPr>
        <w:t xml:space="preserve"> už po druhom porušení ktorejkoľvek povinnosti zo strany </w:t>
      </w:r>
      <w:r w:rsidRPr="00A45614">
        <w:rPr>
          <w:rFonts w:ascii="Times New Roman" w:hAnsi="Times New Roman"/>
        </w:rPr>
        <w:t>Kupujúceho</w:t>
      </w:r>
      <w:r w:rsidR="0015499A" w:rsidRPr="00A45614">
        <w:rPr>
          <w:rFonts w:ascii="Times New Roman" w:hAnsi="Times New Roman"/>
        </w:rPr>
        <w:t xml:space="preserve">, pričom </w:t>
      </w:r>
      <w:r w:rsidRPr="00A45614">
        <w:rPr>
          <w:rFonts w:ascii="Times New Roman" w:hAnsi="Times New Roman"/>
        </w:rPr>
        <w:t>Predávajúci</w:t>
      </w:r>
      <w:r w:rsidR="0015499A" w:rsidRPr="00A45614">
        <w:rPr>
          <w:rFonts w:ascii="Times New Roman" w:hAnsi="Times New Roman"/>
        </w:rPr>
        <w:t xml:space="preserve"> po prvom porušení povinnosti písomne upozorní </w:t>
      </w:r>
      <w:r w:rsidRPr="00A45614">
        <w:rPr>
          <w:rFonts w:ascii="Times New Roman" w:hAnsi="Times New Roman"/>
        </w:rPr>
        <w:t>Kupujúceho</w:t>
      </w:r>
      <w:r w:rsidR="0015499A" w:rsidRPr="00A45614">
        <w:rPr>
          <w:rFonts w:ascii="Times New Roman" w:hAnsi="Times New Roman"/>
        </w:rPr>
        <w:t xml:space="preserve"> na porušenie zmluvných podmienok alebo ustanovení právnych predpisov a zároveň </w:t>
      </w:r>
      <w:r w:rsidRPr="00A45614">
        <w:rPr>
          <w:rFonts w:ascii="Times New Roman" w:hAnsi="Times New Roman"/>
        </w:rPr>
        <w:t>Kupujúceho</w:t>
      </w:r>
      <w:r w:rsidR="0015499A" w:rsidRPr="00A45614">
        <w:rPr>
          <w:rFonts w:ascii="Times New Roman" w:hAnsi="Times New Roman"/>
        </w:rPr>
        <w:t xml:space="preserve"> upozorní, že pri ďalšom porušení ktorejkoľvek povinnosti, odstúpi od </w:t>
      </w:r>
      <w:r w:rsidR="00E6412C" w:rsidRPr="00A45614">
        <w:rPr>
          <w:rFonts w:ascii="Times New Roman" w:hAnsi="Times New Roman"/>
        </w:rPr>
        <w:t>Zmluvy</w:t>
      </w:r>
      <w:r w:rsidR="0015499A" w:rsidRPr="00A45614">
        <w:rPr>
          <w:rFonts w:ascii="Times New Roman" w:hAnsi="Times New Roman"/>
        </w:rPr>
        <w:t xml:space="preserve">. </w:t>
      </w:r>
      <w:r w:rsidRPr="00A45614">
        <w:rPr>
          <w:rFonts w:ascii="Times New Roman" w:hAnsi="Times New Roman"/>
        </w:rPr>
        <w:t>Predávajúci</w:t>
      </w:r>
      <w:r w:rsidR="0015499A" w:rsidRPr="00A45614">
        <w:rPr>
          <w:rFonts w:ascii="Times New Roman" w:hAnsi="Times New Roman"/>
        </w:rPr>
        <w:t xml:space="preserve"> v upozornení uvedie lehotu na nápravu, ak sa vyžaduje.</w:t>
      </w:r>
    </w:p>
    <w:p w14:paraId="77E816D9" w14:textId="2B1D7F59" w:rsidR="00896CC4" w:rsidRPr="00A45614" w:rsidRDefault="00896CC4" w:rsidP="00A45614">
      <w:pPr>
        <w:spacing w:line="276" w:lineRule="auto"/>
        <w:jc w:val="center"/>
        <w:rPr>
          <w:b/>
          <w:bCs/>
          <w:sz w:val="22"/>
          <w:szCs w:val="22"/>
        </w:rPr>
      </w:pPr>
      <w:r w:rsidRPr="00A45614">
        <w:rPr>
          <w:b/>
          <w:bCs/>
          <w:sz w:val="22"/>
          <w:szCs w:val="22"/>
        </w:rPr>
        <w:t>Článok XI</w:t>
      </w:r>
      <w:r w:rsidR="0099462B">
        <w:rPr>
          <w:b/>
          <w:bCs/>
          <w:sz w:val="22"/>
          <w:szCs w:val="22"/>
        </w:rPr>
        <w:t>II</w:t>
      </w:r>
      <w:r w:rsidR="00290619" w:rsidRPr="00A45614">
        <w:rPr>
          <w:b/>
          <w:bCs/>
          <w:sz w:val="22"/>
          <w:szCs w:val="22"/>
        </w:rPr>
        <w:t>.</w:t>
      </w:r>
    </w:p>
    <w:p w14:paraId="224979E7" w14:textId="77777777" w:rsidR="00886BB8" w:rsidRPr="00A45614" w:rsidRDefault="00886BB8" w:rsidP="00A45614">
      <w:pPr>
        <w:spacing w:after="120" w:line="276" w:lineRule="auto"/>
        <w:jc w:val="center"/>
        <w:rPr>
          <w:b/>
          <w:bCs/>
          <w:sz w:val="22"/>
          <w:szCs w:val="22"/>
        </w:rPr>
      </w:pPr>
      <w:r w:rsidRPr="00A45614">
        <w:rPr>
          <w:b/>
          <w:bCs/>
          <w:sz w:val="22"/>
          <w:szCs w:val="22"/>
        </w:rPr>
        <w:t>Povinnosti zmluvných strán v súvislosti s ochranou osobných údajov</w:t>
      </w:r>
    </w:p>
    <w:p w14:paraId="77D65EAB" w14:textId="4824E835" w:rsidR="00886BB8" w:rsidRPr="0099462B" w:rsidRDefault="00886BB8" w:rsidP="0099462B">
      <w:pPr>
        <w:pStyle w:val="Odsekzoznamu"/>
        <w:numPr>
          <w:ilvl w:val="1"/>
          <w:numId w:val="93"/>
        </w:numPr>
        <w:autoSpaceDE w:val="0"/>
        <w:autoSpaceDN w:val="0"/>
        <w:adjustRightInd w:val="0"/>
        <w:spacing w:after="120"/>
        <w:ind w:left="567" w:right="-24" w:hanging="567"/>
        <w:rPr>
          <w:rFonts w:ascii="Times New Roman" w:hAnsi="Times New Roman"/>
        </w:rPr>
      </w:pPr>
      <w:bookmarkStart w:id="15" w:name="_Ref5881165"/>
      <w:r w:rsidRPr="0099462B">
        <w:rPr>
          <w:rFonts w:ascii="Times New Roman" w:hAnsi="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99462B">
        <w:rPr>
          <w:rFonts w:ascii="Times New Roman" w:hAnsi="Times New Roman"/>
          <w:b/>
        </w:rPr>
        <w:t>GDPR</w:t>
      </w:r>
      <w:r w:rsidRPr="0099462B">
        <w:rPr>
          <w:rFonts w:ascii="Times New Roman" w:hAnsi="Times New Roman"/>
        </w:rPr>
        <w:t>“) a v zákone č. 18/2018 Z. z. o ochrane osobných údajov a</w:t>
      </w:r>
      <w:r w:rsidR="00BB340C" w:rsidRPr="0099462B">
        <w:rPr>
          <w:rFonts w:ascii="Times New Roman" w:hAnsi="Times New Roman"/>
        </w:rPr>
        <w:t xml:space="preserve"> o </w:t>
      </w:r>
      <w:r w:rsidRPr="0099462B">
        <w:rPr>
          <w:rFonts w:ascii="Times New Roman" w:hAnsi="Times New Roman"/>
        </w:rPr>
        <w:t>zmene a doplnení niektorých zákonov v znení neskorších predpisov (ďalej len „</w:t>
      </w:r>
      <w:r w:rsidRPr="0099462B">
        <w:rPr>
          <w:rFonts w:ascii="Times New Roman" w:hAnsi="Times New Roman"/>
          <w:b/>
        </w:rPr>
        <w:t xml:space="preserve">zákon o ochrane </w:t>
      </w:r>
      <w:r w:rsidRPr="002013F2">
        <w:rPr>
          <w:rFonts w:ascii="Times New Roman" w:hAnsi="Times New Roman"/>
          <w:b/>
        </w:rPr>
        <w:t>osobných údajov</w:t>
      </w:r>
      <w:r w:rsidRPr="0099462B">
        <w:rPr>
          <w:rFonts w:ascii="Times New Roman" w:hAnsi="Times New Roman"/>
        </w:rPr>
        <w:t>“) (ďalej aj ako „</w:t>
      </w:r>
      <w:r w:rsidRPr="002013F2">
        <w:rPr>
          <w:rFonts w:ascii="Times New Roman" w:hAnsi="Times New Roman"/>
          <w:b/>
        </w:rPr>
        <w:t>legislatíva GDPR</w:t>
      </w:r>
      <w:r w:rsidRPr="0099462B">
        <w:rPr>
          <w:rFonts w:ascii="Times New Roman" w:hAnsi="Times New Roman"/>
        </w:rPr>
        <w:t>“).</w:t>
      </w:r>
    </w:p>
    <w:p w14:paraId="75FAB875" w14:textId="647CFB1B" w:rsidR="00886BB8" w:rsidRPr="00A45614" w:rsidRDefault="00886BB8" w:rsidP="0099462B">
      <w:pPr>
        <w:pStyle w:val="Odsekzoznamu"/>
        <w:numPr>
          <w:ilvl w:val="1"/>
          <w:numId w:val="93"/>
        </w:numPr>
        <w:autoSpaceDE w:val="0"/>
        <w:autoSpaceDN w:val="0"/>
        <w:adjustRightInd w:val="0"/>
        <w:spacing w:after="120"/>
        <w:ind w:left="567" w:right="-24" w:hanging="567"/>
        <w:rPr>
          <w:rFonts w:ascii="Times New Roman" w:hAnsi="Times New Roman"/>
        </w:rPr>
      </w:pPr>
      <w:r w:rsidRPr="00A45614">
        <w:rPr>
          <w:rFonts w:ascii="Times New Roman" w:hAnsi="Times New Roman"/>
        </w:rPr>
        <w:t xml:space="preserve">Pokiaľ </w:t>
      </w:r>
      <w:r w:rsidR="001B43F4" w:rsidRPr="00A45614">
        <w:rPr>
          <w:rFonts w:ascii="Times New Roman" w:hAnsi="Times New Roman"/>
        </w:rPr>
        <w:t>Predávajúci</w:t>
      </w:r>
      <w:r w:rsidRPr="00A45614">
        <w:rPr>
          <w:rFonts w:ascii="Times New Roman" w:hAnsi="Times New Roman"/>
        </w:rPr>
        <w:t xml:space="preserve"> pri plnení </w:t>
      </w:r>
      <w:r w:rsidR="00E6412C" w:rsidRPr="00A45614">
        <w:rPr>
          <w:rFonts w:ascii="Times New Roman" w:hAnsi="Times New Roman"/>
        </w:rPr>
        <w:t>Zmluvy</w:t>
      </w:r>
      <w:r w:rsidRPr="00A45614">
        <w:rPr>
          <w:rFonts w:ascii="Times New Roman" w:hAnsi="Times New Roman"/>
        </w:rPr>
        <w:t xml:space="preserve"> identifikuje potrebu spracovania osobných údajov tak, že si to bude vyžadovať uzatvorenie zmluvy podľa článku 28 GDPR alebo</w:t>
      </w:r>
      <w:r w:rsidR="00C41998" w:rsidRPr="00A45614">
        <w:rPr>
          <w:rFonts w:ascii="Times New Roman" w:hAnsi="Times New Roman"/>
        </w:rPr>
        <w:t xml:space="preserve"> </w:t>
      </w:r>
      <w:r w:rsidRPr="00A45614">
        <w:rPr>
          <w:rFonts w:ascii="Times New Roman" w:hAnsi="Times New Roman"/>
        </w:rPr>
        <w:t xml:space="preserve">§ 34 zákona o ochrane osobných údajov, </w:t>
      </w:r>
      <w:r w:rsidR="001B43F4" w:rsidRPr="00A45614">
        <w:rPr>
          <w:rFonts w:ascii="Times New Roman" w:hAnsi="Times New Roman"/>
        </w:rPr>
        <w:t>Predávajúci</w:t>
      </w:r>
      <w:r w:rsidRPr="00A45614">
        <w:rPr>
          <w:rFonts w:ascii="Times New Roman" w:hAnsi="Times New Roman"/>
        </w:rPr>
        <w:t xml:space="preserve"> nevykoná takéto spracovanie osobných údajov a bezodkladne bude informovať </w:t>
      </w:r>
      <w:r w:rsidR="001B43F4" w:rsidRPr="00A45614">
        <w:rPr>
          <w:rFonts w:ascii="Times New Roman" w:hAnsi="Times New Roman"/>
        </w:rPr>
        <w:t>Kupujúceho</w:t>
      </w:r>
      <w:r w:rsidRPr="00A45614">
        <w:rPr>
          <w:rFonts w:ascii="Times New Roman" w:hAnsi="Times New Roman"/>
        </w:rPr>
        <w:t xml:space="preserve">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w:t>
      </w:r>
      <w:r w:rsidR="00E6412C" w:rsidRPr="00A45614">
        <w:rPr>
          <w:rFonts w:ascii="Times New Roman" w:hAnsi="Times New Roman"/>
        </w:rPr>
        <w:t>Zmluvy</w:t>
      </w:r>
      <w:r w:rsidRPr="00A45614">
        <w:rPr>
          <w:rFonts w:ascii="Times New Roman" w:hAnsi="Times New Roman"/>
        </w:rPr>
        <w:t>.</w:t>
      </w:r>
    </w:p>
    <w:p w14:paraId="2E8367E7" w14:textId="3FE0C761" w:rsidR="00886BB8" w:rsidRPr="00A45614" w:rsidRDefault="00886BB8" w:rsidP="0099462B">
      <w:pPr>
        <w:pStyle w:val="Odsekzoznamu"/>
        <w:numPr>
          <w:ilvl w:val="1"/>
          <w:numId w:val="93"/>
        </w:numPr>
        <w:autoSpaceDE w:val="0"/>
        <w:autoSpaceDN w:val="0"/>
        <w:adjustRightInd w:val="0"/>
        <w:spacing w:after="120"/>
        <w:ind w:left="567" w:right="-24" w:hanging="567"/>
        <w:rPr>
          <w:rFonts w:ascii="Times New Roman" w:hAnsi="Times New Roman"/>
        </w:rPr>
      </w:pPr>
      <w:r w:rsidRPr="00A45614">
        <w:rPr>
          <w:rFonts w:ascii="Times New Roman" w:hAnsi="Times New Roman"/>
        </w:rPr>
        <w:t xml:space="preserve">Ustanoveniami bodu </w:t>
      </w:r>
      <w:r w:rsidR="00AE6CF2" w:rsidRPr="00A45614">
        <w:rPr>
          <w:rFonts w:ascii="Times New Roman" w:hAnsi="Times New Roman"/>
        </w:rPr>
        <w:t>1</w:t>
      </w:r>
      <w:r w:rsidR="0099462B">
        <w:rPr>
          <w:rFonts w:ascii="Times New Roman" w:hAnsi="Times New Roman"/>
        </w:rPr>
        <w:t>3</w:t>
      </w:r>
      <w:r w:rsidRPr="00A45614">
        <w:rPr>
          <w:rFonts w:ascii="Times New Roman" w:hAnsi="Times New Roman"/>
        </w:rPr>
        <w:t>.1 a</w:t>
      </w:r>
      <w:r w:rsidR="00AE6CF2" w:rsidRPr="00A45614">
        <w:rPr>
          <w:rFonts w:ascii="Times New Roman" w:hAnsi="Times New Roman"/>
        </w:rPr>
        <w:t> 1</w:t>
      </w:r>
      <w:r w:rsidR="0099462B">
        <w:rPr>
          <w:rFonts w:ascii="Times New Roman" w:hAnsi="Times New Roman"/>
        </w:rPr>
        <w:t>3</w:t>
      </w:r>
      <w:r w:rsidRPr="00A45614">
        <w:rPr>
          <w:rFonts w:ascii="Times New Roman" w:hAnsi="Times New Roman"/>
        </w:rPr>
        <w:t>.2</w:t>
      </w:r>
      <w:r w:rsidR="0002471C">
        <w:rPr>
          <w:rFonts w:ascii="Times New Roman" w:hAnsi="Times New Roman"/>
        </w:rPr>
        <w:t xml:space="preserve"> Zmluvy</w:t>
      </w:r>
      <w:r w:rsidRPr="00A45614">
        <w:rPr>
          <w:rFonts w:ascii="Times New Roman" w:hAnsi="Times New Roman"/>
        </w:rPr>
        <w:t xml:space="preserve"> nie sú dotknuté iné povinnosti, ktoré pre </w:t>
      </w:r>
      <w:r w:rsidR="00D8101B" w:rsidRPr="00A45614">
        <w:rPr>
          <w:rFonts w:ascii="Times New Roman" w:hAnsi="Times New Roman"/>
        </w:rPr>
        <w:t>Predávajúceho</w:t>
      </w:r>
      <w:r w:rsidRPr="00A45614">
        <w:rPr>
          <w:rFonts w:ascii="Times New Roman" w:hAnsi="Times New Roman"/>
        </w:rPr>
        <w:t xml:space="preserve"> a </w:t>
      </w:r>
      <w:r w:rsidR="001B43F4" w:rsidRPr="00A45614">
        <w:rPr>
          <w:rFonts w:ascii="Times New Roman" w:hAnsi="Times New Roman"/>
        </w:rPr>
        <w:t>Kupujúceho</w:t>
      </w:r>
      <w:r w:rsidRPr="00A45614">
        <w:rPr>
          <w:rFonts w:ascii="Times New Roman" w:hAnsi="Times New Roman"/>
        </w:rPr>
        <w:t xml:space="preserve"> vyplývajú z legislatívy GDPR.</w:t>
      </w:r>
    </w:p>
    <w:p w14:paraId="0235C517" w14:textId="36BCBE23" w:rsidR="00886BB8" w:rsidRPr="00A45614" w:rsidRDefault="00886BB8" w:rsidP="00A45614">
      <w:pPr>
        <w:widowControl w:val="0"/>
        <w:adjustRightInd w:val="0"/>
        <w:spacing w:line="276" w:lineRule="auto"/>
        <w:jc w:val="center"/>
        <w:rPr>
          <w:b/>
          <w:sz w:val="22"/>
          <w:szCs w:val="22"/>
        </w:rPr>
      </w:pPr>
      <w:r w:rsidRPr="00A45614">
        <w:rPr>
          <w:b/>
          <w:sz w:val="22"/>
          <w:szCs w:val="22"/>
        </w:rPr>
        <w:t>Článok X</w:t>
      </w:r>
      <w:r w:rsidR="0099462B">
        <w:rPr>
          <w:b/>
          <w:sz w:val="22"/>
          <w:szCs w:val="22"/>
        </w:rPr>
        <w:t>I</w:t>
      </w:r>
      <w:r w:rsidR="009258D9" w:rsidRPr="00A45614">
        <w:rPr>
          <w:b/>
          <w:sz w:val="22"/>
          <w:szCs w:val="22"/>
        </w:rPr>
        <w:t>V</w:t>
      </w:r>
      <w:r w:rsidRPr="00A45614">
        <w:rPr>
          <w:b/>
          <w:sz w:val="22"/>
          <w:szCs w:val="22"/>
        </w:rPr>
        <w:t>.</w:t>
      </w:r>
    </w:p>
    <w:p w14:paraId="63D6B15C" w14:textId="77777777" w:rsidR="00886BB8" w:rsidRPr="00A45614" w:rsidRDefault="00886BB8" w:rsidP="00A45614">
      <w:pPr>
        <w:widowControl w:val="0"/>
        <w:adjustRightInd w:val="0"/>
        <w:spacing w:after="120" w:line="276" w:lineRule="auto"/>
        <w:jc w:val="center"/>
        <w:rPr>
          <w:b/>
          <w:sz w:val="22"/>
          <w:szCs w:val="22"/>
        </w:rPr>
      </w:pPr>
      <w:r w:rsidRPr="00A45614">
        <w:rPr>
          <w:b/>
          <w:sz w:val="22"/>
          <w:szCs w:val="22"/>
        </w:rPr>
        <w:t>Ostatné práva a povinnosti zmluvných strán</w:t>
      </w:r>
    </w:p>
    <w:p w14:paraId="4B1BF067" w14:textId="085BC648" w:rsidR="008D70E6" w:rsidRPr="0099462B" w:rsidRDefault="008D70E6" w:rsidP="0099462B">
      <w:pPr>
        <w:pStyle w:val="Odsekzoznamu"/>
        <w:numPr>
          <w:ilvl w:val="1"/>
          <w:numId w:val="94"/>
        </w:numPr>
        <w:spacing w:after="120"/>
        <w:ind w:left="567" w:hanging="567"/>
        <w:rPr>
          <w:rFonts w:ascii="Times New Roman" w:hAnsi="Times New Roman"/>
        </w:rPr>
      </w:pPr>
      <w:r w:rsidRPr="0099462B">
        <w:rPr>
          <w:rFonts w:ascii="Times New Roman" w:hAnsi="Times New Roman"/>
        </w:rPr>
        <w:t>Zmluvné strany sa zaväzujú, že si budú poskytovať potrebnú súčinnosť pri plnení záväzkov zo Zmluvy a z písomnej objednávky a navzájom sa budú informovať bez zbytočného odkladu o všetkých skutočnostiach potrebných pre splnenie záväzkov vyplývajúcich zo Zmluvy a z písomnej objednávky.</w:t>
      </w:r>
    </w:p>
    <w:p w14:paraId="3E5F047F" w14:textId="7AA03D62" w:rsidR="00886BB8" w:rsidRPr="00A76FBA" w:rsidRDefault="001B43F4" w:rsidP="00A76FBA">
      <w:pPr>
        <w:pStyle w:val="Odsekzoznamu"/>
        <w:numPr>
          <w:ilvl w:val="1"/>
          <w:numId w:val="79"/>
        </w:numPr>
        <w:autoSpaceDE w:val="0"/>
        <w:autoSpaceDN w:val="0"/>
        <w:spacing w:after="120"/>
        <w:ind w:left="567" w:hanging="567"/>
        <w:rPr>
          <w:rFonts w:ascii="Times New Roman" w:hAnsi="Times New Roman"/>
        </w:rPr>
      </w:pPr>
      <w:r w:rsidRPr="00A76FBA">
        <w:rPr>
          <w:rFonts w:ascii="Times New Roman" w:hAnsi="Times New Roman"/>
        </w:rPr>
        <w:t>Predávajúci</w:t>
      </w:r>
      <w:r w:rsidR="00886BB8" w:rsidRPr="00A76FBA">
        <w:rPr>
          <w:rFonts w:ascii="Times New Roman" w:hAnsi="Times New Roman"/>
        </w:rPr>
        <w:t xml:space="preserve"> je povinný </w:t>
      </w:r>
      <w:r w:rsidR="00D8101B" w:rsidRPr="00A76FBA">
        <w:rPr>
          <w:rFonts w:ascii="Times New Roman" w:hAnsi="Times New Roman"/>
        </w:rPr>
        <w:t>Kupujúcemu</w:t>
      </w:r>
      <w:r w:rsidR="00886BB8" w:rsidRPr="00A76FBA">
        <w:rPr>
          <w:rFonts w:ascii="Times New Roman" w:hAnsi="Times New Roman"/>
        </w:rPr>
        <w:t xml:space="preserve"> písomne oznámiť každú zmenu súvisiacu s personálnym, ekonomickým alebo iným prepojením voči </w:t>
      </w:r>
      <w:r w:rsidR="00D8101B" w:rsidRPr="00A76FBA">
        <w:rPr>
          <w:rFonts w:ascii="Times New Roman" w:hAnsi="Times New Roman"/>
        </w:rPr>
        <w:t>Kupujúcemu</w:t>
      </w:r>
      <w:r w:rsidR="00886BB8" w:rsidRPr="00A76FBA">
        <w:rPr>
          <w:rFonts w:ascii="Times New Roman" w:hAnsi="Times New Roman"/>
        </w:rPr>
        <w:t xml:space="preserve"> v súvislosti s</w:t>
      </w:r>
      <w:r w:rsidR="00C41998" w:rsidRPr="00A76FBA">
        <w:rPr>
          <w:rFonts w:ascii="Times New Roman" w:hAnsi="Times New Roman"/>
        </w:rPr>
        <w:t> </w:t>
      </w:r>
      <w:r w:rsidR="00886BB8" w:rsidRPr="00A76FBA">
        <w:rPr>
          <w:rFonts w:ascii="Times New Roman" w:hAnsi="Times New Roman"/>
        </w:rPr>
        <w:t>§ 2 písm. n) zákona č. 595/2003 Z. z. o dani z príjmov v znení neskorších predpisov, a to do piatich dní odo dňa vzniku zmeny.</w:t>
      </w:r>
    </w:p>
    <w:p w14:paraId="5E3C4018" w14:textId="705FE2B1" w:rsidR="00886BB8" w:rsidRPr="00A45614" w:rsidRDefault="001B43F4" w:rsidP="0099462B">
      <w:pPr>
        <w:pStyle w:val="Odsekzoznamu"/>
        <w:numPr>
          <w:ilvl w:val="1"/>
          <w:numId w:val="94"/>
        </w:numPr>
        <w:spacing w:after="120"/>
        <w:ind w:left="567" w:hanging="567"/>
        <w:rPr>
          <w:rFonts w:ascii="Times New Roman" w:hAnsi="Times New Roman"/>
        </w:rPr>
      </w:pPr>
      <w:r w:rsidRPr="00A45614">
        <w:rPr>
          <w:rFonts w:ascii="Times New Roman" w:hAnsi="Times New Roman"/>
        </w:rPr>
        <w:t>Predávajúci</w:t>
      </w:r>
      <w:r w:rsidR="00886BB8" w:rsidRPr="00A45614">
        <w:rPr>
          <w:rFonts w:ascii="Times New Roman" w:hAnsi="Times New Roman"/>
        </w:rPr>
        <w:t xml:space="preserve"> sa zaväzuje, že svoje pohľadávky voči </w:t>
      </w:r>
      <w:r w:rsidR="00D8101B" w:rsidRPr="00A45614">
        <w:rPr>
          <w:rFonts w:ascii="Times New Roman" w:hAnsi="Times New Roman"/>
        </w:rPr>
        <w:t>Kupujúcemu</w:t>
      </w:r>
      <w:r w:rsidR="00886BB8" w:rsidRPr="00A45614">
        <w:rPr>
          <w:rFonts w:ascii="Times New Roman" w:hAnsi="Times New Roman"/>
        </w:rPr>
        <w:t xml:space="preserve"> nepostúpi (ani s nimi nebude inak obchodovať) tretej strane bez písomného súhlasu </w:t>
      </w:r>
      <w:r w:rsidRPr="00A45614">
        <w:rPr>
          <w:rFonts w:ascii="Times New Roman" w:hAnsi="Times New Roman"/>
        </w:rPr>
        <w:t>Kupujúceho</w:t>
      </w:r>
      <w:r w:rsidR="00886BB8" w:rsidRPr="00A45614">
        <w:rPr>
          <w:rFonts w:ascii="Times New Roman" w:hAnsi="Times New Roman"/>
        </w:rPr>
        <w:t>.</w:t>
      </w:r>
    </w:p>
    <w:p w14:paraId="4873CF41" w14:textId="05CD659D" w:rsidR="00886BB8" w:rsidRPr="00A45614" w:rsidRDefault="001B43F4" w:rsidP="0099462B">
      <w:pPr>
        <w:pStyle w:val="Odsekzoznamu"/>
        <w:numPr>
          <w:ilvl w:val="1"/>
          <w:numId w:val="94"/>
        </w:numPr>
        <w:spacing w:after="120"/>
        <w:ind w:left="567" w:hanging="567"/>
        <w:rPr>
          <w:rFonts w:ascii="Times New Roman" w:hAnsi="Times New Roman"/>
        </w:rPr>
      </w:pPr>
      <w:r w:rsidRPr="00A45614">
        <w:rPr>
          <w:rFonts w:ascii="Times New Roman" w:hAnsi="Times New Roman"/>
        </w:rPr>
        <w:lastRenderedPageBreak/>
        <w:t>Predávajúci</w:t>
      </w:r>
      <w:r w:rsidR="00615FAA" w:rsidRPr="00A45614">
        <w:rPr>
          <w:rFonts w:ascii="Times New Roman" w:hAnsi="Times New Roman"/>
        </w:rPr>
        <w:t xml:space="preserve"> </w:t>
      </w:r>
      <w:r w:rsidR="00886BB8" w:rsidRPr="00A45614">
        <w:rPr>
          <w:rFonts w:ascii="Times New Roman" w:hAnsi="Times New Roman"/>
        </w:rPr>
        <w:t xml:space="preserve">nie je oprávnený jednostranným úkonom započítať akúkoľvek svoju pohľadávku vyplývajúcu z tejto </w:t>
      </w:r>
      <w:r w:rsidR="00E6412C" w:rsidRPr="00A45614">
        <w:rPr>
          <w:rFonts w:ascii="Times New Roman" w:hAnsi="Times New Roman"/>
        </w:rPr>
        <w:t>Zmluvy</w:t>
      </w:r>
      <w:r w:rsidR="00886BB8" w:rsidRPr="00A45614">
        <w:rPr>
          <w:rFonts w:ascii="Times New Roman" w:hAnsi="Times New Roman"/>
        </w:rPr>
        <w:t xml:space="preserve"> proti pohľadávke </w:t>
      </w:r>
      <w:r w:rsidRPr="00A45614">
        <w:rPr>
          <w:rFonts w:ascii="Times New Roman" w:hAnsi="Times New Roman"/>
        </w:rPr>
        <w:t>Kupujúceho</w:t>
      </w:r>
      <w:r w:rsidR="00886BB8" w:rsidRPr="00A45614">
        <w:rPr>
          <w:rFonts w:ascii="Times New Roman" w:hAnsi="Times New Roman"/>
        </w:rPr>
        <w:t>.</w:t>
      </w:r>
    </w:p>
    <w:p w14:paraId="1DE2D817" w14:textId="653F0C50" w:rsidR="00886BB8" w:rsidRPr="00A45614" w:rsidRDefault="001B43F4" w:rsidP="0099462B">
      <w:pPr>
        <w:pStyle w:val="Odsekzoznamu"/>
        <w:numPr>
          <w:ilvl w:val="1"/>
          <w:numId w:val="94"/>
        </w:numPr>
        <w:spacing w:after="120"/>
        <w:ind w:left="567" w:hanging="567"/>
        <w:rPr>
          <w:rFonts w:ascii="Times New Roman" w:hAnsi="Times New Roman"/>
        </w:rPr>
      </w:pPr>
      <w:r w:rsidRPr="00A45614">
        <w:rPr>
          <w:rFonts w:ascii="Times New Roman" w:hAnsi="Times New Roman"/>
        </w:rPr>
        <w:t>Predávajúci</w:t>
      </w:r>
      <w:r w:rsidR="00886BB8" w:rsidRPr="00A45614">
        <w:rPr>
          <w:rFonts w:ascii="Times New Roman" w:hAnsi="Times New Roman"/>
        </w:rPr>
        <w:t xml:space="preserve"> je pri plnení </w:t>
      </w:r>
      <w:r w:rsidR="00E6412C" w:rsidRPr="00A45614">
        <w:rPr>
          <w:rFonts w:ascii="Times New Roman" w:hAnsi="Times New Roman"/>
        </w:rPr>
        <w:t>Zmluvy</w:t>
      </w:r>
      <w:r w:rsidR="00886BB8" w:rsidRPr="00A45614">
        <w:rPr>
          <w:rFonts w:ascii="Times New Roman" w:hAnsi="Times New Roman"/>
        </w:rPr>
        <w:t xml:space="preserve"> povinný dodržiavať Etický kódex Železníc Slovenskej republiky. Aktuálne znenie Etického kódexu Železníc Slovenskej republiky je zverejnené na internetovej stránke </w:t>
      </w:r>
      <w:r w:rsidRPr="00A45614">
        <w:rPr>
          <w:rFonts w:ascii="Times New Roman" w:hAnsi="Times New Roman"/>
        </w:rPr>
        <w:t>Kupujúceho</w:t>
      </w:r>
      <w:r w:rsidR="00886BB8" w:rsidRPr="00A45614">
        <w:rPr>
          <w:rFonts w:ascii="Times New Roman" w:hAnsi="Times New Roman"/>
        </w:rPr>
        <w:t>.</w:t>
      </w:r>
    </w:p>
    <w:p w14:paraId="31553710" w14:textId="7DD136B4" w:rsidR="002C4475" w:rsidRPr="00A45614" w:rsidRDefault="002C4475" w:rsidP="0099462B">
      <w:pPr>
        <w:pStyle w:val="Odsekzoznamu"/>
        <w:numPr>
          <w:ilvl w:val="1"/>
          <w:numId w:val="94"/>
        </w:numPr>
        <w:spacing w:after="120"/>
        <w:ind w:left="567" w:hanging="567"/>
        <w:rPr>
          <w:rFonts w:ascii="Times New Roman" w:hAnsi="Times New Roman"/>
        </w:rPr>
      </w:pPr>
      <w:r w:rsidRPr="00A45614">
        <w:rPr>
          <w:rFonts w:ascii="Times New Roman" w:hAnsi="Times New Roman"/>
        </w:rPr>
        <w:t>Predávajúci</w:t>
      </w:r>
      <w:r w:rsidRPr="00A76FBA">
        <w:rPr>
          <w:rFonts w:ascii="Times New Roman" w:hAnsi="Times New Roman"/>
        </w:rPr>
        <w:t xml:space="preserve"> vyhlasuje, že dodržiava zásady v oblasti ochrany životného prostredia, sociálneho práva alebo pracovného práva podľa všeobecne záväzných právnych predpisov.</w:t>
      </w:r>
    </w:p>
    <w:p w14:paraId="2288BE47" w14:textId="29889783" w:rsidR="00886BB8" w:rsidRPr="00A45614" w:rsidRDefault="00886BB8" w:rsidP="0099462B">
      <w:pPr>
        <w:pStyle w:val="Odsekzoznamu"/>
        <w:numPr>
          <w:ilvl w:val="1"/>
          <w:numId w:val="94"/>
        </w:numPr>
        <w:spacing w:after="120"/>
        <w:ind w:left="567" w:hanging="567"/>
        <w:rPr>
          <w:rFonts w:ascii="Times New Roman" w:hAnsi="Times New Roman"/>
        </w:rPr>
      </w:pPr>
      <w:r w:rsidRPr="00A45614">
        <w:rPr>
          <w:rFonts w:ascii="Times New Roman" w:hAnsi="Times New Roman"/>
        </w:rPr>
        <w:t xml:space="preserve">Písomnosti doručované poštou alebo kuriérskou službou na adresu pre doručovanie písomností uvedenú v článku I. alebo na inú adresu v tejto </w:t>
      </w:r>
      <w:r w:rsidR="00E6412C" w:rsidRPr="00A45614">
        <w:rPr>
          <w:rFonts w:ascii="Times New Roman" w:hAnsi="Times New Roman"/>
        </w:rPr>
        <w:t>Zmluve</w:t>
      </w:r>
      <w:r w:rsidRPr="00A45614">
        <w:rPr>
          <w:rFonts w:ascii="Times New Roman" w:hAnsi="Times New Roman"/>
        </w:rPr>
        <w:t xml:space="preser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5A406B27" w14:textId="7856A148" w:rsidR="00031097" w:rsidRPr="00A45614" w:rsidRDefault="00886BB8" w:rsidP="00A45614">
      <w:pPr>
        <w:pStyle w:val="Odsekzoznamu"/>
        <w:autoSpaceDE w:val="0"/>
        <w:autoSpaceDN w:val="0"/>
        <w:spacing w:after="120"/>
        <w:ind w:left="567"/>
        <w:rPr>
          <w:rFonts w:ascii="Times New Roman" w:hAnsi="Times New Roman"/>
        </w:rPr>
      </w:pPr>
      <w:r w:rsidRPr="00A45614">
        <w:rPr>
          <w:rFonts w:ascii="Times New Roman" w:hAnsi="Times New Roman"/>
        </w:rPr>
        <w:t>Písomnosti doručované druhej zmluvnej strane elektronicky na e</w:t>
      </w:r>
      <w:r w:rsidR="00C9092B" w:rsidRPr="00A45614">
        <w:rPr>
          <w:rFonts w:ascii="Times New Roman" w:hAnsi="Times New Roman"/>
        </w:rPr>
        <w:t>-</w:t>
      </w:r>
      <w:r w:rsidRPr="00A45614">
        <w:rPr>
          <w:rFonts w:ascii="Times New Roman" w:hAnsi="Times New Roman"/>
        </w:rPr>
        <w:t xml:space="preserve">mailovú adresu uvedenú v článku I. alebo na inú emailovú adresu v tejto </w:t>
      </w:r>
      <w:r w:rsidR="00E6412C" w:rsidRPr="00A45614">
        <w:rPr>
          <w:rFonts w:ascii="Times New Roman" w:hAnsi="Times New Roman"/>
        </w:rPr>
        <w:t>Zmluve</w:t>
      </w:r>
      <w:r w:rsidRPr="00A45614">
        <w:rPr>
          <w:rFonts w:ascii="Times New Roman" w:hAnsi="Times New Roman"/>
        </w:rPr>
        <w:t xml:space="preser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bookmarkEnd w:id="15"/>
    </w:p>
    <w:p w14:paraId="3B1970DA" w14:textId="11172F15" w:rsidR="004E256A" w:rsidRPr="00A45614" w:rsidRDefault="00E35217" w:rsidP="00A45614">
      <w:pPr>
        <w:spacing w:line="276" w:lineRule="auto"/>
        <w:jc w:val="center"/>
        <w:rPr>
          <w:b/>
          <w:bCs/>
          <w:sz w:val="22"/>
          <w:szCs w:val="22"/>
        </w:rPr>
      </w:pPr>
      <w:r w:rsidRPr="00A45614">
        <w:rPr>
          <w:b/>
          <w:bCs/>
          <w:sz w:val="22"/>
          <w:szCs w:val="22"/>
        </w:rPr>
        <w:t>Č</w:t>
      </w:r>
      <w:r w:rsidR="00154F36" w:rsidRPr="00A45614">
        <w:rPr>
          <w:b/>
          <w:bCs/>
          <w:sz w:val="22"/>
          <w:szCs w:val="22"/>
        </w:rPr>
        <w:t>lánok XV</w:t>
      </w:r>
      <w:r w:rsidRPr="00A45614">
        <w:rPr>
          <w:b/>
          <w:bCs/>
          <w:sz w:val="22"/>
          <w:szCs w:val="22"/>
        </w:rPr>
        <w:t>.</w:t>
      </w:r>
    </w:p>
    <w:p w14:paraId="1DC17001" w14:textId="77777777" w:rsidR="00896CC4" w:rsidRPr="00A45614" w:rsidRDefault="00896CC4" w:rsidP="00A45614">
      <w:pPr>
        <w:pStyle w:val="Nadpis6"/>
        <w:keepLines w:val="0"/>
        <w:spacing w:after="120" w:line="276" w:lineRule="auto"/>
        <w:rPr>
          <w:sz w:val="22"/>
          <w:szCs w:val="22"/>
        </w:rPr>
      </w:pPr>
      <w:r w:rsidRPr="00A45614">
        <w:rPr>
          <w:sz w:val="22"/>
          <w:szCs w:val="22"/>
        </w:rPr>
        <w:t>Záverečné ustanovenia</w:t>
      </w:r>
    </w:p>
    <w:p w14:paraId="20F2A2DE" w14:textId="4E40439E" w:rsidR="00A8142A" w:rsidRPr="00A45614" w:rsidRDefault="00154F36"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V</w:t>
      </w:r>
      <w:r w:rsidR="00A8142A" w:rsidRPr="00A45614">
        <w:rPr>
          <w:rFonts w:ascii="Times New Roman" w:hAnsi="Times New Roman"/>
        </w:rPr>
        <w:t xml:space="preserve"> prípadoch, ktoré táto </w:t>
      </w:r>
      <w:r w:rsidR="00131DD1" w:rsidRPr="00A45614">
        <w:rPr>
          <w:rFonts w:ascii="Times New Roman" w:hAnsi="Times New Roman"/>
        </w:rPr>
        <w:t>Zmluva</w:t>
      </w:r>
      <w:r w:rsidR="00A8142A" w:rsidRPr="00A45614">
        <w:rPr>
          <w:rFonts w:ascii="Times New Roman" w:hAnsi="Times New Roman"/>
        </w:rPr>
        <w:t xml:space="preserve"> neupravuje</w:t>
      </w:r>
      <w:r w:rsidR="0003128F" w:rsidRPr="00A45614">
        <w:rPr>
          <w:rFonts w:ascii="Times New Roman" w:hAnsi="Times New Roman"/>
        </w:rPr>
        <w:t>,</w:t>
      </w:r>
      <w:r w:rsidR="00A8142A" w:rsidRPr="00A45614">
        <w:rPr>
          <w:rFonts w:ascii="Times New Roman" w:hAnsi="Times New Roman"/>
        </w:rPr>
        <w:t xml:space="preserve"> sa na práva a povinnosti zmluvných strán vyplývajúce z tejto </w:t>
      </w:r>
      <w:r w:rsidR="00E6412C" w:rsidRPr="00A45614">
        <w:rPr>
          <w:rFonts w:ascii="Times New Roman" w:hAnsi="Times New Roman"/>
        </w:rPr>
        <w:t>Zmluvy</w:t>
      </w:r>
      <w:r w:rsidR="00A8142A" w:rsidRPr="00A45614">
        <w:rPr>
          <w:rFonts w:ascii="Times New Roman" w:hAnsi="Times New Roman"/>
        </w:rPr>
        <w:t xml:space="preserve"> alebo </w:t>
      </w:r>
      <w:r w:rsidR="00371622" w:rsidRPr="00A45614">
        <w:rPr>
          <w:rFonts w:ascii="Times New Roman" w:hAnsi="Times New Roman"/>
        </w:rPr>
        <w:t>písomnej objednávky</w:t>
      </w:r>
      <w:r w:rsidR="00A8142A" w:rsidRPr="00A45614">
        <w:rPr>
          <w:rFonts w:ascii="Times New Roman" w:hAnsi="Times New Roman"/>
        </w:rPr>
        <w:t xml:space="preserve"> budú aplikovať ust</w:t>
      </w:r>
      <w:r w:rsidR="008C18DD">
        <w:rPr>
          <w:rFonts w:ascii="Times New Roman" w:hAnsi="Times New Roman"/>
        </w:rPr>
        <w:t>anovenia</w:t>
      </w:r>
      <w:r w:rsidR="00A8142A" w:rsidRPr="00A45614">
        <w:rPr>
          <w:rFonts w:ascii="Times New Roman" w:hAnsi="Times New Roman"/>
        </w:rPr>
        <w:t xml:space="preserve"> § 409 </w:t>
      </w:r>
      <w:r w:rsidR="00EA3CCC" w:rsidRPr="00A45614">
        <w:rPr>
          <w:rFonts w:ascii="Times New Roman" w:hAnsi="Times New Roman"/>
        </w:rPr>
        <w:t>a </w:t>
      </w:r>
      <w:proofErr w:type="spellStart"/>
      <w:r w:rsidR="00EA3CCC" w:rsidRPr="00A45614">
        <w:rPr>
          <w:rFonts w:ascii="Times New Roman" w:hAnsi="Times New Roman"/>
        </w:rPr>
        <w:t>nasl</w:t>
      </w:r>
      <w:proofErr w:type="spellEnd"/>
      <w:r w:rsidR="00EA3CCC" w:rsidRPr="00A45614">
        <w:rPr>
          <w:rFonts w:ascii="Times New Roman" w:hAnsi="Times New Roman"/>
        </w:rPr>
        <w:t xml:space="preserve">. </w:t>
      </w:r>
      <w:r w:rsidR="005F5C74" w:rsidRPr="00A45614">
        <w:rPr>
          <w:rFonts w:ascii="Times New Roman" w:hAnsi="Times New Roman"/>
        </w:rPr>
        <w:t xml:space="preserve">Obchodného zákonníka </w:t>
      </w:r>
      <w:r w:rsidRPr="00A45614">
        <w:rPr>
          <w:rFonts w:ascii="Times New Roman" w:hAnsi="Times New Roman"/>
        </w:rPr>
        <w:t xml:space="preserve">a ostatné </w:t>
      </w:r>
      <w:r w:rsidR="005F5C74" w:rsidRPr="00A45614">
        <w:rPr>
          <w:rFonts w:ascii="Times New Roman" w:hAnsi="Times New Roman"/>
        </w:rPr>
        <w:t xml:space="preserve">príslušné </w:t>
      </w:r>
      <w:r w:rsidRPr="00A45614">
        <w:rPr>
          <w:rFonts w:ascii="Times New Roman" w:hAnsi="Times New Roman"/>
        </w:rPr>
        <w:t xml:space="preserve">ustanovenia Obchodného zákonníka, subsidiárne ustanovenia </w:t>
      </w:r>
      <w:r w:rsidR="005F5C74" w:rsidRPr="00A45614">
        <w:rPr>
          <w:rFonts w:ascii="Times New Roman" w:hAnsi="Times New Roman"/>
        </w:rPr>
        <w:t>zákona č. 40/1964 Zb. Občiansky zákonník v</w:t>
      </w:r>
      <w:r w:rsidR="008C18DD">
        <w:rPr>
          <w:rFonts w:ascii="Times New Roman" w:hAnsi="Times New Roman"/>
        </w:rPr>
        <w:t> platnom znení (ďalej len „</w:t>
      </w:r>
      <w:r w:rsidR="008C18DD" w:rsidRPr="0027731C">
        <w:rPr>
          <w:rFonts w:ascii="Times New Roman" w:hAnsi="Times New Roman"/>
          <w:b/>
        </w:rPr>
        <w:t>Občiansky zákonník</w:t>
      </w:r>
      <w:r w:rsidR="008C18DD">
        <w:rPr>
          <w:rFonts w:ascii="Times New Roman" w:hAnsi="Times New Roman"/>
        </w:rPr>
        <w:t>“)</w:t>
      </w:r>
      <w:r w:rsidR="005F5C74" w:rsidRPr="00A45614">
        <w:rPr>
          <w:rFonts w:ascii="Times New Roman" w:hAnsi="Times New Roman"/>
        </w:rPr>
        <w:t xml:space="preserve"> </w:t>
      </w:r>
      <w:r w:rsidRPr="00A45614">
        <w:rPr>
          <w:rFonts w:ascii="Times New Roman" w:hAnsi="Times New Roman"/>
        </w:rPr>
        <w:t>a ďalšie príslušné právne predpisy Slovenskej republiky</w:t>
      </w:r>
      <w:r w:rsidR="00A8142A" w:rsidRPr="00A45614">
        <w:rPr>
          <w:rFonts w:ascii="Times New Roman" w:hAnsi="Times New Roman"/>
        </w:rPr>
        <w:t>.</w:t>
      </w:r>
    </w:p>
    <w:p w14:paraId="2E4DA92A" w14:textId="4F3C17C6" w:rsidR="00896CC4" w:rsidRPr="00A45614" w:rsidRDefault="00896CC4"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Rozhodné právo je právo Slovenskej republiky</w:t>
      </w:r>
      <w:r w:rsidR="0003128F" w:rsidRPr="00A45614">
        <w:rPr>
          <w:rFonts w:ascii="Times New Roman" w:hAnsi="Times New Roman"/>
        </w:rPr>
        <w:t>.</w:t>
      </w:r>
    </w:p>
    <w:p w14:paraId="745F8885" w14:textId="717E4D05" w:rsidR="00896CC4" w:rsidRPr="00A45614" w:rsidRDefault="00896CC4"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 xml:space="preserve">Akékoľvek doplnenia a zmeny tejto </w:t>
      </w:r>
      <w:r w:rsidR="00E6412C" w:rsidRPr="00A45614">
        <w:rPr>
          <w:rFonts w:ascii="Times New Roman" w:hAnsi="Times New Roman"/>
        </w:rPr>
        <w:t>Zmluvy</w:t>
      </w:r>
      <w:r w:rsidRPr="00A45614">
        <w:rPr>
          <w:rFonts w:ascii="Times New Roman" w:hAnsi="Times New Roman"/>
        </w:rPr>
        <w:t xml:space="preserve"> je možné robiť len formou písomných číslovaných dodatkov, podpísaných oprávnenými zástupcami oboch zmluvných strán, s výnimkou prípadov, ktoré táto </w:t>
      </w:r>
      <w:r w:rsidR="00131DD1" w:rsidRPr="00A45614">
        <w:rPr>
          <w:rFonts w:ascii="Times New Roman" w:hAnsi="Times New Roman"/>
        </w:rPr>
        <w:t>Zmluva</w:t>
      </w:r>
      <w:r w:rsidRPr="00A45614">
        <w:rPr>
          <w:rFonts w:ascii="Times New Roman" w:hAnsi="Times New Roman"/>
        </w:rPr>
        <w:t xml:space="preserve"> upravuje inak. Dodatky budú očíslované vzostupne podľa poradia a budú tvoriť záväznú súčasť tejto </w:t>
      </w:r>
      <w:r w:rsidR="00E6412C" w:rsidRPr="00A45614">
        <w:rPr>
          <w:rFonts w:ascii="Times New Roman" w:hAnsi="Times New Roman"/>
        </w:rPr>
        <w:t>Zmluvy</w:t>
      </w:r>
      <w:r w:rsidRPr="00A45614">
        <w:rPr>
          <w:rFonts w:ascii="Times New Roman" w:hAnsi="Times New Roman"/>
        </w:rPr>
        <w:t>.</w:t>
      </w:r>
    </w:p>
    <w:p w14:paraId="37ACBFE0" w14:textId="461686BD" w:rsidR="00896CC4" w:rsidRPr="00A45614" w:rsidRDefault="00131DD1"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Zmluva</w:t>
      </w:r>
      <w:r w:rsidR="00896CC4" w:rsidRPr="00A45614">
        <w:rPr>
          <w:rFonts w:ascii="Times New Roman" w:hAnsi="Times New Roman"/>
        </w:rPr>
        <w:t xml:space="preserve"> nadobúda platnosť dňom jej podpísania oprávnenými zástupcami zmluvných strán a účinnosť v zmysle</w:t>
      </w:r>
      <w:r w:rsidR="002D05A6" w:rsidRPr="00A45614">
        <w:rPr>
          <w:rFonts w:ascii="Times New Roman" w:hAnsi="Times New Roman"/>
        </w:rPr>
        <w:t xml:space="preserve"> </w:t>
      </w:r>
      <w:r w:rsidR="00896CC4" w:rsidRPr="00A45614">
        <w:rPr>
          <w:rFonts w:ascii="Times New Roman" w:hAnsi="Times New Roman"/>
        </w:rPr>
        <w:t>§ 47a Občiansk</w:t>
      </w:r>
      <w:r w:rsidR="008C18DD">
        <w:rPr>
          <w:rFonts w:ascii="Times New Roman" w:hAnsi="Times New Roman"/>
        </w:rPr>
        <w:t>eho</w:t>
      </w:r>
      <w:r w:rsidR="00896CC4" w:rsidRPr="00A45614">
        <w:rPr>
          <w:rFonts w:ascii="Times New Roman" w:hAnsi="Times New Roman"/>
        </w:rPr>
        <w:t xml:space="preserve"> zákonník</w:t>
      </w:r>
      <w:r w:rsidR="008C18DD">
        <w:rPr>
          <w:rFonts w:ascii="Times New Roman" w:hAnsi="Times New Roman"/>
        </w:rPr>
        <w:t xml:space="preserve">a </w:t>
      </w:r>
      <w:r w:rsidR="00896CC4" w:rsidRPr="00A45614">
        <w:rPr>
          <w:rFonts w:ascii="Times New Roman" w:hAnsi="Times New Roman"/>
        </w:rPr>
        <w:t>dňom nasledujúcim po dni jej zverejnenia v Centrálnom registri zmlúv vedenom Úradom vlády Slovenskej republiky</w:t>
      </w:r>
      <w:r w:rsidR="00942591" w:rsidRPr="00A45614">
        <w:rPr>
          <w:rFonts w:ascii="Times New Roman" w:hAnsi="Times New Roman"/>
        </w:rPr>
        <w:t>.</w:t>
      </w:r>
    </w:p>
    <w:p w14:paraId="6C382E98" w14:textId="06B0B484" w:rsidR="00D36F34" w:rsidRPr="00A45614" w:rsidRDefault="00131DD1"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Zmluva</w:t>
      </w:r>
      <w:r w:rsidR="00D36F34" w:rsidRPr="00A45614">
        <w:rPr>
          <w:rFonts w:ascii="Times New Roman" w:hAnsi="Times New Roman"/>
        </w:rPr>
        <w:t xml:space="preserve"> je vyhotovená v štyroch rovnocenných vyhotoveniach, z ktorých </w:t>
      </w:r>
      <w:r w:rsidR="001B43F4" w:rsidRPr="00A45614">
        <w:rPr>
          <w:rFonts w:ascii="Times New Roman" w:hAnsi="Times New Roman"/>
        </w:rPr>
        <w:t>Kupujúci</w:t>
      </w:r>
      <w:r w:rsidR="00D36F34" w:rsidRPr="00A45614">
        <w:rPr>
          <w:rFonts w:ascii="Times New Roman" w:hAnsi="Times New Roman"/>
        </w:rPr>
        <w:t xml:space="preserve"> dostane tri vyhotovenia a </w:t>
      </w:r>
      <w:r w:rsidR="001B43F4" w:rsidRPr="00A45614">
        <w:rPr>
          <w:rFonts w:ascii="Times New Roman" w:hAnsi="Times New Roman"/>
        </w:rPr>
        <w:t>Predávajúci</w:t>
      </w:r>
      <w:r w:rsidR="00D36F34" w:rsidRPr="00A45614">
        <w:rPr>
          <w:rFonts w:ascii="Times New Roman" w:hAnsi="Times New Roman"/>
        </w:rPr>
        <w:t xml:space="preserve"> dostane jedno vyhotovenie </w:t>
      </w:r>
      <w:r w:rsidR="00D36F34" w:rsidRPr="00A45614">
        <w:rPr>
          <w:rFonts w:ascii="Times New Roman" w:hAnsi="Times New Roman"/>
          <w:i/>
          <w:highlight w:val="lightGray"/>
        </w:rPr>
        <w:t xml:space="preserve">(počet vyhotovení sa prípadne upraví pred podpisom </w:t>
      </w:r>
      <w:r w:rsidR="00E6412C" w:rsidRPr="00A45614">
        <w:rPr>
          <w:rFonts w:ascii="Times New Roman" w:hAnsi="Times New Roman"/>
          <w:i/>
          <w:highlight w:val="lightGray"/>
        </w:rPr>
        <w:t>Zmluvy</w:t>
      </w:r>
      <w:r w:rsidR="00D36F34" w:rsidRPr="00A45614">
        <w:rPr>
          <w:rFonts w:ascii="Times New Roman" w:hAnsi="Times New Roman"/>
          <w:i/>
          <w:highlight w:val="lightGray"/>
        </w:rPr>
        <w:t>)</w:t>
      </w:r>
      <w:r w:rsidR="00D36F34" w:rsidRPr="00A45614">
        <w:rPr>
          <w:rFonts w:ascii="Times New Roman" w:hAnsi="Times New Roman"/>
        </w:rPr>
        <w:t>.</w:t>
      </w:r>
    </w:p>
    <w:p w14:paraId="1D98DB41" w14:textId="4409D982" w:rsidR="00896CC4" w:rsidRPr="00A45614" w:rsidRDefault="00896CC4"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 xml:space="preserve">Zmluvné strany berú na vedomie, že </w:t>
      </w:r>
      <w:r w:rsidR="001B43F4" w:rsidRPr="00A45614">
        <w:rPr>
          <w:rFonts w:ascii="Times New Roman" w:hAnsi="Times New Roman"/>
        </w:rPr>
        <w:t>Kupujúci</w:t>
      </w:r>
      <w:r w:rsidRPr="00A45614">
        <w:rPr>
          <w:rFonts w:ascii="Times New Roman" w:hAnsi="Times New Roman"/>
        </w:rPr>
        <w:t xml:space="preserve"> v zmysle zákona č. 211/2000 Z. z. o slobodnom prístupe k informáciám a o zmene a doplnení niektorých zákonov (zákon o slobode informácií) v znení neskorších predpisov ako povinná osoba, túto </w:t>
      </w:r>
      <w:r w:rsidR="00E6412C" w:rsidRPr="00A45614">
        <w:rPr>
          <w:rFonts w:ascii="Times New Roman" w:hAnsi="Times New Roman"/>
        </w:rPr>
        <w:t>Zmluvu</w:t>
      </w:r>
      <w:r w:rsidRPr="00A45614">
        <w:rPr>
          <w:rFonts w:ascii="Times New Roman" w:hAnsi="Times New Roman"/>
        </w:rPr>
        <w:t xml:space="preserve"> zverejní.</w:t>
      </w:r>
    </w:p>
    <w:p w14:paraId="0C1FFD65" w14:textId="14CBF6FB" w:rsidR="00896CC4" w:rsidRPr="00A45614" w:rsidRDefault="00896CC4"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 xml:space="preserve">Neoddeliteľnou súčasťou tejto </w:t>
      </w:r>
      <w:r w:rsidR="00E6412C" w:rsidRPr="00A45614">
        <w:rPr>
          <w:rFonts w:ascii="Times New Roman" w:hAnsi="Times New Roman"/>
        </w:rPr>
        <w:t>Zmluvy</w:t>
      </w:r>
      <w:r w:rsidRPr="00A45614">
        <w:rPr>
          <w:rFonts w:ascii="Times New Roman" w:hAnsi="Times New Roman"/>
        </w:rPr>
        <w:t xml:space="preserve"> sú nasledovné prílohy:</w:t>
      </w:r>
    </w:p>
    <w:p w14:paraId="4248C8AF" w14:textId="3026F55F" w:rsidR="00896CC4" w:rsidRPr="00A45614" w:rsidRDefault="00896CC4" w:rsidP="00BA490E">
      <w:pPr>
        <w:spacing w:line="276" w:lineRule="auto"/>
        <w:ind w:left="1843" w:hanging="1276"/>
        <w:rPr>
          <w:rFonts w:eastAsia="Calibri"/>
          <w:sz w:val="22"/>
          <w:szCs w:val="22"/>
          <w:lang w:eastAsia="en-US"/>
        </w:rPr>
      </w:pPr>
      <w:r w:rsidRPr="00A45614">
        <w:rPr>
          <w:sz w:val="22"/>
          <w:szCs w:val="22"/>
        </w:rPr>
        <w:t xml:space="preserve">Príloha č. </w:t>
      </w:r>
      <w:r w:rsidR="00BA490E" w:rsidRPr="00A45614">
        <w:rPr>
          <w:sz w:val="22"/>
          <w:szCs w:val="22"/>
        </w:rPr>
        <w:t>1</w:t>
      </w:r>
      <w:r w:rsidR="00BA490E">
        <w:rPr>
          <w:sz w:val="22"/>
          <w:szCs w:val="22"/>
        </w:rPr>
        <w:t>:</w:t>
      </w:r>
      <w:r w:rsidR="00BA490E">
        <w:rPr>
          <w:sz w:val="22"/>
          <w:szCs w:val="22"/>
        </w:rPr>
        <w:tab/>
        <w:t xml:space="preserve">Technická </w:t>
      </w:r>
      <w:r w:rsidR="00BA490E">
        <w:rPr>
          <w:rFonts w:eastAsia="Calibri"/>
          <w:sz w:val="22"/>
          <w:szCs w:val="22"/>
          <w:lang w:eastAsia="en-US"/>
        </w:rPr>
        <w:t>š</w:t>
      </w:r>
      <w:r w:rsidR="00B22E74" w:rsidRPr="00A45614">
        <w:rPr>
          <w:rFonts w:eastAsia="Calibri"/>
          <w:sz w:val="22"/>
          <w:szCs w:val="22"/>
          <w:lang w:eastAsia="en-US"/>
        </w:rPr>
        <w:t xml:space="preserve">pecifikácia </w:t>
      </w:r>
      <w:r w:rsidR="00BA490E">
        <w:rPr>
          <w:rFonts w:eastAsia="Calibri"/>
          <w:sz w:val="22"/>
          <w:szCs w:val="22"/>
          <w:lang w:eastAsia="en-US"/>
        </w:rPr>
        <w:t>p</w:t>
      </w:r>
      <w:r w:rsidR="00B22E74" w:rsidRPr="00A45614">
        <w:rPr>
          <w:rFonts w:eastAsia="Calibri"/>
          <w:sz w:val="22"/>
          <w:szCs w:val="22"/>
          <w:lang w:eastAsia="en-US"/>
        </w:rPr>
        <w:t xml:space="preserve">redmetu </w:t>
      </w:r>
      <w:r w:rsidR="00E6412C" w:rsidRPr="00A45614">
        <w:rPr>
          <w:rFonts w:eastAsia="Calibri"/>
          <w:sz w:val="22"/>
          <w:szCs w:val="22"/>
          <w:lang w:eastAsia="en-US"/>
        </w:rPr>
        <w:t>Zmluvy</w:t>
      </w:r>
    </w:p>
    <w:p w14:paraId="4F4D85AA" w14:textId="519EF80E" w:rsidR="00896CC4" w:rsidRPr="00A45614" w:rsidRDefault="00896CC4" w:rsidP="00BA490E">
      <w:pPr>
        <w:spacing w:line="276" w:lineRule="auto"/>
        <w:ind w:left="1843" w:hanging="1276"/>
        <w:rPr>
          <w:sz w:val="22"/>
          <w:szCs w:val="22"/>
        </w:rPr>
      </w:pPr>
      <w:r w:rsidRPr="00A45614">
        <w:rPr>
          <w:sz w:val="22"/>
          <w:szCs w:val="22"/>
        </w:rPr>
        <w:t xml:space="preserve">Príloha č. </w:t>
      </w:r>
      <w:r w:rsidR="001657A2" w:rsidRPr="00A45614">
        <w:rPr>
          <w:sz w:val="22"/>
          <w:szCs w:val="22"/>
        </w:rPr>
        <w:t>2</w:t>
      </w:r>
      <w:r w:rsidR="00BA490E">
        <w:rPr>
          <w:sz w:val="22"/>
          <w:szCs w:val="22"/>
        </w:rPr>
        <w:t>:</w:t>
      </w:r>
      <w:r w:rsidR="00BA490E">
        <w:rPr>
          <w:sz w:val="22"/>
          <w:szCs w:val="22"/>
        </w:rPr>
        <w:tab/>
      </w:r>
      <w:r w:rsidR="001657A2" w:rsidRPr="00A45614">
        <w:rPr>
          <w:sz w:val="22"/>
          <w:szCs w:val="22"/>
        </w:rPr>
        <w:t>Zoznam priamych subdodávateľov</w:t>
      </w:r>
    </w:p>
    <w:p w14:paraId="4FB67524" w14:textId="5A9F0202" w:rsidR="00FF55CC" w:rsidRPr="00A45614" w:rsidRDefault="00FF55CC" w:rsidP="00BA490E">
      <w:pPr>
        <w:pStyle w:val="Zkladntext3"/>
        <w:overflowPunct w:val="0"/>
        <w:adjustRightInd w:val="0"/>
        <w:spacing w:after="120" w:line="276" w:lineRule="auto"/>
        <w:ind w:left="1843" w:right="194" w:hanging="1276"/>
        <w:textAlignment w:val="baseline"/>
        <w:rPr>
          <w:sz w:val="22"/>
          <w:szCs w:val="22"/>
          <w:lang w:eastAsia="cs-CZ"/>
        </w:rPr>
      </w:pPr>
      <w:r w:rsidRPr="00A45614">
        <w:rPr>
          <w:sz w:val="22"/>
          <w:szCs w:val="22"/>
          <w:lang w:eastAsia="cs-CZ"/>
        </w:rPr>
        <w:t xml:space="preserve">Príloha č. </w:t>
      </w:r>
      <w:r w:rsidR="001657A2" w:rsidRPr="00A45614">
        <w:rPr>
          <w:sz w:val="22"/>
          <w:szCs w:val="22"/>
          <w:lang w:eastAsia="cs-CZ"/>
        </w:rPr>
        <w:t>3</w:t>
      </w:r>
      <w:r w:rsidR="00BA490E">
        <w:rPr>
          <w:sz w:val="22"/>
          <w:szCs w:val="22"/>
          <w:lang w:eastAsia="cs-CZ"/>
        </w:rPr>
        <w:t>:</w:t>
      </w:r>
      <w:r w:rsidR="00BA490E">
        <w:rPr>
          <w:sz w:val="22"/>
          <w:szCs w:val="22"/>
          <w:lang w:eastAsia="cs-CZ"/>
        </w:rPr>
        <w:tab/>
      </w:r>
      <w:r w:rsidRPr="00A45614">
        <w:rPr>
          <w:sz w:val="22"/>
          <w:szCs w:val="22"/>
          <w:lang w:eastAsia="cs-CZ"/>
        </w:rPr>
        <w:t>Zoznam subdodávat</w:t>
      </w:r>
      <w:r w:rsidR="001657A2" w:rsidRPr="00A45614">
        <w:rPr>
          <w:sz w:val="22"/>
          <w:szCs w:val="22"/>
          <w:lang w:eastAsia="cs-CZ"/>
        </w:rPr>
        <w:t>eľov v ktoromkoľvek rade (RPVS)</w:t>
      </w:r>
    </w:p>
    <w:p w14:paraId="6C0DB4EE" w14:textId="7A0911AA" w:rsidR="00896CC4" w:rsidRPr="00A45614" w:rsidRDefault="00896CC4" w:rsidP="0099462B">
      <w:pPr>
        <w:pStyle w:val="Bezriadkovania"/>
        <w:numPr>
          <w:ilvl w:val="1"/>
          <w:numId w:val="96"/>
        </w:numPr>
        <w:spacing w:after="120" w:line="276" w:lineRule="auto"/>
        <w:ind w:left="567" w:hanging="567"/>
        <w:jc w:val="both"/>
        <w:rPr>
          <w:rFonts w:ascii="Times New Roman" w:hAnsi="Times New Roman"/>
        </w:rPr>
      </w:pPr>
      <w:r w:rsidRPr="00A45614">
        <w:rPr>
          <w:rFonts w:ascii="Times New Roman" w:hAnsi="Times New Roman"/>
        </w:rPr>
        <w:t xml:space="preserve">Zmluvné strany vyhlasujú, že si túto </w:t>
      </w:r>
      <w:r w:rsidR="00E6412C" w:rsidRPr="00A45614">
        <w:rPr>
          <w:rFonts w:ascii="Times New Roman" w:hAnsi="Times New Roman"/>
        </w:rPr>
        <w:t>Zmluvu</w:t>
      </w:r>
      <w:r w:rsidRPr="00A45614">
        <w:rPr>
          <w:rFonts w:ascii="Times New Roman" w:hAnsi="Times New Roman"/>
        </w:rPr>
        <w:t xml:space="preserve"> pred jej podpisom prečítali, jej obsahu porozumeli a na znak súhlasu s jej obsahom ju podpísali.</w:t>
      </w:r>
    </w:p>
    <w:p w14:paraId="52F37C36" w14:textId="77777777" w:rsidR="00777BCD" w:rsidRPr="00A45614" w:rsidRDefault="00FF55CC" w:rsidP="00A45614">
      <w:pPr>
        <w:pStyle w:val="Bezriadkovania"/>
        <w:spacing w:after="120" w:line="276" w:lineRule="auto"/>
        <w:jc w:val="center"/>
        <w:rPr>
          <w:rFonts w:ascii="Times New Roman" w:hAnsi="Times New Roman"/>
        </w:rPr>
        <w:sectPr w:rsidR="00777BCD" w:rsidRPr="00A45614" w:rsidSect="00944D62">
          <w:footerReference w:type="default" r:id="rId9"/>
          <w:footerReference w:type="first" r:id="rId10"/>
          <w:pgSz w:w="11906" w:h="16838" w:code="9"/>
          <w:pgMar w:top="720" w:right="720" w:bottom="720" w:left="720" w:header="454" w:footer="454" w:gutter="0"/>
          <w:cols w:space="708"/>
          <w:titlePg/>
          <w:docGrid w:linePitch="360"/>
        </w:sectPr>
      </w:pPr>
      <w:r w:rsidRPr="00A45614">
        <w:rPr>
          <w:rFonts w:ascii="Times New Roman" w:hAnsi="Times New Roman"/>
        </w:rPr>
        <w:t>--- NASLEDUJE PODPISOVÁ STRANA ---</w:t>
      </w:r>
    </w:p>
    <w:p w14:paraId="339D4A23" w14:textId="423CA8B3" w:rsidR="00FF55CC" w:rsidRPr="00A45614" w:rsidRDefault="00777BCD" w:rsidP="00A45614">
      <w:pPr>
        <w:pStyle w:val="Bezriadkovania"/>
        <w:spacing w:after="120" w:line="276" w:lineRule="auto"/>
        <w:jc w:val="center"/>
        <w:rPr>
          <w:rFonts w:ascii="Times New Roman" w:hAnsi="Times New Roman"/>
        </w:rPr>
      </w:pPr>
      <w:r w:rsidRPr="00A45614">
        <w:rPr>
          <w:rFonts w:ascii="Times New Roman" w:hAnsi="Times New Roman"/>
        </w:rPr>
        <w:lastRenderedPageBreak/>
        <w:t>PODPISOVÁ STRANA</w:t>
      </w:r>
    </w:p>
    <w:p w14:paraId="2C20C594" w14:textId="02DC4746" w:rsidR="00777BCD" w:rsidRPr="00A45614" w:rsidRDefault="00D17942" w:rsidP="00A45614">
      <w:pPr>
        <w:pStyle w:val="Bezriadkovania"/>
        <w:spacing w:after="120" w:line="276" w:lineRule="auto"/>
        <w:jc w:val="center"/>
        <w:rPr>
          <w:rFonts w:ascii="Times New Roman" w:hAnsi="Times New Roman"/>
        </w:rPr>
      </w:pPr>
      <w:r>
        <w:rPr>
          <w:rFonts w:ascii="Times New Roman" w:hAnsi="Times New Roman"/>
        </w:rPr>
        <w:t>Kúpna z</w:t>
      </w:r>
      <w:r w:rsidR="00131DD1" w:rsidRPr="00A45614">
        <w:rPr>
          <w:rFonts w:ascii="Times New Roman" w:hAnsi="Times New Roman"/>
        </w:rPr>
        <w:t>mluva</w:t>
      </w:r>
      <w:r w:rsidR="00777BCD" w:rsidRPr="00A45614">
        <w:rPr>
          <w:rFonts w:ascii="Times New Roman" w:hAnsi="Times New Roman"/>
        </w:rPr>
        <w:t xml:space="preserve"> č. .............. </w:t>
      </w:r>
      <w:r w:rsidR="00777BCD" w:rsidRPr="00A45614">
        <w:rPr>
          <w:rFonts w:ascii="Times New Roman" w:hAnsi="Times New Roman"/>
          <w:i/>
          <w:highlight w:val="lightGray"/>
        </w:rPr>
        <w:t>(doplní obstarávateľ</w:t>
      </w:r>
      <w:r w:rsidR="001657A2" w:rsidRPr="00A45614">
        <w:rPr>
          <w:rFonts w:ascii="Times New Roman" w:hAnsi="Times New Roman"/>
          <w:i/>
          <w:highlight w:val="lightGray"/>
        </w:rPr>
        <w:t xml:space="preserve"> pred podpisom </w:t>
      </w:r>
      <w:r w:rsidR="00E6412C" w:rsidRPr="00A45614">
        <w:rPr>
          <w:rFonts w:ascii="Times New Roman" w:hAnsi="Times New Roman"/>
          <w:i/>
          <w:highlight w:val="lightGray"/>
        </w:rPr>
        <w:t>Zmluvy</w:t>
      </w:r>
      <w:r w:rsidR="00777BCD" w:rsidRPr="00A45614">
        <w:rPr>
          <w:rFonts w:ascii="Times New Roman" w:hAnsi="Times New Roman"/>
          <w:i/>
          <w:highlight w:val="lightGray"/>
        </w:rPr>
        <w:t>)</w:t>
      </w:r>
    </w:p>
    <w:p w14:paraId="4AF66BFF" w14:textId="0DC9F03C" w:rsidR="00896CC4" w:rsidRPr="00A45614" w:rsidRDefault="00FD3C4E" w:rsidP="003F5E2A">
      <w:pPr>
        <w:spacing w:before="1080" w:after="120" w:line="276" w:lineRule="auto"/>
        <w:ind w:left="567"/>
        <w:rPr>
          <w:sz w:val="22"/>
          <w:szCs w:val="22"/>
        </w:rPr>
      </w:pPr>
      <w:r w:rsidRPr="00A45614">
        <w:rPr>
          <w:bCs/>
          <w:sz w:val="22"/>
          <w:szCs w:val="22"/>
        </w:rPr>
        <w:t>V</w:t>
      </w:r>
      <w:r w:rsidR="00896CC4" w:rsidRPr="00A45614">
        <w:rPr>
          <w:bCs/>
          <w:sz w:val="22"/>
          <w:szCs w:val="22"/>
        </w:rPr>
        <w:t xml:space="preserve"> mene </w:t>
      </w:r>
      <w:r w:rsidR="001B43F4" w:rsidRPr="00A45614">
        <w:rPr>
          <w:bCs/>
          <w:sz w:val="22"/>
          <w:szCs w:val="22"/>
        </w:rPr>
        <w:t>Kupujúceho</w:t>
      </w:r>
      <w:r w:rsidR="00896CC4" w:rsidRPr="00A45614">
        <w:rPr>
          <w:bCs/>
          <w:sz w:val="22"/>
          <w:szCs w:val="22"/>
        </w:rPr>
        <w:t xml:space="preserve">: </w:t>
      </w:r>
      <w:r w:rsidR="00896CC4" w:rsidRPr="00A45614">
        <w:rPr>
          <w:bCs/>
          <w:sz w:val="22"/>
          <w:szCs w:val="22"/>
        </w:rPr>
        <w:tab/>
      </w:r>
      <w:r w:rsidR="00896CC4" w:rsidRPr="00A45614">
        <w:rPr>
          <w:bCs/>
          <w:sz w:val="22"/>
          <w:szCs w:val="22"/>
        </w:rPr>
        <w:tab/>
      </w:r>
      <w:r w:rsidR="00896CC4" w:rsidRPr="00A45614">
        <w:rPr>
          <w:bCs/>
          <w:sz w:val="22"/>
          <w:szCs w:val="22"/>
        </w:rPr>
        <w:tab/>
      </w:r>
      <w:r w:rsidR="00896CC4" w:rsidRPr="00A45614">
        <w:rPr>
          <w:bCs/>
          <w:sz w:val="22"/>
          <w:szCs w:val="22"/>
        </w:rPr>
        <w:tab/>
      </w:r>
      <w:r w:rsidR="00896CC4" w:rsidRPr="00A45614">
        <w:rPr>
          <w:bCs/>
          <w:sz w:val="22"/>
          <w:szCs w:val="22"/>
        </w:rPr>
        <w:tab/>
      </w:r>
      <w:r w:rsidR="00896CC4" w:rsidRPr="00A45614">
        <w:rPr>
          <w:bCs/>
          <w:sz w:val="22"/>
          <w:szCs w:val="22"/>
        </w:rPr>
        <w:tab/>
        <w:t xml:space="preserve">V mene </w:t>
      </w:r>
      <w:r w:rsidR="00D8101B" w:rsidRPr="00A45614">
        <w:rPr>
          <w:bCs/>
          <w:sz w:val="22"/>
          <w:szCs w:val="22"/>
        </w:rPr>
        <w:t>Predávajúceho</w:t>
      </w:r>
      <w:r w:rsidR="00896CC4" w:rsidRPr="00A45614">
        <w:rPr>
          <w:bCs/>
          <w:sz w:val="22"/>
          <w:szCs w:val="22"/>
        </w:rPr>
        <w:t>:</w:t>
      </w:r>
    </w:p>
    <w:p w14:paraId="6A99E0A3" w14:textId="2AD20067" w:rsidR="00896CC4" w:rsidRPr="00A45614" w:rsidRDefault="00896CC4" w:rsidP="00A45614">
      <w:pPr>
        <w:keepNext/>
        <w:keepLines/>
        <w:spacing w:line="276" w:lineRule="auto"/>
        <w:ind w:left="567"/>
        <w:rPr>
          <w:b/>
          <w:bCs/>
          <w:sz w:val="22"/>
          <w:szCs w:val="22"/>
        </w:rPr>
      </w:pPr>
      <w:r w:rsidRPr="00A45614">
        <w:rPr>
          <w:b/>
          <w:bCs/>
          <w:sz w:val="22"/>
          <w:szCs w:val="22"/>
        </w:rPr>
        <w:t>Železnice Slovenskej republiky</w:t>
      </w:r>
      <w:r w:rsidR="0003128F" w:rsidRPr="00A45614">
        <w:rPr>
          <w:b/>
          <w:bCs/>
          <w:sz w:val="22"/>
          <w:szCs w:val="22"/>
        </w:rPr>
        <w:tab/>
      </w:r>
      <w:r w:rsidR="0003128F" w:rsidRPr="00A45614">
        <w:rPr>
          <w:b/>
          <w:bCs/>
          <w:sz w:val="22"/>
          <w:szCs w:val="22"/>
        </w:rPr>
        <w:tab/>
      </w:r>
      <w:r w:rsidRPr="00A45614">
        <w:rPr>
          <w:b/>
          <w:bCs/>
          <w:sz w:val="22"/>
          <w:szCs w:val="22"/>
        </w:rPr>
        <w:tab/>
      </w:r>
      <w:r w:rsidRPr="00A45614">
        <w:rPr>
          <w:b/>
          <w:bCs/>
          <w:sz w:val="22"/>
          <w:szCs w:val="22"/>
        </w:rPr>
        <w:tab/>
      </w:r>
      <w:r w:rsidRPr="00A45614">
        <w:rPr>
          <w:b/>
          <w:bCs/>
          <w:sz w:val="22"/>
          <w:szCs w:val="22"/>
        </w:rPr>
        <w:tab/>
      </w:r>
      <w:r w:rsidR="00CE5EEB" w:rsidRPr="00A45614">
        <w:rPr>
          <w:b/>
          <w:bCs/>
          <w:sz w:val="22"/>
          <w:szCs w:val="22"/>
          <w:highlight w:val="lightGray"/>
        </w:rPr>
        <w:t>(</w:t>
      </w:r>
      <w:r w:rsidRPr="00A45614">
        <w:rPr>
          <w:b/>
          <w:i/>
          <w:sz w:val="22"/>
          <w:szCs w:val="22"/>
          <w:highlight w:val="lightGray"/>
        </w:rPr>
        <w:t xml:space="preserve">doplní </w:t>
      </w:r>
      <w:r w:rsidR="00BB5866">
        <w:rPr>
          <w:b/>
          <w:i/>
          <w:sz w:val="22"/>
          <w:szCs w:val="22"/>
          <w:highlight w:val="lightGray"/>
        </w:rPr>
        <w:t xml:space="preserve">úspešný </w:t>
      </w:r>
      <w:r w:rsidRPr="00A45614">
        <w:rPr>
          <w:b/>
          <w:i/>
          <w:sz w:val="22"/>
          <w:szCs w:val="22"/>
          <w:highlight w:val="lightGray"/>
        </w:rPr>
        <w:t>uchádzač</w:t>
      </w:r>
      <w:r w:rsidR="00CE5EEB" w:rsidRPr="00A45614">
        <w:rPr>
          <w:b/>
          <w:i/>
          <w:sz w:val="22"/>
          <w:szCs w:val="22"/>
          <w:highlight w:val="lightGray"/>
        </w:rPr>
        <w:t>)</w:t>
      </w:r>
    </w:p>
    <w:p w14:paraId="3ACE30D6" w14:textId="77777777" w:rsidR="00896CC4" w:rsidRPr="00A45614" w:rsidRDefault="00896CC4" w:rsidP="003F5E2A">
      <w:pPr>
        <w:spacing w:before="600" w:line="276" w:lineRule="auto"/>
        <w:ind w:left="567"/>
        <w:rPr>
          <w:sz w:val="22"/>
          <w:szCs w:val="22"/>
        </w:rPr>
      </w:pPr>
      <w:r w:rsidRPr="00A45614">
        <w:rPr>
          <w:sz w:val="22"/>
          <w:szCs w:val="22"/>
        </w:rPr>
        <w:t>V Bratislave, dňa: ..............................</w:t>
      </w:r>
      <w:r w:rsidRPr="00A45614">
        <w:rPr>
          <w:sz w:val="22"/>
          <w:szCs w:val="22"/>
        </w:rPr>
        <w:tab/>
      </w:r>
      <w:r w:rsidRPr="00A45614">
        <w:rPr>
          <w:sz w:val="22"/>
          <w:szCs w:val="22"/>
        </w:rPr>
        <w:tab/>
      </w:r>
      <w:r w:rsidRPr="00A45614">
        <w:rPr>
          <w:sz w:val="22"/>
          <w:szCs w:val="22"/>
        </w:rPr>
        <w:tab/>
      </w:r>
      <w:r w:rsidRPr="00A45614">
        <w:rPr>
          <w:sz w:val="22"/>
          <w:szCs w:val="22"/>
        </w:rPr>
        <w:tab/>
        <w:t xml:space="preserve">V .............................,dňa: ................................ </w:t>
      </w:r>
    </w:p>
    <w:p w14:paraId="17BB42EC" w14:textId="77777777" w:rsidR="00896CC4" w:rsidRPr="00A45614" w:rsidRDefault="00896CC4" w:rsidP="003F5E2A">
      <w:pPr>
        <w:spacing w:before="1080" w:line="276" w:lineRule="auto"/>
        <w:ind w:left="567"/>
        <w:rPr>
          <w:sz w:val="22"/>
          <w:szCs w:val="22"/>
        </w:rPr>
      </w:pPr>
      <w:r w:rsidRPr="00A45614">
        <w:rPr>
          <w:sz w:val="22"/>
          <w:szCs w:val="22"/>
        </w:rPr>
        <w:t>_________________________</w:t>
      </w:r>
      <w:r w:rsidRPr="00A45614">
        <w:rPr>
          <w:sz w:val="22"/>
          <w:szCs w:val="22"/>
        </w:rPr>
        <w:tab/>
      </w:r>
      <w:r w:rsidRPr="00A45614">
        <w:rPr>
          <w:sz w:val="22"/>
          <w:szCs w:val="22"/>
        </w:rPr>
        <w:tab/>
      </w:r>
      <w:r w:rsidRPr="00A45614">
        <w:rPr>
          <w:sz w:val="22"/>
          <w:szCs w:val="22"/>
        </w:rPr>
        <w:tab/>
      </w:r>
      <w:r w:rsidRPr="00A45614">
        <w:rPr>
          <w:sz w:val="22"/>
          <w:szCs w:val="22"/>
        </w:rPr>
        <w:tab/>
      </w:r>
      <w:r w:rsidRPr="00A45614">
        <w:rPr>
          <w:sz w:val="22"/>
          <w:szCs w:val="22"/>
        </w:rPr>
        <w:tab/>
        <w:t>____________________________</w:t>
      </w:r>
    </w:p>
    <w:p w14:paraId="060312EE" w14:textId="5A019125" w:rsidR="00896CC4" w:rsidRPr="00A45614" w:rsidRDefault="009C48DB" w:rsidP="00A45614">
      <w:pPr>
        <w:spacing w:line="276" w:lineRule="auto"/>
        <w:ind w:left="567"/>
        <w:rPr>
          <w:sz w:val="22"/>
          <w:szCs w:val="22"/>
        </w:rPr>
      </w:pPr>
      <w:r w:rsidRPr="00A45614">
        <w:rPr>
          <w:b/>
          <w:i/>
          <w:sz w:val="22"/>
          <w:szCs w:val="22"/>
          <w:highlight w:val="lightGray"/>
        </w:rPr>
        <w:t>(doplní obstarávateľ)</w:t>
      </w:r>
      <w:r w:rsidR="00896CC4" w:rsidRPr="00A45614">
        <w:rPr>
          <w:b/>
          <w:sz w:val="22"/>
          <w:szCs w:val="22"/>
        </w:rPr>
        <w:tab/>
      </w:r>
      <w:r w:rsidR="00896CC4" w:rsidRPr="00A45614">
        <w:rPr>
          <w:b/>
          <w:sz w:val="22"/>
          <w:szCs w:val="22"/>
        </w:rPr>
        <w:tab/>
      </w:r>
      <w:r w:rsidR="00896CC4" w:rsidRPr="00A45614">
        <w:rPr>
          <w:b/>
          <w:sz w:val="22"/>
          <w:szCs w:val="22"/>
        </w:rPr>
        <w:tab/>
      </w:r>
      <w:r w:rsidR="00896CC4" w:rsidRPr="00A45614">
        <w:rPr>
          <w:b/>
          <w:sz w:val="22"/>
          <w:szCs w:val="22"/>
        </w:rPr>
        <w:tab/>
        <w:t xml:space="preserve"> </w:t>
      </w:r>
      <w:r w:rsidR="00896CC4" w:rsidRPr="00A45614">
        <w:rPr>
          <w:b/>
          <w:sz w:val="22"/>
          <w:szCs w:val="22"/>
        </w:rPr>
        <w:tab/>
      </w:r>
      <w:r w:rsidRPr="00A45614">
        <w:rPr>
          <w:b/>
          <w:sz w:val="22"/>
          <w:szCs w:val="22"/>
        </w:rPr>
        <w:tab/>
      </w:r>
      <w:r w:rsidR="00CE5EEB" w:rsidRPr="00A45614">
        <w:rPr>
          <w:b/>
          <w:sz w:val="22"/>
          <w:szCs w:val="22"/>
          <w:highlight w:val="lightGray"/>
        </w:rPr>
        <w:t>(</w:t>
      </w:r>
      <w:r w:rsidR="002B52DD" w:rsidRPr="00A45614">
        <w:rPr>
          <w:b/>
          <w:i/>
          <w:sz w:val="22"/>
          <w:szCs w:val="22"/>
          <w:highlight w:val="lightGray"/>
        </w:rPr>
        <w:t xml:space="preserve">doplní </w:t>
      </w:r>
      <w:r w:rsidR="00BB5866">
        <w:rPr>
          <w:b/>
          <w:i/>
          <w:sz w:val="22"/>
          <w:szCs w:val="22"/>
          <w:highlight w:val="lightGray"/>
        </w:rPr>
        <w:t xml:space="preserve">úspešný </w:t>
      </w:r>
      <w:r w:rsidR="002B52DD" w:rsidRPr="00A45614">
        <w:rPr>
          <w:b/>
          <w:i/>
          <w:sz w:val="22"/>
          <w:szCs w:val="22"/>
          <w:highlight w:val="lightGray"/>
        </w:rPr>
        <w:t>uchádzač</w:t>
      </w:r>
      <w:r w:rsidR="00CE5EEB" w:rsidRPr="00A45614">
        <w:rPr>
          <w:b/>
          <w:i/>
          <w:sz w:val="22"/>
          <w:szCs w:val="22"/>
          <w:highlight w:val="lightGray"/>
        </w:rPr>
        <w:t>)</w:t>
      </w:r>
    </w:p>
    <w:p w14:paraId="6E34E88A" w14:textId="77777777" w:rsidR="00896CC4" w:rsidRPr="00A45614" w:rsidRDefault="00896CC4" w:rsidP="00A45614">
      <w:pPr>
        <w:spacing w:line="276" w:lineRule="auto"/>
        <w:rPr>
          <w:sz w:val="22"/>
          <w:szCs w:val="22"/>
        </w:rPr>
      </w:pPr>
    </w:p>
    <w:p w14:paraId="7EC9D6C9" w14:textId="77777777" w:rsidR="00896CC4" w:rsidRPr="00A45614" w:rsidRDefault="00896CC4" w:rsidP="00A45614">
      <w:pPr>
        <w:spacing w:line="276" w:lineRule="auto"/>
        <w:rPr>
          <w:sz w:val="22"/>
          <w:szCs w:val="22"/>
        </w:rPr>
        <w:sectPr w:rsidR="00896CC4" w:rsidRPr="00A45614" w:rsidSect="00944D62">
          <w:pgSz w:w="11906" w:h="16838" w:code="9"/>
          <w:pgMar w:top="720" w:right="720" w:bottom="720" w:left="720" w:header="454" w:footer="454" w:gutter="0"/>
          <w:cols w:space="708"/>
          <w:titlePg/>
          <w:docGrid w:linePitch="360"/>
        </w:sectPr>
      </w:pPr>
    </w:p>
    <w:p w14:paraId="67DF480F" w14:textId="364E3EEF" w:rsidR="009F1B2F" w:rsidRPr="00A45614" w:rsidRDefault="009F1B2F" w:rsidP="00A45614">
      <w:pPr>
        <w:spacing w:line="276" w:lineRule="auto"/>
        <w:rPr>
          <w:rFonts w:eastAsia="Calibri"/>
          <w:b/>
          <w:sz w:val="22"/>
          <w:szCs w:val="22"/>
          <w:lang w:eastAsia="en-US"/>
        </w:rPr>
      </w:pPr>
      <w:r w:rsidRPr="00A45614">
        <w:rPr>
          <w:b/>
          <w:sz w:val="22"/>
          <w:szCs w:val="22"/>
        </w:rPr>
        <w:lastRenderedPageBreak/>
        <w:t xml:space="preserve">Príloha č. 1 – </w:t>
      </w:r>
      <w:r w:rsidR="00D17942">
        <w:rPr>
          <w:b/>
          <w:sz w:val="22"/>
          <w:szCs w:val="22"/>
        </w:rPr>
        <w:t xml:space="preserve">Technická </w:t>
      </w:r>
      <w:r w:rsidR="00D17942">
        <w:rPr>
          <w:rFonts w:eastAsia="Calibri"/>
          <w:b/>
          <w:sz w:val="22"/>
          <w:szCs w:val="22"/>
          <w:lang w:eastAsia="en-US"/>
        </w:rPr>
        <w:t>š</w:t>
      </w:r>
      <w:r w:rsidRPr="00A45614">
        <w:rPr>
          <w:rFonts w:eastAsia="Calibri"/>
          <w:b/>
          <w:sz w:val="22"/>
          <w:szCs w:val="22"/>
          <w:lang w:eastAsia="en-US"/>
        </w:rPr>
        <w:t xml:space="preserve">pecifikácia </w:t>
      </w:r>
      <w:r w:rsidR="00D57222">
        <w:rPr>
          <w:rFonts w:eastAsia="Calibri"/>
          <w:b/>
          <w:sz w:val="22"/>
          <w:szCs w:val="22"/>
          <w:lang w:eastAsia="en-US"/>
        </w:rPr>
        <w:t>p</w:t>
      </w:r>
      <w:r w:rsidRPr="00A45614">
        <w:rPr>
          <w:rFonts w:eastAsia="Calibri"/>
          <w:b/>
          <w:sz w:val="22"/>
          <w:szCs w:val="22"/>
          <w:lang w:eastAsia="en-US"/>
        </w:rPr>
        <w:t xml:space="preserve">redmetu </w:t>
      </w:r>
      <w:r w:rsidR="00E6412C" w:rsidRPr="00A45614">
        <w:rPr>
          <w:rFonts w:eastAsia="Calibri"/>
          <w:b/>
          <w:sz w:val="22"/>
          <w:szCs w:val="22"/>
          <w:lang w:eastAsia="en-US"/>
        </w:rPr>
        <w:t>Zmluvy</w:t>
      </w:r>
      <w:r w:rsidRPr="00A45614">
        <w:rPr>
          <w:rFonts w:eastAsia="Calibri"/>
          <w:b/>
          <w:sz w:val="22"/>
          <w:szCs w:val="22"/>
          <w:lang w:eastAsia="en-US"/>
        </w:rPr>
        <w:t xml:space="preserve"> </w:t>
      </w:r>
    </w:p>
    <w:p w14:paraId="23EA178A" w14:textId="5C29F65F" w:rsidR="00A45614" w:rsidRPr="00A45614" w:rsidRDefault="00A45614" w:rsidP="00A02FF1">
      <w:pPr>
        <w:tabs>
          <w:tab w:val="left" w:pos="3828"/>
        </w:tabs>
        <w:spacing w:before="240" w:after="240" w:line="276" w:lineRule="auto"/>
        <w:ind w:left="284"/>
        <w:rPr>
          <w:b/>
          <w:sz w:val="22"/>
          <w:szCs w:val="22"/>
        </w:rPr>
      </w:pPr>
      <w:r w:rsidRPr="00A45614">
        <w:rPr>
          <w:b/>
          <w:sz w:val="22"/>
          <w:szCs w:val="22"/>
        </w:rPr>
        <w:t>Výkresová časť</w:t>
      </w:r>
    </w:p>
    <w:p w14:paraId="6695D6C2" w14:textId="77777777" w:rsidR="00A45614" w:rsidRPr="00A45614" w:rsidRDefault="00A45614" w:rsidP="00546549">
      <w:pPr>
        <w:tabs>
          <w:tab w:val="left" w:pos="3828"/>
        </w:tabs>
        <w:spacing w:line="276" w:lineRule="auto"/>
        <w:ind w:left="426" w:hanging="142"/>
        <w:rPr>
          <w:sz w:val="22"/>
          <w:szCs w:val="22"/>
        </w:rPr>
      </w:pPr>
      <w:r w:rsidRPr="00A45614">
        <w:rPr>
          <w:sz w:val="22"/>
          <w:szCs w:val="22"/>
        </w:rPr>
        <w:t>Ilustračná schéma</w:t>
      </w:r>
    </w:p>
    <w:p w14:paraId="1D5CB136" w14:textId="77777777" w:rsidR="00A45614" w:rsidRPr="00A45614" w:rsidRDefault="00A45614" w:rsidP="00A45614">
      <w:pPr>
        <w:tabs>
          <w:tab w:val="left" w:pos="3828"/>
        </w:tabs>
        <w:spacing w:line="276" w:lineRule="auto"/>
        <w:ind w:left="426"/>
        <w:rPr>
          <w:sz w:val="22"/>
          <w:szCs w:val="22"/>
        </w:rPr>
      </w:pPr>
    </w:p>
    <w:p w14:paraId="08072B34" w14:textId="77777777" w:rsidR="00A45614" w:rsidRPr="00A45614" w:rsidRDefault="00A45614" w:rsidP="00A45614">
      <w:pPr>
        <w:tabs>
          <w:tab w:val="left" w:pos="3828"/>
        </w:tabs>
        <w:spacing w:line="276" w:lineRule="auto"/>
        <w:ind w:left="426"/>
        <w:jc w:val="center"/>
        <w:rPr>
          <w:sz w:val="22"/>
          <w:szCs w:val="22"/>
        </w:rPr>
      </w:pPr>
      <w:r w:rsidRPr="00A45614">
        <w:rPr>
          <w:noProof/>
          <w:sz w:val="22"/>
          <w:szCs w:val="22"/>
          <w:lang w:eastAsia="sk-SK"/>
        </w:rPr>
        <w:drawing>
          <wp:inline distT="0" distB="0" distL="0" distR="0" wp14:anchorId="7E2855D3" wp14:editId="6C7174C3">
            <wp:extent cx="5760720" cy="232791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327910"/>
                    </a:xfrm>
                    <a:prstGeom prst="rect">
                      <a:avLst/>
                    </a:prstGeom>
                  </pic:spPr>
                </pic:pic>
              </a:graphicData>
            </a:graphic>
          </wp:inline>
        </w:drawing>
      </w:r>
    </w:p>
    <w:p w14:paraId="61D39354" w14:textId="43644431" w:rsidR="003970C4" w:rsidRPr="00A45614" w:rsidRDefault="00A45614" w:rsidP="00A76FBA">
      <w:pPr>
        <w:spacing w:line="276" w:lineRule="auto"/>
        <w:jc w:val="center"/>
        <w:rPr>
          <w:b/>
          <w:sz w:val="22"/>
          <w:szCs w:val="22"/>
          <w:u w:val="single"/>
        </w:rPr>
      </w:pPr>
      <w:r w:rsidRPr="00A45614">
        <w:rPr>
          <w:sz w:val="22"/>
          <w:szCs w:val="22"/>
        </w:rPr>
        <w:t>Schematické znázornenie vozidla a príslušenstva</w:t>
      </w:r>
    </w:p>
    <w:p w14:paraId="3B031173" w14:textId="48330902" w:rsidR="003970C4" w:rsidRPr="00A76FBA" w:rsidRDefault="0074124D" w:rsidP="009064D6">
      <w:pPr>
        <w:spacing w:before="240" w:line="276" w:lineRule="auto"/>
        <w:rPr>
          <w:i/>
          <w:sz w:val="22"/>
          <w:szCs w:val="22"/>
        </w:rPr>
      </w:pPr>
      <w:r w:rsidRPr="00A76FBA">
        <w:rPr>
          <w:i/>
          <w:sz w:val="22"/>
          <w:szCs w:val="22"/>
          <w:highlight w:val="lightGray"/>
        </w:rPr>
        <w:t>(</w:t>
      </w:r>
      <w:r w:rsidR="00AC2DF6">
        <w:rPr>
          <w:i/>
          <w:sz w:val="22"/>
          <w:szCs w:val="22"/>
          <w:highlight w:val="lightGray"/>
        </w:rPr>
        <w:t xml:space="preserve">úspešný </w:t>
      </w:r>
      <w:r w:rsidRPr="00A76FBA">
        <w:rPr>
          <w:i/>
          <w:sz w:val="22"/>
          <w:szCs w:val="22"/>
          <w:highlight w:val="lightGray"/>
        </w:rPr>
        <w:t>uchádzač doplní tabuľku z Prílohy č. 6 Súťažných podkladov</w:t>
      </w:r>
      <w:r w:rsidR="00521452">
        <w:rPr>
          <w:i/>
          <w:sz w:val="22"/>
          <w:szCs w:val="22"/>
          <w:highlight w:val="lightGray"/>
        </w:rPr>
        <w:t xml:space="preserve"> – Opis predmetu zákazky (technická špecifikácia)</w:t>
      </w:r>
      <w:r w:rsidRPr="00A76FBA">
        <w:rPr>
          <w:i/>
          <w:sz w:val="22"/>
          <w:szCs w:val="22"/>
          <w:highlight w:val="lightGray"/>
        </w:rPr>
        <w:t>)</w:t>
      </w:r>
    </w:p>
    <w:p w14:paraId="6C7D9329" w14:textId="77777777" w:rsidR="003970C4" w:rsidRPr="00A45614" w:rsidRDefault="003970C4" w:rsidP="00A45614">
      <w:pPr>
        <w:spacing w:line="276" w:lineRule="auto"/>
        <w:ind w:left="360" w:hanging="360"/>
        <w:rPr>
          <w:b/>
          <w:sz w:val="22"/>
          <w:szCs w:val="22"/>
          <w:u w:val="single"/>
        </w:rPr>
      </w:pPr>
    </w:p>
    <w:p w14:paraId="08D74A83" w14:textId="77777777" w:rsidR="003970C4" w:rsidRPr="00A45614" w:rsidRDefault="003970C4" w:rsidP="00A45614">
      <w:pPr>
        <w:spacing w:line="276" w:lineRule="auto"/>
        <w:ind w:left="360" w:hanging="360"/>
        <w:rPr>
          <w:b/>
          <w:sz w:val="22"/>
          <w:szCs w:val="22"/>
          <w:u w:val="single"/>
        </w:rPr>
      </w:pPr>
    </w:p>
    <w:p w14:paraId="31A1B9EB" w14:textId="77777777" w:rsidR="003970C4" w:rsidRPr="00A45614" w:rsidRDefault="003970C4" w:rsidP="00A45614">
      <w:pPr>
        <w:spacing w:line="276" w:lineRule="auto"/>
        <w:ind w:left="360" w:hanging="360"/>
        <w:rPr>
          <w:b/>
          <w:sz w:val="22"/>
          <w:szCs w:val="22"/>
          <w:u w:val="single"/>
        </w:rPr>
      </w:pPr>
    </w:p>
    <w:p w14:paraId="767E0EE5" w14:textId="77777777" w:rsidR="003970C4" w:rsidRPr="00A45614" w:rsidRDefault="003970C4" w:rsidP="00A45614">
      <w:pPr>
        <w:spacing w:line="276" w:lineRule="auto"/>
        <w:ind w:left="360" w:hanging="360"/>
        <w:rPr>
          <w:b/>
          <w:sz w:val="22"/>
          <w:szCs w:val="22"/>
          <w:u w:val="single"/>
        </w:rPr>
      </w:pPr>
    </w:p>
    <w:p w14:paraId="7D07BA1A" w14:textId="77777777" w:rsidR="003970C4" w:rsidRPr="00A45614" w:rsidRDefault="003970C4" w:rsidP="00A45614">
      <w:pPr>
        <w:spacing w:line="276" w:lineRule="auto"/>
        <w:ind w:left="360" w:hanging="360"/>
        <w:rPr>
          <w:b/>
          <w:sz w:val="22"/>
          <w:szCs w:val="22"/>
          <w:u w:val="single"/>
        </w:rPr>
      </w:pPr>
    </w:p>
    <w:p w14:paraId="72493A32" w14:textId="66CF1FC0" w:rsidR="001657A2" w:rsidRPr="00A45614" w:rsidRDefault="001657A2" w:rsidP="00A45614">
      <w:pPr>
        <w:spacing w:after="160" w:line="276" w:lineRule="auto"/>
        <w:jc w:val="left"/>
        <w:rPr>
          <w:b/>
          <w:sz w:val="22"/>
          <w:szCs w:val="22"/>
          <w:u w:val="single"/>
        </w:rPr>
      </w:pPr>
      <w:r w:rsidRPr="00A45614">
        <w:rPr>
          <w:b/>
          <w:sz w:val="22"/>
          <w:szCs w:val="22"/>
          <w:u w:val="single"/>
        </w:rPr>
        <w:br w:type="page"/>
      </w:r>
    </w:p>
    <w:p w14:paraId="76B90C11" w14:textId="77777777" w:rsidR="001657A2" w:rsidRPr="00A45614" w:rsidRDefault="001657A2" w:rsidP="00A45614">
      <w:pPr>
        <w:spacing w:after="120" w:line="276" w:lineRule="auto"/>
        <w:rPr>
          <w:b/>
          <w:sz w:val="22"/>
          <w:szCs w:val="22"/>
          <w:u w:val="single"/>
        </w:rPr>
        <w:sectPr w:rsidR="001657A2" w:rsidRPr="00A45614" w:rsidSect="001657A2">
          <w:pgSz w:w="11906" w:h="16838"/>
          <w:pgMar w:top="1077" w:right="737" w:bottom="1077" w:left="1304" w:header="680" w:footer="0" w:gutter="0"/>
          <w:cols w:space="708"/>
          <w:noEndnote/>
          <w:docGrid w:linePitch="326"/>
        </w:sectPr>
      </w:pPr>
    </w:p>
    <w:p w14:paraId="7C76B8E2" w14:textId="7F627B45" w:rsidR="00896CC4" w:rsidRPr="00A45614" w:rsidRDefault="00896CC4" w:rsidP="00A45614">
      <w:pPr>
        <w:spacing w:after="120" w:line="276" w:lineRule="auto"/>
        <w:rPr>
          <w:b/>
          <w:sz w:val="22"/>
          <w:szCs w:val="22"/>
        </w:rPr>
      </w:pPr>
      <w:r w:rsidRPr="00A45614">
        <w:rPr>
          <w:b/>
          <w:sz w:val="22"/>
          <w:szCs w:val="22"/>
        </w:rPr>
        <w:lastRenderedPageBreak/>
        <w:t xml:space="preserve">Príloha č. </w:t>
      </w:r>
      <w:r w:rsidR="001657A2" w:rsidRPr="00A45614">
        <w:rPr>
          <w:b/>
          <w:sz w:val="22"/>
          <w:szCs w:val="22"/>
        </w:rPr>
        <w:t>2</w:t>
      </w:r>
      <w:r w:rsidRPr="00A45614">
        <w:rPr>
          <w:b/>
          <w:sz w:val="22"/>
          <w:szCs w:val="22"/>
        </w:rPr>
        <w:t xml:space="preserve"> – Zoznam priamych subdodávateľov</w:t>
      </w:r>
    </w:p>
    <w:p w14:paraId="2A14E7C0" w14:textId="1CF8AC2F" w:rsidR="00896CC4" w:rsidRPr="00A45614" w:rsidRDefault="000D3C97" w:rsidP="00A45614">
      <w:pPr>
        <w:spacing w:line="276" w:lineRule="auto"/>
        <w:rPr>
          <w:i/>
          <w:sz w:val="22"/>
          <w:szCs w:val="22"/>
        </w:rPr>
      </w:pPr>
      <w:r w:rsidRPr="00A45614">
        <w:rPr>
          <w:i/>
          <w:sz w:val="22"/>
          <w:szCs w:val="22"/>
          <w:highlight w:val="lightGray"/>
        </w:rPr>
        <w:t>(vy</w:t>
      </w:r>
      <w:r w:rsidR="00A261C0" w:rsidRPr="00A45614">
        <w:rPr>
          <w:i/>
          <w:sz w:val="22"/>
          <w:szCs w:val="22"/>
          <w:highlight w:val="lightGray"/>
        </w:rPr>
        <w:t>plní</w:t>
      </w:r>
      <w:r w:rsidR="002A5614">
        <w:rPr>
          <w:i/>
          <w:sz w:val="22"/>
          <w:szCs w:val="22"/>
          <w:highlight w:val="lightGray"/>
        </w:rPr>
        <w:t xml:space="preserve"> </w:t>
      </w:r>
      <w:r w:rsidR="007270EE">
        <w:rPr>
          <w:i/>
          <w:sz w:val="22"/>
          <w:szCs w:val="22"/>
          <w:highlight w:val="lightGray"/>
        </w:rPr>
        <w:t xml:space="preserve">úspešný </w:t>
      </w:r>
      <w:r w:rsidR="00A261C0" w:rsidRPr="00A45614">
        <w:rPr>
          <w:i/>
          <w:sz w:val="22"/>
          <w:szCs w:val="22"/>
          <w:highlight w:val="lightGray"/>
        </w:rPr>
        <w:t>uchádzač)</w:t>
      </w:r>
    </w:p>
    <w:p w14:paraId="7F0B7442" w14:textId="77777777" w:rsidR="00896CC4" w:rsidRPr="00A45614" w:rsidRDefault="00896CC4" w:rsidP="00A45614">
      <w:pPr>
        <w:keepNext/>
        <w:keepLines/>
        <w:tabs>
          <w:tab w:val="left" w:pos="1080"/>
        </w:tabs>
        <w:spacing w:line="276" w:lineRule="auto"/>
        <w:ind w:right="-483"/>
        <w:rPr>
          <w:sz w:val="22"/>
          <w:szCs w:val="22"/>
          <w:highlight w:val="yellow"/>
        </w:rPr>
      </w:pPr>
    </w:p>
    <w:p w14:paraId="2A5E2B46" w14:textId="77777777" w:rsidR="000D3C97" w:rsidRPr="00A45614" w:rsidRDefault="000D3C97" w:rsidP="00A45614">
      <w:pPr>
        <w:spacing w:line="276" w:lineRule="auto"/>
        <w:jc w:val="center"/>
        <w:rPr>
          <w:b/>
          <w:caps/>
          <w:sz w:val="22"/>
          <w:szCs w:val="22"/>
        </w:rPr>
      </w:pPr>
      <w:r w:rsidRPr="00A45614">
        <w:rPr>
          <w:b/>
          <w:bCs/>
          <w:caps/>
          <w:sz w:val="22"/>
          <w:szCs w:val="22"/>
        </w:rPr>
        <w:t>Zoznam priamych subdodávateľov</w:t>
      </w:r>
    </w:p>
    <w:p w14:paraId="79AED440" w14:textId="77777777" w:rsidR="000D3C97" w:rsidRPr="00A45614" w:rsidRDefault="000D3C97" w:rsidP="00A45614">
      <w:pPr>
        <w:spacing w:line="276" w:lineRule="auto"/>
        <w:jc w:val="center"/>
        <w:rPr>
          <w:b/>
          <w:sz w:val="22"/>
          <w:szCs w:val="22"/>
        </w:rPr>
      </w:pPr>
    </w:p>
    <w:p w14:paraId="43118174" w14:textId="77777777" w:rsidR="000D3C97" w:rsidRPr="00A45614" w:rsidRDefault="000D3C97" w:rsidP="00A45614">
      <w:pPr>
        <w:spacing w:line="276" w:lineRule="auto"/>
        <w:rPr>
          <w:rStyle w:val="norm00e1lnychar"/>
          <w:b/>
          <w:bCs/>
          <w:sz w:val="22"/>
          <w:szCs w:val="22"/>
        </w:rPr>
      </w:pPr>
    </w:p>
    <w:tbl>
      <w:tblPr>
        <w:tblW w:w="16310"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33"/>
        <w:gridCol w:w="2005"/>
        <w:gridCol w:w="2005"/>
        <w:gridCol w:w="1525"/>
        <w:gridCol w:w="3222"/>
        <w:gridCol w:w="1730"/>
        <w:gridCol w:w="1730"/>
        <w:gridCol w:w="1730"/>
        <w:gridCol w:w="1730"/>
      </w:tblGrid>
      <w:tr w:rsidR="000D3C97" w:rsidRPr="00A45614" w14:paraId="4494E73B" w14:textId="77777777" w:rsidTr="00D37C7E">
        <w:trPr>
          <w:trHeight w:val="783"/>
          <w:jc w:val="center"/>
        </w:trPr>
        <w:tc>
          <w:tcPr>
            <w:tcW w:w="633" w:type="dxa"/>
            <w:vMerge w:val="restart"/>
            <w:tcBorders>
              <w:top w:val="single" w:sz="12" w:space="0" w:color="auto"/>
              <w:left w:val="single" w:sz="12" w:space="0" w:color="auto"/>
              <w:right w:val="single" w:sz="2" w:space="0" w:color="auto"/>
            </w:tcBorders>
            <w:shd w:val="clear" w:color="auto" w:fill="D9E2F3" w:themeFill="accent1" w:themeFillTint="33"/>
            <w:vAlign w:val="center"/>
          </w:tcPr>
          <w:p w14:paraId="11A00FB1" w14:textId="77777777" w:rsidR="000D3C97" w:rsidRPr="00A45614" w:rsidRDefault="000D3C97" w:rsidP="00A45614">
            <w:pPr>
              <w:spacing w:line="276" w:lineRule="auto"/>
              <w:jc w:val="center"/>
              <w:rPr>
                <w:rStyle w:val="norm00e1lnychar"/>
                <w:b/>
                <w:bCs/>
                <w:sz w:val="22"/>
                <w:szCs w:val="22"/>
              </w:rPr>
            </w:pPr>
            <w:r w:rsidRPr="00A45614">
              <w:rPr>
                <w:rStyle w:val="norm00e1lnychar"/>
                <w:b/>
                <w:bCs/>
                <w:sz w:val="22"/>
                <w:szCs w:val="22"/>
              </w:rPr>
              <w:t>P. č.</w:t>
            </w:r>
          </w:p>
        </w:tc>
        <w:tc>
          <w:tcPr>
            <w:tcW w:w="2005"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7F232E81"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Obchodné meno</w:t>
            </w:r>
          </w:p>
          <w:p w14:paraId="03BBF75D" w14:textId="77777777" w:rsidR="000D3C97" w:rsidRPr="00A45614" w:rsidRDefault="000D3C97" w:rsidP="00A45614">
            <w:pPr>
              <w:spacing w:line="276" w:lineRule="auto"/>
              <w:jc w:val="center"/>
              <w:rPr>
                <w:rStyle w:val="norm00e1lnychar"/>
                <w:b/>
                <w:sz w:val="22"/>
                <w:szCs w:val="22"/>
                <w:lang w:eastAsia="it-IT"/>
              </w:rPr>
            </w:pPr>
            <w:r w:rsidRPr="00A45614">
              <w:rPr>
                <w:b/>
                <w:sz w:val="22"/>
                <w:szCs w:val="22"/>
                <w:lang w:eastAsia="it-IT"/>
              </w:rPr>
              <w:t>alebo názov</w:t>
            </w:r>
          </w:p>
        </w:tc>
        <w:tc>
          <w:tcPr>
            <w:tcW w:w="2005"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64FD00FA" w14:textId="5CDF5485" w:rsidR="000D3C97" w:rsidRPr="00A45614" w:rsidRDefault="00075B0C" w:rsidP="00A45614">
            <w:pPr>
              <w:spacing w:line="276" w:lineRule="auto"/>
              <w:jc w:val="center"/>
              <w:rPr>
                <w:rStyle w:val="norm00e1lnychar"/>
                <w:b/>
                <w:bCs/>
                <w:sz w:val="22"/>
                <w:szCs w:val="22"/>
              </w:rPr>
            </w:pPr>
            <w:r>
              <w:rPr>
                <w:b/>
                <w:sz w:val="22"/>
                <w:szCs w:val="22"/>
                <w:lang w:eastAsia="it-IT"/>
              </w:rPr>
              <w:t>S</w:t>
            </w:r>
            <w:r w:rsidR="000D3C97" w:rsidRPr="00A45614">
              <w:rPr>
                <w:b/>
                <w:sz w:val="22"/>
                <w:szCs w:val="22"/>
                <w:lang w:eastAsia="it-IT"/>
              </w:rPr>
              <w:t>ídlo</w:t>
            </w:r>
          </w:p>
        </w:tc>
        <w:tc>
          <w:tcPr>
            <w:tcW w:w="1525"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591B559A"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Identifikačné číslo alebo</w:t>
            </w:r>
          </w:p>
          <w:p w14:paraId="08AFEC89"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dátum narodenia</w:t>
            </w:r>
          </w:p>
          <w:p w14:paraId="6011F359" w14:textId="77777777" w:rsidR="000D3C97" w:rsidRPr="00A45614" w:rsidRDefault="000D3C97" w:rsidP="00A45614">
            <w:pPr>
              <w:spacing w:line="276" w:lineRule="auto"/>
              <w:jc w:val="center"/>
              <w:rPr>
                <w:rStyle w:val="norm00e1lnychar"/>
                <w:sz w:val="22"/>
                <w:szCs w:val="22"/>
                <w:lang w:eastAsia="it-IT"/>
              </w:rPr>
            </w:pPr>
            <w:r w:rsidRPr="00A45614">
              <w:rPr>
                <w:i/>
                <w:sz w:val="22"/>
                <w:szCs w:val="22"/>
                <w:lang w:eastAsia="it-IT"/>
              </w:rPr>
              <w:t>(ak nebolo pridelené identifikačné číslo)</w:t>
            </w:r>
          </w:p>
        </w:tc>
        <w:tc>
          <w:tcPr>
            <w:tcW w:w="3222"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2BB18449" w14:textId="77777777" w:rsidR="000D3C97" w:rsidRPr="00A45614" w:rsidRDefault="000D3C97" w:rsidP="00A45614">
            <w:pPr>
              <w:spacing w:line="276" w:lineRule="auto"/>
              <w:jc w:val="center"/>
              <w:rPr>
                <w:b/>
                <w:sz w:val="22"/>
                <w:szCs w:val="22"/>
              </w:rPr>
            </w:pPr>
            <w:r w:rsidRPr="00A45614">
              <w:rPr>
                <w:b/>
                <w:sz w:val="22"/>
                <w:szCs w:val="22"/>
              </w:rPr>
              <w:t>Predmet</w:t>
            </w:r>
          </w:p>
          <w:p w14:paraId="542CAE06" w14:textId="77777777" w:rsidR="000D3C97" w:rsidRPr="00A45614" w:rsidRDefault="000D3C97" w:rsidP="00A45614">
            <w:pPr>
              <w:spacing w:line="276" w:lineRule="auto"/>
              <w:jc w:val="center"/>
              <w:rPr>
                <w:b/>
                <w:sz w:val="22"/>
                <w:szCs w:val="22"/>
              </w:rPr>
            </w:pPr>
            <w:r w:rsidRPr="00A45614">
              <w:rPr>
                <w:b/>
                <w:sz w:val="22"/>
                <w:szCs w:val="22"/>
              </w:rPr>
              <w:t>subdodávky</w:t>
            </w:r>
          </w:p>
        </w:tc>
        <w:tc>
          <w:tcPr>
            <w:tcW w:w="1730" w:type="dxa"/>
            <w:tcBorders>
              <w:top w:val="single" w:sz="12" w:space="0" w:color="auto"/>
              <w:left w:val="single" w:sz="2" w:space="0" w:color="auto"/>
              <w:right w:val="single" w:sz="2" w:space="0" w:color="auto"/>
            </w:tcBorders>
            <w:shd w:val="clear" w:color="auto" w:fill="D9E2F3" w:themeFill="accent1" w:themeFillTint="33"/>
            <w:vAlign w:val="center"/>
          </w:tcPr>
          <w:p w14:paraId="511CFD49" w14:textId="1796F2FF" w:rsidR="000D3C97" w:rsidRPr="00A45614" w:rsidRDefault="000D3C97" w:rsidP="00A45614">
            <w:pPr>
              <w:spacing w:line="276" w:lineRule="auto"/>
              <w:jc w:val="center"/>
              <w:rPr>
                <w:b/>
                <w:sz w:val="22"/>
                <w:szCs w:val="22"/>
              </w:rPr>
            </w:pPr>
          </w:p>
          <w:p w14:paraId="14F4D158" w14:textId="77777777" w:rsidR="0043723D" w:rsidRPr="00A45614" w:rsidRDefault="0043723D" w:rsidP="00A45614">
            <w:pPr>
              <w:spacing w:line="276" w:lineRule="auto"/>
              <w:jc w:val="center"/>
              <w:rPr>
                <w:b/>
                <w:sz w:val="22"/>
                <w:szCs w:val="22"/>
              </w:rPr>
            </w:pPr>
          </w:p>
          <w:p w14:paraId="602DC2F1" w14:textId="77777777" w:rsidR="000D3C97" w:rsidRPr="00A45614" w:rsidRDefault="000D3C97" w:rsidP="00A45614">
            <w:pPr>
              <w:spacing w:line="276" w:lineRule="auto"/>
              <w:jc w:val="center"/>
              <w:rPr>
                <w:b/>
                <w:sz w:val="22"/>
                <w:szCs w:val="22"/>
              </w:rPr>
            </w:pPr>
          </w:p>
          <w:p w14:paraId="569C8731" w14:textId="77777777" w:rsidR="000D3C97" w:rsidRPr="00A45614" w:rsidRDefault="000D3C97" w:rsidP="00A45614">
            <w:pPr>
              <w:spacing w:line="276" w:lineRule="auto"/>
              <w:jc w:val="center"/>
              <w:rPr>
                <w:b/>
                <w:sz w:val="22"/>
                <w:szCs w:val="22"/>
              </w:rPr>
            </w:pPr>
            <w:r w:rsidRPr="00A45614">
              <w:rPr>
                <w:b/>
                <w:sz w:val="22"/>
                <w:szCs w:val="22"/>
              </w:rPr>
              <w:t>Podiel</w:t>
            </w:r>
          </w:p>
          <w:p w14:paraId="4DFB555E" w14:textId="77777777" w:rsidR="000D3C97" w:rsidRPr="00A45614" w:rsidRDefault="000D3C97" w:rsidP="00A45614">
            <w:pPr>
              <w:spacing w:line="276" w:lineRule="auto"/>
              <w:jc w:val="center"/>
              <w:rPr>
                <w:sz w:val="22"/>
                <w:szCs w:val="22"/>
              </w:rPr>
            </w:pPr>
            <w:r w:rsidRPr="00A45614">
              <w:rPr>
                <w:b/>
                <w:sz w:val="22"/>
                <w:szCs w:val="22"/>
              </w:rPr>
              <w:t>subdodávky</w:t>
            </w:r>
          </w:p>
        </w:tc>
        <w:tc>
          <w:tcPr>
            <w:tcW w:w="5190" w:type="dxa"/>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3E06C693" w14:textId="77777777" w:rsidR="000D3C97" w:rsidRPr="00A45614" w:rsidRDefault="000D3C97" w:rsidP="00A45614">
            <w:pPr>
              <w:spacing w:line="276" w:lineRule="auto"/>
              <w:jc w:val="center"/>
              <w:rPr>
                <w:sz w:val="22"/>
                <w:szCs w:val="22"/>
              </w:rPr>
            </w:pPr>
          </w:p>
          <w:p w14:paraId="24FCBD8F" w14:textId="77777777" w:rsidR="000D3C97" w:rsidRPr="00A45614" w:rsidRDefault="000D3C97" w:rsidP="00A45614">
            <w:pPr>
              <w:spacing w:line="276" w:lineRule="auto"/>
              <w:jc w:val="center"/>
              <w:rPr>
                <w:b/>
                <w:sz w:val="22"/>
                <w:szCs w:val="22"/>
              </w:rPr>
            </w:pPr>
            <w:r w:rsidRPr="00A45614">
              <w:rPr>
                <w:b/>
                <w:sz w:val="22"/>
                <w:szCs w:val="22"/>
              </w:rPr>
              <w:t xml:space="preserve">Oprávnená osoba konať </w:t>
            </w:r>
          </w:p>
          <w:p w14:paraId="0F00EDB8" w14:textId="77777777" w:rsidR="000D3C97" w:rsidRPr="00A45614" w:rsidRDefault="000D3C97" w:rsidP="00A45614">
            <w:pPr>
              <w:spacing w:line="276" w:lineRule="auto"/>
              <w:jc w:val="center"/>
              <w:rPr>
                <w:b/>
                <w:sz w:val="22"/>
                <w:szCs w:val="22"/>
              </w:rPr>
            </w:pPr>
            <w:r w:rsidRPr="00A45614">
              <w:rPr>
                <w:b/>
                <w:sz w:val="22"/>
                <w:szCs w:val="22"/>
              </w:rPr>
              <w:t xml:space="preserve">za subdodávateľa </w:t>
            </w:r>
          </w:p>
          <w:p w14:paraId="31AC6C5C" w14:textId="77777777" w:rsidR="000D3C97" w:rsidRPr="00A45614" w:rsidRDefault="000D3C97" w:rsidP="00A45614">
            <w:pPr>
              <w:spacing w:line="276" w:lineRule="auto"/>
              <w:jc w:val="center"/>
              <w:rPr>
                <w:sz w:val="22"/>
                <w:szCs w:val="22"/>
              </w:rPr>
            </w:pPr>
          </w:p>
          <w:p w14:paraId="3EC5C7F5" w14:textId="77777777" w:rsidR="000D3C97" w:rsidRPr="00A45614" w:rsidRDefault="000D3C97" w:rsidP="00A45614">
            <w:pPr>
              <w:spacing w:line="276" w:lineRule="auto"/>
              <w:jc w:val="center"/>
              <w:rPr>
                <w:rStyle w:val="norm00e1lnychar"/>
                <w:bCs/>
                <w:sz w:val="22"/>
                <w:szCs w:val="22"/>
              </w:rPr>
            </w:pPr>
          </w:p>
        </w:tc>
      </w:tr>
      <w:tr w:rsidR="000D3C97" w:rsidRPr="00A45614" w14:paraId="0468A792" w14:textId="77777777" w:rsidTr="00D37C7E">
        <w:trPr>
          <w:trHeight w:val="646"/>
          <w:jc w:val="center"/>
        </w:trPr>
        <w:tc>
          <w:tcPr>
            <w:tcW w:w="633" w:type="dxa"/>
            <w:vMerge/>
            <w:tcBorders>
              <w:left w:val="single" w:sz="12" w:space="0" w:color="auto"/>
              <w:bottom w:val="single" w:sz="4" w:space="0" w:color="auto"/>
              <w:right w:val="single" w:sz="2" w:space="0" w:color="auto"/>
            </w:tcBorders>
            <w:vAlign w:val="center"/>
          </w:tcPr>
          <w:p w14:paraId="1F77AB7C" w14:textId="77777777" w:rsidR="000D3C97" w:rsidRPr="00A45614" w:rsidRDefault="000D3C97" w:rsidP="00A45614">
            <w:pPr>
              <w:spacing w:before="120" w:line="276" w:lineRule="auto"/>
              <w:jc w:val="center"/>
              <w:rPr>
                <w:rStyle w:val="norm00e1lnychar"/>
                <w:bCs/>
                <w:sz w:val="22"/>
                <w:szCs w:val="22"/>
              </w:rPr>
            </w:pPr>
          </w:p>
        </w:tc>
        <w:tc>
          <w:tcPr>
            <w:tcW w:w="2005" w:type="dxa"/>
            <w:vMerge/>
            <w:tcBorders>
              <w:left w:val="single" w:sz="2" w:space="0" w:color="auto"/>
              <w:bottom w:val="single" w:sz="4" w:space="0" w:color="auto"/>
              <w:right w:val="single" w:sz="2" w:space="0" w:color="auto"/>
            </w:tcBorders>
            <w:vAlign w:val="center"/>
          </w:tcPr>
          <w:p w14:paraId="4CFA80D9" w14:textId="77777777" w:rsidR="000D3C97" w:rsidRPr="00A45614" w:rsidRDefault="000D3C97" w:rsidP="00A45614">
            <w:pPr>
              <w:spacing w:before="120" w:line="276" w:lineRule="auto"/>
              <w:jc w:val="center"/>
              <w:rPr>
                <w:rStyle w:val="norm00e1lnychar"/>
                <w:bCs/>
                <w:sz w:val="22"/>
                <w:szCs w:val="22"/>
              </w:rPr>
            </w:pPr>
          </w:p>
        </w:tc>
        <w:tc>
          <w:tcPr>
            <w:tcW w:w="2005" w:type="dxa"/>
            <w:vMerge/>
            <w:tcBorders>
              <w:left w:val="single" w:sz="2" w:space="0" w:color="auto"/>
              <w:bottom w:val="single" w:sz="4" w:space="0" w:color="auto"/>
              <w:right w:val="single" w:sz="2" w:space="0" w:color="auto"/>
            </w:tcBorders>
            <w:vAlign w:val="center"/>
          </w:tcPr>
          <w:p w14:paraId="412DE5A4" w14:textId="77777777" w:rsidR="000D3C97" w:rsidRPr="00A45614" w:rsidRDefault="000D3C97" w:rsidP="00A45614">
            <w:pPr>
              <w:spacing w:before="120" w:line="276" w:lineRule="auto"/>
              <w:jc w:val="center"/>
              <w:rPr>
                <w:rStyle w:val="norm00e1lnychar"/>
                <w:bCs/>
                <w:sz w:val="22"/>
                <w:szCs w:val="22"/>
              </w:rPr>
            </w:pPr>
          </w:p>
        </w:tc>
        <w:tc>
          <w:tcPr>
            <w:tcW w:w="1525" w:type="dxa"/>
            <w:vMerge/>
            <w:tcBorders>
              <w:left w:val="single" w:sz="2" w:space="0" w:color="auto"/>
              <w:bottom w:val="single" w:sz="4" w:space="0" w:color="auto"/>
              <w:right w:val="single" w:sz="2" w:space="0" w:color="auto"/>
            </w:tcBorders>
            <w:vAlign w:val="center"/>
          </w:tcPr>
          <w:p w14:paraId="18CF9222" w14:textId="77777777" w:rsidR="000D3C97" w:rsidRPr="00A45614" w:rsidRDefault="000D3C97" w:rsidP="00A45614">
            <w:pPr>
              <w:spacing w:before="120" w:line="276" w:lineRule="auto"/>
              <w:jc w:val="center"/>
              <w:rPr>
                <w:rStyle w:val="norm00e1lnychar"/>
                <w:bCs/>
                <w:sz w:val="22"/>
                <w:szCs w:val="22"/>
              </w:rPr>
            </w:pPr>
          </w:p>
        </w:tc>
        <w:tc>
          <w:tcPr>
            <w:tcW w:w="3222" w:type="dxa"/>
            <w:vMerge/>
            <w:tcBorders>
              <w:left w:val="single" w:sz="2" w:space="0" w:color="auto"/>
              <w:bottom w:val="single" w:sz="4" w:space="0" w:color="auto"/>
              <w:right w:val="single" w:sz="2" w:space="0" w:color="auto"/>
            </w:tcBorders>
            <w:vAlign w:val="center"/>
          </w:tcPr>
          <w:p w14:paraId="6E25D5C0" w14:textId="77777777" w:rsidR="000D3C97" w:rsidRPr="00A45614" w:rsidRDefault="000D3C97" w:rsidP="00A45614">
            <w:pPr>
              <w:spacing w:before="120" w:line="276" w:lineRule="auto"/>
              <w:jc w:val="center"/>
              <w:rPr>
                <w:sz w:val="22"/>
                <w:szCs w:val="22"/>
              </w:rPr>
            </w:pPr>
          </w:p>
        </w:tc>
        <w:tc>
          <w:tcPr>
            <w:tcW w:w="1730" w:type="dxa"/>
            <w:tcBorders>
              <w:left w:val="single" w:sz="2" w:space="0" w:color="auto"/>
              <w:bottom w:val="single" w:sz="4" w:space="0" w:color="auto"/>
              <w:right w:val="single" w:sz="2" w:space="0" w:color="auto"/>
            </w:tcBorders>
            <w:shd w:val="clear" w:color="auto" w:fill="D9E2F3" w:themeFill="accent1" w:themeFillTint="33"/>
          </w:tcPr>
          <w:p w14:paraId="3C8617D1" w14:textId="77777777" w:rsidR="000D3C97" w:rsidRPr="00A45614" w:rsidRDefault="000D3C97" w:rsidP="00A45614">
            <w:pPr>
              <w:spacing w:before="120" w:line="276" w:lineRule="auto"/>
              <w:jc w:val="center"/>
              <w:rPr>
                <w:sz w:val="22"/>
                <w:szCs w:val="22"/>
              </w:rPr>
            </w:pPr>
          </w:p>
        </w:tc>
        <w:tc>
          <w:tcPr>
            <w:tcW w:w="173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7F4C8A82" w14:textId="77777777" w:rsidR="000D3C97" w:rsidRPr="00A45614" w:rsidRDefault="000D3C97" w:rsidP="00A45614">
            <w:pPr>
              <w:spacing w:before="120" w:line="276" w:lineRule="auto"/>
              <w:jc w:val="center"/>
              <w:rPr>
                <w:rStyle w:val="norm00e1lnychar"/>
                <w:bCs/>
                <w:sz w:val="22"/>
                <w:szCs w:val="22"/>
              </w:rPr>
            </w:pPr>
            <w:r w:rsidRPr="00A45614">
              <w:rPr>
                <w:sz w:val="22"/>
                <w:szCs w:val="22"/>
              </w:rPr>
              <w:t>meno a priezvisko</w:t>
            </w:r>
          </w:p>
        </w:tc>
        <w:tc>
          <w:tcPr>
            <w:tcW w:w="173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366A9869" w14:textId="77777777" w:rsidR="000D3C97" w:rsidRPr="00A45614" w:rsidRDefault="000D3C97" w:rsidP="00A45614">
            <w:pPr>
              <w:spacing w:before="120" w:line="276" w:lineRule="auto"/>
              <w:jc w:val="center"/>
              <w:rPr>
                <w:rStyle w:val="norm00e1lnychar"/>
                <w:bCs/>
                <w:sz w:val="22"/>
                <w:szCs w:val="22"/>
              </w:rPr>
            </w:pPr>
            <w:r w:rsidRPr="00A45614">
              <w:rPr>
                <w:sz w:val="22"/>
                <w:szCs w:val="22"/>
              </w:rPr>
              <w:t>adresa pobytu</w:t>
            </w:r>
          </w:p>
        </w:tc>
        <w:tc>
          <w:tcPr>
            <w:tcW w:w="1730"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3265BF4C" w14:textId="77777777" w:rsidR="000D3C97" w:rsidRPr="00A45614" w:rsidRDefault="000D3C97" w:rsidP="00A45614">
            <w:pPr>
              <w:spacing w:before="120" w:line="276" w:lineRule="auto"/>
              <w:jc w:val="center"/>
              <w:rPr>
                <w:rStyle w:val="norm00e1lnychar"/>
                <w:bCs/>
                <w:sz w:val="22"/>
                <w:szCs w:val="22"/>
              </w:rPr>
            </w:pPr>
            <w:r w:rsidRPr="00A45614">
              <w:rPr>
                <w:sz w:val="22"/>
                <w:szCs w:val="22"/>
              </w:rPr>
              <w:t>dátum narodenia</w:t>
            </w:r>
          </w:p>
        </w:tc>
      </w:tr>
      <w:tr w:rsidR="000D3C97" w:rsidRPr="00A45614" w14:paraId="7C4521BE" w14:textId="77777777" w:rsidTr="00D37C7E">
        <w:trPr>
          <w:trHeight w:val="517"/>
          <w:jc w:val="center"/>
        </w:trPr>
        <w:tc>
          <w:tcPr>
            <w:tcW w:w="633" w:type="dxa"/>
            <w:tcBorders>
              <w:top w:val="single" w:sz="4" w:space="0" w:color="auto"/>
              <w:left w:val="single" w:sz="12" w:space="0" w:color="auto"/>
              <w:bottom w:val="single" w:sz="2" w:space="0" w:color="auto"/>
              <w:right w:val="single" w:sz="2" w:space="0" w:color="auto"/>
            </w:tcBorders>
            <w:vAlign w:val="center"/>
          </w:tcPr>
          <w:p w14:paraId="3DF1412A"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6B5DB9C7"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05ACF91D" w14:textId="77777777" w:rsidR="000D3C97" w:rsidRPr="00A45614" w:rsidRDefault="000D3C97" w:rsidP="00A45614">
            <w:pPr>
              <w:spacing w:before="120" w:line="276" w:lineRule="auto"/>
              <w:jc w:val="center"/>
              <w:rPr>
                <w:rStyle w:val="norm00e1lnychar"/>
                <w:bCs/>
                <w:sz w:val="22"/>
                <w:szCs w:val="22"/>
              </w:rPr>
            </w:pPr>
          </w:p>
        </w:tc>
        <w:tc>
          <w:tcPr>
            <w:tcW w:w="1525" w:type="dxa"/>
            <w:tcBorders>
              <w:top w:val="single" w:sz="4" w:space="0" w:color="auto"/>
              <w:left w:val="single" w:sz="2" w:space="0" w:color="auto"/>
              <w:bottom w:val="single" w:sz="2" w:space="0" w:color="auto"/>
              <w:right w:val="single" w:sz="2" w:space="0" w:color="auto"/>
            </w:tcBorders>
            <w:vAlign w:val="center"/>
          </w:tcPr>
          <w:p w14:paraId="57DD7DB7" w14:textId="77777777" w:rsidR="000D3C97" w:rsidRPr="00A45614" w:rsidRDefault="000D3C97" w:rsidP="00A45614">
            <w:pPr>
              <w:spacing w:before="120" w:line="276" w:lineRule="auto"/>
              <w:jc w:val="center"/>
              <w:rPr>
                <w:rStyle w:val="norm00e1lnychar"/>
                <w:bCs/>
                <w:sz w:val="22"/>
                <w:szCs w:val="22"/>
              </w:rPr>
            </w:pPr>
          </w:p>
        </w:tc>
        <w:tc>
          <w:tcPr>
            <w:tcW w:w="3222" w:type="dxa"/>
            <w:tcBorders>
              <w:top w:val="single" w:sz="4" w:space="0" w:color="auto"/>
              <w:left w:val="single" w:sz="2" w:space="0" w:color="auto"/>
              <w:bottom w:val="single" w:sz="2" w:space="0" w:color="auto"/>
              <w:right w:val="single" w:sz="2" w:space="0" w:color="auto"/>
            </w:tcBorders>
            <w:vAlign w:val="center"/>
          </w:tcPr>
          <w:p w14:paraId="672CA773"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tcPr>
          <w:p w14:paraId="3720DC0A"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02A64FBE"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414DD2E9"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12" w:space="0" w:color="auto"/>
            </w:tcBorders>
            <w:vAlign w:val="center"/>
          </w:tcPr>
          <w:p w14:paraId="61A118E6" w14:textId="77777777" w:rsidR="000D3C97" w:rsidRPr="00A45614" w:rsidRDefault="000D3C97" w:rsidP="00A45614">
            <w:pPr>
              <w:spacing w:before="120" w:line="276" w:lineRule="auto"/>
              <w:jc w:val="center"/>
              <w:rPr>
                <w:rStyle w:val="norm00e1lnychar"/>
                <w:bCs/>
                <w:sz w:val="22"/>
                <w:szCs w:val="22"/>
              </w:rPr>
            </w:pPr>
          </w:p>
        </w:tc>
      </w:tr>
      <w:tr w:rsidR="000D3C97" w:rsidRPr="00A45614" w14:paraId="1A46587A" w14:textId="77777777" w:rsidTr="00D37C7E">
        <w:trPr>
          <w:trHeight w:val="517"/>
          <w:jc w:val="center"/>
        </w:trPr>
        <w:tc>
          <w:tcPr>
            <w:tcW w:w="633" w:type="dxa"/>
            <w:tcBorders>
              <w:top w:val="single" w:sz="4" w:space="0" w:color="auto"/>
              <w:left w:val="single" w:sz="12" w:space="0" w:color="auto"/>
              <w:bottom w:val="single" w:sz="2" w:space="0" w:color="auto"/>
              <w:right w:val="single" w:sz="2" w:space="0" w:color="auto"/>
            </w:tcBorders>
            <w:vAlign w:val="center"/>
          </w:tcPr>
          <w:p w14:paraId="032C6F56"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5AB7ECB7"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5D010458" w14:textId="77777777" w:rsidR="000D3C97" w:rsidRPr="00A45614" w:rsidRDefault="000D3C97" w:rsidP="00A45614">
            <w:pPr>
              <w:spacing w:before="120" w:line="276" w:lineRule="auto"/>
              <w:jc w:val="center"/>
              <w:rPr>
                <w:rStyle w:val="norm00e1lnychar"/>
                <w:bCs/>
                <w:sz w:val="22"/>
                <w:szCs w:val="22"/>
              </w:rPr>
            </w:pPr>
          </w:p>
        </w:tc>
        <w:tc>
          <w:tcPr>
            <w:tcW w:w="1525" w:type="dxa"/>
            <w:tcBorders>
              <w:top w:val="single" w:sz="4" w:space="0" w:color="auto"/>
              <w:left w:val="single" w:sz="2" w:space="0" w:color="auto"/>
              <w:bottom w:val="single" w:sz="2" w:space="0" w:color="auto"/>
              <w:right w:val="single" w:sz="2" w:space="0" w:color="auto"/>
            </w:tcBorders>
            <w:vAlign w:val="center"/>
          </w:tcPr>
          <w:p w14:paraId="0B1088FA" w14:textId="77777777" w:rsidR="000D3C97" w:rsidRPr="00A45614" w:rsidRDefault="000D3C97" w:rsidP="00A45614">
            <w:pPr>
              <w:spacing w:before="120" w:line="276" w:lineRule="auto"/>
              <w:jc w:val="center"/>
              <w:rPr>
                <w:rStyle w:val="norm00e1lnychar"/>
                <w:bCs/>
                <w:sz w:val="22"/>
                <w:szCs w:val="22"/>
              </w:rPr>
            </w:pPr>
          </w:p>
        </w:tc>
        <w:tc>
          <w:tcPr>
            <w:tcW w:w="3222" w:type="dxa"/>
            <w:tcBorders>
              <w:top w:val="single" w:sz="4" w:space="0" w:color="auto"/>
              <w:left w:val="single" w:sz="2" w:space="0" w:color="auto"/>
              <w:bottom w:val="single" w:sz="2" w:space="0" w:color="auto"/>
              <w:right w:val="single" w:sz="2" w:space="0" w:color="auto"/>
            </w:tcBorders>
            <w:vAlign w:val="center"/>
          </w:tcPr>
          <w:p w14:paraId="14638C9B"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tcPr>
          <w:p w14:paraId="4A15C91C"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40D116DB"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3066A7AD"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12" w:space="0" w:color="auto"/>
            </w:tcBorders>
            <w:vAlign w:val="center"/>
          </w:tcPr>
          <w:p w14:paraId="6D3B62B3" w14:textId="77777777" w:rsidR="000D3C97" w:rsidRPr="00A45614" w:rsidRDefault="000D3C97" w:rsidP="00A45614">
            <w:pPr>
              <w:spacing w:before="120" w:line="276" w:lineRule="auto"/>
              <w:jc w:val="center"/>
              <w:rPr>
                <w:rStyle w:val="norm00e1lnychar"/>
                <w:bCs/>
                <w:sz w:val="22"/>
                <w:szCs w:val="22"/>
              </w:rPr>
            </w:pPr>
          </w:p>
        </w:tc>
      </w:tr>
      <w:tr w:rsidR="000D3C97" w:rsidRPr="00A45614" w14:paraId="62656349" w14:textId="77777777" w:rsidTr="00D37C7E">
        <w:trPr>
          <w:trHeight w:val="517"/>
          <w:jc w:val="center"/>
        </w:trPr>
        <w:tc>
          <w:tcPr>
            <w:tcW w:w="633" w:type="dxa"/>
            <w:tcBorders>
              <w:top w:val="single" w:sz="4" w:space="0" w:color="auto"/>
              <w:left w:val="single" w:sz="12" w:space="0" w:color="auto"/>
              <w:bottom w:val="single" w:sz="2" w:space="0" w:color="auto"/>
              <w:right w:val="single" w:sz="2" w:space="0" w:color="auto"/>
            </w:tcBorders>
            <w:vAlign w:val="center"/>
          </w:tcPr>
          <w:p w14:paraId="17BD0615"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499F0B3A"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4" w:space="0" w:color="auto"/>
              <w:left w:val="single" w:sz="2" w:space="0" w:color="auto"/>
              <w:bottom w:val="single" w:sz="2" w:space="0" w:color="auto"/>
              <w:right w:val="single" w:sz="2" w:space="0" w:color="auto"/>
            </w:tcBorders>
            <w:vAlign w:val="center"/>
          </w:tcPr>
          <w:p w14:paraId="757E815D" w14:textId="77777777" w:rsidR="000D3C97" w:rsidRPr="00A45614" w:rsidRDefault="000D3C97" w:rsidP="00A45614">
            <w:pPr>
              <w:spacing w:before="120" w:line="276" w:lineRule="auto"/>
              <w:jc w:val="center"/>
              <w:rPr>
                <w:rStyle w:val="norm00e1lnychar"/>
                <w:bCs/>
                <w:sz w:val="22"/>
                <w:szCs w:val="22"/>
              </w:rPr>
            </w:pPr>
          </w:p>
        </w:tc>
        <w:tc>
          <w:tcPr>
            <w:tcW w:w="1525" w:type="dxa"/>
            <w:tcBorders>
              <w:top w:val="single" w:sz="4" w:space="0" w:color="auto"/>
              <w:left w:val="single" w:sz="2" w:space="0" w:color="auto"/>
              <w:bottom w:val="single" w:sz="2" w:space="0" w:color="auto"/>
              <w:right w:val="single" w:sz="2" w:space="0" w:color="auto"/>
            </w:tcBorders>
            <w:vAlign w:val="center"/>
          </w:tcPr>
          <w:p w14:paraId="1135D010" w14:textId="77777777" w:rsidR="000D3C97" w:rsidRPr="00A45614" w:rsidRDefault="000D3C97" w:rsidP="00A45614">
            <w:pPr>
              <w:spacing w:before="120" w:line="276" w:lineRule="auto"/>
              <w:jc w:val="center"/>
              <w:rPr>
                <w:rStyle w:val="norm00e1lnychar"/>
                <w:bCs/>
                <w:sz w:val="22"/>
                <w:szCs w:val="22"/>
              </w:rPr>
            </w:pPr>
          </w:p>
        </w:tc>
        <w:tc>
          <w:tcPr>
            <w:tcW w:w="3222" w:type="dxa"/>
            <w:tcBorders>
              <w:top w:val="single" w:sz="4" w:space="0" w:color="auto"/>
              <w:left w:val="single" w:sz="2" w:space="0" w:color="auto"/>
              <w:bottom w:val="single" w:sz="2" w:space="0" w:color="auto"/>
              <w:right w:val="single" w:sz="2" w:space="0" w:color="auto"/>
            </w:tcBorders>
            <w:vAlign w:val="center"/>
          </w:tcPr>
          <w:p w14:paraId="587BB247"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tcPr>
          <w:p w14:paraId="1C733E0A"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0C1FBCDC"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2" w:space="0" w:color="auto"/>
            </w:tcBorders>
            <w:vAlign w:val="center"/>
          </w:tcPr>
          <w:p w14:paraId="389CF261"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4" w:space="0" w:color="auto"/>
              <w:left w:val="single" w:sz="2" w:space="0" w:color="auto"/>
              <w:bottom w:val="single" w:sz="2" w:space="0" w:color="auto"/>
              <w:right w:val="single" w:sz="12" w:space="0" w:color="auto"/>
            </w:tcBorders>
            <w:vAlign w:val="center"/>
          </w:tcPr>
          <w:p w14:paraId="780B3E63" w14:textId="77777777" w:rsidR="000D3C97" w:rsidRPr="00A45614" w:rsidRDefault="000D3C97" w:rsidP="00A45614">
            <w:pPr>
              <w:spacing w:before="120" w:line="276" w:lineRule="auto"/>
              <w:jc w:val="center"/>
              <w:rPr>
                <w:rStyle w:val="norm00e1lnychar"/>
                <w:bCs/>
                <w:sz w:val="22"/>
                <w:szCs w:val="22"/>
              </w:rPr>
            </w:pPr>
          </w:p>
        </w:tc>
      </w:tr>
      <w:tr w:rsidR="000D3C97" w:rsidRPr="00A45614" w14:paraId="10A22969" w14:textId="77777777" w:rsidTr="00D37C7E">
        <w:trPr>
          <w:trHeight w:val="531"/>
          <w:jc w:val="center"/>
        </w:trPr>
        <w:tc>
          <w:tcPr>
            <w:tcW w:w="633" w:type="dxa"/>
            <w:tcBorders>
              <w:top w:val="single" w:sz="2" w:space="0" w:color="auto"/>
              <w:left w:val="single" w:sz="12" w:space="0" w:color="auto"/>
              <w:bottom w:val="single" w:sz="12" w:space="0" w:color="auto"/>
              <w:right w:val="single" w:sz="2" w:space="0" w:color="auto"/>
            </w:tcBorders>
            <w:vAlign w:val="center"/>
          </w:tcPr>
          <w:p w14:paraId="669EC328"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2" w:space="0" w:color="auto"/>
              <w:left w:val="single" w:sz="2" w:space="0" w:color="auto"/>
              <w:bottom w:val="single" w:sz="12" w:space="0" w:color="auto"/>
              <w:right w:val="single" w:sz="2" w:space="0" w:color="auto"/>
            </w:tcBorders>
            <w:vAlign w:val="center"/>
          </w:tcPr>
          <w:p w14:paraId="73B1B4FD" w14:textId="77777777" w:rsidR="000D3C97" w:rsidRPr="00A45614" w:rsidRDefault="000D3C97" w:rsidP="00A45614">
            <w:pPr>
              <w:spacing w:before="120" w:line="276" w:lineRule="auto"/>
              <w:jc w:val="center"/>
              <w:rPr>
                <w:rStyle w:val="norm00e1lnychar"/>
                <w:bCs/>
                <w:sz w:val="22"/>
                <w:szCs w:val="22"/>
              </w:rPr>
            </w:pPr>
          </w:p>
        </w:tc>
        <w:tc>
          <w:tcPr>
            <w:tcW w:w="2005" w:type="dxa"/>
            <w:tcBorders>
              <w:top w:val="single" w:sz="2" w:space="0" w:color="auto"/>
              <w:left w:val="single" w:sz="2" w:space="0" w:color="auto"/>
              <w:bottom w:val="single" w:sz="12" w:space="0" w:color="auto"/>
              <w:right w:val="single" w:sz="2" w:space="0" w:color="auto"/>
            </w:tcBorders>
            <w:vAlign w:val="center"/>
          </w:tcPr>
          <w:p w14:paraId="0379377D" w14:textId="77777777" w:rsidR="000D3C97" w:rsidRPr="00A45614" w:rsidRDefault="000D3C97" w:rsidP="00A45614">
            <w:pPr>
              <w:spacing w:before="120" w:line="276" w:lineRule="auto"/>
              <w:jc w:val="center"/>
              <w:rPr>
                <w:rStyle w:val="norm00e1lnychar"/>
                <w:bCs/>
                <w:sz w:val="22"/>
                <w:szCs w:val="22"/>
              </w:rPr>
            </w:pPr>
          </w:p>
        </w:tc>
        <w:tc>
          <w:tcPr>
            <w:tcW w:w="1525" w:type="dxa"/>
            <w:tcBorders>
              <w:top w:val="single" w:sz="2" w:space="0" w:color="auto"/>
              <w:left w:val="single" w:sz="2" w:space="0" w:color="auto"/>
              <w:bottom w:val="single" w:sz="12" w:space="0" w:color="auto"/>
              <w:right w:val="single" w:sz="2" w:space="0" w:color="auto"/>
            </w:tcBorders>
            <w:vAlign w:val="center"/>
          </w:tcPr>
          <w:p w14:paraId="5C526756" w14:textId="77777777" w:rsidR="000D3C97" w:rsidRPr="00A45614" w:rsidRDefault="000D3C97" w:rsidP="00A45614">
            <w:pPr>
              <w:spacing w:before="120" w:line="276" w:lineRule="auto"/>
              <w:jc w:val="center"/>
              <w:rPr>
                <w:rStyle w:val="norm00e1lnychar"/>
                <w:bCs/>
                <w:sz w:val="22"/>
                <w:szCs w:val="22"/>
              </w:rPr>
            </w:pPr>
          </w:p>
        </w:tc>
        <w:tc>
          <w:tcPr>
            <w:tcW w:w="3222" w:type="dxa"/>
            <w:tcBorders>
              <w:top w:val="single" w:sz="2" w:space="0" w:color="auto"/>
              <w:left w:val="single" w:sz="2" w:space="0" w:color="auto"/>
              <w:bottom w:val="single" w:sz="12" w:space="0" w:color="auto"/>
              <w:right w:val="single" w:sz="2" w:space="0" w:color="auto"/>
            </w:tcBorders>
            <w:vAlign w:val="center"/>
          </w:tcPr>
          <w:p w14:paraId="60533F88"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2" w:space="0" w:color="auto"/>
              <w:left w:val="single" w:sz="2" w:space="0" w:color="auto"/>
              <w:bottom w:val="single" w:sz="12" w:space="0" w:color="auto"/>
              <w:right w:val="single" w:sz="2" w:space="0" w:color="auto"/>
            </w:tcBorders>
          </w:tcPr>
          <w:p w14:paraId="74B936D2"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2" w:space="0" w:color="auto"/>
              <w:left w:val="single" w:sz="2" w:space="0" w:color="auto"/>
              <w:bottom w:val="single" w:sz="12" w:space="0" w:color="auto"/>
              <w:right w:val="single" w:sz="2" w:space="0" w:color="auto"/>
            </w:tcBorders>
            <w:vAlign w:val="center"/>
          </w:tcPr>
          <w:p w14:paraId="0078FE25"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2" w:space="0" w:color="auto"/>
              <w:left w:val="single" w:sz="2" w:space="0" w:color="auto"/>
              <w:bottom w:val="single" w:sz="12" w:space="0" w:color="auto"/>
              <w:right w:val="single" w:sz="2" w:space="0" w:color="auto"/>
            </w:tcBorders>
            <w:vAlign w:val="center"/>
          </w:tcPr>
          <w:p w14:paraId="3CBA7BA0" w14:textId="77777777" w:rsidR="000D3C97" w:rsidRPr="00A45614" w:rsidRDefault="000D3C97" w:rsidP="00A45614">
            <w:pPr>
              <w:spacing w:before="120" w:line="276" w:lineRule="auto"/>
              <w:jc w:val="center"/>
              <w:rPr>
                <w:rStyle w:val="norm00e1lnychar"/>
                <w:bCs/>
                <w:sz w:val="22"/>
                <w:szCs w:val="22"/>
              </w:rPr>
            </w:pPr>
          </w:p>
        </w:tc>
        <w:tc>
          <w:tcPr>
            <w:tcW w:w="1730" w:type="dxa"/>
            <w:tcBorders>
              <w:top w:val="single" w:sz="2" w:space="0" w:color="auto"/>
              <w:left w:val="single" w:sz="2" w:space="0" w:color="auto"/>
              <w:bottom w:val="single" w:sz="12" w:space="0" w:color="auto"/>
              <w:right w:val="single" w:sz="12" w:space="0" w:color="auto"/>
            </w:tcBorders>
            <w:vAlign w:val="center"/>
          </w:tcPr>
          <w:p w14:paraId="59258D14" w14:textId="77777777" w:rsidR="000D3C97" w:rsidRPr="00A45614" w:rsidRDefault="000D3C97" w:rsidP="00A45614">
            <w:pPr>
              <w:spacing w:before="120" w:line="276" w:lineRule="auto"/>
              <w:jc w:val="center"/>
              <w:rPr>
                <w:rStyle w:val="norm00e1lnychar"/>
                <w:bCs/>
                <w:sz w:val="22"/>
                <w:szCs w:val="22"/>
              </w:rPr>
            </w:pPr>
          </w:p>
        </w:tc>
      </w:tr>
    </w:tbl>
    <w:p w14:paraId="381B5F43" w14:textId="77777777" w:rsidR="000D3C97" w:rsidRPr="00A45614" w:rsidRDefault="000D3C97" w:rsidP="00A45614">
      <w:pPr>
        <w:spacing w:line="276" w:lineRule="auto"/>
        <w:rPr>
          <w:rStyle w:val="norm00e1lnychar"/>
          <w:b/>
          <w:bCs/>
          <w:sz w:val="22"/>
          <w:szCs w:val="22"/>
        </w:rPr>
      </w:pPr>
    </w:p>
    <w:p w14:paraId="0D225713" w14:textId="77777777" w:rsidR="000D3C97" w:rsidRPr="00A45614" w:rsidRDefault="000D3C97" w:rsidP="00A45614">
      <w:pPr>
        <w:adjustRightInd w:val="0"/>
        <w:spacing w:before="120" w:line="276" w:lineRule="auto"/>
        <w:ind w:right="537"/>
        <w:rPr>
          <w:rStyle w:val="norm00e1lnychar"/>
          <w:bCs/>
          <w:sz w:val="22"/>
          <w:szCs w:val="22"/>
        </w:rPr>
      </w:pPr>
    </w:p>
    <w:p w14:paraId="79731D2F" w14:textId="77777777" w:rsidR="000D3C97" w:rsidRPr="00A45614" w:rsidRDefault="000D3C97" w:rsidP="00A45614">
      <w:pPr>
        <w:spacing w:line="276" w:lineRule="auto"/>
        <w:rPr>
          <w:rStyle w:val="norm00e1lnychar"/>
          <w:b/>
          <w:bCs/>
          <w:sz w:val="22"/>
          <w:szCs w:val="22"/>
        </w:rPr>
      </w:pPr>
    </w:p>
    <w:p w14:paraId="5033977F" w14:textId="77777777" w:rsidR="000D3C97" w:rsidRPr="00A45614" w:rsidRDefault="000D3C97" w:rsidP="00A45614">
      <w:pPr>
        <w:spacing w:line="276" w:lineRule="auto"/>
        <w:rPr>
          <w:rStyle w:val="norm00e1lnychar"/>
          <w:b/>
          <w:bCs/>
          <w:sz w:val="22"/>
          <w:szCs w:val="22"/>
        </w:rPr>
      </w:pPr>
    </w:p>
    <w:p w14:paraId="6647D40D" w14:textId="77777777" w:rsidR="000D3C97" w:rsidRPr="00A45614" w:rsidRDefault="000D3C97" w:rsidP="00A45614">
      <w:pPr>
        <w:spacing w:line="276" w:lineRule="auto"/>
        <w:rPr>
          <w:rStyle w:val="norm00e1lnychar"/>
          <w:b/>
          <w:bCs/>
          <w:sz w:val="22"/>
          <w:szCs w:val="22"/>
        </w:rPr>
      </w:pPr>
    </w:p>
    <w:p w14:paraId="6C9EECA8" w14:textId="77777777" w:rsidR="000D3C97" w:rsidRPr="00A45614" w:rsidRDefault="000D3C97" w:rsidP="00A45614">
      <w:pPr>
        <w:spacing w:line="276" w:lineRule="auto"/>
        <w:rPr>
          <w:b/>
          <w:sz w:val="22"/>
          <w:szCs w:val="22"/>
        </w:rPr>
        <w:sectPr w:rsidR="000D3C97" w:rsidRPr="00A45614" w:rsidSect="001657A2">
          <w:pgSz w:w="16838" w:h="11906" w:orient="landscape"/>
          <w:pgMar w:top="1304" w:right="1077" w:bottom="737" w:left="1077" w:header="680" w:footer="0" w:gutter="0"/>
          <w:cols w:space="708"/>
          <w:noEndnote/>
          <w:docGrid w:linePitch="326"/>
        </w:sectPr>
      </w:pPr>
    </w:p>
    <w:p w14:paraId="27E9E57D" w14:textId="55297570" w:rsidR="000D3C97" w:rsidRPr="00A45614" w:rsidRDefault="000D3C97" w:rsidP="00A45614">
      <w:pPr>
        <w:spacing w:after="120" w:line="276" w:lineRule="auto"/>
        <w:outlineLvl w:val="1"/>
        <w:rPr>
          <w:b/>
          <w:sz w:val="22"/>
          <w:szCs w:val="22"/>
        </w:rPr>
      </w:pPr>
      <w:r w:rsidRPr="00A45614">
        <w:rPr>
          <w:b/>
          <w:sz w:val="22"/>
          <w:szCs w:val="22"/>
        </w:rPr>
        <w:lastRenderedPageBreak/>
        <w:t xml:space="preserve">Príloha č. </w:t>
      </w:r>
      <w:r w:rsidR="001657A2" w:rsidRPr="00A45614">
        <w:rPr>
          <w:b/>
          <w:sz w:val="22"/>
          <w:szCs w:val="22"/>
        </w:rPr>
        <w:t>3</w:t>
      </w:r>
      <w:r w:rsidRPr="00A45614">
        <w:rPr>
          <w:b/>
          <w:sz w:val="22"/>
          <w:szCs w:val="22"/>
        </w:rPr>
        <w:t xml:space="preserve"> – </w:t>
      </w:r>
      <w:r w:rsidRPr="00A45614">
        <w:rPr>
          <w:b/>
          <w:bCs/>
          <w:sz w:val="22"/>
          <w:szCs w:val="22"/>
        </w:rPr>
        <w:t>Zoznam subdodávateľov v ktoromkoľvek rade (RPVS)</w:t>
      </w:r>
    </w:p>
    <w:p w14:paraId="5315BB02" w14:textId="0160C70E" w:rsidR="000D3C97" w:rsidRPr="00A45614" w:rsidRDefault="000D3C97" w:rsidP="00A45614">
      <w:pPr>
        <w:suppressAutoHyphens/>
        <w:spacing w:line="276" w:lineRule="auto"/>
        <w:rPr>
          <w:i/>
          <w:sz w:val="22"/>
          <w:szCs w:val="22"/>
        </w:rPr>
      </w:pPr>
      <w:r w:rsidRPr="00A45614">
        <w:rPr>
          <w:i/>
          <w:sz w:val="22"/>
          <w:szCs w:val="22"/>
          <w:highlight w:val="lightGray"/>
        </w:rPr>
        <w:t xml:space="preserve">(vyplní </w:t>
      </w:r>
      <w:r w:rsidR="007270EE">
        <w:rPr>
          <w:i/>
          <w:sz w:val="22"/>
          <w:szCs w:val="22"/>
          <w:highlight w:val="lightGray"/>
        </w:rPr>
        <w:t xml:space="preserve">úspešný </w:t>
      </w:r>
      <w:r w:rsidRPr="00A45614">
        <w:rPr>
          <w:i/>
          <w:sz w:val="22"/>
          <w:szCs w:val="22"/>
          <w:highlight w:val="lightGray"/>
        </w:rPr>
        <w:t>uchádzač)</w:t>
      </w:r>
    </w:p>
    <w:p w14:paraId="03B42A53" w14:textId="77777777" w:rsidR="000D3C97" w:rsidRPr="00A45614" w:rsidRDefault="000D3C97" w:rsidP="00A45614">
      <w:pPr>
        <w:spacing w:line="276" w:lineRule="auto"/>
        <w:rPr>
          <w:b/>
          <w:sz w:val="22"/>
          <w:szCs w:val="22"/>
        </w:rPr>
      </w:pPr>
    </w:p>
    <w:p w14:paraId="31C86987" w14:textId="77777777" w:rsidR="000D3C97" w:rsidRPr="00A45614" w:rsidRDefault="000D3C97" w:rsidP="00A45614">
      <w:pPr>
        <w:spacing w:line="276" w:lineRule="auto"/>
        <w:ind w:left="-567"/>
        <w:jc w:val="center"/>
        <w:rPr>
          <w:b/>
          <w:caps/>
          <w:sz w:val="22"/>
          <w:szCs w:val="22"/>
        </w:rPr>
      </w:pPr>
      <w:r w:rsidRPr="00A45614">
        <w:rPr>
          <w:b/>
          <w:bCs/>
          <w:caps/>
          <w:sz w:val="22"/>
          <w:szCs w:val="22"/>
        </w:rPr>
        <w:t>Zoznam subdodávateľov v ktoromkoľvek rade (RPVS)</w:t>
      </w:r>
    </w:p>
    <w:p w14:paraId="70851C6F" w14:textId="77777777" w:rsidR="000D3C97" w:rsidRPr="00A45614" w:rsidRDefault="000D3C97" w:rsidP="00A45614">
      <w:pPr>
        <w:spacing w:line="276" w:lineRule="auto"/>
        <w:jc w:val="center"/>
        <w:rPr>
          <w:b/>
          <w:sz w:val="22"/>
          <w:szCs w:val="22"/>
        </w:rPr>
      </w:pPr>
    </w:p>
    <w:p w14:paraId="3DA0B799" w14:textId="77777777" w:rsidR="000D3C97" w:rsidRPr="00A45614" w:rsidRDefault="000D3C97" w:rsidP="00A45614">
      <w:pPr>
        <w:spacing w:line="276" w:lineRule="auto"/>
        <w:rPr>
          <w:rStyle w:val="norm00e1lnychar"/>
          <w:b/>
          <w:bCs/>
          <w:sz w:val="22"/>
          <w:szCs w:val="22"/>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0D3C97" w:rsidRPr="00A45614" w14:paraId="1CC42AB1" w14:textId="77777777" w:rsidTr="00D37C7E">
        <w:trPr>
          <w:trHeight w:val="1630"/>
          <w:jc w:val="center"/>
        </w:trPr>
        <w:tc>
          <w:tcPr>
            <w:tcW w:w="992" w:type="dxa"/>
            <w:tcBorders>
              <w:top w:val="single" w:sz="12" w:space="0" w:color="auto"/>
              <w:left w:val="single" w:sz="12" w:space="0" w:color="auto"/>
              <w:right w:val="single" w:sz="2" w:space="0" w:color="auto"/>
            </w:tcBorders>
            <w:shd w:val="clear" w:color="auto" w:fill="D9E2F3" w:themeFill="accent1" w:themeFillTint="33"/>
            <w:vAlign w:val="center"/>
          </w:tcPr>
          <w:p w14:paraId="59B04A5D" w14:textId="77777777" w:rsidR="000D3C97" w:rsidRPr="00A45614" w:rsidRDefault="000D3C97" w:rsidP="00A45614">
            <w:pPr>
              <w:spacing w:line="276" w:lineRule="auto"/>
              <w:jc w:val="center"/>
              <w:rPr>
                <w:rStyle w:val="norm00e1lnychar"/>
                <w:b/>
                <w:bCs/>
                <w:sz w:val="22"/>
                <w:szCs w:val="22"/>
              </w:rPr>
            </w:pPr>
            <w:r w:rsidRPr="00A45614">
              <w:rPr>
                <w:b/>
                <w:sz w:val="22"/>
                <w:szCs w:val="22"/>
              </w:rPr>
              <w:t>P. č.</w:t>
            </w:r>
          </w:p>
        </w:tc>
        <w:tc>
          <w:tcPr>
            <w:tcW w:w="3140" w:type="dxa"/>
            <w:tcBorders>
              <w:top w:val="single" w:sz="12" w:space="0" w:color="auto"/>
              <w:left w:val="single" w:sz="2" w:space="0" w:color="auto"/>
              <w:right w:val="single" w:sz="2" w:space="0" w:color="auto"/>
            </w:tcBorders>
            <w:shd w:val="clear" w:color="auto" w:fill="D9E2F3" w:themeFill="accent1" w:themeFillTint="33"/>
            <w:vAlign w:val="center"/>
          </w:tcPr>
          <w:p w14:paraId="5B21AD32"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Meno a priezvisko /</w:t>
            </w:r>
          </w:p>
          <w:p w14:paraId="35FE4815"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Obchodné meno</w:t>
            </w:r>
          </w:p>
          <w:p w14:paraId="77201D33" w14:textId="77777777" w:rsidR="000D3C97" w:rsidRPr="00A45614" w:rsidRDefault="000D3C97" w:rsidP="00A45614">
            <w:pPr>
              <w:spacing w:line="276" w:lineRule="auto"/>
              <w:jc w:val="center"/>
              <w:rPr>
                <w:rStyle w:val="norm00e1lnychar"/>
                <w:b/>
                <w:sz w:val="22"/>
                <w:szCs w:val="22"/>
                <w:lang w:eastAsia="it-IT"/>
              </w:rPr>
            </w:pPr>
            <w:r w:rsidRPr="00A45614">
              <w:rPr>
                <w:b/>
                <w:sz w:val="22"/>
                <w:szCs w:val="22"/>
                <w:lang w:eastAsia="it-IT"/>
              </w:rPr>
              <w:t>alebo názov</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260D29FC"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Adresa pobytu</w:t>
            </w:r>
          </w:p>
          <w:p w14:paraId="62107725" w14:textId="77777777" w:rsidR="000D3C97" w:rsidRPr="00A45614" w:rsidRDefault="000D3C97" w:rsidP="00A45614">
            <w:pPr>
              <w:spacing w:line="276" w:lineRule="auto"/>
              <w:jc w:val="center"/>
              <w:rPr>
                <w:rStyle w:val="norm00e1lnychar"/>
                <w:b/>
                <w:bCs/>
                <w:sz w:val="22"/>
                <w:szCs w:val="22"/>
              </w:rPr>
            </w:pPr>
            <w:r w:rsidRPr="00A45614">
              <w:rPr>
                <w:b/>
                <w:sz w:val="22"/>
                <w:szCs w:val="22"/>
                <w:lang w:eastAsia="it-IT"/>
              </w:rPr>
              <w:t>alebo sídlo</w:t>
            </w:r>
          </w:p>
        </w:tc>
        <w:tc>
          <w:tcPr>
            <w:tcW w:w="2410" w:type="dxa"/>
            <w:tcBorders>
              <w:top w:val="single" w:sz="12" w:space="0" w:color="auto"/>
              <w:left w:val="single" w:sz="2" w:space="0" w:color="auto"/>
              <w:right w:val="single" w:sz="2" w:space="0" w:color="auto"/>
            </w:tcBorders>
            <w:shd w:val="clear" w:color="auto" w:fill="D9E2F3" w:themeFill="accent1" w:themeFillTint="33"/>
            <w:vAlign w:val="center"/>
          </w:tcPr>
          <w:p w14:paraId="2CB7B509"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Identifikačné číslo alebo</w:t>
            </w:r>
          </w:p>
          <w:p w14:paraId="1EA8F802" w14:textId="77777777" w:rsidR="000D3C97" w:rsidRPr="00A45614" w:rsidRDefault="000D3C97" w:rsidP="00A45614">
            <w:pPr>
              <w:spacing w:line="276" w:lineRule="auto"/>
              <w:jc w:val="center"/>
              <w:rPr>
                <w:b/>
                <w:sz w:val="22"/>
                <w:szCs w:val="22"/>
                <w:lang w:eastAsia="it-IT"/>
              </w:rPr>
            </w:pPr>
            <w:r w:rsidRPr="00A45614">
              <w:rPr>
                <w:b/>
                <w:sz w:val="22"/>
                <w:szCs w:val="22"/>
                <w:lang w:eastAsia="it-IT"/>
              </w:rPr>
              <w:t>dátum narodenia</w:t>
            </w:r>
          </w:p>
          <w:p w14:paraId="533F211E" w14:textId="77777777" w:rsidR="000D3C97" w:rsidRPr="00A45614" w:rsidRDefault="000D3C97" w:rsidP="00A45614">
            <w:pPr>
              <w:spacing w:line="276" w:lineRule="auto"/>
              <w:jc w:val="center"/>
              <w:rPr>
                <w:rStyle w:val="norm00e1lnychar"/>
                <w:sz w:val="22"/>
                <w:szCs w:val="22"/>
                <w:lang w:eastAsia="it-IT"/>
              </w:rPr>
            </w:pPr>
            <w:r w:rsidRPr="00A45614">
              <w:rPr>
                <w:i/>
                <w:sz w:val="22"/>
                <w:szCs w:val="22"/>
                <w:lang w:eastAsia="it-IT"/>
              </w:rPr>
              <w:t>(ak nebolo pridelené identifikačné číslo)</w:t>
            </w:r>
          </w:p>
        </w:tc>
        <w:tc>
          <w:tcPr>
            <w:tcW w:w="3119" w:type="dxa"/>
            <w:tcBorders>
              <w:top w:val="single" w:sz="12" w:space="0" w:color="auto"/>
              <w:left w:val="single" w:sz="2" w:space="0" w:color="auto"/>
              <w:right w:val="single" w:sz="12" w:space="0" w:color="auto"/>
            </w:tcBorders>
            <w:shd w:val="clear" w:color="auto" w:fill="D9E2F3" w:themeFill="accent1" w:themeFillTint="33"/>
            <w:vAlign w:val="center"/>
          </w:tcPr>
          <w:p w14:paraId="37E6652C" w14:textId="4A79DFF7" w:rsidR="000D3C97" w:rsidRPr="00A45614" w:rsidRDefault="000D3C97" w:rsidP="00A45614">
            <w:pPr>
              <w:spacing w:line="276" w:lineRule="auto"/>
              <w:jc w:val="center"/>
              <w:rPr>
                <w:b/>
                <w:sz w:val="22"/>
                <w:szCs w:val="22"/>
              </w:rPr>
            </w:pPr>
            <w:r w:rsidRPr="00A45614">
              <w:rPr>
                <w:b/>
                <w:sz w:val="22"/>
                <w:szCs w:val="22"/>
              </w:rPr>
              <w:t>Hodnota zmluvy</w:t>
            </w:r>
            <w:r w:rsidRPr="00A45614">
              <w:rPr>
                <w:b/>
                <w:sz w:val="22"/>
                <w:szCs w:val="22"/>
              </w:rPr>
              <w:br/>
            </w:r>
            <w:r w:rsidRPr="00A45614">
              <w:rPr>
                <w:sz w:val="22"/>
                <w:szCs w:val="22"/>
              </w:rPr>
              <w:t>(v EUR bez DPH)</w:t>
            </w:r>
          </w:p>
        </w:tc>
      </w:tr>
      <w:tr w:rsidR="000D3C97" w:rsidRPr="00A45614" w14:paraId="0E67AF13" w14:textId="77777777" w:rsidTr="00D37C7E">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2CA69CBF" w14:textId="77777777" w:rsidR="000D3C97" w:rsidRPr="00A45614" w:rsidRDefault="000D3C97" w:rsidP="00A45614">
            <w:pPr>
              <w:spacing w:before="120" w:line="276" w:lineRule="auto"/>
              <w:jc w:val="center"/>
              <w:rPr>
                <w:rStyle w:val="norm00e1lnychar"/>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0ED81A11" w14:textId="77777777" w:rsidR="000D3C97" w:rsidRPr="00A45614" w:rsidRDefault="000D3C97" w:rsidP="00A45614">
            <w:pPr>
              <w:spacing w:before="120" w:line="276" w:lineRule="auto"/>
              <w:jc w:val="center"/>
              <w:rPr>
                <w:rStyle w:val="norm00e1lnychar"/>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36CA704" w14:textId="77777777" w:rsidR="000D3C97" w:rsidRPr="00A45614" w:rsidRDefault="000D3C97" w:rsidP="00A45614">
            <w:pPr>
              <w:spacing w:before="120" w:line="276" w:lineRule="auto"/>
              <w:jc w:val="center"/>
              <w:rPr>
                <w:rStyle w:val="norm00e1lnychar"/>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4A4FF7B4" w14:textId="77777777" w:rsidR="000D3C97" w:rsidRPr="00A45614" w:rsidRDefault="000D3C97" w:rsidP="00A45614">
            <w:pPr>
              <w:spacing w:before="120" w:line="276" w:lineRule="auto"/>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12" w:space="0" w:color="auto"/>
            </w:tcBorders>
            <w:vAlign w:val="center"/>
          </w:tcPr>
          <w:p w14:paraId="78DE9785" w14:textId="77777777" w:rsidR="000D3C97" w:rsidRPr="00A45614" w:rsidRDefault="000D3C97" w:rsidP="00A45614">
            <w:pPr>
              <w:spacing w:before="120" w:line="276" w:lineRule="auto"/>
              <w:jc w:val="center"/>
              <w:rPr>
                <w:rStyle w:val="norm00e1lnychar"/>
                <w:bCs/>
                <w:sz w:val="22"/>
                <w:szCs w:val="22"/>
              </w:rPr>
            </w:pPr>
          </w:p>
        </w:tc>
      </w:tr>
      <w:tr w:rsidR="000D3C97" w:rsidRPr="00A45614" w14:paraId="6EFA5599" w14:textId="77777777" w:rsidTr="00D37C7E">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3AB412CA" w14:textId="77777777" w:rsidR="000D3C97" w:rsidRPr="00A45614" w:rsidRDefault="000D3C97" w:rsidP="00A45614">
            <w:pPr>
              <w:spacing w:before="120" w:line="276" w:lineRule="auto"/>
              <w:jc w:val="center"/>
              <w:rPr>
                <w:rStyle w:val="norm00e1lnychar"/>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2941B3A3" w14:textId="77777777" w:rsidR="000D3C97" w:rsidRPr="00A45614" w:rsidRDefault="000D3C97" w:rsidP="00A45614">
            <w:pPr>
              <w:spacing w:before="120" w:line="276" w:lineRule="auto"/>
              <w:jc w:val="center"/>
              <w:rPr>
                <w:rStyle w:val="norm00e1lnychar"/>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58954F67" w14:textId="77777777" w:rsidR="000D3C97" w:rsidRPr="00A45614" w:rsidRDefault="000D3C97" w:rsidP="00A45614">
            <w:pPr>
              <w:spacing w:before="120" w:line="276" w:lineRule="auto"/>
              <w:jc w:val="center"/>
              <w:rPr>
                <w:rStyle w:val="norm00e1lnychar"/>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7313FE6D" w14:textId="77777777" w:rsidR="000D3C97" w:rsidRPr="00A45614" w:rsidRDefault="000D3C97" w:rsidP="00A45614">
            <w:pPr>
              <w:spacing w:before="120" w:line="276" w:lineRule="auto"/>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12" w:space="0" w:color="auto"/>
            </w:tcBorders>
            <w:vAlign w:val="center"/>
          </w:tcPr>
          <w:p w14:paraId="61149DE5" w14:textId="77777777" w:rsidR="000D3C97" w:rsidRPr="00A45614" w:rsidRDefault="000D3C97" w:rsidP="00A45614">
            <w:pPr>
              <w:spacing w:before="120" w:line="276" w:lineRule="auto"/>
              <w:jc w:val="center"/>
              <w:rPr>
                <w:rStyle w:val="norm00e1lnychar"/>
                <w:bCs/>
                <w:sz w:val="22"/>
                <w:szCs w:val="22"/>
              </w:rPr>
            </w:pPr>
          </w:p>
        </w:tc>
      </w:tr>
      <w:tr w:rsidR="000D3C97" w:rsidRPr="00A45614" w14:paraId="2642A7F7" w14:textId="77777777" w:rsidTr="00D37C7E">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4B2AEA5" w14:textId="77777777" w:rsidR="000D3C97" w:rsidRPr="00A45614" w:rsidRDefault="000D3C97" w:rsidP="00A45614">
            <w:pPr>
              <w:spacing w:before="120" w:line="276" w:lineRule="auto"/>
              <w:jc w:val="center"/>
              <w:rPr>
                <w:rStyle w:val="norm00e1lnychar"/>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25E29E53" w14:textId="77777777" w:rsidR="000D3C97" w:rsidRPr="00A45614" w:rsidRDefault="000D3C97" w:rsidP="00A45614">
            <w:pPr>
              <w:spacing w:before="120" w:line="276" w:lineRule="auto"/>
              <w:jc w:val="center"/>
              <w:rPr>
                <w:rStyle w:val="norm00e1lnychar"/>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01E09A57" w14:textId="77777777" w:rsidR="000D3C97" w:rsidRPr="00A45614" w:rsidRDefault="000D3C97" w:rsidP="00A45614">
            <w:pPr>
              <w:spacing w:before="120" w:line="276" w:lineRule="auto"/>
              <w:jc w:val="center"/>
              <w:rPr>
                <w:rStyle w:val="norm00e1lnychar"/>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208DBA53" w14:textId="77777777" w:rsidR="000D3C97" w:rsidRPr="00A45614" w:rsidRDefault="000D3C97" w:rsidP="00A45614">
            <w:pPr>
              <w:spacing w:before="120" w:line="276" w:lineRule="auto"/>
              <w:jc w:val="center"/>
              <w:rPr>
                <w:rStyle w:val="norm00e1lnychar"/>
                <w:bCs/>
                <w:sz w:val="22"/>
                <w:szCs w:val="22"/>
              </w:rPr>
            </w:pPr>
          </w:p>
        </w:tc>
        <w:tc>
          <w:tcPr>
            <w:tcW w:w="3119" w:type="dxa"/>
            <w:tcBorders>
              <w:top w:val="single" w:sz="4" w:space="0" w:color="auto"/>
              <w:left w:val="single" w:sz="2" w:space="0" w:color="auto"/>
              <w:bottom w:val="single" w:sz="2" w:space="0" w:color="auto"/>
              <w:right w:val="single" w:sz="12" w:space="0" w:color="auto"/>
            </w:tcBorders>
            <w:vAlign w:val="center"/>
          </w:tcPr>
          <w:p w14:paraId="7831B6E7" w14:textId="77777777" w:rsidR="000D3C97" w:rsidRPr="00A45614" w:rsidRDefault="000D3C97" w:rsidP="00A45614">
            <w:pPr>
              <w:spacing w:before="120" w:line="276" w:lineRule="auto"/>
              <w:jc w:val="center"/>
              <w:rPr>
                <w:rStyle w:val="norm00e1lnychar"/>
                <w:bCs/>
                <w:sz w:val="22"/>
                <w:szCs w:val="22"/>
              </w:rPr>
            </w:pPr>
          </w:p>
        </w:tc>
      </w:tr>
      <w:tr w:rsidR="000D3C97" w:rsidRPr="00A45614" w14:paraId="4D4A3389" w14:textId="77777777" w:rsidTr="00D37C7E">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663285DF" w14:textId="77777777" w:rsidR="000D3C97" w:rsidRPr="00A45614" w:rsidRDefault="000D3C97" w:rsidP="00A45614">
            <w:pPr>
              <w:spacing w:before="120" w:line="276" w:lineRule="auto"/>
              <w:jc w:val="center"/>
              <w:rPr>
                <w:rStyle w:val="norm00e1lnychar"/>
                <w:bCs/>
                <w:sz w:val="22"/>
                <w:szCs w:val="22"/>
              </w:rPr>
            </w:pPr>
          </w:p>
        </w:tc>
        <w:tc>
          <w:tcPr>
            <w:tcW w:w="3140" w:type="dxa"/>
            <w:tcBorders>
              <w:top w:val="single" w:sz="2" w:space="0" w:color="auto"/>
              <w:left w:val="single" w:sz="2" w:space="0" w:color="auto"/>
              <w:bottom w:val="single" w:sz="12" w:space="0" w:color="auto"/>
              <w:right w:val="single" w:sz="2" w:space="0" w:color="auto"/>
            </w:tcBorders>
            <w:vAlign w:val="center"/>
          </w:tcPr>
          <w:p w14:paraId="3B469F5E" w14:textId="77777777" w:rsidR="000D3C97" w:rsidRPr="00A45614" w:rsidRDefault="000D3C97" w:rsidP="00A45614">
            <w:pPr>
              <w:spacing w:before="120" w:line="276" w:lineRule="auto"/>
              <w:jc w:val="center"/>
              <w:rPr>
                <w:rStyle w:val="norm00e1lnychar"/>
                <w:bCs/>
                <w:sz w:val="22"/>
                <w:szCs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1F5CAD72" w14:textId="77777777" w:rsidR="000D3C97" w:rsidRPr="00A45614" w:rsidRDefault="000D3C97" w:rsidP="00A45614">
            <w:pPr>
              <w:spacing w:before="120" w:line="276" w:lineRule="auto"/>
              <w:jc w:val="center"/>
              <w:rPr>
                <w:rStyle w:val="norm00e1lnychar"/>
                <w:bCs/>
                <w:sz w:val="22"/>
                <w:szCs w:val="22"/>
              </w:rPr>
            </w:pPr>
          </w:p>
        </w:tc>
        <w:tc>
          <w:tcPr>
            <w:tcW w:w="2410" w:type="dxa"/>
            <w:tcBorders>
              <w:top w:val="single" w:sz="2" w:space="0" w:color="auto"/>
              <w:left w:val="single" w:sz="2" w:space="0" w:color="auto"/>
              <w:bottom w:val="single" w:sz="12" w:space="0" w:color="auto"/>
              <w:right w:val="single" w:sz="2" w:space="0" w:color="auto"/>
            </w:tcBorders>
            <w:vAlign w:val="center"/>
          </w:tcPr>
          <w:p w14:paraId="4176AF27" w14:textId="77777777" w:rsidR="000D3C97" w:rsidRPr="00A45614" w:rsidRDefault="000D3C97" w:rsidP="00A45614">
            <w:pPr>
              <w:spacing w:before="120" w:line="276" w:lineRule="auto"/>
              <w:jc w:val="center"/>
              <w:rPr>
                <w:rStyle w:val="norm00e1lnychar"/>
                <w:bCs/>
                <w:sz w:val="22"/>
                <w:szCs w:val="22"/>
              </w:rPr>
            </w:pPr>
          </w:p>
        </w:tc>
        <w:tc>
          <w:tcPr>
            <w:tcW w:w="3119" w:type="dxa"/>
            <w:tcBorders>
              <w:top w:val="single" w:sz="2" w:space="0" w:color="auto"/>
              <w:left w:val="single" w:sz="2" w:space="0" w:color="auto"/>
              <w:bottom w:val="single" w:sz="12" w:space="0" w:color="auto"/>
              <w:right w:val="single" w:sz="12" w:space="0" w:color="auto"/>
            </w:tcBorders>
            <w:vAlign w:val="center"/>
          </w:tcPr>
          <w:p w14:paraId="012A429D" w14:textId="77777777" w:rsidR="000D3C97" w:rsidRPr="00A45614" w:rsidRDefault="000D3C97" w:rsidP="00A45614">
            <w:pPr>
              <w:spacing w:before="120" w:line="276" w:lineRule="auto"/>
              <w:jc w:val="center"/>
              <w:rPr>
                <w:rStyle w:val="norm00e1lnychar"/>
                <w:bCs/>
                <w:sz w:val="22"/>
                <w:szCs w:val="22"/>
              </w:rPr>
            </w:pPr>
          </w:p>
        </w:tc>
      </w:tr>
    </w:tbl>
    <w:p w14:paraId="32A7F8F2" w14:textId="77777777" w:rsidR="000D3C97" w:rsidRPr="00A45614" w:rsidRDefault="000D3C97" w:rsidP="00A45614">
      <w:pPr>
        <w:spacing w:line="276" w:lineRule="auto"/>
        <w:rPr>
          <w:rStyle w:val="norm00e1lnychar"/>
          <w:b/>
          <w:bCs/>
          <w:sz w:val="22"/>
          <w:szCs w:val="22"/>
        </w:rPr>
      </w:pPr>
    </w:p>
    <w:p w14:paraId="7577FB10" w14:textId="77777777" w:rsidR="00896CC4" w:rsidRPr="00A45614" w:rsidRDefault="00896CC4" w:rsidP="00A45614">
      <w:pPr>
        <w:keepNext/>
        <w:keepLines/>
        <w:tabs>
          <w:tab w:val="left" w:pos="1080"/>
        </w:tabs>
        <w:spacing w:line="276" w:lineRule="auto"/>
        <w:ind w:right="-483"/>
        <w:rPr>
          <w:sz w:val="22"/>
          <w:szCs w:val="22"/>
          <w:highlight w:val="yellow"/>
        </w:rPr>
      </w:pPr>
    </w:p>
    <w:p w14:paraId="16E79505" w14:textId="77777777" w:rsidR="00896CC4" w:rsidRPr="00A45614" w:rsidRDefault="00896CC4" w:rsidP="00A45614">
      <w:pPr>
        <w:keepNext/>
        <w:keepLines/>
        <w:tabs>
          <w:tab w:val="left" w:pos="1080"/>
        </w:tabs>
        <w:spacing w:line="276" w:lineRule="auto"/>
        <w:ind w:right="-483"/>
        <w:rPr>
          <w:sz w:val="22"/>
          <w:szCs w:val="22"/>
          <w:highlight w:val="yellow"/>
        </w:rPr>
      </w:pPr>
    </w:p>
    <w:p w14:paraId="4D4C8C33" w14:textId="77777777" w:rsidR="009F6FA8" w:rsidRPr="00A45614" w:rsidRDefault="009F6FA8" w:rsidP="00A45614">
      <w:pPr>
        <w:spacing w:line="276" w:lineRule="auto"/>
        <w:rPr>
          <w:sz w:val="22"/>
          <w:szCs w:val="22"/>
        </w:rPr>
      </w:pPr>
    </w:p>
    <w:sectPr w:rsidR="009F6FA8" w:rsidRPr="00A45614" w:rsidSect="001657A2">
      <w:pgSz w:w="16838" w:h="11906" w:orient="landscape"/>
      <w:pgMar w:top="1304" w:right="1077" w:bottom="737" w:left="1077" w:header="454"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7D501" w16cex:dateUtc="2026-03-20T13:15:00Z"/>
  <w16cex:commentExtensible w16cex:durableId="2D67D569" w16cex:dateUtc="2026-03-20T13:17:00Z"/>
  <w16cex:commentExtensible w16cex:durableId="2D67D5F1" w16cex:dateUtc="2026-03-20T13:19:00Z"/>
  <w16cex:commentExtensible w16cex:durableId="2D67D62A" w16cex:dateUtc="2026-03-20T13:20:00Z"/>
  <w16cex:commentExtensible w16cex:durableId="2D67D68C" w16cex:dateUtc="2026-03-20T13:22:00Z"/>
  <w16cex:commentExtensible w16cex:durableId="2D67D708" w16cex:dateUtc="2026-03-20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946D2" w16cid:durableId="2D67D4D5"/>
  <w16cid:commentId w16cid:paraId="505F211E" w16cid:durableId="2D67D4D6"/>
  <w16cid:commentId w16cid:paraId="2F46F9F1" w16cid:durableId="2D67D4D7"/>
  <w16cid:commentId w16cid:paraId="7F0A35A3" w16cid:durableId="2D67D501"/>
  <w16cid:commentId w16cid:paraId="10F9C45C" w16cid:durableId="2D67D4D8"/>
  <w16cid:commentId w16cid:paraId="2A5EE830" w16cid:durableId="2D67D569"/>
  <w16cid:commentId w16cid:paraId="7574FD8D" w16cid:durableId="2D67D4D9"/>
  <w16cid:commentId w16cid:paraId="272957C7" w16cid:durableId="2D67D4DA"/>
  <w16cid:commentId w16cid:paraId="14AE4E65" w16cid:durableId="2D67D4DB"/>
  <w16cid:commentId w16cid:paraId="6724F3F7" w16cid:durableId="2D67D4DC"/>
  <w16cid:commentId w16cid:paraId="67CDA724" w16cid:durableId="2D67D4DD"/>
  <w16cid:commentId w16cid:paraId="13D5F881" w16cid:durableId="2D67D4DE"/>
  <w16cid:commentId w16cid:paraId="2FD87009" w16cid:durableId="2D67D4DF"/>
  <w16cid:commentId w16cid:paraId="4D59A51F" w16cid:durableId="2D67D4E0"/>
  <w16cid:commentId w16cid:paraId="5DB671B5" w16cid:durableId="2D67D4E1"/>
  <w16cid:commentId w16cid:paraId="197E8F7F" w16cid:durableId="2D67D4E2"/>
  <w16cid:commentId w16cid:paraId="5F0E7636" w16cid:durableId="2D67D5F1"/>
  <w16cid:commentId w16cid:paraId="65B7FAD5" w16cid:durableId="2D67D4E3"/>
  <w16cid:commentId w16cid:paraId="043975AD" w16cid:durableId="2D67D4E4"/>
  <w16cid:commentId w16cid:paraId="258F7860" w16cid:durableId="2D67D4E5"/>
  <w16cid:commentId w16cid:paraId="37F77A66" w16cid:durableId="2D67D4E6"/>
  <w16cid:commentId w16cid:paraId="475929CB" w16cid:durableId="2D67D4E7"/>
  <w16cid:commentId w16cid:paraId="72DB24B4" w16cid:durableId="2D67D4E8"/>
  <w16cid:commentId w16cid:paraId="631A8001" w16cid:durableId="2D67D4E9"/>
  <w16cid:commentId w16cid:paraId="6576E459" w16cid:durableId="2D67D4EA"/>
  <w16cid:commentId w16cid:paraId="7767A6F6" w16cid:durableId="2D67D4EB"/>
  <w16cid:commentId w16cid:paraId="66B84EEA" w16cid:durableId="2D67D4EC"/>
  <w16cid:commentId w16cid:paraId="1D20E307" w16cid:durableId="2D67D4ED"/>
  <w16cid:commentId w16cid:paraId="6D17C693" w16cid:durableId="2D67D4EE"/>
  <w16cid:commentId w16cid:paraId="70510A7C" w16cid:durableId="2D67D4EF"/>
  <w16cid:commentId w16cid:paraId="10437CD2" w16cid:durableId="2D67D4F0"/>
  <w16cid:commentId w16cid:paraId="55039000" w16cid:durableId="2D67D4F1"/>
  <w16cid:commentId w16cid:paraId="1316A6B1" w16cid:durableId="2D67D62A"/>
  <w16cid:commentId w16cid:paraId="2B9C47FD" w16cid:durableId="2D67D4F2"/>
  <w16cid:commentId w16cid:paraId="0ACC87B8" w16cid:durableId="2D67D4F3"/>
  <w16cid:commentId w16cid:paraId="70ED9954" w16cid:durableId="2D67D4F4"/>
  <w16cid:commentId w16cid:paraId="3C1F2C41" w16cid:durableId="2D67D4F5"/>
  <w16cid:commentId w16cid:paraId="0A93D5E8" w16cid:durableId="2D67D4F6"/>
  <w16cid:commentId w16cid:paraId="1D6DBFE6" w16cid:durableId="2D67D4F7"/>
  <w16cid:commentId w16cid:paraId="74A116D4" w16cid:durableId="2D67D4F8"/>
  <w16cid:commentId w16cid:paraId="1606DE81" w16cid:durableId="2D67D4F9"/>
  <w16cid:commentId w16cid:paraId="0FEE9989" w16cid:durableId="2D67D4FA"/>
  <w16cid:commentId w16cid:paraId="2BE19631" w16cid:durableId="2D67D4FB"/>
  <w16cid:commentId w16cid:paraId="32459CE9" w16cid:durableId="2D67D4FC"/>
  <w16cid:commentId w16cid:paraId="30648B48" w16cid:durableId="2D67D68C"/>
  <w16cid:commentId w16cid:paraId="501E035B" w16cid:durableId="2D67D4FD"/>
  <w16cid:commentId w16cid:paraId="21836625" w16cid:durableId="2D67D4FE"/>
  <w16cid:commentId w16cid:paraId="3CF4AB91" w16cid:durableId="2D67D4FF"/>
  <w16cid:commentId w16cid:paraId="6EDD96E9" w16cid:durableId="2D67D7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204F" w14:textId="77777777" w:rsidR="00E46F20" w:rsidRDefault="00E46F20">
      <w:r>
        <w:separator/>
      </w:r>
    </w:p>
  </w:endnote>
  <w:endnote w:type="continuationSeparator" w:id="0">
    <w:p w14:paraId="38BA4542" w14:textId="77777777" w:rsidR="00E46F20" w:rsidRDefault="00E46F20">
      <w:r>
        <w:continuationSeparator/>
      </w:r>
    </w:p>
  </w:endnote>
  <w:endnote w:type="continuationNotice" w:id="1">
    <w:p w14:paraId="5AA5B101" w14:textId="77777777" w:rsidR="00E46F20" w:rsidRDefault="00E46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066791"/>
      <w:docPartObj>
        <w:docPartGallery w:val="Page Numbers (Bottom of Page)"/>
        <w:docPartUnique/>
      </w:docPartObj>
    </w:sdtPr>
    <w:sdtEndPr/>
    <w:sdtContent>
      <w:p w14:paraId="74D900E2" w14:textId="25BDCC5B" w:rsidR="00DF1DB7" w:rsidRDefault="00DF1DB7">
        <w:pPr>
          <w:pStyle w:val="Pta"/>
          <w:jc w:val="center"/>
        </w:pPr>
        <w:r>
          <w:fldChar w:fldCharType="begin"/>
        </w:r>
        <w:r>
          <w:instrText>PAGE   \* MERGEFORMAT</w:instrText>
        </w:r>
        <w:r>
          <w:fldChar w:fldCharType="separate"/>
        </w:r>
        <w:r w:rsidR="00B13948">
          <w:rPr>
            <w:noProof/>
          </w:rPr>
          <w:t>15</w:t>
        </w:r>
        <w:r>
          <w:fldChar w:fldCharType="end"/>
        </w:r>
      </w:p>
    </w:sdtContent>
  </w:sdt>
  <w:p w14:paraId="51629C5F" w14:textId="2C4D102D" w:rsidR="00DF1DB7" w:rsidRDefault="00DF1DB7">
    <w:pPr>
      <w:pStyle w:val="Pta"/>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87977"/>
      <w:docPartObj>
        <w:docPartGallery w:val="Page Numbers (Bottom of Page)"/>
        <w:docPartUnique/>
      </w:docPartObj>
    </w:sdtPr>
    <w:sdtEndPr/>
    <w:sdtContent>
      <w:p w14:paraId="1EFA5366" w14:textId="532E96E5" w:rsidR="00DF1DB7" w:rsidRDefault="00DF1DB7">
        <w:pPr>
          <w:pStyle w:val="Pta"/>
          <w:jc w:val="center"/>
        </w:pPr>
        <w:r>
          <w:fldChar w:fldCharType="begin"/>
        </w:r>
        <w:r>
          <w:instrText>PAGE   \* MERGEFORMAT</w:instrText>
        </w:r>
        <w:r>
          <w:fldChar w:fldCharType="separate"/>
        </w:r>
        <w:r w:rsidR="00B13948">
          <w:rPr>
            <w:noProof/>
          </w:rPr>
          <w:t>16</w:t>
        </w:r>
        <w:r>
          <w:fldChar w:fldCharType="end"/>
        </w:r>
      </w:p>
    </w:sdtContent>
  </w:sdt>
  <w:p w14:paraId="0FA89590" w14:textId="177EFC21" w:rsidR="00DF1DB7" w:rsidRDefault="00DF1DB7">
    <w:pPr>
      <w:pStyle w:val="Pt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43720" w14:textId="77777777" w:rsidR="00E46F20" w:rsidRDefault="00E46F20">
      <w:r>
        <w:separator/>
      </w:r>
    </w:p>
  </w:footnote>
  <w:footnote w:type="continuationSeparator" w:id="0">
    <w:p w14:paraId="4393CF5E" w14:textId="77777777" w:rsidR="00E46F20" w:rsidRDefault="00E46F20">
      <w:r>
        <w:continuationSeparator/>
      </w:r>
    </w:p>
  </w:footnote>
  <w:footnote w:type="continuationNotice" w:id="1">
    <w:p w14:paraId="13367702" w14:textId="77777777" w:rsidR="00E46F20" w:rsidRDefault="00E46F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FE6"/>
    <w:multiLevelType w:val="hybridMultilevel"/>
    <w:tmpl w:val="9356B75E"/>
    <w:lvl w:ilvl="0" w:tplc="E3CA5A5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19603FD"/>
    <w:multiLevelType w:val="multilevel"/>
    <w:tmpl w:val="041B001F"/>
    <w:styleLink w:val="t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9198C"/>
    <w:multiLevelType w:val="multilevel"/>
    <w:tmpl w:val="B0E498DC"/>
    <w:lvl w:ilvl="0">
      <w:start w:val="15"/>
      <w:numFmt w:val="decimal"/>
      <w:lvlText w:val="%1"/>
      <w:lvlJc w:val="left"/>
      <w:pPr>
        <w:ind w:left="380" w:hanging="380"/>
      </w:pPr>
      <w:rPr>
        <w:rFonts w:hint="default"/>
      </w:rPr>
    </w:lvl>
    <w:lvl w:ilvl="1">
      <w:start w:val="1"/>
      <w:numFmt w:val="decimal"/>
      <w:lvlText w:val="%1.%2"/>
      <w:lvlJc w:val="left"/>
      <w:pPr>
        <w:ind w:left="948" w:hanging="3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03DB0DE4"/>
    <w:multiLevelType w:val="multilevel"/>
    <w:tmpl w:val="2836EFA8"/>
    <w:lvl w:ilvl="0">
      <w:start w:val="17"/>
      <w:numFmt w:val="decimal"/>
      <w:lvlText w:val="%1"/>
      <w:lvlJc w:val="left"/>
      <w:pPr>
        <w:ind w:left="390" w:hanging="390"/>
      </w:pPr>
    </w:lvl>
    <w:lvl w:ilvl="1">
      <w:start w:val="1"/>
      <w:numFmt w:val="decimal"/>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043512A9"/>
    <w:multiLevelType w:val="multilevel"/>
    <w:tmpl w:val="041B001F"/>
    <w:numStyleLink w:val="tl14"/>
  </w:abstractNum>
  <w:abstractNum w:abstractNumId="5" w15:restartNumberingAfterBreak="0">
    <w:nsid w:val="044B626E"/>
    <w:multiLevelType w:val="multilevel"/>
    <w:tmpl w:val="041B001F"/>
    <w:numStyleLink w:val="tl17"/>
  </w:abstractNum>
  <w:abstractNum w:abstractNumId="6"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011054"/>
    <w:multiLevelType w:val="multilevel"/>
    <w:tmpl w:val="3142143E"/>
    <w:lvl w:ilvl="0">
      <w:start w:val="12"/>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073F08"/>
    <w:multiLevelType w:val="multilevel"/>
    <w:tmpl w:val="9594C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BC36F8B"/>
    <w:multiLevelType w:val="multilevel"/>
    <w:tmpl w:val="293AF864"/>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665839"/>
    <w:multiLevelType w:val="multilevel"/>
    <w:tmpl w:val="041B001F"/>
    <w:numStyleLink w:val="tl16"/>
  </w:abstractNum>
  <w:abstractNum w:abstractNumId="12" w15:restartNumberingAfterBreak="0">
    <w:nsid w:val="0CD87110"/>
    <w:multiLevelType w:val="multilevel"/>
    <w:tmpl w:val="041B001F"/>
    <w:numStyleLink w:val="tl3"/>
  </w:abstractNum>
  <w:abstractNum w:abstractNumId="13" w15:restartNumberingAfterBreak="0">
    <w:nsid w:val="112862B9"/>
    <w:multiLevelType w:val="hybridMultilevel"/>
    <w:tmpl w:val="F60E234A"/>
    <w:lvl w:ilvl="0" w:tplc="627480E0">
      <w:start w:val="1"/>
      <w:numFmt w:val="bullet"/>
      <w:lvlText w:val="-"/>
      <w:lvlJc w:val="left"/>
      <w:pPr>
        <w:ind w:left="1069" w:hanging="360"/>
      </w:pPr>
      <w:rPr>
        <w:rFonts w:ascii="Calibri" w:eastAsia="Times New Roman" w:hAnsi="Calibri" w:cs="Times New Roman" w:hint="default"/>
      </w:rPr>
    </w:lvl>
    <w:lvl w:ilvl="1" w:tplc="041B0001">
      <w:start w:val="1"/>
      <w:numFmt w:val="bullet"/>
      <w:lvlText w:val=""/>
      <w:lvlJc w:val="left"/>
      <w:pPr>
        <w:ind w:left="1789" w:hanging="360"/>
      </w:pPr>
      <w:rPr>
        <w:rFonts w:ascii="Symbol" w:hAnsi="Symbol"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15:restartNumberingAfterBreak="0">
    <w:nsid w:val="119B1796"/>
    <w:multiLevelType w:val="multilevel"/>
    <w:tmpl w:val="041B001F"/>
    <w:styleLink w:val="tl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16604"/>
    <w:multiLevelType w:val="multilevel"/>
    <w:tmpl w:val="F62A42C6"/>
    <w:lvl w:ilvl="0">
      <w:start w:val="14"/>
      <w:numFmt w:val="decimal"/>
      <w:lvlText w:val="%1"/>
      <w:lvlJc w:val="left"/>
      <w:pPr>
        <w:ind w:left="390" w:hanging="390"/>
      </w:pPr>
    </w:lvl>
    <w:lvl w:ilvl="1">
      <w:start w:val="1"/>
      <w:numFmt w:val="decimal"/>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142E6745"/>
    <w:multiLevelType w:val="multilevel"/>
    <w:tmpl w:val="2654B80E"/>
    <w:lvl w:ilvl="0">
      <w:start w:val="11"/>
      <w:numFmt w:val="decimal"/>
      <w:lvlText w:val="%1"/>
      <w:lvlJc w:val="left"/>
      <w:pPr>
        <w:ind w:left="380" w:hanging="380"/>
      </w:pPr>
      <w:rPr>
        <w:rFonts w:hint="default"/>
      </w:rPr>
    </w:lvl>
    <w:lvl w:ilvl="1">
      <w:start w:val="1"/>
      <w:numFmt w:val="decimal"/>
      <w:lvlText w:val="%1.%2"/>
      <w:lvlJc w:val="left"/>
      <w:pPr>
        <w:ind w:left="1337" w:hanging="38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6822" w:hanging="108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17" w15:restartNumberingAfterBreak="0">
    <w:nsid w:val="16D110D5"/>
    <w:multiLevelType w:val="multilevel"/>
    <w:tmpl w:val="D9447E6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D905E5"/>
    <w:multiLevelType w:val="multilevel"/>
    <w:tmpl w:val="041B001F"/>
    <w:styleLink w:val="t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253A7E"/>
    <w:multiLevelType w:val="multilevel"/>
    <w:tmpl w:val="5EC63E76"/>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0" w15:restartNumberingAfterBreak="0">
    <w:nsid w:val="1ACA6739"/>
    <w:multiLevelType w:val="multilevel"/>
    <w:tmpl w:val="041B001F"/>
    <w:numStyleLink w:val="tl19"/>
  </w:abstractNum>
  <w:abstractNum w:abstractNumId="21" w15:restartNumberingAfterBreak="0">
    <w:nsid w:val="1B066124"/>
    <w:multiLevelType w:val="multilevel"/>
    <w:tmpl w:val="041B001F"/>
    <w:styleLink w:val="tl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111094"/>
    <w:multiLevelType w:val="multilevel"/>
    <w:tmpl w:val="436C078E"/>
    <w:lvl w:ilvl="0">
      <w:start w:val="16"/>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EA387A"/>
    <w:multiLevelType w:val="multilevel"/>
    <w:tmpl w:val="041B001F"/>
    <w:numStyleLink w:val="tl11"/>
  </w:abstractNum>
  <w:abstractNum w:abstractNumId="25" w15:restartNumberingAfterBreak="0">
    <w:nsid w:val="24076878"/>
    <w:multiLevelType w:val="multilevel"/>
    <w:tmpl w:val="7706C1B4"/>
    <w:lvl w:ilvl="0">
      <w:start w:val="13"/>
      <w:numFmt w:val="decimal"/>
      <w:lvlText w:val="%1."/>
      <w:lvlJc w:val="left"/>
      <w:pPr>
        <w:ind w:left="450" w:hanging="450"/>
      </w:pPr>
    </w:lvl>
    <w:lvl w:ilvl="1">
      <w:start w:val="1"/>
      <w:numFmt w:val="decimal"/>
      <w:lvlText w:val="%1.%2."/>
      <w:lvlJc w:val="left"/>
      <w:pPr>
        <w:ind w:left="450" w:hanging="45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4F04404"/>
    <w:multiLevelType w:val="multilevel"/>
    <w:tmpl w:val="041B001F"/>
    <w:numStyleLink w:val="tl17"/>
  </w:abstractNum>
  <w:abstractNum w:abstractNumId="27"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28" w15:restartNumberingAfterBreak="0">
    <w:nsid w:val="25E154B4"/>
    <w:multiLevelType w:val="multilevel"/>
    <w:tmpl w:val="9F028E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6400FEA"/>
    <w:multiLevelType w:val="multilevel"/>
    <w:tmpl w:val="041B001F"/>
    <w:numStyleLink w:val="tl12"/>
  </w:abstractNum>
  <w:abstractNum w:abstractNumId="30" w15:restartNumberingAfterBreak="0">
    <w:nsid w:val="27470CDE"/>
    <w:multiLevelType w:val="hybridMultilevel"/>
    <w:tmpl w:val="1EDC26B2"/>
    <w:lvl w:ilvl="0" w:tplc="A3487D1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93879D3"/>
    <w:multiLevelType w:val="multilevel"/>
    <w:tmpl w:val="041B001F"/>
    <w:styleLink w:val="tl15"/>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D165889"/>
    <w:multiLevelType w:val="multilevel"/>
    <w:tmpl w:val="751C1E8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C507E0"/>
    <w:multiLevelType w:val="multilevel"/>
    <w:tmpl w:val="B6E4F0CC"/>
    <w:lvl w:ilvl="0">
      <w:start w:val="15"/>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2F226920"/>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31D047D4"/>
    <w:multiLevelType w:val="multilevel"/>
    <w:tmpl w:val="041B001F"/>
    <w:numStyleLink w:val="tl8"/>
  </w:abstractNum>
  <w:abstractNum w:abstractNumId="36" w15:restartNumberingAfterBreak="0">
    <w:nsid w:val="33D6477A"/>
    <w:multiLevelType w:val="multilevel"/>
    <w:tmpl w:val="041B001F"/>
    <w:styleLink w:val="tl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433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CE4B22"/>
    <w:multiLevelType w:val="multilevel"/>
    <w:tmpl w:val="3242605C"/>
    <w:lvl w:ilvl="0">
      <w:start w:val="5"/>
      <w:numFmt w:val="decimal"/>
      <w:lvlText w:val="%1."/>
      <w:lvlJc w:val="left"/>
      <w:pPr>
        <w:ind w:left="360" w:hanging="360"/>
      </w:pPr>
    </w:lvl>
    <w:lvl w:ilvl="1">
      <w:start w:val="1"/>
      <w:numFmt w:val="decimal"/>
      <w:lvlText w:val="%1.%2."/>
      <w:lvlJc w:val="left"/>
      <w:pPr>
        <w:ind w:left="5040" w:hanging="360"/>
      </w:pPr>
      <w:rPr>
        <w:b w:val="0"/>
      </w:rPr>
    </w:lvl>
    <w:lvl w:ilvl="2">
      <w:start w:val="1"/>
      <w:numFmt w:val="decimal"/>
      <w:lvlText w:val="%1.%2.%3."/>
      <w:lvlJc w:val="left"/>
      <w:pPr>
        <w:ind w:left="1288" w:hanging="720"/>
      </w:pPr>
      <w:rPr>
        <w:b w:val="0"/>
      </w:rPr>
    </w:lvl>
    <w:lvl w:ilvl="3">
      <w:start w:val="1"/>
      <w:numFmt w:val="decimal"/>
      <w:lvlText w:val="%1.%2.%3.%4."/>
      <w:lvlJc w:val="left"/>
      <w:pPr>
        <w:ind w:left="14760" w:hanging="720"/>
      </w:pPr>
    </w:lvl>
    <w:lvl w:ilvl="4">
      <w:start w:val="1"/>
      <w:numFmt w:val="decimal"/>
      <w:lvlText w:val="%1.%2.%3.%4.%5."/>
      <w:lvlJc w:val="left"/>
      <w:pPr>
        <w:ind w:left="19800" w:hanging="1080"/>
      </w:pPr>
    </w:lvl>
    <w:lvl w:ilvl="5">
      <w:start w:val="1"/>
      <w:numFmt w:val="decimal"/>
      <w:lvlText w:val="%1.%2.%3.%4.%5.%6."/>
      <w:lvlJc w:val="left"/>
      <w:pPr>
        <w:ind w:left="24480" w:hanging="1080"/>
      </w:pPr>
    </w:lvl>
    <w:lvl w:ilvl="6">
      <w:start w:val="1"/>
      <w:numFmt w:val="decimal"/>
      <w:lvlText w:val="%1.%2.%3.%4.%5.%6.%7."/>
      <w:lvlJc w:val="left"/>
      <w:pPr>
        <w:ind w:left="29520" w:hanging="1440"/>
      </w:pPr>
    </w:lvl>
    <w:lvl w:ilvl="7">
      <w:start w:val="1"/>
      <w:numFmt w:val="decimal"/>
      <w:lvlText w:val="%1.%2.%3.%4.%5.%6.%7.%8."/>
      <w:lvlJc w:val="left"/>
      <w:pPr>
        <w:ind w:left="-31336" w:hanging="1440"/>
      </w:pPr>
    </w:lvl>
    <w:lvl w:ilvl="8">
      <w:start w:val="1"/>
      <w:numFmt w:val="decimal"/>
      <w:lvlText w:val="%1.%2.%3.%4.%5.%6.%7.%8.%9."/>
      <w:lvlJc w:val="left"/>
      <w:pPr>
        <w:ind w:left="-26296" w:hanging="1800"/>
      </w:pPr>
    </w:lvl>
  </w:abstractNum>
  <w:abstractNum w:abstractNumId="38" w15:restartNumberingAfterBreak="0">
    <w:nsid w:val="368D08E2"/>
    <w:multiLevelType w:val="multilevel"/>
    <w:tmpl w:val="9188B782"/>
    <w:styleLink w:val="tl6"/>
    <w:lvl w:ilvl="0">
      <w:start w:val="9"/>
      <w:numFmt w:val="decimal"/>
      <w:lvlText w:val="1.%1"/>
      <w:lvlJc w:val="left"/>
      <w:pPr>
        <w:ind w:left="360" w:hanging="360"/>
      </w:pPr>
      <w:rPr>
        <w:rFonts w:hint="default"/>
        <w:b w:val="0"/>
      </w:rPr>
    </w:lvl>
    <w:lvl w:ilvl="1">
      <w:start w:val="1"/>
      <w:numFmt w:val="decimal"/>
      <w:lvlText w:val="%1.%2."/>
      <w:lvlJc w:val="left"/>
      <w:pPr>
        <w:ind w:left="792" w:hanging="432"/>
      </w:pPr>
    </w:lvl>
    <w:lvl w:ilvl="2">
      <w:start w:val="1"/>
      <w:numFmt w:val="decimal"/>
      <w:lvlText w:val="2.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5730AC"/>
    <w:multiLevelType w:val="multilevel"/>
    <w:tmpl w:val="041B001F"/>
    <w:styleLink w:val="tl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CD445D5"/>
    <w:multiLevelType w:val="hybridMultilevel"/>
    <w:tmpl w:val="2E2EEB56"/>
    <w:lvl w:ilvl="0" w:tplc="20D4A958">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E14551"/>
    <w:multiLevelType w:val="multilevel"/>
    <w:tmpl w:val="DBE6B95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DCF72AA"/>
    <w:multiLevelType w:val="hybridMultilevel"/>
    <w:tmpl w:val="6CCA0304"/>
    <w:lvl w:ilvl="0" w:tplc="7076D064">
      <w:numFmt w:val="bullet"/>
      <w:lvlText w:val="-"/>
      <w:lvlJc w:val="left"/>
      <w:pPr>
        <w:ind w:left="1572" w:hanging="360"/>
      </w:pPr>
      <w:rPr>
        <w:rFonts w:ascii="Calibri" w:eastAsia="Calibri" w:hAnsi="Calibri" w:cs="Times New Roman"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43" w15:restartNumberingAfterBreak="0">
    <w:nsid w:val="3E643E09"/>
    <w:multiLevelType w:val="multilevel"/>
    <w:tmpl w:val="041B001F"/>
    <w:styleLink w:val="tl19"/>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F544874"/>
    <w:multiLevelType w:val="multilevel"/>
    <w:tmpl w:val="B3925F68"/>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1202ED3"/>
    <w:multiLevelType w:val="multilevel"/>
    <w:tmpl w:val="041B001F"/>
    <w:styleLink w:val="tl1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290D48"/>
    <w:multiLevelType w:val="hybridMultilevel"/>
    <w:tmpl w:val="45BE174A"/>
    <w:lvl w:ilvl="0" w:tplc="CC5ED0EE">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43D17B5C"/>
    <w:multiLevelType w:val="multilevel"/>
    <w:tmpl w:val="BAC0C77C"/>
    <w:lvl w:ilvl="0">
      <w:start w:val="14"/>
      <w:numFmt w:val="decimal"/>
      <w:lvlText w:val="%1"/>
      <w:lvlJc w:val="left"/>
      <w:pPr>
        <w:ind w:left="380" w:hanging="380"/>
      </w:pPr>
      <w:rPr>
        <w:rFonts w:hint="default"/>
      </w:rPr>
    </w:lvl>
    <w:lvl w:ilvl="1">
      <w:start w:val="1"/>
      <w:numFmt w:val="decimal"/>
      <w:lvlText w:val="%1.%2"/>
      <w:lvlJc w:val="left"/>
      <w:pPr>
        <w:ind w:left="948" w:hanging="3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8" w15:restartNumberingAfterBreak="0">
    <w:nsid w:val="473919E6"/>
    <w:multiLevelType w:val="multilevel"/>
    <w:tmpl w:val="9C8AEB90"/>
    <w:lvl w:ilvl="0">
      <w:start w:val="3"/>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19716" w:hanging="720"/>
      </w:pPr>
      <w:rPr>
        <w:rFonts w:hint="default"/>
      </w:rPr>
    </w:lvl>
    <w:lvl w:ilvl="3">
      <w:start w:val="1"/>
      <w:numFmt w:val="decimal"/>
      <w:lvlText w:val="%1.%2.%3.%4"/>
      <w:lvlJc w:val="left"/>
      <w:pPr>
        <w:ind w:left="29214" w:hanging="720"/>
      </w:pPr>
      <w:rPr>
        <w:rFonts w:hint="default"/>
      </w:rPr>
    </w:lvl>
    <w:lvl w:ilvl="4">
      <w:start w:val="1"/>
      <w:numFmt w:val="decimal"/>
      <w:lvlText w:val="%1.%2.%3.%4.%5"/>
      <w:lvlJc w:val="left"/>
      <w:pPr>
        <w:ind w:left="-26464" w:hanging="1080"/>
      </w:pPr>
      <w:rPr>
        <w:rFonts w:hint="default"/>
      </w:rPr>
    </w:lvl>
    <w:lvl w:ilvl="5">
      <w:start w:val="1"/>
      <w:numFmt w:val="decimal"/>
      <w:lvlText w:val="%1.%2.%3.%4.%5.%6"/>
      <w:lvlJc w:val="left"/>
      <w:pPr>
        <w:ind w:left="-16966" w:hanging="1080"/>
      </w:pPr>
      <w:rPr>
        <w:rFonts w:hint="default"/>
      </w:rPr>
    </w:lvl>
    <w:lvl w:ilvl="6">
      <w:start w:val="1"/>
      <w:numFmt w:val="decimal"/>
      <w:lvlText w:val="%1.%2.%3.%4.%5.%6.%7"/>
      <w:lvlJc w:val="left"/>
      <w:pPr>
        <w:ind w:left="-7468" w:hanging="1080"/>
      </w:pPr>
      <w:rPr>
        <w:rFonts w:hint="default"/>
      </w:rPr>
    </w:lvl>
    <w:lvl w:ilvl="7">
      <w:start w:val="1"/>
      <w:numFmt w:val="decimal"/>
      <w:lvlText w:val="%1.%2.%3.%4.%5.%6.%7.%8"/>
      <w:lvlJc w:val="left"/>
      <w:pPr>
        <w:ind w:left="2390" w:hanging="1440"/>
      </w:pPr>
      <w:rPr>
        <w:rFonts w:hint="default"/>
      </w:rPr>
    </w:lvl>
    <w:lvl w:ilvl="8">
      <w:start w:val="1"/>
      <w:numFmt w:val="decimal"/>
      <w:lvlText w:val="%1.%2.%3.%4.%5.%6.%7.%8.%9"/>
      <w:lvlJc w:val="left"/>
      <w:pPr>
        <w:ind w:left="11888" w:hanging="1440"/>
      </w:pPr>
      <w:rPr>
        <w:rFonts w:hint="default"/>
      </w:rPr>
    </w:lvl>
  </w:abstractNum>
  <w:abstractNum w:abstractNumId="49"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AEC042D"/>
    <w:multiLevelType w:val="multilevel"/>
    <w:tmpl w:val="BC3023F2"/>
    <w:lvl w:ilvl="0">
      <w:start w:val="13"/>
      <w:numFmt w:val="decimal"/>
      <w:lvlText w:val="%1"/>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4B2809CF"/>
    <w:multiLevelType w:val="multilevel"/>
    <w:tmpl w:val="0C14B742"/>
    <w:lvl w:ilvl="0">
      <w:start w:val="1"/>
      <w:numFmt w:val="decimal"/>
      <w:lvlText w:val="%1."/>
      <w:lvlJc w:val="left"/>
      <w:pPr>
        <w:ind w:left="644" w:hanging="360"/>
      </w:pPr>
      <w:rPr>
        <w:rFonts w:hint="default"/>
      </w:rPr>
    </w:lvl>
    <w:lvl w:ilvl="1">
      <w:start w:val="1"/>
      <w:numFmt w:val="decimal"/>
      <w:isLgl/>
      <w:lvlText w:val="%1.%2"/>
      <w:lvlJc w:val="left"/>
      <w:pPr>
        <w:ind w:left="501" w:hanging="360"/>
      </w:pPr>
      <w:rPr>
        <w:rFonts w:hint="default"/>
        <w:b w:val="0"/>
        <w:strike w:val="0"/>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52" w15:restartNumberingAfterBreak="0">
    <w:nsid w:val="4BA5443E"/>
    <w:multiLevelType w:val="multilevel"/>
    <w:tmpl w:val="041B001F"/>
    <w:numStyleLink w:val="tl28"/>
  </w:abstractNum>
  <w:abstractNum w:abstractNumId="53" w15:restartNumberingAfterBreak="0">
    <w:nsid w:val="4CD96620"/>
    <w:multiLevelType w:val="hybridMultilevel"/>
    <w:tmpl w:val="77009A12"/>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1F15C35"/>
    <w:multiLevelType w:val="multilevel"/>
    <w:tmpl w:val="4A703948"/>
    <w:lvl w:ilvl="0">
      <w:start w:val="1"/>
      <w:numFmt w:val="bullet"/>
      <w:lvlText w:val=""/>
      <w:lvlJc w:val="left"/>
      <w:pPr>
        <w:ind w:left="363" w:hanging="360"/>
      </w:pPr>
      <w:rPr>
        <w:rFonts w:ascii="Symbol" w:hAnsi="Symbol" w:hint="default"/>
        <w:b w:val="0"/>
        <w:bCs/>
        <w:sz w:val="22"/>
        <w:szCs w:val="22"/>
      </w:rPr>
    </w:lvl>
    <w:lvl w:ilvl="1">
      <w:start w:val="1"/>
      <w:numFmt w:val="decimal"/>
      <w:isLgl/>
      <w:lvlText w:val="%1.%2."/>
      <w:lvlJc w:val="left"/>
      <w:pPr>
        <w:ind w:left="786" w:hanging="360"/>
      </w:pPr>
      <w:rPr>
        <w:rFonts w:hint="default"/>
        <w:b w:val="0"/>
      </w:rPr>
    </w:lvl>
    <w:lvl w:ilvl="2">
      <w:start w:val="1"/>
      <w:numFmt w:val="decimal"/>
      <w:isLgl/>
      <w:lvlText w:val="%1.%2.%3."/>
      <w:lvlJc w:val="left"/>
      <w:pPr>
        <w:ind w:left="1569"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775" w:hanging="1080"/>
      </w:pPr>
      <w:rPr>
        <w:rFonts w:hint="default"/>
      </w:rPr>
    </w:lvl>
    <w:lvl w:ilvl="5">
      <w:start w:val="1"/>
      <w:numFmt w:val="decimal"/>
      <w:isLgl/>
      <w:lvlText w:val="%1.%2.%3.%4.%5.%6."/>
      <w:lvlJc w:val="left"/>
      <w:pPr>
        <w:ind w:left="3198" w:hanging="1080"/>
      </w:pPr>
      <w:rPr>
        <w:rFonts w:hint="default"/>
      </w:rPr>
    </w:lvl>
    <w:lvl w:ilvl="6">
      <w:start w:val="1"/>
      <w:numFmt w:val="decimal"/>
      <w:isLgl/>
      <w:lvlText w:val="%1.%2.%3.%4.%5.%6.%7."/>
      <w:lvlJc w:val="left"/>
      <w:pPr>
        <w:ind w:left="3981" w:hanging="1440"/>
      </w:pPr>
      <w:rPr>
        <w:rFonts w:hint="default"/>
      </w:rPr>
    </w:lvl>
    <w:lvl w:ilvl="7">
      <w:start w:val="1"/>
      <w:numFmt w:val="decimal"/>
      <w:isLgl/>
      <w:lvlText w:val="%1.%2.%3.%4.%5.%6.%7.%8."/>
      <w:lvlJc w:val="left"/>
      <w:pPr>
        <w:ind w:left="4404" w:hanging="1440"/>
      </w:pPr>
      <w:rPr>
        <w:rFonts w:hint="default"/>
      </w:rPr>
    </w:lvl>
    <w:lvl w:ilvl="8">
      <w:start w:val="1"/>
      <w:numFmt w:val="decimal"/>
      <w:isLgl/>
      <w:lvlText w:val="%1.%2.%3.%4.%5.%6.%7.%8.%9."/>
      <w:lvlJc w:val="left"/>
      <w:pPr>
        <w:ind w:left="5187" w:hanging="1800"/>
      </w:pPr>
      <w:rPr>
        <w:rFonts w:hint="default"/>
      </w:rPr>
    </w:lvl>
  </w:abstractNum>
  <w:abstractNum w:abstractNumId="55" w15:restartNumberingAfterBreak="0">
    <w:nsid w:val="531F0E32"/>
    <w:multiLevelType w:val="multilevel"/>
    <w:tmpl w:val="041B001F"/>
    <w:numStyleLink w:val="tl20"/>
  </w:abstractNum>
  <w:abstractNum w:abstractNumId="56" w15:restartNumberingAfterBreak="0">
    <w:nsid w:val="543B286D"/>
    <w:multiLevelType w:val="multilevel"/>
    <w:tmpl w:val="041B001F"/>
    <w:styleLink w:val="tl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61823A5"/>
    <w:multiLevelType w:val="multilevel"/>
    <w:tmpl w:val="737CF1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8" w15:restartNumberingAfterBreak="0">
    <w:nsid w:val="56570413"/>
    <w:multiLevelType w:val="multilevel"/>
    <w:tmpl w:val="D6C86510"/>
    <w:lvl w:ilvl="0">
      <w:start w:val="12"/>
      <w:numFmt w:val="decimal"/>
      <w:lvlText w:val="%1"/>
      <w:lvlJc w:val="left"/>
      <w:pPr>
        <w:ind w:left="390" w:hanging="390"/>
      </w:pPr>
      <w:rPr>
        <w:rFonts w:hint="default"/>
      </w:rPr>
    </w:lvl>
    <w:lvl w:ilvl="1">
      <w:start w:val="1"/>
      <w:numFmt w:val="decimal"/>
      <w:lvlText w:val="%1.%2"/>
      <w:lvlJc w:val="left"/>
      <w:pPr>
        <w:ind w:left="1347" w:hanging="39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59" w15:restartNumberingAfterBreak="0">
    <w:nsid w:val="583120BE"/>
    <w:multiLevelType w:val="multilevel"/>
    <w:tmpl w:val="041B001F"/>
    <w:numStyleLink w:val="tl21"/>
  </w:abstractNum>
  <w:abstractNum w:abstractNumId="60" w15:restartNumberingAfterBreak="0">
    <w:nsid w:val="5BE93CF8"/>
    <w:multiLevelType w:val="multilevel"/>
    <w:tmpl w:val="3410CF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CB421B2"/>
    <w:multiLevelType w:val="multilevel"/>
    <w:tmpl w:val="C92C425E"/>
    <w:lvl w:ilvl="0">
      <w:start w:val="10"/>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62"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5FFB6792"/>
    <w:multiLevelType w:val="multilevel"/>
    <w:tmpl w:val="041B001F"/>
    <w:styleLink w:val="tl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06548C6"/>
    <w:multiLevelType w:val="multilevel"/>
    <w:tmpl w:val="041B001F"/>
    <w:numStyleLink w:val="tl22"/>
  </w:abstractNum>
  <w:abstractNum w:abstractNumId="65" w15:restartNumberingAfterBreak="0">
    <w:nsid w:val="609446F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0BA11B4"/>
    <w:multiLevelType w:val="multilevel"/>
    <w:tmpl w:val="041B001F"/>
    <w:numStyleLink w:val="tl9"/>
  </w:abstractNum>
  <w:abstractNum w:abstractNumId="67" w15:restartNumberingAfterBreak="0">
    <w:nsid w:val="61A30712"/>
    <w:multiLevelType w:val="multilevel"/>
    <w:tmpl w:val="C90C643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8" w15:restartNumberingAfterBreak="0">
    <w:nsid w:val="632E2A27"/>
    <w:multiLevelType w:val="multilevel"/>
    <w:tmpl w:val="041B001F"/>
    <w:styleLink w:val="tl2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469688F"/>
    <w:multiLevelType w:val="multilevel"/>
    <w:tmpl w:val="041B001F"/>
    <w:styleLink w:val="tl1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7B08E2"/>
    <w:multiLevelType w:val="multilevel"/>
    <w:tmpl w:val="041B001F"/>
    <w:styleLink w:val="tl2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2" w15:restartNumberingAfterBreak="0">
    <w:nsid w:val="66342133"/>
    <w:multiLevelType w:val="multilevel"/>
    <w:tmpl w:val="041B0025"/>
    <w:styleLink w:val="tl10"/>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66CE2F63"/>
    <w:multiLevelType w:val="multilevel"/>
    <w:tmpl w:val="5F907DAC"/>
    <w:lvl w:ilvl="0">
      <w:start w:val="16"/>
      <w:numFmt w:val="decimal"/>
      <w:lvlText w:val="%1"/>
      <w:lvlJc w:val="left"/>
      <w:pPr>
        <w:ind w:left="390" w:hanging="390"/>
      </w:pPr>
    </w:lvl>
    <w:lvl w:ilvl="1">
      <w:start w:val="1"/>
      <w:numFmt w:val="decimal"/>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4" w15:restartNumberingAfterBreak="0">
    <w:nsid w:val="675D2C41"/>
    <w:multiLevelType w:val="multilevel"/>
    <w:tmpl w:val="EB48AE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69134A94"/>
    <w:multiLevelType w:val="hybridMultilevel"/>
    <w:tmpl w:val="2928658E"/>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9D14DA1"/>
    <w:multiLevelType w:val="multilevel"/>
    <w:tmpl w:val="337EC0F0"/>
    <w:styleLink w:val="tl4"/>
    <w:lvl w:ilvl="0">
      <w:start w:val="13"/>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15:restartNumberingAfterBreak="0">
    <w:nsid w:val="6B38177A"/>
    <w:multiLevelType w:val="multilevel"/>
    <w:tmpl w:val="041B001F"/>
    <w:numStyleLink w:val="tl7"/>
  </w:abstractNum>
  <w:abstractNum w:abstractNumId="78" w15:restartNumberingAfterBreak="0">
    <w:nsid w:val="6D174CFF"/>
    <w:multiLevelType w:val="hybridMultilevel"/>
    <w:tmpl w:val="AD307F2E"/>
    <w:lvl w:ilvl="0" w:tplc="52666BB6">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E5C094C"/>
    <w:multiLevelType w:val="multilevel"/>
    <w:tmpl w:val="041B001F"/>
    <w:numStyleLink w:val="tl14"/>
  </w:abstractNum>
  <w:abstractNum w:abstractNumId="80" w15:restartNumberingAfterBreak="0">
    <w:nsid w:val="6E976D46"/>
    <w:multiLevelType w:val="multilevel"/>
    <w:tmpl w:val="041B001F"/>
    <w:numStyleLink w:val="tl18"/>
  </w:abstractNum>
  <w:abstractNum w:abstractNumId="81" w15:restartNumberingAfterBreak="0">
    <w:nsid w:val="6EAD2885"/>
    <w:multiLevelType w:val="multilevel"/>
    <w:tmpl w:val="4A3C63C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FE5E80"/>
    <w:multiLevelType w:val="multilevel"/>
    <w:tmpl w:val="209EB94C"/>
    <w:lvl w:ilvl="0">
      <w:start w:val="13"/>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02B66D6"/>
    <w:multiLevelType w:val="multilevel"/>
    <w:tmpl w:val="407C48CE"/>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5" w15:restartNumberingAfterBreak="0">
    <w:nsid w:val="7117517C"/>
    <w:multiLevelType w:val="multilevel"/>
    <w:tmpl w:val="9EB2C1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71E247B9"/>
    <w:multiLevelType w:val="multilevel"/>
    <w:tmpl w:val="041B001F"/>
    <w:styleLink w:val="tl17"/>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99152F"/>
    <w:multiLevelType w:val="multilevel"/>
    <w:tmpl w:val="D73008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6C77956"/>
    <w:multiLevelType w:val="multilevel"/>
    <w:tmpl w:val="041B001F"/>
    <w:styleLink w:val="tl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1" w15:restartNumberingAfterBreak="0">
    <w:nsid w:val="78EF340A"/>
    <w:multiLevelType w:val="multilevel"/>
    <w:tmpl w:val="041B001F"/>
    <w:styleLink w:val="tl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994833"/>
    <w:multiLevelType w:val="multilevel"/>
    <w:tmpl w:val="03784E3A"/>
    <w:lvl w:ilvl="0">
      <w:start w:val="1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15:restartNumberingAfterBreak="0">
    <w:nsid w:val="7CB61DFB"/>
    <w:multiLevelType w:val="multilevel"/>
    <w:tmpl w:val="ACC827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8"/>
  </w:num>
  <w:num w:numId="3">
    <w:abstractNumId w:val="92"/>
  </w:num>
  <w:num w:numId="4">
    <w:abstractNumId w:val="86"/>
  </w:num>
  <w:num w:numId="5">
    <w:abstractNumId w:val="27"/>
  </w:num>
  <w:num w:numId="6">
    <w:abstractNumId w:val="62"/>
  </w:num>
  <w:num w:numId="7">
    <w:abstractNumId w:val="71"/>
  </w:num>
  <w:num w:numId="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4"/>
  </w:num>
  <w:num w:numId="11">
    <w:abstractNumId w:val="31"/>
  </w:num>
  <w:num w:numId="12">
    <w:abstractNumId w:val="38"/>
  </w:num>
  <w:num w:numId="13">
    <w:abstractNumId w:val="1"/>
  </w:num>
  <w:num w:numId="14">
    <w:abstractNumId w:val="18"/>
  </w:num>
  <w:num w:numId="15">
    <w:abstractNumId w:val="14"/>
  </w:num>
  <w:num w:numId="16">
    <w:abstractNumId w:val="69"/>
  </w:num>
  <w:num w:numId="17">
    <w:abstractNumId w:val="21"/>
  </w:num>
  <w:num w:numId="18">
    <w:abstractNumId w:val="76"/>
  </w:num>
  <w:num w:numId="19">
    <w:abstractNumId w:val="89"/>
  </w:num>
  <w:num w:numId="20">
    <w:abstractNumId w:val="91"/>
  </w:num>
  <w:num w:numId="21">
    <w:abstractNumId w:val="54"/>
  </w:num>
  <w:num w:numId="22">
    <w:abstractNumId w:val="81"/>
  </w:num>
  <w:num w:numId="23">
    <w:abstractNumId w:val="22"/>
  </w:num>
  <w:num w:numId="24">
    <w:abstractNumId w:val="63"/>
  </w:num>
  <w:num w:numId="25">
    <w:abstractNumId w:val="72"/>
  </w:num>
  <w:num w:numId="26">
    <w:abstractNumId w:val="88"/>
  </w:num>
  <w:num w:numId="27">
    <w:abstractNumId w:val="65"/>
  </w:num>
  <w:num w:numId="28">
    <w:abstractNumId w:val="24"/>
  </w:num>
  <w:num w:numId="29">
    <w:abstractNumId w:val="29"/>
  </w:num>
  <w:num w:numId="30">
    <w:abstractNumId w:val="80"/>
  </w:num>
  <w:num w:numId="31">
    <w:abstractNumId w:val="20"/>
  </w:num>
  <w:num w:numId="32">
    <w:abstractNumId w:val="55"/>
  </w:num>
  <w:num w:numId="33">
    <w:abstractNumId w:val="59"/>
  </w:num>
  <w:num w:numId="34">
    <w:abstractNumId w:val="64"/>
  </w:num>
  <w:num w:numId="35">
    <w:abstractNumId w:val="77"/>
  </w:num>
  <w:num w:numId="36">
    <w:abstractNumId w:val="79"/>
  </w:num>
  <w:num w:numId="37">
    <w:abstractNumId w:val="4"/>
  </w:num>
  <w:num w:numId="38">
    <w:abstractNumId w:val="52"/>
  </w:num>
  <w:num w:numId="39">
    <w:abstractNumId w:val="11"/>
  </w:num>
  <w:num w:numId="40">
    <w:abstractNumId w:val="26"/>
  </w:num>
  <w:num w:numId="41">
    <w:abstractNumId w:val="45"/>
  </w:num>
  <w:num w:numId="42">
    <w:abstractNumId w:val="36"/>
  </w:num>
  <w:num w:numId="43">
    <w:abstractNumId w:val="39"/>
  </w:num>
  <w:num w:numId="44">
    <w:abstractNumId w:val="43"/>
  </w:num>
  <w:num w:numId="45">
    <w:abstractNumId w:val="70"/>
  </w:num>
  <w:num w:numId="46">
    <w:abstractNumId w:val="68"/>
  </w:num>
  <w:num w:numId="47">
    <w:abstractNumId w:val="56"/>
  </w:num>
  <w:num w:numId="48">
    <w:abstractNumId w:val="6"/>
  </w:num>
  <w:num w:numId="49">
    <w:abstractNumId w:val="12"/>
  </w:num>
  <w:num w:numId="50">
    <w:abstractNumId w:val="35"/>
  </w:num>
  <w:num w:numId="5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55"/>
  </w:num>
  <w:num w:numId="57">
    <w:abstractNumId w:val="66"/>
    <w:lvlOverride w:ilvl="0">
      <w:startOverride w:val="5"/>
      <w:lvl w:ilvl="0">
        <w:start w:val="5"/>
        <w:numFmt w:val="decimal"/>
        <w:lvlText w:val=""/>
        <w:lvlJc w:val="left"/>
      </w:lvl>
    </w:lvlOverride>
    <w:lvlOverride w:ilvl="1">
      <w:startOverride w:val="1"/>
      <w:lvl w:ilvl="1">
        <w:start w:val="1"/>
        <w:numFmt w:val="decimal"/>
        <w:lvlText w:val="%1.%2"/>
        <w:lvlJc w:val="left"/>
        <w:pPr>
          <w:ind w:left="757" w:hanging="360"/>
        </w:pPr>
        <w:rPr>
          <w:b w:val="0"/>
        </w:rPr>
      </w:lvl>
    </w:lvlOverride>
    <w:lvlOverride w:ilvl="2">
      <w:startOverride w:val="1"/>
      <w:lvl w:ilvl="2">
        <w:start w:val="1"/>
        <w:numFmt w:val="decimal"/>
        <w:lvlText w:val="%1.%2.%3"/>
        <w:lvlJc w:val="left"/>
        <w:pPr>
          <w:ind w:left="1514" w:hanging="72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abstractNumId w:val="51"/>
  </w:num>
  <w:num w:numId="59">
    <w:abstractNumId w:val="40"/>
  </w:num>
  <w:num w:numId="60">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3"/>
  </w:num>
  <w:num w:numId="62">
    <w:abstractNumId w:val="17"/>
  </w:num>
  <w:num w:numId="63">
    <w:abstractNumId w:val="7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7"/>
  </w:num>
  <w:num w:numId="66">
    <w:abstractNumId w:val="28"/>
  </w:num>
  <w:num w:numId="67">
    <w:abstractNumId w:val="48"/>
  </w:num>
  <w:num w:numId="68">
    <w:abstractNumId w:val="94"/>
  </w:num>
  <w:num w:numId="69">
    <w:abstractNumId w:val="19"/>
  </w:num>
  <w:num w:numId="70">
    <w:abstractNumId w:val="85"/>
  </w:num>
  <w:num w:numId="71">
    <w:abstractNumId w:val="60"/>
  </w:num>
  <w:num w:numId="72">
    <w:abstractNumId w:val="61"/>
  </w:num>
  <w:num w:numId="73">
    <w:abstractNumId w:val="44"/>
  </w:num>
  <w:num w:numId="74">
    <w:abstractNumId w:val="7"/>
  </w:num>
  <w:num w:numId="75">
    <w:abstractNumId w:val="58"/>
  </w:num>
  <w:num w:numId="76">
    <w:abstractNumId w:val="82"/>
  </w:num>
  <w:num w:numId="77">
    <w:abstractNumId w:val="53"/>
  </w:num>
  <w:num w:numId="78">
    <w:abstractNumId w:val="93"/>
  </w:num>
  <w:num w:numId="79">
    <w:abstractNumId w:val="2"/>
  </w:num>
  <w:num w:numId="80">
    <w:abstractNumId w:val="23"/>
  </w:num>
  <w:num w:numId="81">
    <w:abstractNumId w:val="46"/>
  </w:num>
  <w:num w:numId="82">
    <w:abstractNumId w:val="34"/>
  </w:num>
  <w:num w:numId="83">
    <w:abstractNumId w:val="74"/>
  </w:num>
  <w:num w:numId="84">
    <w:abstractNumId w:val="57"/>
  </w:num>
  <w:num w:numId="85">
    <w:abstractNumId w:val="41"/>
  </w:num>
  <w:num w:numId="86">
    <w:abstractNumId w:val="67"/>
  </w:num>
  <w:num w:numId="87">
    <w:abstractNumId w:val="42"/>
  </w:num>
  <w:num w:numId="88">
    <w:abstractNumId w:val="30"/>
  </w:num>
  <w:num w:numId="89">
    <w:abstractNumId w:val="13"/>
  </w:num>
  <w:num w:numId="90">
    <w:abstractNumId w:val="78"/>
  </w:num>
  <w:num w:numId="91">
    <w:abstractNumId w:val="16"/>
  </w:num>
  <w:num w:numId="92">
    <w:abstractNumId w:val="32"/>
  </w:num>
  <w:num w:numId="93">
    <w:abstractNumId w:val="50"/>
  </w:num>
  <w:num w:numId="94">
    <w:abstractNumId w:val="47"/>
  </w:num>
  <w:num w:numId="95">
    <w:abstractNumId w:val="75"/>
  </w:num>
  <w:num w:numId="96">
    <w:abstractNumId w:val="3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4"/>
    <w:rsid w:val="000009A2"/>
    <w:rsid w:val="00000BD9"/>
    <w:rsid w:val="00002065"/>
    <w:rsid w:val="000024CF"/>
    <w:rsid w:val="00002585"/>
    <w:rsid w:val="00003A6B"/>
    <w:rsid w:val="00003EBE"/>
    <w:rsid w:val="000061B2"/>
    <w:rsid w:val="0000629F"/>
    <w:rsid w:val="0000655F"/>
    <w:rsid w:val="0001252F"/>
    <w:rsid w:val="0001564D"/>
    <w:rsid w:val="00015928"/>
    <w:rsid w:val="00015B22"/>
    <w:rsid w:val="0002030E"/>
    <w:rsid w:val="000205C8"/>
    <w:rsid w:val="00021F76"/>
    <w:rsid w:val="00023145"/>
    <w:rsid w:val="00023B59"/>
    <w:rsid w:val="00023FB8"/>
    <w:rsid w:val="0002471C"/>
    <w:rsid w:val="00024FE5"/>
    <w:rsid w:val="0002628A"/>
    <w:rsid w:val="0002682F"/>
    <w:rsid w:val="00026B6A"/>
    <w:rsid w:val="00026B83"/>
    <w:rsid w:val="00026DEE"/>
    <w:rsid w:val="00027615"/>
    <w:rsid w:val="00027953"/>
    <w:rsid w:val="00031097"/>
    <w:rsid w:val="0003128F"/>
    <w:rsid w:val="00031B89"/>
    <w:rsid w:val="0003228A"/>
    <w:rsid w:val="00032393"/>
    <w:rsid w:val="00033C80"/>
    <w:rsid w:val="00035B29"/>
    <w:rsid w:val="0003608E"/>
    <w:rsid w:val="00036128"/>
    <w:rsid w:val="0003681C"/>
    <w:rsid w:val="0004171E"/>
    <w:rsid w:val="0004180A"/>
    <w:rsid w:val="0004309F"/>
    <w:rsid w:val="00043AB7"/>
    <w:rsid w:val="00043BA7"/>
    <w:rsid w:val="00044058"/>
    <w:rsid w:val="00044319"/>
    <w:rsid w:val="000455BC"/>
    <w:rsid w:val="0004666E"/>
    <w:rsid w:val="00046C2C"/>
    <w:rsid w:val="0004740B"/>
    <w:rsid w:val="00047B75"/>
    <w:rsid w:val="00052357"/>
    <w:rsid w:val="00052447"/>
    <w:rsid w:val="00052F92"/>
    <w:rsid w:val="000536F2"/>
    <w:rsid w:val="0005415C"/>
    <w:rsid w:val="000556A7"/>
    <w:rsid w:val="00055DE8"/>
    <w:rsid w:val="00056330"/>
    <w:rsid w:val="00057EEB"/>
    <w:rsid w:val="00060427"/>
    <w:rsid w:val="00061DE2"/>
    <w:rsid w:val="00062056"/>
    <w:rsid w:val="00062DC9"/>
    <w:rsid w:val="000631D8"/>
    <w:rsid w:val="00063532"/>
    <w:rsid w:val="00063A49"/>
    <w:rsid w:val="00063B56"/>
    <w:rsid w:val="00063B80"/>
    <w:rsid w:val="00064B6E"/>
    <w:rsid w:val="000668FD"/>
    <w:rsid w:val="00066FF7"/>
    <w:rsid w:val="00070996"/>
    <w:rsid w:val="00071B1D"/>
    <w:rsid w:val="00071C9A"/>
    <w:rsid w:val="00071DE1"/>
    <w:rsid w:val="00071E94"/>
    <w:rsid w:val="00072B54"/>
    <w:rsid w:val="00073181"/>
    <w:rsid w:val="000757F3"/>
    <w:rsid w:val="00075B0C"/>
    <w:rsid w:val="00077335"/>
    <w:rsid w:val="00077DF3"/>
    <w:rsid w:val="00080D4A"/>
    <w:rsid w:val="00080E4A"/>
    <w:rsid w:val="00081D6C"/>
    <w:rsid w:val="000849A0"/>
    <w:rsid w:val="00084D3E"/>
    <w:rsid w:val="000854C0"/>
    <w:rsid w:val="00086166"/>
    <w:rsid w:val="0009079C"/>
    <w:rsid w:val="00093925"/>
    <w:rsid w:val="00093C02"/>
    <w:rsid w:val="00094E82"/>
    <w:rsid w:val="000960D6"/>
    <w:rsid w:val="00096112"/>
    <w:rsid w:val="00096C25"/>
    <w:rsid w:val="0009722C"/>
    <w:rsid w:val="000A060C"/>
    <w:rsid w:val="000A2B4D"/>
    <w:rsid w:val="000A32E5"/>
    <w:rsid w:val="000A3960"/>
    <w:rsid w:val="000A3965"/>
    <w:rsid w:val="000A6575"/>
    <w:rsid w:val="000A7F51"/>
    <w:rsid w:val="000B1466"/>
    <w:rsid w:val="000B1638"/>
    <w:rsid w:val="000B27E5"/>
    <w:rsid w:val="000B2DFF"/>
    <w:rsid w:val="000B390A"/>
    <w:rsid w:val="000B4B0D"/>
    <w:rsid w:val="000B6AF5"/>
    <w:rsid w:val="000B7322"/>
    <w:rsid w:val="000C173C"/>
    <w:rsid w:val="000C1D25"/>
    <w:rsid w:val="000C3101"/>
    <w:rsid w:val="000C343A"/>
    <w:rsid w:val="000C3484"/>
    <w:rsid w:val="000C3834"/>
    <w:rsid w:val="000C40D5"/>
    <w:rsid w:val="000C5E32"/>
    <w:rsid w:val="000C60E3"/>
    <w:rsid w:val="000C6EC4"/>
    <w:rsid w:val="000C7B6B"/>
    <w:rsid w:val="000D3604"/>
    <w:rsid w:val="000D3BA4"/>
    <w:rsid w:val="000D3C97"/>
    <w:rsid w:val="000D442E"/>
    <w:rsid w:val="000D7E27"/>
    <w:rsid w:val="000E0063"/>
    <w:rsid w:val="000F0299"/>
    <w:rsid w:val="000F02D8"/>
    <w:rsid w:val="000F0319"/>
    <w:rsid w:val="000F184E"/>
    <w:rsid w:val="000F313C"/>
    <w:rsid w:val="000F3D2D"/>
    <w:rsid w:val="000F4E6C"/>
    <w:rsid w:val="000F683A"/>
    <w:rsid w:val="000F6E7B"/>
    <w:rsid w:val="000F7C34"/>
    <w:rsid w:val="001011DD"/>
    <w:rsid w:val="00101D1C"/>
    <w:rsid w:val="001037D2"/>
    <w:rsid w:val="00111AAB"/>
    <w:rsid w:val="00111E19"/>
    <w:rsid w:val="00112001"/>
    <w:rsid w:val="0011393D"/>
    <w:rsid w:val="00114C92"/>
    <w:rsid w:val="001151D7"/>
    <w:rsid w:val="00115365"/>
    <w:rsid w:val="001155F3"/>
    <w:rsid w:val="001167ED"/>
    <w:rsid w:val="00116B65"/>
    <w:rsid w:val="001201FD"/>
    <w:rsid w:val="00120A85"/>
    <w:rsid w:val="00120F15"/>
    <w:rsid w:val="00121083"/>
    <w:rsid w:val="0012212F"/>
    <w:rsid w:val="00122586"/>
    <w:rsid w:val="00122C35"/>
    <w:rsid w:val="00123EDE"/>
    <w:rsid w:val="001254EC"/>
    <w:rsid w:val="00126071"/>
    <w:rsid w:val="001262C0"/>
    <w:rsid w:val="00126924"/>
    <w:rsid w:val="00126F97"/>
    <w:rsid w:val="00127EB6"/>
    <w:rsid w:val="00130908"/>
    <w:rsid w:val="00130CD7"/>
    <w:rsid w:val="001316C4"/>
    <w:rsid w:val="00131DD1"/>
    <w:rsid w:val="00132762"/>
    <w:rsid w:val="00132B82"/>
    <w:rsid w:val="00133F8F"/>
    <w:rsid w:val="0013460E"/>
    <w:rsid w:val="001349E7"/>
    <w:rsid w:val="001352BD"/>
    <w:rsid w:val="00135593"/>
    <w:rsid w:val="00135EBE"/>
    <w:rsid w:val="001360FC"/>
    <w:rsid w:val="00140540"/>
    <w:rsid w:val="00140639"/>
    <w:rsid w:val="00142D40"/>
    <w:rsid w:val="00144D96"/>
    <w:rsid w:val="00147646"/>
    <w:rsid w:val="00147B67"/>
    <w:rsid w:val="0015014D"/>
    <w:rsid w:val="00150177"/>
    <w:rsid w:val="0015057C"/>
    <w:rsid w:val="001508C6"/>
    <w:rsid w:val="001533E7"/>
    <w:rsid w:val="001540AE"/>
    <w:rsid w:val="00154877"/>
    <w:rsid w:val="0015499A"/>
    <w:rsid w:val="00154F36"/>
    <w:rsid w:val="001554FB"/>
    <w:rsid w:val="001565FB"/>
    <w:rsid w:val="00156FBF"/>
    <w:rsid w:val="001610B3"/>
    <w:rsid w:val="001611D9"/>
    <w:rsid w:val="001620A1"/>
    <w:rsid w:val="00162A88"/>
    <w:rsid w:val="00164846"/>
    <w:rsid w:val="001657A2"/>
    <w:rsid w:val="00165C36"/>
    <w:rsid w:val="00166279"/>
    <w:rsid w:val="00167877"/>
    <w:rsid w:val="0017158C"/>
    <w:rsid w:val="001716E2"/>
    <w:rsid w:val="00171DE7"/>
    <w:rsid w:val="00172221"/>
    <w:rsid w:val="00172794"/>
    <w:rsid w:val="001733A0"/>
    <w:rsid w:val="001733F4"/>
    <w:rsid w:val="001738F8"/>
    <w:rsid w:val="00174A1A"/>
    <w:rsid w:val="0017522F"/>
    <w:rsid w:val="00177483"/>
    <w:rsid w:val="00180063"/>
    <w:rsid w:val="0018122F"/>
    <w:rsid w:val="00181395"/>
    <w:rsid w:val="00181DF2"/>
    <w:rsid w:val="00182DA1"/>
    <w:rsid w:val="0018442F"/>
    <w:rsid w:val="00184F63"/>
    <w:rsid w:val="001859EA"/>
    <w:rsid w:val="001861CD"/>
    <w:rsid w:val="00190275"/>
    <w:rsid w:val="00190B84"/>
    <w:rsid w:val="00190BCE"/>
    <w:rsid w:val="00190CDE"/>
    <w:rsid w:val="00191DB3"/>
    <w:rsid w:val="00192B6D"/>
    <w:rsid w:val="00193950"/>
    <w:rsid w:val="00194108"/>
    <w:rsid w:val="001948C5"/>
    <w:rsid w:val="00194B16"/>
    <w:rsid w:val="00194BB7"/>
    <w:rsid w:val="00194CBB"/>
    <w:rsid w:val="00195BAD"/>
    <w:rsid w:val="00196BFA"/>
    <w:rsid w:val="0019744C"/>
    <w:rsid w:val="001A03F0"/>
    <w:rsid w:val="001A0874"/>
    <w:rsid w:val="001A0A6C"/>
    <w:rsid w:val="001A0D22"/>
    <w:rsid w:val="001A0F7F"/>
    <w:rsid w:val="001A21EB"/>
    <w:rsid w:val="001A3B21"/>
    <w:rsid w:val="001A3E69"/>
    <w:rsid w:val="001A427A"/>
    <w:rsid w:val="001A42F2"/>
    <w:rsid w:val="001A613C"/>
    <w:rsid w:val="001A7471"/>
    <w:rsid w:val="001A77DD"/>
    <w:rsid w:val="001A7FC8"/>
    <w:rsid w:val="001B064B"/>
    <w:rsid w:val="001B0ABA"/>
    <w:rsid w:val="001B1DA9"/>
    <w:rsid w:val="001B1ED9"/>
    <w:rsid w:val="001B2753"/>
    <w:rsid w:val="001B38C8"/>
    <w:rsid w:val="001B43F4"/>
    <w:rsid w:val="001B4E62"/>
    <w:rsid w:val="001B72AF"/>
    <w:rsid w:val="001B7BDE"/>
    <w:rsid w:val="001C0C7C"/>
    <w:rsid w:val="001C1951"/>
    <w:rsid w:val="001C1B19"/>
    <w:rsid w:val="001C1DD8"/>
    <w:rsid w:val="001C20AE"/>
    <w:rsid w:val="001C34C2"/>
    <w:rsid w:val="001C3CB3"/>
    <w:rsid w:val="001C7254"/>
    <w:rsid w:val="001D0B0A"/>
    <w:rsid w:val="001D0D0E"/>
    <w:rsid w:val="001D10A3"/>
    <w:rsid w:val="001D1C10"/>
    <w:rsid w:val="001D2D9C"/>
    <w:rsid w:val="001D44D6"/>
    <w:rsid w:val="001D6A17"/>
    <w:rsid w:val="001D7D80"/>
    <w:rsid w:val="001E02EF"/>
    <w:rsid w:val="001E270E"/>
    <w:rsid w:val="001E2BDE"/>
    <w:rsid w:val="001E36A2"/>
    <w:rsid w:val="001E3785"/>
    <w:rsid w:val="001E42E1"/>
    <w:rsid w:val="001E5583"/>
    <w:rsid w:val="001E7433"/>
    <w:rsid w:val="001E7EFB"/>
    <w:rsid w:val="001F1163"/>
    <w:rsid w:val="001F1511"/>
    <w:rsid w:val="001F1BEA"/>
    <w:rsid w:val="001F2770"/>
    <w:rsid w:val="001F34D1"/>
    <w:rsid w:val="002013F2"/>
    <w:rsid w:val="00201915"/>
    <w:rsid w:val="00201EC6"/>
    <w:rsid w:val="00203450"/>
    <w:rsid w:val="00204951"/>
    <w:rsid w:val="00204B5D"/>
    <w:rsid w:val="00204DCB"/>
    <w:rsid w:val="00205041"/>
    <w:rsid w:val="0020723C"/>
    <w:rsid w:val="00207532"/>
    <w:rsid w:val="00207C94"/>
    <w:rsid w:val="00210504"/>
    <w:rsid w:val="00210BFE"/>
    <w:rsid w:val="002115D8"/>
    <w:rsid w:val="00211B31"/>
    <w:rsid w:val="00213967"/>
    <w:rsid w:val="00213A80"/>
    <w:rsid w:val="002158E7"/>
    <w:rsid w:val="00216045"/>
    <w:rsid w:val="002160CB"/>
    <w:rsid w:val="002169C1"/>
    <w:rsid w:val="00216ABB"/>
    <w:rsid w:val="00217114"/>
    <w:rsid w:val="00217823"/>
    <w:rsid w:val="00217CD2"/>
    <w:rsid w:val="00217E25"/>
    <w:rsid w:val="00227127"/>
    <w:rsid w:val="00232BBB"/>
    <w:rsid w:val="00232D40"/>
    <w:rsid w:val="00232F5C"/>
    <w:rsid w:val="00233920"/>
    <w:rsid w:val="0023412B"/>
    <w:rsid w:val="00236DAB"/>
    <w:rsid w:val="0023715D"/>
    <w:rsid w:val="00237C62"/>
    <w:rsid w:val="00241399"/>
    <w:rsid w:val="00241D50"/>
    <w:rsid w:val="00242668"/>
    <w:rsid w:val="002435A2"/>
    <w:rsid w:val="00243DF6"/>
    <w:rsid w:val="00245C5A"/>
    <w:rsid w:val="00245F60"/>
    <w:rsid w:val="00246412"/>
    <w:rsid w:val="00247A28"/>
    <w:rsid w:val="00250331"/>
    <w:rsid w:val="0025276A"/>
    <w:rsid w:val="00253011"/>
    <w:rsid w:val="0025354A"/>
    <w:rsid w:val="00253D36"/>
    <w:rsid w:val="002544EA"/>
    <w:rsid w:val="0025582B"/>
    <w:rsid w:val="00255AA8"/>
    <w:rsid w:val="00257037"/>
    <w:rsid w:val="00257C57"/>
    <w:rsid w:val="00261104"/>
    <w:rsid w:val="00262E64"/>
    <w:rsid w:val="0026353C"/>
    <w:rsid w:val="00263900"/>
    <w:rsid w:val="00263A38"/>
    <w:rsid w:val="00266547"/>
    <w:rsid w:val="002673FF"/>
    <w:rsid w:val="002708FD"/>
    <w:rsid w:val="002712D5"/>
    <w:rsid w:val="00271D5A"/>
    <w:rsid w:val="00272273"/>
    <w:rsid w:val="00273E42"/>
    <w:rsid w:val="00274316"/>
    <w:rsid w:val="002743C6"/>
    <w:rsid w:val="00274D7A"/>
    <w:rsid w:val="002757C8"/>
    <w:rsid w:val="0027635C"/>
    <w:rsid w:val="00276F96"/>
    <w:rsid w:val="0027731C"/>
    <w:rsid w:val="002773AE"/>
    <w:rsid w:val="00280F33"/>
    <w:rsid w:val="00283B6F"/>
    <w:rsid w:val="0028416B"/>
    <w:rsid w:val="002864CA"/>
    <w:rsid w:val="00287B01"/>
    <w:rsid w:val="00290619"/>
    <w:rsid w:val="00292956"/>
    <w:rsid w:val="00293581"/>
    <w:rsid w:val="00293F65"/>
    <w:rsid w:val="00297CF7"/>
    <w:rsid w:val="002A03C0"/>
    <w:rsid w:val="002A1C07"/>
    <w:rsid w:val="002A2F55"/>
    <w:rsid w:val="002A4C3E"/>
    <w:rsid w:val="002A5614"/>
    <w:rsid w:val="002A57F4"/>
    <w:rsid w:val="002A63AD"/>
    <w:rsid w:val="002A6BB1"/>
    <w:rsid w:val="002A6E6C"/>
    <w:rsid w:val="002B04A0"/>
    <w:rsid w:val="002B0558"/>
    <w:rsid w:val="002B057C"/>
    <w:rsid w:val="002B1877"/>
    <w:rsid w:val="002B2668"/>
    <w:rsid w:val="002B359C"/>
    <w:rsid w:val="002B3C6F"/>
    <w:rsid w:val="002B473E"/>
    <w:rsid w:val="002B480C"/>
    <w:rsid w:val="002B4D72"/>
    <w:rsid w:val="002B52DD"/>
    <w:rsid w:val="002B7198"/>
    <w:rsid w:val="002B7A04"/>
    <w:rsid w:val="002C11F4"/>
    <w:rsid w:val="002C18A8"/>
    <w:rsid w:val="002C290B"/>
    <w:rsid w:val="002C2DFF"/>
    <w:rsid w:val="002C3621"/>
    <w:rsid w:val="002C4080"/>
    <w:rsid w:val="002C4475"/>
    <w:rsid w:val="002C6A70"/>
    <w:rsid w:val="002C7565"/>
    <w:rsid w:val="002D05A6"/>
    <w:rsid w:val="002D06F2"/>
    <w:rsid w:val="002D0CAB"/>
    <w:rsid w:val="002D10CE"/>
    <w:rsid w:val="002D3289"/>
    <w:rsid w:val="002D3F97"/>
    <w:rsid w:val="002D416B"/>
    <w:rsid w:val="002D424C"/>
    <w:rsid w:val="002D49BA"/>
    <w:rsid w:val="002D5FE5"/>
    <w:rsid w:val="002D647F"/>
    <w:rsid w:val="002D6AE0"/>
    <w:rsid w:val="002D701F"/>
    <w:rsid w:val="002D791A"/>
    <w:rsid w:val="002E003E"/>
    <w:rsid w:val="002E0638"/>
    <w:rsid w:val="002E0640"/>
    <w:rsid w:val="002E24B2"/>
    <w:rsid w:val="002E3232"/>
    <w:rsid w:val="002E49FB"/>
    <w:rsid w:val="002F05BF"/>
    <w:rsid w:val="002F3790"/>
    <w:rsid w:val="002F3A80"/>
    <w:rsid w:val="003011A0"/>
    <w:rsid w:val="00301D99"/>
    <w:rsid w:val="00303FD7"/>
    <w:rsid w:val="003048C6"/>
    <w:rsid w:val="00306180"/>
    <w:rsid w:val="00306715"/>
    <w:rsid w:val="00307619"/>
    <w:rsid w:val="003079F0"/>
    <w:rsid w:val="003079F8"/>
    <w:rsid w:val="00307BC4"/>
    <w:rsid w:val="00307C73"/>
    <w:rsid w:val="00310B60"/>
    <w:rsid w:val="00311535"/>
    <w:rsid w:val="00311545"/>
    <w:rsid w:val="00312E8D"/>
    <w:rsid w:val="00312F44"/>
    <w:rsid w:val="00313715"/>
    <w:rsid w:val="00314CCC"/>
    <w:rsid w:val="00315061"/>
    <w:rsid w:val="00315255"/>
    <w:rsid w:val="003154D6"/>
    <w:rsid w:val="003160AE"/>
    <w:rsid w:val="003163DA"/>
    <w:rsid w:val="00316F25"/>
    <w:rsid w:val="003173BF"/>
    <w:rsid w:val="00321E0E"/>
    <w:rsid w:val="003220CF"/>
    <w:rsid w:val="003237EB"/>
    <w:rsid w:val="00323843"/>
    <w:rsid w:val="00324C13"/>
    <w:rsid w:val="00325AC1"/>
    <w:rsid w:val="00326C19"/>
    <w:rsid w:val="003273E6"/>
    <w:rsid w:val="003315B5"/>
    <w:rsid w:val="00332B93"/>
    <w:rsid w:val="00332D53"/>
    <w:rsid w:val="0033330C"/>
    <w:rsid w:val="00333448"/>
    <w:rsid w:val="00336203"/>
    <w:rsid w:val="00336727"/>
    <w:rsid w:val="0033690D"/>
    <w:rsid w:val="00336E33"/>
    <w:rsid w:val="00342253"/>
    <w:rsid w:val="00343A56"/>
    <w:rsid w:val="00343F9E"/>
    <w:rsid w:val="00344F64"/>
    <w:rsid w:val="00345526"/>
    <w:rsid w:val="00345945"/>
    <w:rsid w:val="00345D79"/>
    <w:rsid w:val="0034652E"/>
    <w:rsid w:val="00352889"/>
    <w:rsid w:val="00353A43"/>
    <w:rsid w:val="00353B49"/>
    <w:rsid w:val="003541F0"/>
    <w:rsid w:val="00355FF5"/>
    <w:rsid w:val="003561E8"/>
    <w:rsid w:val="00360B53"/>
    <w:rsid w:val="00360EA4"/>
    <w:rsid w:val="00361123"/>
    <w:rsid w:val="00361C71"/>
    <w:rsid w:val="00362C0D"/>
    <w:rsid w:val="003636DA"/>
    <w:rsid w:val="00364128"/>
    <w:rsid w:val="00364469"/>
    <w:rsid w:val="0036717E"/>
    <w:rsid w:val="00367550"/>
    <w:rsid w:val="003678E6"/>
    <w:rsid w:val="00367B41"/>
    <w:rsid w:val="00370392"/>
    <w:rsid w:val="00371622"/>
    <w:rsid w:val="00371ECD"/>
    <w:rsid w:val="00372B00"/>
    <w:rsid w:val="00372BC0"/>
    <w:rsid w:val="00372D16"/>
    <w:rsid w:val="00374144"/>
    <w:rsid w:val="00375151"/>
    <w:rsid w:val="003767FC"/>
    <w:rsid w:val="00377A46"/>
    <w:rsid w:val="00377F23"/>
    <w:rsid w:val="00381631"/>
    <w:rsid w:val="00382B55"/>
    <w:rsid w:val="00382C40"/>
    <w:rsid w:val="00385CE1"/>
    <w:rsid w:val="0039281D"/>
    <w:rsid w:val="003929CD"/>
    <w:rsid w:val="00392BB5"/>
    <w:rsid w:val="00392D82"/>
    <w:rsid w:val="00393433"/>
    <w:rsid w:val="0039459F"/>
    <w:rsid w:val="0039620E"/>
    <w:rsid w:val="00396569"/>
    <w:rsid w:val="00396E09"/>
    <w:rsid w:val="00396FF7"/>
    <w:rsid w:val="003970C4"/>
    <w:rsid w:val="003A0C2D"/>
    <w:rsid w:val="003A34D3"/>
    <w:rsid w:val="003A5BC7"/>
    <w:rsid w:val="003A776E"/>
    <w:rsid w:val="003B00E6"/>
    <w:rsid w:val="003B0B76"/>
    <w:rsid w:val="003B0E6C"/>
    <w:rsid w:val="003B0F49"/>
    <w:rsid w:val="003B2138"/>
    <w:rsid w:val="003B22CE"/>
    <w:rsid w:val="003B3106"/>
    <w:rsid w:val="003B34A2"/>
    <w:rsid w:val="003B5334"/>
    <w:rsid w:val="003B5534"/>
    <w:rsid w:val="003B6B5E"/>
    <w:rsid w:val="003B6C42"/>
    <w:rsid w:val="003B7F93"/>
    <w:rsid w:val="003C164F"/>
    <w:rsid w:val="003C1AA6"/>
    <w:rsid w:val="003C1BDA"/>
    <w:rsid w:val="003C2B8D"/>
    <w:rsid w:val="003C3919"/>
    <w:rsid w:val="003C3F81"/>
    <w:rsid w:val="003C4FC7"/>
    <w:rsid w:val="003C6FC4"/>
    <w:rsid w:val="003D139D"/>
    <w:rsid w:val="003D180C"/>
    <w:rsid w:val="003D18FE"/>
    <w:rsid w:val="003D393E"/>
    <w:rsid w:val="003D6A5F"/>
    <w:rsid w:val="003E0AAF"/>
    <w:rsid w:val="003E2E03"/>
    <w:rsid w:val="003E3866"/>
    <w:rsid w:val="003E3CBE"/>
    <w:rsid w:val="003E3E0D"/>
    <w:rsid w:val="003E4651"/>
    <w:rsid w:val="003E617D"/>
    <w:rsid w:val="003E6446"/>
    <w:rsid w:val="003E69BF"/>
    <w:rsid w:val="003E6B0C"/>
    <w:rsid w:val="003E6CF8"/>
    <w:rsid w:val="003F05C5"/>
    <w:rsid w:val="003F0825"/>
    <w:rsid w:val="003F0E97"/>
    <w:rsid w:val="003F0EC0"/>
    <w:rsid w:val="003F1F48"/>
    <w:rsid w:val="003F2D2A"/>
    <w:rsid w:val="003F384D"/>
    <w:rsid w:val="003F3B3D"/>
    <w:rsid w:val="003F5999"/>
    <w:rsid w:val="003F5E2A"/>
    <w:rsid w:val="003F6848"/>
    <w:rsid w:val="003F7975"/>
    <w:rsid w:val="00401AAD"/>
    <w:rsid w:val="00401D4F"/>
    <w:rsid w:val="00401E1F"/>
    <w:rsid w:val="00404F46"/>
    <w:rsid w:val="00405AD9"/>
    <w:rsid w:val="0040600C"/>
    <w:rsid w:val="0041098F"/>
    <w:rsid w:val="00410C2D"/>
    <w:rsid w:val="00412225"/>
    <w:rsid w:val="004122CC"/>
    <w:rsid w:val="004141A8"/>
    <w:rsid w:val="00414643"/>
    <w:rsid w:val="00414EDC"/>
    <w:rsid w:val="00416D10"/>
    <w:rsid w:val="00417DB0"/>
    <w:rsid w:val="00420935"/>
    <w:rsid w:val="00421048"/>
    <w:rsid w:val="0042321B"/>
    <w:rsid w:val="0042355C"/>
    <w:rsid w:val="00427104"/>
    <w:rsid w:val="004309A3"/>
    <w:rsid w:val="00431A8D"/>
    <w:rsid w:val="004322C5"/>
    <w:rsid w:val="00432662"/>
    <w:rsid w:val="0043381E"/>
    <w:rsid w:val="00433E0F"/>
    <w:rsid w:val="00434A35"/>
    <w:rsid w:val="004355CD"/>
    <w:rsid w:val="00436E7F"/>
    <w:rsid w:val="0043723D"/>
    <w:rsid w:val="004373E2"/>
    <w:rsid w:val="004379E1"/>
    <w:rsid w:val="00440192"/>
    <w:rsid w:val="004407C1"/>
    <w:rsid w:val="00440D8C"/>
    <w:rsid w:val="00441882"/>
    <w:rsid w:val="00441D04"/>
    <w:rsid w:val="00441E9A"/>
    <w:rsid w:val="00442BC9"/>
    <w:rsid w:val="00442D24"/>
    <w:rsid w:val="00446D9B"/>
    <w:rsid w:val="0044740D"/>
    <w:rsid w:val="00451495"/>
    <w:rsid w:val="0045427F"/>
    <w:rsid w:val="00455618"/>
    <w:rsid w:val="00455D33"/>
    <w:rsid w:val="004575F7"/>
    <w:rsid w:val="004612CA"/>
    <w:rsid w:val="00462FF0"/>
    <w:rsid w:val="00463728"/>
    <w:rsid w:val="00463BEA"/>
    <w:rsid w:val="00463C6A"/>
    <w:rsid w:val="00463DDA"/>
    <w:rsid w:val="00464456"/>
    <w:rsid w:val="00464A47"/>
    <w:rsid w:val="00465104"/>
    <w:rsid w:val="0046568B"/>
    <w:rsid w:val="00465D00"/>
    <w:rsid w:val="00465F48"/>
    <w:rsid w:val="00467B4D"/>
    <w:rsid w:val="004703AE"/>
    <w:rsid w:val="004714A9"/>
    <w:rsid w:val="0047156C"/>
    <w:rsid w:val="00471576"/>
    <w:rsid w:val="00471AE5"/>
    <w:rsid w:val="00471C88"/>
    <w:rsid w:val="0047292C"/>
    <w:rsid w:val="0047458D"/>
    <w:rsid w:val="00474C9F"/>
    <w:rsid w:val="00483715"/>
    <w:rsid w:val="004837E4"/>
    <w:rsid w:val="00483CDE"/>
    <w:rsid w:val="00484A19"/>
    <w:rsid w:val="00486C06"/>
    <w:rsid w:val="00487651"/>
    <w:rsid w:val="00491063"/>
    <w:rsid w:val="00491D69"/>
    <w:rsid w:val="0049536A"/>
    <w:rsid w:val="00495945"/>
    <w:rsid w:val="00495E01"/>
    <w:rsid w:val="00495F28"/>
    <w:rsid w:val="00497699"/>
    <w:rsid w:val="00497B24"/>
    <w:rsid w:val="00497E63"/>
    <w:rsid w:val="004A1297"/>
    <w:rsid w:val="004A1979"/>
    <w:rsid w:val="004A281D"/>
    <w:rsid w:val="004A2CAD"/>
    <w:rsid w:val="004A4384"/>
    <w:rsid w:val="004A5368"/>
    <w:rsid w:val="004A5785"/>
    <w:rsid w:val="004A58E2"/>
    <w:rsid w:val="004A5E50"/>
    <w:rsid w:val="004A6F5B"/>
    <w:rsid w:val="004A7935"/>
    <w:rsid w:val="004B058F"/>
    <w:rsid w:val="004B24D5"/>
    <w:rsid w:val="004B4562"/>
    <w:rsid w:val="004B57AE"/>
    <w:rsid w:val="004B5A43"/>
    <w:rsid w:val="004B70D7"/>
    <w:rsid w:val="004C20DE"/>
    <w:rsid w:val="004C221A"/>
    <w:rsid w:val="004C28E7"/>
    <w:rsid w:val="004C2920"/>
    <w:rsid w:val="004C2BD6"/>
    <w:rsid w:val="004C2BE1"/>
    <w:rsid w:val="004C3AC8"/>
    <w:rsid w:val="004C4BBB"/>
    <w:rsid w:val="004C4D31"/>
    <w:rsid w:val="004C4FF6"/>
    <w:rsid w:val="004C50F0"/>
    <w:rsid w:val="004C5320"/>
    <w:rsid w:val="004C539C"/>
    <w:rsid w:val="004C5B72"/>
    <w:rsid w:val="004C66F0"/>
    <w:rsid w:val="004C7072"/>
    <w:rsid w:val="004C7772"/>
    <w:rsid w:val="004D09F8"/>
    <w:rsid w:val="004D22F2"/>
    <w:rsid w:val="004D2466"/>
    <w:rsid w:val="004D6A2E"/>
    <w:rsid w:val="004D6C8C"/>
    <w:rsid w:val="004D7255"/>
    <w:rsid w:val="004D7BA1"/>
    <w:rsid w:val="004E029F"/>
    <w:rsid w:val="004E16AE"/>
    <w:rsid w:val="004E1BA3"/>
    <w:rsid w:val="004E1F67"/>
    <w:rsid w:val="004E21CF"/>
    <w:rsid w:val="004E256A"/>
    <w:rsid w:val="004E3F37"/>
    <w:rsid w:val="004E7633"/>
    <w:rsid w:val="004E7985"/>
    <w:rsid w:val="004E7E57"/>
    <w:rsid w:val="004F096C"/>
    <w:rsid w:val="004F1E60"/>
    <w:rsid w:val="004F3970"/>
    <w:rsid w:val="004F3E16"/>
    <w:rsid w:val="004F4158"/>
    <w:rsid w:val="004F5F3A"/>
    <w:rsid w:val="004F6342"/>
    <w:rsid w:val="00500197"/>
    <w:rsid w:val="00501225"/>
    <w:rsid w:val="00504E94"/>
    <w:rsid w:val="00505794"/>
    <w:rsid w:val="005068EE"/>
    <w:rsid w:val="00507821"/>
    <w:rsid w:val="00510370"/>
    <w:rsid w:val="00510400"/>
    <w:rsid w:val="0051148E"/>
    <w:rsid w:val="00513E8F"/>
    <w:rsid w:val="00513F42"/>
    <w:rsid w:val="00514798"/>
    <w:rsid w:val="00515C9C"/>
    <w:rsid w:val="00516040"/>
    <w:rsid w:val="005201BB"/>
    <w:rsid w:val="00520971"/>
    <w:rsid w:val="00520A17"/>
    <w:rsid w:val="00520F43"/>
    <w:rsid w:val="00521266"/>
    <w:rsid w:val="00521452"/>
    <w:rsid w:val="00522024"/>
    <w:rsid w:val="0052375C"/>
    <w:rsid w:val="00525756"/>
    <w:rsid w:val="00525901"/>
    <w:rsid w:val="00526459"/>
    <w:rsid w:val="0053007D"/>
    <w:rsid w:val="00530A77"/>
    <w:rsid w:val="0053255E"/>
    <w:rsid w:val="005336FB"/>
    <w:rsid w:val="0053490D"/>
    <w:rsid w:val="00534C68"/>
    <w:rsid w:val="00534FAB"/>
    <w:rsid w:val="00540076"/>
    <w:rsid w:val="00541042"/>
    <w:rsid w:val="00543B16"/>
    <w:rsid w:val="005455D6"/>
    <w:rsid w:val="00546549"/>
    <w:rsid w:val="00550C64"/>
    <w:rsid w:val="00551306"/>
    <w:rsid w:val="0055212E"/>
    <w:rsid w:val="00552688"/>
    <w:rsid w:val="0055363F"/>
    <w:rsid w:val="00554D2F"/>
    <w:rsid w:val="00555EE2"/>
    <w:rsid w:val="00556E06"/>
    <w:rsid w:val="00557952"/>
    <w:rsid w:val="00560578"/>
    <w:rsid w:val="00561963"/>
    <w:rsid w:val="00562038"/>
    <w:rsid w:val="005633E4"/>
    <w:rsid w:val="005635BD"/>
    <w:rsid w:val="00563879"/>
    <w:rsid w:val="0056412C"/>
    <w:rsid w:val="00564F20"/>
    <w:rsid w:val="00566A6E"/>
    <w:rsid w:val="0057004A"/>
    <w:rsid w:val="00570B1D"/>
    <w:rsid w:val="0057151D"/>
    <w:rsid w:val="00571674"/>
    <w:rsid w:val="00572CAC"/>
    <w:rsid w:val="00573898"/>
    <w:rsid w:val="00575A01"/>
    <w:rsid w:val="005774D9"/>
    <w:rsid w:val="0058037F"/>
    <w:rsid w:val="00580668"/>
    <w:rsid w:val="00580C4E"/>
    <w:rsid w:val="005840E7"/>
    <w:rsid w:val="00584800"/>
    <w:rsid w:val="0058522A"/>
    <w:rsid w:val="00585CF9"/>
    <w:rsid w:val="00587229"/>
    <w:rsid w:val="00587791"/>
    <w:rsid w:val="00587B2F"/>
    <w:rsid w:val="00591CBA"/>
    <w:rsid w:val="00592678"/>
    <w:rsid w:val="00593E3B"/>
    <w:rsid w:val="00594559"/>
    <w:rsid w:val="005A0F46"/>
    <w:rsid w:val="005A0FC7"/>
    <w:rsid w:val="005A268D"/>
    <w:rsid w:val="005A2A86"/>
    <w:rsid w:val="005A2B68"/>
    <w:rsid w:val="005A5A4C"/>
    <w:rsid w:val="005A6FFF"/>
    <w:rsid w:val="005B011A"/>
    <w:rsid w:val="005B0DF6"/>
    <w:rsid w:val="005B198D"/>
    <w:rsid w:val="005B1FA9"/>
    <w:rsid w:val="005B26F0"/>
    <w:rsid w:val="005B2AEE"/>
    <w:rsid w:val="005B40E1"/>
    <w:rsid w:val="005B4423"/>
    <w:rsid w:val="005B6086"/>
    <w:rsid w:val="005B64E8"/>
    <w:rsid w:val="005B68F9"/>
    <w:rsid w:val="005B745D"/>
    <w:rsid w:val="005C0861"/>
    <w:rsid w:val="005C09AA"/>
    <w:rsid w:val="005C188C"/>
    <w:rsid w:val="005C348C"/>
    <w:rsid w:val="005C3A21"/>
    <w:rsid w:val="005C5F43"/>
    <w:rsid w:val="005C605F"/>
    <w:rsid w:val="005D106E"/>
    <w:rsid w:val="005D1D96"/>
    <w:rsid w:val="005D31F1"/>
    <w:rsid w:val="005D4EBF"/>
    <w:rsid w:val="005D505C"/>
    <w:rsid w:val="005E0480"/>
    <w:rsid w:val="005E0FF3"/>
    <w:rsid w:val="005E145C"/>
    <w:rsid w:val="005E16BC"/>
    <w:rsid w:val="005E22EB"/>
    <w:rsid w:val="005E4C79"/>
    <w:rsid w:val="005E565C"/>
    <w:rsid w:val="005E6B9E"/>
    <w:rsid w:val="005E7600"/>
    <w:rsid w:val="005F0A5F"/>
    <w:rsid w:val="005F335B"/>
    <w:rsid w:val="005F3B3E"/>
    <w:rsid w:val="005F4AA3"/>
    <w:rsid w:val="005F5C74"/>
    <w:rsid w:val="005F7616"/>
    <w:rsid w:val="0060141A"/>
    <w:rsid w:val="00602B5B"/>
    <w:rsid w:val="00602E63"/>
    <w:rsid w:val="006035CE"/>
    <w:rsid w:val="00603636"/>
    <w:rsid w:val="006050F6"/>
    <w:rsid w:val="006052B9"/>
    <w:rsid w:val="00605747"/>
    <w:rsid w:val="00611B71"/>
    <w:rsid w:val="006131B1"/>
    <w:rsid w:val="00614998"/>
    <w:rsid w:val="00614C0B"/>
    <w:rsid w:val="00614E72"/>
    <w:rsid w:val="00615392"/>
    <w:rsid w:val="00615941"/>
    <w:rsid w:val="00615995"/>
    <w:rsid w:val="00615FAA"/>
    <w:rsid w:val="0061672F"/>
    <w:rsid w:val="0061741B"/>
    <w:rsid w:val="00617C23"/>
    <w:rsid w:val="00620A2C"/>
    <w:rsid w:val="00621069"/>
    <w:rsid w:val="006211B3"/>
    <w:rsid w:val="00621FD9"/>
    <w:rsid w:val="006226D9"/>
    <w:rsid w:val="00622AD8"/>
    <w:rsid w:val="00622FBC"/>
    <w:rsid w:val="00623142"/>
    <w:rsid w:val="006243F1"/>
    <w:rsid w:val="00631C58"/>
    <w:rsid w:val="0063268C"/>
    <w:rsid w:val="00632A27"/>
    <w:rsid w:val="00633D1C"/>
    <w:rsid w:val="00633F7C"/>
    <w:rsid w:val="0063695F"/>
    <w:rsid w:val="00636B15"/>
    <w:rsid w:val="006371F0"/>
    <w:rsid w:val="0063776A"/>
    <w:rsid w:val="00637E7F"/>
    <w:rsid w:val="00640848"/>
    <w:rsid w:val="006439AD"/>
    <w:rsid w:val="00644652"/>
    <w:rsid w:val="006448D2"/>
    <w:rsid w:val="00644E0A"/>
    <w:rsid w:val="00645263"/>
    <w:rsid w:val="00645767"/>
    <w:rsid w:val="0064623B"/>
    <w:rsid w:val="00647207"/>
    <w:rsid w:val="00647810"/>
    <w:rsid w:val="0065004D"/>
    <w:rsid w:val="00650DA2"/>
    <w:rsid w:val="0065242B"/>
    <w:rsid w:val="00652872"/>
    <w:rsid w:val="00652D69"/>
    <w:rsid w:val="0065428F"/>
    <w:rsid w:val="00654575"/>
    <w:rsid w:val="00660587"/>
    <w:rsid w:val="0066085A"/>
    <w:rsid w:val="00661C0B"/>
    <w:rsid w:val="0066284A"/>
    <w:rsid w:val="006629AA"/>
    <w:rsid w:val="00662AB4"/>
    <w:rsid w:val="00662AE1"/>
    <w:rsid w:val="00662D72"/>
    <w:rsid w:val="00663176"/>
    <w:rsid w:val="006631C2"/>
    <w:rsid w:val="00663D0A"/>
    <w:rsid w:val="00664A73"/>
    <w:rsid w:val="00665042"/>
    <w:rsid w:val="006650A1"/>
    <w:rsid w:val="0066537E"/>
    <w:rsid w:val="0066538A"/>
    <w:rsid w:val="00665613"/>
    <w:rsid w:val="00665D37"/>
    <w:rsid w:val="006673DE"/>
    <w:rsid w:val="00670466"/>
    <w:rsid w:val="006708DD"/>
    <w:rsid w:val="00670AE7"/>
    <w:rsid w:val="00671CAD"/>
    <w:rsid w:val="00672287"/>
    <w:rsid w:val="00673C58"/>
    <w:rsid w:val="00674749"/>
    <w:rsid w:val="00675D2B"/>
    <w:rsid w:val="0067740D"/>
    <w:rsid w:val="006775E6"/>
    <w:rsid w:val="0068044F"/>
    <w:rsid w:val="00680CA8"/>
    <w:rsid w:val="00680F4B"/>
    <w:rsid w:val="006814CD"/>
    <w:rsid w:val="00681E1E"/>
    <w:rsid w:val="00682DEA"/>
    <w:rsid w:val="00683B54"/>
    <w:rsid w:val="00683B79"/>
    <w:rsid w:val="00683F74"/>
    <w:rsid w:val="00684227"/>
    <w:rsid w:val="00684245"/>
    <w:rsid w:val="00684E10"/>
    <w:rsid w:val="006863E8"/>
    <w:rsid w:val="00686560"/>
    <w:rsid w:val="0068696E"/>
    <w:rsid w:val="006902EE"/>
    <w:rsid w:val="00690746"/>
    <w:rsid w:val="00691DC2"/>
    <w:rsid w:val="0069242F"/>
    <w:rsid w:val="00692691"/>
    <w:rsid w:val="006929F4"/>
    <w:rsid w:val="00692AC9"/>
    <w:rsid w:val="006967B1"/>
    <w:rsid w:val="00696BA9"/>
    <w:rsid w:val="00697509"/>
    <w:rsid w:val="00697BDD"/>
    <w:rsid w:val="006A153B"/>
    <w:rsid w:val="006A1C65"/>
    <w:rsid w:val="006A2525"/>
    <w:rsid w:val="006A28F9"/>
    <w:rsid w:val="006A2FDF"/>
    <w:rsid w:val="006A3A32"/>
    <w:rsid w:val="006A3DCD"/>
    <w:rsid w:val="006A5CAE"/>
    <w:rsid w:val="006A7DEC"/>
    <w:rsid w:val="006B04A0"/>
    <w:rsid w:val="006B145E"/>
    <w:rsid w:val="006B1855"/>
    <w:rsid w:val="006B2071"/>
    <w:rsid w:val="006B2BBC"/>
    <w:rsid w:val="006B33B5"/>
    <w:rsid w:val="006B51E7"/>
    <w:rsid w:val="006B5F68"/>
    <w:rsid w:val="006B6BEC"/>
    <w:rsid w:val="006B70AB"/>
    <w:rsid w:val="006B71D2"/>
    <w:rsid w:val="006C1E66"/>
    <w:rsid w:val="006C369C"/>
    <w:rsid w:val="006C402D"/>
    <w:rsid w:val="006C5040"/>
    <w:rsid w:val="006C769C"/>
    <w:rsid w:val="006C76A3"/>
    <w:rsid w:val="006D0198"/>
    <w:rsid w:val="006D0876"/>
    <w:rsid w:val="006D4672"/>
    <w:rsid w:val="006D4D87"/>
    <w:rsid w:val="006D5805"/>
    <w:rsid w:val="006D6411"/>
    <w:rsid w:val="006D6ABE"/>
    <w:rsid w:val="006E11DA"/>
    <w:rsid w:val="006E1E3E"/>
    <w:rsid w:val="006E2153"/>
    <w:rsid w:val="006E243F"/>
    <w:rsid w:val="006E2E51"/>
    <w:rsid w:val="006E40F2"/>
    <w:rsid w:val="006E4651"/>
    <w:rsid w:val="006E5F00"/>
    <w:rsid w:val="006E6582"/>
    <w:rsid w:val="006E74BC"/>
    <w:rsid w:val="006F08B4"/>
    <w:rsid w:val="006F0E76"/>
    <w:rsid w:val="006F1B23"/>
    <w:rsid w:val="006F358C"/>
    <w:rsid w:val="006F466A"/>
    <w:rsid w:val="006F4A2C"/>
    <w:rsid w:val="006F5A6A"/>
    <w:rsid w:val="006F738A"/>
    <w:rsid w:val="00700629"/>
    <w:rsid w:val="0070117F"/>
    <w:rsid w:val="00701C78"/>
    <w:rsid w:val="00702D02"/>
    <w:rsid w:val="0070327A"/>
    <w:rsid w:val="0070337E"/>
    <w:rsid w:val="00704B46"/>
    <w:rsid w:val="00704E75"/>
    <w:rsid w:val="00705B0A"/>
    <w:rsid w:val="00706F65"/>
    <w:rsid w:val="00707E94"/>
    <w:rsid w:val="00710EDD"/>
    <w:rsid w:val="00713155"/>
    <w:rsid w:val="00713D33"/>
    <w:rsid w:val="0071545F"/>
    <w:rsid w:val="007161A2"/>
    <w:rsid w:val="007162C9"/>
    <w:rsid w:val="00720727"/>
    <w:rsid w:val="00723132"/>
    <w:rsid w:val="00723578"/>
    <w:rsid w:val="00723786"/>
    <w:rsid w:val="00725419"/>
    <w:rsid w:val="007270EE"/>
    <w:rsid w:val="00730714"/>
    <w:rsid w:val="00730A91"/>
    <w:rsid w:val="00730FB9"/>
    <w:rsid w:val="00733AA0"/>
    <w:rsid w:val="0073519F"/>
    <w:rsid w:val="007353B1"/>
    <w:rsid w:val="00735AF5"/>
    <w:rsid w:val="007375AC"/>
    <w:rsid w:val="00740755"/>
    <w:rsid w:val="00740C44"/>
    <w:rsid w:val="00740E22"/>
    <w:rsid w:val="00740F08"/>
    <w:rsid w:val="0074124D"/>
    <w:rsid w:val="0074140A"/>
    <w:rsid w:val="007415B5"/>
    <w:rsid w:val="00743136"/>
    <w:rsid w:val="007466D3"/>
    <w:rsid w:val="00747B44"/>
    <w:rsid w:val="00750CFC"/>
    <w:rsid w:val="00751086"/>
    <w:rsid w:val="00751236"/>
    <w:rsid w:val="00751CF7"/>
    <w:rsid w:val="0075226E"/>
    <w:rsid w:val="0075283C"/>
    <w:rsid w:val="0075605D"/>
    <w:rsid w:val="00756D2C"/>
    <w:rsid w:val="007578BA"/>
    <w:rsid w:val="00760448"/>
    <w:rsid w:val="00761DFD"/>
    <w:rsid w:val="00762E13"/>
    <w:rsid w:val="00763089"/>
    <w:rsid w:val="00763851"/>
    <w:rsid w:val="007639D3"/>
    <w:rsid w:val="00764CAC"/>
    <w:rsid w:val="007664AF"/>
    <w:rsid w:val="00766AC8"/>
    <w:rsid w:val="00766EC4"/>
    <w:rsid w:val="0077090E"/>
    <w:rsid w:val="00771C23"/>
    <w:rsid w:val="007731FF"/>
    <w:rsid w:val="00774029"/>
    <w:rsid w:val="00774AD0"/>
    <w:rsid w:val="00775F03"/>
    <w:rsid w:val="007761B9"/>
    <w:rsid w:val="007768BE"/>
    <w:rsid w:val="00776CBE"/>
    <w:rsid w:val="00776D11"/>
    <w:rsid w:val="0077723E"/>
    <w:rsid w:val="00777BCD"/>
    <w:rsid w:val="00780979"/>
    <w:rsid w:val="007810A6"/>
    <w:rsid w:val="00781FC0"/>
    <w:rsid w:val="007824F8"/>
    <w:rsid w:val="00784461"/>
    <w:rsid w:val="00784A4E"/>
    <w:rsid w:val="00784EDC"/>
    <w:rsid w:val="00784FAE"/>
    <w:rsid w:val="00785650"/>
    <w:rsid w:val="0078644F"/>
    <w:rsid w:val="00786D26"/>
    <w:rsid w:val="00787768"/>
    <w:rsid w:val="00790DFC"/>
    <w:rsid w:val="00793719"/>
    <w:rsid w:val="007947E8"/>
    <w:rsid w:val="00795755"/>
    <w:rsid w:val="007960F6"/>
    <w:rsid w:val="0079626D"/>
    <w:rsid w:val="0079700E"/>
    <w:rsid w:val="007A06B2"/>
    <w:rsid w:val="007A1402"/>
    <w:rsid w:val="007A201A"/>
    <w:rsid w:val="007A2430"/>
    <w:rsid w:val="007A252F"/>
    <w:rsid w:val="007A375E"/>
    <w:rsid w:val="007A38ED"/>
    <w:rsid w:val="007A44CA"/>
    <w:rsid w:val="007A5C3A"/>
    <w:rsid w:val="007A5D90"/>
    <w:rsid w:val="007A64D6"/>
    <w:rsid w:val="007A685F"/>
    <w:rsid w:val="007A69F0"/>
    <w:rsid w:val="007A6BF8"/>
    <w:rsid w:val="007A7A6B"/>
    <w:rsid w:val="007B0E67"/>
    <w:rsid w:val="007B226C"/>
    <w:rsid w:val="007B4A40"/>
    <w:rsid w:val="007B672F"/>
    <w:rsid w:val="007C3397"/>
    <w:rsid w:val="007C3B78"/>
    <w:rsid w:val="007C7655"/>
    <w:rsid w:val="007C76CF"/>
    <w:rsid w:val="007D0168"/>
    <w:rsid w:val="007D0FCC"/>
    <w:rsid w:val="007D4475"/>
    <w:rsid w:val="007D55E4"/>
    <w:rsid w:val="007E0E6D"/>
    <w:rsid w:val="007E3A83"/>
    <w:rsid w:val="007E3D29"/>
    <w:rsid w:val="007F0EF9"/>
    <w:rsid w:val="007F3089"/>
    <w:rsid w:val="007F59CC"/>
    <w:rsid w:val="007F5E42"/>
    <w:rsid w:val="007F5F89"/>
    <w:rsid w:val="007F6EB6"/>
    <w:rsid w:val="007F7ADB"/>
    <w:rsid w:val="0080069D"/>
    <w:rsid w:val="00800B6D"/>
    <w:rsid w:val="0080536B"/>
    <w:rsid w:val="00805F80"/>
    <w:rsid w:val="008063B3"/>
    <w:rsid w:val="00806E49"/>
    <w:rsid w:val="00807FA0"/>
    <w:rsid w:val="00810044"/>
    <w:rsid w:val="00811A99"/>
    <w:rsid w:val="00812AAF"/>
    <w:rsid w:val="008139EE"/>
    <w:rsid w:val="008141A0"/>
    <w:rsid w:val="008160CE"/>
    <w:rsid w:val="00817DCA"/>
    <w:rsid w:val="008200A0"/>
    <w:rsid w:val="00820DF7"/>
    <w:rsid w:val="0082174B"/>
    <w:rsid w:val="00821B67"/>
    <w:rsid w:val="0082264D"/>
    <w:rsid w:val="00823BF6"/>
    <w:rsid w:val="008247B2"/>
    <w:rsid w:val="00826E2B"/>
    <w:rsid w:val="00830051"/>
    <w:rsid w:val="008303BC"/>
    <w:rsid w:val="00831CC4"/>
    <w:rsid w:val="008332F9"/>
    <w:rsid w:val="008336A4"/>
    <w:rsid w:val="00833F8B"/>
    <w:rsid w:val="00834A44"/>
    <w:rsid w:val="008351C8"/>
    <w:rsid w:val="00835410"/>
    <w:rsid w:val="00836A34"/>
    <w:rsid w:val="00836F81"/>
    <w:rsid w:val="00837DE0"/>
    <w:rsid w:val="0084008C"/>
    <w:rsid w:val="00842985"/>
    <w:rsid w:val="00843A13"/>
    <w:rsid w:val="008449C9"/>
    <w:rsid w:val="00845098"/>
    <w:rsid w:val="00845646"/>
    <w:rsid w:val="00846ADC"/>
    <w:rsid w:val="008510A0"/>
    <w:rsid w:val="00852645"/>
    <w:rsid w:val="00852C69"/>
    <w:rsid w:val="00853FB8"/>
    <w:rsid w:val="00854320"/>
    <w:rsid w:val="00855B4C"/>
    <w:rsid w:val="00855C06"/>
    <w:rsid w:val="00857403"/>
    <w:rsid w:val="00857D45"/>
    <w:rsid w:val="00860343"/>
    <w:rsid w:val="00860C65"/>
    <w:rsid w:val="008616B2"/>
    <w:rsid w:val="00862DA6"/>
    <w:rsid w:val="00862EF4"/>
    <w:rsid w:val="008636A0"/>
    <w:rsid w:val="0086774A"/>
    <w:rsid w:val="00867F17"/>
    <w:rsid w:val="00870035"/>
    <w:rsid w:val="00870C96"/>
    <w:rsid w:val="0087105C"/>
    <w:rsid w:val="00871455"/>
    <w:rsid w:val="008725A8"/>
    <w:rsid w:val="0087353E"/>
    <w:rsid w:val="00873775"/>
    <w:rsid w:val="00873FD3"/>
    <w:rsid w:val="00874A98"/>
    <w:rsid w:val="008760A9"/>
    <w:rsid w:val="00876A7F"/>
    <w:rsid w:val="008817AC"/>
    <w:rsid w:val="0088183C"/>
    <w:rsid w:val="00882EF2"/>
    <w:rsid w:val="00883B52"/>
    <w:rsid w:val="00883C17"/>
    <w:rsid w:val="00883CEC"/>
    <w:rsid w:val="00883F69"/>
    <w:rsid w:val="00884038"/>
    <w:rsid w:val="00885DE8"/>
    <w:rsid w:val="008864FE"/>
    <w:rsid w:val="00886BB8"/>
    <w:rsid w:val="008910F9"/>
    <w:rsid w:val="00892644"/>
    <w:rsid w:val="00892B44"/>
    <w:rsid w:val="00893570"/>
    <w:rsid w:val="0089406F"/>
    <w:rsid w:val="008945C1"/>
    <w:rsid w:val="008946BC"/>
    <w:rsid w:val="008952D5"/>
    <w:rsid w:val="00895345"/>
    <w:rsid w:val="00895619"/>
    <w:rsid w:val="0089582F"/>
    <w:rsid w:val="00895EA6"/>
    <w:rsid w:val="00895F11"/>
    <w:rsid w:val="008968EF"/>
    <w:rsid w:val="00896CC4"/>
    <w:rsid w:val="0089770C"/>
    <w:rsid w:val="008A2907"/>
    <w:rsid w:val="008A2A0E"/>
    <w:rsid w:val="008A419F"/>
    <w:rsid w:val="008A55DF"/>
    <w:rsid w:val="008A5BF6"/>
    <w:rsid w:val="008A5C48"/>
    <w:rsid w:val="008A5D9D"/>
    <w:rsid w:val="008A5EB4"/>
    <w:rsid w:val="008A6568"/>
    <w:rsid w:val="008A664B"/>
    <w:rsid w:val="008B1041"/>
    <w:rsid w:val="008B1A87"/>
    <w:rsid w:val="008B2977"/>
    <w:rsid w:val="008B3B46"/>
    <w:rsid w:val="008B3B7E"/>
    <w:rsid w:val="008B5357"/>
    <w:rsid w:val="008B78E3"/>
    <w:rsid w:val="008C05DB"/>
    <w:rsid w:val="008C0FE0"/>
    <w:rsid w:val="008C18DD"/>
    <w:rsid w:val="008C1B20"/>
    <w:rsid w:val="008C1B26"/>
    <w:rsid w:val="008C1B3E"/>
    <w:rsid w:val="008C3671"/>
    <w:rsid w:val="008C3BA6"/>
    <w:rsid w:val="008C551B"/>
    <w:rsid w:val="008C5ABE"/>
    <w:rsid w:val="008C66EA"/>
    <w:rsid w:val="008C67F6"/>
    <w:rsid w:val="008C7CD4"/>
    <w:rsid w:val="008D0B4B"/>
    <w:rsid w:val="008D0B96"/>
    <w:rsid w:val="008D0E03"/>
    <w:rsid w:val="008D2C6F"/>
    <w:rsid w:val="008D2D64"/>
    <w:rsid w:val="008D4A95"/>
    <w:rsid w:val="008D5977"/>
    <w:rsid w:val="008D6867"/>
    <w:rsid w:val="008D68DD"/>
    <w:rsid w:val="008D70E6"/>
    <w:rsid w:val="008D71AE"/>
    <w:rsid w:val="008D7EC0"/>
    <w:rsid w:val="008E0B2B"/>
    <w:rsid w:val="008E1437"/>
    <w:rsid w:val="008E2DC3"/>
    <w:rsid w:val="008E2F32"/>
    <w:rsid w:val="008E3441"/>
    <w:rsid w:val="008E36F0"/>
    <w:rsid w:val="008E394F"/>
    <w:rsid w:val="008E4EDA"/>
    <w:rsid w:val="008E5785"/>
    <w:rsid w:val="008E7C71"/>
    <w:rsid w:val="008F10F5"/>
    <w:rsid w:val="008F2A91"/>
    <w:rsid w:val="008F380C"/>
    <w:rsid w:val="008F57C1"/>
    <w:rsid w:val="008F6822"/>
    <w:rsid w:val="008F6E60"/>
    <w:rsid w:val="008F7A68"/>
    <w:rsid w:val="008F7F07"/>
    <w:rsid w:val="009000C2"/>
    <w:rsid w:val="00901444"/>
    <w:rsid w:val="009016C0"/>
    <w:rsid w:val="00902FBF"/>
    <w:rsid w:val="00904A63"/>
    <w:rsid w:val="00905326"/>
    <w:rsid w:val="0090583A"/>
    <w:rsid w:val="00905F7B"/>
    <w:rsid w:val="0090603E"/>
    <w:rsid w:val="00906085"/>
    <w:rsid w:val="009060D8"/>
    <w:rsid w:val="009064D6"/>
    <w:rsid w:val="0090679D"/>
    <w:rsid w:val="00910EFC"/>
    <w:rsid w:val="00911884"/>
    <w:rsid w:val="00911DC3"/>
    <w:rsid w:val="00911DDD"/>
    <w:rsid w:val="00912563"/>
    <w:rsid w:val="0091396F"/>
    <w:rsid w:val="00914249"/>
    <w:rsid w:val="00914A5E"/>
    <w:rsid w:val="00917D9D"/>
    <w:rsid w:val="00917F74"/>
    <w:rsid w:val="009211E1"/>
    <w:rsid w:val="009216D9"/>
    <w:rsid w:val="009222B2"/>
    <w:rsid w:val="0092313E"/>
    <w:rsid w:val="009258D9"/>
    <w:rsid w:val="00925FAB"/>
    <w:rsid w:val="00926B58"/>
    <w:rsid w:val="009271C8"/>
    <w:rsid w:val="00927682"/>
    <w:rsid w:val="0093089B"/>
    <w:rsid w:val="009309F3"/>
    <w:rsid w:val="00930B17"/>
    <w:rsid w:val="00933669"/>
    <w:rsid w:val="009347AB"/>
    <w:rsid w:val="00935ADC"/>
    <w:rsid w:val="009363F7"/>
    <w:rsid w:val="009366D3"/>
    <w:rsid w:val="00936E9A"/>
    <w:rsid w:val="0093738B"/>
    <w:rsid w:val="00942591"/>
    <w:rsid w:val="00942B78"/>
    <w:rsid w:val="009442E5"/>
    <w:rsid w:val="009447E8"/>
    <w:rsid w:val="0094484A"/>
    <w:rsid w:val="00944D62"/>
    <w:rsid w:val="00944DAF"/>
    <w:rsid w:val="00944EFC"/>
    <w:rsid w:val="009472A5"/>
    <w:rsid w:val="00947F6E"/>
    <w:rsid w:val="00950E7C"/>
    <w:rsid w:val="009519C9"/>
    <w:rsid w:val="00951D75"/>
    <w:rsid w:val="0095318D"/>
    <w:rsid w:val="00953BB0"/>
    <w:rsid w:val="009559CD"/>
    <w:rsid w:val="00957FB4"/>
    <w:rsid w:val="00960B77"/>
    <w:rsid w:val="00961ADA"/>
    <w:rsid w:val="0096240E"/>
    <w:rsid w:val="00965AAD"/>
    <w:rsid w:val="00965D3C"/>
    <w:rsid w:val="009665CB"/>
    <w:rsid w:val="00966EDD"/>
    <w:rsid w:val="00967A63"/>
    <w:rsid w:val="00967B1D"/>
    <w:rsid w:val="00970AA3"/>
    <w:rsid w:val="0097128D"/>
    <w:rsid w:val="009719BD"/>
    <w:rsid w:val="00971B3A"/>
    <w:rsid w:val="009734A2"/>
    <w:rsid w:val="009759DB"/>
    <w:rsid w:val="00975A80"/>
    <w:rsid w:val="0097695D"/>
    <w:rsid w:val="00977166"/>
    <w:rsid w:val="00977444"/>
    <w:rsid w:val="0097745D"/>
    <w:rsid w:val="0098040C"/>
    <w:rsid w:val="0098095B"/>
    <w:rsid w:val="00980CE3"/>
    <w:rsid w:val="00981ABD"/>
    <w:rsid w:val="00983086"/>
    <w:rsid w:val="00983C1F"/>
    <w:rsid w:val="00984462"/>
    <w:rsid w:val="00984C9B"/>
    <w:rsid w:val="00990500"/>
    <w:rsid w:val="0099462B"/>
    <w:rsid w:val="0099598C"/>
    <w:rsid w:val="00997460"/>
    <w:rsid w:val="009A2052"/>
    <w:rsid w:val="009A2AA0"/>
    <w:rsid w:val="009A4175"/>
    <w:rsid w:val="009A445D"/>
    <w:rsid w:val="009A5795"/>
    <w:rsid w:val="009A6757"/>
    <w:rsid w:val="009A73AA"/>
    <w:rsid w:val="009A75B1"/>
    <w:rsid w:val="009A76D9"/>
    <w:rsid w:val="009A79D4"/>
    <w:rsid w:val="009B01C7"/>
    <w:rsid w:val="009B087C"/>
    <w:rsid w:val="009B0B27"/>
    <w:rsid w:val="009B150C"/>
    <w:rsid w:val="009B219A"/>
    <w:rsid w:val="009B350D"/>
    <w:rsid w:val="009B41D1"/>
    <w:rsid w:val="009B535B"/>
    <w:rsid w:val="009B5FB9"/>
    <w:rsid w:val="009B684C"/>
    <w:rsid w:val="009B78C2"/>
    <w:rsid w:val="009C1342"/>
    <w:rsid w:val="009C3C0B"/>
    <w:rsid w:val="009C4130"/>
    <w:rsid w:val="009C42A8"/>
    <w:rsid w:val="009C48DB"/>
    <w:rsid w:val="009C5937"/>
    <w:rsid w:val="009C623B"/>
    <w:rsid w:val="009C73E5"/>
    <w:rsid w:val="009C7418"/>
    <w:rsid w:val="009C7881"/>
    <w:rsid w:val="009C7D0C"/>
    <w:rsid w:val="009C7E4F"/>
    <w:rsid w:val="009D0190"/>
    <w:rsid w:val="009D01BB"/>
    <w:rsid w:val="009D1374"/>
    <w:rsid w:val="009D3101"/>
    <w:rsid w:val="009D44DE"/>
    <w:rsid w:val="009D4A2A"/>
    <w:rsid w:val="009D7362"/>
    <w:rsid w:val="009D7CD4"/>
    <w:rsid w:val="009D7F5D"/>
    <w:rsid w:val="009E0580"/>
    <w:rsid w:val="009E2239"/>
    <w:rsid w:val="009E236C"/>
    <w:rsid w:val="009E316D"/>
    <w:rsid w:val="009F1B2F"/>
    <w:rsid w:val="009F23F2"/>
    <w:rsid w:val="009F24FC"/>
    <w:rsid w:val="009F2CA1"/>
    <w:rsid w:val="009F38E4"/>
    <w:rsid w:val="009F4B6E"/>
    <w:rsid w:val="009F538B"/>
    <w:rsid w:val="009F60AF"/>
    <w:rsid w:val="009F6FA8"/>
    <w:rsid w:val="009F7EB3"/>
    <w:rsid w:val="00A02D48"/>
    <w:rsid w:val="00A02FF1"/>
    <w:rsid w:val="00A03331"/>
    <w:rsid w:val="00A06F04"/>
    <w:rsid w:val="00A0723B"/>
    <w:rsid w:val="00A110DF"/>
    <w:rsid w:val="00A11BC7"/>
    <w:rsid w:val="00A12EC6"/>
    <w:rsid w:val="00A13CD3"/>
    <w:rsid w:val="00A14451"/>
    <w:rsid w:val="00A164FC"/>
    <w:rsid w:val="00A207EA"/>
    <w:rsid w:val="00A20DDC"/>
    <w:rsid w:val="00A261C0"/>
    <w:rsid w:val="00A266EB"/>
    <w:rsid w:val="00A26ABB"/>
    <w:rsid w:val="00A26C05"/>
    <w:rsid w:val="00A27209"/>
    <w:rsid w:val="00A27E89"/>
    <w:rsid w:val="00A30C62"/>
    <w:rsid w:val="00A315DA"/>
    <w:rsid w:val="00A31880"/>
    <w:rsid w:val="00A3252D"/>
    <w:rsid w:val="00A34727"/>
    <w:rsid w:val="00A34783"/>
    <w:rsid w:val="00A37302"/>
    <w:rsid w:val="00A37D8D"/>
    <w:rsid w:val="00A41552"/>
    <w:rsid w:val="00A4246D"/>
    <w:rsid w:val="00A43541"/>
    <w:rsid w:val="00A43867"/>
    <w:rsid w:val="00A4439D"/>
    <w:rsid w:val="00A45614"/>
    <w:rsid w:val="00A46FDB"/>
    <w:rsid w:val="00A47303"/>
    <w:rsid w:val="00A479D3"/>
    <w:rsid w:val="00A47BF2"/>
    <w:rsid w:val="00A50568"/>
    <w:rsid w:val="00A50EE4"/>
    <w:rsid w:val="00A522C6"/>
    <w:rsid w:val="00A5316A"/>
    <w:rsid w:val="00A544C8"/>
    <w:rsid w:val="00A5606E"/>
    <w:rsid w:val="00A5774E"/>
    <w:rsid w:val="00A60387"/>
    <w:rsid w:val="00A603B9"/>
    <w:rsid w:val="00A60748"/>
    <w:rsid w:val="00A62482"/>
    <w:rsid w:val="00A64DE1"/>
    <w:rsid w:val="00A65865"/>
    <w:rsid w:val="00A658A2"/>
    <w:rsid w:val="00A65F94"/>
    <w:rsid w:val="00A66C16"/>
    <w:rsid w:val="00A66FFC"/>
    <w:rsid w:val="00A67BB1"/>
    <w:rsid w:val="00A71A17"/>
    <w:rsid w:val="00A72F7F"/>
    <w:rsid w:val="00A745A3"/>
    <w:rsid w:val="00A75081"/>
    <w:rsid w:val="00A754C9"/>
    <w:rsid w:val="00A76498"/>
    <w:rsid w:val="00A76A48"/>
    <w:rsid w:val="00A76FBA"/>
    <w:rsid w:val="00A77893"/>
    <w:rsid w:val="00A80236"/>
    <w:rsid w:val="00A80DBA"/>
    <w:rsid w:val="00A80FFC"/>
    <w:rsid w:val="00A8142A"/>
    <w:rsid w:val="00A8428C"/>
    <w:rsid w:val="00A84727"/>
    <w:rsid w:val="00A8565E"/>
    <w:rsid w:val="00A87BF5"/>
    <w:rsid w:val="00A91422"/>
    <w:rsid w:val="00A920E6"/>
    <w:rsid w:val="00A924C5"/>
    <w:rsid w:val="00A94AF8"/>
    <w:rsid w:val="00A94E15"/>
    <w:rsid w:val="00A97F88"/>
    <w:rsid w:val="00AA0412"/>
    <w:rsid w:val="00AA0A6C"/>
    <w:rsid w:val="00AA3A80"/>
    <w:rsid w:val="00AA3EB8"/>
    <w:rsid w:val="00AA45FA"/>
    <w:rsid w:val="00AA4760"/>
    <w:rsid w:val="00AA5633"/>
    <w:rsid w:val="00AA771D"/>
    <w:rsid w:val="00AB1403"/>
    <w:rsid w:val="00AB394E"/>
    <w:rsid w:val="00AB3B29"/>
    <w:rsid w:val="00AB4A49"/>
    <w:rsid w:val="00AB4AB7"/>
    <w:rsid w:val="00AB4D53"/>
    <w:rsid w:val="00AB57BB"/>
    <w:rsid w:val="00AC05EE"/>
    <w:rsid w:val="00AC098F"/>
    <w:rsid w:val="00AC0BBA"/>
    <w:rsid w:val="00AC0D36"/>
    <w:rsid w:val="00AC2DF6"/>
    <w:rsid w:val="00AC48D4"/>
    <w:rsid w:val="00AC497F"/>
    <w:rsid w:val="00AC53E0"/>
    <w:rsid w:val="00AC7FD3"/>
    <w:rsid w:val="00AD101F"/>
    <w:rsid w:val="00AD1786"/>
    <w:rsid w:val="00AD1F0B"/>
    <w:rsid w:val="00AD4559"/>
    <w:rsid w:val="00AD5909"/>
    <w:rsid w:val="00AD59A9"/>
    <w:rsid w:val="00AD768B"/>
    <w:rsid w:val="00AD77F6"/>
    <w:rsid w:val="00AD7CC0"/>
    <w:rsid w:val="00AE0099"/>
    <w:rsid w:val="00AE020B"/>
    <w:rsid w:val="00AE0D1E"/>
    <w:rsid w:val="00AE0F9A"/>
    <w:rsid w:val="00AE163B"/>
    <w:rsid w:val="00AE261D"/>
    <w:rsid w:val="00AE40CD"/>
    <w:rsid w:val="00AE4FF0"/>
    <w:rsid w:val="00AE6CF2"/>
    <w:rsid w:val="00AE73A7"/>
    <w:rsid w:val="00AF0D2B"/>
    <w:rsid w:val="00AF113E"/>
    <w:rsid w:val="00AF19D6"/>
    <w:rsid w:val="00AF26EB"/>
    <w:rsid w:val="00AF352B"/>
    <w:rsid w:val="00AF5733"/>
    <w:rsid w:val="00AF61BD"/>
    <w:rsid w:val="00AF6CB9"/>
    <w:rsid w:val="00AF7049"/>
    <w:rsid w:val="00AF7E88"/>
    <w:rsid w:val="00B01581"/>
    <w:rsid w:val="00B01990"/>
    <w:rsid w:val="00B02980"/>
    <w:rsid w:val="00B039F9"/>
    <w:rsid w:val="00B04FE8"/>
    <w:rsid w:val="00B05975"/>
    <w:rsid w:val="00B05A4F"/>
    <w:rsid w:val="00B05C84"/>
    <w:rsid w:val="00B10E9E"/>
    <w:rsid w:val="00B11C5A"/>
    <w:rsid w:val="00B13948"/>
    <w:rsid w:val="00B13AAA"/>
    <w:rsid w:val="00B149CF"/>
    <w:rsid w:val="00B14FD1"/>
    <w:rsid w:val="00B17420"/>
    <w:rsid w:val="00B176FD"/>
    <w:rsid w:val="00B2014F"/>
    <w:rsid w:val="00B20DC9"/>
    <w:rsid w:val="00B22E74"/>
    <w:rsid w:val="00B31DCE"/>
    <w:rsid w:val="00B322A7"/>
    <w:rsid w:val="00B324EB"/>
    <w:rsid w:val="00B33351"/>
    <w:rsid w:val="00B3344B"/>
    <w:rsid w:val="00B335B5"/>
    <w:rsid w:val="00B35F2B"/>
    <w:rsid w:val="00B366BD"/>
    <w:rsid w:val="00B37133"/>
    <w:rsid w:val="00B374D1"/>
    <w:rsid w:val="00B37B1B"/>
    <w:rsid w:val="00B4355C"/>
    <w:rsid w:val="00B43673"/>
    <w:rsid w:val="00B44E16"/>
    <w:rsid w:val="00B45ED8"/>
    <w:rsid w:val="00B461DB"/>
    <w:rsid w:val="00B46B74"/>
    <w:rsid w:val="00B47B29"/>
    <w:rsid w:val="00B50AB1"/>
    <w:rsid w:val="00B52A89"/>
    <w:rsid w:val="00B52ABC"/>
    <w:rsid w:val="00B538A6"/>
    <w:rsid w:val="00B5470D"/>
    <w:rsid w:val="00B54BD9"/>
    <w:rsid w:val="00B54D82"/>
    <w:rsid w:val="00B56285"/>
    <w:rsid w:val="00B56FE2"/>
    <w:rsid w:val="00B57213"/>
    <w:rsid w:val="00B578C2"/>
    <w:rsid w:val="00B60870"/>
    <w:rsid w:val="00B61451"/>
    <w:rsid w:val="00B61D61"/>
    <w:rsid w:val="00B64653"/>
    <w:rsid w:val="00B6540C"/>
    <w:rsid w:val="00B66125"/>
    <w:rsid w:val="00B66B8D"/>
    <w:rsid w:val="00B675C8"/>
    <w:rsid w:val="00B707E0"/>
    <w:rsid w:val="00B7088D"/>
    <w:rsid w:val="00B71891"/>
    <w:rsid w:val="00B71E5C"/>
    <w:rsid w:val="00B72780"/>
    <w:rsid w:val="00B7289B"/>
    <w:rsid w:val="00B7361B"/>
    <w:rsid w:val="00B73AF5"/>
    <w:rsid w:val="00B769B9"/>
    <w:rsid w:val="00B76A1E"/>
    <w:rsid w:val="00B77EA2"/>
    <w:rsid w:val="00B8039E"/>
    <w:rsid w:val="00B81644"/>
    <w:rsid w:val="00B823FA"/>
    <w:rsid w:val="00B82E93"/>
    <w:rsid w:val="00B85EC2"/>
    <w:rsid w:val="00B86262"/>
    <w:rsid w:val="00B91CFA"/>
    <w:rsid w:val="00B921C4"/>
    <w:rsid w:val="00B95DE7"/>
    <w:rsid w:val="00B964B2"/>
    <w:rsid w:val="00B971AE"/>
    <w:rsid w:val="00B9740B"/>
    <w:rsid w:val="00BA31AE"/>
    <w:rsid w:val="00BA4836"/>
    <w:rsid w:val="00BA490E"/>
    <w:rsid w:val="00BA4E44"/>
    <w:rsid w:val="00BA4F55"/>
    <w:rsid w:val="00BA56FB"/>
    <w:rsid w:val="00BA6CB8"/>
    <w:rsid w:val="00BA7055"/>
    <w:rsid w:val="00BA717E"/>
    <w:rsid w:val="00BA7332"/>
    <w:rsid w:val="00BA7743"/>
    <w:rsid w:val="00BA7F15"/>
    <w:rsid w:val="00BB141F"/>
    <w:rsid w:val="00BB2479"/>
    <w:rsid w:val="00BB2B86"/>
    <w:rsid w:val="00BB33DC"/>
    <w:rsid w:val="00BB340C"/>
    <w:rsid w:val="00BB3547"/>
    <w:rsid w:val="00BB500A"/>
    <w:rsid w:val="00BB5866"/>
    <w:rsid w:val="00BB6421"/>
    <w:rsid w:val="00BB6422"/>
    <w:rsid w:val="00BB6900"/>
    <w:rsid w:val="00BB6DE7"/>
    <w:rsid w:val="00BC4EBF"/>
    <w:rsid w:val="00BC67D7"/>
    <w:rsid w:val="00BD0F7F"/>
    <w:rsid w:val="00BD11A3"/>
    <w:rsid w:val="00BD290F"/>
    <w:rsid w:val="00BD34ED"/>
    <w:rsid w:val="00BD5C2E"/>
    <w:rsid w:val="00BD630A"/>
    <w:rsid w:val="00BD631A"/>
    <w:rsid w:val="00BD6923"/>
    <w:rsid w:val="00BD701F"/>
    <w:rsid w:val="00BD7F00"/>
    <w:rsid w:val="00BE1AA7"/>
    <w:rsid w:val="00BE2661"/>
    <w:rsid w:val="00BE299E"/>
    <w:rsid w:val="00BE4746"/>
    <w:rsid w:val="00BE49A5"/>
    <w:rsid w:val="00BE6549"/>
    <w:rsid w:val="00BE6DE1"/>
    <w:rsid w:val="00BF02FE"/>
    <w:rsid w:val="00BF0BB3"/>
    <w:rsid w:val="00BF1952"/>
    <w:rsid w:val="00BF1B95"/>
    <w:rsid w:val="00BF1C25"/>
    <w:rsid w:val="00BF218C"/>
    <w:rsid w:val="00BF3131"/>
    <w:rsid w:val="00BF3F09"/>
    <w:rsid w:val="00BF41BF"/>
    <w:rsid w:val="00BF459E"/>
    <w:rsid w:val="00BF60C2"/>
    <w:rsid w:val="00BF6627"/>
    <w:rsid w:val="00BF6E89"/>
    <w:rsid w:val="00C02DE3"/>
    <w:rsid w:val="00C02E06"/>
    <w:rsid w:val="00C04969"/>
    <w:rsid w:val="00C069E2"/>
    <w:rsid w:val="00C06D80"/>
    <w:rsid w:val="00C15C2D"/>
    <w:rsid w:val="00C16552"/>
    <w:rsid w:val="00C219FA"/>
    <w:rsid w:val="00C21F13"/>
    <w:rsid w:val="00C225C5"/>
    <w:rsid w:val="00C246AC"/>
    <w:rsid w:val="00C248FE"/>
    <w:rsid w:val="00C25D34"/>
    <w:rsid w:val="00C26F59"/>
    <w:rsid w:val="00C300A1"/>
    <w:rsid w:val="00C30A53"/>
    <w:rsid w:val="00C32766"/>
    <w:rsid w:val="00C33485"/>
    <w:rsid w:val="00C33575"/>
    <w:rsid w:val="00C335E1"/>
    <w:rsid w:val="00C33D2B"/>
    <w:rsid w:val="00C34252"/>
    <w:rsid w:val="00C346C3"/>
    <w:rsid w:val="00C36269"/>
    <w:rsid w:val="00C4036D"/>
    <w:rsid w:val="00C41998"/>
    <w:rsid w:val="00C41A4F"/>
    <w:rsid w:val="00C43310"/>
    <w:rsid w:val="00C44929"/>
    <w:rsid w:val="00C45070"/>
    <w:rsid w:val="00C45700"/>
    <w:rsid w:val="00C4590D"/>
    <w:rsid w:val="00C45E5C"/>
    <w:rsid w:val="00C4789D"/>
    <w:rsid w:val="00C47E2A"/>
    <w:rsid w:val="00C504D7"/>
    <w:rsid w:val="00C5222B"/>
    <w:rsid w:val="00C53D26"/>
    <w:rsid w:val="00C5433B"/>
    <w:rsid w:val="00C5463B"/>
    <w:rsid w:val="00C54FCC"/>
    <w:rsid w:val="00C55AB3"/>
    <w:rsid w:val="00C572A2"/>
    <w:rsid w:val="00C605E1"/>
    <w:rsid w:val="00C60943"/>
    <w:rsid w:val="00C62262"/>
    <w:rsid w:val="00C6269F"/>
    <w:rsid w:val="00C62949"/>
    <w:rsid w:val="00C62C46"/>
    <w:rsid w:val="00C63498"/>
    <w:rsid w:val="00C635CA"/>
    <w:rsid w:val="00C64BF2"/>
    <w:rsid w:val="00C65F3D"/>
    <w:rsid w:val="00C66E58"/>
    <w:rsid w:val="00C67ED3"/>
    <w:rsid w:val="00C67FF2"/>
    <w:rsid w:val="00C700DC"/>
    <w:rsid w:val="00C72750"/>
    <w:rsid w:val="00C73953"/>
    <w:rsid w:val="00C73A13"/>
    <w:rsid w:val="00C74908"/>
    <w:rsid w:val="00C75604"/>
    <w:rsid w:val="00C75AC8"/>
    <w:rsid w:val="00C76A27"/>
    <w:rsid w:val="00C77C52"/>
    <w:rsid w:val="00C80234"/>
    <w:rsid w:val="00C807FA"/>
    <w:rsid w:val="00C80A7E"/>
    <w:rsid w:val="00C80AB6"/>
    <w:rsid w:val="00C8399D"/>
    <w:rsid w:val="00C83CBE"/>
    <w:rsid w:val="00C83E0D"/>
    <w:rsid w:val="00C852AD"/>
    <w:rsid w:val="00C87D07"/>
    <w:rsid w:val="00C90305"/>
    <w:rsid w:val="00C9092B"/>
    <w:rsid w:val="00C9110F"/>
    <w:rsid w:val="00C935B8"/>
    <w:rsid w:val="00C93F57"/>
    <w:rsid w:val="00C97C5E"/>
    <w:rsid w:val="00CA0011"/>
    <w:rsid w:val="00CA18AB"/>
    <w:rsid w:val="00CA18FD"/>
    <w:rsid w:val="00CA1C46"/>
    <w:rsid w:val="00CA2889"/>
    <w:rsid w:val="00CA362A"/>
    <w:rsid w:val="00CA3D3E"/>
    <w:rsid w:val="00CA4F57"/>
    <w:rsid w:val="00CA6325"/>
    <w:rsid w:val="00CA6908"/>
    <w:rsid w:val="00CA6BB2"/>
    <w:rsid w:val="00CA6F08"/>
    <w:rsid w:val="00CA7577"/>
    <w:rsid w:val="00CB02D4"/>
    <w:rsid w:val="00CB0EA3"/>
    <w:rsid w:val="00CB1E59"/>
    <w:rsid w:val="00CB208F"/>
    <w:rsid w:val="00CB3489"/>
    <w:rsid w:val="00CB3C04"/>
    <w:rsid w:val="00CB3D1D"/>
    <w:rsid w:val="00CB40D0"/>
    <w:rsid w:val="00CB44C4"/>
    <w:rsid w:val="00CB5DDF"/>
    <w:rsid w:val="00CB5FBA"/>
    <w:rsid w:val="00CB7063"/>
    <w:rsid w:val="00CC0200"/>
    <w:rsid w:val="00CC0C79"/>
    <w:rsid w:val="00CC19BD"/>
    <w:rsid w:val="00CC58EF"/>
    <w:rsid w:val="00CD073D"/>
    <w:rsid w:val="00CD0DC0"/>
    <w:rsid w:val="00CD1928"/>
    <w:rsid w:val="00CD1C08"/>
    <w:rsid w:val="00CD47DC"/>
    <w:rsid w:val="00CD4DA5"/>
    <w:rsid w:val="00CD7CC6"/>
    <w:rsid w:val="00CE1AA7"/>
    <w:rsid w:val="00CE1C46"/>
    <w:rsid w:val="00CE3386"/>
    <w:rsid w:val="00CE4A8C"/>
    <w:rsid w:val="00CE4C2B"/>
    <w:rsid w:val="00CE5017"/>
    <w:rsid w:val="00CE5C5F"/>
    <w:rsid w:val="00CE5EEB"/>
    <w:rsid w:val="00CF0AB1"/>
    <w:rsid w:val="00CF0CCB"/>
    <w:rsid w:val="00CF2982"/>
    <w:rsid w:val="00CF396F"/>
    <w:rsid w:val="00CF3A56"/>
    <w:rsid w:val="00CF4E5A"/>
    <w:rsid w:val="00CF6CA8"/>
    <w:rsid w:val="00CF76B0"/>
    <w:rsid w:val="00CF7CAA"/>
    <w:rsid w:val="00D013AE"/>
    <w:rsid w:val="00D03FB4"/>
    <w:rsid w:val="00D04861"/>
    <w:rsid w:val="00D05E3E"/>
    <w:rsid w:val="00D065A5"/>
    <w:rsid w:val="00D074BB"/>
    <w:rsid w:val="00D078CA"/>
    <w:rsid w:val="00D07F90"/>
    <w:rsid w:val="00D11329"/>
    <w:rsid w:val="00D13581"/>
    <w:rsid w:val="00D14108"/>
    <w:rsid w:val="00D15ADF"/>
    <w:rsid w:val="00D15BB4"/>
    <w:rsid w:val="00D16EA4"/>
    <w:rsid w:val="00D17534"/>
    <w:rsid w:val="00D17942"/>
    <w:rsid w:val="00D17A99"/>
    <w:rsid w:val="00D17BD4"/>
    <w:rsid w:val="00D214FB"/>
    <w:rsid w:val="00D2178C"/>
    <w:rsid w:val="00D21FE0"/>
    <w:rsid w:val="00D249A9"/>
    <w:rsid w:val="00D2567C"/>
    <w:rsid w:val="00D27D1D"/>
    <w:rsid w:val="00D300FC"/>
    <w:rsid w:val="00D36352"/>
    <w:rsid w:val="00D36F34"/>
    <w:rsid w:val="00D3709D"/>
    <w:rsid w:val="00D37C7E"/>
    <w:rsid w:val="00D402DF"/>
    <w:rsid w:val="00D419FF"/>
    <w:rsid w:val="00D41A9C"/>
    <w:rsid w:val="00D434C0"/>
    <w:rsid w:val="00D4611E"/>
    <w:rsid w:val="00D466B7"/>
    <w:rsid w:val="00D46FD7"/>
    <w:rsid w:val="00D47F57"/>
    <w:rsid w:val="00D5034F"/>
    <w:rsid w:val="00D51FFB"/>
    <w:rsid w:val="00D542F5"/>
    <w:rsid w:val="00D55453"/>
    <w:rsid w:val="00D55BF7"/>
    <w:rsid w:val="00D5603B"/>
    <w:rsid w:val="00D566D1"/>
    <w:rsid w:val="00D57061"/>
    <w:rsid w:val="00D57222"/>
    <w:rsid w:val="00D57948"/>
    <w:rsid w:val="00D57C28"/>
    <w:rsid w:val="00D62255"/>
    <w:rsid w:val="00D62B1F"/>
    <w:rsid w:val="00D6583D"/>
    <w:rsid w:val="00D65D08"/>
    <w:rsid w:val="00D66135"/>
    <w:rsid w:val="00D6737C"/>
    <w:rsid w:val="00D7034A"/>
    <w:rsid w:val="00D70500"/>
    <w:rsid w:val="00D71360"/>
    <w:rsid w:val="00D71ABF"/>
    <w:rsid w:val="00D72AA3"/>
    <w:rsid w:val="00D736BF"/>
    <w:rsid w:val="00D74854"/>
    <w:rsid w:val="00D75488"/>
    <w:rsid w:val="00D761B9"/>
    <w:rsid w:val="00D76B07"/>
    <w:rsid w:val="00D80AB9"/>
    <w:rsid w:val="00D8101B"/>
    <w:rsid w:val="00D829CF"/>
    <w:rsid w:val="00D837FF"/>
    <w:rsid w:val="00D83A50"/>
    <w:rsid w:val="00D8489B"/>
    <w:rsid w:val="00D85AEC"/>
    <w:rsid w:val="00D85CE0"/>
    <w:rsid w:val="00D866AE"/>
    <w:rsid w:val="00D869FD"/>
    <w:rsid w:val="00D86C41"/>
    <w:rsid w:val="00D86FE6"/>
    <w:rsid w:val="00D8769A"/>
    <w:rsid w:val="00D9223F"/>
    <w:rsid w:val="00D92271"/>
    <w:rsid w:val="00D92458"/>
    <w:rsid w:val="00D93A06"/>
    <w:rsid w:val="00D95CAE"/>
    <w:rsid w:val="00D96AD6"/>
    <w:rsid w:val="00D9718F"/>
    <w:rsid w:val="00D97E38"/>
    <w:rsid w:val="00DA05CC"/>
    <w:rsid w:val="00DA0ADA"/>
    <w:rsid w:val="00DA1BA5"/>
    <w:rsid w:val="00DA2457"/>
    <w:rsid w:val="00DA30C9"/>
    <w:rsid w:val="00DA4679"/>
    <w:rsid w:val="00DA5E09"/>
    <w:rsid w:val="00DA6BCB"/>
    <w:rsid w:val="00DA70FE"/>
    <w:rsid w:val="00DB0AD5"/>
    <w:rsid w:val="00DB1A3B"/>
    <w:rsid w:val="00DB1CA9"/>
    <w:rsid w:val="00DB205B"/>
    <w:rsid w:val="00DB3531"/>
    <w:rsid w:val="00DB3CEF"/>
    <w:rsid w:val="00DB62EF"/>
    <w:rsid w:val="00DB6AA8"/>
    <w:rsid w:val="00DB7C75"/>
    <w:rsid w:val="00DC07F2"/>
    <w:rsid w:val="00DC1D39"/>
    <w:rsid w:val="00DC1E16"/>
    <w:rsid w:val="00DC29DB"/>
    <w:rsid w:val="00DC2AC9"/>
    <w:rsid w:val="00DC2F86"/>
    <w:rsid w:val="00DC585C"/>
    <w:rsid w:val="00DC5C0B"/>
    <w:rsid w:val="00DC5DE8"/>
    <w:rsid w:val="00DC6F30"/>
    <w:rsid w:val="00DC6FF2"/>
    <w:rsid w:val="00DC7445"/>
    <w:rsid w:val="00DD28D9"/>
    <w:rsid w:val="00DD2BAF"/>
    <w:rsid w:val="00DD31ED"/>
    <w:rsid w:val="00DD4B41"/>
    <w:rsid w:val="00DD5DA0"/>
    <w:rsid w:val="00DD61B5"/>
    <w:rsid w:val="00DD6728"/>
    <w:rsid w:val="00DD7E8A"/>
    <w:rsid w:val="00DE021B"/>
    <w:rsid w:val="00DE0D51"/>
    <w:rsid w:val="00DE18DB"/>
    <w:rsid w:val="00DE2DB1"/>
    <w:rsid w:val="00DE2DD2"/>
    <w:rsid w:val="00DE4C9A"/>
    <w:rsid w:val="00DE7BE1"/>
    <w:rsid w:val="00DE7E95"/>
    <w:rsid w:val="00DF1DB7"/>
    <w:rsid w:val="00DF2110"/>
    <w:rsid w:val="00DF268B"/>
    <w:rsid w:val="00DF2B0B"/>
    <w:rsid w:val="00DF2BFA"/>
    <w:rsid w:val="00DF3397"/>
    <w:rsid w:val="00DF37B3"/>
    <w:rsid w:val="00DF5501"/>
    <w:rsid w:val="00DF7AF2"/>
    <w:rsid w:val="00DF7E77"/>
    <w:rsid w:val="00E01A4F"/>
    <w:rsid w:val="00E02F42"/>
    <w:rsid w:val="00E04D3D"/>
    <w:rsid w:val="00E070CF"/>
    <w:rsid w:val="00E10AC2"/>
    <w:rsid w:val="00E110A2"/>
    <w:rsid w:val="00E11A82"/>
    <w:rsid w:val="00E121A9"/>
    <w:rsid w:val="00E14180"/>
    <w:rsid w:val="00E14BDB"/>
    <w:rsid w:val="00E15EBA"/>
    <w:rsid w:val="00E1687B"/>
    <w:rsid w:val="00E20557"/>
    <w:rsid w:val="00E20586"/>
    <w:rsid w:val="00E20951"/>
    <w:rsid w:val="00E22429"/>
    <w:rsid w:val="00E22B5E"/>
    <w:rsid w:val="00E22C4A"/>
    <w:rsid w:val="00E230FC"/>
    <w:rsid w:val="00E232B1"/>
    <w:rsid w:val="00E23497"/>
    <w:rsid w:val="00E23AC6"/>
    <w:rsid w:val="00E24BBC"/>
    <w:rsid w:val="00E2514F"/>
    <w:rsid w:val="00E25F96"/>
    <w:rsid w:val="00E2614C"/>
    <w:rsid w:val="00E27C58"/>
    <w:rsid w:val="00E27EA7"/>
    <w:rsid w:val="00E306D0"/>
    <w:rsid w:val="00E30B01"/>
    <w:rsid w:val="00E31E1D"/>
    <w:rsid w:val="00E33076"/>
    <w:rsid w:val="00E331F8"/>
    <w:rsid w:val="00E3343C"/>
    <w:rsid w:val="00E335B2"/>
    <w:rsid w:val="00E33C90"/>
    <w:rsid w:val="00E34373"/>
    <w:rsid w:val="00E3509E"/>
    <w:rsid w:val="00E35217"/>
    <w:rsid w:val="00E36688"/>
    <w:rsid w:val="00E36E99"/>
    <w:rsid w:val="00E3793E"/>
    <w:rsid w:val="00E41E09"/>
    <w:rsid w:val="00E42822"/>
    <w:rsid w:val="00E42D8F"/>
    <w:rsid w:val="00E44D72"/>
    <w:rsid w:val="00E450C9"/>
    <w:rsid w:val="00E45E42"/>
    <w:rsid w:val="00E46F20"/>
    <w:rsid w:val="00E52139"/>
    <w:rsid w:val="00E522E4"/>
    <w:rsid w:val="00E525E0"/>
    <w:rsid w:val="00E52997"/>
    <w:rsid w:val="00E544C6"/>
    <w:rsid w:val="00E565A3"/>
    <w:rsid w:val="00E57047"/>
    <w:rsid w:val="00E5745C"/>
    <w:rsid w:val="00E60767"/>
    <w:rsid w:val="00E60F7D"/>
    <w:rsid w:val="00E61178"/>
    <w:rsid w:val="00E61A94"/>
    <w:rsid w:val="00E634A8"/>
    <w:rsid w:val="00E6357C"/>
    <w:rsid w:val="00E6412C"/>
    <w:rsid w:val="00E64C19"/>
    <w:rsid w:val="00E64F87"/>
    <w:rsid w:val="00E65643"/>
    <w:rsid w:val="00E6659A"/>
    <w:rsid w:val="00E66C03"/>
    <w:rsid w:val="00E67504"/>
    <w:rsid w:val="00E703FB"/>
    <w:rsid w:val="00E70952"/>
    <w:rsid w:val="00E718C4"/>
    <w:rsid w:val="00E7275C"/>
    <w:rsid w:val="00E727B3"/>
    <w:rsid w:val="00E75EEA"/>
    <w:rsid w:val="00E768C3"/>
    <w:rsid w:val="00E860BD"/>
    <w:rsid w:val="00E86415"/>
    <w:rsid w:val="00E867F3"/>
    <w:rsid w:val="00E86BDD"/>
    <w:rsid w:val="00E87516"/>
    <w:rsid w:val="00E90E81"/>
    <w:rsid w:val="00E915E8"/>
    <w:rsid w:val="00E92B8A"/>
    <w:rsid w:val="00E936CD"/>
    <w:rsid w:val="00E93781"/>
    <w:rsid w:val="00E93C35"/>
    <w:rsid w:val="00E94615"/>
    <w:rsid w:val="00E9560D"/>
    <w:rsid w:val="00E95755"/>
    <w:rsid w:val="00E979B3"/>
    <w:rsid w:val="00E97A2D"/>
    <w:rsid w:val="00EA2B73"/>
    <w:rsid w:val="00EA312E"/>
    <w:rsid w:val="00EA3911"/>
    <w:rsid w:val="00EA3BC9"/>
    <w:rsid w:val="00EA3CCC"/>
    <w:rsid w:val="00EA5716"/>
    <w:rsid w:val="00EA61CB"/>
    <w:rsid w:val="00EA69D9"/>
    <w:rsid w:val="00EB03C7"/>
    <w:rsid w:val="00EB07B1"/>
    <w:rsid w:val="00EB1B94"/>
    <w:rsid w:val="00EB1C7B"/>
    <w:rsid w:val="00EB2C2D"/>
    <w:rsid w:val="00EB3124"/>
    <w:rsid w:val="00EB394C"/>
    <w:rsid w:val="00EB3D7F"/>
    <w:rsid w:val="00EB4F32"/>
    <w:rsid w:val="00EB7329"/>
    <w:rsid w:val="00EB7F2B"/>
    <w:rsid w:val="00EC0340"/>
    <w:rsid w:val="00EC0977"/>
    <w:rsid w:val="00EC2031"/>
    <w:rsid w:val="00EC35C2"/>
    <w:rsid w:val="00EC3F01"/>
    <w:rsid w:val="00EC50B4"/>
    <w:rsid w:val="00EC5278"/>
    <w:rsid w:val="00EC5815"/>
    <w:rsid w:val="00EC5AD8"/>
    <w:rsid w:val="00EC61A9"/>
    <w:rsid w:val="00EC6A48"/>
    <w:rsid w:val="00EC7D04"/>
    <w:rsid w:val="00ED21AA"/>
    <w:rsid w:val="00ED2E86"/>
    <w:rsid w:val="00ED3E8E"/>
    <w:rsid w:val="00ED4742"/>
    <w:rsid w:val="00ED4A4A"/>
    <w:rsid w:val="00ED4A7A"/>
    <w:rsid w:val="00EE02A2"/>
    <w:rsid w:val="00EE04AC"/>
    <w:rsid w:val="00EE1583"/>
    <w:rsid w:val="00EE164B"/>
    <w:rsid w:val="00EE1C14"/>
    <w:rsid w:val="00EE2EDA"/>
    <w:rsid w:val="00EE2F18"/>
    <w:rsid w:val="00EE4991"/>
    <w:rsid w:val="00EE506A"/>
    <w:rsid w:val="00EE5E8E"/>
    <w:rsid w:val="00EE6591"/>
    <w:rsid w:val="00EF33DC"/>
    <w:rsid w:val="00EF36DF"/>
    <w:rsid w:val="00EF5157"/>
    <w:rsid w:val="00EF6146"/>
    <w:rsid w:val="00EF6FCC"/>
    <w:rsid w:val="00EF7112"/>
    <w:rsid w:val="00F001A3"/>
    <w:rsid w:val="00F001AE"/>
    <w:rsid w:val="00F00FAF"/>
    <w:rsid w:val="00F0274D"/>
    <w:rsid w:val="00F04794"/>
    <w:rsid w:val="00F04D49"/>
    <w:rsid w:val="00F06786"/>
    <w:rsid w:val="00F074B6"/>
    <w:rsid w:val="00F0792C"/>
    <w:rsid w:val="00F10065"/>
    <w:rsid w:val="00F1084E"/>
    <w:rsid w:val="00F11502"/>
    <w:rsid w:val="00F133EB"/>
    <w:rsid w:val="00F13619"/>
    <w:rsid w:val="00F13647"/>
    <w:rsid w:val="00F14196"/>
    <w:rsid w:val="00F14B30"/>
    <w:rsid w:val="00F151CF"/>
    <w:rsid w:val="00F1581E"/>
    <w:rsid w:val="00F23879"/>
    <w:rsid w:val="00F24A80"/>
    <w:rsid w:val="00F24D60"/>
    <w:rsid w:val="00F25E3D"/>
    <w:rsid w:val="00F269C8"/>
    <w:rsid w:val="00F271A7"/>
    <w:rsid w:val="00F27443"/>
    <w:rsid w:val="00F27EBD"/>
    <w:rsid w:val="00F30639"/>
    <w:rsid w:val="00F30A48"/>
    <w:rsid w:val="00F313FF"/>
    <w:rsid w:val="00F31980"/>
    <w:rsid w:val="00F323FC"/>
    <w:rsid w:val="00F33CF5"/>
    <w:rsid w:val="00F34E1C"/>
    <w:rsid w:val="00F36509"/>
    <w:rsid w:val="00F37562"/>
    <w:rsid w:val="00F378F6"/>
    <w:rsid w:val="00F40AA3"/>
    <w:rsid w:val="00F41D4D"/>
    <w:rsid w:val="00F426DB"/>
    <w:rsid w:val="00F43E36"/>
    <w:rsid w:val="00F44041"/>
    <w:rsid w:val="00F443ED"/>
    <w:rsid w:val="00F44BB8"/>
    <w:rsid w:val="00F458D8"/>
    <w:rsid w:val="00F45B87"/>
    <w:rsid w:val="00F45CA4"/>
    <w:rsid w:val="00F45FB4"/>
    <w:rsid w:val="00F502C4"/>
    <w:rsid w:val="00F5136C"/>
    <w:rsid w:val="00F537D4"/>
    <w:rsid w:val="00F53D46"/>
    <w:rsid w:val="00F55C9C"/>
    <w:rsid w:val="00F57D09"/>
    <w:rsid w:val="00F60F4A"/>
    <w:rsid w:val="00F61C7C"/>
    <w:rsid w:val="00F628BA"/>
    <w:rsid w:val="00F62DF0"/>
    <w:rsid w:val="00F636B5"/>
    <w:rsid w:val="00F63A6E"/>
    <w:rsid w:val="00F63F1E"/>
    <w:rsid w:val="00F653DA"/>
    <w:rsid w:val="00F6734E"/>
    <w:rsid w:val="00F67E0F"/>
    <w:rsid w:val="00F70662"/>
    <w:rsid w:val="00F70BB1"/>
    <w:rsid w:val="00F71447"/>
    <w:rsid w:val="00F743B7"/>
    <w:rsid w:val="00F74478"/>
    <w:rsid w:val="00F74959"/>
    <w:rsid w:val="00F74B65"/>
    <w:rsid w:val="00F75683"/>
    <w:rsid w:val="00F75E1B"/>
    <w:rsid w:val="00F76CAB"/>
    <w:rsid w:val="00F80B76"/>
    <w:rsid w:val="00F8128E"/>
    <w:rsid w:val="00F8193D"/>
    <w:rsid w:val="00F81DB5"/>
    <w:rsid w:val="00F837E7"/>
    <w:rsid w:val="00F85A52"/>
    <w:rsid w:val="00F85CB6"/>
    <w:rsid w:val="00F86E34"/>
    <w:rsid w:val="00F87105"/>
    <w:rsid w:val="00F8744F"/>
    <w:rsid w:val="00F90328"/>
    <w:rsid w:val="00F90D3F"/>
    <w:rsid w:val="00F9161C"/>
    <w:rsid w:val="00F9311D"/>
    <w:rsid w:val="00F93AEC"/>
    <w:rsid w:val="00F94D42"/>
    <w:rsid w:val="00F95B08"/>
    <w:rsid w:val="00F965EE"/>
    <w:rsid w:val="00FA1150"/>
    <w:rsid w:val="00FA2257"/>
    <w:rsid w:val="00FA2317"/>
    <w:rsid w:val="00FA2EEB"/>
    <w:rsid w:val="00FA6313"/>
    <w:rsid w:val="00FA6562"/>
    <w:rsid w:val="00FA6A83"/>
    <w:rsid w:val="00FA7F5B"/>
    <w:rsid w:val="00FB02F4"/>
    <w:rsid w:val="00FB2A7A"/>
    <w:rsid w:val="00FB2D23"/>
    <w:rsid w:val="00FB2DF8"/>
    <w:rsid w:val="00FB32B4"/>
    <w:rsid w:val="00FB35C8"/>
    <w:rsid w:val="00FB3F1A"/>
    <w:rsid w:val="00FB442D"/>
    <w:rsid w:val="00FB53B9"/>
    <w:rsid w:val="00FB5B4F"/>
    <w:rsid w:val="00FB5FE2"/>
    <w:rsid w:val="00FB6EDE"/>
    <w:rsid w:val="00FC0494"/>
    <w:rsid w:val="00FC088D"/>
    <w:rsid w:val="00FC1D43"/>
    <w:rsid w:val="00FC4312"/>
    <w:rsid w:val="00FC48E8"/>
    <w:rsid w:val="00FC5471"/>
    <w:rsid w:val="00FC61DD"/>
    <w:rsid w:val="00FD096A"/>
    <w:rsid w:val="00FD1924"/>
    <w:rsid w:val="00FD3AAF"/>
    <w:rsid w:val="00FD3C4E"/>
    <w:rsid w:val="00FD4D0B"/>
    <w:rsid w:val="00FD526A"/>
    <w:rsid w:val="00FD5547"/>
    <w:rsid w:val="00FD55C7"/>
    <w:rsid w:val="00FD6889"/>
    <w:rsid w:val="00FD71CD"/>
    <w:rsid w:val="00FD7365"/>
    <w:rsid w:val="00FE2726"/>
    <w:rsid w:val="00FE30A0"/>
    <w:rsid w:val="00FE49F8"/>
    <w:rsid w:val="00FE5F92"/>
    <w:rsid w:val="00FE6DA3"/>
    <w:rsid w:val="00FE733B"/>
    <w:rsid w:val="00FF0FEF"/>
    <w:rsid w:val="00FF3AF3"/>
    <w:rsid w:val="00FF3F69"/>
    <w:rsid w:val="00FF4AE0"/>
    <w:rsid w:val="00FF4F06"/>
    <w:rsid w:val="00FF5219"/>
    <w:rsid w:val="00FF55CC"/>
    <w:rsid w:val="00FF75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51F2"/>
  <w15:docId w15:val="{B180CC4C-2115-4077-9A16-774F1865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41D1"/>
    <w:pPr>
      <w:spacing w:after="0" w:line="240" w:lineRule="auto"/>
      <w:jc w:val="both"/>
    </w:pPr>
    <w:rPr>
      <w:rFonts w:ascii="Times New Roman" w:eastAsia="MS Mincho" w:hAnsi="Times New Roman" w:cs="Times New Roman"/>
      <w:sz w:val="21"/>
      <w:szCs w:val="24"/>
      <w:lang w:eastAsia="cs-CZ"/>
    </w:rPr>
  </w:style>
  <w:style w:type="paragraph" w:styleId="Nadpis1">
    <w:name w:val="heading 1"/>
    <w:basedOn w:val="Normlny"/>
    <w:next w:val="Normlny"/>
    <w:link w:val="Nadpis1Char"/>
    <w:uiPriority w:val="99"/>
    <w:qFormat/>
    <w:rsid w:val="00896CC4"/>
    <w:pPr>
      <w:keepNext/>
      <w:jc w:val="center"/>
      <w:outlineLvl w:val="0"/>
    </w:pPr>
    <w:rPr>
      <w:rFonts w:ascii="Arial" w:hAnsi="Arial"/>
      <w:b/>
      <w:bCs/>
      <w:sz w:val="32"/>
      <w:szCs w:val="32"/>
      <w:lang w:eastAsia="sk-SK"/>
    </w:rPr>
  </w:style>
  <w:style w:type="paragraph" w:styleId="Nadpis2">
    <w:name w:val="heading 2"/>
    <w:aliases w:val="Podnadpis,Úroveň nadpisu 1"/>
    <w:basedOn w:val="Normlny"/>
    <w:next w:val="Normlny"/>
    <w:link w:val="Nadpis2Char"/>
    <w:uiPriority w:val="9"/>
    <w:qFormat/>
    <w:rsid w:val="00896CC4"/>
    <w:pPr>
      <w:spacing w:before="120"/>
      <w:outlineLvl w:val="1"/>
    </w:pPr>
    <w:rPr>
      <w:rFonts w:ascii="Arial" w:hAnsi="Arial"/>
      <w:lang w:val="en-GB" w:eastAsia="en-US"/>
    </w:rPr>
  </w:style>
  <w:style w:type="paragraph" w:styleId="Nadpis3">
    <w:name w:val="heading 3"/>
    <w:aliases w:val="Úroveň nadpisu 2"/>
    <w:basedOn w:val="Normlny"/>
    <w:next w:val="Normlny"/>
    <w:link w:val="Nadpis3Char"/>
    <w:uiPriority w:val="9"/>
    <w:qFormat/>
    <w:rsid w:val="00896CC4"/>
    <w:pPr>
      <w:keepNext/>
      <w:spacing w:before="240" w:after="60"/>
      <w:outlineLvl w:val="2"/>
    </w:pPr>
    <w:rPr>
      <w:rFonts w:ascii="Arial" w:hAnsi="Arial"/>
      <w:b/>
      <w:bCs/>
      <w:sz w:val="26"/>
      <w:szCs w:val="26"/>
    </w:rPr>
  </w:style>
  <w:style w:type="paragraph" w:styleId="Nadpis4">
    <w:name w:val="heading 4"/>
    <w:aliases w:val="Úroveň nadpisu 3"/>
    <w:basedOn w:val="Odsekzoznamu"/>
    <w:next w:val="Normlny"/>
    <w:link w:val="Nadpis4Char"/>
    <w:uiPriority w:val="9"/>
    <w:unhideWhenUsed/>
    <w:qFormat/>
    <w:rsid w:val="00951D75"/>
    <w:pPr>
      <w:numPr>
        <w:numId w:val="9"/>
      </w:numPr>
      <w:spacing w:after="120" w:line="252" w:lineRule="auto"/>
      <w:ind w:left="567" w:hanging="567"/>
      <w:outlineLvl w:val="3"/>
    </w:pPr>
    <w:rPr>
      <w:rFonts w:ascii="Times New Roman" w:eastAsiaTheme="minorHAnsi" w:hAnsi="Times New Roman"/>
      <w:b/>
      <w:smallCaps/>
      <w:sz w:val="24"/>
      <w:szCs w:val="24"/>
    </w:rPr>
  </w:style>
  <w:style w:type="paragraph" w:styleId="Nadpis5">
    <w:name w:val="heading 5"/>
    <w:basedOn w:val="Normlny"/>
    <w:next w:val="Normlny"/>
    <w:link w:val="Nadpis5Char"/>
    <w:qFormat/>
    <w:rsid w:val="00896CC4"/>
    <w:pPr>
      <w:keepNext/>
      <w:keepLines/>
      <w:jc w:val="center"/>
      <w:outlineLvl w:val="4"/>
    </w:pPr>
    <w:rPr>
      <w:b/>
      <w:bCs/>
      <w:sz w:val="28"/>
      <w:szCs w:val="28"/>
    </w:rPr>
  </w:style>
  <w:style w:type="paragraph" w:styleId="Nadpis6">
    <w:name w:val="heading 6"/>
    <w:basedOn w:val="Normlny"/>
    <w:next w:val="Normlny"/>
    <w:link w:val="Nadpis6Char"/>
    <w:qFormat/>
    <w:rsid w:val="00896CC4"/>
    <w:pPr>
      <w:keepNext/>
      <w:keepLines/>
      <w:jc w:val="center"/>
      <w:outlineLvl w:val="5"/>
    </w:pPr>
    <w:rPr>
      <w:b/>
      <w:bCs/>
    </w:rPr>
  </w:style>
  <w:style w:type="paragraph" w:styleId="Nadpis7">
    <w:name w:val="heading 7"/>
    <w:basedOn w:val="Normlny"/>
    <w:next w:val="Normlny"/>
    <w:link w:val="Nadpis7Char"/>
    <w:qFormat/>
    <w:rsid w:val="00896CC4"/>
    <w:pPr>
      <w:keepNext/>
      <w:tabs>
        <w:tab w:val="num" w:pos="0"/>
      </w:tabs>
      <w:ind w:left="360" w:hanging="360"/>
      <w:jc w:val="center"/>
      <w:outlineLvl w:val="6"/>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96CC4"/>
    <w:rPr>
      <w:rFonts w:ascii="Arial" w:eastAsia="MS Mincho" w:hAnsi="Arial" w:cs="Times New Roman"/>
      <w:b/>
      <w:bCs/>
      <w:sz w:val="32"/>
      <w:szCs w:val="32"/>
      <w:lang w:eastAsia="sk-SK"/>
    </w:rPr>
  </w:style>
  <w:style w:type="character" w:customStyle="1" w:styleId="Nadpis2Char">
    <w:name w:val="Nadpis 2 Char"/>
    <w:aliases w:val="Podnadpis Char,Úroveň nadpisu 1 Char"/>
    <w:basedOn w:val="Predvolenpsmoodseku"/>
    <w:link w:val="Nadpis2"/>
    <w:uiPriority w:val="9"/>
    <w:rsid w:val="00896CC4"/>
    <w:rPr>
      <w:rFonts w:ascii="Arial" w:eastAsia="MS Mincho" w:hAnsi="Arial" w:cs="Times New Roman"/>
      <w:sz w:val="24"/>
      <w:szCs w:val="24"/>
      <w:lang w:val="en-GB"/>
    </w:rPr>
  </w:style>
  <w:style w:type="character" w:customStyle="1" w:styleId="Nadpis3Char">
    <w:name w:val="Nadpis 3 Char"/>
    <w:aliases w:val="Úroveň nadpisu 2 Char"/>
    <w:basedOn w:val="Predvolenpsmoodseku"/>
    <w:link w:val="Nadpis3"/>
    <w:uiPriority w:val="9"/>
    <w:rsid w:val="00896CC4"/>
    <w:rPr>
      <w:rFonts w:ascii="Arial" w:eastAsia="MS Mincho" w:hAnsi="Arial" w:cs="Times New Roman"/>
      <w:b/>
      <w:bCs/>
      <w:sz w:val="26"/>
      <w:szCs w:val="26"/>
      <w:lang w:eastAsia="cs-CZ"/>
    </w:rPr>
  </w:style>
  <w:style w:type="character" w:customStyle="1" w:styleId="Nadpis5Char">
    <w:name w:val="Nadpis 5 Char"/>
    <w:basedOn w:val="Predvolenpsmoodseku"/>
    <w:link w:val="Nadpis5"/>
    <w:rsid w:val="00896CC4"/>
    <w:rPr>
      <w:rFonts w:ascii="Times New Roman" w:eastAsia="MS Mincho" w:hAnsi="Times New Roman" w:cs="Times New Roman"/>
      <w:b/>
      <w:bCs/>
      <w:sz w:val="28"/>
      <w:szCs w:val="28"/>
      <w:lang w:eastAsia="cs-CZ"/>
    </w:rPr>
  </w:style>
  <w:style w:type="character" w:customStyle="1" w:styleId="Nadpis6Char">
    <w:name w:val="Nadpis 6 Char"/>
    <w:basedOn w:val="Predvolenpsmoodseku"/>
    <w:link w:val="Nadpis6"/>
    <w:rsid w:val="00896CC4"/>
    <w:rPr>
      <w:rFonts w:ascii="Times New Roman" w:eastAsia="MS Mincho" w:hAnsi="Times New Roman" w:cs="Times New Roman"/>
      <w:b/>
      <w:bCs/>
      <w:sz w:val="24"/>
      <w:szCs w:val="24"/>
      <w:lang w:eastAsia="cs-CZ"/>
    </w:rPr>
  </w:style>
  <w:style w:type="character" w:customStyle="1" w:styleId="Nadpis7Char">
    <w:name w:val="Nadpis 7 Char"/>
    <w:basedOn w:val="Predvolenpsmoodseku"/>
    <w:link w:val="Nadpis7"/>
    <w:rsid w:val="00896CC4"/>
    <w:rPr>
      <w:rFonts w:ascii="Times New Roman" w:eastAsia="MS Mincho" w:hAnsi="Times New Roman" w:cs="Times New Roman"/>
      <w:b/>
      <w:bCs/>
      <w:sz w:val="24"/>
      <w:szCs w:val="24"/>
      <w:lang w:eastAsia="cs-CZ"/>
    </w:rPr>
  </w:style>
  <w:style w:type="paragraph" w:styleId="Pta">
    <w:name w:val="footer"/>
    <w:basedOn w:val="Normlny"/>
    <w:link w:val="PtaChar"/>
    <w:uiPriority w:val="99"/>
    <w:rsid w:val="00896CC4"/>
    <w:pPr>
      <w:tabs>
        <w:tab w:val="center" w:pos="4536"/>
        <w:tab w:val="right" w:pos="9072"/>
      </w:tabs>
    </w:pPr>
    <w:rPr>
      <w:lang w:eastAsia="sk-SK"/>
    </w:rPr>
  </w:style>
  <w:style w:type="character" w:customStyle="1" w:styleId="PtaChar">
    <w:name w:val="Päta Char"/>
    <w:basedOn w:val="Predvolenpsmoodseku"/>
    <w:link w:val="Pta"/>
    <w:uiPriority w:val="99"/>
    <w:rsid w:val="00896CC4"/>
    <w:rPr>
      <w:rFonts w:ascii="Times New Roman" w:eastAsia="MS Mincho" w:hAnsi="Times New Roman" w:cs="Times New Roman"/>
      <w:sz w:val="24"/>
      <w:szCs w:val="24"/>
      <w:lang w:eastAsia="sk-SK"/>
    </w:rPr>
  </w:style>
  <w:style w:type="paragraph" w:styleId="Zkladntext">
    <w:name w:val="Body Text"/>
    <w:basedOn w:val="Normlny"/>
    <w:link w:val="ZkladntextChar"/>
    <w:uiPriority w:val="99"/>
    <w:rsid w:val="00896CC4"/>
    <w:rPr>
      <w:rFonts w:ascii="Arial" w:hAnsi="Arial"/>
      <w:sz w:val="22"/>
      <w:szCs w:val="22"/>
      <w:lang w:eastAsia="sk-SK"/>
    </w:rPr>
  </w:style>
  <w:style w:type="character" w:customStyle="1" w:styleId="ZkladntextChar">
    <w:name w:val="Základný text Char"/>
    <w:basedOn w:val="Predvolenpsmoodseku"/>
    <w:link w:val="Zkladntext"/>
    <w:uiPriority w:val="99"/>
    <w:rsid w:val="00896CC4"/>
    <w:rPr>
      <w:rFonts w:ascii="Arial" w:eastAsia="MS Mincho" w:hAnsi="Arial" w:cs="Times New Roman"/>
      <w:lang w:eastAsia="sk-SK"/>
    </w:rPr>
  </w:style>
  <w:style w:type="paragraph" w:styleId="Zarkazkladnhotextu">
    <w:name w:val="Body Text Indent"/>
    <w:basedOn w:val="Normlny"/>
    <w:link w:val="ZarkazkladnhotextuChar"/>
    <w:uiPriority w:val="99"/>
    <w:rsid w:val="00896CC4"/>
    <w:rPr>
      <w:sz w:val="22"/>
      <w:szCs w:val="22"/>
    </w:rPr>
  </w:style>
  <w:style w:type="character" w:customStyle="1" w:styleId="ZarkazkladnhotextuChar">
    <w:name w:val="Zarážka základného textu Char"/>
    <w:basedOn w:val="Predvolenpsmoodseku"/>
    <w:link w:val="Zarkazkladnhotextu"/>
    <w:uiPriority w:val="99"/>
    <w:rsid w:val="00896CC4"/>
    <w:rPr>
      <w:rFonts w:ascii="Times New Roman" w:eastAsia="MS Mincho" w:hAnsi="Times New Roman" w:cs="Times New Roman"/>
      <w:lang w:eastAsia="cs-CZ"/>
    </w:rPr>
  </w:style>
  <w:style w:type="paragraph" w:styleId="Zkladntext3">
    <w:name w:val="Body Text 3"/>
    <w:basedOn w:val="Normlny"/>
    <w:link w:val="Zkladntext3Char"/>
    <w:rsid w:val="00896CC4"/>
    <w:pPr>
      <w:ind w:right="226"/>
    </w:pPr>
    <w:rPr>
      <w:lang w:eastAsia="sk-SK"/>
    </w:rPr>
  </w:style>
  <w:style w:type="character" w:customStyle="1" w:styleId="Zkladntext3Char">
    <w:name w:val="Základný text 3 Char"/>
    <w:basedOn w:val="Predvolenpsmoodseku"/>
    <w:link w:val="Zkladntext3"/>
    <w:rsid w:val="00896CC4"/>
    <w:rPr>
      <w:rFonts w:ascii="Times New Roman" w:eastAsia="MS Mincho" w:hAnsi="Times New Roman" w:cs="Times New Roman"/>
      <w:sz w:val="24"/>
      <w:szCs w:val="24"/>
      <w:lang w:eastAsia="sk-SK"/>
    </w:rPr>
  </w:style>
  <w:style w:type="paragraph" w:styleId="Zarkazkladnhotextu2">
    <w:name w:val="Body Text Indent 2"/>
    <w:basedOn w:val="Normlny"/>
    <w:link w:val="Zarkazkladnhotextu2Char"/>
    <w:uiPriority w:val="99"/>
    <w:rsid w:val="00896CC4"/>
    <w:pPr>
      <w:ind w:left="77"/>
    </w:pPr>
    <w:rPr>
      <w:rFonts w:ascii="Arial" w:hAnsi="Arial"/>
      <w:sz w:val="22"/>
      <w:szCs w:val="22"/>
      <w:lang w:eastAsia="sk-SK"/>
    </w:rPr>
  </w:style>
  <w:style w:type="character" w:customStyle="1" w:styleId="Zarkazkladnhotextu2Char">
    <w:name w:val="Zarážka základného textu 2 Char"/>
    <w:basedOn w:val="Predvolenpsmoodseku"/>
    <w:link w:val="Zarkazkladnhotextu2"/>
    <w:uiPriority w:val="99"/>
    <w:rsid w:val="00896CC4"/>
    <w:rPr>
      <w:rFonts w:ascii="Arial" w:eastAsia="MS Mincho" w:hAnsi="Arial" w:cs="Times New Roman"/>
      <w:lang w:eastAsia="sk-SK"/>
    </w:rPr>
  </w:style>
  <w:style w:type="character" w:styleId="slostrany">
    <w:name w:val="page number"/>
    <w:basedOn w:val="Predvolenpsmoodseku"/>
    <w:rsid w:val="00896CC4"/>
  </w:style>
  <w:style w:type="paragraph" w:styleId="Hlavika">
    <w:name w:val="header"/>
    <w:basedOn w:val="Normlny"/>
    <w:link w:val="HlavikaChar"/>
    <w:rsid w:val="00896CC4"/>
    <w:pPr>
      <w:tabs>
        <w:tab w:val="center" w:pos="4536"/>
        <w:tab w:val="right" w:pos="9072"/>
      </w:tabs>
    </w:pPr>
  </w:style>
  <w:style w:type="character" w:customStyle="1" w:styleId="HlavikaChar">
    <w:name w:val="Hlavička Char"/>
    <w:basedOn w:val="Predvolenpsmoodseku"/>
    <w:link w:val="Hlavika"/>
    <w:rsid w:val="00896CC4"/>
    <w:rPr>
      <w:rFonts w:ascii="Times New Roman" w:eastAsia="MS Mincho" w:hAnsi="Times New Roman" w:cs="Times New Roman"/>
      <w:sz w:val="24"/>
      <w:szCs w:val="24"/>
      <w:lang w:eastAsia="cs-CZ"/>
    </w:rPr>
  </w:style>
  <w:style w:type="paragraph" w:styleId="Zarkazkladnhotextu3">
    <w:name w:val="Body Text Indent 3"/>
    <w:basedOn w:val="Normlny"/>
    <w:link w:val="Zarkazkladnhotextu3Char"/>
    <w:rsid w:val="00896CC4"/>
    <w:pPr>
      <w:spacing w:after="120"/>
      <w:ind w:left="283"/>
    </w:pPr>
    <w:rPr>
      <w:sz w:val="16"/>
      <w:szCs w:val="16"/>
    </w:rPr>
  </w:style>
  <w:style w:type="character" w:customStyle="1" w:styleId="Zarkazkladnhotextu3Char">
    <w:name w:val="Zarážka základného textu 3 Char"/>
    <w:basedOn w:val="Predvolenpsmoodseku"/>
    <w:link w:val="Zarkazkladnhotextu3"/>
    <w:rsid w:val="00896CC4"/>
    <w:rPr>
      <w:rFonts w:ascii="Times New Roman" w:eastAsia="MS Mincho" w:hAnsi="Times New Roman" w:cs="Times New Roman"/>
      <w:sz w:val="16"/>
      <w:szCs w:val="16"/>
      <w:lang w:eastAsia="cs-CZ"/>
    </w:rPr>
  </w:style>
  <w:style w:type="paragraph" w:styleId="Oznaitext">
    <w:name w:val="Block Text"/>
    <w:basedOn w:val="Normlny"/>
    <w:rsid w:val="00896CC4"/>
    <w:pPr>
      <w:ind w:left="567" w:right="50" w:hanging="567"/>
    </w:pPr>
    <w:rPr>
      <w:rFonts w:ascii="Arial" w:hAnsi="Arial"/>
      <w:szCs w:val="21"/>
      <w:lang w:eastAsia="sk-SK"/>
    </w:rPr>
  </w:style>
  <w:style w:type="paragraph" w:customStyle="1" w:styleId="xl47">
    <w:name w:val="xl47"/>
    <w:basedOn w:val="Normlny"/>
    <w:rsid w:val="00896CC4"/>
    <w:pPr>
      <w:pBdr>
        <w:left w:val="single" w:sz="4" w:space="0" w:color="auto"/>
        <w:bottom w:val="single" w:sz="4" w:space="0" w:color="auto"/>
        <w:right w:val="single" w:sz="4" w:space="0" w:color="auto"/>
      </w:pBdr>
      <w:spacing w:before="100" w:beforeAutospacing="1" w:after="100" w:afterAutospacing="1"/>
    </w:pPr>
    <w:rPr>
      <w:sz w:val="22"/>
      <w:szCs w:val="22"/>
      <w:lang w:eastAsia="sk-SK"/>
    </w:rPr>
  </w:style>
  <w:style w:type="paragraph" w:styleId="Textbubliny">
    <w:name w:val="Balloon Text"/>
    <w:basedOn w:val="Normlny"/>
    <w:link w:val="TextbublinyChar"/>
    <w:uiPriority w:val="99"/>
    <w:semiHidden/>
    <w:rsid w:val="00896CC4"/>
    <w:rPr>
      <w:rFonts w:ascii="Tahoma" w:hAnsi="Tahoma" w:cs="Tahoma"/>
      <w:sz w:val="16"/>
      <w:szCs w:val="16"/>
    </w:rPr>
  </w:style>
  <w:style w:type="character" w:customStyle="1" w:styleId="TextbublinyChar">
    <w:name w:val="Text bubliny Char"/>
    <w:basedOn w:val="Predvolenpsmoodseku"/>
    <w:link w:val="Textbubliny"/>
    <w:uiPriority w:val="99"/>
    <w:semiHidden/>
    <w:rsid w:val="00896CC4"/>
    <w:rPr>
      <w:rFonts w:ascii="Tahoma" w:eastAsia="MS Mincho" w:hAnsi="Tahoma" w:cs="Tahoma"/>
      <w:sz w:val="16"/>
      <w:szCs w:val="16"/>
      <w:lang w:eastAsia="cs-CZ"/>
    </w:rPr>
  </w:style>
  <w:style w:type="paragraph" w:customStyle="1" w:styleId="Zmluva-odsek">
    <w:name w:val="Zmluva - odsek"/>
    <w:basedOn w:val="Normlny"/>
    <w:rsid w:val="00896CC4"/>
    <w:pPr>
      <w:numPr>
        <w:ilvl w:val="1"/>
        <w:numId w:val="1"/>
      </w:numPr>
      <w:spacing w:after="120"/>
    </w:pPr>
    <w:rPr>
      <w:rFonts w:eastAsia="Times New Roman" w:cs="Arial"/>
      <w:sz w:val="22"/>
      <w:szCs w:val="20"/>
      <w:lang w:eastAsia="sk-SK"/>
    </w:rPr>
  </w:style>
  <w:style w:type="paragraph" w:customStyle="1" w:styleId="Zmluva-lnok">
    <w:name w:val="Zmluva - Článok"/>
    <w:basedOn w:val="Normlny"/>
    <w:rsid w:val="00896CC4"/>
    <w:pPr>
      <w:keepNext/>
      <w:numPr>
        <w:numId w:val="1"/>
      </w:numPr>
      <w:spacing w:before="240" w:after="120"/>
      <w:contextualSpacing/>
      <w:jc w:val="center"/>
    </w:pPr>
    <w:rPr>
      <w:rFonts w:eastAsia="Times New Roman"/>
      <w:b/>
      <w:sz w:val="22"/>
      <w:lang w:eastAsia="en-US"/>
    </w:rPr>
  </w:style>
  <w:style w:type="paragraph" w:customStyle="1" w:styleId="Zmluva-pododsek">
    <w:name w:val="Zmluva - pododsek"/>
    <w:basedOn w:val="Zmluva-odsek"/>
    <w:rsid w:val="00896CC4"/>
    <w:pPr>
      <w:numPr>
        <w:ilvl w:val="2"/>
      </w:numPr>
    </w:pPr>
    <w:rPr>
      <w:rFonts w:cs="Times New Roman"/>
      <w:sz w:val="24"/>
      <w:szCs w:val="24"/>
    </w:rPr>
  </w:style>
  <w:style w:type="character" w:styleId="Odkaznakomentr">
    <w:name w:val="annotation reference"/>
    <w:uiPriority w:val="99"/>
    <w:rsid w:val="00896CC4"/>
    <w:rPr>
      <w:sz w:val="16"/>
      <w:szCs w:val="16"/>
    </w:rPr>
  </w:style>
  <w:style w:type="paragraph" w:styleId="Textkomentra">
    <w:name w:val="annotation text"/>
    <w:basedOn w:val="Normlny"/>
    <w:link w:val="TextkomentraChar"/>
    <w:rsid w:val="00896CC4"/>
    <w:rPr>
      <w:sz w:val="20"/>
      <w:szCs w:val="20"/>
    </w:rPr>
  </w:style>
  <w:style w:type="character" w:customStyle="1" w:styleId="TextkomentraChar">
    <w:name w:val="Text komentára Char"/>
    <w:basedOn w:val="Predvolenpsmoodseku"/>
    <w:link w:val="Textkomentra"/>
    <w:rsid w:val="00896CC4"/>
    <w:rPr>
      <w:rFonts w:ascii="Times New Roman" w:eastAsia="MS Mincho"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896CC4"/>
    <w:rPr>
      <w:b/>
      <w:bCs/>
    </w:rPr>
  </w:style>
  <w:style w:type="character" w:customStyle="1" w:styleId="PredmetkomentraChar">
    <w:name w:val="Predmet komentára Char"/>
    <w:basedOn w:val="TextkomentraChar"/>
    <w:link w:val="Predmetkomentra"/>
    <w:uiPriority w:val="99"/>
    <w:rsid w:val="00896CC4"/>
    <w:rPr>
      <w:rFonts w:ascii="Times New Roman" w:eastAsia="MS Mincho" w:hAnsi="Times New Roman" w:cs="Times New Roman"/>
      <w:b/>
      <w:bCs/>
      <w:sz w:val="20"/>
      <w:szCs w:val="20"/>
      <w:lang w:eastAsia="cs-CZ"/>
    </w:rPr>
  </w:style>
  <w:style w:type="paragraph" w:styleId="Bezriadkovania">
    <w:name w:val="No Spacing"/>
    <w:aliases w:val="Klasický text,odsek,Bez riadkovania1,No Spacing,Názov Članku"/>
    <w:link w:val="BezriadkovaniaChar"/>
    <w:uiPriority w:val="1"/>
    <w:qFormat/>
    <w:rsid w:val="00896CC4"/>
    <w:pPr>
      <w:spacing w:after="0" w:line="240" w:lineRule="auto"/>
    </w:pPr>
    <w:rPr>
      <w:rFonts w:ascii="Calibri" w:eastAsia="Calibri" w:hAnsi="Calibri" w:cs="Times New Roman"/>
    </w:rPr>
  </w:style>
  <w:style w:type="character" w:styleId="Hypertextovprepojenie">
    <w:name w:val="Hyperlink"/>
    <w:uiPriority w:val="99"/>
    <w:unhideWhenUsed/>
    <w:rsid w:val="00896CC4"/>
    <w:rPr>
      <w:color w:val="4D4267"/>
      <w:u w:val="single"/>
    </w:rPr>
  </w:style>
  <w:style w:type="paragraph" w:styleId="Zkladntext2">
    <w:name w:val="Body Text 2"/>
    <w:basedOn w:val="Normlny"/>
    <w:link w:val="Zkladntext2Char"/>
    <w:rsid w:val="00896CC4"/>
    <w:pPr>
      <w:spacing w:after="120" w:line="480" w:lineRule="auto"/>
    </w:pPr>
  </w:style>
  <w:style w:type="character" w:customStyle="1" w:styleId="Zkladntext2Char">
    <w:name w:val="Základný text 2 Char"/>
    <w:basedOn w:val="Predvolenpsmoodseku"/>
    <w:link w:val="Zkladntext2"/>
    <w:rsid w:val="00896CC4"/>
    <w:rPr>
      <w:rFonts w:ascii="Times New Roman" w:eastAsia="MS Mincho" w:hAnsi="Times New Roman" w:cs="Times New Roman"/>
      <w:sz w:val="24"/>
      <w:szCs w:val="24"/>
      <w:lang w:eastAsia="cs-CZ"/>
    </w:rPr>
  </w:style>
  <w:style w:type="paragraph" w:styleId="Odsekzoznamu">
    <w:name w:val="List Paragraph"/>
    <w:aliases w:val="Odsek,ZOZNAM,body,Tabuľka,List Paragraph - Level1,lp1,Bullet List,FooterText,numbered,Paragraphe de liste1,Bullet Number,1. felsorolas,List Paragraph à moi,Welt L Char,Welt L,Bulletr List Paragraph,列出段落,列出段落1,Listeafsnit1,List Paragraph"/>
    <w:basedOn w:val="Normlny"/>
    <w:link w:val="OdsekzoznamuChar"/>
    <w:uiPriority w:val="34"/>
    <w:qFormat/>
    <w:rsid w:val="00896CC4"/>
    <w:pPr>
      <w:spacing w:after="200" w:line="276" w:lineRule="auto"/>
      <w:ind w:left="708"/>
    </w:pPr>
    <w:rPr>
      <w:rFonts w:ascii="Calibri" w:eastAsia="Calibri" w:hAnsi="Calibri"/>
      <w:sz w:val="22"/>
      <w:szCs w:val="22"/>
      <w:lang w:eastAsia="en-US"/>
    </w:rPr>
  </w:style>
  <w:style w:type="paragraph" w:customStyle="1" w:styleId="Zkladntext21">
    <w:name w:val="Základný text 21"/>
    <w:basedOn w:val="Normlny"/>
    <w:uiPriority w:val="99"/>
    <w:rsid w:val="00896CC4"/>
    <w:pPr>
      <w:overflowPunct w:val="0"/>
      <w:autoSpaceDE w:val="0"/>
      <w:autoSpaceDN w:val="0"/>
      <w:adjustRightInd w:val="0"/>
    </w:pPr>
    <w:rPr>
      <w:rFonts w:ascii="Arial" w:eastAsia="Times New Roman" w:hAnsi="Arial"/>
      <w:szCs w:val="20"/>
    </w:rPr>
  </w:style>
  <w:style w:type="character" w:styleId="PouitHypertextovPrepojenie">
    <w:name w:val="FollowedHyperlink"/>
    <w:basedOn w:val="Predvolenpsmoodseku"/>
    <w:rsid w:val="00896CC4"/>
    <w:rPr>
      <w:color w:val="954F72" w:themeColor="followedHyperlink"/>
      <w:u w:val="single"/>
    </w:rPr>
  </w:style>
  <w:style w:type="character" w:customStyle="1" w:styleId="ra">
    <w:name w:val="ra"/>
    <w:basedOn w:val="Predvolenpsmoodseku"/>
    <w:rsid w:val="00896CC4"/>
  </w:style>
  <w:style w:type="paragraph" w:customStyle="1" w:styleId="ListParagraph1">
    <w:name w:val="List Paragraph1"/>
    <w:basedOn w:val="Normlny"/>
    <w:rsid w:val="00896CC4"/>
    <w:pPr>
      <w:overflowPunct w:val="0"/>
      <w:adjustRightInd w:val="0"/>
      <w:spacing w:after="120" w:line="276" w:lineRule="auto"/>
      <w:ind w:left="720" w:hanging="567"/>
      <w:textAlignment w:val="baseline"/>
    </w:pPr>
    <w:rPr>
      <w:rFonts w:eastAsia="Times New Roman"/>
      <w:lang w:eastAsia="sk-SK"/>
    </w:rPr>
  </w:style>
  <w:style w:type="character" w:customStyle="1" w:styleId="OdsekzoznamuChar">
    <w:name w:val="Odsek zoznamu Char"/>
    <w:aliases w:val="Odsek Char,ZOZNAM Char,body Char,Tabuľka Char,List Paragraph - Level1 Char,lp1 Char,Bullet List Char,FooterText Char,numbered Char,Paragraphe de liste1 Char,Bullet Number Char,1. felsorolas Char,List Paragraph à moi Char,Welt L Char1"/>
    <w:link w:val="Odsekzoznamu"/>
    <w:uiPriority w:val="34"/>
    <w:qFormat/>
    <w:locked/>
    <w:rsid w:val="00896CC4"/>
    <w:rPr>
      <w:rFonts w:ascii="Calibri" w:eastAsia="Calibri" w:hAnsi="Calibri" w:cs="Times New Roman"/>
    </w:rPr>
  </w:style>
  <w:style w:type="paragraph" w:customStyle="1" w:styleId="Default">
    <w:name w:val="Default"/>
    <w:qFormat/>
    <w:rsid w:val="00896CC4"/>
    <w:pPr>
      <w:autoSpaceDE w:val="0"/>
      <w:autoSpaceDN w:val="0"/>
      <w:adjustRightInd w:val="0"/>
      <w:spacing w:after="0" w:line="240" w:lineRule="auto"/>
    </w:pPr>
    <w:rPr>
      <w:rFonts w:ascii="Arial" w:eastAsia="MT Extra" w:hAnsi="Arial" w:cs="Arial"/>
      <w:color w:val="000000"/>
      <w:sz w:val="24"/>
      <w:szCs w:val="24"/>
      <w:lang w:eastAsia="sk-SK"/>
    </w:rPr>
  </w:style>
  <w:style w:type="paragraph" w:customStyle="1" w:styleId="slovanie">
    <w:name w:val="Číslovanie"/>
    <w:uiPriority w:val="99"/>
    <w:rsid w:val="00896CC4"/>
    <w:pPr>
      <w:numPr>
        <w:numId w:val="2"/>
      </w:numPr>
      <w:autoSpaceDE w:val="0"/>
      <w:autoSpaceDN w:val="0"/>
      <w:spacing w:after="0" w:line="360" w:lineRule="auto"/>
      <w:jc w:val="both"/>
    </w:pPr>
    <w:rPr>
      <w:rFonts w:ascii="Times New Roman" w:eastAsia="Times New Roman" w:hAnsi="Times New Roman" w:cs="Times New Roman"/>
      <w:sz w:val="24"/>
      <w:szCs w:val="24"/>
    </w:rPr>
  </w:style>
  <w:style w:type="paragraph" w:styleId="Revzia">
    <w:name w:val="Revision"/>
    <w:hidden/>
    <w:uiPriority w:val="99"/>
    <w:semiHidden/>
    <w:rsid w:val="00896CC4"/>
    <w:pPr>
      <w:spacing w:after="0" w:line="240" w:lineRule="auto"/>
    </w:pPr>
    <w:rPr>
      <w:rFonts w:ascii="Times New Roman" w:eastAsia="MS Mincho" w:hAnsi="Times New Roman" w:cs="Times New Roman"/>
      <w:sz w:val="24"/>
      <w:szCs w:val="24"/>
      <w:lang w:eastAsia="cs-CZ"/>
    </w:rPr>
  </w:style>
  <w:style w:type="character" w:customStyle="1" w:styleId="apple-converted-space">
    <w:name w:val="apple-converted-space"/>
    <w:basedOn w:val="Predvolenpsmoodseku"/>
    <w:rsid w:val="00896CC4"/>
  </w:style>
  <w:style w:type="character" w:customStyle="1" w:styleId="formtext">
    <w:name w:val="formtext"/>
    <w:basedOn w:val="Predvolenpsmoodseku"/>
    <w:rsid w:val="00896CC4"/>
  </w:style>
  <w:style w:type="character" w:customStyle="1" w:styleId="formtitle1">
    <w:name w:val="formtitle1"/>
    <w:basedOn w:val="Predvolenpsmoodseku"/>
    <w:rsid w:val="00896CC4"/>
    <w:rPr>
      <w:b/>
      <w:bCs/>
      <w:sz w:val="24"/>
      <w:szCs w:val="24"/>
    </w:rPr>
  </w:style>
  <w:style w:type="character" w:customStyle="1" w:styleId="TextkomentraChar1">
    <w:name w:val="Text komentára Char1"/>
    <w:semiHidden/>
    <w:locked/>
    <w:rsid w:val="00896CC4"/>
    <w:rPr>
      <w:lang w:val="x-none"/>
    </w:rPr>
  </w:style>
  <w:style w:type="numbering" w:customStyle="1" w:styleId="tl16">
    <w:name w:val="Štýl16"/>
    <w:uiPriority w:val="99"/>
    <w:rsid w:val="00896CC4"/>
    <w:pPr>
      <w:numPr>
        <w:numId w:val="3"/>
      </w:numPr>
    </w:pPr>
  </w:style>
  <w:style w:type="numbering" w:customStyle="1" w:styleId="tl17">
    <w:name w:val="Štýl17"/>
    <w:uiPriority w:val="99"/>
    <w:rsid w:val="00896CC4"/>
    <w:pPr>
      <w:numPr>
        <w:numId w:val="4"/>
      </w:numPr>
    </w:pPr>
  </w:style>
  <w:style w:type="paragraph" w:customStyle="1" w:styleId="Smlouvaodstavec">
    <w:name w:val="Smlouva_odstavec"/>
    <w:basedOn w:val="Normlny"/>
    <w:autoRedefine/>
    <w:uiPriority w:val="99"/>
    <w:rsid w:val="00896CC4"/>
    <w:pPr>
      <w:numPr>
        <w:ilvl w:val="2"/>
        <w:numId w:val="5"/>
      </w:numPr>
      <w:spacing w:after="120"/>
      <w:ind w:left="1276"/>
    </w:pPr>
    <w:rPr>
      <w:rFonts w:eastAsia="Times New Roman"/>
      <w:szCs w:val="21"/>
    </w:rPr>
  </w:style>
  <w:style w:type="character" w:customStyle="1" w:styleId="Zkladntext20">
    <w:name w:val="Základný text (2)_"/>
    <w:link w:val="Zkladntext22"/>
    <w:rsid w:val="00896CC4"/>
    <w:rPr>
      <w:shd w:val="clear" w:color="auto" w:fill="FFFFFF"/>
    </w:rPr>
  </w:style>
  <w:style w:type="paragraph" w:customStyle="1" w:styleId="Zkladntext22">
    <w:name w:val="Základný text (2)"/>
    <w:basedOn w:val="Normlny"/>
    <w:link w:val="Zkladntext20"/>
    <w:rsid w:val="00896CC4"/>
    <w:pPr>
      <w:widowControl w:val="0"/>
      <w:shd w:val="clear" w:color="auto" w:fill="FFFFFF"/>
      <w:spacing w:before="180" w:after="60" w:line="264" w:lineRule="exact"/>
      <w:ind w:hanging="2100"/>
    </w:pPr>
    <w:rPr>
      <w:rFonts w:asciiTheme="minorHAnsi" w:eastAsiaTheme="minorHAnsi" w:hAnsiTheme="minorHAnsi" w:cstheme="minorBidi"/>
      <w:sz w:val="22"/>
      <w:szCs w:val="22"/>
      <w:lang w:eastAsia="en-US"/>
    </w:rPr>
  </w:style>
  <w:style w:type="character" w:customStyle="1" w:styleId="Zkladntext2Tun">
    <w:name w:val="Základný text (2) + Tučné"/>
    <w:rsid w:val="00896CC4"/>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896CC4"/>
    <w:pPr>
      <w:keepNext/>
      <w:keepLines/>
      <w:widowControl w:val="0"/>
      <w:numPr>
        <w:numId w:val="6"/>
      </w:numPr>
      <w:tabs>
        <w:tab w:val="left" w:pos="709"/>
      </w:tabs>
      <w:spacing w:after="123" w:line="220" w:lineRule="exact"/>
      <w:outlineLvl w:val="2"/>
    </w:pPr>
    <w:rPr>
      <w:rFonts w:eastAsia="Times New Roman"/>
      <w:b/>
      <w:bCs/>
      <w:color w:val="000000"/>
      <w:sz w:val="22"/>
      <w:szCs w:val="22"/>
      <w:lang w:bidi="cs-CZ"/>
    </w:rPr>
  </w:style>
  <w:style w:type="character" w:customStyle="1" w:styleId="SR2Char">
    <w:name w:val="ŽSR_2 Char"/>
    <w:link w:val="SR2"/>
    <w:rsid w:val="00896CC4"/>
    <w:rPr>
      <w:rFonts w:ascii="Times New Roman" w:eastAsia="Times New Roman" w:hAnsi="Times New Roman" w:cs="Times New Roman"/>
      <w:b/>
      <w:bCs/>
      <w:color w:val="000000"/>
      <w:lang w:eastAsia="cs-CZ" w:bidi="cs-CZ"/>
    </w:rPr>
  </w:style>
  <w:style w:type="character" w:customStyle="1" w:styleId="Nadpis4Char">
    <w:name w:val="Nadpis 4 Char"/>
    <w:aliases w:val="Úroveň nadpisu 3 Char"/>
    <w:basedOn w:val="Predvolenpsmoodseku"/>
    <w:link w:val="Nadpis4"/>
    <w:uiPriority w:val="9"/>
    <w:rsid w:val="00951D75"/>
    <w:rPr>
      <w:rFonts w:ascii="Times New Roman" w:hAnsi="Times New Roman" w:cs="Times New Roman"/>
      <w:b/>
      <w:smallCaps/>
      <w:sz w:val="24"/>
      <w:szCs w:val="24"/>
    </w:rPr>
  </w:style>
  <w:style w:type="paragraph" w:customStyle="1" w:styleId="VEC">
    <w:name w:val="VEC:"/>
    <w:basedOn w:val="Normlnysozarkami"/>
    <w:next w:val="Normlnysozarkami"/>
    <w:uiPriority w:val="99"/>
    <w:rsid w:val="00951D75"/>
    <w:pPr>
      <w:spacing w:before="4080" w:line="240" w:lineRule="atLeast"/>
    </w:pPr>
    <w:rPr>
      <w:b/>
      <w:bCs/>
      <w:u w:val="single"/>
    </w:rPr>
  </w:style>
  <w:style w:type="paragraph" w:styleId="Normlnysozarkami">
    <w:name w:val="Normal Indent"/>
    <w:basedOn w:val="Normlny"/>
    <w:uiPriority w:val="99"/>
    <w:semiHidden/>
    <w:unhideWhenUsed/>
    <w:rsid w:val="00951D75"/>
    <w:pPr>
      <w:overflowPunct w:val="0"/>
      <w:autoSpaceDE w:val="0"/>
      <w:autoSpaceDN w:val="0"/>
      <w:adjustRightInd w:val="0"/>
      <w:ind w:left="708"/>
    </w:pPr>
    <w:rPr>
      <w:rFonts w:eastAsiaTheme="minorEastAsia"/>
      <w:lang w:eastAsia="sk-SK"/>
    </w:rPr>
  </w:style>
  <w:style w:type="paragraph" w:customStyle="1" w:styleId="pridan1">
    <w:name w:val="pridaný1"/>
    <w:basedOn w:val="Normlny"/>
    <w:autoRedefine/>
    <w:rsid w:val="00951D75"/>
    <w:pPr>
      <w:tabs>
        <w:tab w:val="left" w:pos="0"/>
        <w:tab w:val="left" w:pos="5580"/>
      </w:tabs>
    </w:pPr>
    <w:rPr>
      <w:rFonts w:eastAsia="Times New Roman"/>
      <w:lang w:eastAsia="sk-SK"/>
    </w:rPr>
  </w:style>
  <w:style w:type="paragraph" w:customStyle="1" w:styleId="slovaniepomocoupsmen">
    <w:name w:val="Číslovanie pomocou písmen"/>
    <w:basedOn w:val="Normlny"/>
    <w:rsid w:val="00951D75"/>
    <w:pPr>
      <w:numPr>
        <w:numId w:val="7"/>
      </w:numPr>
      <w:autoSpaceDE w:val="0"/>
      <w:autoSpaceDN w:val="0"/>
    </w:pPr>
    <w:rPr>
      <w:rFonts w:ascii="Arial" w:eastAsiaTheme="minorHAnsi" w:hAnsi="Arial" w:cs="Arial"/>
      <w:sz w:val="20"/>
      <w:szCs w:val="20"/>
      <w:lang w:eastAsia="en-US"/>
    </w:rPr>
  </w:style>
  <w:style w:type="paragraph" w:customStyle="1" w:styleId="slovantext2">
    <w:name w:val="Číslovaný text ú2"/>
    <w:basedOn w:val="Normlny"/>
    <w:uiPriority w:val="99"/>
    <w:rsid w:val="00951D75"/>
    <w:pPr>
      <w:numPr>
        <w:ilvl w:val="1"/>
        <w:numId w:val="8"/>
      </w:numPr>
      <w:tabs>
        <w:tab w:val="left" w:pos="-1620"/>
      </w:tabs>
      <w:overflowPunct w:val="0"/>
      <w:autoSpaceDE w:val="0"/>
      <w:autoSpaceDN w:val="0"/>
      <w:adjustRightInd w:val="0"/>
      <w:spacing w:after="60"/>
    </w:pPr>
    <w:rPr>
      <w:rFonts w:ascii="Arial" w:eastAsia="Times New Roman" w:hAnsi="Arial" w:cs="Arial"/>
      <w:color w:val="000000"/>
      <w:sz w:val="22"/>
      <w:szCs w:val="22"/>
    </w:rPr>
  </w:style>
  <w:style w:type="paragraph" w:customStyle="1" w:styleId="slovantext3">
    <w:name w:val="Číslovaný text ú3"/>
    <w:basedOn w:val="slovantext2"/>
    <w:rsid w:val="00951D75"/>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51D75"/>
    <w:pPr>
      <w:numPr>
        <w:ilvl w:val="3"/>
      </w:numPr>
      <w:tabs>
        <w:tab w:val="clear" w:pos="1800"/>
        <w:tab w:val="clear" w:pos="2160"/>
        <w:tab w:val="num" w:pos="1395"/>
        <w:tab w:val="left" w:pos="2520"/>
        <w:tab w:val="num" w:pos="2880"/>
      </w:tabs>
    </w:pPr>
  </w:style>
  <w:style w:type="paragraph" w:customStyle="1" w:styleId="l4">
    <w:name w:val="l4"/>
    <w:basedOn w:val="Normlny"/>
    <w:rsid w:val="00951D75"/>
    <w:pPr>
      <w:spacing w:before="100" w:beforeAutospacing="1" w:after="100" w:afterAutospacing="1"/>
    </w:pPr>
    <w:rPr>
      <w:rFonts w:eastAsia="Times New Roman"/>
      <w:lang w:eastAsia="sk-SK"/>
    </w:rPr>
  </w:style>
  <w:style w:type="paragraph" w:customStyle="1" w:styleId="l5">
    <w:name w:val="l5"/>
    <w:basedOn w:val="Normlny"/>
    <w:rsid w:val="00951D75"/>
    <w:pPr>
      <w:spacing w:before="100" w:beforeAutospacing="1" w:after="100" w:afterAutospacing="1"/>
    </w:pPr>
    <w:rPr>
      <w:rFonts w:eastAsia="Times New Roman"/>
      <w:lang w:eastAsia="sk-SK"/>
    </w:rPr>
  </w:style>
  <w:style w:type="character" w:customStyle="1" w:styleId="num">
    <w:name w:val="num"/>
    <w:basedOn w:val="Predvolenpsmoodseku"/>
    <w:rsid w:val="00951D75"/>
  </w:style>
  <w:style w:type="character" w:styleId="Zvraznenie">
    <w:name w:val="Emphasis"/>
    <w:basedOn w:val="Predvolenpsmoodseku"/>
    <w:uiPriority w:val="20"/>
    <w:qFormat/>
    <w:rsid w:val="00951D75"/>
    <w:rPr>
      <w:i/>
      <w:iCs/>
    </w:rPr>
  </w:style>
  <w:style w:type="paragraph" w:styleId="Obsah1">
    <w:name w:val="toc 1"/>
    <w:basedOn w:val="Normlny"/>
    <w:next w:val="Normlny"/>
    <w:autoRedefine/>
    <w:uiPriority w:val="39"/>
    <w:unhideWhenUsed/>
    <w:rsid w:val="00951D75"/>
    <w:pPr>
      <w:overflowPunct w:val="0"/>
      <w:autoSpaceDE w:val="0"/>
      <w:autoSpaceDN w:val="0"/>
      <w:adjustRightInd w:val="0"/>
      <w:spacing w:after="100"/>
    </w:pPr>
    <w:rPr>
      <w:rFonts w:eastAsiaTheme="minorEastAsia"/>
      <w:lang w:eastAsia="sk-SK"/>
    </w:rPr>
  </w:style>
  <w:style w:type="paragraph" w:styleId="Obsah2">
    <w:name w:val="toc 2"/>
    <w:basedOn w:val="Normlny"/>
    <w:next w:val="Normlny"/>
    <w:autoRedefine/>
    <w:uiPriority w:val="39"/>
    <w:unhideWhenUsed/>
    <w:rsid w:val="00951D75"/>
    <w:pPr>
      <w:tabs>
        <w:tab w:val="right" w:leader="dot" w:pos="9060"/>
      </w:tabs>
      <w:overflowPunct w:val="0"/>
      <w:autoSpaceDE w:val="0"/>
      <w:autoSpaceDN w:val="0"/>
      <w:adjustRightInd w:val="0"/>
      <w:spacing w:after="120" w:line="252" w:lineRule="auto"/>
    </w:pPr>
    <w:rPr>
      <w:rFonts w:eastAsiaTheme="minorEastAsia"/>
      <w:lang w:eastAsia="sk-SK"/>
    </w:rPr>
  </w:style>
  <w:style w:type="paragraph" w:styleId="Obsah3">
    <w:name w:val="toc 3"/>
    <w:basedOn w:val="Normlny"/>
    <w:next w:val="Normlny"/>
    <w:autoRedefine/>
    <w:uiPriority w:val="39"/>
    <w:unhideWhenUsed/>
    <w:rsid w:val="00951D75"/>
    <w:pPr>
      <w:tabs>
        <w:tab w:val="right" w:leader="dot" w:pos="9060"/>
      </w:tabs>
      <w:overflowPunct w:val="0"/>
      <w:autoSpaceDE w:val="0"/>
      <w:autoSpaceDN w:val="0"/>
      <w:adjustRightInd w:val="0"/>
      <w:spacing w:after="60" w:line="252" w:lineRule="auto"/>
    </w:pPr>
    <w:rPr>
      <w:rFonts w:eastAsiaTheme="minorEastAsia"/>
      <w:lang w:eastAsia="sk-SK"/>
    </w:rPr>
  </w:style>
  <w:style w:type="paragraph" w:styleId="Obsah4">
    <w:name w:val="toc 4"/>
    <w:basedOn w:val="Normlny"/>
    <w:next w:val="Normlny"/>
    <w:autoRedefine/>
    <w:uiPriority w:val="39"/>
    <w:unhideWhenUsed/>
    <w:rsid w:val="00951D75"/>
    <w:pPr>
      <w:tabs>
        <w:tab w:val="left" w:pos="1134"/>
        <w:tab w:val="right" w:leader="dot" w:pos="9060"/>
      </w:tabs>
      <w:overflowPunct w:val="0"/>
      <w:autoSpaceDE w:val="0"/>
      <w:autoSpaceDN w:val="0"/>
      <w:adjustRightInd w:val="0"/>
      <w:spacing w:after="60" w:line="252" w:lineRule="auto"/>
      <w:ind w:left="567"/>
    </w:pPr>
    <w:rPr>
      <w:rFonts w:eastAsiaTheme="minorEastAsia"/>
      <w:lang w:eastAsia="sk-SK"/>
    </w:rPr>
  </w:style>
  <w:style w:type="table" w:styleId="Mriekatabuky">
    <w:name w:val="Table Grid"/>
    <w:aliases w:val="Deloitte table 3"/>
    <w:basedOn w:val="Normlnatabuka"/>
    <w:uiPriority w:val="59"/>
    <w:rsid w:val="0095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951D75"/>
    <w:pPr>
      <w:overflowPunct w:val="0"/>
      <w:autoSpaceDE w:val="0"/>
      <w:autoSpaceDN w:val="0"/>
      <w:adjustRightInd w:val="0"/>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951D75"/>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951D75"/>
    <w:rPr>
      <w:vertAlign w:val="superscript"/>
    </w:rPr>
  </w:style>
  <w:style w:type="paragraph" w:styleId="Textpoznmkypodiarou">
    <w:name w:val="footnote text"/>
    <w:basedOn w:val="Normlny"/>
    <w:link w:val="TextpoznmkypodiarouChar"/>
    <w:uiPriority w:val="99"/>
    <w:semiHidden/>
    <w:unhideWhenUsed/>
    <w:rsid w:val="00951D75"/>
    <w:pPr>
      <w:overflowPunct w:val="0"/>
      <w:autoSpaceDE w:val="0"/>
      <w:autoSpaceDN w:val="0"/>
      <w:adjustRightInd w:val="0"/>
    </w:pPr>
    <w:rPr>
      <w:rFonts w:eastAsiaTheme="minorEastAsia"/>
      <w:sz w:val="20"/>
      <w:szCs w:val="20"/>
      <w:lang w:eastAsia="sk-SK"/>
    </w:rPr>
  </w:style>
  <w:style w:type="character" w:customStyle="1" w:styleId="TextpoznmkypodiarouChar">
    <w:name w:val="Text poznámky pod čiarou Char"/>
    <w:basedOn w:val="Predvolenpsmoodseku"/>
    <w:link w:val="Textpoznmkypodiarou"/>
    <w:uiPriority w:val="99"/>
    <w:semiHidden/>
    <w:rsid w:val="00951D75"/>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semiHidden/>
    <w:unhideWhenUsed/>
    <w:rsid w:val="00951D75"/>
    <w:rPr>
      <w:vertAlign w:val="superscript"/>
    </w:rPr>
  </w:style>
  <w:style w:type="character" w:styleId="Vrazn">
    <w:name w:val="Strong"/>
    <w:uiPriority w:val="22"/>
    <w:qFormat/>
    <w:rsid w:val="00951D75"/>
    <w:rPr>
      <w:b/>
    </w:rPr>
  </w:style>
  <w:style w:type="character" w:customStyle="1" w:styleId="FontStyle33">
    <w:name w:val="Font Style33"/>
    <w:rsid w:val="00951D75"/>
    <w:rPr>
      <w:rFonts w:ascii="Times New Roman" w:hAnsi="Times New Roman"/>
      <w:sz w:val="20"/>
    </w:rPr>
  </w:style>
  <w:style w:type="paragraph" w:customStyle="1" w:styleId="Odsekzoznamu2">
    <w:name w:val="Odsek zoznamu2"/>
    <w:basedOn w:val="Normlny"/>
    <w:link w:val="ListParagraphChar"/>
    <w:rsid w:val="00951D75"/>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link w:val="Odsekzoznamu2"/>
    <w:locked/>
    <w:rsid w:val="00951D75"/>
    <w:rPr>
      <w:rFonts w:ascii="Calibri" w:eastAsia="Calibri" w:hAnsi="Calibri" w:cs="Times New Roman"/>
      <w:lang w:val="x-none"/>
    </w:rPr>
  </w:style>
  <w:style w:type="paragraph" w:customStyle="1" w:styleId="NormalWeb8">
    <w:name w:val="Normal (Web)8"/>
    <w:basedOn w:val="Normlny"/>
    <w:rsid w:val="00951D75"/>
    <w:pPr>
      <w:spacing w:before="75" w:after="75"/>
      <w:ind w:left="225" w:right="225"/>
    </w:pPr>
    <w:rPr>
      <w:rFonts w:eastAsia="Times New Roman"/>
      <w:sz w:val="22"/>
      <w:szCs w:val="22"/>
      <w:lang w:val="en-US" w:eastAsia="en-US"/>
    </w:rPr>
  </w:style>
  <w:style w:type="paragraph" w:customStyle="1" w:styleId="msolistparagraph0">
    <w:name w:val="msolistparagraph"/>
    <w:basedOn w:val="Normlny"/>
    <w:rsid w:val="00951D75"/>
    <w:pPr>
      <w:ind w:left="720"/>
    </w:pPr>
    <w:rPr>
      <w:rFonts w:eastAsia="Times New Roman"/>
      <w:lang w:eastAsia="sk-SK"/>
    </w:rPr>
  </w:style>
  <w:style w:type="paragraph" w:customStyle="1" w:styleId="l61">
    <w:name w:val="l61"/>
    <w:basedOn w:val="Normlny"/>
    <w:rsid w:val="00951D75"/>
    <w:rPr>
      <w:rFonts w:eastAsia="Times New Roman"/>
      <w:lang w:eastAsia="sk-SK"/>
    </w:rPr>
  </w:style>
  <w:style w:type="character" w:customStyle="1" w:styleId="num1">
    <w:name w:val="num1"/>
    <w:basedOn w:val="Predvolenpsmoodseku"/>
    <w:rsid w:val="00951D75"/>
    <w:rPr>
      <w:b/>
      <w:bCs/>
      <w:color w:val="303030"/>
    </w:rPr>
  </w:style>
  <w:style w:type="paragraph" w:customStyle="1" w:styleId="tltlNadpis2Arial14ptNiejeTunVetkypsmenvek">
    <w:name w:val="Štýl Štýl Nadpis 2 + Arial 14 pt Nie je Tučné Všetky písmená veľké..."/>
    <w:basedOn w:val="Normlny"/>
    <w:uiPriority w:val="99"/>
    <w:rsid w:val="00951D75"/>
    <w:pPr>
      <w:keepNext/>
      <w:numPr>
        <w:ilvl w:val="1"/>
        <w:numId w:val="10"/>
      </w:numPr>
      <w:spacing w:before="120" w:after="120"/>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F95B08"/>
    <w:rPr>
      <w:color w:val="808080"/>
    </w:rPr>
  </w:style>
  <w:style w:type="numbering" w:customStyle="1" w:styleId="tl15">
    <w:name w:val="Štýl15"/>
    <w:uiPriority w:val="99"/>
    <w:rsid w:val="00417DB0"/>
    <w:pPr>
      <w:numPr>
        <w:numId w:val="11"/>
      </w:numPr>
    </w:pPr>
  </w:style>
  <w:style w:type="numbering" w:customStyle="1" w:styleId="tl6">
    <w:name w:val="Štýl6"/>
    <w:uiPriority w:val="99"/>
    <w:rsid w:val="00662D72"/>
    <w:pPr>
      <w:numPr>
        <w:numId w:val="12"/>
      </w:numPr>
    </w:pPr>
  </w:style>
  <w:style w:type="numbering" w:customStyle="1" w:styleId="tl13">
    <w:name w:val="Štýl13"/>
    <w:uiPriority w:val="99"/>
    <w:rsid w:val="00662D72"/>
    <w:pPr>
      <w:numPr>
        <w:numId w:val="13"/>
      </w:numPr>
    </w:pPr>
  </w:style>
  <w:style w:type="numbering" w:customStyle="1" w:styleId="tl1">
    <w:name w:val="Štýl1"/>
    <w:uiPriority w:val="99"/>
    <w:rsid w:val="009C5937"/>
    <w:pPr>
      <w:numPr>
        <w:numId w:val="14"/>
      </w:numPr>
    </w:pPr>
  </w:style>
  <w:style w:type="table" w:customStyle="1" w:styleId="Mriekatabuky1">
    <w:name w:val="Mriežka tabuľky1"/>
    <w:basedOn w:val="Normlnatabuka"/>
    <w:next w:val="Mriekatabuky"/>
    <w:rsid w:val="00A2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A2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
    <w:name w:val="Štýl2"/>
    <w:uiPriority w:val="99"/>
    <w:rsid w:val="004373E2"/>
    <w:pPr>
      <w:numPr>
        <w:numId w:val="15"/>
      </w:numPr>
    </w:pPr>
  </w:style>
  <w:style w:type="table" w:customStyle="1" w:styleId="Mriekatabuky3">
    <w:name w:val="Mriežka tabuľky3"/>
    <w:basedOn w:val="Normlnatabuka"/>
    <w:next w:val="Mriekatabuky"/>
    <w:uiPriority w:val="59"/>
    <w:rsid w:val="004D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6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13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71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26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29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4">
    <w:name w:val="Štýl14"/>
    <w:uiPriority w:val="99"/>
    <w:rsid w:val="00EC35C2"/>
    <w:pPr>
      <w:numPr>
        <w:numId w:val="16"/>
      </w:numPr>
    </w:pPr>
  </w:style>
  <w:style w:type="numbering" w:customStyle="1" w:styleId="tl3">
    <w:name w:val="Štýl3"/>
    <w:uiPriority w:val="99"/>
    <w:rsid w:val="00E35217"/>
    <w:pPr>
      <w:numPr>
        <w:numId w:val="17"/>
      </w:numPr>
    </w:pPr>
  </w:style>
  <w:style w:type="numbering" w:customStyle="1" w:styleId="tl4">
    <w:name w:val="Štýl4"/>
    <w:uiPriority w:val="99"/>
    <w:rsid w:val="0003128F"/>
    <w:pPr>
      <w:numPr>
        <w:numId w:val="18"/>
      </w:numPr>
    </w:pPr>
  </w:style>
  <w:style w:type="numbering" w:customStyle="1" w:styleId="tl171">
    <w:name w:val="Štýl171"/>
    <w:uiPriority w:val="99"/>
    <w:rsid w:val="00D86FE6"/>
    <w:pPr>
      <w:numPr>
        <w:numId w:val="19"/>
      </w:numPr>
    </w:pPr>
  </w:style>
  <w:style w:type="numbering" w:customStyle="1" w:styleId="tl5">
    <w:name w:val="Štýl5"/>
    <w:uiPriority w:val="99"/>
    <w:rsid w:val="00580668"/>
    <w:pPr>
      <w:numPr>
        <w:numId w:val="20"/>
      </w:numPr>
    </w:pPr>
  </w:style>
  <w:style w:type="character" w:customStyle="1" w:styleId="BezriadkovaniaChar">
    <w:name w:val="Bez riadkovania Char"/>
    <w:aliases w:val="Klasický text Char,odsek Char,Bez riadkovania1 Char,No Spacing Char,Názov Članku Char"/>
    <w:basedOn w:val="Predvolenpsmoodseku"/>
    <w:link w:val="Bezriadkovania"/>
    <w:uiPriority w:val="1"/>
    <w:qFormat/>
    <w:rsid w:val="00D57061"/>
    <w:rPr>
      <w:rFonts w:ascii="Calibri" w:eastAsia="Calibri" w:hAnsi="Calibri" w:cs="Times New Roman"/>
    </w:rPr>
  </w:style>
  <w:style w:type="numbering" w:customStyle="1" w:styleId="tl8">
    <w:name w:val="Štýl8"/>
    <w:uiPriority w:val="99"/>
    <w:rsid w:val="00D57061"/>
    <w:pPr>
      <w:numPr>
        <w:numId w:val="23"/>
      </w:numPr>
    </w:pPr>
  </w:style>
  <w:style w:type="numbering" w:customStyle="1" w:styleId="tl7">
    <w:name w:val="Štýl7"/>
    <w:uiPriority w:val="99"/>
    <w:rsid w:val="00D57061"/>
    <w:pPr>
      <w:numPr>
        <w:numId w:val="24"/>
      </w:numPr>
    </w:pPr>
  </w:style>
  <w:style w:type="paragraph" w:customStyle="1" w:styleId="Normlny1">
    <w:name w:val="Normálny1"/>
    <w:qFormat/>
    <w:rsid w:val="00886BB8"/>
    <w:pPr>
      <w:widowControl w:val="0"/>
      <w:spacing w:after="0" w:line="240" w:lineRule="auto"/>
    </w:pPr>
    <w:rPr>
      <w:rFonts w:ascii="Times New Roman" w:eastAsia="Times New Roman" w:hAnsi="Times New Roman" w:cs="Times New Roman"/>
      <w:sz w:val="20"/>
      <w:szCs w:val="20"/>
      <w:lang w:eastAsia="cs-CZ"/>
    </w:rPr>
  </w:style>
  <w:style w:type="numbering" w:customStyle="1" w:styleId="tl10">
    <w:name w:val="Štýl10"/>
    <w:uiPriority w:val="99"/>
    <w:rsid w:val="00886BB8"/>
    <w:pPr>
      <w:numPr>
        <w:numId w:val="25"/>
      </w:numPr>
    </w:pPr>
  </w:style>
  <w:style w:type="numbering" w:customStyle="1" w:styleId="tl9">
    <w:name w:val="Štýl9"/>
    <w:uiPriority w:val="99"/>
    <w:rsid w:val="00886BB8"/>
    <w:pPr>
      <w:numPr>
        <w:numId w:val="26"/>
      </w:numPr>
    </w:pPr>
  </w:style>
  <w:style w:type="character" w:customStyle="1" w:styleId="norm00e1lnychar">
    <w:name w:val="norm_00e1lny__char"/>
    <w:basedOn w:val="Predvolenpsmoodseku"/>
    <w:rsid w:val="000D3C97"/>
  </w:style>
  <w:style w:type="character" w:customStyle="1" w:styleId="FontStyle81">
    <w:name w:val="Font Style81"/>
    <w:rsid w:val="00D37C7E"/>
    <w:rPr>
      <w:rFonts w:ascii="Arial Narrow" w:hAnsi="Arial Narrow" w:cs="Arial Narrow"/>
      <w:sz w:val="18"/>
      <w:szCs w:val="18"/>
    </w:rPr>
  </w:style>
  <w:style w:type="character" w:customStyle="1" w:styleId="Zkladntext0">
    <w:name w:val="Základný text_"/>
    <w:basedOn w:val="Predvolenpsmoodseku"/>
    <w:link w:val="Zkladntext1"/>
    <w:locked/>
    <w:rsid w:val="00C62262"/>
    <w:rPr>
      <w:rFonts w:ascii="Times New Roman" w:eastAsia="Times New Roman" w:hAnsi="Times New Roman" w:cs="Times New Roman"/>
    </w:rPr>
  </w:style>
  <w:style w:type="paragraph" w:customStyle="1" w:styleId="Zkladntext1">
    <w:name w:val="Základný text1"/>
    <w:basedOn w:val="Normlny"/>
    <w:link w:val="Zkladntext0"/>
    <w:rsid w:val="00C62262"/>
    <w:pPr>
      <w:widowControl w:val="0"/>
      <w:spacing w:after="100" w:line="276" w:lineRule="auto"/>
      <w:jc w:val="left"/>
    </w:pPr>
    <w:rPr>
      <w:rFonts w:eastAsia="Times New Roman"/>
      <w:sz w:val="22"/>
      <w:szCs w:val="22"/>
      <w:lang w:eastAsia="en-US"/>
    </w:rPr>
  </w:style>
  <w:style w:type="character" w:customStyle="1" w:styleId="h1a">
    <w:name w:val="h1a"/>
    <w:basedOn w:val="Predvolenpsmoodseku"/>
    <w:rsid w:val="004A5368"/>
  </w:style>
  <w:style w:type="character" w:customStyle="1" w:styleId="Hyperlink0">
    <w:name w:val="Hyperlink.0"/>
    <w:basedOn w:val="Predvolenpsmoodseku"/>
    <w:rsid w:val="001611D9"/>
  </w:style>
  <w:style w:type="numbering" w:customStyle="1" w:styleId="tl11">
    <w:name w:val="Štýl11"/>
    <w:uiPriority w:val="99"/>
    <w:rsid w:val="00343A56"/>
    <w:pPr>
      <w:numPr>
        <w:numId w:val="41"/>
      </w:numPr>
    </w:pPr>
  </w:style>
  <w:style w:type="numbering" w:customStyle="1" w:styleId="tl12">
    <w:name w:val="Štýl12"/>
    <w:uiPriority w:val="99"/>
    <w:rsid w:val="00343A56"/>
    <w:pPr>
      <w:numPr>
        <w:numId w:val="42"/>
      </w:numPr>
    </w:pPr>
  </w:style>
  <w:style w:type="numbering" w:customStyle="1" w:styleId="tl18">
    <w:name w:val="Štýl18"/>
    <w:uiPriority w:val="99"/>
    <w:rsid w:val="00343A56"/>
    <w:pPr>
      <w:numPr>
        <w:numId w:val="43"/>
      </w:numPr>
    </w:pPr>
  </w:style>
  <w:style w:type="numbering" w:customStyle="1" w:styleId="tl19">
    <w:name w:val="Štýl19"/>
    <w:uiPriority w:val="99"/>
    <w:rsid w:val="00343A56"/>
    <w:pPr>
      <w:numPr>
        <w:numId w:val="44"/>
      </w:numPr>
    </w:pPr>
  </w:style>
  <w:style w:type="numbering" w:customStyle="1" w:styleId="tl20">
    <w:name w:val="Štýl20"/>
    <w:uiPriority w:val="99"/>
    <w:rsid w:val="00343A56"/>
    <w:pPr>
      <w:numPr>
        <w:numId w:val="45"/>
      </w:numPr>
    </w:pPr>
  </w:style>
  <w:style w:type="numbering" w:customStyle="1" w:styleId="tl21">
    <w:name w:val="Štýl21"/>
    <w:uiPriority w:val="99"/>
    <w:rsid w:val="00343A56"/>
    <w:pPr>
      <w:numPr>
        <w:numId w:val="46"/>
      </w:numPr>
    </w:pPr>
  </w:style>
  <w:style w:type="numbering" w:customStyle="1" w:styleId="tl22">
    <w:name w:val="Štýl22"/>
    <w:uiPriority w:val="99"/>
    <w:rsid w:val="00F44041"/>
    <w:pPr>
      <w:numPr>
        <w:numId w:val="47"/>
      </w:numPr>
    </w:pPr>
  </w:style>
  <w:style w:type="numbering" w:customStyle="1" w:styleId="tl28">
    <w:name w:val="Štýl28"/>
    <w:uiPriority w:val="99"/>
    <w:rsid w:val="0015499A"/>
    <w:pPr>
      <w:numPr>
        <w:numId w:val="48"/>
      </w:numPr>
    </w:pPr>
  </w:style>
  <w:style w:type="character" w:customStyle="1" w:styleId="markedcontent">
    <w:name w:val="markedcontent"/>
    <w:basedOn w:val="Predvolenpsmoodseku"/>
    <w:rsid w:val="00213967"/>
  </w:style>
  <w:style w:type="paragraph" w:styleId="truktradokumentu">
    <w:name w:val="Document Map"/>
    <w:basedOn w:val="Normlny"/>
    <w:link w:val="truktradokumentuChar"/>
    <w:uiPriority w:val="99"/>
    <w:semiHidden/>
    <w:rsid w:val="00213A80"/>
    <w:pPr>
      <w:shd w:val="clear" w:color="auto" w:fill="000080"/>
      <w:jc w:val="left"/>
    </w:pPr>
    <w:rPr>
      <w:rFonts w:ascii="Tahoma" w:eastAsia="Times New Roman" w:hAnsi="Tahoma"/>
      <w:sz w:val="20"/>
      <w:szCs w:val="20"/>
    </w:rPr>
  </w:style>
  <w:style w:type="character" w:customStyle="1" w:styleId="truktradokumentuChar">
    <w:name w:val="Štruktúra dokumentu Char"/>
    <w:basedOn w:val="Predvolenpsmoodseku"/>
    <w:link w:val="truktradokumentu"/>
    <w:uiPriority w:val="99"/>
    <w:semiHidden/>
    <w:rsid w:val="00213A80"/>
    <w:rPr>
      <w:rFonts w:ascii="Tahoma" w:eastAsia="Times New Roman" w:hAnsi="Tahoma" w:cs="Times New Roman"/>
      <w:sz w:val="20"/>
      <w:szCs w:val="20"/>
      <w:shd w:val="clear" w:color="auto" w:fill="00008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1343">
      <w:bodyDiv w:val="1"/>
      <w:marLeft w:val="0"/>
      <w:marRight w:val="0"/>
      <w:marTop w:val="0"/>
      <w:marBottom w:val="0"/>
      <w:divBdr>
        <w:top w:val="none" w:sz="0" w:space="0" w:color="auto"/>
        <w:left w:val="none" w:sz="0" w:space="0" w:color="auto"/>
        <w:bottom w:val="none" w:sz="0" w:space="0" w:color="auto"/>
        <w:right w:val="none" w:sz="0" w:space="0" w:color="auto"/>
      </w:divBdr>
    </w:div>
    <w:div w:id="109591146">
      <w:bodyDiv w:val="1"/>
      <w:marLeft w:val="0"/>
      <w:marRight w:val="0"/>
      <w:marTop w:val="0"/>
      <w:marBottom w:val="0"/>
      <w:divBdr>
        <w:top w:val="none" w:sz="0" w:space="0" w:color="auto"/>
        <w:left w:val="none" w:sz="0" w:space="0" w:color="auto"/>
        <w:bottom w:val="none" w:sz="0" w:space="0" w:color="auto"/>
        <w:right w:val="none" w:sz="0" w:space="0" w:color="auto"/>
      </w:divBdr>
    </w:div>
    <w:div w:id="117333604">
      <w:bodyDiv w:val="1"/>
      <w:marLeft w:val="0"/>
      <w:marRight w:val="0"/>
      <w:marTop w:val="0"/>
      <w:marBottom w:val="0"/>
      <w:divBdr>
        <w:top w:val="none" w:sz="0" w:space="0" w:color="auto"/>
        <w:left w:val="none" w:sz="0" w:space="0" w:color="auto"/>
        <w:bottom w:val="none" w:sz="0" w:space="0" w:color="auto"/>
        <w:right w:val="none" w:sz="0" w:space="0" w:color="auto"/>
      </w:divBdr>
    </w:div>
    <w:div w:id="119691702">
      <w:bodyDiv w:val="1"/>
      <w:marLeft w:val="0"/>
      <w:marRight w:val="0"/>
      <w:marTop w:val="0"/>
      <w:marBottom w:val="0"/>
      <w:divBdr>
        <w:top w:val="none" w:sz="0" w:space="0" w:color="auto"/>
        <w:left w:val="none" w:sz="0" w:space="0" w:color="auto"/>
        <w:bottom w:val="none" w:sz="0" w:space="0" w:color="auto"/>
        <w:right w:val="none" w:sz="0" w:space="0" w:color="auto"/>
      </w:divBdr>
      <w:divsChild>
        <w:div w:id="350761676">
          <w:marLeft w:val="0"/>
          <w:marRight w:val="75"/>
          <w:marTop w:val="0"/>
          <w:marBottom w:val="0"/>
          <w:divBdr>
            <w:top w:val="none" w:sz="0" w:space="0" w:color="auto"/>
            <w:left w:val="none" w:sz="0" w:space="0" w:color="auto"/>
            <w:bottom w:val="none" w:sz="0" w:space="0" w:color="auto"/>
            <w:right w:val="none" w:sz="0" w:space="0" w:color="auto"/>
          </w:divBdr>
        </w:div>
        <w:div w:id="1499535330">
          <w:marLeft w:val="255"/>
          <w:marRight w:val="0"/>
          <w:marTop w:val="75"/>
          <w:marBottom w:val="0"/>
          <w:divBdr>
            <w:top w:val="none" w:sz="0" w:space="0" w:color="auto"/>
            <w:left w:val="none" w:sz="0" w:space="0" w:color="auto"/>
            <w:bottom w:val="none" w:sz="0" w:space="0" w:color="auto"/>
            <w:right w:val="none" w:sz="0" w:space="0" w:color="auto"/>
          </w:divBdr>
        </w:div>
        <w:div w:id="1409302679">
          <w:marLeft w:val="255"/>
          <w:marRight w:val="0"/>
          <w:marTop w:val="75"/>
          <w:marBottom w:val="0"/>
          <w:divBdr>
            <w:top w:val="none" w:sz="0" w:space="0" w:color="auto"/>
            <w:left w:val="none" w:sz="0" w:space="0" w:color="auto"/>
            <w:bottom w:val="none" w:sz="0" w:space="0" w:color="auto"/>
            <w:right w:val="none" w:sz="0" w:space="0" w:color="auto"/>
          </w:divBdr>
        </w:div>
      </w:divsChild>
    </w:div>
    <w:div w:id="236208728">
      <w:bodyDiv w:val="1"/>
      <w:marLeft w:val="0"/>
      <w:marRight w:val="0"/>
      <w:marTop w:val="0"/>
      <w:marBottom w:val="0"/>
      <w:divBdr>
        <w:top w:val="none" w:sz="0" w:space="0" w:color="auto"/>
        <w:left w:val="none" w:sz="0" w:space="0" w:color="auto"/>
        <w:bottom w:val="none" w:sz="0" w:space="0" w:color="auto"/>
        <w:right w:val="none" w:sz="0" w:space="0" w:color="auto"/>
      </w:divBdr>
    </w:div>
    <w:div w:id="245959357">
      <w:bodyDiv w:val="1"/>
      <w:marLeft w:val="0"/>
      <w:marRight w:val="0"/>
      <w:marTop w:val="0"/>
      <w:marBottom w:val="0"/>
      <w:divBdr>
        <w:top w:val="none" w:sz="0" w:space="0" w:color="auto"/>
        <w:left w:val="none" w:sz="0" w:space="0" w:color="auto"/>
        <w:bottom w:val="none" w:sz="0" w:space="0" w:color="auto"/>
        <w:right w:val="none" w:sz="0" w:space="0" w:color="auto"/>
      </w:divBdr>
      <w:divsChild>
        <w:div w:id="1107894479">
          <w:marLeft w:val="0"/>
          <w:marRight w:val="0"/>
          <w:marTop w:val="0"/>
          <w:marBottom w:val="0"/>
          <w:divBdr>
            <w:top w:val="none" w:sz="0" w:space="0" w:color="auto"/>
            <w:left w:val="none" w:sz="0" w:space="0" w:color="auto"/>
            <w:bottom w:val="none" w:sz="0" w:space="0" w:color="auto"/>
            <w:right w:val="none" w:sz="0" w:space="0" w:color="auto"/>
          </w:divBdr>
        </w:div>
        <w:div w:id="759564437">
          <w:marLeft w:val="0"/>
          <w:marRight w:val="0"/>
          <w:marTop w:val="0"/>
          <w:marBottom w:val="0"/>
          <w:divBdr>
            <w:top w:val="none" w:sz="0" w:space="0" w:color="auto"/>
            <w:left w:val="none" w:sz="0" w:space="0" w:color="auto"/>
            <w:bottom w:val="none" w:sz="0" w:space="0" w:color="auto"/>
            <w:right w:val="none" w:sz="0" w:space="0" w:color="auto"/>
          </w:divBdr>
        </w:div>
        <w:div w:id="953440105">
          <w:marLeft w:val="0"/>
          <w:marRight w:val="0"/>
          <w:marTop w:val="0"/>
          <w:marBottom w:val="0"/>
          <w:divBdr>
            <w:top w:val="none" w:sz="0" w:space="0" w:color="auto"/>
            <w:left w:val="none" w:sz="0" w:space="0" w:color="auto"/>
            <w:bottom w:val="none" w:sz="0" w:space="0" w:color="auto"/>
            <w:right w:val="none" w:sz="0" w:space="0" w:color="auto"/>
          </w:divBdr>
        </w:div>
        <w:div w:id="1713991730">
          <w:marLeft w:val="0"/>
          <w:marRight w:val="0"/>
          <w:marTop w:val="0"/>
          <w:marBottom w:val="0"/>
          <w:divBdr>
            <w:top w:val="none" w:sz="0" w:space="0" w:color="auto"/>
            <w:left w:val="none" w:sz="0" w:space="0" w:color="auto"/>
            <w:bottom w:val="none" w:sz="0" w:space="0" w:color="auto"/>
            <w:right w:val="none" w:sz="0" w:space="0" w:color="auto"/>
          </w:divBdr>
        </w:div>
        <w:div w:id="1301376019">
          <w:marLeft w:val="0"/>
          <w:marRight w:val="0"/>
          <w:marTop w:val="0"/>
          <w:marBottom w:val="0"/>
          <w:divBdr>
            <w:top w:val="none" w:sz="0" w:space="0" w:color="auto"/>
            <w:left w:val="none" w:sz="0" w:space="0" w:color="auto"/>
            <w:bottom w:val="none" w:sz="0" w:space="0" w:color="auto"/>
            <w:right w:val="none" w:sz="0" w:space="0" w:color="auto"/>
          </w:divBdr>
        </w:div>
        <w:div w:id="1148129184">
          <w:marLeft w:val="0"/>
          <w:marRight w:val="0"/>
          <w:marTop w:val="0"/>
          <w:marBottom w:val="0"/>
          <w:divBdr>
            <w:top w:val="none" w:sz="0" w:space="0" w:color="auto"/>
            <w:left w:val="none" w:sz="0" w:space="0" w:color="auto"/>
            <w:bottom w:val="none" w:sz="0" w:space="0" w:color="auto"/>
            <w:right w:val="none" w:sz="0" w:space="0" w:color="auto"/>
          </w:divBdr>
        </w:div>
        <w:div w:id="126897868">
          <w:marLeft w:val="0"/>
          <w:marRight w:val="0"/>
          <w:marTop w:val="0"/>
          <w:marBottom w:val="0"/>
          <w:divBdr>
            <w:top w:val="none" w:sz="0" w:space="0" w:color="auto"/>
            <w:left w:val="none" w:sz="0" w:space="0" w:color="auto"/>
            <w:bottom w:val="none" w:sz="0" w:space="0" w:color="auto"/>
            <w:right w:val="none" w:sz="0" w:space="0" w:color="auto"/>
          </w:divBdr>
        </w:div>
      </w:divsChild>
    </w:div>
    <w:div w:id="304168702">
      <w:bodyDiv w:val="1"/>
      <w:marLeft w:val="0"/>
      <w:marRight w:val="0"/>
      <w:marTop w:val="0"/>
      <w:marBottom w:val="0"/>
      <w:divBdr>
        <w:top w:val="none" w:sz="0" w:space="0" w:color="auto"/>
        <w:left w:val="none" w:sz="0" w:space="0" w:color="auto"/>
        <w:bottom w:val="none" w:sz="0" w:space="0" w:color="auto"/>
        <w:right w:val="none" w:sz="0" w:space="0" w:color="auto"/>
      </w:divBdr>
    </w:div>
    <w:div w:id="385951129">
      <w:bodyDiv w:val="1"/>
      <w:marLeft w:val="0"/>
      <w:marRight w:val="0"/>
      <w:marTop w:val="0"/>
      <w:marBottom w:val="0"/>
      <w:divBdr>
        <w:top w:val="none" w:sz="0" w:space="0" w:color="auto"/>
        <w:left w:val="none" w:sz="0" w:space="0" w:color="auto"/>
        <w:bottom w:val="none" w:sz="0" w:space="0" w:color="auto"/>
        <w:right w:val="none" w:sz="0" w:space="0" w:color="auto"/>
      </w:divBdr>
    </w:div>
    <w:div w:id="426465680">
      <w:bodyDiv w:val="1"/>
      <w:marLeft w:val="0"/>
      <w:marRight w:val="0"/>
      <w:marTop w:val="0"/>
      <w:marBottom w:val="0"/>
      <w:divBdr>
        <w:top w:val="none" w:sz="0" w:space="0" w:color="auto"/>
        <w:left w:val="none" w:sz="0" w:space="0" w:color="auto"/>
        <w:bottom w:val="none" w:sz="0" w:space="0" w:color="auto"/>
        <w:right w:val="none" w:sz="0" w:space="0" w:color="auto"/>
      </w:divBdr>
    </w:div>
    <w:div w:id="705525726">
      <w:bodyDiv w:val="1"/>
      <w:marLeft w:val="0"/>
      <w:marRight w:val="0"/>
      <w:marTop w:val="0"/>
      <w:marBottom w:val="0"/>
      <w:divBdr>
        <w:top w:val="none" w:sz="0" w:space="0" w:color="auto"/>
        <w:left w:val="none" w:sz="0" w:space="0" w:color="auto"/>
        <w:bottom w:val="none" w:sz="0" w:space="0" w:color="auto"/>
        <w:right w:val="none" w:sz="0" w:space="0" w:color="auto"/>
      </w:divBdr>
    </w:div>
    <w:div w:id="1099984436">
      <w:bodyDiv w:val="1"/>
      <w:marLeft w:val="0"/>
      <w:marRight w:val="0"/>
      <w:marTop w:val="0"/>
      <w:marBottom w:val="0"/>
      <w:divBdr>
        <w:top w:val="none" w:sz="0" w:space="0" w:color="auto"/>
        <w:left w:val="none" w:sz="0" w:space="0" w:color="auto"/>
        <w:bottom w:val="none" w:sz="0" w:space="0" w:color="auto"/>
        <w:right w:val="none" w:sz="0" w:space="0" w:color="auto"/>
      </w:divBdr>
    </w:div>
    <w:div w:id="1120222159">
      <w:bodyDiv w:val="1"/>
      <w:marLeft w:val="0"/>
      <w:marRight w:val="0"/>
      <w:marTop w:val="0"/>
      <w:marBottom w:val="0"/>
      <w:divBdr>
        <w:top w:val="none" w:sz="0" w:space="0" w:color="auto"/>
        <w:left w:val="none" w:sz="0" w:space="0" w:color="auto"/>
        <w:bottom w:val="none" w:sz="0" w:space="0" w:color="auto"/>
        <w:right w:val="none" w:sz="0" w:space="0" w:color="auto"/>
      </w:divBdr>
    </w:div>
    <w:div w:id="1202355602">
      <w:bodyDiv w:val="1"/>
      <w:marLeft w:val="0"/>
      <w:marRight w:val="0"/>
      <w:marTop w:val="0"/>
      <w:marBottom w:val="0"/>
      <w:divBdr>
        <w:top w:val="none" w:sz="0" w:space="0" w:color="auto"/>
        <w:left w:val="none" w:sz="0" w:space="0" w:color="auto"/>
        <w:bottom w:val="none" w:sz="0" w:space="0" w:color="auto"/>
        <w:right w:val="none" w:sz="0" w:space="0" w:color="auto"/>
      </w:divBdr>
    </w:div>
    <w:div w:id="1317492764">
      <w:bodyDiv w:val="1"/>
      <w:marLeft w:val="0"/>
      <w:marRight w:val="0"/>
      <w:marTop w:val="0"/>
      <w:marBottom w:val="0"/>
      <w:divBdr>
        <w:top w:val="none" w:sz="0" w:space="0" w:color="auto"/>
        <w:left w:val="none" w:sz="0" w:space="0" w:color="auto"/>
        <w:bottom w:val="none" w:sz="0" w:space="0" w:color="auto"/>
        <w:right w:val="none" w:sz="0" w:space="0" w:color="auto"/>
      </w:divBdr>
    </w:div>
    <w:div w:id="1459489737">
      <w:bodyDiv w:val="1"/>
      <w:marLeft w:val="0"/>
      <w:marRight w:val="0"/>
      <w:marTop w:val="0"/>
      <w:marBottom w:val="0"/>
      <w:divBdr>
        <w:top w:val="none" w:sz="0" w:space="0" w:color="auto"/>
        <w:left w:val="none" w:sz="0" w:space="0" w:color="auto"/>
        <w:bottom w:val="none" w:sz="0" w:space="0" w:color="auto"/>
        <w:right w:val="none" w:sz="0" w:space="0" w:color="auto"/>
      </w:divBdr>
    </w:div>
    <w:div w:id="1468012575">
      <w:bodyDiv w:val="1"/>
      <w:marLeft w:val="0"/>
      <w:marRight w:val="0"/>
      <w:marTop w:val="0"/>
      <w:marBottom w:val="0"/>
      <w:divBdr>
        <w:top w:val="none" w:sz="0" w:space="0" w:color="auto"/>
        <w:left w:val="none" w:sz="0" w:space="0" w:color="auto"/>
        <w:bottom w:val="none" w:sz="0" w:space="0" w:color="auto"/>
        <w:right w:val="none" w:sz="0" w:space="0" w:color="auto"/>
      </w:divBdr>
    </w:div>
    <w:div w:id="169916532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951738535">
      <w:bodyDiv w:val="1"/>
      <w:marLeft w:val="0"/>
      <w:marRight w:val="0"/>
      <w:marTop w:val="0"/>
      <w:marBottom w:val="0"/>
      <w:divBdr>
        <w:top w:val="none" w:sz="0" w:space="0" w:color="auto"/>
        <w:left w:val="none" w:sz="0" w:space="0" w:color="auto"/>
        <w:bottom w:val="none" w:sz="0" w:space="0" w:color="auto"/>
        <w:right w:val="none" w:sz="0" w:space="0" w:color="auto"/>
      </w:divBdr>
    </w:div>
    <w:div w:id="2014600369">
      <w:bodyDiv w:val="1"/>
      <w:marLeft w:val="0"/>
      <w:marRight w:val="0"/>
      <w:marTop w:val="0"/>
      <w:marBottom w:val="0"/>
      <w:divBdr>
        <w:top w:val="none" w:sz="0" w:space="0" w:color="auto"/>
        <w:left w:val="none" w:sz="0" w:space="0" w:color="auto"/>
        <w:bottom w:val="none" w:sz="0" w:space="0" w:color="auto"/>
        <w:right w:val="none" w:sz="0" w:space="0" w:color="auto"/>
      </w:divBdr>
    </w:div>
    <w:div w:id="20620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450@zsr.s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24C3F-A694-4D82-822E-F258D035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6538</Words>
  <Characters>37271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ŽSR ŽT</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Melicherčíková Soňa</dc:creator>
  <cp:lastModifiedBy>Šipošová Jarmila</cp:lastModifiedBy>
  <cp:revision>5</cp:revision>
  <cp:lastPrinted>2023-09-14T11:24:00Z</cp:lastPrinted>
  <dcterms:created xsi:type="dcterms:W3CDTF">2026-04-15T09:59:00Z</dcterms:created>
  <dcterms:modified xsi:type="dcterms:W3CDTF">2026-06-02T10:30:00Z</dcterms:modified>
</cp:coreProperties>
</file>