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7269" w14:textId="7A8FFC9E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7FC952DB" w:rsidR="00D63123" w:rsidRPr="00B359CE" w:rsidRDefault="00827F70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183B036" w14:textId="7EFCA9AF" w:rsidR="00982A36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CPNR-OMTZ-2026/</w:t>
      </w:r>
      <w:r w:rsidR="00292070">
        <w:rPr>
          <w:rFonts w:ascii="Arial Narrow" w:hAnsi="Arial Narrow"/>
          <w:b w:val="0"/>
          <w:sz w:val="22"/>
          <w:szCs w:val="22"/>
          <w:lang w:val="sk-SK"/>
        </w:rPr>
        <w:t>001770-002</w:t>
      </w:r>
    </w:p>
    <w:p w14:paraId="33159AFF" w14:textId="77777777"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A831073" w14:textId="77777777" w:rsidR="00B1169C" w:rsidRDefault="003348C6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B1169C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7356A6A" w14:textId="77777777" w:rsidR="00B1169C" w:rsidRDefault="00D63123" w:rsidP="00982A36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</w:p>
    <w:p w14:paraId="12BA0077" w14:textId="686F0C3D" w:rsidR="00D63123" w:rsidRPr="00982A36" w:rsidRDefault="00D63123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4945AE83" w:rsidR="00D63123" w:rsidRPr="00B359CE" w:rsidRDefault="00211E45" w:rsidP="00827EF0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827F70">
        <w:rPr>
          <w:rFonts w:ascii="Arial Narrow" w:hAnsi="Arial Narrow"/>
          <w:sz w:val="22"/>
          <w:szCs w:val="22"/>
          <w:lang w:val="sk-SK"/>
        </w:rPr>
        <w:t>Centrum podpory Nitra</w:t>
      </w:r>
    </w:p>
    <w:p w14:paraId="1197AC28" w14:textId="618B45FD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11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6DDDA1CB"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27F70">
        <w:rPr>
          <w:rFonts w:ascii="Arial Narrow" w:hAnsi="Arial Narrow"/>
          <w:b w:val="0"/>
          <w:sz w:val="22"/>
          <w:szCs w:val="22"/>
          <w:lang w:val="sk-SK"/>
        </w:rPr>
        <w:t>Mgr. Mária Jašíková</w:t>
      </w:r>
    </w:p>
    <w:p w14:paraId="042B0575" w14:textId="163791A9"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0961305468</w:t>
      </w:r>
    </w:p>
    <w:p w14:paraId="017D112E" w14:textId="774FDC8F"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maria.jasikova@minv.sk</w:t>
      </w:r>
    </w:p>
    <w:p w14:paraId="2094E452" w14:textId="7EDF8EF4" w:rsidR="000831F1" w:rsidRPr="006F7267" w:rsidRDefault="003348C6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r w:rsidR="006F7267" w:rsidRPr="006F7267">
        <w:rPr>
          <w:rFonts w:ascii="Arial Narrow" w:hAnsi="Arial Narrow"/>
          <w:b w:val="0"/>
          <w:bCs/>
          <w:sz w:val="22"/>
          <w:szCs w:val="22"/>
          <w:lang w:val="sk-SK"/>
        </w:rPr>
        <w:t>https://josephine.proebiz.com/sk/promoter/tender/78380/general</w:t>
      </w:r>
    </w:p>
    <w:p w14:paraId="094536D4" w14:textId="3046A0D5" w:rsidR="004A36A4" w:rsidRPr="006F7267" w:rsidRDefault="00A94EF8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bCs/>
          <w:szCs w:val="22"/>
        </w:rPr>
      </w:pPr>
      <w:r w:rsidRPr="006F7267">
        <w:rPr>
          <w:rFonts w:ascii="Arial Narrow" w:hAnsi="Arial Narrow"/>
          <w:b w:val="0"/>
          <w:bCs/>
          <w:szCs w:val="22"/>
        </w:rPr>
        <w:t xml:space="preserve"> </w:t>
      </w:r>
    </w:p>
    <w:p w14:paraId="3F552B52" w14:textId="77777777"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127E05D7" w:rsidR="00DD4EEC" w:rsidRPr="00B359CE" w:rsidRDefault="00292070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Servisná údržba plynového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chromatografu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s detektorom hmotnostného spektra AGILLENT GC MSD</w:t>
      </w:r>
    </w:p>
    <w:p w14:paraId="1322346F" w14:textId="0052B085"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14:paraId="22423E26" w14:textId="356DB6E0"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827F70">
        <w:rPr>
          <w:rFonts w:ascii="Arial Narrow" w:hAnsi="Arial Narrow"/>
          <w:b w:val="0"/>
          <w:smallCaps/>
          <w:sz w:val="22"/>
          <w:szCs w:val="22"/>
          <w:lang w:val="sk-SK"/>
        </w:rPr>
        <w:t>50411000-9 opravy a údržba meracích prístrojov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44865E89" w:rsidR="00DD4EEC" w:rsidRPr="00B359CE" w:rsidRDefault="00DD4EEC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 Výsledkom b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ude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vyhodnotenie a vystavenie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 samostatnej objednávky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67457D" w14:textId="77777777"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1546B75E"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827F70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Centrum podpory Nitra (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KCHL CO Nitra)</w:t>
      </w:r>
    </w:p>
    <w:p w14:paraId="1637C577" w14:textId="77777777"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1D5D023" w:rsidR="001C1A87" w:rsidRPr="00B359CE" w:rsidRDefault="00827F70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Termín plnenia zákazky bude najneskôr </w:t>
      </w:r>
      <w:r w:rsidR="00292070">
        <w:rPr>
          <w:rFonts w:ascii="Arial Narrow" w:hAnsi="Arial Narrow"/>
          <w:b w:val="0"/>
          <w:sz w:val="22"/>
          <w:szCs w:val="22"/>
          <w:lang w:val="sk-SK"/>
        </w:rPr>
        <w:t>do 30.10.2026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alebo do vyčerpania prideleného finančného limitu, podľa toho ktorá udalosť nastane skôr.</w:t>
      </w:r>
    </w:p>
    <w:p w14:paraId="1975C63A" w14:textId="77777777"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34EEF55" w14:textId="09C772FD" w:rsidR="00827F70" w:rsidRDefault="002920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Kontrola prevádzkového stavu v rozsahu štandardnej revízie s výmenou opotrebovaných dielov. Zmena súčasného usporiadania zostavy s primárnym zameraním na 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termodesorpciu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 na usporiadanie zostavy s nástrekom kvapalných vzoriek cez automatický podávač, vrátane nevyhnutného zaškolenia obsluhy.</w:t>
      </w:r>
    </w:p>
    <w:p w14:paraId="153F6792" w14:textId="55C38FD7" w:rsidR="00430F3C" w:rsidRDefault="00827F70" w:rsidP="00AE0C75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61315F">
        <w:rPr>
          <w:rFonts w:ascii="Arial Narrow" w:hAnsi="Arial Narrow"/>
          <w:bCs/>
          <w:sz w:val="22"/>
          <w:szCs w:val="22"/>
          <w:lang w:val="sk-SK"/>
        </w:rPr>
        <w:t xml:space="preserve">V cene ponuky musia byť zahrnuté aj dopravné náklady </w:t>
      </w:r>
      <w:r w:rsidR="0061315F" w:rsidRPr="0061315F">
        <w:rPr>
          <w:rFonts w:ascii="Arial Narrow" w:hAnsi="Arial Narrow"/>
          <w:bCs/>
          <w:sz w:val="22"/>
          <w:szCs w:val="22"/>
          <w:lang w:val="sk-SK"/>
        </w:rPr>
        <w:t xml:space="preserve"> ako aj všetky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 xml:space="preserve"> náklady, ktoré sú spojené s plnením zákaz</w:t>
      </w:r>
      <w:r w:rsidR="003C701C" w:rsidRPr="0061315F">
        <w:rPr>
          <w:rFonts w:ascii="Arial Narrow" w:hAnsi="Arial Narrow"/>
          <w:bCs/>
          <w:sz w:val="22"/>
          <w:szCs w:val="22"/>
          <w:lang w:val="sk-SK"/>
        </w:rPr>
        <w:t>k</w:t>
      </w:r>
      <w:r w:rsidR="000E3F01" w:rsidRPr="0061315F">
        <w:rPr>
          <w:rFonts w:ascii="Arial Narrow" w:hAnsi="Arial Narrow"/>
          <w:bCs/>
          <w:sz w:val="22"/>
          <w:szCs w:val="22"/>
          <w:lang w:val="sk-SK"/>
        </w:rPr>
        <w:t>y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61315F"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14:paraId="3C74FCBE" w14:textId="11034A37" w:rsidR="00430F3C" w:rsidRPr="00B359CE" w:rsidRDefault="00430F3C" w:rsidP="00430F3C">
      <w:pPr>
        <w:spacing w:before="60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54631B41" w:rsidR="004935D3" w:rsidRPr="00B359CE" w:rsidRDefault="00610771" w:rsidP="00AE0C75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(uvedenie sa množstvo alebo rozsah)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4ACA067F" w14:textId="77777777"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77777777"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474C69BB" w:rsidR="00D94660" w:rsidRPr="006B094E" w:rsidRDefault="000E3F01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b w:val="0"/>
          <w:szCs w:val="22"/>
        </w:rPr>
        <w:t xml:space="preserve">predpokladaná hodnota zákazky je maximálne </w:t>
      </w:r>
      <w:r w:rsidRPr="00B359CE">
        <w:rPr>
          <w:rFonts w:ascii="Arial Narrow" w:hAnsi="Arial Narrow"/>
          <w:szCs w:val="22"/>
        </w:rPr>
        <w:t xml:space="preserve"> </w:t>
      </w:r>
      <w:r w:rsidR="00292070">
        <w:rPr>
          <w:rFonts w:ascii="Arial Narrow" w:hAnsi="Arial Narrow"/>
          <w:b w:val="0"/>
          <w:szCs w:val="22"/>
        </w:rPr>
        <w:t>3100</w:t>
      </w:r>
      <w:r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14:paraId="291858C0" w14:textId="77777777"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26119904" w14:textId="2874C3E3"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 xml:space="preserve">IV. </w:t>
      </w:r>
      <w:r w:rsidR="00430F3C">
        <w:rPr>
          <w:rFonts w:ascii="Arial Narrow" w:hAnsi="Arial Narrow"/>
          <w:smallCaps/>
          <w:szCs w:val="22"/>
        </w:rPr>
        <w:t>Informácie potrebné na vypracovanie ponuky, predloženie ponuky</w:t>
      </w:r>
    </w:p>
    <w:p w14:paraId="0C27EB13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4038AC46" w:rsidR="000831F1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„Verejný obstarávateľ bude pri komunikácii s uchádzačmi resp. záujemcami postupovať v zmysle § 20 zákona prostredníctvom komunikačného rozhrania systému JOSEPHINE. Tento spôsob komunikácie sa týka akejkoľvek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odkazov“.)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003ED805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„Verejný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odkazov“)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5FB56B70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1763055C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92070">
        <w:rPr>
          <w:rFonts w:ascii="Arial Narrow" w:hAnsi="Arial Narrow"/>
          <w:b w:val="0"/>
          <w:sz w:val="22"/>
          <w:szCs w:val="22"/>
          <w:lang w:val="sk-SK"/>
        </w:rPr>
        <w:t>19.6.2026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47888136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27F70">
        <w:rPr>
          <w:rFonts w:ascii="Arial Narrow" w:hAnsi="Arial Narrow"/>
          <w:b w:val="0"/>
          <w:sz w:val="22"/>
          <w:szCs w:val="22"/>
          <w:lang w:val="sk-SK"/>
        </w:rPr>
        <w:t>12,00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521435BC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061A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4CB7642" w14:textId="12EAA425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2C1336F9" w:rsidR="000831F1" w:rsidRPr="00B359CE" w:rsidRDefault="000831F1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„formou predloženia ponuky do predmetnej zákazky v elektronickej forme v systéme JOSEPHINE umiestnenom na webovej adrese </w:t>
      </w:r>
      <w:hyperlink r:id="rId12" w:history="1">
        <w:r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) 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0CCF8F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preukazujú splnene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430F3C" w:rsidRDefault="00430F3C" w:rsidP="00430F3C">
      <w:pPr>
        <w:jc w:val="both"/>
        <w:rPr>
          <w:rFonts w:ascii="Arial Narrow" w:eastAsia="Arial" w:hAnsi="Arial Narrow"/>
        </w:rPr>
      </w:pPr>
      <w:proofErr w:type="spellStart"/>
      <w:r w:rsidRPr="00430F3C">
        <w:rPr>
          <w:rFonts w:ascii="Arial Narrow" w:eastAsia="Arial" w:hAnsi="Arial Narrow"/>
        </w:rPr>
        <w:t>Uchádzač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musí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spĺňať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nasledovné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podmienky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účasti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týkajúce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sa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osobného</w:t>
      </w:r>
      <w:proofErr w:type="spellEnd"/>
      <w:r w:rsidRPr="00430F3C">
        <w:rPr>
          <w:rFonts w:ascii="Arial Narrow" w:eastAsia="Arial" w:hAnsi="Arial Narrow"/>
        </w:rPr>
        <w:t xml:space="preserve"> </w:t>
      </w:r>
      <w:proofErr w:type="spellStart"/>
      <w:r w:rsidRPr="00430F3C">
        <w:rPr>
          <w:rFonts w:ascii="Arial Narrow" w:eastAsia="Arial" w:hAnsi="Arial Narrow"/>
        </w:rPr>
        <w:t>postavenia</w:t>
      </w:r>
      <w:proofErr w:type="spellEnd"/>
      <w:r w:rsidRPr="00430F3C">
        <w:rPr>
          <w:rFonts w:ascii="Arial Narrow" w:eastAsia="Arial" w:hAnsi="Arial Narrow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77777777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3787B95F" w14:textId="77777777" w:rsidR="0061315F" w:rsidRPr="0061315F" w:rsidRDefault="0061315F" w:rsidP="0061315F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08CD9223" w14:textId="3990D4A0" w:rsidR="00931AE6" w:rsidRPr="00931AE6" w:rsidRDefault="0061315F" w:rsidP="00931AE6">
      <w:pPr>
        <w:pStyle w:val="Odsekzoznamu"/>
        <w:numPr>
          <w:ilvl w:val="0"/>
          <w:numId w:val="17"/>
        </w:numPr>
        <w:jc w:val="both"/>
        <w:rPr>
          <w:rFonts w:ascii="Arial Narrow" w:eastAsia="Arial" w:hAnsi="Arial Narrow"/>
          <w:b w:val="0"/>
          <w:bCs/>
          <w:sz w:val="22"/>
          <w:szCs w:val="22"/>
          <w:lang w:val="sk-SK"/>
        </w:rPr>
      </w:pPr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>.</w:t>
      </w:r>
      <w:r w:rsidR="00931AE6" w:rsidRPr="00931AE6">
        <w:rPr>
          <w:rFonts w:ascii="Times New Roman" w:eastAsia="Calibri" w:hAnsi="Times New Roman"/>
          <w:b w:val="0"/>
          <w:lang w:val="sk-SK" w:eastAsia="en-US"/>
        </w:rPr>
        <w:t xml:space="preserve"> </w:t>
      </w:r>
      <w:r w:rsidR="00931AE6" w:rsidRPr="00931AE6">
        <w:rPr>
          <w:rFonts w:ascii="Arial Narrow" w:eastAsia="Arial" w:hAnsi="Arial Narrow"/>
          <w:b w:val="0"/>
          <w:bCs/>
          <w:sz w:val="22"/>
          <w:szCs w:val="22"/>
          <w:lang w:val="sk-SK"/>
        </w:rPr>
        <w:t>v súlade so zákonom č. 18/2018 Z. z. o ochrane osobných údajov a o zmene a doplnení niektorých zákonov</w:t>
      </w:r>
    </w:p>
    <w:p w14:paraId="01D3DB11" w14:textId="516C0F39" w:rsidR="0061315F" w:rsidRPr="00430F3C" w:rsidRDefault="0061315F" w:rsidP="00931AE6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32D72DA" w14:textId="59C67191" w:rsidR="00430F3C" w:rsidRPr="00B359CE" w:rsidRDefault="000B1601" w:rsidP="00D9617F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„najnižšia cena“ </w:t>
      </w:r>
      <w:r w:rsidR="00D9617F">
        <w:rPr>
          <w:rFonts w:ascii="Arial Narrow" w:hAnsi="Arial Narrow"/>
          <w:b w:val="0"/>
          <w:sz w:val="22"/>
          <w:szCs w:val="22"/>
          <w:lang w:val="sk-SK" w:bidi="en-US"/>
        </w:rPr>
        <w:t xml:space="preserve"> </w:t>
      </w: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602C2BE8" w:rsidR="001F3FE8" w:rsidRPr="00B359CE" w:rsidRDefault="00D9617F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„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samostatná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="00530404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B5E9192" w14:textId="77777777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Preddavok ani zálohová platba sa neposkytuje.</w:t>
      </w:r>
    </w:p>
    <w:p w14:paraId="2A3E9C66" w14:textId="7DC1DF96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4A5D10" w14:textId="0920326E" w:rsidR="0093575C" w:rsidRPr="00B22AFF" w:rsidRDefault="00010DB0" w:rsidP="00AE0C75">
      <w:pPr>
        <w:shd w:val="clear" w:color="auto" w:fill="FFFFFF"/>
        <w:jc w:val="both"/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</w:pP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shd w:val="clear" w:color="auto" w:fill="FFFFFF"/>
          <w:lang w:val="sk-SK"/>
        </w:rPr>
        <w:t xml:space="preserve">(v prípade, že sa zákazka týka </w:t>
      </w:r>
      <w:r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projektu financovaného z fondov Európskej únie uvedie sa nasledujúci text</w:t>
      </w:r>
      <w:r w:rsidR="00B22AFF" w:rsidRPr="00B22AFF">
        <w:rPr>
          <w:rFonts w:ascii="Arial Narrow" w:hAnsi="Arial Narrow"/>
          <w:b w:val="0"/>
          <w:i/>
          <w:iCs/>
          <w:color w:val="000000"/>
          <w:sz w:val="22"/>
          <w:szCs w:val="22"/>
          <w:lang w:val="sk-SK"/>
        </w:rPr>
        <w:t>, prípadne iný text ktorý stanovuje príručka k verejnému obstarávaniu daného operačného programu)</w:t>
      </w:r>
    </w:p>
    <w:p w14:paraId="6E872E78" w14:textId="77777777" w:rsidR="00B22AFF" w:rsidRDefault="00B22AFF" w:rsidP="00010DB0">
      <w:pPr>
        <w:shd w:val="clear" w:color="auto" w:fill="FFFFFF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19E0F3F9" w14:textId="69C8762F" w:rsidR="0093575C" w:rsidRPr="00B359CE" w:rsidRDefault="00010DB0" w:rsidP="00010DB0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color w:val="000000"/>
          <w:sz w:val="22"/>
          <w:szCs w:val="22"/>
          <w:lang w:val="sk-SK"/>
        </w:rPr>
        <w:t>„</w:t>
      </w:r>
      <w:r w:rsidR="0093575C" w:rsidRPr="00B359CE">
        <w:rPr>
          <w:rFonts w:ascii="Arial Narrow" w:hAnsi="Arial Narrow"/>
          <w:color w:val="000000"/>
          <w:sz w:val="22"/>
          <w:szCs w:val="22"/>
          <w:lang w:val="sk-SK"/>
        </w:rPr>
        <w:t>Zákazka sa týka projektu financovaného z fondov Európskej únie</w:t>
      </w:r>
      <w:r w:rsidR="000E410A" w:rsidRPr="00B359CE">
        <w:rPr>
          <w:rFonts w:ascii="Arial Narrow" w:hAnsi="Arial Narrow"/>
          <w:color w:val="000000"/>
          <w:sz w:val="22"/>
          <w:szCs w:val="22"/>
          <w:lang w:val="sk-SK"/>
        </w:rPr>
        <w:t xml:space="preserve">: </w:t>
      </w:r>
      <w:r w:rsidR="00827F70">
        <w:rPr>
          <w:rFonts w:ascii="Arial Narrow" w:hAnsi="Arial Narrow"/>
          <w:b w:val="0"/>
          <w:color w:val="000000"/>
          <w:sz w:val="22"/>
          <w:szCs w:val="22"/>
          <w:lang w:val="sk-SK"/>
        </w:rPr>
        <w:t>NIE</w:t>
      </w:r>
    </w:p>
    <w:p w14:paraId="65FC6408" w14:textId="77777777" w:rsidR="00E35924" w:rsidRPr="00346AD5" w:rsidRDefault="001C1A87" w:rsidP="005047D8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 xml:space="preserve">Uchádzač je </w:t>
      </w:r>
      <w:r w:rsidR="00E35924" w:rsidRPr="00346AD5">
        <w:rPr>
          <w:rFonts w:ascii="Arial Narrow" w:hAnsi="Arial Narrow" w:cs="Calibri"/>
          <w:b w:val="0"/>
          <w:sz w:val="22"/>
          <w:szCs w:val="22"/>
          <w:lang w:val="sk-SK"/>
        </w:rPr>
        <w:t>povinný strpieť výkon kontroly/auditu/overovania súvisiaceho s plnením tejto zmluvy a poskytnúť všetku potrebnú súčinnosť pri výkone kontroly/auditu/overovania oprávneným osobám, ktorými sú najmä :</w:t>
      </w:r>
    </w:p>
    <w:p w14:paraId="1E96792D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0DB366E7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Orgánu auditu,</w:t>
      </w:r>
    </w:p>
    <w:p w14:paraId="367F5E32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Najvyššieho kontrolného úradu Slovenskej republiky,</w:t>
      </w:r>
    </w:p>
    <w:p w14:paraId="4F4D796F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>poverení zamestnanci Úradu pre verejné obstarávanie,</w:t>
      </w:r>
    </w:p>
    <w:p w14:paraId="6A3865EC" w14:textId="77777777" w:rsidR="00E35924" w:rsidRPr="00346AD5" w:rsidRDefault="00E35924" w:rsidP="00E35924">
      <w:pPr>
        <w:pStyle w:val="CTL"/>
        <w:numPr>
          <w:ilvl w:val="3"/>
          <w:numId w:val="16"/>
        </w:numPr>
        <w:spacing w:after="60" w:line="24" w:lineRule="atLeast"/>
        <w:ind w:left="1418" w:hanging="425"/>
        <w:rPr>
          <w:rFonts w:ascii="Arial Narrow" w:hAnsi="Arial Narrow" w:cs="Calibri"/>
          <w:sz w:val="22"/>
          <w:szCs w:val="22"/>
        </w:rPr>
      </w:pPr>
      <w:r w:rsidRPr="00346AD5">
        <w:rPr>
          <w:rFonts w:ascii="Arial Narrow" w:hAnsi="Arial Narrow" w:cs="Calibri"/>
          <w:sz w:val="22"/>
          <w:szCs w:val="22"/>
        </w:rPr>
        <w:t xml:space="preserve">riadne splnomocnení zástupcovia Európskej komisie, Európskeho úradu na boj proti podvodov a Európskeho dvora </w:t>
      </w:r>
      <w:r w:rsidR="005047D8" w:rsidRPr="00346AD5">
        <w:rPr>
          <w:rFonts w:ascii="Arial Narrow" w:hAnsi="Arial Narrow" w:cs="Calibri"/>
          <w:sz w:val="22"/>
          <w:szCs w:val="22"/>
        </w:rPr>
        <w:t>audítorov</w:t>
      </w:r>
      <w:r w:rsidRPr="00346AD5">
        <w:rPr>
          <w:rFonts w:ascii="Arial Narrow" w:hAnsi="Arial Narrow" w:cs="Calibri"/>
          <w:sz w:val="22"/>
          <w:szCs w:val="22"/>
        </w:rPr>
        <w:t>,</w:t>
      </w:r>
    </w:p>
    <w:p w14:paraId="10AAFD55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346AD5">
        <w:rPr>
          <w:rFonts w:ascii="Arial Narrow" w:hAnsi="Arial Narrow" w:cs="Calibri"/>
          <w:sz w:val="22"/>
          <w:szCs w:val="22"/>
          <w:lang w:val="sk-SK"/>
        </w:rPr>
        <w:t>osoby prizvané kontrolnými orgánmi uvedenými v písm. a) až e) tohto bodu v súlade s príslušnými právnymi predpismi SR a ES.</w:t>
      </w:r>
    </w:p>
    <w:p w14:paraId="0AC55D41" w14:textId="77777777" w:rsidR="00E35924" w:rsidRPr="00346AD5" w:rsidRDefault="00E35924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</w:pPr>
    </w:p>
    <w:p w14:paraId="50974301" w14:textId="77777777" w:rsidR="001C1A87" w:rsidRPr="00346AD5" w:rsidRDefault="001C1A87" w:rsidP="00E35924">
      <w:pPr>
        <w:shd w:val="clear" w:color="auto" w:fill="FFFFFF"/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V prípade, že v dôsledku takto vykonanej kontroly poskytovateľom grantu alebo iným príslušným a oprávneným orgánom dôjde k uznaniu časti alebo celého plnenia predmetu zákazky ako neoprávnený výdavok, tzn. výdavok, ktorý nezodpovedá cenám bežným na trhu v čase ich vzniku a v mieste ich vzniku, a ak k tomuto dôjde v dôsledku zavinenia predávajúceho, bude ho znášať predávajúci.</w:t>
      </w:r>
      <w:r w:rsidR="00ED4F3F" w:rsidRPr="00346AD5">
        <w:rPr>
          <w:rFonts w:ascii="Arial Narrow" w:hAnsi="Arial Narrow"/>
          <w:b w:val="0"/>
          <w:color w:val="000000"/>
          <w:sz w:val="22"/>
          <w:szCs w:val="22"/>
          <w:shd w:val="clear" w:color="auto" w:fill="FFFFFF"/>
          <w:lang w:val="sk-SK"/>
        </w:rPr>
        <w:t>)</w:t>
      </w:r>
    </w:p>
    <w:p w14:paraId="2262B6E0" w14:textId="77777777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13A1E0D7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D9617F">
        <w:rPr>
          <w:rFonts w:ascii="Arial Narrow" w:hAnsi="Arial Narrow"/>
          <w:bCs/>
          <w:sz w:val="22"/>
          <w:szCs w:val="22"/>
          <w:lang w:val="sk-SK" w:eastAsia="sk-SK"/>
        </w:rPr>
        <w:t xml:space="preserve"> </w:t>
      </w:r>
      <w:r w:rsidR="00292070">
        <w:rPr>
          <w:rFonts w:ascii="Arial Narrow" w:hAnsi="Arial Narrow"/>
          <w:bCs/>
          <w:sz w:val="22"/>
          <w:szCs w:val="22"/>
          <w:lang w:val="sk-SK" w:eastAsia="sk-SK"/>
        </w:rPr>
        <w:t>10.6.2026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B8AFD" w14:textId="77777777" w:rsidR="00EB74B2" w:rsidRDefault="00EB74B2" w:rsidP="000F49C3">
      <w:r>
        <w:separator/>
      </w:r>
    </w:p>
  </w:endnote>
  <w:endnote w:type="continuationSeparator" w:id="0">
    <w:p w14:paraId="42A5CC73" w14:textId="77777777" w:rsidR="00EB74B2" w:rsidRDefault="00EB74B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7D49EACE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1169C" w:rsidRPr="00B1169C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73E97" w14:textId="77777777" w:rsidR="00EB74B2" w:rsidRDefault="00EB74B2" w:rsidP="000F49C3">
      <w:r>
        <w:separator/>
      </w:r>
    </w:p>
  </w:footnote>
  <w:footnote w:type="continuationSeparator" w:id="0">
    <w:p w14:paraId="49FCD55B" w14:textId="77777777" w:rsidR="00EB74B2" w:rsidRDefault="00EB74B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D046" w14:textId="06C1772B" w:rsidR="00421032" w:rsidRDefault="00827F70">
    <w:pPr>
      <w:pStyle w:val="Hlavika"/>
    </w:pPr>
    <w:r>
      <w:t xml:space="preserve"> </w:t>
    </w:r>
  </w:p>
  <w:p w14:paraId="12600E28" w14:textId="77777777" w:rsidR="00827F70" w:rsidRDefault="00827F7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918834352">
    <w:abstractNumId w:val="5"/>
  </w:num>
  <w:num w:numId="2" w16cid:durableId="1360812144">
    <w:abstractNumId w:val="14"/>
  </w:num>
  <w:num w:numId="3" w16cid:durableId="1287656635">
    <w:abstractNumId w:val="3"/>
  </w:num>
  <w:num w:numId="4" w16cid:durableId="1468859837">
    <w:abstractNumId w:val="13"/>
  </w:num>
  <w:num w:numId="5" w16cid:durableId="1521045949">
    <w:abstractNumId w:val="17"/>
  </w:num>
  <w:num w:numId="6" w16cid:durableId="1995987207">
    <w:abstractNumId w:val="11"/>
  </w:num>
  <w:num w:numId="7" w16cid:durableId="439841188">
    <w:abstractNumId w:val="10"/>
  </w:num>
  <w:num w:numId="8" w16cid:durableId="1402748490">
    <w:abstractNumId w:val="1"/>
  </w:num>
  <w:num w:numId="9" w16cid:durableId="621425071">
    <w:abstractNumId w:val="4"/>
  </w:num>
  <w:num w:numId="10" w16cid:durableId="921064100">
    <w:abstractNumId w:val="15"/>
  </w:num>
  <w:num w:numId="11" w16cid:durableId="1074860636">
    <w:abstractNumId w:val="9"/>
  </w:num>
  <w:num w:numId="12" w16cid:durableId="690493422">
    <w:abstractNumId w:val="0"/>
  </w:num>
  <w:num w:numId="13" w16cid:durableId="1971394287">
    <w:abstractNumId w:val="16"/>
  </w:num>
  <w:num w:numId="14" w16cid:durableId="5995271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0646353">
    <w:abstractNumId w:val="18"/>
  </w:num>
  <w:num w:numId="16" w16cid:durableId="1513838625">
    <w:abstractNumId w:val="6"/>
  </w:num>
  <w:num w:numId="17" w16cid:durableId="4653979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5109469">
    <w:abstractNumId w:val="2"/>
  </w:num>
  <w:num w:numId="19" w16cid:durableId="236525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957F4"/>
    <w:rsid w:val="001A0428"/>
    <w:rsid w:val="001A25B5"/>
    <w:rsid w:val="001A727B"/>
    <w:rsid w:val="001B2495"/>
    <w:rsid w:val="001C0C26"/>
    <w:rsid w:val="001C1A87"/>
    <w:rsid w:val="001F3FE8"/>
    <w:rsid w:val="001F7AA8"/>
    <w:rsid w:val="002061A9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070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74B4"/>
    <w:rsid w:val="00457CAA"/>
    <w:rsid w:val="00476E96"/>
    <w:rsid w:val="004857AA"/>
    <w:rsid w:val="00485D77"/>
    <w:rsid w:val="00487E53"/>
    <w:rsid w:val="00492A5B"/>
    <w:rsid w:val="004935D3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33FC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1315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094E"/>
    <w:rsid w:val="006B38E3"/>
    <w:rsid w:val="006B579C"/>
    <w:rsid w:val="006D352F"/>
    <w:rsid w:val="006E6D41"/>
    <w:rsid w:val="006F7267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27F7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1AE6"/>
    <w:rsid w:val="0093575C"/>
    <w:rsid w:val="009531DC"/>
    <w:rsid w:val="00954931"/>
    <w:rsid w:val="00965460"/>
    <w:rsid w:val="0098149A"/>
    <w:rsid w:val="00982A36"/>
    <w:rsid w:val="009A4039"/>
    <w:rsid w:val="009B38DE"/>
    <w:rsid w:val="009B505B"/>
    <w:rsid w:val="009B5CAC"/>
    <w:rsid w:val="009B6530"/>
    <w:rsid w:val="009C48F7"/>
    <w:rsid w:val="009D3B56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A69F4"/>
    <w:rsid w:val="00AB385F"/>
    <w:rsid w:val="00AB6242"/>
    <w:rsid w:val="00AD66BA"/>
    <w:rsid w:val="00AE0C75"/>
    <w:rsid w:val="00AE0E58"/>
    <w:rsid w:val="00AF2ADA"/>
    <w:rsid w:val="00AF476D"/>
    <w:rsid w:val="00B07073"/>
    <w:rsid w:val="00B1169C"/>
    <w:rsid w:val="00B22AFF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B5CBC"/>
    <w:rsid w:val="00BC665F"/>
    <w:rsid w:val="00BD5136"/>
    <w:rsid w:val="00BF2999"/>
    <w:rsid w:val="00BF308B"/>
    <w:rsid w:val="00BF5F5F"/>
    <w:rsid w:val="00C04FB0"/>
    <w:rsid w:val="00C2019A"/>
    <w:rsid w:val="00C2547A"/>
    <w:rsid w:val="00C33AFA"/>
    <w:rsid w:val="00C42053"/>
    <w:rsid w:val="00C47617"/>
    <w:rsid w:val="00C525D4"/>
    <w:rsid w:val="00C7764A"/>
    <w:rsid w:val="00C80A81"/>
    <w:rsid w:val="00C83312"/>
    <w:rsid w:val="00C93393"/>
    <w:rsid w:val="00CA2E56"/>
    <w:rsid w:val="00CA3DB5"/>
    <w:rsid w:val="00CA7842"/>
    <w:rsid w:val="00CB3DE8"/>
    <w:rsid w:val="00CB6DB6"/>
    <w:rsid w:val="00D0191C"/>
    <w:rsid w:val="00D01D42"/>
    <w:rsid w:val="00D07E72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9617F"/>
    <w:rsid w:val="00D9781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B74B2"/>
    <w:rsid w:val="00ED08A4"/>
    <w:rsid w:val="00ED4F3F"/>
    <w:rsid w:val="00F13F64"/>
    <w:rsid w:val="00F15F86"/>
    <w:rsid w:val="00F173A1"/>
    <w:rsid w:val="00F205E9"/>
    <w:rsid w:val="00F32E6A"/>
    <w:rsid w:val="00F42957"/>
    <w:rsid w:val="00F42CCB"/>
    <w:rsid w:val="00F564ED"/>
    <w:rsid w:val="00F6184E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87D80-0439-4309-A56E-068F7088DD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BFA44-2CE8-44E2-90AC-DD861A89F8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4BA461-867F-4883-93BD-37C3A7C16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364BDF-5FEE-4BEB-9464-EAE28DE64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7431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Mária Jašíková</cp:lastModifiedBy>
  <cp:revision>6</cp:revision>
  <cp:lastPrinted>2026-06-10T11:12:00Z</cp:lastPrinted>
  <dcterms:created xsi:type="dcterms:W3CDTF">2026-06-10T08:43:00Z</dcterms:created>
  <dcterms:modified xsi:type="dcterms:W3CDTF">2026-06-10T11:12:00Z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ContentTypeId">
    <vt:lpwstr>0x01010074990FC964EBB44D8F1A47E64FB05185</vt:lpwstr>
  </property>
</Properties>
</file>