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BF8C1" w14:textId="77777777" w:rsidR="00323F2A" w:rsidRPr="00634B12" w:rsidRDefault="00323F2A" w:rsidP="00323F2A">
      <w:pPr>
        <w:widowControl w:val="0"/>
        <w:autoSpaceDE w:val="0"/>
        <w:autoSpaceDN w:val="0"/>
        <w:adjustRightInd w:val="0"/>
        <w:jc w:val="center"/>
        <w:rPr>
          <w:rFonts w:ascii="Arial Narrow" w:hAnsi="Arial Narrow" w:cs="Arial"/>
          <w:spacing w:val="6"/>
          <w:sz w:val="21"/>
          <w:szCs w:val="22"/>
        </w:rPr>
      </w:pPr>
    </w:p>
    <w:p w14:paraId="29D2BC29" w14:textId="77777777" w:rsidR="00323F2A" w:rsidRPr="00634B12" w:rsidRDefault="00323F2A" w:rsidP="00323F2A">
      <w:pPr>
        <w:widowControl w:val="0"/>
        <w:autoSpaceDE w:val="0"/>
        <w:autoSpaceDN w:val="0"/>
        <w:adjustRightInd w:val="0"/>
        <w:jc w:val="center"/>
        <w:rPr>
          <w:rFonts w:ascii="Arial Narrow" w:hAnsi="Arial Narrow" w:cs="Arial"/>
          <w:spacing w:val="6"/>
          <w:sz w:val="21"/>
          <w:szCs w:val="22"/>
        </w:rPr>
      </w:pPr>
    </w:p>
    <w:p w14:paraId="148945A4" w14:textId="77777777" w:rsidR="00323F2A" w:rsidRPr="00634B12" w:rsidRDefault="00323F2A" w:rsidP="00323F2A">
      <w:pPr>
        <w:widowControl w:val="0"/>
        <w:autoSpaceDE w:val="0"/>
        <w:autoSpaceDN w:val="0"/>
        <w:adjustRightInd w:val="0"/>
        <w:jc w:val="center"/>
        <w:rPr>
          <w:rFonts w:ascii="Arial Narrow" w:hAnsi="Arial Narrow" w:cs="Arial"/>
          <w:spacing w:val="6"/>
          <w:sz w:val="21"/>
          <w:szCs w:val="22"/>
        </w:rPr>
      </w:pPr>
    </w:p>
    <w:p w14:paraId="714168C3" w14:textId="77777777" w:rsidR="00323F2A" w:rsidRPr="00634B12" w:rsidRDefault="00323F2A" w:rsidP="00323F2A">
      <w:pPr>
        <w:widowControl w:val="0"/>
        <w:autoSpaceDE w:val="0"/>
        <w:autoSpaceDN w:val="0"/>
        <w:adjustRightInd w:val="0"/>
        <w:jc w:val="center"/>
        <w:rPr>
          <w:rFonts w:ascii="Arial Narrow" w:hAnsi="Arial Narrow" w:cs="Arial"/>
          <w:spacing w:val="6"/>
          <w:sz w:val="21"/>
          <w:szCs w:val="22"/>
        </w:rPr>
      </w:pPr>
    </w:p>
    <w:p w14:paraId="755CE5EA" w14:textId="77777777" w:rsidR="00323F2A" w:rsidRPr="00634B12" w:rsidRDefault="00323F2A" w:rsidP="00323F2A">
      <w:pPr>
        <w:widowControl w:val="0"/>
        <w:autoSpaceDE w:val="0"/>
        <w:autoSpaceDN w:val="0"/>
        <w:adjustRightInd w:val="0"/>
        <w:jc w:val="center"/>
        <w:rPr>
          <w:rFonts w:ascii="Arial Narrow" w:hAnsi="Arial Narrow" w:cs="Arial"/>
          <w:spacing w:val="6"/>
          <w:sz w:val="21"/>
          <w:szCs w:val="22"/>
        </w:rPr>
      </w:pPr>
    </w:p>
    <w:p w14:paraId="07ED4390" w14:textId="77777777" w:rsidR="00323F2A" w:rsidRPr="00634B12" w:rsidRDefault="00323F2A" w:rsidP="00323F2A">
      <w:pPr>
        <w:widowControl w:val="0"/>
        <w:autoSpaceDE w:val="0"/>
        <w:autoSpaceDN w:val="0"/>
        <w:adjustRightInd w:val="0"/>
        <w:jc w:val="center"/>
        <w:rPr>
          <w:rFonts w:ascii="Arial Narrow" w:hAnsi="Arial Narrow" w:cs="Arial"/>
          <w:spacing w:val="6"/>
          <w:sz w:val="21"/>
          <w:szCs w:val="22"/>
        </w:rPr>
      </w:pPr>
      <w:r w:rsidRPr="00634B12">
        <w:rPr>
          <w:rFonts w:ascii="Arial Narrow" w:hAnsi="Arial Narrow" w:cs="Arial"/>
          <w:spacing w:val="6"/>
          <w:sz w:val="32"/>
          <w:szCs w:val="32"/>
        </w:rPr>
        <w:t>Zákazka na uskutočnenie stavebných prác</w:t>
      </w:r>
    </w:p>
    <w:p w14:paraId="3445A10A" w14:textId="77777777" w:rsidR="00323F2A" w:rsidRPr="00634B12" w:rsidRDefault="00323F2A" w:rsidP="00323F2A">
      <w:pPr>
        <w:widowControl w:val="0"/>
        <w:autoSpaceDE w:val="0"/>
        <w:autoSpaceDN w:val="0"/>
        <w:adjustRightInd w:val="0"/>
        <w:jc w:val="center"/>
        <w:rPr>
          <w:rFonts w:ascii="Arial Narrow" w:hAnsi="Arial Narrow" w:cs="Arial"/>
          <w:spacing w:val="6"/>
          <w:sz w:val="21"/>
          <w:szCs w:val="22"/>
        </w:rPr>
      </w:pPr>
    </w:p>
    <w:p w14:paraId="6E3FB92C" w14:textId="77777777" w:rsidR="00323F2A" w:rsidRPr="00634B12" w:rsidRDefault="00323F2A" w:rsidP="00323F2A">
      <w:pPr>
        <w:widowControl w:val="0"/>
        <w:autoSpaceDE w:val="0"/>
        <w:autoSpaceDN w:val="0"/>
        <w:adjustRightInd w:val="0"/>
        <w:jc w:val="center"/>
        <w:rPr>
          <w:rFonts w:ascii="Arial Narrow" w:hAnsi="Arial Narrow" w:cs="Arial"/>
          <w:spacing w:val="6"/>
          <w:sz w:val="21"/>
          <w:szCs w:val="22"/>
        </w:rPr>
      </w:pPr>
    </w:p>
    <w:p w14:paraId="1DAFC433" w14:textId="77777777" w:rsidR="00323F2A" w:rsidRPr="00634B12" w:rsidRDefault="00323F2A" w:rsidP="00323F2A">
      <w:pPr>
        <w:widowControl w:val="0"/>
        <w:autoSpaceDE w:val="0"/>
        <w:autoSpaceDN w:val="0"/>
        <w:adjustRightInd w:val="0"/>
        <w:jc w:val="center"/>
        <w:rPr>
          <w:rFonts w:ascii="Arial Narrow" w:hAnsi="Arial Narrow" w:cs="Arial"/>
          <w:spacing w:val="6"/>
          <w:sz w:val="21"/>
          <w:szCs w:val="22"/>
        </w:rPr>
      </w:pPr>
    </w:p>
    <w:p w14:paraId="7B068BB3" w14:textId="77777777" w:rsidR="00323F2A" w:rsidRPr="00634B12" w:rsidRDefault="00323F2A" w:rsidP="00323F2A">
      <w:pPr>
        <w:widowControl w:val="0"/>
        <w:autoSpaceDE w:val="0"/>
        <w:autoSpaceDN w:val="0"/>
        <w:adjustRightInd w:val="0"/>
        <w:jc w:val="center"/>
        <w:rPr>
          <w:rFonts w:ascii="Arial Narrow" w:hAnsi="Arial Narrow" w:cs="Arial"/>
          <w:spacing w:val="6"/>
          <w:sz w:val="21"/>
          <w:szCs w:val="22"/>
        </w:rPr>
      </w:pPr>
    </w:p>
    <w:p w14:paraId="452A548D" w14:textId="77777777" w:rsidR="00323F2A" w:rsidRPr="00634B12" w:rsidRDefault="00323F2A" w:rsidP="00323F2A">
      <w:pPr>
        <w:widowControl w:val="0"/>
        <w:autoSpaceDE w:val="0"/>
        <w:autoSpaceDN w:val="0"/>
        <w:adjustRightInd w:val="0"/>
        <w:jc w:val="center"/>
        <w:rPr>
          <w:rFonts w:ascii="Arial Narrow" w:hAnsi="Arial Narrow" w:cs="Arial"/>
          <w:spacing w:val="6"/>
          <w:sz w:val="21"/>
          <w:szCs w:val="22"/>
        </w:rPr>
      </w:pPr>
    </w:p>
    <w:p w14:paraId="03FA8F40" w14:textId="77777777" w:rsidR="00323F2A" w:rsidRPr="00634B12" w:rsidRDefault="00323F2A" w:rsidP="00323F2A">
      <w:pPr>
        <w:widowControl w:val="0"/>
        <w:autoSpaceDE w:val="0"/>
        <w:autoSpaceDN w:val="0"/>
        <w:adjustRightInd w:val="0"/>
        <w:jc w:val="center"/>
        <w:rPr>
          <w:rFonts w:ascii="Arial Narrow" w:hAnsi="Arial Narrow" w:cs="Arial"/>
          <w:spacing w:val="6"/>
          <w:sz w:val="21"/>
          <w:szCs w:val="22"/>
        </w:rPr>
      </w:pPr>
    </w:p>
    <w:p w14:paraId="3E563E8D" w14:textId="77777777" w:rsidR="00323F2A" w:rsidRPr="00634B12" w:rsidRDefault="00323F2A" w:rsidP="00323F2A">
      <w:pPr>
        <w:widowControl w:val="0"/>
        <w:autoSpaceDE w:val="0"/>
        <w:autoSpaceDN w:val="0"/>
        <w:adjustRightInd w:val="0"/>
        <w:jc w:val="center"/>
        <w:rPr>
          <w:rFonts w:ascii="Arial Narrow" w:hAnsi="Arial Narrow" w:cs="Arial"/>
          <w:b/>
          <w:spacing w:val="6"/>
          <w:sz w:val="40"/>
          <w:szCs w:val="40"/>
        </w:rPr>
      </w:pPr>
      <w:r w:rsidRPr="00634B12">
        <w:rPr>
          <w:rFonts w:ascii="Arial Narrow" w:hAnsi="Arial Narrow" w:cs="Arial"/>
          <w:b/>
          <w:spacing w:val="6"/>
          <w:sz w:val="36"/>
          <w:szCs w:val="36"/>
        </w:rPr>
        <w:t>„</w:t>
      </w:r>
      <w:r>
        <w:rPr>
          <w:rFonts w:ascii="Arial Narrow" w:eastAsia="Arial" w:hAnsi="Arial Narrow" w:cs="Arial"/>
          <w:b/>
          <w:spacing w:val="6"/>
          <w:sz w:val="36"/>
          <w:szCs w:val="22"/>
          <w:lang w:eastAsia="en-US"/>
        </w:rPr>
        <w:t>Stacionárny RTG inšpekčný skenovací systém na kontrolu nákladnej železničnej dopravy</w:t>
      </w:r>
      <w:r w:rsidRPr="00634B12">
        <w:rPr>
          <w:rFonts w:ascii="Arial Narrow" w:eastAsia="Arial" w:hAnsi="Arial Narrow" w:cs="Arial"/>
          <w:b/>
          <w:spacing w:val="6"/>
          <w:sz w:val="36"/>
          <w:szCs w:val="22"/>
          <w:lang w:eastAsia="en-US"/>
        </w:rPr>
        <w:t>“</w:t>
      </w:r>
    </w:p>
    <w:p w14:paraId="0DAA78D3" w14:textId="77777777" w:rsidR="00323F2A" w:rsidRPr="00634B12" w:rsidRDefault="00323F2A" w:rsidP="00323F2A">
      <w:pPr>
        <w:widowControl w:val="0"/>
        <w:autoSpaceDE w:val="0"/>
        <w:autoSpaceDN w:val="0"/>
        <w:adjustRightInd w:val="0"/>
        <w:jc w:val="center"/>
        <w:rPr>
          <w:rFonts w:ascii="Arial Narrow" w:hAnsi="Arial Narrow" w:cs="Arial"/>
          <w:spacing w:val="6"/>
          <w:sz w:val="21"/>
          <w:szCs w:val="22"/>
        </w:rPr>
      </w:pPr>
    </w:p>
    <w:p w14:paraId="5FE9E2B5" w14:textId="77777777" w:rsidR="00323F2A" w:rsidRPr="00634B12" w:rsidRDefault="00323F2A" w:rsidP="00323F2A">
      <w:pPr>
        <w:widowControl w:val="0"/>
        <w:autoSpaceDE w:val="0"/>
        <w:autoSpaceDN w:val="0"/>
        <w:adjustRightInd w:val="0"/>
        <w:jc w:val="center"/>
        <w:rPr>
          <w:rFonts w:ascii="Arial Narrow" w:hAnsi="Arial Narrow" w:cs="Arial"/>
          <w:spacing w:val="6"/>
          <w:sz w:val="21"/>
          <w:szCs w:val="22"/>
        </w:rPr>
      </w:pPr>
    </w:p>
    <w:p w14:paraId="2AAB3277" w14:textId="77777777" w:rsidR="00323F2A" w:rsidRPr="00634B12" w:rsidRDefault="00323F2A" w:rsidP="00323F2A">
      <w:pPr>
        <w:widowControl w:val="0"/>
        <w:autoSpaceDE w:val="0"/>
        <w:autoSpaceDN w:val="0"/>
        <w:adjustRightInd w:val="0"/>
        <w:jc w:val="center"/>
        <w:rPr>
          <w:rFonts w:ascii="Arial Narrow" w:hAnsi="Arial Narrow" w:cs="Arial"/>
          <w:spacing w:val="6"/>
          <w:sz w:val="21"/>
          <w:szCs w:val="22"/>
        </w:rPr>
      </w:pPr>
    </w:p>
    <w:p w14:paraId="04BBCA9D" w14:textId="77777777" w:rsidR="00323F2A" w:rsidRPr="00634B12" w:rsidRDefault="00323F2A" w:rsidP="00323F2A">
      <w:pPr>
        <w:widowControl w:val="0"/>
        <w:autoSpaceDE w:val="0"/>
        <w:autoSpaceDN w:val="0"/>
        <w:adjustRightInd w:val="0"/>
        <w:jc w:val="center"/>
        <w:rPr>
          <w:rFonts w:ascii="Arial Narrow" w:hAnsi="Arial Narrow" w:cs="Arial"/>
          <w:spacing w:val="6"/>
          <w:sz w:val="21"/>
          <w:szCs w:val="22"/>
        </w:rPr>
      </w:pPr>
    </w:p>
    <w:p w14:paraId="3358922C" w14:textId="77777777" w:rsidR="00323F2A" w:rsidRPr="00634B12" w:rsidRDefault="00323F2A" w:rsidP="00323F2A">
      <w:pPr>
        <w:widowControl w:val="0"/>
        <w:autoSpaceDE w:val="0"/>
        <w:autoSpaceDN w:val="0"/>
        <w:adjustRightInd w:val="0"/>
        <w:jc w:val="center"/>
        <w:rPr>
          <w:rFonts w:ascii="Arial Narrow" w:hAnsi="Arial Narrow" w:cs="Arial"/>
          <w:b/>
          <w:bCs/>
          <w:spacing w:val="6"/>
          <w:sz w:val="44"/>
          <w:szCs w:val="44"/>
        </w:rPr>
      </w:pPr>
      <w:r w:rsidRPr="00634B12">
        <w:rPr>
          <w:rFonts w:ascii="Arial Narrow" w:hAnsi="Arial Narrow" w:cs="Arial"/>
          <w:spacing w:val="6"/>
          <w:sz w:val="44"/>
          <w:szCs w:val="44"/>
        </w:rPr>
        <w:t>SÚŤAŽNÉ PODKLADY</w:t>
      </w:r>
    </w:p>
    <w:p w14:paraId="67EC711B" w14:textId="77777777" w:rsidR="00323F2A" w:rsidRPr="00634B12" w:rsidRDefault="00323F2A" w:rsidP="00323F2A">
      <w:pPr>
        <w:widowControl w:val="0"/>
        <w:autoSpaceDE w:val="0"/>
        <w:autoSpaceDN w:val="0"/>
        <w:adjustRightInd w:val="0"/>
        <w:jc w:val="center"/>
        <w:rPr>
          <w:rFonts w:ascii="Arial Narrow" w:hAnsi="Arial Narrow" w:cs="Arial"/>
          <w:spacing w:val="6"/>
          <w:sz w:val="21"/>
          <w:szCs w:val="22"/>
        </w:rPr>
      </w:pPr>
    </w:p>
    <w:p w14:paraId="74BC11D1" w14:textId="77777777" w:rsidR="00323F2A" w:rsidRPr="00634B12" w:rsidRDefault="00323F2A" w:rsidP="00323F2A">
      <w:pPr>
        <w:widowControl w:val="0"/>
        <w:autoSpaceDE w:val="0"/>
        <w:autoSpaceDN w:val="0"/>
        <w:adjustRightInd w:val="0"/>
        <w:jc w:val="center"/>
        <w:rPr>
          <w:rFonts w:ascii="Arial Narrow" w:hAnsi="Arial Narrow" w:cs="Arial"/>
          <w:spacing w:val="6"/>
          <w:sz w:val="21"/>
          <w:szCs w:val="22"/>
        </w:rPr>
      </w:pPr>
    </w:p>
    <w:p w14:paraId="6E04662D" w14:textId="77777777" w:rsidR="00323F2A" w:rsidRPr="00634B12" w:rsidRDefault="00323F2A" w:rsidP="00323F2A">
      <w:pPr>
        <w:widowControl w:val="0"/>
        <w:autoSpaceDE w:val="0"/>
        <w:autoSpaceDN w:val="0"/>
        <w:adjustRightInd w:val="0"/>
        <w:jc w:val="center"/>
        <w:rPr>
          <w:rFonts w:ascii="Arial Narrow" w:hAnsi="Arial Narrow" w:cs="Arial"/>
          <w:spacing w:val="6"/>
          <w:sz w:val="21"/>
          <w:szCs w:val="22"/>
        </w:rPr>
      </w:pPr>
    </w:p>
    <w:p w14:paraId="39D0B1E0" w14:textId="77777777" w:rsidR="00323F2A" w:rsidRPr="00634B12" w:rsidRDefault="00323F2A" w:rsidP="00323F2A">
      <w:pPr>
        <w:widowControl w:val="0"/>
        <w:autoSpaceDE w:val="0"/>
        <w:autoSpaceDN w:val="0"/>
        <w:adjustRightInd w:val="0"/>
        <w:jc w:val="center"/>
        <w:rPr>
          <w:rFonts w:ascii="Arial Narrow" w:hAnsi="Arial Narrow" w:cs="Arial"/>
          <w:spacing w:val="6"/>
          <w:sz w:val="21"/>
          <w:szCs w:val="22"/>
        </w:rPr>
      </w:pPr>
    </w:p>
    <w:p w14:paraId="1644BD03" w14:textId="77777777" w:rsidR="00323F2A" w:rsidRPr="00634B12" w:rsidRDefault="00323F2A" w:rsidP="00323F2A">
      <w:pPr>
        <w:widowControl w:val="0"/>
        <w:autoSpaceDE w:val="0"/>
        <w:autoSpaceDN w:val="0"/>
        <w:adjustRightInd w:val="0"/>
        <w:jc w:val="center"/>
        <w:rPr>
          <w:rFonts w:ascii="Arial Narrow" w:hAnsi="Arial Narrow" w:cs="Arial"/>
          <w:spacing w:val="6"/>
          <w:sz w:val="21"/>
          <w:szCs w:val="22"/>
        </w:rPr>
      </w:pPr>
    </w:p>
    <w:p w14:paraId="6613DF60" w14:textId="77777777" w:rsidR="00323F2A" w:rsidRPr="00634B12" w:rsidRDefault="00323F2A" w:rsidP="00323F2A">
      <w:pPr>
        <w:widowControl w:val="0"/>
        <w:autoSpaceDE w:val="0"/>
        <w:autoSpaceDN w:val="0"/>
        <w:adjustRightInd w:val="0"/>
        <w:jc w:val="center"/>
        <w:rPr>
          <w:rFonts w:ascii="Arial Narrow" w:hAnsi="Arial Narrow" w:cs="Arial"/>
          <w:spacing w:val="6"/>
          <w:sz w:val="21"/>
          <w:szCs w:val="22"/>
        </w:rPr>
      </w:pPr>
    </w:p>
    <w:p w14:paraId="236D4410" w14:textId="77777777" w:rsidR="00323F2A" w:rsidRPr="00634B12" w:rsidRDefault="00323F2A" w:rsidP="00323F2A">
      <w:pPr>
        <w:widowControl w:val="0"/>
        <w:autoSpaceDE w:val="0"/>
        <w:autoSpaceDN w:val="0"/>
        <w:adjustRightInd w:val="0"/>
        <w:jc w:val="center"/>
        <w:rPr>
          <w:rFonts w:ascii="Arial Narrow" w:hAnsi="Arial Narrow" w:cs="Arial"/>
          <w:b/>
          <w:bCs/>
          <w:spacing w:val="6"/>
          <w:sz w:val="44"/>
          <w:szCs w:val="44"/>
        </w:rPr>
      </w:pPr>
      <w:r w:rsidRPr="00634B12">
        <w:rPr>
          <w:rFonts w:ascii="Arial Narrow" w:hAnsi="Arial Narrow" w:cs="Arial"/>
          <w:b/>
          <w:bCs/>
          <w:spacing w:val="6"/>
          <w:sz w:val="44"/>
          <w:szCs w:val="44"/>
        </w:rPr>
        <w:t xml:space="preserve">Zväzok </w:t>
      </w:r>
      <w:r>
        <w:rPr>
          <w:rFonts w:ascii="Arial Narrow" w:hAnsi="Arial Narrow" w:cs="Arial"/>
          <w:b/>
          <w:bCs/>
          <w:spacing w:val="6"/>
          <w:sz w:val="44"/>
          <w:szCs w:val="44"/>
        </w:rPr>
        <w:t>2</w:t>
      </w:r>
    </w:p>
    <w:p w14:paraId="31D8D9A7" w14:textId="77777777" w:rsidR="00323F2A" w:rsidRPr="00634B12" w:rsidRDefault="00323F2A" w:rsidP="00323F2A">
      <w:pPr>
        <w:widowControl w:val="0"/>
        <w:autoSpaceDE w:val="0"/>
        <w:autoSpaceDN w:val="0"/>
        <w:adjustRightInd w:val="0"/>
        <w:jc w:val="center"/>
        <w:rPr>
          <w:rFonts w:ascii="Arial Narrow" w:hAnsi="Arial Narrow" w:cs="Arial"/>
          <w:b/>
          <w:bCs/>
          <w:spacing w:val="6"/>
          <w:sz w:val="44"/>
          <w:szCs w:val="44"/>
        </w:rPr>
      </w:pPr>
      <w:r>
        <w:rPr>
          <w:rFonts w:ascii="Arial Narrow" w:hAnsi="Arial Narrow" w:cs="Arial"/>
          <w:b/>
          <w:bCs/>
          <w:spacing w:val="6"/>
          <w:sz w:val="44"/>
          <w:szCs w:val="44"/>
        </w:rPr>
        <w:t>Zmluva o dielo</w:t>
      </w:r>
    </w:p>
    <w:p w14:paraId="6722AC37" w14:textId="77777777" w:rsidR="00323F2A" w:rsidRPr="00634B12" w:rsidRDefault="00323F2A" w:rsidP="00323F2A">
      <w:pPr>
        <w:widowControl w:val="0"/>
        <w:autoSpaceDE w:val="0"/>
        <w:autoSpaceDN w:val="0"/>
        <w:adjustRightInd w:val="0"/>
        <w:jc w:val="center"/>
        <w:rPr>
          <w:rFonts w:ascii="Arial Narrow" w:hAnsi="Arial Narrow" w:cs="Arial"/>
          <w:spacing w:val="6"/>
          <w:sz w:val="21"/>
          <w:szCs w:val="22"/>
        </w:rPr>
      </w:pPr>
    </w:p>
    <w:p w14:paraId="38359DF0" w14:textId="77777777" w:rsidR="00323F2A" w:rsidRPr="00634B12" w:rsidRDefault="00323F2A" w:rsidP="00323F2A">
      <w:pPr>
        <w:widowControl w:val="0"/>
        <w:autoSpaceDE w:val="0"/>
        <w:autoSpaceDN w:val="0"/>
        <w:adjustRightInd w:val="0"/>
        <w:jc w:val="center"/>
        <w:rPr>
          <w:rFonts w:ascii="Arial Narrow" w:hAnsi="Arial Narrow" w:cs="Arial"/>
          <w:spacing w:val="6"/>
          <w:sz w:val="21"/>
          <w:szCs w:val="22"/>
        </w:rPr>
      </w:pPr>
    </w:p>
    <w:p w14:paraId="7BF8BF80" w14:textId="77777777" w:rsidR="00323F2A" w:rsidRPr="00634B12" w:rsidRDefault="00323F2A" w:rsidP="00323F2A">
      <w:pPr>
        <w:widowControl w:val="0"/>
        <w:autoSpaceDE w:val="0"/>
        <w:autoSpaceDN w:val="0"/>
        <w:adjustRightInd w:val="0"/>
        <w:jc w:val="center"/>
        <w:rPr>
          <w:rFonts w:ascii="Arial Narrow" w:hAnsi="Arial Narrow" w:cs="Arial"/>
          <w:spacing w:val="6"/>
          <w:sz w:val="21"/>
          <w:szCs w:val="22"/>
        </w:rPr>
      </w:pPr>
    </w:p>
    <w:p w14:paraId="10D77E00" w14:textId="77777777" w:rsidR="00323F2A" w:rsidRPr="00634B12" w:rsidRDefault="00323F2A" w:rsidP="00323F2A">
      <w:pPr>
        <w:widowControl w:val="0"/>
        <w:autoSpaceDE w:val="0"/>
        <w:autoSpaceDN w:val="0"/>
        <w:adjustRightInd w:val="0"/>
        <w:jc w:val="center"/>
        <w:rPr>
          <w:rFonts w:ascii="Arial Narrow" w:hAnsi="Arial Narrow" w:cs="Arial"/>
          <w:spacing w:val="6"/>
          <w:sz w:val="21"/>
          <w:szCs w:val="22"/>
        </w:rPr>
      </w:pPr>
    </w:p>
    <w:p w14:paraId="36097A13" w14:textId="77777777" w:rsidR="00323F2A" w:rsidRPr="00634B12" w:rsidRDefault="00323F2A" w:rsidP="00323F2A">
      <w:pPr>
        <w:widowControl w:val="0"/>
        <w:autoSpaceDE w:val="0"/>
        <w:autoSpaceDN w:val="0"/>
        <w:adjustRightInd w:val="0"/>
        <w:jc w:val="center"/>
        <w:rPr>
          <w:rFonts w:ascii="Arial Narrow" w:hAnsi="Arial Narrow" w:cs="Arial"/>
          <w:spacing w:val="6"/>
          <w:sz w:val="21"/>
          <w:szCs w:val="22"/>
        </w:rPr>
      </w:pPr>
    </w:p>
    <w:p w14:paraId="249D0DF6" w14:textId="77777777" w:rsidR="00323F2A" w:rsidRPr="00634B12" w:rsidRDefault="00323F2A" w:rsidP="00323F2A">
      <w:pPr>
        <w:widowControl w:val="0"/>
        <w:autoSpaceDE w:val="0"/>
        <w:autoSpaceDN w:val="0"/>
        <w:adjustRightInd w:val="0"/>
        <w:jc w:val="center"/>
        <w:rPr>
          <w:rFonts w:ascii="Arial Narrow" w:hAnsi="Arial Narrow" w:cs="Arial"/>
          <w:spacing w:val="6"/>
          <w:sz w:val="21"/>
          <w:szCs w:val="22"/>
        </w:rPr>
      </w:pPr>
    </w:p>
    <w:p w14:paraId="382D4ECA" w14:textId="77777777" w:rsidR="00323F2A" w:rsidRPr="00634B12" w:rsidRDefault="00323F2A" w:rsidP="00323F2A">
      <w:pPr>
        <w:widowControl w:val="0"/>
        <w:autoSpaceDE w:val="0"/>
        <w:autoSpaceDN w:val="0"/>
        <w:adjustRightInd w:val="0"/>
        <w:jc w:val="center"/>
        <w:rPr>
          <w:rFonts w:ascii="Arial Narrow" w:hAnsi="Arial Narrow" w:cs="Arial"/>
          <w:spacing w:val="6"/>
          <w:sz w:val="21"/>
          <w:szCs w:val="22"/>
        </w:rPr>
      </w:pPr>
    </w:p>
    <w:p w14:paraId="3D346C9B" w14:textId="77777777" w:rsidR="00323F2A" w:rsidRPr="00634B12" w:rsidRDefault="00323F2A" w:rsidP="00323F2A">
      <w:pPr>
        <w:widowControl w:val="0"/>
        <w:autoSpaceDE w:val="0"/>
        <w:autoSpaceDN w:val="0"/>
        <w:adjustRightInd w:val="0"/>
        <w:jc w:val="center"/>
        <w:rPr>
          <w:rFonts w:ascii="Arial Narrow" w:hAnsi="Arial Narrow" w:cs="Arial"/>
          <w:spacing w:val="6"/>
          <w:sz w:val="21"/>
          <w:szCs w:val="22"/>
        </w:rPr>
      </w:pPr>
    </w:p>
    <w:p w14:paraId="1F374C41" w14:textId="77777777" w:rsidR="00323F2A" w:rsidRPr="00634B12" w:rsidRDefault="00323F2A" w:rsidP="00323F2A">
      <w:pPr>
        <w:widowControl w:val="0"/>
        <w:autoSpaceDE w:val="0"/>
        <w:autoSpaceDN w:val="0"/>
        <w:adjustRightInd w:val="0"/>
        <w:jc w:val="center"/>
        <w:rPr>
          <w:rFonts w:ascii="Arial Narrow" w:hAnsi="Arial Narrow" w:cs="Arial"/>
          <w:spacing w:val="6"/>
          <w:sz w:val="21"/>
          <w:szCs w:val="22"/>
        </w:rPr>
      </w:pPr>
    </w:p>
    <w:p w14:paraId="27751A34" w14:textId="77777777" w:rsidR="00323F2A" w:rsidRPr="00634B12" w:rsidRDefault="00323F2A" w:rsidP="00323F2A">
      <w:pPr>
        <w:widowControl w:val="0"/>
        <w:autoSpaceDE w:val="0"/>
        <w:autoSpaceDN w:val="0"/>
        <w:adjustRightInd w:val="0"/>
        <w:jc w:val="center"/>
        <w:rPr>
          <w:rFonts w:ascii="Arial Narrow" w:hAnsi="Arial Narrow" w:cs="Arial"/>
          <w:spacing w:val="6"/>
          <w:sz w:val="21"/>
          <w:szCs w:val="22"/>
        </w:rPr>
      </w:pPr>
    </w:p>
    <w:p w14:paraId="527B0665" w14:textId="77777777" w:rsidR="00323F2A" w:rsidRPr="00634B12" w:rsidRDefault="00323F2A" w:rsidP="00323F2A">
      <w:pPr>
        <w:widowControl w:val="0"/>
        <w:autoSpaceDE w:val="0"/>
        <w:autoSpaceDN w:val="0"/>
        <w:adjustRightInd w:val="0"/>
        <w:jc w:val="center"/>
        <w:rPr>
          <w:rFonts w:ascii="Arial Narrow" w:hAnsi="Arial Narrow" w:cs="Arial"/>
          <w:spacing w:val="6"/>
          <w:sz w:val="21"/>
          <w:szCs w:val="22"/>
        </w:rPr>
      </w:pPr>
    </w:p>
    <w:p w14:paraId="54B131CC" w14:textId="77777777" w:rsidR="00323F2A" w:rsidRPr="00634B12" w:rsidRDefault="00323F2A" w:rsidP="00323F2A">
      <w:pPr>
        <w:widowControl w:val="0"/>
        <w:autoSpaceDE w:val="0"/>
        <w:autoSpaceDN w:val="0"/>
        <w:adjustRightInd w:val="0"/>
        <w:jc w:val="center"/>
        <w:rPr>
          <w:rFonts w:ascii="Arial Narrow" w:hAnsi="Arial Narrow" w:cs="Arial"/>
          <w:spacing w:val="6"/>
          <w:sz w:val="21"/>
          <w:szCs w:val="22"/>
        </w:rPr>
      </w:pPr>
    </w:p>
    <w:p w14:paraId="2CD04889" w14:textId="77777777" w:rsidR="00323F2A" w:rsidRPr="00634B12" w:rsidRDefault="00323F2A" w:rsidP="00323F2A">
      <w:pPr>
        <w:widowControl w:val="0"/>
        <w:autoSpaceDE w:val="0"/>
        <w:autoSpaceDN w:val="0"/>
        <w:adjustRightInd w:val="0"/>
        <w:jc w:val="center"/>
        <w:rPr>
          <w:rFonts w:ascii="Arial Narrow" w:hAnsi="Arial Narrow" w:cs="Arial"/>
          <w:spacing w:val="6"/>
          <w:sz w:val="21"/>
          <w:szCs w:val="22"/>
        </w:rPr>
      </w:pPr>
    </w:p>
    <w:p w14:paraId="4D7B790D" w14:textId="7FF7FA12" w:rsidR="00323F2A" w:rsidRPr="00C649FB" w:rsidRDefault="00323F2A" w:rsidP="00323F2A">
      <w:pPr>
        <w:widowControl w:val="0"/>
        <w:autoSpaceDE w:val="0"/>
        <w:autoSpaceDN w:val="0"/>
        <w:adjustRightInd w:val="0"/>
        <w:jc w:val="center"/>
        <w:rPr>
          <w:rFonts w:ascii="Arial Narrow" w:hAnsi="Arial Narrow" w:cs="Arial"/>
          <w:spacing w:val="6"/>
        </w:rPr>
        <w:sectPr w:rsidR="00323F2A" w:rsidRPr="00C649FB" w:rsidSect="00C649FB">
          <w:headerReference w:type="even" r:id="rId8"/>
          <w:headerReference w:type="default" r:id="rId9"/>
          <w:footerReference w:type="even" r:id="rId10"/>
          <w:footerReference w:type="default" r:id="rId11"/>
          <w:headerReference w:type="first" r:id="rId12"/>
          <w:footerReference w:type="first" r:id="rId13"/>
          <w:pgSz w:w="11907" w:h="16840" w:code="9"/>
          <w:pgMar w:top="1537" w:right="1275" w:bottom="1418" w:left="1418" w:header="567" w:footer="567" w:gutter="0"/>
          <w:pgNumType w:start="1"/>
          <w:cols w:space="708"/>
          <w:titlePg/>
          <w:docGrid w:linePitch="326"/>
        </w:sectPr>
      </w:pPr>
      <w:r w:rsidRPr="00634B12">
        <w:rPr>
          <w:rFonts w:ascii="Arial Narrow" w:hAnsi="Arial Narrow" w:cs="Arial"/>
          <w:spacing w:val="6"/>
        </w:rPr>
        <w:t xml:space="preserve">Bratislava, </w:t>
      </w:r>
      <w:r w:rsidR="009F23FE">
        <w:rPr>
          <w:rFonts w:ascii="Arial Narrow" w:hAnsi="Arial Narrow" w:cs="Arial"/>
          <w:spacing w:val="6"/>
        </w:rPr>
        <w:t>06</w:t>
      </w:r>
      <w:r w:rsidRPr="00634B12">
        <w:rPr>
          <w:rFonts w:ascii="Arial Narrow" w:hAnsi="Arial Narrow" w:cs="Arial"/>
          <w:spacing w:val="6"/>
        </w:rPr>
        <w:t>/202</w:t>
      </w:r>
      <w:r w:rsidR="008A4624">
        <w:rPr>
          <w:rFonts w:ascii="Arial Narrow" w:hAnsi="Arial Narrow" w:cs="Arial"/>
          <w:spacing w:val="6"/>
        </w:rPr>
        <w:t>6</w:t>
      </w:r>
    </w:p>
    <w:p w14:paraId="14DFB3ED" w14:textId="77777777" w:rsidR="00323F2A" w:rsidRPr="008B6DFE" w:rsidRDefault="00323F2A" w:rsidP="00323F2A">
      <w:pPr>
        <w:pStyle w:val="Nzov"/>
        <w:spacing w:before="120" w:after="120" w:line="276" w:lineRule="auto"/>
        <w:jc w:val="both"/>
        <w:rPr>
          <w:rFonts w:ascii="Arial Narrow" w:hAnsi="Arial Narrow" w:cs="Arial"/>
          <w:sz w:val="21"/>
          <w:szCs w:val="21"/>
          <w:lang w:val="it-IT"/>
        </w:rPr>
      </w:pPr>
      <w:r w:rsidRPr="008B6DFE">
        <w:rPr>
          <w:rFonts w:ascii="Arial Narrow" w:hAnsi="Arial Narrow" w:cs="Arial"/>
          <w:sz w:val="21"/>
          <w:szCs w:val="21"/>
          <w:lang w:val="it-IT"/>
        </w:rPr>
        <w:lastRenderedPageBreak/>
        <w:t>OBSAH:</w:t>
      </w:r>
    </w:p>
    <w:p w14:paraId="65065A85" w14:textId="77777777" w:rsidR="00323F2A" w:rsidRPr="002F6477" w:rsidRDefault="00323F2A" w:rsidP="00323F2A">
      <w:pPr>
        <w:pStyle w:val="Nzov"/>
        <w:spacing w:before="120" w:after="120" w:line="276" w:lineRule="auto"/>
        <w:jc w:val="both"/>
        <w:rPr>
          <w:rFonts w:ascii="Arial Narrow" w:hAnsi="Arial Narrow" w:cs="Arial"/>
          <w:sz w:val="21"/>
          <w:szCs w:val="21"/>
          <w:lang w:val="sk-SK"/>
        </w:rPr>
      </w:pPr>
      <w:r w:rsidRPr="690E785C">
        <w:rPr>
          <w:rFonts w:ascii="Arial Narrow" w:hAnsi="Arial Narrow" w:cs="Arial"/>
          <w:sz w:val="21"/>
          <w:szCs w:val="21"/>
          <w:lang w:val="sk-SK"/>
        </w:rPr>
        <w:t>Zväzok 2</w:t>
      </w:r>
      <w:r w:rsidRPr="00BF2E66">
        <w:rPr>
          <w:lang w:val="sk-SK"/>
        </w:rPr>
        <w:tab/>
      </w:r>
      <w:r w:rsidRPr="00BF2E66">
        <w:rPr>
          <w:lang w:val="sk-SK"/>
        </w:rPr>
        <w:tab/>
      </w:r>
      <w:r w:rsidRPr="690E785C">
        <w:rPr>
          <w:rFonts w:ascii="Arial Narrow" w:hAnsi="Arial Narrow" w:cs="Arial"/>
          <w:b w:val="0"/>
          <w:sz w:val="21"/>
          <w:szCs w:val="21"/>
          <w:lang w:val="sk-SK"/>
        </w:rPr>
        <w:t>Obsahuje Zmluvu o Dielo</w:t>
      </w:r>
      <w:r w:rsidRPr="690E785C">
        <w:rPr>
          <w:rFonts w:ascii="Arial Narrow" w:hAnsi="Arial Narrow" w:cs="Arial"/>
          <w:sz w:val="21"/>
          <w:szCs w:val="21"/>
          <w:lang w:val="sk-SK"/>
        </w:rPr>
        <w:t xml:space="preserve"> </w:t>
      </w:r>
    </w:p>
    <w:p w14:paraId="3FCB8ED6" w14:textId="77777777" w:rsidR="00323F2A" w:rsidRPr="002F6477" w:rsidRDefault="00323F2A" w:rsidP="00323F2A">
      <w:pPr>
        <w:pStyle w:val="Nzov"/>
        <w:spacing w:before="120" w:after="120" w:line="276" w:lineRule="auto"/>
        <w:jc w:val="both"/>
        <w:rPr>
          <w:rFonts w:ascii="Arial Narrow" w:hAnsi="Arial Narrow" w:cs="Arial"/>
          <w:b w:val="0"/>
          <w:sz w:val="21"/>
          <w:szCs w:val="21"/>
          <w:lang w:val="sk-SK"/>
        </w:rPr>
      </w:pPr>
      <w:r w:rsidRPr="690E785C">
        <w:rPr>
          <w:rFonts w:ascii="Arial Narrow" w:hAnsi="Arial Narrow" w:cs="Arial"/>
          <w:sz w:val="21"/>
          <w:szCs w:val="21"/>
          <w:lang w:val="sk-SK"/>
        </w:rPr>
        <w:t xml:space="preserve">Zväzok 2, Časť 1 </w:t>
      </w:r>
      <w:r w:rsidRPr="00BF2E66">
        <w:rPr>
          <w:lang w:val="sk-SK"/>
        </w:rPr>
        <w:tab/>
      </w:r>
      <w:r w:rsidRPr="690E785C">
        <w:rPr>
          <w:rFonts w:ascii="Arial Narrow" w:hAnsi="Arial Narrow" w:cs="Arial"/>
          <w:b w:val="0"/>
          <w:sz w:val="21"/>
          <w:szCs w:val="21"/>
          <w:lang w:val="sk-SK"/>
        </w:rPr>
        <w:t xml:space="preserve">Obsahuje Všeobecné zmluvné podmienky </w:t>
      </w:r>
    </w:p>
    <w:p w14:paraId="7F337E81" w14:textId="77777777" w:rsidR="00323F2A" w:rsidRPr="002F6477" w:rsidRDefault="00323F2A" w:rsidP="00323F2A">
      <w:pPr>
        <w:pStyle w:val="Nzov"/>
        <w:spacing w:before="120" w:after="120" w:line="276" w:lineRule="auto"/>
        <w:jc w:val="both"/>
        <w:rPr>
          <w:rFonts w:ascii="Arial Narrow" w:hAnsi="Arial Narrow" w:cs="Arial"/>
          <w:sz w:val="21"/>
          <w:szCs w:val="21"/>
          <w:lang w:val="sk-SK"/>
        </w:rPr>
      </w:pPr>
      <w:r w:rsidRPr="690E785C">
        <w:rPr>
          <w:rFonts w:ascii="Arial Narrow" w:hAnsi="Arial Narrow" w:cs="Arial"/>
          <w:sz w:val="21"/>
          <w:szCs w:val="21"/>
          <w:lang w:val="sk-SK"/>
        </w:rPr>
        <w:t xml:space="preserve">Zväzok 2, Časť 2 </w:t>
      </w:r>
      <w:r w:rsidRPr="00BF2E66">
        <w:rPr>
          <w:lang w:val="sk-SK"/>
        </w:rPr>
        <w:tab/>
      </w:r>
      <w:r w:rsidRPr="690E785C">
        <w:rPr>
          <w:rFonts w:ascii="Arial Narrow" w:hAnsi="Arial Narrow" w:cs="Arial"/>
          <w:b w:val="0"/>
          <w:sz w:val="21"/>
          <w:szCs w:val="21"/>
          <w:lang w:val="sk-SK"/>
        </w:rPr>
        <w:t>Obsahuje Osobitné zmluvné podmienky</w:t>
      </w:r>
    </w:p>
    <w:p w14:paraId="7589281A" w14:textId="77777777" w:rsidR="00323F2A" w:rsidRPr="002F6477" w:rsidRDefault="00323F2A" w:rsidP="00323F2A">
      <w:pPr>
        <w:pStyle w:val="Nzov"/>
        <w:spacing w:before="120" w:after="120" w:line="276" w:lineRule="auto"/>
        <w:jc w:val="both"/>
        <w:rPr>
          <w:rFonts w:ascii="Arial Narrow" w:hAnsi="Arial Narrow" w:cs="Arial"/>
          <w:sz w:val="21"/>
          <w:szCs w:val="21"/>
          <w:lang w:val="sk-SK"/>
        </w:rPr>
      </w:pPr>
      <w:r w:rsidRPr="690E785C">
        <w:rPr>
          <w:rFonts w:ascii="Arial Narrow" w:hAnsi="Arial Narrow" w:cs="Arial"/>
          <w:sz w:val="21"/>
          <w:szCs w:val="21"/>
          <w:lang w:val="sk-SK"/>
        </w:rPr>
        <w:t xml:space="preserve">Zväzok 2, Časť 3 </w:t>
      </w:r>
      <w:r w:rsidRPr="00BF2E66">
        <w:rPr>
          <w:lang w:val="sk-SK"/>
        </w:rPr>
        <w:tab/>
      </w:r>
      <w:r w:rsidRPr="690E785C">
        <w:rPr>
          <w:rFonts w:ascii="Arial Narrow" w:hAnsi="Arial Narrow" w:cs="Arial"/>
          <w:b w:val="0"/>
          <w:sz w:val="21"/>
          <w:szCs w:val="21"/>
          <w:lang w:val="sk-SK"/>
        </w:rPr>
        <w:t>Obsahuje Prílohu k ponuke</w:t>
      </w:r>
    </w:p>
    <w:p w14:paraId="29D4566C" w14:textId="77777777" w:rsidR="00323F2A" w:rsidRPr="002F6477" w:rsidRDefault="00323F2A" w:rsidP="00323F2A">
      <w:pPr>
        <w:pStyle w:val="Nzov"/>
        <w:spacing w:before="120" w:after="120" w:line="276" w:lineRule="auto"/>
        <w:jc w:val="both"/>
        <w:rPr>
          <w:rFonts w:ascii="Arial Narrow" w:hAnsi="Arial Narrow" w:cs="Arial"/>
          <w:sz w:val="21"/>
          <w:szCs w:val="21"/>
          <w:lang w:val="sk-SK"/>
        </w:rPr>
      </w:pPr>
      <w:r w:rsidRPr="690E785C">
        <w:rPr>
          <w:rFonts w:ascii="Arial Narrow" w:hAnsi="Arial Narrow" w:cs="Arial"/>
          <w:sz w:val="21"/>
          <w:szCs w:val="21"/>
          <w:lang w:val="sk-SK"/>
        </w:rPr>
        <w:t xml:space="preserve">Zväzok 2, Časť 4 </w:t>
      </w:r>
      <w:r>
        <w:tab/>
      </w:r>
      <w:r w:rsidRPr="690E785C">
        <w:rPr>
          <w:rFonts w:ascii="Arial Narrow" w:hAnsi="Arial Narrow" w:cs="Arial"/>
          <w:b w:val="0"/>
          <w:sz w:val="21"/>
          <w:szCs w:val="21"/>
          <w:lang w:val="sk-SK"/>
        </w:rPr>
        <w:t>Obsahuje Vzorové tlačivá</w:t>
      </w:r>
    </w:p>
    <w:p w14:paraId="52043324" w14:textId="77777777" w:rsidR="00323F2A" w:rsidRPr="002F6477" w:rsidRDefault="00323F2A" w:rsidP="00323F2A">
      <w:pPr>
        <w:pStyle w:val="Nzov"/>
        <w:numPr>
          <w:ilvl w:val="0"/>
          <w:numId w:val="14"/>
        </w:numPr>
        <w:spacing w:before="120" w:after="120" w:line="276" w:lineRule="auto"/>
        <w:jc w:val="both"/>
        <w:rPr>
          <w:rFonts w:ascii="Arial Narrow" w:hAnsi="Arial Narrow" w:cs="Arial"/>
          <w:b w:val="0"/>
          <w:sz w:val="21"/>
          <w:szCs w:val="21"/>
          <w:lang w:val="sk-SK"/>
        </w:rPr>
      </w:pPr>
      <w:r w:rsidRPr="690E785C">
        <w:rPr>
          <w:rFonts w:ascii="Arial Narrow" w:hAnsi="Arial Narrow" w:cs="Arial"/>
          <w:b w:val="0"/>
          <w:sz w:val="21"/>
          <w:szCs w:val="21"/>
          <w:lang w:val="sk-SK"/>
        </w:rPr>
        <w:t>Formulár zábezpeky na vykonanie prác</w:t>
      </w:r>
    </w:p>
    <w:p w14:paraId="062AD7FB" w14:textId="77777777" w:rsidR="00323F2A" w:rsidRPr="002F6477" w:rsidRDefault="00323F2A" w:rsidP="00323F2A">
      <w:pPr>
        <w:pStyle w:val="Nzov"/>
        <w:numPr>
          <w:ilvl w:val="0"/>
          <w:numId w:val="14"/>
        </w:numPr>
        <w:spacing w:before="120" w:after="120" w:line="276" w:lineRule="auto"/>
        <w:jc w:val="both"/>
        <w:rPr>
          <w:rFonts w:ascii="Arial Narrow" w:hAnsi="Arial Narrow" w:cs="Arial"/>
          <w:b w:val="0"/>
          <w:sz w:val="21"/>
          <w:szCs w:val="21"/>
          <w:lang w:val="sk-SK"/>
        </w:rPr>
      </w:pPr>
      <w:r w:rsidRPr="690E785C">
        <w:rPr>
          <w:rFonts w:ascii="Arial Narrow" w:hAnsi="Arial Narrow" w:cs="Arial"/>
          <w:b w:val="0"/>
          <w:sz w:val="21"/>
          <w:szCs w:val="21"/>
          <w:lang w:val="sk-SK"/>
        </w:rPr>
        <w:t>Formulár zábezpeky na záručné opravy</w:t>
      </w:r>
    </w:p>
    <w:p w14:paraId="34AC5AE0" w14:textId="77777777" w:rsidR="00323F2A" w:rsidRPr="002F6477" w:rsidRDefault="00323F2A" w:rsidP="00323F2A">
      <w:pPr>
        <w:pStyle w:val="Nzov"/>
        <w:numPr>
          <w:ilvl w:val="0"/>
          <w:numId w:val="14"/>
        </w:numPr>
        <w:spacing w:before="120" w:after="120" w:line="276" w:lineRule="auto"/>
        <w:jc w:val="both"/>
        <w:rPr>
          <w:rFonts w:ascii="Arial Narrow" w:hAnsi="Arial Narrow" w:cs="Arial"/>
          <w:b w:val="0"/>
          <w:sz w:val="21"/>
          <w:szCs w:val="21"/>
          <w:lang w:val="sk-SK"/>
        </w:rPr>
      </w:pPr>
      <w:r w:rsidRPr="690E785C">
        <w:rPr>
          <w:rFonts w:ascii="Arial Narrow" w:hAnsi="Arial Narrow" w:cs="Arial"/>
          <w:b w:val="0"/>
          <w:sz w:val="21"/>
          <w:szCs w:val="21"/>
          <w:lang w:val="sk-SK"/>
        </w:rPr>
        <w:t>Dohoda o riešení sporov</w:t>
      </w:r>
    </w:p>
    <w:p w14:paraId="6101ECDE" w14:textId="06051980" w:rsidR="00186E74" w:rsidRPr="002F6477" w:rsidRDefault="00323F2A" w:rsidP="00323F2A">
      <w:pPr>
        <w:pStyle w:val="Nzov"/>
        <w:numPr>
          <w:ilvl w:val="0"/>
          <w:numId w:val="14"/>
        </w:numPr>
        <w:spacing w:before="120" w:after="120" w:line="276" w:lineRule="auto"/>
        <w:jc w:val="both"/>
        <w:rPr>
          <w:rFonts w:ascii="Arial Narrow" w:hAnsi="Arial Narrow" w:cs="Arial"/>
          <w:b w:val="0"/>
          <w:sz w:val="21"/>
          <w:szCs w:val="21"/>
          <w:lang w:val="sk-SK"/>
        </w:rPr>
      </w:pPr>
      <w:r w:rsidRPr="690E785C">
        <w:rPr>
          <w:rFonts w:ascii="Arial Narrow" w:hAnsi="Arial Narrow" w:cs="Arial"/>
          <w:b w:val="0"/>
          <w:sz w:val="21"/>
          <w:szCs w:val="21"/>
          <w:lang w:val="sk-SK"/>
        </w:rPr>
        <w:t>Tlačivo Preberacieho protokolu</w:t>
      </w:r>
    </w:p>
    <w:p w14:paraId="572C307B" w14:textId="269DAFD7" w:rsidR="00323F2A" w:rsidRPr="00DD5FE6" w:rsidRDefault="00323F2A" w:rsidP="00A94FC1">
      <w:pPr>
        <w:pStyle w:val="Nzov"/>
        <w:numPr>
          <w:ilvl w:val="0"/>
          <w:numId w:val="14"/>
        </w:numPr>
        <w:spacing w:before="120" w:after="120" w:line="276" w:lineRule="auto"/>
        <w:jc w:val="both"/>
        <w:rPr>
          <w:rFonts w:ascii="Arial Narrow" w:hAnsi="Arial Narrow" w:cs="Arial"/>
          <w:b w:val="0"/>
          <w:bCs/>
          <w:sz w:val="21"/>
          <w:szCs w:val="21"/>
          <w:lang w:val="it-IT"/>
        </w:rPr>
      </w:pPr>
      <w:r w:rsidRPr="00186E74">
        <w:rPr>
          <w:rFonts w:ascii="Arial Narrow" w:hAnsi="Arial Narrow" w:cs="Arial"/>
          <w:b w:val="0"/>
          <w:sz w:val="21"/>
          <w:szCs w:val="21"/>
          <w:lang w:val="sk-SK"/>
        </w:rPr>
        <w:t xml:space="preserve">Tlačivo </w:t>
      </w:r>
      <w:r w:rsidR="00DD5FE6">
        <w:rPr>
          <w:rFonts w:ascii="Arial Narrow" w:hAnsi="Arial Narrow" w:cs="Arial"/>
          <w:b w:val="0"/>
          <w:sz w:val="21"/>
          <w:szCs w:val="21"/>
          <w:lang w:val="sk-SK"/>
        </w:rPr>
        <w:t>Z</w:t>
      </w:r>
      <w:r w:rsidRPr="00186E74">
        <w:rPr>
          <w:rFonts w:ascii="Arial Narrow" w:hAnsi="Arial Narrow" w:cs="Arial"/>
          <w:b w:val="0"/>
          <w:sz w:val="21"/>
          <w:szCs w:val="21"/>
          <w:lang w:val="sk-SK"/>
        </w:rPr>
        <w:t>ápisnice o odovzdaní a prevzatí staveniska</w:t>
      </w:r>
    </w:p>
    <w:p w14:paraId="3C1C4A76" w14:textId="2710B883" w:rsidR="00DD5FE6" w:rsidRPr="008B6DFE" w:rsidRDefault="00DD5FE6" w:rsidP="00A94FC1">
      <w:pPr>
        <w:pStyle w:val="Nzov"/>
        <w:numPr>
          <w:ilvl w:val="0"/>
          <w:numId w:val="14"/>
        </w:numPr>
        <w:spacing w:before="120" w:after="120" w:line="276" w:lineRule="auto"/>
        <w:jc w:val="both"/>
        <w:rPr>
          <w:rFonts w:ascii="Arial Narrow" w:hAnsi="Arial Narrow" w:cs="Arial"/>
          <w:b w:val="0"/>
          <w:bCs/>
          <w:sz w:val="21"/>
          <w:szCs w:val="21"/>
          <w:lang w:val="it-IT"/>
        </w:rPr>
      </w:pPr>
      <w:r>
        <w:rPr>
          <w:rFonts w:ascii="Arial Narrow" w:hAnsi="Arial Narrow" w:cs="Arial"/>
          <w:b w:val="0"/>
          <w:sz w:val="21"/>
          <w:szCs w:val="21"/>
          <w:lang w:val="sk-SK"/>
        </w:rPr>
        <w:t>Tlačivo Protokolu o splnení Míľniku</w:t>
      </w:r>
    </w:p>
    <w:p w14:paraId="554CC004" w14:textId="77777777" w:rsidR="00323F2A" w:rsidRDefault="00323F2A" w:rsidP="00323F2A">
      <w:pPr>
        <w:pStyle w:val="Nzov"/>
        <w:spacing w:before="120" w:after="120" w:line="276" w:lineRule="auto"/>
        <w:rPr>
          <w:rFonts w:ascii="Arial Narrow" w:hAnsi="Arial Narrow" w:cs="Arial"/>
          <w:sz w:val="21"/>
          <w:szCs w:val="21"/>
          <w:lang w:val="sk-SK"/>
        </w:rPr>
      </w:pPr>
    </w:p>
    <w:p w14:paraId="7C6F316A" w14:textId="77777777" w:rsidR="00323F2A" w:rsidRDefault="00323F2A" w:rsidP="00323F2A">
      <w:pPr>
        <w:pStyle w:val="Nzov"/>
        <w:spacing w:before="120" w:after="120" w:line="276" w:lineRule="auto"/>
        <w:rPr>
          <w:rFonts w:ascii="Arial Narrow" w:hAnsi="Arial Narrow" w:cs="Arial"/>
          <w:sz w:val="21"/>
          <w:szCs w:val="21"/>
          <w:lang w:val="sk-SK"/>
        </w:rPr>
      </w:pPr>
    </w:p>
    <w:p w14:paraId="50C7B926" w14:textId="77777777" w:rsidR="00323F2A" w:rsidRDefault="00323F2A" w:rsidP="00323F2A">
      <w:pPr>
        <w:pStyle w:val="Nzov"/>
        <w:spacing w:before="120" w:after="120" w:line="276" w:lineRule="auto"/>
        <w:rPr>
          <w:rFonts w:ascii="Arial Narrow" w:hAnsi="Arial Narrow" w:cs="Arial"/>
          <w:sz w:val="21"/>
          <w:szCs w:val="21"/>
          <w:lang w:val="sk-SK"/>
        </w:rPr>
      </w:pPr>
    </w:p>
    <w:p w14:paraId="1916DA92" w14:textId="77777777" w:rsidR="00323F2A" w:rsidRDefault="00323F2A" w:rsidP="00323F2A">
      <w:pPr>
        <w:pStyle w:val="Nzov"/>
        <w:spacing w:before="120" w:after="120" w:line="276" w:lineRule="auto"/>
        <w:rPr>
          <w:rFonts w:ascii="Arial Narrow" w:hAnsi="Arial Narrow" w:cs="Arial"/>
          <w:sz w:val="21"/>
          <w:szCs w:val="21"/>
          <w:lang w:val="sk-SK"/>
        </w:rPr>
      </w:pPr>
    </w:p>
    <w:p w14:paraId="1CCBDEDE" w14:textId="77777777" w:rsidR="00323F2A" w:rsidRDefault="00323F2A" w:rsidP="00323F2A">
      <w:pPr>
        <w:pStyle w:val="Nzov"/>
        <w:spacing w:before="120" w:after="120" w:line="276" w:lineRule="auto"/>
        <w:rPr>
          <w:rFonts w:ascii="Arial Narrow" w:hAnsi="Arial Narrow" w:cs="Arial"/>
          <w:sz w:val="21"/>
          <w:szCs w:val="21"/>
          <w:lang w:val="sk-SK"/>
        </w:rPr>
      </w:pPr>
    </w:p>
    <w:p w14:paraId="5431BD98" w14:textId="77777777" w:rsidR="00323F2A" w:rsidRDefault="00323F2A" w:rsidP="00323F2A">
      <w:pPr>
        <w:pStyle w:val="Nzov"/>
        <w:spacing w:before="120" w:after="120" w:line="276" w:lineRule="auto"/>
        <w:rPr>
          <w:rFonts w:ascii="Arial Narrow" w:hAnsi="Arial Narrow" w:cs="Arial"/>
          <w:sz w:val="21"/>
          <w:szCs w:val="21"/>
          <w:lang w:val="sk-SK"/>
        </w:rPr>
      </w:pPr>
    </w:p>
    <w:p w14:paraId="13434CFC" w14:textId="77777777" w:rsidR="00323F2A" w:rsidRDefault="00323F2A" w:rsidP="00323F2A">
      <w:pPr>
        <w:pStyle w:val="Nzov"/>
        <w:spacing w:before="120" w:after="120" w:line="276" w:lineRule="auto"/>
        <w:rPr>
          <w:rFonts w:ascii="Arial Narrow" w:hAnsi="Arial Narrow" w:cs="Arial"/>
          <w:sz w:val="21"/>
          <w:szCs w:val="21"/>
          <w:lang w:val="sk-SK"/>
        </w:rPr>
      </w:pPr>
    </w:p>
    <w:p w14:paraId="17ED0E15" w14:textId="77777777" w:rsidR="00323F2A" w:rsidRDefault="00323F2A" w:rsidP="00323F2A">
      <w:pPr>
        <w:pStyle w:val="Nzov"/>
        <w:spacing w:before="120" w:after="120" w:line="276" w:lineRule="auto"/>
        <w:rPr>
          <w:rFonts w:ascii="Arial Narrow" w:hAnsi="Arial Narrow" w:cs="Arial"/>
          <w:sz w:val="21"/>
          <w:szCs w:val="21"/>
          <w:lang w:val="sk-SK"/>
        </w:rPr>
      </w:pPr>
    </w:p>
    <w:p w14:paraId="7C41E762" w14:textId="77777777" w:rsidR="00323F2A" w:rsidRDefault="00323F2A" w:rsidP="00323F2A">
      <w:pPr>
        <w:pStyle w:val="Nzov"/>
        <w:spacing w:before="120" w:after="120" w:line="276" w:lineRule="auto"/>
        <w:rPr>
          <w:rFonts w:ascii="Arial Narrow" w:hAnsi="Arial Narrow" w:cs="Arial"/>
          <w:sz w:val="21"/>
          <w:szCs w:val="21"/>
          <w:lang w:val="sk-SK"/>
        </w:rPr>
      </w:pPr>
    </w:p>
    <w:p w14:paraId="07569DCE" w14:textId="77777777" w:rsidR="00323F2A" w:rsidRDefault="00323F2A" w:rsidP="00323F2A">
      <w:pPr>
        <w:pStyle w:val="Nzov"/>
        <w:spacing w:before="120" w:after="120" w:line="276" w:lineRule="auto"/>
        <w:rPr>
          <w:rFonts w:ascii="Arial Narrow" w:hAnsi="Arial Narrow" w:cs="Arial"/>
          <w:sz w:val="21"/>
          <w:szCs w:val="21"/>
          <w:lang w:val="sk-SK"/>
        </w:rPr>
      </w:pPr>
    </w:p>
    <w:p w14:paraId="20F09D69" w14:textId="77777777" w:rsidR="00323F2A" w:rsidRDefault="00323F2A" w:rsidP="00323F2A">
      <w:pPr>
        <w:pStyle w:val="Nzov"/>
        <w:spacing w:before="120" w:after="120" w:line="276" w:lineRule="auto"/>
        <w:rPr>
          <w:rFonts w:ascii="Arial Narrow" w:hAnsi="Arial Narrow" w:cs="Arial"/>
          <w:sz w:val="21"/>
          <w:szCs w:val="21"/>
          <w:lang w:val="sk-SK"/>
        </w:rPr>
      </w:pPr>
    </w:p>
    <w:p w14:paraId="49D39A1D" w14:textId="77777777" w:rsidR="00323F2A" w:rsidRDefault="00323F2A" w:rsidP="00323F2A">
      <w:pPr>
        <w:pStyle w:val="Nzov"/>
        <w:spacing w:before="120" w:after="120" w:line="276" w:lineRule="auto"/>
        <w:rPr>
          <w:rFonts w:ascii="Arial Narrow" w:hAnsi="Arial Narrow" w:cs="Arial"/>
          <w:sz w:val="21"/>
          <w:szCs w:val="21"/>
          <w:lang w:val="sk-SK"/>
        </w:rPr>
      </w:pPr>
    </w:p>
    <w:p w14:paraId="55CC23A0" w14:textId="77777777" w:rsidR="00323F2A" w:rsidRDefault="00323F2A" w:rsidP="00323F2A">
      <w:pPr>
        <w:pStyle w:val="Nzov"/>
        <w:spacing w:before="120" w:after="120" w:line="276" w:lineRule="auto"/>
        <w:rPr>
          <w:rFonts w:ascii="Arial Narrow" w:hAnsi="Arial Narrow" w:cs="Arial"/>
          <w:sz w:val="21"/>
          <w:szCs w:val="21"/>
          <w:lang w:val="sk-SK"/>
        </w:rPr>
      </w:pPr>
    </w:p>
    <w:p w14:paraId="137F89D8" w14:textId="77777777" w:rsidR="00323F2A" w:rsidRDefault="00323F2A" w:rsidP="00323F2A">
      <w:pPr>
        <w:pStyle w:val="Nzov"/>
        <w:spacing w:before="120" w:after="120" w:line="276" w:lineRule="auto"/>
        <w:rPr>
          <w:rFonts w:ascii="Arial Narrow" w:hAnsi="Arial Narrow" w:cs="Arial"/>
          <w:sz w:val="21"/>
          <w:szCs w:val="21"/>
          <w:lang w:val="sk-SK"/>
        </w:rPr>
      </w:pPr>
    </w:p>
    <w:p w14:paraId="1ED7D958" w14:textId="77777777" w:rsidR="00323F2A" w:rsidRDefault="00323F2A" w:rsidP="00323F2A">
      <w:pPr>
        <w:pStyle w:val="Nzov"/>
        <w:spacing w:before="120" w:after="120" w:line="276" w:lineRule="auto"/>
        <w:rPr>
          <w:rFonts w:ascii="Arial Narrow" w:hAnsi="Arial Narrow" w:cs="Arial"/>
          <w:sz w:val="21"/>
          <w:szCs w:val="21"/>
          <w:lang w:val="sk-SK"/>
        </w:rPr>
      </w:pPr>
    </w:p>
    <w:p w14:paraId="59B9CF72" w14:textId="77777777" w:rsidR="00323F2A" w:rsidRDefault="00323F2A" w:rsidP="00323F2A">
      <w:pPr>
        <w:pStyle w:val="Nzov"/>
        <w:spacing w:before="120" w:after="120" w:line="276" w:lineRule="auto"/>
        <w:rPr>
          <w:rFonts w:ascii="Arial Narrow" w:hAnsi="Arial Narrow" w:cs="Arial"/>
          <w:sz w:val="21"/>
          <w:szCs w:val="21"/>
          <w:lang w:val="sk-SK"/>
        </w:rPr>
      </w:pPr>
    </w:p>
    <w:p w14:paraId="73E08AB1" w14:textId="77777777" w:rsidR="00323F2A" w:rsidRDefault="00323F2A" w:rsidP="00A94FC1">
      <w:pPr>
        <w:pStyle w:val="Nzov"/>
        <w:spacing w:before="120" w:after="120" w:line="276" w:lineRule="auto"/>
        <w:ind w:left="0"/>
        <w:jc w:val="left"/>
        <w:rPr>
          <w:rFonts w:ascii="Arial Narrow" w:hAnsi="Arial Narrow" w:cs="Arial"/>
          <w:sz w:val="21"/>
          <w:szCs w:val="21"/>
          <w:lang w:val="sk-SK"/>
        </w:rPr>
      </w:pPr>
    </w:p>
    <w:p w14:paraId="08359030" w14:textId="77777777" w:rsidR="00323F2A" w:rsidRDefault="00323F2A" w:rsidP="00323F2A">
      <w:pPr>
        <w:rPr>
          <w:rFonts w:ascii="Arial Narrow" w:hAnsi="Arial Narrow" w:cs="Arial"/>
          <w:b/>
          <w:sz w:val="21"/>
          <w:szCs w:val="21"/>
          <w:lang w:eastAsia="en-US"/>
        </w:rPr>
      </w:pPr>
      <w:r>
        <w:rPr>
          <w:rFonts w:ascii="Arial Narrow" w:hAnsi="Arial Narrow" w:cs="Arial"/>
          <w:sz w:val="21"/>
          <w:szCs w:val="21"/>
        </w:rPr>
        <w:br w:type="page"/>
      </w:r>
    </w:p>
    <w:p w14:paraId="09E93A9D" w14:textId="77777777" w:rsidR="00323F2A" w:rsidRPr="009B793A" w:rsidRDefault="00323F2A" w:rsidP="00323F2A">
      <w:pPr>
        <w:pStyle w:val="Nzov"/>
        <w:spacing w:before="120" w:after="120" w:line="276" w:lineRule="auto"/>
        <w:rPr>
          <w:rFonts w:ascii="Arial Narrow" w:hAnsi="Arial Narrow" w:cs="Arial"/>
          <w:sz w:val="21"/>
          <w:szCs w:val="21"/>
          <w:lang w:val="sk-SK"/>
        </w:rPr>
      </w:pPr>
      <w:r w:rsidRPr="4995F34A">
        <w:rPr>
          <w:rFonts w:ascii="Arial Narrow" w:hAnsi="Arial Narrow" w:cs="Arial"/>
          <w:sz w:val="21"/>
          <w:szCs w:val="21"/>
          <w:lang w:val="sk-SK"/>
        </w:rPr>
        <w:lastRenderedPageBreak/>
        <w:t>ZMLUVA O DIELO</w:t>
      </w:r>
    </w:p>
    <w:p w14:paraId="537A3CDA" w14:textId="77777777" w:rsidR="00323F2A" w:rsidRPr="009B793A" w:rsidRDefault="00323F2A" w:rsidP="00323F2A">
      <w:pPr>
        <w:spacing w:before="120" w:after="120" w:line="276" w:lineRule="auto"/>
        <w:rPr>
          <w:rFonts w:ascii="Arial Narrow" w:hAnsi="Arial Narrow" w:cs="Arial"/>
          <w:sz w:val="21"/>
          <w:szCs w:val="21"/>
        </w:rPr>
      </w:pPr>
    </w:p>
    <w:p w14:paraId="137D4A4B" w14:textId="0254BCEA" w:rsidR="00323F2A" w:rsidRPr="009B793A" w:rsidRDefault="00323F2A" w:rsidP="00323F2A">
      <w:pPr>
        <w:tabs>
          <w:tab w:val="left" w:pos="4253"/>
          <w:tab w:val="left" w:pos="6629"/>
          <w:tab w:val="left" w:pos="9011"/>
          <w:tab w:val="right" w:pos="9996"/>
        </w:tabs>
        <w:spacing w:before="120" w:after="120" w:line="276" w:lineRule="auto"/>
        <w:ind w:right="-334"/>
        <w:jc w:val="both"/>
        <w:rPr>
          <w:rFonts w:ascii="Arial Narrow" w:hAnsi="Arial Narrow" w:cs="Arial"/>
          <w:sz w:val="21"/>
          <w:szCs w:val="21"/>
        </w:rPr>
      </w:pPr>
      <w:r w:rsidRPr="7B9565DC">
        <w:rPr>
          <w:rFonts w:ascii="Arial Narrow" w:hAnsi="Arial Narrow" w:cs="Arial"/>
          <w:b/>
          <w:bCs/>
          <w:sz w:val="21"/>
          <w:szCs w:val="21"/>
        </w:rPr>
        <w:t xml:space="preserve">Táto zmluva </w:t>
      </w:r>
      <w:r w:rsidRPr="7B9565DC">
        <w:rPr>
          <w:rFonts w:ascii="Arial Narrow" w:hAnsi="Arial Narrow" w:cs="Arial"/>
          <w:sz w:val="21"/>
          <w:szCs w:val="21"/>
        </w:rPr>
        <w:t>sa uzatvára dňa__________________________________ 202</w:t>
      </w:r>
      <w:r w:rsidR="00967B2A">
        <w:rPr>
          <w:rFonts w:ascii="Arial Narrow" w:hAnsi="Arial Narrow" w:cs="Arial"/>
          <w:sz w:val="21"/>
          <w:szCs w:val="21"/>
        </w:rPr>
        <w:t>6</w:t>
      </w:r>
    </w:p>
    <w:p w14:paraId="4897E395" w14:textId="52D406D3" w:rsidR="00323F2A" w:rsidRPr="009B793A" w:rsidRDefault="001A2C4C" w:rsidP="00323F2A">
      <w:pPr>
        <w:tabs>
          <w:tab w:val="left" w:pos="3119"/>
          <w:tab w:val="left" w:pos="6946"/>
          <w:tab w:val="left" w:pos="9011"/>
          <w:tab w:val="right" w:pos="9996"/>
        </w:tabs>
        <w:spacing w:before="120" w:after="120" w:line="276" w:lineRule="auto"/>
        <w:ind w:right="-334"/>
        <w:jc w:val="both"/>
        <w:rPr>
          <w:rFonts w:ascii="Arial Narrow" w:hAnsi="Arial Narrow" w:cs="Arial"/>
          <w:sz w:val="21"/>
          <w:szCs w:val="21"/>
        </w:rPr>
      </w:pPr>
      <w:r w:rsidRPr="4995F34A">
        <w:rPr>
          <w:rFonts w:ascii="Arial Narrow" w:hAnsi="Arial Narrow" w:cs="Arial"/>
          <w:sz w:val="21"/>
          <w:szCs w:val="21"/>
        </w:rPr>
        <w:t>M</w:t>
      </w:r>
      <w:r w:rsidR="00323F2A" w:rsidRPr="4995F34A">
        <w:rPr>
          <w:rFonts w:ascii="Arial Narrow" w:hAnsi="Arial Narrow" w:cs="Arial"/>
          <w:sz w:val="21"/>
          <w:szCs w:val="21"/>
        </w:rPr>
        <w:t>edzi</w:t>
      </w:r>
      <w:r>
        <w:rPr>
          <w:rFonts w:ascii="Arial Narrow" w:hAnsi="Arial Narrow" w:cs="Arial"/>
          <w:sz w:val="21"/>
          <w:szCs w:val="21"/>
        </w:rPr>
        <w:t xml:space="preserve"> Slovenskou republikou zastúpenou</w:t>
      </w:r>
      <w:r w:rsidR="00323F2A" w:rsidRPr="4995F34A">
        <w:rPr>
          <w:rFonts w:ascii="Arial Narrow" w:hAnsi="Arial Narrow" w:cs="Arial"/>
          <w:sz w:val="21"/>
          <w:szCs w:val="21"/>
        </w:rPr>
        <w:t xml:space="preserve"> </w:t>
      </w:r>
      <w:r w:rsidR="00323F2A">
        <w:rPr>
          <w:rFonts w:ascii="Arial Narrow" w:hAnsi="Arial Narrow" w:cs="Arial"/>
          <w:b/>
          <w:bCs/>
          <w:sz w:val="21"/>
          <w:szCs w:val="21"/>
        </w:rPr>
        <w:t>Finančn</w:t>
      </w:r>
      <w:r>
        <w:rPr>
          <w:rFonts w:ascii="Arial Narrow" w:hAnsi="Arial Narrow" w:cs="Arial"/>
          <w:b/>
          <w:bCs/>
          <w:sz w:val="21"/>
          <w:szCs w:val="21"/>
        </w:rPr>
        <w:t>ým</w:t>
      </w:r>
      <w:r w:rsidR="00323F2A">
        <w:rPr>
          <w:rFonts w:ascii="Arial Narrow" w:hAnsi="Arial Narrow" w:cs="Arial"/>
          <w:b/>
          <w:bCs/>
          <w:sz w:val="21"/>
          <w:szCs w:val="21"/>
        </w:rPr>
        <w:t xml:space="preserve"> riaditeľstvo</w:t>
      </w:r>
      <w:r>
        <w:rPr>
          <w:rFonts w:ascii="Arial Narrow" w:hAnsi="Arial Narrow" w:cs="Arial"/>
          <w:b/>
          <w:bCs/>
          <w:sz w:val="21"/>
          <w:szCs w:val="21"/>
        </w:rPr>
        <w:t>m</w:t>
      </w:r>
      <w:r w:rsidR="00323F2A">
        <w:rPr>
          <w:rFonts w:ascii="Arial Narrow" w:hAnsi="Arial Narrow" w:cs="Arial"/>
          <w:b/>
          <w:bCs/>
          <w:sz w:val="21"/>
          <w:szCs w:val="21"/>
        </w:rPr>
        <w:t xml:space="preserve"> Slovenskej republiky</w:t>
      </w:r>
      <w:r w:rsidR="00323F2A" w:rsidRPr="4995F34A">
        <w:rPr>
          <w:rFonts w:ascii="Arial Narrow" w:hAnsi="Arial Narrow" w:cs="Arial"/>
          <w:sz w:val="21"/>
          <w:szCs w:val="21"/>
        </w:rPr>
        <w:t xml:space="preserve">, so sídlom </w:t>
      </w:r>
      <w:proofErr w:type="spellStart"/>
      <w:r w:rsidR="00323F2A">
        <w:rPr>
          <w:rFonts w:ascii="Arial Narrow" w:eastAsia="Calibri" w:hAnsi="Arial Narrow"/>
          <w:sz w:val="22"/>
          <w:szCs w:val="22"/>
        </w:rPr>
        <w:t>Lazovná</w:t>
      </w:r>
      <w:proofErr w:type="spellEnd"/>
      <w:r w:rsidR="00323F2A">
        <w:rPr>
          <w:rFonts w:ascii="Arial Narrow" w:eastAsia="Calibri" w:hAnsi="Arial Narrow"/>
          <w:sz w:val="22"/>
          <w:szCs w:val="22"/>
        </w:rPr>
        <w:t xml:space="preserve"> 63, 974 01 Banská Bystrica</w:t>
      </w:r>
      <w:r w:rsidR="00323F2A" w:rsidRPr="4995F34A">
        <w:rPr>
          <w:rFonts w:ascii="Arial Narrow" w:hAnsi="Arial Narrow" w:cs="Arial"/>
          <w:sz w:val="21"/>
          <w:szCs w:val="21"/>
        </w:rPr>
        <w:t xml:space="preserve">, IČO: </w:t>
      </w:r>
      <w:r w:rsidR="00323F2A">
        <w:rPr>
          <w:rFonts w:ascii="Arial Narrow" w:eastAsia="Calibri" w:hAnsi="Arial Narrow"/>
          <w:sz w:val="22"/>
          <w:szCs w:val="22"/>
        </w:rPr>
        <w:t>42 499 500</w:t>
      </w:r>
      <w:r w:rsidR="00323F2A" w:rsidRPr="4995F34A">
        <w:rPr>
          <w:rFonts w:ascii="Arial Narrow" w:hAnsi="Arial Narrow" w:cs="Arial"/>
          <w:sz w:val="21"/>
          <w:szCs w:val="21"/>
        </w:rPr>
        <w:t xml:space="preserve">, DIČ: </w:t>
      </w:r>
      <w:r w:rsidR="00323F2A">
        <w:rPr>
          <w:rFonts w:ascii="Arial Narrow" w:hAnsi="Arial Narrow" w:cs="Arial"/>
          <w:sz w:val="21"/>
          <w:szCs w:val="21"/>
        </w:rPr>
        <w:t>.</w:t>
      </w:r>
      <w:r w:rsidR="00323F2A" w:rsidRPr="00505580">
        <w:rPr>
          <w:rFonts w:ascii="Arial Narrow" w:hAnsi="Arial Narrow" w:cs="Arial"/>
          <w:sz w:val="21"/>
          <w:szCs w:val="21"/>
          <w:highlight w:val="yellow"/>
        </w:rPr>
        <w:t>..</w:t>
      </w:r>
      <w:r w:rsidR="00323F2A" w:rsidRPr="4995F34A">
        <w:rPr>
          <w:rFonts w:ascii="Arial Narrow" w:hAnsi="Arial Narrow" w:cs="Arial"/>
          <w:sz w:val="21"/>
          <w:szCs w:val="21"/>
        </w:rPr>
        <w:t xml:space="preserve">, IČ DPH: </w:t>
      </w:r>
      <w:r w:rsidR="00323F2A" w:rsidRPr="00505580">
        <w:rPr>
          <w:rFonts w:ascii="Arial Narrow" w:hAnsi="Arial Narrow" w:cs="Arial"/>
          <w:sz w:val="21"/>
          <w:szCs w:val="21"/>
          <w:highlight w:val="yellow"/>
        </w:rPr>
        <w:t>...</w:t>
      </w:r>
      <w:r w:rsidR="00323F2A" w:rsidRPr="4995F34A">
        <w:rPr>
          <w:rStyle w:val="ra"/>
          <w:rFonts w:ascii="Arial Narrow" w:hAnsi="Arial Narrow" w:cs="Arial"/>
          <w:sz w:val="21"/>
          <w:szCs w:val="21"/>
        </w:rPr>
        <w:t xml:space="preserve">, IBAN: </w:t>
      </w:r>
      <w:r w:rsidR="00323F2A">
        <w:rPr>
          <w:rFonts w:ascii="Arial Narrow" w:hAnsi="Arial Narrow"/>
          <w:sz w:val="22"/>
          <w:szCs w:val="22"/>
        </w:rPr>
        <w:t>SK14 8180 0000 0070 0043 7837 (Štátna pokladnica)</w:t>
      </w:r>
      <w:r w:rsidR="00323F2A" w:rsidRPr="4995F34A">
        <w:rPr>
          <w:rStyle w:val="ra"/>
          <w:rFonts w:ascii="Arial Narrow" w:hAnsi="Arial Narrow" w:cs="Arial"/>
          <w:sz w:val="21"/>
          <w:szCs w:val="21"/>
        </w:rPr>
        <w:t xml:space="preserve">, </w:t>
      </w:r>
      <w:r w:rsidR="00323F2A" w:rsidRPr="4995F34A">
        <w:rPr>
          <w:rFonts w:ascii="Arial Narrow" w:hAnsi="Arial Narrow" w:cs="Arial"/>
          <w:sz w:val="21"/>
          <w:szCs w:val="21"/>
        </w:rPr>
        <w:t xml:space="preserve">ktorú riadne zastupuje štatutárny zástupca - </w:t>
      </w:r>
      <w:r w:rsidR="00323F2A">
        <w:rPr>
          <w:rFonts w:ascii="Arial Narrow" w:eastAsia="Calibri" w:hAnsi="Arial Narrow"/>
          <w:sz w:val="22"/>
          <w:szCs w:val="22"/>
        </w:rPr>
        <w:t>Mgr. Jozef Kiss, MA</w:t>
      </w:r>
      <w:r w:rsidR="00323F2A">
        <w:rPr>
          <w:rFonts w:ascii="Arial Narrow" w:eastAsia="Calibri" w:hAnsi="Arial Narrow" w:cs="Helv"/>
          <w:bCs/>
          <w:sz w:val="22"/>
          <w:szCs w:val="22"/>
        </w:rPr>
        <w:t xml:space="preserve">, </w:t>
      </w:r>
      <w:r w:rsidR="00323F2A">
        <w:rPr>
          <w:rFonts w:ascii="Arial Narrow" w:eastAsia="Calibri" w:hAnsi="Arial Narrow"/>
          <w:sz w:val="22"/>
          <w:szCs w:val="22"/>
        </w:rPr>
        <w:t xml:space="preserve">prezident finančnej správy </w:t>
      </w:r>
      <w:r w:rsidR="00323F2A" w:rsidRPr="4995F34A">
        <w:rPr>
          <w:rFonts w:ascii="Arial Narrow" w:hAnsi="Arial Narrow" w:cs="Arial"/>
          <w:sz w:val="21"/>
          <w:szCs w:val="21"/>
        </w:rPr>
        <w:t>(ďalej len "Objednávateľ ") na jednej strane,</w:t>
      </w:r>
    </w:p>
    <w:p w14:paraId="060297C9" w14:textId="77777777" w:rsidR="00323F2A" w:rsidRPr="009B793A" w:rsidRDefault="00323F2A" w:rsidP="00323F2A">
      <w:pPr>
        <w:tabs>
          <w:tab w:val="left" w:pos="3119"/>
          <w:tab w:val="left" w:pos="6946"/>
          <w:tab w:val="left" w:pos="9011"/>
          <w:tab w:val="right" w:pos="9996"/>
        </w:tabs>
        <w:spacing w:before="120" w:after="120" w:line="276" w:lineRule="auto"/>
        <w:ind w:right="-334"/>
        <w:jc w:val="both"/>
        <w:rPr>
          <w:rFonts w:ascii="Arial Narrow" w:hAnsi="Arial Narrow" w:cs="Arial"/>
          <w:sz w:val="21"/>
          <w:szCs w:val="21"/>
        </w:rPr>
      </w:pPr>
      <w:r w:rsidRPr="009B793A">
        <w:rPr>
          <w:rFonts w:ascii="Arial Narrow" w:hAnsi="Arial Narrow" w:cs="Arial"/>
          <w:bCs/>
          <w:sz w:val="21"/>
          <w:szCs w:val="21"/>
        </w:rPr>
        <w:t>a</w:t>
      </w:r>
    </w:p>
    <w:p w14:paraId="2C85A687" w14:textId="77777777" w:rsidR="00323F2A" w:rsidRPr="009B793A" w:rsidRDefault="00323F2A" w:rsidP="00323F2A">
      <w:pPr>
        <w:tabs>
          <w:tab w:val="left" w:pos="3119"/>
          <w:tab w:val="left" w:pos="6946"/>
          <w:tab w:val="left" w:pos="9011"/>
          <w:tab w:val="right" w:pos="9996"/>
        </w:tabs>
        <w:spacing w:before="120" w:after="120" w:line="276" w:lineRule="auto"/>
        <w:ind w:right="-334"/>
        <w:jc w:val="both"/>
        <w:rPr>
          <w:rFonts w:ascii="Arial Narrow" w:hAnsi="Arial Narrow" w:cs="Arial"/>
          <w:sz w:val="21"/>
          <w:szCs w:val="21"/>
        </w:rPr>
      </w:pPr>
      <w:r w:rsidRPr="4995F34A">
        <w:rPr>
          <w:rFonts w:ascii="Arial Narrow" w:hAnsi="Arial Narrow" w:cs="Arial"/>
          <w:b/>
          <w:bCs/>
          <w:sz w:val="21"/>
          <w:szCs w:val="21"/>
        </w:rPr>
        <w:t>[obchodné meno]</w:t>
      </w:r>
      <w:r w:rsidRPr="4995F34A">
        <w:rPr>
          <w:rFonts w:ascii="Arial Narrow" w:hAnsi="Arial Narrow" w:cs="Arial"/>
          <w:sz w:val="21"/>
          <w:szCs w:val="21"/>
        </w:rPr>
        <w:t>, spoločnosť riadne založená a existujúca podľa zákonov ..</w:t>
      </w:r>
      <w:r w:rsidRPr="00505580">
        <w:rPr>
          <w:rFonts w:ascii="Arial Narrow" w:hAnsi="Arial Narrow" w:cs="Arial"/>
          <w:sz w:val="21"/>
          <w:szCs w:val="21"/>
          <w:highlight w:val="yellow"/>
        </w:rPr>
        <w:t>................</w:t>
      </w:r>
      <w:r w:rsidRPr="4995F34A">
        <w:rPr>
          <w:rFonts w:ascii="Arial Narrow" w:hAnsi="Arial Narrow" w:cs="Arial"/>
          <w:sz w:val="21"/>
          <w:szCs w:val="21"/>
        </w:rPr>
        <w:t>..... so sídlom na adrese ....</w:t>
      </w:r>
      <w:r w:rsidRPr="00505580">
        <w:rPr>
          <w:rFonts w:ascii="Arial Narrow" w:hAnsi="Arial Narrow" w:cs="Arial"/>
          <w:sz w:val="21"/>
          <w:szCs w:val="21"/>
          <w:highlight w:val="yellow"/>
        </w:rPr>
        <w:t>..........</w:t>
      </w:r>
      <w:r w:rsidRPr="4995F34A">
        <w:rPr>
          <w:rFonts w:ascii="Arial Narrow" w:hAnsi="Arial Narrow" w:cs="Arial"/>
          <w:sz w:val="21"/>
          <w:szCs w:val="21"/>
        </w:rPr>
        <w:t>............., IČO: .....</w:t>
      </w:r>
      <w:r w:rsidRPr="00505580">
        <w:rPr>
          <w:rFonts w:ascii="Arial Narrow" w:hAnsi="Arial Narrow" w:cs="Arial"/>
          <w:sz w:val="21"/>
          <w:szCs w:val="21"/>
          <w:highlight w:val="yellow"/>
        </w:rPr>
        <w:t>...........</w:t>
      </w:r>
      <w:r w:rsidRPr="4995F34A">
        <w:rPr>
          <w:rFonts w:ascii="Arial Narrow" w:hAnsi="Arial Narrow" w:cs="Arial"/>
          <w:sz w:val="21"/>
          <w:szCs w:val="21"/>
        </w:rPr>
        <w:t>............, IBAN: ...........</w:t>
      </w:r>
      <w:r w:rsidRPr="00505580">
        <w:rPr>
          <w:rFonts w:ascii="Arial Narrow" w:hAnsi="Arial Narrow" w:cs="Arial"/>
          <w:sz w:val="21"/>
          <w:szCs w:val="21"/>
          <w:highlight w:val="yellow"/>
        </w:rPr>
        <w:t>...........</w:t>
      </w:r>
      <w:r w:rsidRPr="4995F34A">
        <w:rPr>
          <w:rFonts w:ascii="Arial Narrow" w:hAnsi="Arial Narrow" w:cs="Arial"/>
          <w:sz w:val="21"/>
          <w:szCs w:val="21"/>
        </w:rPr>
        <w:t>................., registrovaná v ....</w:t>
      </w:r>
      <w:r w:rsidRPr="00505580">
        <w:rPr>
          <w:rFonts w:ascii="Arial Narrow" w:hAnsi="Arial Narrow" w:cs="Arial"/>
          <w:sz w:val="21"/>
          <w:szCs w:val="21"/>
          <w:highlight w:val="yellow"/>
        </w:rPr>
        <w:t>..........</w:t>
      </w:r>
      <w:r w:rsidRPr="4995F34A">
        <w:rPr>
          <w:rFonts w:ascii="Arial Narrow" w:hAnsi="Arial Narrow" w:cs="Arial"/>
          <w:sz w:val="21"/>
          <w:szCs w:val="21"/>
        </w:rPr>
        <w:t>...... riadne zastúpená..</w:t>
      </w:r>
      <w:r w:rsidRPr="00505580">
        <w:rPr>
          <w:rFonts w:ascii="Arial Narrow" w:hAnsi="Arial Narrow" w:cs="Arial"/>
          <w:sz w:val="21"/>
          <w:szCs w:val="21"/>
          <w:highlight w:val="yellow"/>
        </w:rPr>
        <w:t>........</w:t>
      </w:r>
      <w:r w:rsidRPr="4995F34A">
        <w:rPr>
          <w:rFonts w:ascii="Arial Narrow" w:hAnsi="Arial Narrow" w:cs="Arial"/>
          <w:sz w:val="21"/>
          <w:szCs w:val="21"/>
        </w:rPr>
        <w:t>.... (ďalej len „Zhotoviteľ") na strane druhej.</w:t>
      </w:r>
    </w:p>
    <w:p w14:paraId="1E525ED7" w14:textId="77777777" w:rsidR="00323F2A" w:rsidRPr="009B793A" w:rsidRDefault="00323F2A" w:rsidP="00323F2A">
      <w:pPr>
        <w:tabs>
          <w:tab w:val="left" w:pos="6467"/>
          <w:tab w:val="right" w:pos="8710"/>
        </w:tabs>
        <w:spacing w:before="120" w:after="120" w:line="276" w:lineRule="auto"/>
        <w:ind w:right="-334"/>
        <w:jc w:val="both"/>
        <w:rPr>
          <w:rFonts w:ascii="Arial Narrow" w:hAnsi="Arial Narrow" w:cs="Arial"/>
          <w:sz w:val="21"/>
          <w:szCs w:val="21"/>
        </w:rPr>
      </w:pPr>
      <w:r w:rsidRPr="7B9565DC">
        <w:rPr>
          <w:rFonts w:ascii="Arial Narrow" w:hAnsi="Arial Narrow" w:cs="Arial"/>
          <w:sz w:val="21"/>
          <w:szCs w:val="21"/>
        </w:rPr>
        <w:t>Vzhľadom na to, že Objednávateľ si želá, aby práce pod názvom „</w:t>
      </w:r>
      <w:r w:rsidRPr="7B9565DC">
        <w:rPr>
          <w:rFonts w:ascii="Arial Narrow" w:hAnsi="Arial Narrow" w:cs="Arial"/>
          <w:i/>
          <w:iCs/>
          <w:sz w:val="21"/>
          <w:szCs w:val="21"/>
        </w:rPr>
        <w:t>Stacionárny RTG inšpekčný skenovací systém na kontrolu nákladnej železničnej dopravy</w:t>
      </w:r>
      <w:r w:rsidRPr="7B9565DC">
        <w:rPr>
          <w:rFonts w:ascii="Arial Narrow" w:hAnsi="Arial Narrow" w:cs="Arial"/>
          <w:sz w:val="21"/>
          <w:szCs w:val="21"/>
        </w:rPr>
        <w:t xml:space="preserve">“ (ďalej len „Dielo“) realizoval Zhotoviteľ, a že akceptoval súťažnú ponuku Zhotoviteľa na vykonávanie a ukončenie týchto prác a odstránenie nedostatkov, ktoré vzniknú, </w:t>
      </w:r>
    </w:p>
    <w:p w14:paraId="590D10C1" w14:textId="77777777" w:rsidR="00323F2A" w:rsidRPr="009B793A" w:rsidRDefault="00323F2A" w:rsidP="00323F2A">
      <w:pPr>
        <w:spacing w:before="120" w:after="120" w:line="276" w:lineRule="auto"/>
        <w:ind w:right="-334"/>
        <w:rPr>
          <w:rFonts w:ascii="Arial Narrow" w:hAnsi="Arial Narrow" w:cs="Arial"/>
          <w:sz w:val="21"/>
          <w:szCs w:val="21"/>
        </w:rPr>
      </w:pPr>
      <w:r w:rsidRPr="4442DC83">
        <w:rPr>
          <w:rFonts w:ascii="Arial Narrow" w:hAnsi="Arial Narrow" w:cs="Arial"/>
          <w:b/>
          <w:bCs/>
          <w:sz w:val="21"/>
          <w:szCs w:val="21"/>
        </w:rPr>
        <w:t xml:space="preserve">sa Objednávateľ a Zhotoviteľ dohodli </w:t>
      </w:r>
      <w:r w:rsidRPr="4442DC83">
        <w:rPr>
          <w:rFonts w:ascii="Arial Narrow" w:hAnsi="Arial Narrow" w:cs="Arial"/>
          <w:sz w:val="21"/>
          <w:szCs w:val="21"/>
        </w:rPr>
        <w:t>nasledovne:</w:t>
      </w:r>
    </w:p>
    <w:p w14:paraId="6548B439" w14:textId="41674277" w:rsidR="00323F2A" w:rsidRPr="009B793A" w:rsidRDefault="00323F2A" w:rsidP="00323F2A">
      <w:pPr>
        <w:numPr>
          <w:ilvl w:val="0"/>
          <w:numId w:val="9"/>
        </w:numPr>
        <w:tabs>
          <w:tab w:val="clear" w:pos="791"/>
        </w:tabs>
        <w:spacing w:before="120" w:after="120" w:line="276" w:lineRule="auto"/>
        <w:ind w:left="0" w:right="-334"/>
        <w:jc w:val="both"/>
        <w:rPr>
          <w:rFonts w:ascii="Arial Narrow" w:hAnsi="Arial Narrow" w:cs="Arial"/>
          <w:sz w:val="21"/>
          <w:szCs w:val="21"/>
        </w:rPr>
      </w:pPr>
      <w:r w:rsidRPr="009B793A">
        <w:rPr>
          <w:rFonts w:ascii="Arial Narrow" w:hAnsi="Arial Narrow" w:cs="Arial"/>
          <w:sz w:val="21"/>
          <w:szCs w:val="21"/>
        </w:rPr>
        <w:t>Slová a výrazy v tejto Zmluve majú ten istý význam, ako im bol pridelený v podmienkach tejto Zmluvy, na ktoré sa ďalej odkazuje. Pojem Zmluva je definovaný v Zmluvných podmienkach (</w:t>
      </w:r>
      <w:proofErr w:type="spellStart"/>
      <w:r w:rsidRPr="009B793A">
        <w:rPr>
          <w:rFonts w:ascii="Arial Narrow" w:hAnsi="Arial Narrow" w:cs="Arial"/>
          <w:sz w:val="21"/>
          <w:szCs w:val="21"/>
        </w:rPr>
        <w:t>podčlánok</w:t>
      </w:r>
      <w:proofErr w:type="spellEnd"/>
      <w:r w:rsidRPr="009B793A">
        <w:rPr>
          <w:rFonts w:ascii="Arial Narrow" w:hAnsi="Arial Narrow" w:cs="Arial"/>
          <w:sz w:val="21"/>
          <w:szCs w:val="21"/>
        </w:rPr>
        <w:t xml:space="preserve"> 1.1.1.1 „Zmluva“). Zmluvné podmienky pozostávajú z Osobitných podmienok a Všeobecných podmienok</w:t>
      </w:r>
      <w:r>
        <w:rPr>
          <w:rFonts w:ascii="Arial Narrow" w:hAnsi="Arial Narrow" w:cs="Arial"/>
          <w:sz w:val="21"/>
          <w:szCs w:val="21"/>
        </w:rPr>
        <w:t xml:space="preserve"> („VZP“)</w:t>
      </w:r>
      <w:r w:rsidRPr="009B793A">
        <w:rPr>
          <w:rFonts w:ascii="Arial Narrow" w:hAnsi="Arial Narrow" w:cs="Arial"/>
          <w:sz w:val="21"/>
          <w:szCs w:val="21"/>
        </w:rPr>
        <w:t xml:space="preserve">, na ktoré táto Zmluva odkazuje. Pre vylúčenie pochybností platí, že ak je kdekoľvek v Zmluve uvedený odkaz na </w:t>
      </w:r>
      <w:r w:rsidR="006427AC">
        <w:rPr>
          <w:rFonts w:ascii="Arial Narrow" w:hAnsi="Arial Narrow" w:cs="Arial"/>
          <w:sz w:val="21"/>
          <w:szCs w:val="21"/>
        </w:rPr>
        <w:t>Zmluvu</w:t>
      </w:r>
      <w:r w:rsidRPr="009B793A">
        <w:rPr>
          <w:rFonts w:ascii="Arial Narrow" w:hAnsi="Arial Narrow" w:cs="Arial"/>
          <w:sz w:val="21"/>
          <w:szCs w:val="21"/>
        </w:rPr>
        <w:t>, myslia sa tým Všeobecné zmluvné podmienky v znení Osobitných zmluvných podmienok.</w:t>
      </w:r>
    </w:p>
    <w:p w14:paraId="3136CF11" w14:textId="77777777" w:rsidR="00323F2A" w:rsidRPr="009B793A" w:rsidRDefault="00323F2A" w:rsidP="00323F2A">
      <w:pPr>
        <w:numPr>
          <w:ilvl w:val="0"/>
          <w:numId w:val="9"/>
        </w:numPr>
        <w:tabs>
          <w:tab w:val="clear" w:pos="791"/>
        </w:tabs>
        <w:spacing w:before="120" w:after="120" w:line="276" w:lineRule="auto"/>
        <w:ind w:left="0" w:right="-334"/>
        <w:jc w:val="both"/>
        <w:rPr>
          <w:rFonts w:ascii="Arial Narrow" w:hAnsi="Arial Narrow" w:cs="Arial"/>
          <w:sz w:val="21"/>
          <w:szCs w:val="21"/>
        </w:rPr>
      </w:pPr>
      <w:r w:rsidRPr="009B793A">
        <w:rPr>
          <w:rFonts w:ascii="Arial Narrow" w:hAnsi="Arial Narrow" w:cs="Arial"/>
          <w:sz w:val="21"/>
          <w:szCs w:val="21"/>
        </w:rPr>
        <w:t>Nasledovné dokumenty musia tvoriť, byť chápané a považované za súčasť tejto Zmluvy, a na účely záväznosti a interpretácie musí byť priorita dokumentov v súlade s nasledovným poradím:</w:t>
      </w:r>
    </w:p>
    <w:p w14:paraId="1EB28948" w14:textId="77777777" w:rsidR="00323F2A" w:rsidRPr="002F6477" w:rsidRDefault="00323F2A" w:rsidP="00323F2A">
      <w:pPr>
        <w:spacing w:before="120" w:after="120" w:line="276" w:lineRule="auto"/>
        <w:ind w:left="791" w:right="-334"/>
        <w:jc w:val="both"/>
        <w:rPr>
          <w:rFonts w:ascii="Arial Narrow" w:hAnsi="Arial Narrow" w:cs="Arial"/>
          <w:sz w:val="21"/>
          <w:szCs w:val="21"/>
        </w:rPr>
      </w:pPr>
      <w:r w:rsidRPr="539CB384">
        <w:rPr>
          <w:rFonts w:ascii="Arial Narrow" w:hAnsi="Arial Narrow" w:cs="Arial"/>
          <w:sz w:val="21"/>
          <w:szCs w:val="21"/>
        </w:rPr>
        <w:t>(a)</w:t>
      </w:r>
      <w:r>
        <w:tab/>
      </w:r>
      <w:r w:rsidRPr="539CB384">
        <w:rPr>
          <w:rFonts w:ascii="Arial Narrow" w:hAnsi="Arial Narrow" w:cs="Arial"/>
          <w:sz w:val="21"/>
          <w:szCs w:val="21"/>
        </w:rPr>
        <w:t xml:space="preserve">Zmluva o dielo </w:t>
      </w:r>
    </w:p>
    <w:p w14:paraId="42495B49" w14:textId="77777777" w:rsidR="00323F2A" w:rsidRPr="002F6477" w:rsidRDefault="00323F2A" w:rsidP="00323F2A">
      <w:pPr>
        <w:spacing w:before="120" w:after="120" w:line="276" w:lineRule="auto"/>
        <w:ind w:left="791" w:right="-334"/>
        <w:jc w:val="both"/>
        <w:rPr>
          <w:rFonts w:ascii="Arial Narrow" w:hAnsi="Arial Narrow" w:cs="Arial"/>
          <w:sz w:val="21"/>
          <w:szCs w:val="21"/>
        </w:rPr>
      </w:pPr>
      <w:r w:rsidRPr="539CB384">
        <w:rPr>
          <w:rFonts w:ascii="Arial Narrow" w:hAnsi="Arial Narrow" w:cs="Arial"/>
          <w:sz w:val="21"/>
          <w:szCs w:val="21"/>
        </w:rPr>
        <w:t>(b)</w:t>
      </w:r>
      <w:r>
        <w:tab/>
      </w:r>
      <w:r w:rsidRPr="539CB384">
        <w:rPr>
          <w:rFonts w:ascii="Arial Narrow" w:hAnsi="Arial Narrow" w:cs="Arial"/>
          <w:sz w:val="21"/>
          <w:szCs w:val="21"/>
        </w:rPr>
        <w:t>Ponuka Zhotoviteľa (neprikladá sa k písomnému vyhotoveniu Zmluvy)</w:t>
      </w:r>
    </w:p>
    <w:p w14:paraId="133FC7FA" w14:textId="77777777" w:rsidR="00323F2A" w:rsidRPr="002F6477" w:rsidRDefault="00323F2A" w:rsidP="00323F2A">
      <w:pPr>
        <w:spacing w:before="120" w:after="120" w:line="276" w:lineRule="auto"/>
        <w:ind w:left="791" w:right="-334"/>
        <w:jc w:val="both"/>
        <w:rPr>
          <w:rFonts w:ascii="Arial Narrow" w:hAnsi="Arial Narrow" w:cs="Arial"/>
          <w:sz w:val="21"/>
          <w:szCs w:val="21"/>
        </w:rPr>
      </w:pPr>
      <w:r w:rsidRPr="539CB384">
        <w:rPr>
          <w:rFonts w:ascii="Arial Narrow" w:hAnsi="Arial Narrow" w:cs="Arial"/>
          <w:sz w:val="21"/>
          <w:szCs w:val="21"/>
        </w:rPr>
        <w:t>(c)</w:t>
      </w:r>
      <w:r>
        <w:tab/>
      </w:r>
      <w:r w:rsidRPr="539CB384">
        <w:rPr>
          <w:rFonts w:ascii="Arial Narrow" w:hAnsi="Arial Narrow" w:cs="Arial"/>
          <w:sz w:val="21"/>
          <w:szCs w:val="21"/>
        </w:rPr>
        <w:t>Zábezpeka na vykonanie prác (neprikladá sa k písomnému vyhotoveniu Zmluvy)</w:t>
      </w:r>
    </w:p>
    <w:p w14:paraId="10E78E1A" w14:textId="77777777" w:rsidR="00323F2A" w:rsidRPr="002F6477" w:rsidRDefault="00323F2A" w:rsidP="00323F2A">
      <w:pPr>
        <w:spacing w:before="120" w:after="120" w:line="276" w:lineRule="auto"/>
        <w:ind w:left="791" w:right="-334"/>
        <w:jc w:val="both"/>
        <w:rPr>
          <w:rFonts w:ascii="Arial Narrow" w:hAnsi="Arial Narrow" w:cs="Arial"/>
          <w:sz w:val="21"/>
          <w:szCs w:val="21"/>
        </w:rPr>
      </w:pPr>
      <w:r w:rsidRPr="539CB384">
        <w:rPr>
          <w:rFonts w:ascii="Arial Narrow" w:hAnsi="Arial Narrow" w:cs="Arial"/>
          <w:sz w:val="21"/>
          <w:szCs w:val="21"/>
        </w:rPr>
        <w:t>(d)</w:t>
      </w:r>
      <w:r>
        <w:tab/>
      </w:r>
      <w:r w:rsidRPr="539CB384">
        <w:rPr>
          <w:rFonts w:ascii="Arial Narrow" w:hAnsi="Arial Narrow" w:cs="Arial"/>
          <w:sz w:val="21"/>
          <w:szCs w:val="21"/>
        </w:rPr>
        <w:t xml:space="preserve">Príloha k ponuke </w:t>
      </w:r>
    </w:p>
    <w:p w14:paraId="1E432B7A" w14:textId="77777777" w:rsidR="00323F2A" w:rsidRPr="002F6477" w:rsidRDefault="00323F2A" w:rsidP="00323F2A">
      <w:pPr>
        <w:spacing w:before="120" w:after="120" w:line="276" w:lineRule="auto"/>
        <w:ind w:left="791" w:right="-334"/>
        <w:jc w:val="both"/>
        <w:rPr>
          <w:rFonts w:ascii="Arial Narrow" w:hAnsi="Arial Narrow" w:cs="Arial"/>
          <w:sz w:val="21"/>
          <w:szCs w:val="21"/>
        </w:rPr>
      </w:pPr>
      <w:r w:rsidRPr="539CB384">
        <w:rPr>
          <w:rFonts w:ascii="Arial Narrow" w:hAnsi="Arial Narrow" w:cs="Arial"/>
          <w:sz w:val="21"/>
          <w:szCs w:val="21"/>
        </w:rPr>
        <w:t>(e)</w:t>
      </w:r>
      <w:r>
        <w:tab/>
      </w:r>
      <w:r w:rsidRPr="539CB384">
        <w:rPr>
          <w:rFonts w:ascii="Arial Narrow" w:hAnsi="Arial Narrow" w:cs="Arial"/>
          <w:sz w:val="21"/>
          <w:szCs w:val="21"/>
        </w:rPr>
        <w:t>Osobitné zmluvné podmienky</w:t>
      </w:r>
    </w:p>
    <w:p w14:paraId="11E7AB5C" w14:textId="46B4636E" w:rsidR="00323F2A" w:rsidRPr="002F6477" w:rsidRDefault="00323F2A" w:rsidP="00323F2A">
      <w:pPr>
        <w:spacing w:before="120" w:after="120" w:line="276" w:lineRule="auto"/>
        <w:ind w:left="791" w:right="-334"/>
        <w:jc w:val="both"/>
        <w:rPr>
          <w:rFonts w:ascii="Arial Narrow" w:hAnsi="Arial Narrow" w:cs="Arial"/>
          <w:sz w:val="21"/>
          <w:szCs w:val="21"/>
        </w:rPr>
      </w:pPr>
      <w:r w:rsidRPr="539CB384">
        <w:rPr>
          <w:rFonts w:ascii="Arial Narrow" w:hAnsi="Arial Narrow" w:cs="Arial"/>
          <w:sz w:val="21"/>
          <w:szCs w:val="21"/>
        </w:rPr>
        <w:t>(f)</w:t>
      </w:r>
      <w:r>
        <w:tab/>
      </w:r>
      <w:r w:rsidRPr="539CB384">
        <w:rPr>
          <w:rFonts w:ascii="Arial Narrow" w:hAnsi="Arial Narrow" w:cs="Arial"/>
          <w:sz w:val="21"/>
          <w:szCs w:val="21"/>
        </w:rPr>
        <w:t xml:space="preserve">Všeobecné zmluvné podmienky </w:t>
      </w:r>
      <w:r w:rsidR="00B20330">
        <w:rPr>
          <w:rFonts w:ascii="Arial Narrow" w:hAnsi="Arial Narrow" w:cs="Arial"/>
          <w:sz w:val="21"/>
          <w:szCs w:val="21"/>
        </w:rPr>
        <w:t>(neprikladá sa k písomnému vyhotoveniu Zmluvy)</w:t>
      </w:r>
    </w:p>
    <w:p w14:paraId="7FA59932" w14:textId="77777777" w:rsidR="00323F2A" w:rsidRDefault="00323F2A" w:rsidP="00323F2A">
      <w:pPr>
        <w:spacing w:before="120" w:after="120" w:line="276" w:lineRule="auto"/>
        <w:ind w:left="1418" w:right="-334" w:hanging="627"/>
        <w:jc w:val="both"/>
        <w:rPr>
          <w:rFonts w:ascii="Arial Narrow" w:hAnsi="Arial Narrow" w:cs="Arial"/>
          <w:sz w:val="21"/>
          <w:szCs w:val="21"/>
        </w:rPr>
      </w:pPr>
      <w:r w:rsidRPr="539CB384">
        <w:rPr>
          <w:rFonts w:ascii="Arial Narrow" w:hAnsi="Arial Narrow" w:cs="Arial"/>
          <w:sz w:val="21"/>
          <w:szCs w:val="21"/>
        </w:rPr>
        <w:t>(g)</w:t>
      </w:r>
      <w:r>
        <w:tab/>
      </w:r>
      <w:r w:rsidRPr="539CB384">
        <w:rPr>
          <w:rFonts w:ascii="Arial Narrow" w:hAnsi="Arial Narrow" w:cs="Arial"/>
          <w:sz w:val="21"/>
          <w:szCs w:val="21"/>
        </w:rPr>
        <w:t xml:space="preserve">Požiadavky Objednávateľa (Zväzok 3 Súťažných podkladov) </w:t>
      </w:r>
    </w:p>
    <w:p w14:paraId="1CE3A6AC" w14:textId="0067CE56" w:rsidR="004A46E7" w:rsidRPr="006830F2" w:rsidRDefault="004A46E7" w:rsidP="00323F2A">
      <w:pPr>
        <w:spacing w:before="120" w:after="120" w:line="276" w:lineRule="auto"/>
        <w:ind w:left="1418" w:right="-334" w:hanging="627"/>
        <w:jc w:val="both"/>
        <w:rPr>
          <w:rFonts w:ascii="Arial Narrow" w:eastAsia="Arial Narrow" w:hAnsi="Arial Narrow" w:cs="Arial Narrow"/>
          <w:color w:val="000000" w:themeColor="text1"/>
          <w:sz w:val="21"/>
          <w:szCs w:val="21"/>
        </w:rPr>
      </w:pPr>
      <w:r w:rsidRPr="006830F2">
        <w:rPr>
          <w:rFonts w:ascii="Arial Narrow" w:eastAsia="Arial Narrow" w:hAnsi="Arial Narrow" w:cs="Arial Narrow"/>
          <w:color w:val="000000" w:themeColor="text1"/>
          <w:sz w:val="21"/>
          <w:szCs w:val="21"/>
        </w:rPr>
        <w:t>(h)</w:t>
      </w:r>
      <w:r w:rsidRPr="006830F2">
        <w:rPr>
          <w:rFonts w:ascii="Arial Narrow" w:eastAsia="Arial Narrow" w:hAnsi="Arial Narrow" w:cs="Arial Narrow"/>
          <w:color w:val="000000" w:themeColor="text1"/>
          <w:sz w:val="21"/>
          <w:szCs w:val="21"/>
        </w:rPr>
        <w:tab/>
        <w:t>Technické parametre ponúkaného systému (predkladá sa k písomnému vyhotoveniu Zmluvy)</w:t>
      </w:r>
    </w:p>
    <w:p w14:paraId="1FA7DE8C" w14:textId="6F2386D7" w:rsidR="00323F2A" w:rsidRPr="009B793A" w:rsidRDefault="00323F2A" w:rsidP="00A94FC1">
      <w:pPr>
        <w:spacing w:before="120" w:after="120" w:line="276" w:lineRule="auto"/>
        <w:ind w:left="1418" w:right="-334" w:hanging="627"/>
        <w:jc w:val="both"/>
        <w:rPr>
          <w:rFonts w:ascii="Arial Narrow" w:eastAsia="Segoe UI" w:hAnsi="Arial Narrow" w:cs="Arial"/>
          <w:b/>
          <w:color w:val="333333"/>
          <w:sz w:val="21"/>
          <w:szCs w:val="21"/>
        </w:rPr>
      </w:pPr>
      <w:r w:rsidRPr="539CB384">
        <w:rPr>
          <w:rFonts w:ascii="Arial Narrow" w:hAnsi="Arial Narrow" w:cs="Arial"/>
          <w:sz w:val="21"/>
          <w:szCs w:val="21"/>
        </w:rPr>
        <w:t>(</w:t>
      </w:r>
      <w:r w:rsidR="004A46E7">
        <w:rPr>
          <w:rFonts w:ascii="Arial Narrow" w:hAnsi="Arial Narrow" w:cs="Arial"/>
          <w:sz w:val="21"/>
          <w:szCs w:val="21"/>
        </w:rPr>
        <w:t>i</w:t>
      </w:r>
      <w:r w:rsidRPr="539CB384">
        <w:rPr>
          <w:rFonts w:ascii="Arial Narrow" w:hAnsi="Arial Narrow" w:cs="Arial"/>
          <w:sz w:val="21"/>
          <w:szCs w:val="21"/>
        </w:rPr>
        <w:t>)</w:t>
      </w:r>
      <w:r>
        <w:tab/>
      </w:r>
      <w:r w:rsidRPr="539CB384">
        <w:rPr>
          <w:rFonts w:ascii="Arial Narrow" w:hAnsi="Arial Narrow" w:cs="Arial"/>
          <w:sz w:val="21"/>
          <w:szCs w:val="21"/>
        </w:rPr>
        <w:t xml:space="preserve">ďalšie dokumenty tvoriace Zmluvu </w:t>
      </w:r>
    </w:p>
    <w:p w14:paraId="06116F8A" w14:textId="77777777" w:rsidR="00323F2A" w:rsidRPr="009B793A" w:rsidRDefault="00323F2A" w:rsidP="00323F2A">
      <w:pPr>
        <w:numPr>
          <w:ilvl w:val="0"/>
          <w:numId w:val="9"/>
        </w:numPr>
        <w:tabs>
          <w:tab w:val="clear" w:pos="791"/>
        </w:tabs>
        <w:spacing w:before="120" w:after="120" w:line="276" w:lineRule="auto"/>
        <w:ind w:left="0" w:right="-334"/>
        <w:jc w:val="both"/>
        <w:rPr>
          <w:rFonts w:ascii="Arial Narrow" w:hAnsi="Arial Narrow" w:cs="Arial"/>
          <w:sz w:val="21"/>
          <w:szCs w:val="21"/>
        </w:rPr>
      </w:pPr>
      <w:r w:rsidRPr="009B793A">
        <w:rPr>
          <w:rFonts w:ascii="Arial Narrow" w:hAnsi="Arial Narrow" w:cs="Arial"/>
          <w:sz w:val="21"/>
          <w:szCs w:val="21"/>
        </w:rPr>
        <w:t xml:space="preserve">Zhotoviteľ </w:t>
      </w:r>
      <w:r>
        <w:rPr>
          <w:rFonts w:ascii="Arial Narrow" w:hAnsi="Arial Narrow" w:cs="Arial"/>
          <w:sz w:val="21"/>
          <w:szCs w:val="21"/>
        </w:rPr>
        <w:t>sa</w:t>
      </w:r>
      <w:r w:rsidRPr="009B793A">
        <w:rPr>
          <w:rFonts w:ascii="Arial Narrow" w:hAnsi="Arial Narrow" w:cs="Arial"/>
          <w:sz w:val="21"/>
          <w:szCs w:val="21"/>
        </w:rPr>
        <w:t xml:space="preserve"> zaväzuje Objednávateľovi navrhnúť, vykonať a ukončiť Dielo a odstrániť nedostatky po všetkých stránkach v súlade s ustanoveniami Zmluvy.</w:t>
      </w:r>
    </w:p>
    <w:p w14:paraId="65F0A9F7" w14:textId="77777777" w:rsidR="00323F2A" w:rsidRPr="009B793A" w:rsidRDefault="00323F2A" w:rsidP="00323F2A">
      <w:pPr>
        <w:numPr>
          <w:ilvl w:val="0"/>
          <w:numId w:val="9"/>
        </w:numPr>
        <w:tabs>
          <w:tab w:val="clear" w:pos="791"/>
        </w:tabs>
        <w:spacing w:before="120" w:after="120" w:line="276" w:lineRule="auto"/>
        <w:ind w:left="0" w:right="-334"/>
        <w:jc w:val="both"/>
        <w:rPr>
          <w:rFonts w:ascii="Arial Narrow" w:hAnsi="Arial Narrow" w:cs="Arial"/>
          <w:sz w:val="21"/>
          <w:szCs w:val="21"/>
        </w:rPr>
      </w:pPr>
      <w:r w:rsidRPr="009B793A">
        <w:rPr>
          <w:rFonts w:ascii="Arial Narrow" w:hAnsi="Arial Narrow" w:cs="Arial"/>
          <w:sz w:val="21"/>
          <w:szCs w:val="21"/>
        </w:rPr>
        <w:t>V prípade, ak je Zhotoviteľom viac právnych subjektov, ktor</w:t>
      </w:r>
      <w:r>
        <w:rPr>
          <w:rFonts w:ascii="Arial Narrow" w:hAnsi="Arial Narrow" w:cs="Arial"/>
          <w:sz w:val="21"/>
          <w:szCs w:val="21"/>
        </w:rPr>
        <w:t>é</w:t>
      </w:r>
      <w:r w:rsidRPr="009B793A">
        <w:rPr>
          <w:rFonts w:ascii="Arial Narrow" w:hAnsi="Arial Narrow" w:cs="Arial"/>
          <w:sz w:val="21"/>
          <w:szCs w:val="21"/>
        </w:rPr>
        <w:t xml:space="preserve"> za účelom plnenia predmetu Zmluvy vytvorili združenie bez právnej subjektivity, sa pod pojmom Zhotoviteľ rozumejú všetci účastníci Zmluvy na strane Zhotoviteľa. Neoddeliteľnou súčasťou Zmluvy je v takomto prípade úradne overená fotokópia zmluvy o vytvorení predmetného združenia medzi jednotlivými účastníkmi Zmluvy na strane Zhotoviteľa, pričom uvedená zmluva musí byť uzatvorená v súlade s podmienkami uvedenými v Súťažných podkladoch. V prípade zmeny alebo doplnenia zmluvy o vytvorení združenia bez právnej subjektivity sa Zhotoviteľ zaväzuje doporučene doručiť do sídla Objednávateľa úradne overenú fotokópiu dodatku k tejto zmluve, a to v lehote 14 kalendárnych dní odo dňa jeho podpísania účastníkmi združenia. Tým nie je dotknutá povinnosť Zhotoviteľa postupovať podľa </w:t>
      </w:r>
      <w:proofErr w:type="spellStart"/>
      <w:r w:rsidRPr="009B793A">
        <w:rPr>
          <w:rFonts w:ascii="Arial Narrow" w:hAnsi="Arial Narrow" w:cs="Arial"/>
          <w:sz w:val="21"/>
          <w:szCs w:val="21"/>
        </w:rPr>
        <w:t>podčlánku</w:t>
      </w:r>
      <w:proofErr w:type="spellEnd"/>
      <w:r w:rsidRPr="009B793A">
        <w:rPr>
          <w:rFonts w:ascii="Arial Narrow" w:hAnsi="Arial Narrow" w:cs="Arial"/>
          <w:sz w:val="21"/>
          <w:szCs w:val="21"/>
        </w:rPr>
        <w:t xml:space="preserve"> 1.14 </w:t>
      </w:r>
      <w:r>
        <w:rPr>
          <w:rFonts w:ascii="Arial Narrow" w:hAnsi="Arial Narrow" w:cs="Arial"/>
          <w:sz w:val="21"/>
          <w:szCs w:val="21"/>
        </w:rPr>
        <w:t>Z</w:t>
      </w:r>
      <w:r w:rsidRPr="009B793A">
        <w:rPr>
          <w:rFonts w:ascii="Arial Narrow" w:hAnsi="Arial Narrow" w:cs="Arial"/>
          <w:sz w:val="21"/>
          <w:szCs w:val="21"/>
        </w:rPr>
        <w:t>mluvných podmienok.</w:t>
      </w:r>
    </w:p>
    <w:p w14:paraId="5CB568B5" w14:textId="77777777" w:rsidR="00323F2A" w:rsidRPr="009B793A" w:rsidRDefault="00323F2A" w:rsidP="00323F2A">
      <w:pPr>
        <w:numPr>
          <w:ilvl w:val="0"/>
          <w:numId w:val="9"/>
        </w:numPr>
        <w:tabs>
          <w:tab w:val="clear" w:pos="791"/>
        </w:tabs>
        <w:spacing w:before="120" w:after="120" w:line="276" w:lineRule="auto"/>
        <w:ind w:left="0" w:right="-334"/>
        <w:jc w:val="both"/>
        <w:rPr>
          <w:rFonts w:ascii="Arial Narrow" w:hAnsi="Arial Narrow" w:cs="Arial"/>
          <w:sz w:val="21"/>
          <w:szCs w:val="21"/>
        </w:rPr>
      </w:pPr>
      <w:r w:rsidRPr="7B9565DC">
        <w:rPr>
          <w:rFonts w:ascii="Arial Narrow" w:hAnsi="Arial Narrow" w:cs="Arial"/>
          <w:sz w:val="21"/>
          <w:szCs w:val="21"/>
        </w:rPr>
        <w:lastRenderedPageBreak/>
        <w:t>Zhotoviteľ sa týmto zaväzuje, že Dielo navrhne, vykoná a ukončí práce a odstráni akékoľvek nedostatky za zmluvnú cenu vo výške ..</w:t>
      </w:r>
      <w:r w:rsidRPr="00505580">
        <w:rPr>
          <w:rFonts w:ascii="Arial Narrow" w:hAnsi="Arial Narrow" w:cs="Arial"/>
          <w:sz w:val="21"/>
          <w:szCs w:val="21"/>
          <w:highlight w:val="yellow"/>
        </w:rPr>
        <w:t>......</w:t>
      </w:r>
      <w:r w:rsidRPr="7B9565DC">
        <w:rPr>
          <w:rFonts w:ascii="Arial Narrow" w:hAnsi="Arial Narrow" w:cs="Arial"/>
          <w:sz w:val="21"/>
          <w:szCs w:val="21"/>
        </w:rPr>
        <w:t>....... EUR, slovom: ......</w:t>
      </w:r>
      <w:r w:rsidRPr="00505580">
        <w:rPr>
          <w:rFonts w:ascii="Arial Narrow" w:hAnsi="Arial Narrow" w:cs="Arial"/>
          <w:sz w:val="21"/>
          <w:szCs w:val="21"/>
          <w:highlight w:val="yellow"/>
        </w:rPr>
        <w:t>.........</w:t>
      </w:r>
      <w:r w:rsidRPr="7B9565DC">
        <w:rPr>
          <w:rFonts w:ascii="Arial Narrow" w:hAnsi="Arial Narrow" w:cs="Arial"/>
          <w:sz w:val="21"/>
          <w:szCs w:val="21"/>
        </w:rPr>
        <w:t xml:space="preserve">.................. do </w:t>
      </w:r>
      <w:r w:rsidRPr="7B9565DC">
        <w:rPr>
          <w:rFonts w:ascii="Arial Narrow" w:hAnsi="Arial Narrow" w:cs="Arial"/>
          <w:sz w:val="21"/>
          <w:szCs w:val="21"/>
          <w:highlight w:val="yellow"/>
        </w:rPr>
        <w:t>[xxx] (xx) mesiacov</w:t>
      </w:r>
      <w:r w:rsidRPr="7B9565DC">
        <w:rPr>
          <w:rFonts w:ascii="Arial Narrow" w:hAnsi="Arial Narrow" w:cs="Arial"/>
          <w:sz w:val="21"/>
          <w:szCs w:val="21"/>
        </w:rPr>
        <w:t xml:space="preserve"> od Dátumu začatia prác v súlade s Harmonogramom prác a spôsobom predpísaným touto Zmluvou (ďalej len „Akceptovaná zmluvná hodnota“). </w:t>
      </w:r>
    </w:p>
    <w:p w14:paraId="367ECAE3" w14:textId="468D17C9" w:rsidR="00323F2A" w:rsidRPr="005D1BD6" w:rsidRDefault="00AD7E00" w:rsidP="00323F2A">
      <w:pPr>
        <w:pStyle w:val="Odsekzoznamu"/>
        <w:numPr>
          <w:ilvl w:val="0"/>
          <w:numId w:val="9"/>
        </w:numPr>
        <w:tabs>
          <w:tab w:val="clear" w:pos="791"/>
        </w:tabs>
        <w:spacing w:before="240" w:line="276" w:lineRule="auto"/>
        <w:ind w:left="0" w:right="-285"/>
        <w:jc w:val="both"/>
        <w:rPr>
          <w:rFonts w:ascii="Arial Narrow" w:hAnsi="Arial Narrow"/>
          <w:strike/>
          <w:color w:val="000000" w:themeColor="text1"/>
        </w:rPr>
      </w:pPr>
      <w:r w:rsidRPr="005D1BD6">
        <w:rPr>
          <w:rFonts w:ascii="Arial Narrow" w:hAnsi="Arial Narrow" w:cs="Arial"/>
          <w:color w:val="000000" w:themeColor="text1"/>
          <w:sz w:val="21"/>
          <w:szCs w:val="21"/>
        </w:rPr>
        <w:t>Zmluvné strany berú na vedomie, že realizácia Diela bude</w:t>
      </w:r>
      <w:r w:rsidR="00B95CD1" w:rsidRPr="005D1BD6">
        <w:rPr>
          <w:rFonts w:ascii="Arial Narrow" w:hAnsi="Arial Narrow" w:cs="Arial"/>
          <w:color w:val="000000" w:themeColor="text1"/>
          <w:sz w:val="21"/>
          <w:szCs w:val="21"/>
        </w:rPr>
        <w:t xml:space="preserve"> financovaná</w:t>
      </w:r>
      <w:r w:rsidRPr="005D1BD6">
        <w:rPr>
          <w:rFonts w:ascii="Arial Narrow" w:hAnsi="Arial Narrow" w:cs="Arial"/>
          <w:color w:val="000000" w:themeColor="text1"/>
          <w:sz w:val="21"/>
          <w:szCs w:val="21"/>
        </w:rPr>
        <w:t xml:space="preserve"> v rámci projektu „Koridory solidarity medzi EÚ a Ukrajinou – upgrade SK/HUPUA železničných hraničných priechodov“ (kód projektu 101122790 – 22-EU-TG-UA-SK-HU_rail_BCP) spolufinancovan</w:t>
      </w:r>
      <w:r w:rsidR="00B95CD1" w:rsidRPr="005D1BD6">
        <w:rPr>
          <w:rFonts w:ascii="Arial Narrow" w:hAnsi="Arial Narrow" w:cs="Arial"/>
          <w:color w:val="000000" w:themeColor="text1"/>
          <w:sz w:val="21"/>
          <w:szCs w:val="21"/>
        </w:rPr>
        <w:t>ého</w:t>
      </w:r>
      <w:r w:rsidRPr="005D1BD6">
        <w:rPr>
          <w:rFonts w:ascii="Arial Narrow" w:hAnsi="Arial Narrow" w:cs="Arial"/>
          <w:color w:val="000000" w:themeColor="text1"/>
          <w:sz w:val="21"/>
          <w:szCs w:val="21"/>
        </w:rPr>
        <w:t xml:space="preserve"> Európskou úniou z programu CEF (</w:t>
      </w:r>
      <w:proofErr w:type="spellStart"/>
      <w:r w:rsidRPr="005D1BD6">
        <w:rPr>
          <w:rFonts w:ascii="Arial Narrow" w:hAnsi="Arial Narrow" w:cs="Arial"/>
          <w:color w:val="000000" w:themeColor="text1"/>
          <w:sz w:val="21"/>
          <w:szCs w:val="21"/>
        </w:rPr>
        <w:t>Connecting</w:t>
      </w:r>
      <w:proofErr w:type="spellEnd"/>
      <w:r w:rsidRPr="005D1BD6">
        <w:rPr>
          <w:rFonts w:ascii="Arial Narrow" w:hAnsi="Arial Narrow" w:cs="Arial"/>
          <w:color w:val="000000" w:themeColor="text1"/>
          <w:sz w:val="21"/>
          <w:szCs w:val="21"/>
        </w:rPr>
        <w:t xml:space="preserve"> </w:t>
      </w:r>
      <w:proofErr w:type="spellStart"/>
      <w:r w:rsidRPr="005D1BD6">
        <w:rPr>
          <w:rFonts w:ascii="Arial Narrow" w:hAnsi="Arial Narrow" w:cs="Arial"/>
          <w:color w:val="000000" w:themeColor="text1"/>
          <w:sz w:val="21"/>
          <w:szCs w:val="21"/>
        </w:rPr>
        <w:t>Europe</w:t>
      </w:r>
      <w:proofErr w:type="spellEnd"/>
      <w:r w:rsidRPr="005D1BD6">
        <w:rPr>
          <w:rFonts w:ascii="Arial Narrow" w:hAnsi="Arial Narrow" w:cs="Arial"/>
          <w:color w:val="000000" w:themeColor="text1"/>
          <w:sz w:val="21"/>
          <w:szCs w:val="21"/>
        </w:rPr>
        <w:t xml:space="preserve"> </w:t>
      </w:r>
      <w:proofErr w:type="spellStart"/>
      <w:r w:rsidRPr="005D1BD6">
        <w:rPr>
          <w:rFonts w:ascii="Arial Narrow" w:hAnsi="Arial Narrow" w:cs="Arial"/>
          <w:color w:val="000000" w:themeColor="text1"/>
          <w:sz w:val="21"/>
          <w:szCs w:val="21"/>
        </w:rPr>
        <w:t>Facility</w:t>
      </w:r>
      <w:proofErr w:type="spellEnd"/>
      <w:r w:rsidRPr="005D1BD6">
        <w:rPr>
          <w:rFonts w:ascii="Arial Narrow" w:hAnsi="Arial Narrow" w:cs="Arial"/>
          <w:color w:val="000000" w:themeColor="text1"/>
          <w:sz w:val="21"/>
          <w:szCs w:val="21"/>
        </w:rPr>
        <w:t>) na základe pristúpenia Objednávateľa ku grantovej zmluve (ďalej len “Grantová zmluva”).</w:t>
      </w:r>
    </w:p>
    <w:p w14:paraId="393A25DB" w14:textId="1C645DBB" w:rsidR="00323F2A" w:rsidRPr="009B793A" w:rsidRDefault="00323F2A" w:rsidP="00323F2A">
      <w:pPr>
        <w:pStyle w:val="Odsekzoznamu"/>
        <w:numPr>
          <w:ilvl w:val="0"/>
          <w:numId w:val="9"/>
        </w:numPr>
        <w:tabs>
          <w:tab w:val="clear" w:pos="791"/>
        </w:tabs>
        <w:spacing w:before="240" w:line="276" w:lineRule="auto"/>
        <w:ind w:left="0" w:right="-285"/>
        <w:jc w:val="both"/>
        <w:rPr>
          <w:rFonts w:ascii="Arial Narrow" w:hAnsi="Arial Narrow" w:cs="Arial"/>
        </w:rPr>
      </w:pPr>
      <w:r w:rsidRPr="7B9565DC">
        <w:rPr>
          <w:rFonts w:ascii="Arial Narrow" w:hAnsi="Arial Narrow" w:cs="Arial"/>
          <w:sz w:val="21"/>
          <w:szCs w:val="21"/>
        </w:rPr>
        <w:t>Zmluvné strany sa dohodli, že Objednávateľ je oprávnený jednostranne započítať peňažnú pohľadávku voči Zhotoviteľovi (splatnú aj nesplatnú) vzniknutú na základe alebo v súvislosti s touto Zmluvou voči ktorejkoľvek peňažnej pohľadávke Zhotoviteľa voči Objednávateľovi (a to splatnej, ako aj nesplatnej). V prípade jednostranného započítania splatnej a nesplatnej peňažnej pohľadávky, prípadne nesplatnej a nesplatnej peňažnej pohľadávky, tieto zaniknú okamihom, kedy Objednávateľov prejav vôle smerujúci k započítaniu bude doručený Zhotoviteľovi.</w:t>
      </w:r>
      <w:r w:rsidR="00A81254">
        <w:rPr>
          <w:rFonts w:ascii="Arial Narrow" w:hAnsi="Arial Narrow" w:cs="Arial"/>
          <w:sz w:val="21"/>
          <w:szCs w:val="21"/>
        </w:rPr>
        <w:t xml:space="preserve"> Zmluvné strany berú na vedomie, že s ohľadom na postavenie Objednávateľa sa na započítanie aplikuje aj § 8 zákona č. 374/2014 </w:t>
      </w:r>
      <w:proofErr w:type="spellStart"/>
      <w:r w:rsidR="00A81254">
        <w:rPr>
          <w:rFonts w:ascii="Arial Narrow" w:hAnsi="Arial Narrow" w:cs="Arial"/>
          <w:sz w:val="21"/>
          <w:szCs w:val="21"/>
        </w:rPr>
        <w:t>Z.z</w:t>
      </w:r>
      <w:proofErr w:type="spellEnd"/>
      <w:r w:rsidR="00A81254">
        <w:rPr>
          <w:rFonts w:ascii="Arial Narrow" w:hAnsi="Arial Narrow" w:cs="Arial"/>
          <w:sz w:val="21"/>
          <w:szCs w:val="21"/>
        </w:rPr>
        <w:t>. o pohľadávkach štátu a o zmene a doplnení niektorých zákonov v platnom znení.</w:t>
      </w:r>
    </w:p>
    <w:p w14:paraId="06CB0FAA" w14:textId="6B27B455" w:rsidR="00323F2A" w:rsidRPr="001463F8" w:rsidRDefault="00323F2A" w:rsidP="00323F2A">
      <w:pPr>
        <w:numPr>
          <w:ilvl w:val="0"/>
          <w:numId w:val="9"/>
        </w:numPr>
        <w:tabs>
          <w:tab w:val="clear" w:pos="791"/>
        </w:tabs>
        <w:spacing w:before="120" w:after="120" w:line="276" w:lineRule="auto"/>
        <w:ind w:left="0" w:right="-334"/>
        <w:jc w:val="both"/>
        <w:rPr>
          <w:rFonts w:ascii="Arial Narrow" w:hAnsi="Arial Narrow" w:cs="Arial"/>
          <w:sz w:val="21"/>
          <w:szCs w:val="21"/>
        </w:rPr>
      </w:pPr>
      <w:r w:rsidRPr="7B9565DC">
        <w:rPr>
          <w:rFonts w:ascii="Arial Narrow" w:hAnsi="Arial Narrow" w:cs="Arial"/>
          <w:sz w:val="21"/>
          <w:szCs w:val="21"/>
        </w:rPr>
        <w:t>Táto zmluva nadobúda platnosť dňom podpisu osobami oprávnenými konať za Zmluvné strany a účinnosť na základe zverejnenia tejto Zmluvy v Centrálnom registri zmlúv podľa § 47a ods. 1 OZ v spojení s § 5a zákona č. 211/2000 Z. z. o slobodnom prístupe k informáciám a o zmene a doplnení niektorých zákonov (zákon o slobode informácií) v znení neskorších predpisov.</w:t>
      </w:r>
    </w:p>
    <w:p w14:paraId="37249CB6" w14:textId="77777777" w:rsidR="00323F2A" w:rsidRPr="009B793A" w:rsidRDefault="00323F2A" w:rsidP="00323F2A">
      <w:pPr>
        <w:numPr>
          <w:ilvl w:val="0"/>
          <w:numId w:val="9"/>
        </w:numPr>
        <w:tabs>
          <w:tab w:val="clear" w:pos="791"/>
        </w:tabs>
        <w:spacing w:before="120" w:after="120" w:line="276" w:lineRule="auto"/>
        <w:ind w:left="0" w:right="-334"/>
        <w:jc w:val="both"/>
        <w:rPr>
          <w:rFonts w:ascii="Arial Narrow" w:hAnsi="Arial Narrow" w:cs="Arial"/>
          <w:sz w:val="21"/>
          <w:szCs w:val="21"/>
        </w:rPr>
      </w:pPr>
      <w:r w:rsidRPr="1B6CAA9B">
        <w:rPr>
          <w:rFonts w:ascii="Arial Narrow" w:hAnsi="Arial Narrow" w:cs="Arial"/>
          <w:sz w:val="21"/>
          <w:szCs w:val="21"/>
        </w:rPr>
        <w:t>Ak v tejto Zmluve nie je ustanovené inak, Zmluvu je možné meniť iba na základe písomných dodatkov, ktoré budú číslované a podpísané štatutárnymi zástupcami oboch Zmluvných strán</w:t>
      </w:r>
      <w:r>
        <w:rPr>
          <w:rFonts w:ascii="Arial Narrow" w:hAnsi="Arial Narrow" w:cs="Arial"/>
          <w:sz w:val="21"/>
          <w:szCs w:val="21"/>
        </w:rPr>
        <w:t>,</w:t>
      </w:r>
      <w:r w:rsidRPr="1B6CAA9B">
        <w:rPr>
          <w:rFonts w:ascii="Arial Narrow" w:hAnsi="Arial Narrow" w:cs="Arial"/>
          <w:sz w:val="21"/>
          <w:szCs w:val="21"/>
        </w:rPr>
        <w:t xml:space="preserve"> a to na základe podmienok uvedených v tejto Zmluve a v súlade s. § 18 zákona č. 343/2015 Z. z. o verejnom obstarávaní a o zmene a doplnení niektorých zákonov v platnom znení (ďalej len „</w:t>
      </w:r>
      <w:r w:rsidRPr="1B6CAA9B">
        <w:rPr>
          <w:rFonts w:ascii="Arial Narrow" w:hAnsi="Arial Narrow" w:cs="Arial"/>
          <w:b/>
          <w:bCs/>
          <w:sz w:val="21"/>
          <w:szCs w:val="21"/>
        </w:rPr>
        <w:t>Zákon o verejnom obstarávaní</w:t>
      </w:r>
      <w:r w:rsidRPr="1B6CAA9B">
        <w:rPr>
          <w:rFonts w:ascii="Arial Narrow" w:hAnsi="Arial Narrow" w:cs="Arial"/>
          <w:sz w:val="21"/>
          <w:szCs w:val="21"/>
        </w:rPr>
        <w:t xml:space="preserve">“). </w:t>
      </w:r>
    </w:p>
    <w:p w14:paraId="129CD58D" w14:textId="1DDAEE56" w:rsidR="00323F2A" w:rsidRPr="009B793A" w:rsidRDefault="00323F2A" w:rsidP="00323F2A">
      <w:pPr>
        <w:spacing w:before="120" w:after="120" w:line="276" w:lineRule="auto"/>
        <w:ind w:right="-334"/>
        <w:jc w:val="both"/>
        <w:rPr>
          <w:rFonts w:ascii="Arial Narrow" w:hAnsi="Arial Narrow" w:cs="Arial"/>
          <w:sz w:val="21"/>
          <w:szCs w:val="21"/>
        </w:rPr>
      </w:pPr>
      <w:r w:rsidRPr="539CB384">
        <w:rPr>
          <w:rFonts w:ascii="Arial Narrow" w:hAnsi="Arial Narrow" w:cs="Arial"/>
          <w:sz w:val="21"/>
          <w:szCs w:val="21"/>
        </w:rPr>
        <w:t xml:space="preserve">Dodatky tejto Zmluvy okrem iného budú obsahovať všetky úpravy Zmluvnej ceny a Lehoty výstavby predpokladané Zmluvou, ktoré vznikli za príslušné obdobie v dôsledku plnenia Zmluvy, spolu s podpornou dokumentáciou súvisiacou s odsúhlasením týchto úprav. Tieto úpravy sa môžu týkať Zmien a úprav podľa čl. 13 </w:t>
      </w:r>
      <w:r w:rsidR="006427AC">
        <w:rPr>
          <w:rFonts w:ascii="Arial Narrow" w:hAnsi="Arial Narrow" w:cs="Arial"/>
          <w:sz w:val="21"/>
          <w:szCs w:val="21"/>
        </w:rPr>
        <w:t>Zmluvy</w:t>
      </w:r>
      <w:r w:rsidRPr="539CB384">
        <w:rPr>
          <w:rFonts w:ascii="Arial Narrow" w:hAnsi="Arial Narrow" w:cs="Arial"/>
          <w:sz w:val="21"/>
          <w:szCs w:val="21"/>
        </w:rPr>
        <w:t xml:space="preserve">, nárokov Objednávateľa podľa </w:t>
      </w:r>
      <w:proofErr w:type="spellStart"/>
      <w:r w:rsidRPr="539CB384">
        <w:rPr>
          <w:rFonts w:ascii="Arial Narrow" w:hAnsi="Arial Narrow" w:cs="Arial"/>
          <w:sz w:val="21"/>
          <w:szCs w:val="21"/>
        </w:rPr>
        <w:t>podčlánku</w:t>
      </w:r>
      <w:proofErr w:type="spellEnd"/>
      <w:r w:rsidRPr="539CB384">
        <w:rPr>
          <w:rFonts w:ascii="Arial Narrow" w:hAnsi="Arial Narrow" w:cs="Arial"/>
          <w:sz w:val="21"/>
          <w:szCs w:val="21"/>
        </w:rPr>
        <w:t xml:space="preserve"> 2.5 </w:t>
      </w:r>
      <w:r w:rsidR="006427AC">
        <w:rPr>
          <w:rFonts w:ascii="Arial Narrow" w:hAnsi="Arial Narrow" w:cs="Arial"/>
          <w:sz w:val="21"/>
          <w:szCs w:val="21"/>
        </w:rPr>
        <w:t>Zmluvy</w:t>
      </w:r>
      <w:r w:rsidRPr="539CB384">
        <w:rPr>
          <w:rFonts w:ascii="Arial Narrow" w:hAnsi="Arial Narrow" w:cs="Arial"/>
          <w:sz w:val="21"/>
          <w:szCs w:val="21"/>
        </w:rPr>
        <w:t xml:space="preserve">, nárokov Zhotoviteľa podľa </w:t>
      </w:r>
      <w:proofErr w:type="spellStart"/>
      <w:r w:rsidRPr="539CB384">
        <w:rPr>
          <w:rFonts w:ascii="Arial Narrow" w:hAnsi="Arial Narrow" w:cs="Arial"/>
          <w:sz w:val="21"/>
          <w:szCs w:val="21"/>
        </w:rPr>
        <w:t>podčlánku</w:t>
      </w:r>
      <w:proofErr w:type="spellEnd"/>
      <w:r w:rsidRPr="539CB384">
        <w:rPr>
          <w:rFonts w:ascii="Arial Narrow" w:hAnsi="Arial Narrow" w:cs="Arial"/>
          <w:sz w:val="21"/>
          <w:szCs w:val="21"/>
        </w:rPr>
        <w:t xml:space="preserve"> 20.1 </w:t>
      </w:r>
      <w:r w:rsidR="006427AC">
        <w:rPr>
          <w:rFonts w:ascii="Arial Narrow" w:hAnsi="Arial Narrow" w:cs="Arial"/>
          <w:sz w:val="21"/>
          <w:szCs w:val="21"/>
        </w:rPr>
        <w:t>Zmluvy</w:t>
      </w:r>
      <w:r w:rsidRPr="539CB384">
        <w:rPr>
          <w:rFonts w:ascii="Arial Narrow" w:hAnsi="Arial Narrow" w:cs="Arial"/>
          <w:sz w:val="21"/>
          <w:szCs w:val="21"/>
        </w:rPr>
        <w:t xml:space="preserve"> a iných dôležitých okolností, ktoré vznikli v dôsledku plnenia Zmluvy a na jej základe. Prílohy k dodatkom tejto Zmluvy a k pokynom na Zmenu - ocenené Výkazy výmery /rozpočty/ - je potrebné predkladať v papierovej forme a v elektronickej forme. Dodatky tejto Zmluvy sa budú uzatvárať podľa potreby najneskôr k 30.6. a k 31.12 príslušného roku a podklady k nim pripraví tá Zmluvná strana, ktorá potrebu uzavretia dodatku tejto Zmluvy vyvolala tak, aby dátumy uvedené v predchádzajúcej vete boli dodržané. Vydanie Priebežných platobných potvrdení za skutočne vykonané práce vrátane Zmien a nárokov, úprava Harmonogramu prác v súlade so Zmluvou, nie sú podmienené uzatvorením dodatku k tejto Zmluve a bude prebiehať v príslušnom čase v súlade so Zmluvou a za podmienok vydaných pokynov na Zmenu, schválenia Zmeny alebo nároku.</w:t>
      </w:r>
    </w:p>
    <w:p w14:paraId="25B93720" w14:textId="77777777" w:rsidR="00323F2A" w:rsidRPr="00393E67" w:rsidRDefault="00323F2A" w:rsidP="00323F2A">
      <w:pPr>
        <w:numPr>
          <w:ilvl w:val="0"/>
          <w:numId w:val="9"/>
        </w:numPr>
        <w:tabs>
          <w:tab w:val="clear" w:pos="791"/>
        </w:tabs>
        <w:spacing w:before="120" w:after="120" w:line="276" w:lineRule="auto"/>
        <w:ind w:left="0" w:right="-334"/>
        <w:jc w:val="both"/>
        <w:rPr>
          <w:rFonts w:ascii="Arial Narrow" w:hAnsi="Arial Narrow" w:cs="Arial"/>
          <w:sz w:val="21"/>
          <w:szCs w:val="21"/>
        </w:rPr>
      </w:pPr>
      <w:r w:rsidRPr="00BF2E66">
        <w:rPr>
          <w:rFonts w:ascii="Arial Narrow" w:eastAsia="Arial Narrow" w:hAnsi="Arial Narrow" w:cs="Arial Narrow"/>
          <w:color w:val="000000" w:themeColor="text1"/>
          <w:sz w:val="21"/>
          <w:szCs w:val="21"/>
        </w:rPr>
        <w:t>Zhotoviteľ a každý jeho Subdodávateľ sa podrobí výkonu kontroly/auditu/kontroly na mieste, súvisiacej s dodávaným tovarom, stavebnými prácami a službami, kedykoľvek počas platnosti a účinnosti grantovej zmluvy k projektu „Koridory solidarity medzi EÚ a Ukrajinou – upgrade  SK/HU/UA  železničných hraničných priechodov“ (číslo grantovej zmluvy 101122790 – 22-EU-TG-UA-SK-HU_rail_BCP) z programu CEF, a to oprávnenými osobami na výkon tejto kontroly/auditu podľa príslušných všeobecne záväzných právnych predpisov Slovenskej republiky a Európskej únie a poskytne im všetku potrebnú súčinnosť. Osoby oprávnené na výkon kontroly/auditu/kontroly na mieste súvisiacej s dodávaným tovarom, stavebnými prácami a službami, sú napríklad: poverené osoby poskytovateľa grantu, t. j. Európskej výkonnej agentúry pre klímu, infraštruktúru a životné prostredie (CINEA), poverené osoby Orgánu auditu, Úradu vládneho auditu a Orgánom auditu poverené osoby, poverené osoby Najvyššieho kontrolného úradu SR, Úradu pre verejné obstarávanie, splnomocnení zástupcovia Európskej komisie a Európskeho dvora audítorov, poverené osoby Európskeho úradu pre boj proti podvodom, ako aj osoby prizvané kontrolnými orgánmi v súlade s pravidlami uvedenými v grantovej zmluve.</w:t>
      </w:r>
    </w:p>
    <w:p w14:paraId="4D84833E" w14:textId="1A6C838B" w:rsidR="00323F2A" w:rsidRDefault="00013199" w:rsidP="00323F2A">
      <w:pPr>
        <w:numPr>
          <w:ilvl w:val="0"/>
          <w:numId w:val="9"/>
        </w:numPr>
        <w:tabs>
          <w:tab w:val="clear" w:pos="791"/>
        </w:tabs>
        <w:spacing w:before="120" w:after="120" w:line="276" w:lineRule="auto"/>
        <w:ind w:left="0" w:right="-334"/>
        <w:jc w:val="both"/>
        <w:rPr>
          <w:rFonts w:ascii="Arial Narrow" w:hAnsi="Arial Narrow" w:cs="Arial"/>
          <w:sz w:val="21"/>
          <w:szCs w:val="21"/>
        </w:rPr>
      </w:pPr>
      <w:r>
        <w:rPr>
          <w:rFonts w:ascii="Arial Narrow" w:hAnsi="Arial Narrow" w:cs="Arial"/>
          <w:sz w:val="21"/>
          <w:szCs w:val="21"/>
        </w:rPr>
        <w:lastRenderedPageBreak/>
        <w:t>Povinnosť Zmluvných strán zachovávať mlčanlivosť o d</w:t>
      </w:r>
      <w:r w:rsidRPr="539CB384">
        <w:rPr>
          <w:rFonts w:ascii="Arial Narrow" w:hAnsi="Arial Narrow" w:cs="Arial"/>
          <w:sz w:val="21"/>
          <w:szCs w:val="21"/>
        </w:rPr>
        <w:t>ôvern</w:t>
      </w:r>
      <w:r>
        <w:rPr>
          <w:rFonts w:ascii="Arial Narrow" w:hAnsi="Arial Narrow" w:cs="Arial"/>
          <w:sz w:val="21"/>
          <w:szCs w:val="21"/>
        </w:rPr>
        <w:t>ých</w:t>
      </w:r>
      <w:r w:rsidRPr="539CB384">
        <w:rPr>
          <w:rFonts w:ascii="Arial Narrow" w:hAnsi="Arial Narrow" w:cs="Arial"/>
          <w:sz w:val="21"/>
          <w:szCs w:val="21"/>
        </w:rPr>
        <w:t xml:space="preserve"> informáci</w:t>
      </w:r>
      <w:r>
        <w:rPr>
          <w:rFonts w:ascii="Arial Narrow" w:hAnsi="Arial Narrow" w:cs="Arial"/>
          <w:sz w:val="21"/>
          <w:szCs w:val="21"/>
        </w:rPr>
        <w:t>ách, ktoré sa pri plnení Zmluvy dozvedeli od druhej Zmluvnej strany</w:t>
      </w:r>
      <w:r w:rsidR="00AC143F">
        <w:rPr>
          <w:rFonts w:ascii="Arial Narrow" w:hAnsi="Arial Narrow" w:cs="Arial"/>
          <w:sz w:val="21"/>
          <w:szCs w:val="21"/>
        </w:rPr>
        <w:t>,</w:t>
      </w:r>
      <w:r w:rsidRPr="539CB384">
        <w:rPr>
          <w:rFonts w:ascii="Arial Narrow" w:hAnsi="Arial Narrow" w:cs="Arial"/>
          <w:sz w:val="21"/>
          <w:szCs w:val="21"/>
        </w:rPr>
        <w:t xml:space="preserve"> </w:t>
      </w:r>
      <w:r w:rsidR="00323F2A" w:rsidRPr="539CB384">
        <w:rPr>
          <w:rFonts w:ascii="Arial Narrow" w:hAnsi="Arial Narrow" w:cs="Arial"/>
          <w:sz w:val="21"/>
          <w:szCs w:val="21"/>
        </w:rPr>
        <w:t xml:space="preserve">a ochrana osobných údajov </w:t>
      </w:r>
      <w:r w:rsidR="00AC143F">
        <w:rPr>
          <w:rFonts w:ascii="Arial Narrow" w:hAnsi="Arial Narrow" w:cs="Arial"/>
          <w:sz w:val="21"/>
          <w:szCs w:val="21"/>
        </w:rPr>
        <w:t>sú</w:t>
      </w:r>
      <w:r w:rsidR="00AC143F" w:rsidRPr="539CB384">
        <w:rPr>
          <w:rFonts w:ascii="Arial Narrow" w:hAnsi="Arial Narrow" w:cs="Arial"/>
          <w:sz w:val="21"/>
          <w:szCs w:val="21"/>
        </w:rPr>
        <w:t xml:space="preserve"> upraven</w:t>
      </w:r>
      <w:r w:rsidR="00AC143F">
        <w:rPr>
          <w:rFonts w:ascii="Arial Narrow" w:hAnsi="Arial Narrow" w:cs="Arial"/>
          <w:sz w:val="21"/>
          <w:szCs w:val="21"/>
        </w:rPr>
        <w:t>é</w:t>
      </w:r>
      <w:r w:rsidR="00AC143F" w:rsidRPr="539CB384">
        <w:rPr>
          <w:rFonts w:ascii="Arial Narrow" w:hAnsi="Arial Narrow" w:cs="Arial"/>
          <w:sz w:val="21"/>
          <w:szCs w:val="21"/>
        </w:rPr>
        <w:t xml:space="preserve"> </w:t>
      </w:r>
      <w:r w:rsidR="00323F2A" w:rsidRPr="539CB384">
        <w:rPr>
          <w:rFonts w:ascii="Arial Narrow" w:hAnsi="Arial Narrow" w:cs="Arial"/>
          <w:sz w:val="21"/>
          <w:szCs w:val="21"/>
        </w:rPr>
        <w:t>v Požiadavkách objednávateľa (Zväzok 3 Súťažných podkladov).</w:t>
      </w:r>
    </w:p>
    <w:p w14:paraId="0589DFED" w14:textId="4FFF1C0D" w:rsidR="001A2C4C" w:rsidRDefault="001A2C4C" w:rsidP="00323F2A">
      <w:pPr>
        <w:numPr>
          <w:ilvl w:val="0"/>
          <w:numId w:val="9"/>
        </w:numPr>
        <w:tabs>
          <w:tab w:val="clear" w:pos="791"/>
        </w:tabs>
        <w:spacing w:before="120" w:after="120" w:line="276" w:lineRule="auto"/>
        <w:ind w:left="0" w:right="-334"/>
        <w:jc w:val="both"/>
        <w:rPr>
          <w:rFonts w:ascii="Arial Narrow" w:hAnsi="Arial Narrow" w:cs="Arial"/>
          <w:sz w:val="21"/>
          <w:szCs w:val="21"/>
        </w:rPr>
      </w:pPr>
      <w:r>
        <w:rPr>
          <w:rFonts w:ascii="Arial Narrow" w:hAnsi="Arial Narrow" w:cs="Arial"/>
          <w:sz w:val="21"/>
          <w:szCs w:val="21"/>
        </w:rPr>
        <w:t xml:space="preserve">Zmluva a všetky mimozmluvné vzťahy medzi Zmluvnými stranami v súvislosti s touto Zmluvou sa riadia právnymi predpismi Slovenskej republiky. Pokiaľ </w:t>
      </w:r>
      <w:r w:rsidR="00A81254">
        <w:rPr>
          <w:rFonts w:ascii="Arial Narrow" w:hAnsi="Arial Narrow" w:cs="Arial"/>
          <w:sz w:val="21"/>
          <w:szCs w:val="21"/>
        </w:rPr>
        <w:t xml:space="preserve">táto </w:t>
      </w:r>
      <w:r>
        <w:rPr>
          <w:rFonts w:ascii="Arial Narrow" w:hAnsi="Arial Narrow" w:cs="Arial"/>
          <w:sz w:val="21"/>
          <w:szCs w:val="21"/>
        </w:rPr>
        <w:t>Zmluv</w:t>
      </w:r>
      <w:r w:rsidR="00A81254">
        <w:rPr>
          <w:rFonts w:ascii="Arial Narrow" w:hAnsi="Arial Narrow" w:cs="Arial"/>
          <w:sz w:val="21"/>
          <w:szCs w:val="21"/>
        </w:rPr>
        <w:t>a</w:t>
      </w:r>
      <w:r>
        <w:rPr>
          <w:rFonts w:ascii="Arial Narrow" w:hAnsi="Arial Narrow" w:cs="Arial"/>
          <w:sz w:val="21"/>
          <w:szCs w:val="21"/>
        </w:rPr>
        <w:t xml:space="preserve"> </w:t>
      </w:r>
      <w:r w:rsidR="00234D64">
        <w:rPr>
          <w:rFonts w:ascii="Arial Narrow" w:hAnsi="Arial Narrow" w:cs="Arial"/>
          <w:sz w:val="21"/>
          <w:szCs w:val="21"/>
        </w:rPr>
        <w:t xml:space="preserve">neustanovuje </w:t>
      </w:r>
      <w:r>
        <w:rPr>
          <w:rFonts w:ascii="Arial Narrow" w:hAnsi="Arial Narrow" w:cs="Arial"/>
          <w:sz w:val="21"/>
          <w:szCs w:val="21"/>
        </w:rPr>
        <w:t xml:space="preserve"> inak</w:t>
      </w:r>
      <w:r w:rsidR="00A81254">
        <w:rPr>
          <w:rFonts w:ascii="Arial Narrow" w:hAnsi="Arial Narrow" w:cs="Arial"/>
          <w:sz w:val="21"/>
          <w:szCs w:val="21"/>
        </w:rPr>
        <w:t xml:space="preserve">, budú </w:t>
      </w:r>
      <w:r w:rsidR="00234D64">
        <w:rPr>
          <w:rFonts w:ascii="Arial Narrow" w:hAnsi="Arial Narrow" w:cs="Arial"/>
          <w:sz w:val="21"/>
          <w:szCs w:val="21"/>
        </w:rPr>
        <w:t xml:space="preserve">sa </w:t>
      </w:r>
      <w:r w:rsidR="00A81254">
        <w:rPr>
          <w:rFonts w:ascii="Arial Narrow" w:hAnsi="Arial Narrow" w:cs="Arial"/>
          <w:sz w:val="21"/>
          <w:szCs w:val="21"/>
        </w:rPr>
        <w:t xml:space="preserve">vzájomné vzťahy Zmluvných strán, ktoré </w:t>
      </w:r>
      <w:r w:rsidR="00234D64">
        <w:rPr>
          <w:rFonts w:ascii="Arial Narrow" w:hAnsi="Arial Narrow" w:cs="Arial"/>
          <w:sz w:val="21"/>
          <w:szCs w:val="21"/>
        </w:rPr>
        <w:t xml:space="preserve">nie </w:t>
      </w:r>
      <w:r w:rsidR="00A81254">
        <w:rPr>
          <w:rFonts w:ascii="Arial Narrow" w:hAnsi="Arial Narrow" w:cs="Arial"/>
          <w:sz w:val="21"/>
          <w:szCs w:val="21"/>
        </w:rPr>
        <w:t>sú Zmluvou výslovne upravené riadiť príslušnými ustanoveniami Obchodného zákonníka. Bez toho, aby tým bolo dotknuté ktorékoľvek ustanovenie tejto Zmluvy, Zmluvné strany sa dohodli, že použitie akéhokoľvek ustanovenia právneho predpisu Slovenskej republiky, ktoré nie je kogentné, je výslovne vylúčené v rozsahu, v ktorom by jeho použitie mohlo meniť (či už úplne, alebo čiastočne) význam, interpretáciu alebo účel ktoréhokoľvek ustanovenia tejto Zmluvy.</w:t>
      </w:r>
    </w:p>
    <w:p w14:paraId="618405DA" w14:textId="545B9EF5" w:rsidR="000825C7" w:rsidRPr="000825C7" w:rsidRDefault="00323F2A" w:rsidP="000825C7">
      <w:pPr>
        <w:numPr>
          <w:ilvl w:val="0"/>
          <w:numId w:val="9"/>
        </w:numPr>
        <w:tabs>
          <w:tab w:val="clear" w:pos="791"/>
        </w:tabs>
        <w:spacing w:before="120" w:after="120" w:line="276" w:lineRule="auto"/>
        <w:ind w:left="0" w:right="-334"/>
        <w:jc w:val="both"/>
        <w:rPr>
          <w:rFonts w:ascii="Arial Narrow" w:hAnsi="Arial Narrow" w:cs="Arial"/>
          <w:sz w:val="21"/>
          <w:szCs w:val="21"/>
        </w:rPr>
      </w:pPr>
      <w:r w:rsidRPr="1B6CAA9B">
        <w:rPr>
          <w:rFonts w:ascii="Arial Narrow" w:hAnsi="Arial Narrow" w:cs="Arial"/>
          <w:sz w:val="21"/>
          <w:szCs w:val="21"/>
        </w:rPr>
        <w:t>Na znak toho Zmluvné strany uzatvorili túto Zmluvu v deň a rok uvedený vyššie v súlade s príslušnými zákonmi, v </w:t>
      </w:r>
      <w:r w:rsidR="006427AC">
        <w:rPr>
          <w:rFonts w:ascii="Arial Narrow" w:hAnsi="Arial Narrow" w:cs="Arial"/>
          <w:sz w:val="21"/>
          <w:szCs w:val="21"/>
        </w:rPr>
        <w:t>šiestich</w:t>
      </w:r>
      <w:r w:rsidR="006427AC" w:rsidRPr="1B6CAA9B">
        <w:rPr>
          <w:rFonts w:ascii="Arial Narrow" w:hAnsi="Arial Narrow" w:cs="Arial"/>
          <w:sz w:val="21"/>
          <w:szCs w:val="21"/>
        </w:rPr>
        <w:t xml:space="preserve"> </w:t>
      </w:r>
      <w:r w:rsidRPr="1B6CAA9B">
        <w:rPr>
          <w:rFonts w:ascii="Arial Narrow" w:hAnsi="Arial Narrow" w:cs="Arial"/>
          <w:sz w:val="21"/>
          <w:szCs w:val="21"/>
        </w:rPr>
        <w:t>(</w:t>
      </w:r>
      <w:r w:rsidR="006427AC">
        <w:rPr>
          <w:rFonts w:ascii="Arial Narrow" w:hAnsi="Arial Narrow" w:cs="Arial"/>
          <w:sz w:val="21"/>
          <w:szCs w:val="21"/>
        </w:rPr>
        <w:t>6</w:t>
      </w:r>
      <w:r w:rsidRPr="1B6CAA9B">
        <w:rPr>
          <w:rFonts w:ascii="Arial Narrow" w:hAnsi="Arial Narrow" w:cs="Arial"/>
          <w:sz w:val="21"/>
          <w:szCs w:val="21"/>
        </w:rPr>
        <w:t>) kópiách v slovenskom jazyku, každá s platnosťou originálu, pričom Objednávateľ si ponechá päť (5) vyhotovení a Zhotoviteľ jedno vyhotovenie.</w:t>
      </w:r>
      <w:r w:rsidR="000825C7">
        <w:rPr>
          <w:rFonts w:ascii="Arial Narrow" w:hAnsi="Arial Narrow" w:cs="Arial"/>
          <w:sz w:val="21"/>
          <w:szCs w:val="21"/>
        </w:rPr>
        <w:t xml:space="preserve"> </w:t>
      </w:r>
      <w:r w:rsidR="000825C7" w:rsidRPr="000825C7">
        <w:rPr>
          <w:rFonts w:ascii="Arial Narrow" w:hAnsi="Arial Narrow" w:cs="Arial"/>
          <w:sz w:val="21"/>
          <w:szCs w:val="21"/>
        </w:rPr>
        <w:t xml:space="preserve">Ustanovenie podľa prvej vety tohto bodu Zmluvy sa neuplatní v prípade, že táto Zmluva bude Zmluvnými stranami podpísaná kvalifikovaným elektronickým podpisom (KEP) v súlade so zákonom č. 272/2016 Z. z. o dôveryhodných službách pre elektronické transakcie na vnútornom trhu a o zmene a doplnení niektorých zákonov (zákon o dôveryhodných službách) v znení neskorších predpisov a Nariadením Európskeho parlamentu a Rady (EÚ) č. 910/2014 z 23. júla 2014 o elektronickej identifikácii a dôveryhodných službách pre elektronické transakcie na vnútornom trhu a o zrušení smernice 1999/93/ES (Nariadenie </w:t>
      </w:r>
      <w:proofErr w:type="spellStart"/>
      <w:r w:rsidR="000825C7" w:rsidRPr="000825C7">
        <w:rPr>
          <w:rFonts w:ascii="Arial Narrow" w:hAnsi="Arial Narrow" w:cs="Arial"/>
          <w:sz w:val="21"/>
          <w:szCs w:val="21"/>
        </w:rPr>
        <w:t>eIDAS</w:t>
      </w:r>
      <w:proofErr w:type="spellEnd"/>
      <w:r w:rsidR="000825C7" w:rsidRPr="000825C7">
        <w:rPr>
          <w:rFonts w:ascii="Arial Narrow" w:hAnsi="Arial Narrow" w:cs="Arial"/>
          <w:sz w:val="21"/>
          <w:szCs w:val="21"/>
        </w:rPr>
        <w:t xml:space="preserve">). </w:t>
      </w:r>
    </w:p>
    <w:p w14:paraId="6FABB956" w14:textId="20E16B9E" w:rsidR="00323F2A" w:rsidRPr="009B793A" w:rsidRDefault="00323F2A" w:rsidP="000825C7">
      <w:pPr>
        <w:spacing w:before="120" w:after="120" w:line="276" w:lineRule="auto"/>
        <w:ind w:right="-334"/>
        <w:jc w:val="both"/>
        <w:rPr>
          <w:rFonts w:ascii="Arial Narrow" w:hAnsi="Arial Narrow" w:cs="Arial"/>
          <w:sz w:val="21"/>
          <w:szCs w:val="21"/>
        </w:rPr>
      </w:pPr>
    </w:p>
    <w:p w14:paraId="29F213F3" w14:textId="77777777" w:rsidR="00323F2A" w:rsidRPr="009B793A" w:rsidRDefault="00323F2A" w:rsidP="00323F2A">
      <w:pPr>
        <w:spacing w:before="120" w:after="120" w:line="276" w:lineRule="auto"/>
        <w:ind w:right="-334"/>
        <w:rPr>
          <w:rFonts w:ascii="Arial Narrow" w:hAnsi="Arial Narrow" w:cs="Arial"/>
          <w:sz w:val="21"/>
          <w:szCs w:val="21"/>
        </w:rPr>
      </w:pPr>
    </w:p>
    <w:tbl>
      <w:tblPr>
        <w:tblW w:w="9015" w:type="dxa"/>
        <w:tblInd w:w="108" w:type="dxa"/>
        <w:tblLook w:val="0000" w:firstRow="0" w:lastRow="0" w:firstColumn="0" w:lastColumn="0" w:noHBand="0" w:noVBand="0"/>
      </w:tblPr>
      <w:tblGrid>
        <w:gridCol w:w="4599"/>
        <w:gridCol w:w="4416"/>
      </w:tblGrid>
      <w:tr w:rsidR="00323F2A" w:rsidRPr="00AB3A58" w14:paraId="33A9F7D5" w14:textId="77777777" w:rsidTr="00695025">
        <w:trPr>
          <w:trHeight w:val="537"/>
        </w:trPr>
        <w:tc>
          <w:tcPr>
            <w:tcW w:w="4599" w:type="dxa"/>
          </w:tcPr>
          <w:p w14:paraId="46F426EC" w14:textId="77777777" w:rsidR="00323F2A" w:rsidRPr="009B793A" w:rsidRDefault="00323F2A" w:rsidP="00695025">
            <w:pPr>
              <w:pStyle w:val="Hlavika"/>
              <w:spacing w:before="120" w:after="120" w:line="276" w:lineRule="auto"/>
              <w:ind w:right="-334"/>
              <w:rPr>
                <w:rFonts w:ascii="Arial Narrow" w:hAnsi="Arial Narrow" w:cs="Arial"/>
                <w:sz w:val="21"/>
                <w:szCs w:val="21"/>
              </w:rPr>
            </w:pPr>
            <w:r w:rsidRPr="009B793A">
              <w:rPr>
                <w:rFonts w:ascii="Arial Narrow" w:hAnsi="Arial Narrow" w:cs="Arial"/>
                <w:sz w:val="21"/>
                <w:szCs w:val="21"/>
              </w:rPr>
              <w:t>PODPÍSAL: _________________________</w:t>
            </w:r>
          </w:p>
        </w:tc>
        <w:tc>
          <w:tcPr>
            <w:tcW w:w="4416" w:type="dxa"/>
          </w:tcPr>
          <w:p w14:paraId="1F85F6D1" w14:textId="77777777" w:rsidR="00323F2A" w:rsidRPr="009B793A" w:rsidRDefault="00323F2A" w:rsidP="00695025">
            <w:pPr>
              <w:tabs>
                <w:tab w:val="left" w:pos="4289"/>
                <w:tab w:val="right" w:pos="5538"/>
              </w:tabs>
              <w:spacing w:before="120" w:after="120" w:line="276" w:lineRule="auto"/>
              <w:ind w:right="-334"/>
              <w:rPr>
                <w:rFonts w:ascii="Arial Narrow" w:hAnsi="Arial Narrow" w:cs="Arial"/>
                <w:sz w:val="21"/>
                <w:szCs w:val="21"/>
              </w:rPr>
            </w:pPr>
            <w:r w:rsidRPr="009B793A">
              <w:rPr>
                <w:rFonts w:ascii="Arial Narrow" w:hAnsi="Arial Narrow" w:cs="Arial"/>
                <w:sz w:val="21"/>
                <w:szCs w:val="21"/>
              </w:rPr>
              <w:t>PODPÍSAL:_____________________</w:t>
            </w:r>
          </w:p>
          <w:p w14:paraId="715A638C" w14:textId="77777777" w:rsidR="00323F2A" w:rsidRPr="009B793A" w:rsidRDefault="00323F2A" w:rsidP="00695025">
            <w:pPr>
              <w:spacing w:before="120" w:after="120" w:line="276" w:lineRule="auto"/>
              <w:ind w:right="-334"/>
              <w:rPr>
                <w:rFonts w:ascii="Arial Narrow" w:hAnsi="Arial Narrow" w:cs="Arial"/>
                <w:sz w:val="21"/>
                <w:szCs w:val="21"/>
              </w:rPr>
            </w:pPr>
          </w:p>
        </w:tc>
      </w:tr>
      <w:tr w:rsidR="00323F2A" w:rsidRPr="00AB3A58" w14:paraId="5EBF9586" w14:textId="77777777" w:rsidTr="00695025">
        <w:trPr>
          <w:trHeight w:val="790"/>
        </w:trPr>
        <w:tc>
          <w:tcPr>
            <w:tcW w:w="4599" w:type="dxa"/>
          </w:tcPr>
          <w:p w14:paraId="1A957787" w14:textId="77777777" w:rsidR="00323F2A" w:rsidRPr="009B793A" w:rsidRDefault="00323F2A" w:rsidP="00695025">
            <w:pPr>
              <w:spacing w:before="120" w:after="120" w:line="276" w:lineRule="auto"/>
              <w:ind w:right="-334"/>
              <w:rPr>
                <w:rFonts w:ascii="Arial Narrow" w:hAnsi="Arial Narrow" w:cs="Arial"/>
                <w:sz w:val="21"/>
                <w:szCs w:val="21"/>
              </w:rPr>
            </w:pPr>
            <w:r w:rsidRPr="009B793A">
              <w:rPr>
                <w:rFonts w:ascii="Arial Narrow" w:hAnsi="Arial Narrow" w:cs="Arial"/>
                <w:sz w:val="21"/>
                <w:szCs w:val="21"/>
              </w:rPr>
              <w:t xml:space="preserve">Za a v mene Objednávateľa </w:t>
            </w:r>
          </w:p>
        </w:tc>
        <w:tc>
          <w:tcPr>
            <w:tcW w:w="4416" w:type="dxa"/>
          </w:tcPr>
          <w:p w14:paraId="73174504" w14:textId="77777777" w:rsidR="00323F2A" w:rsidRPr="009B793A" w:rsidRDefault="00323F2A" w:rsidP="00695025">
            <w:pPr>
              <w:spacing w:before="120" w:after="120" w:line="276" w:lineRule="auto"/>
              <w:ind w:right="-334"/>
              <w:rPr>
                <w:rFonts w:ascii="Arial Narrow" w:hAnsi="Arial Narrow" w:cs="Arial"/>
                <w:sz w:val="21"/>
                <w:szCs w:val="21"/>
              </w:rPr>
            </w:pPr>
            <w:r w:rsidRPr="009B793A">
              <w:rPr>
                <w:rFonts w:ascii="Arial Narrow" w:hAnsi="Arial Narrow" w:cs="Arial"/>
                <w:sz w:val="21"/>
                <w:szCs w:val="21"/>
              </w:rPr>
              <w:t xml:space="preserve">Za a v mene Zhotoviteľa </w:t>
            </w:r>
          </w:p>
        </w:tc>
      </w:tr>
    </w:tbl>
    <w:p w14:paraId="76D8253F" w14:textId="37A1B1CD" w:rsidR="00323F2A" w:rsidRDefault="00323F2A" w:rsidP="00323F2A">
      <w:pPr>
        <w:spacing w:before="120" w:after="120" w:line="276" w:lineRule="auto"/>
        <w:ind w:left="142"/>
        <w:rPr>
          <w:rFonts w:ascii="Arial Narrow" w:hAnsi="Arial Narrow" w:cs="Arial"/>
          <w:sz w:val="21"/>
          <w:szCs w:val="21"/>
        </w:rPr>
      </w:pPr>
      <w:r w:rsidRPr="009B793A">
        <w:rPr>
          <w:rFonts w:ascii="Arial Narrow" w:hAnsi="Arial Narrow" w:cs="Arial"/>
          <w:sz w:val="21"/>
          <w:szCs w:val="21"/>
        </w:rPr>
        <w:t xml:space="preserve"> Dátum:                                                        </w:t>
      </w:r>
      <w:r w:rsidRPr="009B793A">
        <w:rPr>
          <w:rFonts w:ascii="Arial Narrow" w:hAnsi="Arial Narrow" w:cs="Arial"/>
          <w:sz w:val="21"/>
          <w:szCs w:val="21"/>
        </w:rPr>
        <w:tab/>
        <w:t xml:space="preserve">          </w:t>
      </w:r>
      <w:r w:rsidR="000825C7">
        <w:rPr>
          <w:rFonts w:ascii="Arial Narrow" w:hAnsi="Arial Narrow" w:cs="Arial"/>
          <w:sz w:val="21"/>
          <w:szCs w:val="21"/>
        </w:rPr>
        <w:t xml:space="preserve">                </w:t>
      </w:r>
      <w:r w:rsidRPr="009B793A">
        <w:rPr>
          <w:rFonts w:ascii="Arial Narrow" w:hAnsi="Arial Narrow" w:cs="Arial"/>
          <w:sz w:val="21"/>
          <w:szCs w:val="21"/>
        </w:rPr>
        <w:t>Dátum:</w:t>
      </w:r>
    </w:p>
    <w:p w14:paraId="5D19CD7B" w14:textId="77777777" w:rsidR="00323F2A" w:rsidRDefault="00323F2A" w:rsidP="00323F2A">
      <w:pPr>
        <w:spacing w:before="120" w:after="120" w:line="276" w:lineRule="auto"/>
        <w:ind w:left="142"/>
        <w:rPr>
          <w:rFonts w:ascii="Arial Narrow" w:hAnsi="Arial Narrow" w:cs="Arial"/>
          <w:sz w:val="21"/>
          <w:szCs w:val="21"/>
        </w:rPr>
        <w:sectPr w:rsidR="00323F2A" w:rsidSect="00D0178C">
          <w:headerReference w:type="default" r:id="rId14"/>
          <w:footerReference w:type="default" r:id="rId15"/>
          <w:headerReference w:type="first" r:id="rId16"/>
          <w:footerReference w:type="first" r:id="rId17"/>
          <w:pgSz w:w="11906" w:h="16838"/>
          <w:pgMar w:top="1440" w:right="1416" w:bottom="1440" w:left="1800" w:header="708" w:footer="708" w:gutter="0"/>
          <w:cols w:space="708"/>
          <w:docGrid w:linePitch="360"/>
        </w:sectPr>
      </w:pPr>
      <w:r w:rsidRPr="009B793A">
        <w:rPr>
          <w:rFonts w:ascii="Arial Narrow" w:hAnsi="Arial Narrow" w:cs="Arial"/>
          <w:sz w:val="21"/>
          <w:szCs w:val="21"/>
        </w:rPr>
        <w:t xml:space="preserve"> </w:t>
      </w:r>
    </w:p>
    <w:p w14:paraId="41ECE198"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37974C00"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424B764A"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6405CA00"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4D234907"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5DB56204"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cs="Arial"/>
          <w:spacing w:val="6"/>
          <w:sz w:val="32"/>
          <w:szCs w:val="32"/>
        </w:rPr>
        <w:t>Zákazka na uskutočnenie stavebných prác</w:t>
      </w:r>
    </w:p>
    <w:p w14:paraId="127E1071"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0949827D"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641FBB2B"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305C3E95"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5DD9AB6D"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02925183"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424DCB0F" w14:textId="77777777" w:rsidR="00323F2A" w:rsidRPr="004C5D53" w:rsidRDefault="00323F2A" w:rsidP="00323F2A">
      <w:pPr>
        <w:widowControl w:val="0"/>
        <w:autoSpaceDE w:val="0"/>
        <w:autoSpaceDN w:val="0"/>
        <w:adjustRightInd w:val="0"/>
        <w:jc w:val="center"/>
        <w:rPr>
          <w:rFonts w:ascii="Arial Narrow" w:hAnsi="Arial Narrow" w:cs="Arial"/>
          <w:b/>
          <w:spacing w:val="6"/>
          <w:sz w:val="40"/>
          <w:szCs w:val="40"/>
        </w:rPr>
      </w:pPr>
      <w:r w:rsidRPr="004C5D53">
        <w:rPr>
          <w:rFonts w:ascii="Arial Narrow" w:hAnsi="Arial Narrow" w:cs="Arial"/>
          <w:b/>
          <w:spacing w:val="6"/>
          <w:sz w:val="36"/>
          <w:szCs w:val="36"/>
        </w:rPr>
        <w:t>„</w:t>
      </w:r>
      <w:r>
        <w:rPr>
          <w:rFonts w:ascii="Arial Narrow" w:eastAsia="Arial" w:hAnsi="Arial Narrow" w:cs="Arial"/>
          <w:b/>
          <w:spacing w:val="6"/>
          <w:sz w:val="36"/>
          <w:szCs w:val="22"/>
          <w:lang w:eastAsia="en-US"/>
        </w:rPr>
        <w:t>Stacionárny RTG inšpekčný skenovací systém na kontrolu nákladnej železničnej dopravy</w:t>
      </w:r>
      <w:r w:rsidRPr="004C5D53">
        <w:rPr>
          <w:rFonts w:ascii="Arial Narrow" w:eastAsia="Arial" w:hAnsi="Arial Narrow" w:cs="Arial"/>
          <w:b/>
          <w:spacing w:val="6"/>
          <w:sz w:val="36"/>
          <w:szCs w:val="22"/>
          <w:lang w:eastAsia="en-US"/>
        </w:rPr>
        <w:t>“</w:t>
      </w:r>
    </w:p>
    <w:p w14:paraId="3D73C855"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1DD9331B"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308A5E90"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475A864A"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76DEA5C3" w14:textId="77777777" w:rsidR="00323F2A" w:rsidRPr="004C5D53" w:rsidRDefault="00323F2A" w:rsidP="00323F2A">
      <w:pPr>
        <w:widowControl w:val="0"/>
        <w:autoSpaceDE w:val="0"/>
        <w:autoSpaceDN w:val="0"/>
        <w:adjustRightInd w:val="0"/>
        <w:jc w:val="center"/>
        <w:rPr>
          <w:rFonts w:ascii="Arial Narrow" w:hAnsi="Arial Narrow" w:cs="Arial"/>
          <w:b/>
          <w:bCs/>
          <w:spacing w:val="6"/>
          <w:sz w:val="44"/>
          <w:szCs w:val="44"/>
        </w:rPr>
      </w:pPr>
      <w:r w:rsidRPr="004C5D53">
        <w:rPr>
          <w:rFonts w:ascii="Arial Narrow" w:hAnsi="Arial Narrow" w:cs="Arial"/>
          <w:spacing w:val="6"/>
          <w:sz w:val="44"/>
          <w:szCs w:val="44"/>
        </w:rPr>
        <w:t>SÚŤAŽNÉ PODKLADY</w:t>
      </w:r>
    </w:p>
    <w:p w14:paraId="568A24B9"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0CAFA2DB"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49075046"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389F676B"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564F537B"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3C4266D5"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5A6FC85A" w14:textId="77777777" w:rsidR="00323F2A" w:rsidRPr="004C5D53" w:rsidRDefault="00323F2A" w:rsidP="00323F2A">
      <w:pPr>
        <w:widowControl w:val="0"/>
        <w:autoSpaceDE w:val="0"/>
        <w:autoSpaceDN w:val="0"/>
        <w:adjustRightInd w:val="0"/>
        <w:jc w:val="center"/>
        <w:rPr>
          <w:rFonts w:ascii="Arial Narrow" w:hAnsi="Arial Narrow" w:cs="Arial"/>
          <w:b/>
          <w:bCs/>
          <w:spacing w:val="6"/>
          <w:sz w:val="44"/>
          <w:szCs w:val="44"/>
        </w:rPr>
      </w:pPr>
      <w:r w:rsidRPr="004C5D53">
        <w:rPr>
          <w:rFonts w:ascii="Arial Narrow" w:hAnsi="Arial Narrow" w:cs="Arial"/>
          <w:b/>
          <w:bCs/>
          <w:spacing w:val="6"/>
          <w:sz w:val="44"/>
          <w:szCs w:val="44"/>
        </w:rPr>
        <w:t xml:space="preserve">Zväzok </w:t>
      </w:r>
      <w:r>
        <w:rPr>
          <w:rFonts w:ascii="Arial Narrow" w:hAnsi="Arial Narrow" w:cs="Arial"/>
          <w:b/>
          <w:bCs/>
          <w:spacing w:val="6"/>
          <w:sz w:val="44"/>
          <w:szCs w:val="44"/>
        </w:rPr>
        <w:t>2, Časť 1</w:t>
      </w:r>
    </w:p>
    <w:p w14:paraId="0D660FC5"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r w:rsidRPr="00791D0B">
        <w:rPr>
          <w:rFonts w:ascii="Arial Narrow" w:hAnsi="Arial Narrow" w:cs="Arial"/>
          <w:b/>
          <w:bCs/>
          <w:spacing w:val="6"/>
          <w:sz w:val="44"/>
          <w:szCs w:val="44"/>
        </w:rPr>
        <w:t>Všeobecné zmluvné podmienky</w:t>
      </w:r>
    </w:p>
    <w:p w14:paraId="1F77C1B3"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504EAE4B"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75814AE9"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7C23BA69"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01B35266"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576CB718"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00B8FBBA"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539DB72E" w14:textId="77777777" w:rsidR="00323F2A" w:rsidRDefault="00323F2A" w:rsidP="00323F2A">
      <w:pPr>
        <w:widowControl w:val="0"/>
        <w:autoSpaceDE w:val="0"/>
        <w:autoSpaceDN w:val="0"/>
        <w:adjustRightInd w:val="0"/>
        <w:jc w:val="center"/>
        <w:rPr>
          <w:rFonts w:ascii="Arial Narrow" w:hAnsi="Arial Narrow" w:cs="Arial"/>
          <w:spacing w:val="6"/>
          <w:sz w:val="21"/>
          <w:szCs w:val="22"/>
        </w:rPr>
      </w:pPr>
    </w:p>
    <w:p w14:paraId="64894AC8"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0206D59E"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5B3DC4A5"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6BADDB43" w14:textId="0F32C20A" w:rsidR="00323F2A" w:rsidRPr="004C5D53" w:rsidRDefault="00323F2A" w:rsidP="00323F2A">
      <w:pPr>
        <w:widowControl w:val="0"/>
        <w:autoSpaceDE w:val="0"/>
        <w:autoSpaceDN w:val="0"/>
        <w:adjustRightInd w:val="0"/>
        <w:jc w:val="center"/>
        <w:rPr>
          <w:rFonts w:ascii="Arial Narrow" w:hAnsi="Arial Narrow" w:cs="Arial"/>
          <w:spacing w:val="6"/>
        </w:rPr>
        <w:sectPr w:rsidR="00323F2A" w:rsidRPr="004C5D53" w:rsidSect="004C5D53">
          <w:headerReference w:type="default" r:id="rId18"/>
          <w:footerReference w:type="default" r:id="rId19"/>
          <w:headerReference w:type="first" r:id="rId20"/>
          <w:footerReference w:type="first" r:id="rId21"/>
          <w:pgSz w:w="11907" w:h="16840" w:code="9"/>
          <w:pgMar w:top="1537" w:right="1275" w:bottom="1418" w:left="1418" w:header="567" w:footer="567" w:gutter="0"/>
          <w:pgNumType w:start="1"/>
          <w:cols w:space="708"/>
          <w:titlePg/>
          <w:docGrid w:linePitch="326"/>
        </w:sectPr>
      </w:pPr>
      <w:r w:rsidRPr="004C5D53">
        <w:rPr>
          <w:rFonts w:ascii="Arial Narrow" w:hAnsi="Arial Narrow" w:cs="Arial"/>
          <w:spacing w:val="6"/>
        </w:rPr>
        <w:t xml:space="preserve">Bratislava, </w:t>
      </w:r>
      <w:r>
        <w:rPr>
          <w:rFonts w:ascii="Arial Narrow" w:hAnsi="Arial Narrow" w:cs="Arial"/>
          <w:spacing w:val="6"/>
        </w:rPr>
        <w:t>....</w:t>
      </w:r>
      <w:r w:rsidRPr="004C5D53">
        <w:rPr>
          <w:rFonts w:ascii="Arial Narrow" w:hAnsi="Arial Narrow" w:cs="Arial"/>
          <w:spacing w:val="6"/>
        </w:rPr>
        <w:t>/202</w:t>
      </w:r>
      <w:r w:rsidR="00500115">
        <w:rPr>
          <w:rFonts w:ascii="Arial Narrow" w:hAnsi="Arial Narrow" w:cs="Arial"/>
          <w:spacing w:val="6"/>
        </w:rPr>
        <w:t>6</w:t>
      </w:r>
    </w:p>
    <w:p w14:paraId="07C18AB6" w14:textId="77777777" w:rsidR="00323F2A" w:rsidRPr="009B793A" w:rsidRDefault="00323F2A" w:rsidP="00323F2A">
      <w:pPr>
        <w:jc w:val="both"/>
        <w:rPr>
          <w:rFonts w:ascii="Arial Narrow" w:hAnsi="Arial Narrow"/>
          <w:b/>
          <w:sz w:val="21"/>
          <w:szCs w:val="21"/>
          <w:lang w:eastAsia="en-US"/>
        </w:rPr>
      </w:pPr>
      <w:r w:rsidRPr="009B793A">
        <w:rPr>
          <w:rFonts w:ascii="Arial Narrow" w:hAnsi="Arial Narrow"/>
          <w:b/>
          <w:sz w:val="21"/>
          <w:szCs w:val="21"/>
          <w:lang w:eastAsia="en-US"/>
        </w:rPr>
        <w:lastRenderedPageBreak/>
        <w:t>Všeobecné podmienky – Zmluvné podmienky FIDIC pre technologické zariadenie a projektovanie – realizáciu</w:t>
      </w:r>
    </w:p>
    <w:p w14:paraId="26F314DA" w14:textId="77777777" w:rsidR="00323F2A" w:rsidRPr="009B793A" w:rsidRDefault="00323F2A" w:rsidP="00323F2A">
      <w:pPr>
        <w:jc w:val="both"/>
        <w:rPr>
          <w:rFonts w:ascii="Arial Narrow" w:hAnsi="Arial Narrow"/>
          <w:bCs/>
          <w:sz w:val="21"/>
          <w:szCs w:val="21"/>
          <w:lang w:eastAsia="en-US"/>
        </w:rPr>
      </w:pPr>
    </w:p>
    <w:p w14:paraId="5673B387" w14:textId="77777777" w:rsidR="00323F2A" w:rsidRPr="009B793A" w:rsidRDefault="00323F2A" w:rsidP="00323F2A">
      <w:pPr>
        <w:jc w:val="both"/>
        <w:rPr>
          <w:rFonts w:ascii="Arial Narrow" w:hAnsi="Arial Narrow"/>
          <w:bCs/>
          <w:sz w:val="21"/>
          <w:szCs w:val="21"/>
          <w:lang w:eastAsia="en-US"/>
        </w:rPr>
      </w:pPr>
      <w:r w:rsidRPr="009B793A">
        <w:rPr>
          <w:rFonts w:ascii="Arial Narrow" w:hAnsi="Arial Narrow"/>
          <w:bCs/>
          <w:sz w:val="21"/>
          <w:szCs w:val="21"/>
          <w:lang w:eastAsia="en-US"/>
        </w:rPr>
        <w:t>Zmluvné podmienky, ktorými sa riadi Zmluva o dielo uvedená v týchto súťažných podkladoch, pozostávajú zo „Všeobecných podmienok“, vrátane Prílohy „Všeobecné podmienky Dohody o riešení sporov“ a z „Osobitných podmienok“, ktoré predstavujú doplnky, úpravy a dodatky k Všeobecným podmienkam.</w:t>
      </w:r>
    </w:p>
    <w:p w14:paraId="2FBB350F" w14:textId="77777777" w:rsidR="00323F2A" w:rsidRPr="009B793A" w:rsidRDefault="00323F2A" w:rsidP="00323F2A">
      <w:pPr>
        <w:jc w:val="both"/>
        <w:rPr>
          <w:rFonts w:ascii="Arial Narrow" w:hAnsi="Arial Narrow"/>
          <w:bCs/>
          <w:sz w:val="21"/>
          <w:szCs w:val="21"/>
          <w:lang w:eastAsia="en-US"/>
        </w:rPr>
      </w:pPr>
    </w:p>
    <w:p w14:paraId="3BEF5352" w14:textId="77777777" w:rsidR="00323F2A" w:rsidRPr="009B793A" w:rsidRDefault="00323F2A" w:rsidP="00323F2A">
      <w:pPr>
        <w:jc w:val="both"/>
        <w:rPr>
          <w:rFonts w:ascii="Arial Narrow" w:hAnsi="Arial Narrow"/>
          <w:bCs/>
          <w:sz w:val="21"/>
          <w:szCs w:val="21"/>
          <w:lang w:eastAsia="en-US"/>
        </w:rPr>
      </w:pPr>
      <w:r w:rsidRPr="009B793A">
        <w:rPr>
          <w:rFonts w:ascii="Arial Narrow" w:hAnsi="Arial Narrow"/>
          <w:bCs/>
          <w:sz w:val="21"/>
          <w:szCs w:val="21"/>
          <w:lang w:eastAsia="en-US"/>
        </w:rPr>
        <w:t>Všeobecné podmienky sú nemenné, zostávajú v plnej platnosti v takom rozsahu, v akom nie sú upravené alebo doplnené Osobitnými podmienkami.</w:t>
      </w:r>
    </w:p>
    <w:p w14:paraId="675C4694" w14:textId="77777777" w:rsidR="00323F2A" w:rsidRPr="009B793A" w:rsidRDefault="00323F2A" w:rsidP="00323F2A">
      <w:pPr>
        <w:jc w:val="both"/>
        <w:rPr>
          <w:rFonts w:ascii="Arial Narrow" w:hAnsi="Arial Narrow"/>
          <w:bCs/>
          <w:sz w:val="21"/>
          <w:szCs w:val="21"/>
          <w:lang w:eastAsia="en-US"/>
        </w:rPr>
      </w:pPr>
    </w:p>
    <w:p w14:paraId="5A0C9B24" w14:textId="77777777" w:rsidR="00323F2A" w:rsidRPr="009B793A" w:rsidRDefault="00323F2A" w:rsidP="00323F2A">
      <w:pPr>
        <w:jc w:val="both"/>
        <w:rPr>
          <w:rFonts w:ascii="Arial Narrow" w:hAnsi="Arial Narrow"/>
          <w:bCs/>
          <w:sz w:val="21"/>
          <w:szCs w:val="21"/>
          <w:lang w:eastAsia="en-US"/>
        </w:rPr>
      </w:pPr>
      <w:r w:rsidRPr="009B793A">
        <w:rPr>
          <w:rFonts w:ascii="Arial Narrow" w:hAnsi="Arial Narrow"/>
          <w:bCs/>
          <w:sz w:val="21"/>
          <w:szCs w:val="21"/>
          <w:lang w:eastAsia="en-US"/>
        </w:rPr>
        <w:t>Všeobecné podmienky sú súčasťou:</w:t>
      </w:r>
    </w:p>
    <w:p w14:paraId="30A8AC30" w14:textId="77777777" w:rsidR="00323F2A" w:rsidRPr="009B793A" w:rsidRDefault="00323F2A" w:rsidP="00323F2A">
      <w:pPr>
        <w:jc w:val="both"/>
        <w:rPr>
          <w:rFonts w:ascii="Arial Narrow" w:hAnsi="Arial Narrow"/>
          <w:bCs/>
          <w:sz w:val="21"/>
          <w:szCs w:val="21"/>
          <w:lang w:eastAsia="en-US"/>
        </w:rPr>
      </w:pPr>
      <w:r w:rsidRPr="009B793A">
        <w:rPr>
          <w:rFonts w:ascii="Arial Narrow" w:hAnsi="Arial Narrow"/>
          <w:bCs/>
          <w:sz w:val="21"/>
          <w:szCs w:val="21"/>
          <w:lang w:eastAsia="en-US"/>
        </w:rPr>
        <w:t>„Zmluvných podmienok pre technologické zariadenie a projektovanie-realizáciu“ – pre elektrotechnické a strojno-technologické diela a pre stavebné a inžinierske diela projektované Zhotoviteľom, („Žltá kniha“) Prvé vydanie 1999, vydané Medzinárodnou federáciou konzultačných inžinierov (FIDIC), slovenský preklad, SACE 2008.</w:t>
      </w:r>
    </w:p>
    <w:p w14:paraId="51E28DCB" w14:textId="77777777" w:rsidR="00323F2A" w:rsidRPr="009B793A" w:rsidRDefault="00323F2A" w:rsidP="00323F2A">
      <w:pPr>
        <w:jc w:val="both"/>
        <w:rPr>
          <w:rFonts w:ascii="Arial Narrow" w:hAnsi="Arial Narrow"/>
          <w:bCs/>
          <w:sz w:val="21"/>
          <w:szCs w:val="21"/>
          <w:lang w:eastAsia="en-US"/>
        </w:rPr>
      </w:pPr>
    </w:p>
    <w:p w14:paraId="7B669536" w14:textId="77777777" w:rsidR="00323F2A" w:rsidRPr="009B793A" w:rsidRDefault="00323F2A" w:rsidP="00323F2A">
      <w:pPr>
        <w:jc w:val="both"/>
        <w:rPr>
          <w:rFonts w:ascii="Arial Narrow" w:hAnsi="Arial Narrow"/>
          <w:bCs/>
          <w:sz w:val="21"/>
          <w:szCs w:val="21"/>
          <w:lang w:eastAsia="en-US"/>
        </w:rPr>
      </w:pPr>
      <w:r w:rsidRPr="009B793A">
        <w:rPr>
          <w:rFonts w:ascii="Arial Narrow" w:hAnsi="Arial Narrow"/>
          <w:bCs/>
          <w:sz w:val="21"/>
          <w:szCs w:val="21"/>
          <w:lang w:eastAsia="en-US"/>
        </w:rPr>
        <w:t>Všeobecné zmluvné podmienky je možné zakúpiť na adrese:</w:t>
      </w:r>
    </w:p>
    <w:p w14:paraId="29772B1C" w14:textId="77777777" w:rsidR="00323F2A" w:rsidRPr="009B793A" w:rsidRDefault="00323F2A" w:rsidP="00323F2A">
      <w:pPr>
        <w:jc w:val="both"/>
        <w:rPr>
          <w:rFonts w:ascii="Arial Narrow" w:hAnsi="Arial Narrow"/>
          <w:bCs/>
          <w:sz w:val="21"/>
          <w:szCs w:val="21"/>
          <w:lang w:eastAsia="en-US"/>
        </w:rPr>
      </w:pPr>
    </w:p>
    <w:p w14:paraId="5BBD99A0" w14:textId="77777777" w:rsidR="00323F2A" w:rsidRPr="009B793A" w:rsidRDefault="00323F2A" w:rsidP="00323F2A">
      <w:pPr>
        <w:jc w:val="both"/>
        <w:rPr>
          <w:rFonts w:ascii="Arial Narrow" w:hAnsi="Arial Narrow"/>
          <w:bCs/>
          <w:sz w:val="21"/>
          <w:szCs w:val="21"/>
          <w:lang w:eastAsia="en-US"/>
        </w:rPr>
      </w:pPr>
      <w:r w:rsidRPr="009B793A">
        <w:rPr>
          <w:rFonts w:ascii="Arial Narrow" w:hAnsi="Arial Narrow"/>
          <w:bCs/>
          <w:sz w:val="21"/>
          <w:szCs w:val="21"/>
          <w:lang w:eastAsia="en-US"/>
        </w:rPr>
        <w:t>Slovenská asociácia konzultačných inžinierov – SACE</w:t>
      </w:r>
    </w:p>
    <w:p w14:paraId="13BB81C5" w14:textId="77777777" w:rsidR="00323F2A" w:rsidRPr="009B793A" w:rsidRDefault="00323F2A" w:rsidP="00323F2A">
      <w:pPr>
        <w:jc w:val="both"/>
        <w:rPr>
          <w:rFonts w:ascii="Arial Narrow" w:hAnsi="Arial Narrow"/>
          <w:bCs/>
          <w:sz w:val="21"/>
          <w:szCs w:val="21"/>
          <w:lang w:eastAsia="en-US"/>
        </w:rPr>
      </w:pPr>
      <w:r w:rsidRPr="009B793A">
        <w:rPr>
          <w:rFonts w:ascii="Arial Narrow" w:hAnsi="Arial Narrow"/>
          <w:bCs/>
          <w:sz w:val="21"/>
          <w:szCs w:val="21"/>
          <w:lang w:eastAsia="en-US"/>
        </w:rPr>
        <w:t>Trnavská cesta 25</w:t>
      </w:r>
    </w:p>
    <w:p w14:paraId="1B6E1299" w14:textId="77777777" w:rsidR="00323F2A" w:rsidRPr="009B793A" w:rsidRDefault="00323F2A" w:rsidP="00323F2A">
      <w:pPr>
        <w:jc w:val="both"/>
        <w:rPr>
          <w:rFonts w:ascii="Arial Narrow" w:hAnsi="Arial Narrow"/>
          <w:bCs/>
          <w:sz w:val="21"/>
          <w:szCs w:val="21"/>
          <w:lang w:eastAsia="en-US"/>
        </w:rPr>
      </w:pPr>
      <w:r w:rsidRPr="009B793A">
        <w:rPr>
          <w:rFonts w:ascii="Arial Narrow" w:hAnsi="Arial Narrow"/>
          <w:bCs/>
          <w:sz w:val="21"/>
          <w:szCs w:val="21"/>
          <w:lang w:eastAsia="en-US"/>
        </w:rPr>
        <w:t>831 03 Bratislava</w:t>
      </w:r>
    </w:p>
    <w:p w14:paraId="68CC3B9D" w14:textId="77777777" w:rsidR="00323F2A" w:rsidRPr="009B793A" w:rsidRDefault="00323F2A" w:rsidP="00323F2A">
      <w:pPr>
        <w:jc w:val="both"/>
        <w:rPr>
          <w:rFonts w:ascii="Arial Narrow" w:hAnsi="Arial Narrow"/>
          <w:bCs/>
          <w:sz w:val="21"/>
          <w:szCs w:val="21"/>
          <w:lang w:eastAsia="en-US"/>
        </w:rPr>
      </w:pPr>
      <w:r w:rsidRPr="009B793A">
        <w:rPr>
          <w:rFonts w:ascii="Arial Narrow" w:hAnsi="Arial Narrow"/>
          <w:bCs/>
          <w:sz w:val="21"/>
          <w:szCs w:val="21"/>
          <w:lang w:eastAsia="en-US"/>
        </w:rPr>
        <w:t>tel.: +421 2 50 234 510</w:t>
      </w:r>
    </w:p>
    <w:p w14:paraId="7E17F389" w14:textId="77777777" w:rsidR="00323F2A" w:rsidRPr="009B793A" w:rsidRDefault="00323F2A" w:rsidP="00323F2A">
      <w:pPr>
        <w:jc w:val="both"/>
        <w:rPr>
          <w:rFonts w:ascii="Arial Narrow" w:hAnsi="Arial Narrow"/>
          <w:bCs/>
          <w:sz w:val="21"/>
          <w:szCs w:val="21"/>
          <w:lang w:eastAsia="en-US"/>
        </w:rPr>
      </w:pPr>
      <w:r w:rsidRPr="009B793A">
        <w:rPr>
          <w:rFonts w:ascii="Arial Narrow" w:hAnsi="Arial Narrow"/>
          <w:bCs/>
          <w:sz w:val="21"/>
          <w:szCs w:val="21"/>
          <w:lang w:eastAsia="en-US"/>
        </w:rPr>
        <w:t xml:space="preserve">e-mail: </w:t>
      </w:r>
      <w:hyperlink r:id="rId22" w:history="1">
        <w:r w:rsidRPr="009B793A">
          <w:rPr>
            <w:rStyle w:val="Hypertextovprepojenie"/>
            <w:rFonts w:ascii="Arial Narrow" w:hAnsi="Arial Narrow"/>
            <w:bCs/>
            <w:sz w:val="21"/>
            <w:szCs w:val="21"/>
            <w:lang w:eastAsia="en-US"/>
          </w:rPr>
          <w:t>tajomnik@sace.sk</w:t>
        </w:r>
      </w:hyperlink>
    </w:p>
    <w:p w14:paraId="77E6D87C" w14:textId="77777777" w:rsidR="00323F2A" w:rsidRPr="009B793A" w:rsidRDefault="00323F2A" w:rsidP="00323F2A">
      <w:pPr>
        <w:jc w:val="both"/>
        <w:rPr>
          <w:rFonts w:ascii="Arial Narrow" w:hAnsi="Arial Narrow"/>
          <w:bCs/>
          <w:sz w:val="21"/>
          <w:szCs w:val="21"/>
          <w:lang w:eastAsia="en-US"/>
        </w:rPr>
      </w:pPr>
      <w:hyperlink r:id="rId23" w:history="1">
        <w:r w:rsidRPr="009B793A">
          <w:rPr>
            <w:rStyle w:val="Hypertextovprepojenie"/>
            <w:rFonts w:ascii="Arial Narrow" w:hAnsi="Arial Narrow"/>
            <w:bCs/>
            <w:sz w:val="21"/>
            <w:szCs w:val="21"/>
            <w:lang w:eastAsia="en-US"/>
          </w:rPr>
          <w:t>www.sace.sk</w:t>
        </w:r>
      </w:hyperlink>
    </w:p>
    <w:p w14:paraId="6E0C07DA" w14:textId="77777777" w:rsidR="00323F2A" w:rsidRPr="009B793A" w:rsidRDefault="00323F2A" w:rsidP="00323F2A">
      <w:pPr>
        <w:jc w:val="both"/>
        <w:rPr>
          <w:rFonts w:ascii="Arial Narrow" w:hAnsi="Arial Narrow"/>
          <w:bCs/>
          <w:sz w:val="21"/>
          <w:szCs w:val="21"/>
          <w:lang w:eastAsia="en-US"/>
        </w:rPr>
      </w:pPr>
    </w:p>
    <w:p w14:paraId="5E962B4F" w14:textId="77777777" w:rsidR="00323F2A" w:rsidRPr="009B793A" w:rsidRDefault="00323F2A" w:rsidP="00323F2A">
      <w:pPr>
        <w:jc w:val="both"/>
        <w:rPr>
          <w:rFonts w:ascii="Arial Narrow" w:hAnsi="Arial Narrow"/>
          <w:sz w:val="21"/>
          <w:szCs w:val="21"/>
          <w:lang w:eastAsia="en-US"/>
        </w:rPr>
      </w:pPr>
      <w:r w:rsidRPr="4995F34A">
        <w:rPr>
          <w:rFonts w:ascii="Arial Narrow" w:hAnsi="Arial Narrow"/>
          <w:sz w:val="21"/>
          <w:szCs w:val="21"/>
          <w:lang w:eastAsia="en-US"/>
        </w:rPr>
        <w:t>Výrazy a definície použité vo Všeobecných a v Osobitných zmluvných podmienkach vychádzajú z výrazov a definícií tak ako sú uvedené v oficiálnom preklade “Zmluvných podmienok na výstavbu, pre technologické zariadenie a projektovanie-realizáciu“, Prvé vydanie 1999 vydané Medzinárodnou federáciou konzultačných inžinierov (FIDIC), ktoré boli preložené z anglického originálu “</w:t>
      </w:r>
      <w:proofErr w:type="spellStart"/>
      <w:r w:rsidRPr="4995F34A">
        <w:rPr>
          <w:rFonts w:ascii="Arial Narrow" w:hAnsi="Arial Narrow"/>
          <w:sz w:val="21"/>
          <w:szCs w:val="21"/>
          <w:lang w:eastAsia="en-US"/>
        </w:rPr>
        <w:t>Conditions</w:t>
      </w:r>
      <w:proofErr w:type="spellEnd"/>
      <w:r w:rsidRPr="4995F34A">
        <w:rPr>
          <w:rFonts w:ascii="Arial Narrow" w:hAnsi="Arial Narrow"/>
          <w:sz w:val="21"/>
          <w:szCs w:val="21"/>
          <w:lang w:eastAsia="en-US"/>
        </w:rPr>
        <w:t xml:space="preserve"> of </w:t>
      </w:r>
      <w:proofErr w:type="spellStart"/>
      <w:r w:rsidRPr="4995F34A">
        <w:rPr>
          <w:rFonts w:ascii="Arial Narrow" w:hAnsi="Arial Narrow"/>
          <w:sz w:val="21"/>
          <w:szCs w:val="21"/>
          <w:lang w:eastAsia="en-US"/>
        </w:rPr>
        <w:t>Contract</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for</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Plant</w:t>
      </w:r>
      <w:proofErr w:type="spellEnd"/>
      <w:r w:rsidRPr="4995F34A">
        <w:rPr>
          <w:rFonts w:ascii="Arial Narrow" w:hAnsi="Arial Narrow"/>
          <w:sz w:val="21"/>
          <w:szCs w:val="21"/>
          <w:lang w:eastAsia="en-US"/>
        </w:rPr>
        <w:t xml:space="preserve"> and Design-</w:t>
      </w:r>
      <w:proofErr w:type="spellStart"/>
      <w:r w:rsidRPr="4995F34A">
        <w:rPr>
          <w:rFonts w:ascii="Arial Narrow" w:hAnsi="Arial Narrow"/>
          <w:sz w:val="21"/>
          <w:szCs w:val="21"/>
          <w:lang w:eastAsia="en-US"/>
        </w:rPr>
        <w:t>Build</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First</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Edition</w:t>
      </w:r>
      <w:proofErr w:type="spellEnd"/>
      <w:r w:rsidRPr="4995F34A">
        <w:rPr>
          <w:rFonts w:ascii="Arial Narrow" w:hAnsi="Arial Narrow"/>
          <w:sz w:val="21"/>
          <w:szCs w:val="21"/>
          <w:lang w:eastAsia="en-US"/>
        </w:rPr>
        <w:t xml:space="preserve"> 1999 („</w:t>
      </w:r>
      <w:proofErr w:type="spellStart"/>
      <w:r w:rsidRPr="4995F34A">
        <w:rPr>
          <w:rFonts w:ascii="Arial Narrow" w:hAnsi="Arial Narrow"/>
          <w:sz w:val="21"/>
          <w:szCs w:val="21"/>
          <w:lang w:eastAsia="en-US"/>
        </w:rPr>
        <w:t>yelow</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book</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published</w:t>
      </w:r>
      <w:proofErr w:type="spellEnd"/>
      <w:r w:rsidRPr="4995F34A">
        <w:rPr>
          <w:rFonts w:ascii="Arial Narrow" w:hAnsi="Arial Narrow"/>
          <w:sz w:val="21"/>
          <w:szCs w:val="21"/>
          <w:lang w:eastAsia="en-US"/>
        </w:rPr>
        <w:t xml:space="preserve"> by </w:t>
      </w:r>
      <w:proofErr w:type="spellStart"/>
      <w:r w:rsidRPr="4995F34A">
        <w:rPr>
          <w:rFonts w:ascii="Arial Narrow" w:hAnsi="Arial Narrow"/>
          <w:sz w:val="21"/>
          <w:szCs w:val="21"/>
          <w:lang w:eastAsia="en-US"/>
        </w:rPr>
        <w:t>the</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Fédération</w:t>
      </w:r>
      <w:proofErr w:type="spellEnd"/>
      <w:r w:rsidRPr="4995F34A">
        <w:rPr>
          <w:rFonts w:ascii="Arial Narrow" w:hAnsi="Arial Narrow"/>
          <w:sz w:val="21"/>
          <w:szCs w:val="21"/>
          <w:lang w:eastAsia="en-US"/>
        </w:rPr>
        <w:t xml:space="preserve"> </w:t>
      </w:r>
      <w:proofErr w:type="spellStart"/>
      <w:r w:rsidRPr="4995F34A">
        <w:rPr>
          <w:rFonts w:ascii="Arial Narrow" w:hAnsi="Arial Narrow"/>
          <w:sz w:val="21"/>
          <w:szCs w:val="21"/>
          <w:lang w:eastAsia="en-US"/>
        </w:rPr>
        <w:t>Internationale</w:t>
      </w:r>
      <w:proofErr w:type="spellEnd"/>
      <w:r w:rsidRPr="4995F34A">
        <w:rPr>
          <w:rFonts w:ascii="Arial Narrow" w:hAnsi="Arial Narrow"/>
          <w:sz w:val="21"/>
          <w:szCs w:val="21"/>
          <w:lang w:eastAsia="en-US"/>
        </w:rPr>
        <w:t xml:space="preserve"> des </w:t>
      </w:r>
      <w:proofErr w:type="spellStart"/>
      <w:r w:rsidRPr="4995F34A">
        <w:rPr>
          <w:rFonts w:ascii="Arial Narrow" w:hAnsi="Arial Narrow"/>
          <w:sz w:val="21"/>
          <w:szCs w:val="21"/>
          <w:lang w:eastAsia="en-US"/>
        </w:rPr>
        <w:t>Ingénieurs</w:t>
      </w:r>
      <w:proofErr w:type="spellEnd"/>
      <w:r w:rsidRPr="4995F34A">
        <w:rPr>
          <w:rFonts w:ascii="Arial Narrow" w:hAnsi="Arial Narrow"/>
          <w:sz w:val="21"/>
          <w:szCs w:val="21"/>
          <w:lang w:eastAsia="en-US"/>
        </w:rPr>
        <w:t>–</w:t>
      </w:r>
      <w:proofErr w:type="spellStart"/>
      <w:r w:rsidRPr="4995F34A">
        <w:rPr>
          <w:rFonts w:ascii="Arial Narrow" w:hAnsi="Arial Narrow"/>
          <w:sz w:val="21"/>
          <w:szCs w:val="21"/>
          <w:lang w:eastAsia="en-US"/>
        </w:rPr>
        <w:t>Conseils</w:t>
      </w:r>
      <w:proofErr w:type="spellEnd"/>
      <w:r w:rsidRPr="4995F34A">
        <w:rPr>
          <w:rFonts w:ascii="Arial Narrow" w:hAnsi="Arial Narrow"/>
          <w:sz w:val="21"/>
          <w:szCs w:val="21"/>
          <w:lang w:eastAsia="en-US"/>
        </w:rPr>
        <w:t xml:space="preserve"> (FIDIC)“ Slovenskou asociáciou konzultačných inžinierov – SACE v roku 2008.</w:t>
      </w:r>
    </w:p>
    <w:p w14:paraId="42084BF1" w14:textId="77777777" w:rsidR="00323F2A" w:rsidRPr="009B793A" w:rsidRDefault="00323F2A" w:rsidP="00323F2A">
      <w:pPr>
        <w:jc w:val="both"/>
        <w:rPr>
          <w:rFonts w:ascii="Arial Narrow" w:hAnsi="Arial Narrow"/>
          <w:bCs/>
          <w:sz w:val="21"/>
          <w:szCs w:val="21"/>
          <w:lang w:eastAsia="en-US"/>
        </w:rPr>
      </w:pPr>
    </w:p>
    <w:p w14:paraId="53563903" w14:textId="77777777" w:rsidR="00323F2A" w:rsidRPr="009B793A" w:rsidRDefault="00323F2A" w:rsidP="00323F2A">
      <w:pPr>
        <w:jc w:val="both"/>
        <w:rPr>
          <w:rFonts w:ascii="Arial Narrow" w:hAnsi="Arial Narrow"/>
          <w:bCs/>
          <w:sz w:val="21"/>
          <w:szCs w:val="21"/>
          <w:lang w:eastAsia="en-US"/>
        </w:rPr>
      </w:pPr>
      <w:r w:rsidRPr="009B793A">
        <w:rPr>
          <w:rFonts w:ascii="Arial Narrow" w:hAnsi="Arial Narrow"/>
          <w:bCs/>
          <w:sz w:val="21"/>
          <w:szCs w:val="21"/>
          <w:lang w:eastAsia="en-US"/>
        </w:rPr>
        <w:t>Zhotoviteľ akceptuje podpisom Zmluvy, že ustanovenia Všeobecných podmienok pre túto Zmluvu sú mu známe a odkaz na verejne dostupné zdroje je pre neho dostatočný.</w:t>
      </w:r>
    </w:p>
    <w:p w14:paraId="2DD6077A" w14:textId="77777777" w:rsidR="00323F2A" w:rsidRPr="009B793A" w:rsidRDefault="00323F2A" w:rsidP="00323F2A">
      <w:pPr>
        <w:jc w:val="both"/>
        <w:rPr>
          <w:rFonts w:ascii="Arial Narrow" w:hAnsi="Arial Narrow"/>
          <w:bCs/>
          <w:sz w:val="21"/>
          <w:szCs w:val="21"/>
          <w:lang w:eastAsia="en-US"/>
        </w:rPr>
      </w:pPr>
    </w:p>
    <w:p w14:paraId="06E98F91" w14:textId="77777777" w:rsidR="00323F2A" w:rsidRPr="009B793A" w:rsidRDefault="00323F2A" w:rsidP="00323F2A">
      <w:pPr>
        <w:jc w:val="both"/>
        <w:rPr>
          <w:rFonts w:ascii="Arial Narrow" w:hAnsi="Arial Narrow"/>
          <w:b/>
          <w:bCs/>
          <w:sz w:val="21"/>
          <w:szCs w:val="21"/>
          <w:lang w:eastAsia="en-US"/>
        </w:rPr>
        <w:sectPr w:rsidR="00323F2A" w:rsidRPr="009B793A" w:rsidSect="00BE0687">
          <w:headerReference w:type="default" r:id="rId24"/>
          <w:footerReference w:type="default" r:id="rId25"/>
          <w:headerReference w:type="first" r:id="rId26"/>
          <w:footerReference w:type="first" r:id="rId27"/>
          <w:pgSz w:w="11906" w:h="16838"/>
          <w:pgMar w:top="1440" w:right="1416" w:bottom="1440" w:left="1800" w:header="708" w:footer="708" w:gutter="0"/>
          <w:pgNumType w:start="1"/>
          <w:cols w:space="708"/>
          <w:titlePg/>
          <w:docGrid w:linePitch="360"/>
        </w:sectPr>
      </w:pPr>
    </w:p>
    <w:p w14:paraId="493562A6"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20166441"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1610E550"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2139DD6B"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43F023EB"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6E9EC43D"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cs="Arial"/>
          <w:spacing w:val="6"/>
          <w:sz w:val="32"/>
          <w:szCs w:val="32"/>
        </w:rPr>
        <w:t>Zákazka na uskutočnenie stavebných prác</w:t>
      </w:r>
    </w:p>
    <w:p w14:paraId="5BDB3824"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0405B125"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696999C7"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133D501F"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32376D29"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136384B4"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6BE6B9D1" w14:textId="77777777" w:rsidR="00323F2A" w:rsidRPr="004C5D53" w:rsidRDefault="00323F2A" w:rsidP="00323F2A">
      <w:pPr>
        <w:widowControl w:val="0"/>
        <w:autoSpaceDE w:val="0"/>
        <w:autoSpaceDN w:val="0"/>
        <w:adjustRightInd w:val="0"/>
        <w:jc w:val="center"/>
        <w:rPr>
          <w:rFonts w:ascii="Arial Narrow" w:hAnsi="Arial Narrow" w:cs="Arial"/>
          <w:b/>
          <w:spacing w:val="6"/>
          <w:sz w:val="40"/>
          <w:szCs w:val="40"/>
        </w:rPr>
      </w:pPr>
      <w:r w:rsidRPr="004C5D53">
        <w:rPr>
          <w:rFonts w:ascii="Arial Narrow" w:hAnsi="Arial Narrow" w:cs="Arial"/>
          <w:b/>
          <w:spacing w:val="6"/>
          <w:sz w:val="36"/>
          <w:szCs w:val="36"/>
        </w:rPr>
        <w:t>„</w:t>
      </w:r>
      <w:r>
        <w:rPr>
          <w:rFonts w:ascii="Arial Narrow" w:eastAsia="Arial" w:hAnsi="Arial Narrow" w:cs="Arial"/>
          <w:b/>
          <w:spacing w:val="6"/>
          <w:sz w:val="36"/>
          <w:szCs w:val="22"/>
          <w:lang w:eastAsia="en-US"/>
        </w:rPr>
        <w:t>Stacionárny RTG inšpekčný skenovací systém na kontrolu nákladnej železničnej dopravy</w:t>
      </w:r>
      <w:r w:rsidRPr="004C5D53">
        <w:rPr>
          <w:rFonts w:ascii="Arial Narrow" w:eastAsia="Arial" w:hAnsi="Arial Narrow" w:cs="Arial"/>
          <w:b/>
          <w:spacing w:val="6"/>
          <w:sz w:val="36"/>
          <w:szCs w:val="22"/>
          <w:lang w:eastAsia="en-US"/>
        </w:rPr>
        <w:t>“</w:t>
      </w:r>
    </w:p>
    <w:p w14:paraId="0D736B42"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1FE67ED9"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689D0353"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6A9585B4"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05374294" w14:textId="77777777" w:rsidR="00323F2A" w:rsidRPr="004C5D53" w:rsidRDefault="00323F2A" w:rsidP="00323F2A">
      <w:pPr>
        <w:widowControl w:val="0"/>
        <w:autoSpaceDE w:val="0"/>
        <w:autoSpaceDN w:val="0"/>
        <w:adjustRightInd w:val="0"/>
        <w:jc w:val="center"/>
        <w:rPr>
          <w:rFonts w:ascii="Arial Narrow" w:hAnsi="Arial Narrow" w:cs="Arial"/>
          <w:b/>
          <w:bCs/>
          <w:spacing w:val="6"/>
          <w:sz w:val="44"/>
          <w:szCs w:val="44"/>
        </w:rPr>
      </w:pPr>
      <w:r w:rsidRPr="004C5D53">
        <w:rPr>
          <w:rFonts w:ascii="Arial Narrow" w:hAnsi="Arial Narrow" w:cs="Arial"/>
          <w:spacing w:val="6"/>
          <w:sz w:val="44"/>
          <w:szCs w:val="44"/>
        </w:rPr>
        <w:t>SÚŤAŽNÉ PODKLADY</w:t>
      </w:r>
    </w:p>
    <w:p w14:paraId="3401E8BB"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484A13EB"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5CEAEADF"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3B41584F"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54E5ACBC"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0A208091"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1BF0ED1B" w14:textId="77777777" w:rsidR="00323F2A" w:rsidRPr="00FD2C0E" w:rsidRDefault="00323F2A" w:rsidP="00323F2A">
      <w:pPr>
        <w:widowControl w:val="0"/>
        <w:autoSpaceDE w:val="0"/>
        <w:autoSpaceDN w:val="0"/>
        <w:adjustRightInd w:val="0"/>
        <w:jc w:val="center"/>
        <w:rPr>
          <w:rFonts w:ascii="Arial Narrow" w:hAnsi="Arial Narrow" w:cs="Arial"/>
          <w:b/>
          <w:bCs/>
          <w:spacing w:val="6"/>
          <w:sz w:val="44"/>
          <w:szCs w:val="44"/>
        </w:rPr>
      </w:pPr>
      <w:r w:rsidRPr="00FD2C0E">
        <w:rPr>
          <w:rFonts w:ascii="Arial Narrow" w:hAnsi="Arial Narrow" w:cs="Arial"/>
          <w:b/>
          <w:bCs/>
          <w:spacing w:val="6"/>
          <w:sz w:val="44"/>
          <w:szCs w:val="44"/>
        </w:rPr>
        <w:t>Zväzok 2, Časť 2</w:t>
      </w:r>
    </w:p>
    <w:p w14:paraId="04C4E1A8"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r w:rsidRPr="00FD2C0E">
        <w:rPr>
          <w:rFonts w:ascii="Arial Narrow" w:hAnsi="Arial Narrow" w:cs="Arial"/>
          <w:b/>
          <w:bCs/>
          <w:spacing w:val="6"/>
          <w:sz w:val="44"/>
          <w:szCs w:val="44"/>
        </w:rPr>
        <w:t>Osobitné zmluvné podmienky</w:t>
      </w:r>
    </w:p>
    <w:p w14:paraId="10118A07"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0BE8F787"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036CA660"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7A376A6B"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3AFA77E4"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35D64AC2"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78FEC1A6"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605800F4"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2B297007"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6FBB78C8"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0615925C"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049C9716" w14:textId="5CFF8F6E" w:rsidR="00323F2A" w:rsidRPr="004C5D53" w:rsidRDefault="00323F2A" w:rsidP="00323F2A">
      <w:pPr>
        <w:widowControl w:val="0"/>
        <w:autoSpaceDE w:val="0"/>
        <w:autoSpaceDN w:val="0"/>
        <w:adjustRightInd w:val="0"/>
        <w:jc w:val="center"/>
        <w:rPr>
          <w:rFonts w:ascii="Arial Narrow" w:hAnsi="Arial Narrow" w:cs="Arial"/>
          <w:spacing w:val="6"/>
        </w:rPr>
        <w:sectPr w:rsidR="00323F2A" w:rsidRPr="004C5D53" w:rsidSect="00FD2C0E">
          <w:headerReference w:type="default" r:id="rId28"/>
          <w:footerReference w:type="default" r:id="rId29"/>
          <w:headerReference w:type="first" r:id="rId30"/>
          <w:footerReference w:type="first" r:id="rId31"/>
          <w:pgSz w:w="11907" w:h="16840" w:code="9"/>
          <w:pgMar w:top="1537" w:right="1275" w:bottom="1418" w:left="1418" w:header="567" w:footer="567" w:gutter="0"/>
          <w:pgNumType w:start="1"/>
          <w:cols w:space="708"/>
          <w:titlePg/>
          <w:docGrid w:linePitch="326"/>
        </w:sectPr>
      </w:pPr>
      <w:r w:rsidRPr="004C5D53">
        <w:rPr>
          <w:rFonts w:ascii="Arial Narrow" w:hAnsi="Arial Narrow" w:cs="Arial"/>
          <w:spacing w:val="6"/>
        </w:rPr>
        <w:t xml:space="preserve">Bratislava, </w:t>
      </w:r>
      <w:r>
        <w:rPr>
          <w:rFonts w:ascii="Arial Narrow" w:hAnsi="Arial Narrow" w:cs="Arial"/>
          <w:spacing w:val="6"/>
        </w:rPr>
        <w:t>...</w:t>
      </w:r>
      <w:r w:rsidRPr="004C5D53">
        <w:rPr>
          <w:rFonts w:ascii="Arial Narrow" w:hAnsi="Arial Narrow" w:cs="Arial"/>
          <w:spacing w:val="6"/>
        </w:rPr>
        <w:t>/202</w:t>
      </w:r>
      <w:r w:rsidR="00500115">
        <w:rPr>
          <w:rFonts w:ascii="Arial Narrow" w:hAnsi="Arial Narrow" w:cs="Arial"/>
          <w:spacing w:val="6"/>
        </w:rPr>
        <w:t>6</w:t>
      </w:r>
    </w:p>
    <w:p w14:paraId="065CDB4C" w14:textId="77777777" w:rsidR="00323F2A" w:rsidRPr="009B793A" w:rsidRDefault="00323F2A" w:rsidP="00323F2A">
      <w:pPr>
        <w:jc w:val="center"/>
        <w:rPr>
          <w:rFonts w:ascii="Arial Narrow" w:hAnsi="Arial Narrow"/>
          <w:b/>
          <w:sz w:val="21"/>
          <w:szCs w:val="21"/>
        </w:rPr>
      </w:pPr>
      <w:r w:rsidRPr="009B793A">
        <w:rPr>
          <w:rFonts w:ascii="Arial Narrow" w:hAnsi="Arial Narrow"/>
          <w:b/>
          <w:sz w:val="21"/>
          <w:szCs w:val="21"/>
        </w:rPr>
        <w:lastRenderedPageBreak/>
        <w:t>OSOBITNÉ PODMIENKY APLIKOVANÉ NA VŠEOBECNÉ PODMIENKY</w:t>
      </w:r>
    </w:p>
    <w:p w14:paraId="33559DD8" w14:textId="77777777" w:rsidR="00323F2A" w:rsidRPr="009B793A" w:rsidRDefault="00323F2A" w:rsidP="00323F2A">
      <w:pPr>
        <w:jc w:val="center"/>
        <w:rPr>
          <w:rFonts w:ascii="Arial Narrow" w:hAnsi="Arial Narrow"/>
          <w:b/>
          <w:sz w:val="21"/>
          <w:szCs w:val="21"/>
        </w:rPr>
      </w:pPr>
    </w:p>
    <w:p w14:paraId="769539E3" w14:textId="77777777" w:rsidR="00323F2A" w:rsidRPr="009B793A" w:rsidRDefault="00323F2A" w:rsidP="00323F2A">
      <w:pPr>
        <w:jc w:val="both"/>
        <w:rPr>
          <w:rFonts w:ascii="Arial Narrow" w:hAnsi="Arial Narrow"/>
          <w:bCs/>
          <w:sz w:val="21"/>
          <w:szCs w:val="21"/>
        </w:rPr>
      </w:pPr>
      <w:r w:rsidRPr="009B793A">
        <w:rPr>
          <w:rFonts w:ascii="Arial Narrow" w:hAnsi="Arial Narrow"/>
          <w:bCs/>
          <w:sz w:val="21"/>
          <w:szCs w:val="21"/>
        </w:rPr>
        <w:t xml:space="preserve">Jednotlivé </w:t>
      </w:r>
      <w:proofErr w:type="spellStart"/>
      <w:r w:rsidRPr="009B793A">
        <w:rPr>
          <w:rFonts w:ascii="Arial Narrow" w:hAnsi="Arial Narrow"/>
          <w:bCs/>
          <w:sz w:val="21"/>
          <w:szCs w:val="21"/>
        </w:rPr>
        <w:t>podčlánky</w:t>
      </w:r>
      <w:proofErr w:type="spellEnd"/>
      <w:r w:rsidRPr="009B793A">
        <w:rPr>
          <w:rFonts w:ascii="Arial Narrow" w:hAnsi="Arial Narrow"/>
          <w:bCs/>
          <w:sz w:val="21"/>
          <w:szCs w:val="21"/>
        </w:rPr>
        <w:t xml:space="preserve"> Osobitných podmienok upravujú a dopĺňajú Všeobecné podmienky. Pre právny vzťah Strán budú spoločne platiť Všeobecné podmienky a tieto Osobitné podmienky. V prípade rozporu majú prednosť Osobitné podmienky pred Všeobecnými podmienkami.</w:t>
      </w:r>
    </w:p>
    <w:p w14:paraId="55DAB22C" w14:textId="77777777" w:rsidR="00323F2A" w:rsidRPr="009B793A" w:rsidRDefault="00323F2A" w:rsidP="00323F2A">
      <w:pPr>
        <w:jc w:val="center"/>
        <w:rPr>
          <w:rFonts w:ascii="Arial Narrow" w:hAnsi="Arial Narrow"/>
          <w:b/>
          <w:sz w:val="21"/>
          <w:szCs w:val="21"/>
        </w:rPr>
      </w:pPr>
    </w:p>
    <w:tbl>
      <w:tblPr>
        <w:tblW w:w="954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0"/>
        <w:gridCol w:w="7670"/>
      </w:tblGrid>
      <w:tr w:rsidR="00323F2A" w:rsidRPr="00AB3A58" w14:paraId="14E8898F" w14:textId="77777777" w:rsidTr="00695025">
        <w:tc>
          <w:tcPr>
            <w:tcW w:w="1870" w:type="dxa"/>
          </w:tcPr>
          <w:p w14:paraId="41F233CD" w14:textId="77777777" w:rsidR="00323F2A" w:rsidRPr="009B793A" w:rsidRDefault="00323F2A" w:rsidP="00695025">
            <w:pPr>
              <w:spacing w:before="120" w:after="120" w:line="276" w:lineRule="auto"/>
              <w:rPr>
                <w:rFonts w:ascii="Arial Narrow" w:hAnsi="Arial Narrow"/>
                <w:sz w:val="21"/>
                <w:szCs w:val="21"/>
              </w:rPr>
            </w:pPr>
            <w:r w:rsidRPr="009B793A">
              <w:rPr>
                <w:rFonts w:ascii="Arial Narrow" w:hAnsi="Arial Narrow"/>
                <w:b/>
                <w:bCs/>
                <w:sz w:val="21"/>
                <w:szCs w:val="21"/>
              </w:rPr>
              <w:t xml:space="preserve">1 Všeobecné ustanovenia </w:t>
            </w:r>
          </w:p>
        </w:tc>
        <w:tc>
          <w:tcPr>
            <w:tcW w:w="7670" w:type="dxa"/>
          </w:tcPr>
          <w:p w14:paraId="03BA15F2" w14:textId="77777777" w:rsidR="00323F2A" w:rsidRPr="009B793A" w:rsidRDefault="00323F2A" w:rsidP="00695025">
            <w:pPr>
              <w:pStyle w:val="Pta"/>
              <w:tabs>
                <w:tab w:val="left" w:pos="6417"/>
              </w:tabs>
              <w:spacing w:before="120" w:after="120" w:line="276" w:lineRule="auto"/>
              <w:ind w:right="137"/>
              <w:jc w:val="both"/>
              <w:rPr>
                <w:rFonts w:ascii="Arial Narrow" w:hAnsi="Arial Narrow"/>
                <w:sz w:val="21"/>
                <w:szCs w:val="21"/>
              </w:rPr>
            </w:pPr>
          </w:p>
        </w:tc>
      </w:tr>
      <w:tr w:rsidR="00323F2A" w:rsidRPr="00AB3A58" w14:paraId="45A26147" w14:textId="77777777" w:rsidTr="00695025">
        <w:tc>
          <w:tcPr>
            <w:tcW w:w="1870" w:type="dxa"/>
          </w:tcPr>
          <w:p w14:paraId="37F1DF9B" w14:textId="77777777" w:rsidR="00323F2A" w:rsidRPr="009B793A" w:rsidRDefault="00323F2A" w:rsidP="00695025">
            <w:pPr>
              <w:spacing w:before="120" w:after="120" w:line="276" w:lineRule="auto"/>
              <w:rPr>
                <w:rFonts w:ascii="Arial Narrow" w:hAnsi="Arial Narrow"/>
                <w:b/>
                <w:bCs/>
                <w:sz w:val="21"/>
                <w:szCs w:val="21"/>
              </w:rPr>
            </w:pPr>
            <w:r w:rsidRPr="009B793A">
              <w:rPr>
                <w:rFonts w:ascii="Arial Narrow" w:hAnsi="Arial Narrow"/>
                <w:b/>
                <w:bCs/>
                <w:sz w:val="21"/>
                <w:szCs w:val="21"/>
              </w:rPr>
              <w:t>1.1</w:t>
            </w:r>
          </w:p>
          <w:p w14:paraId="551C210A" w14:textId="77777777" w:rsidR="00323F2A" w:rsidRPr="009B793A" w:rsidRDefault="00323F2A" w:rsidP="00695025">
            <w:pPr>
              <w:spacing w:before="120" w:after="120" w:line="276" w:lineRule="auto"/>
              <w:rPr>
                <w:rFonts w:ascii="Arial Narrow" w:hAnsi="Arial Narrow"/>
                <w:b/>
                <w:bCs/>
                <w:sz w:val="21"/>
                <w:szCs w:val="21"/>
              </w:rPr>
            </w:pPr>
            <w:r w:rsidRPr="009B793A">
              <w:rPr>
                <w:rFonts w:ascii="Arial Narrow" w:hAnsi="Arial Narrow"/>
                <w:b/>
                <w:bCs/>
                <w:sz w:val="21"/>
                <w:szCs w:val="21"/>
              </w:rPr>
              <w:t>Definície</w:t>
            </w:r>
          </w:p>
        </w:tc>
        <w:tc>
          <w:tcPr>
            <w:tcW w:w="7670" w:type="dxa"/>
          </w:tcPr>
          <w:p w14:paraId="332C4D68" w14:textId="77777777" w:rsidR="00323F2A" w:rsidRPr="009B793A" w:rsidRDefault="00323F2A" w:rsidP="00695025">
            <w:pPr>
              <w:pStyle w:val="Pta"/>
              <w:tabs>
                <w:tab w:val="left" w:pos="6417"/>
              </w:tabs>
              <w:spacing w:before="120" w:after="120" w:line="276" w:lineRule="auto"/>
              <w:ind w:right="137"/>
              <w:jc w:val="both"/>
              <w:rPr>
                <w:rFonts w:ascii="Arial Narrow" w:hAnsi="Arial Narrow"/>
                <w:sz w:val="21"/>
                <w:szCs w:val="21"/>
              </w:rPr>
            </w:pPr>
            <w:r w:rsidRPr="00AB3A58">
              <w:rPr>
                <w:rFonts w:ascii="Arial Narrow" w:hAnsi="Arial Narrow"/>
                <w:sz w:val="21"/>
                <w:szCs w:val="21"/>
              </w:rPr>
              <w:t>V Zmluvných podmienkach, ktoré zahŕňajú Osobitné podmienky a tieto Všeobecné podmienky nasledujúce slová a výrazy budú mať ďalej uvedený význam. Slová označujúce osoby alebo strany zahrňujú obchodné spoločnosti a iné právnické osoby, okrem prípadov, kedy kontext vyžaduje niečo iné.</w:t>
            </w:r>
          </w:p>
        </w:tc>
      </w:tr>
      <w:tr w:rsidR="00323F2A" w:rsidRPr="00AB3A58" w14:paraId="5F2FC3BC" w14:textId="77777777" w:rsidTr="00695025">
        <w:tc>
          <w:tcPr>
            <w:tcW w:w="1870" w:type="dxa"/>
          </w:tcPr>
          <w:p w14:paraId="017ABA1D" w14:textId="77777777" w:rsidR="00323F2A" w:rsidRPr="009B793A" w:rsidRDefault="00323F2A" w:rsidP="00695025">
            <w:pPr>
              <w:spacing w:before="120" w:after="120" w:line="276" w:lineRule="auto"/>
              <w:rPr>
                <w:rFonts w:ascii="Arial Narrow" w:hAnsi="Arial Narrow"/>
                <w:bCs/>
                <w:sz w:val="21"/>
                <w:szCs w:val="21"/>
              </w:rPr>
            </w:pPr>
            <w:r w:rsidRPr="009B793A">
              <w:rPr>
                <w:rFonts w:ascii="Arial Narrow" w:hAnsi="Arial Narrow"/>
                <w:bCs/>
                <w:sz w:val="21"/>
                <w:szCs w:val="21"/>
              </w:rPr>
              <w:t>1.1.1.5</w:t>
            </w:r>
          </w:p>
          <w:p w14:paraId="5C428B6D" w14:textId="77777777" w:rsidR="00323F2A" w:rsidRPr="009B793A" w:rsidRDefault="00323F2A" w:rsidP="00695025">
            <w:pPr>
              <w:spacing w:before="120" w:after="120" w:line="276" w:lineRule="auto"/>
              <w:rPr>
                <w:rFonts w:ascii="Arial Narrow" w:hAnsi="Arial Narrow"/>
                <w:bCs/>
                <w:sz w:val="21"/>
                <w:szCs w:val="21"/>
              </w:rPr>
            </w:pPr>
            <w:r w:rsidRPr="009B793A">
              <w:rPr>
                <w:rFonts w:ascii="Arial Narrow" w:hAnsi="Arial Narrow"/>
                <w:bCs/>
                <w:sz w:val="21"/>
                <w:szCs w:val="21"/>
              </w:rPr>
              <w:t xml:space="preserve">Požiadavky </w:t>
            </w:r>
            <w:r>
              <w:rPr>
                <w:rFonts w:ascii="Arial Narrow" w:hAnsi="Arial Narrow"/>
                <w:bCs/>
                <w:sz w:val="21"/>
                <w:szCs w:val="21"/>
              </w:rPr>
              <w:t>O</w:t>
            </w:r>
            <w:r w:rsidRPr="009B793A">
              <w:rPr>
                <w:rFonts w:ascii="Arial Narrow" w:hAnsi="Arial Narrow"/>
                <w:bCs/>
                <w:sz w:val="21"/>
                <w:szCs w:val="21"/>
              </w:rPr>
              <w:t>bjednávateľa</w:t>
            </w:r>
          </w:p>
        </w:tc>
        <w:tc>
          <w:tcPr>
            <w:tcW w:w="7670" w:type="dxa"/>
          </w:tcPr>
          <w:p w14:paraId="7FEBCAD5" w14:textId="77777777" w:rsidR="00323F2A" w:rsidRPr="009B793A" w:rsidRDefault="00323F2A" w:rsidP="00695025">
            <w:pPr>
              <w:pStyle w:val="Pta"/>
              <w:tabs>
                <w:tab w:val="left" w:pos="6417"/>
              </w:tabs>
              <w:spacing w:before="120" w:after="120" w:line="276" w:lineRule="auto"/>
              <w:ind w:right="137"/>
              <w:jc w:val="both"/>
              <w:rPr>
                <w:rFonts w:ascii="Arial Narrow" w:hAnsi="Arial Narrow"/>
                <w:sz w:val="21"/>
                <w:szCs w:val="21"/>
              </w:rPr>
            </w:pPr>
            <w:r w:rsidRPr="4995F34A">
              <w:rPr>
                <w:rFonts w:ascii="Arial Narrow" w:hAnsi="Arial Narrow"/>
                <w:sz w:val="21"/>
                <w:szCs w:val="21"/>
              </w:rPr>
              <w:t xml:space="preserve">Celý text v </w:t>
            </w:r>
            <w:proofErr w:type="spellStart"/>
            <w:r w:rsidRPr="4995F34A">
              <w:rPr>
                <w:rFonts w:ascii="Arial Narrow" w:hAnsi="Arial Narrow"/>
                <w:sz w:val="21"/>
                <w:szCs w:val="21"/>
              </w:rPr>
              <w:t>podčlánku</w:t>
            </w:r>
            <w:proofErr w:type="spellEnd"/>
            <w:r w:rsidRPr="4995F34A">
              <w:rPr>
                <w:rFonts w:ascii="Arial Narrow" w:hAnsi="Arial Narrow"/>
                <w:sz w:val="21"/>
                <w:szCs w:val="21"/>
              </w:rPr>
              <w:t xml:space="preserve"> 1.1.1.5 sa zrušuje a nahrádza novým textom, ktorý znie nasledovne:</w:t>
            </w:r>
          </w:p>
          <w:p w14:paraId="13D14AD0" w14:textId="77777777" w:rsidR="00323F2A" w:rsidRPr="009B793A" w:rsidRDefault="00323F2A" w:rsidP="00695025">
            <w:pPr>
              <w:pStyle w:val="Pta"/>
              <w:tabs>
                <w:tab w:val="left" w:pos="6417"/>
              </w:tabs>
              <w:spacing w:before="120" w:after="120" w:line="276" w:lineRule="auto"/>
              <w:ind w:right="137"/>
              <w:jc w:val="both"/>
              <w:rPr>
                <w:rFonts w:ascii="Arial Narrow" w:hAnsi="Arial Narrow"/>
                <w:sz w:val="21"/>
                <w:szCs w:val="21"/>
              </w:rPr>
            </w:pPr>
            <w:r w:rsidRPr="690E785C">
              <w:rPr>
                <w:rFonts w:ascii="Arial Narrow" w:hAnsi="Arial Narrow"/>
                <w:sz w:val="21"/>
                <w:szCs w:val="21"/>
              </w:rPr>
              <w:t>„</w:t>
            </w:r>
            <w:r w:rsidRPr="690E785C">
              <w:rPr>
                <w:rFonts w:ascii="Arial Narrow" w:hAnsi="Arial Narrow"/>
                <w:b/>
                <w:bCs/>
                <w:sz w:val="21"/>
                <w:szCs w:val="21"/>
              </w:rPr>
              <w:t>Požiadavky objednávateľa</w:t>
            </w:r>
            <w:r w:rsidRPr="690E785C">
              <w:rPr>
                <w:rFonts w:ascii="Arial Narrow" w:hAnsi="Arial Narrow"/>
                <w:sz w:val="21"/>
                <w:szCs w:val="21"/>
              </w:rPr>
              <w:t>“ znamenajú požiadavky objednávateľa uvedené v Zväzku 3 Súťažných podkladov (Požiadavky objednávateľa) a všetky ostatné dokumenty Zmluvy, ktoré špecifikujú Dielo po technickej a kvalitatívnej stránke a definujú požiadavky Objednávateľa na prípravu, realizáciu, kontrolu a prevzatie vykonaných prác.</w:t>
            </w:r>
          </w:p>
        </w:tc>
      </w:tr>
      <w:tr w:rsidR="00323F2A" w:rsidRPr="00AB3A58" w14:paraId="7B826BE4" w14:textId="77777777" w:rsidTr="00695025">
        <w:tc>
          <w:tcPr>
            <w:tcW w:w="1870" w:type="dxa"/>
          </w:tcPr>
          <w:p w14:paraId="4674E9A6" w14:textId="77777777" w:rsidR="00323F2A" w:rsidRPr="009B793A" w:rsidRDefault="00323F2A" w:rsidP="00695025">
            <w:pPr>
              <w:spacing w:before="120" w:after="120" w:line="276" w:lineRule="auto"/>
              <w:rPr>
                <w:rFonts w:ascii="Arial Narrow" w:hAnsi="Arial Narrow"/>
                <w:bCs/>
                <w:sz w:val="21"/>
                <w:szCs w:val="21"/>
              </w:rPr>
            </w:pPr>
            <w:r w:rsidRPr="009B793A">
              <w:rPr>
                <w:rFonts w:ascii="Arial Narrow" w:hAnsi="Arial Narrow"/>
                <w:bCs/>
                <w:sz w:val="21"/>
                <w:szCs w:val="21"/>
              </w:rPr>
              <w:t>1.1.1.11</w:t>
            </w:r>
          </w:p>
          <w:p w14:paraId="0E3463CB" w14:textId="77777777" w:rsidR="00323F2A" w:rsidRPr="009B793A" w:rsidRDefault="00323F2A" w:rsidP="00695025">
            <w:pPr>
              <w:spacing w:before="120" w:after="120" w:line="276" w:lineRule="auto"/>
              <w:rPr>
                <w:rFonts w:ascii="Arial Narrow" w:hAnsi="Arial Narrow"/>
                <w:bCs/>
                <w:sz w:val="21"/>
                <w:szCs w:val="21"/>
              </w:rPr>
            </w:pPr>
            <w:r w:rsidRPr="009B793A">
              <w:rPr>
                <w:rFonts w:ascii="Arial Narrow" w:hAnsi="Arial Narrow"/>
                <w:bCs/>
                <w:sz w:val="21"/>
                <w:szCs w:val="21"/>
              </w:rPr>
              <w:t>Zákon o verejnom obstarávaní</w:t>
            </w:r>
          </w:p>
        </w:tc>
        <w:tc>
          <w:tcPr>
            <w:tcW w:w="7670" w:type="dxa"/>
          </w:tcPr>
          <w:p w14:paraId="0AE51819" w14:textId="6070A61D" w:rsidR="00323F2A" w:rsidRPr="009B793A" w:rsidRDefault="00323F2A" w:rsidP="00695025">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1.1.1.10 sa vkladá</w:t>
            </w:r>
            <w:r w:rsidRPr="009B793A">
              <w:rPr>
                <w:rFonts w:ascii="Arial Narrow" w:hAnsi="Arial Narrow"/>
                <w:sz w:val="21"/>
                <w:szCs w:val="21"/>
              </w:rPr>
              <w:t xml:space="preserve"> nový bod 1.1.1.11, ktorý znie:</w:t>
            </w:r>
          </w:p>
          <w:p w14:paraId="11DA3726" w14:textId="77777777" w:rsidR="00323F2A" w:rsidRPr="009B793A" w:rsidRDefault="00323F2A" w:rsidP="00695025">
            <w:pPr>
              <w:spacing w:before="120" w:after="120" w:line="276" w:lineRule="auto"/>
              <w:ind w:right="137"/>
              <w:jc w:val="both"/>
              <w:rPr>
                <w:rFonts w:ascii="Arial Narrow" w:hAnsi="Arial Narrow"/>
                <w:sz w:val="21"/>
                <w:szCs w:val="21"/>
              </w:rPr>
            </w:pPr>
            <w:r w:rsidRPr="009B793A">
              <w:rPr>
                <w:rFonts w:ascii="Arial Narrow" w:hAnsi="Arial Narrow"/>
                <w:sz w:val="21"/>
                <w:szCs w:val="21"/>
              </w:rPr>
              <w:t>„</w:t>
            </w:r>
            <w:r w:rsidRPr="009B793A">
              <w:rPr>
                <w:rFonts w:ascii="Arial Narrow" w:hAnsi="Arial Narrow"/>
                <w:b/>
                <w:bCs/>
                <w:sz w:val="21"/>
                <w:szCs w:val="21"/>
              </w:rPr>
              <w:t>Zákon o verejnom obstarávaní</w:t>
            </w:r>
            <w:r w:rsidRPr="009B793A">
              <w:rPr>
                <w:rFonts w:ascii="Arial Narrow" w:hAnsi="Arial Narrow"/>
                <w:sz w:val="21"/>
                <w:szCs w:val="21"/>
              </w:rPr>
              <w:t>“ znamená zákon č. 343/2015 Z. z. o verejnom obstarávaní a o zmene a doplnení niektorých zákonov v znení neskorších predpisov.</w:t>
            </w:r>
          </w:p>
        </w:tc>
      </w:tr>
      <w:tr w:rsidR="00323F2A" w:rsidRPr="00AB3A58" w14:paraId="05EACA5E" w14:textId="77777777" w:rsidTr="00695025">
        <w:tc>
          <w:tcPr>
            <w:tcW w:w="1870" w:type="dxa"/>
          </w:tcPr>
          <w:p w14:paraId="557207C8" w14:textId="77777777" w:rsidR="00323F2A" w:rsidRPr="009B793A" w:rsidRDefault="00323F2A" w:rsidP="00695025">
            <w:pPr>
              <w:spacing w:before="120" w:after="120" w:line="276" w:lineRule="auto"/>
              <w:rPr>
                <w:rFonts w:ascii="Arial Narrow" w:hAnsi="Arial Narrow"/>
                <w:bCs/>
                <w:sz w:val="21"/>
                <w:szCs w:val="21"/>
              </w:rPr>
            </w:pPr>
            <w:r w:rsidRPr="009B793A">
              <w:rPr>
                <w:rFonts w:ascii="Arial Narrow" w:hAnsi="Arial Narrow"/>
                <w:bCs/>
                <w:sz w:val="21"/>
                <w:szCs w:val="21"/>
              </w:rPr>
              <w:t>1.1.1.12</w:t>
            </w:r>
          </w:p>
          <w:p w14:paraId="12A16A89" w14:textId="77777777" w:rsidR="00323F2A" w:rsidRPr="009B793A" w:rsidRDefault="00323F2A" w:rsidP="00695025">
            <w:pPr>
              <w:spacing w:before="120" w:after="120" w:line="276" w:lineRule="auto"/>
              <w:rPr>
                <w:rFonts w:ascii="Arial Narrow" w:hAnsi="Arial Narrow"/>
                <w:bCs/>
                <w:sz w:val="21"/>
                <w:szCs w:val="21"/>
              </w:rPr>
            </w:pPr>
            <w:r w:rsidRPr="009B793A">
              <w:rPr>
                <w:rFonts w:ascii="Arial Narrow" w:hAnsi="Arial Narrow"/>
                <w:bCs/>
                <w:sz w:val="21"/>
                <w:szCs w:val="21"/>
              </w:rPr>
              <w:t>Faktúra</w:t>
            </w:r>
          </w:p>
        </w:tc>
        <w:tc>
          <w:tcPr>
            <w:tcW w:w="7670" w:type="dxa"/>
          </w:tcPr>
          <w:p w14:paraId="5580CC4E" w14:textId="3C5082D4" w:rsidR="00323F2A" w:rsidRPr="009B793A" w:rsidRDefault="00323F2A" w:rsidP="00695025">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1.1.1.11 sa vkladá</w:t>
            </w:r>
            <w:r w:rsidRPr="009B793A">
              <w:rPr>
                <w:rFonts w:ascii="Arial Narrow" w:hAnsi="Arial Narrow"/>
                <w:sz w:val="21"/>
                <w:szCs w:val="21"/>
              </w:rPr>
              <w:t xml:space="preserve"> nový bod 1.1.1.12, ktorý znie:</w:t>
            </w:r>
          </w:p>
          <w:p w14:paraId="492AB190" w14:textId="77777777" w:rsidR="00323F2A" w:rsidRPr="009B793A" w:rsidRDefault="00323F2A" w:rsidP="00695025">
            <w:pPr>
              <w:spacing w:before="120" w:after="120" w:line="276" w:lineRule="auto"/>
              <w:ind w:right="137"/>
              <w:jc w:val="both"/>
              <w:rPr>
                <w:rFonts w:ascii="Arial Narrow" w:hAnsi="Arial Narrow"/>
                <w:sz w:val="21"/>
                <w:szCs w:val="21"/>
              </w:rPr>
            </w:pPr>
            <w:r w:rsidRPr="009B793A">
              <w:rPr>
                <w:rFonts w:ascii="Arial Narrow" w:hAnsi="Arial Narrow"/>
                <w:sz w:val="21"/>
                <w:szCs w:val="21"/>
              </w:rPr>
              <w:t>„</w:t>
            </w:r>
            <w:r w:rsidRPr="009B793A">
              <w:rPr>
                <w:rFonts w:ascii="Arial Narrow" w:hAnsi="Arial Narrow"/>
                <w:b/>
                <w:bCs/>
                <w:sz w:val="21"/>
                <w:szCs w:val="21"/>
              </w:rPr>
              <w:t>Faktúra</w:t>
            </w:r>
            <w:r w:rsidRPr="009B793A">
              <w:rPr>
                <w:rFonts w:ascii="Arial Narrow" w:hAnsi="Arial Narrow"/>
                <w:sz w:val="21"/>
                <w:szCs w:val="21"/>
              </w:rPr>
              <w:t xml:space="preserve">“ </w:t>
            </w:r>
            <w:r w:rsidRPr="00AB3A58">
              <w:rPr>
                <w:rFonts w:ascii="Arial Narrow" w:hAnsi="Arial Narrow" w:cs="Arial"/>
                <w:sz w:val="21"/>
                <w:szCs w:val="21"/>
              </w:rPr>
              <w:t>znamená doklad, ktorý musí spĺňať náležitosti účtovného dokladu v zmysle zákona č. 431/2002 Z. z. o účtovníctve v znení neskorších predpisov a daňového dokladu v zmysle zákona č. 222/2004 Z. z. o dani z pridanej hodnoty v znení neskorších predpisov.</w:t>
            </w:r>
          </w:p>
        </w:tc>
      </w:tr>
      <w:tr w:rsidR="00323F2A" w:rsidRPr="00AB3A58" w14:paraId="3DB4EA1E" w14:textId="77777777" w:rsidTr="00695025">
        <w:trPr>
          <w:trHeight w:val="1267"/>
        </w:trPr>
        <w:tc>
          <w:tcPr>
            <w:tcW w:w="1870" w:type="dxa"/>
            <w:tcBorders>
              <w:top w:val="single" w:sz="4" w:space="0" w:color="auto"/>
              <w:left w:val="single" w:sz="4" w:space="0" w:color="auto"/>
              <w:bottom w:val="single" w:sz="4" w:space="0" w:color="auto"/>
              <w:right w:val="single" w:sz="4" w:space="0" w:color="auto"/>
            </w:tcBorders>
          </w:tcPr>
          <w:p w14:paraId="1B621E97" w14:textId="77777777" w:rsidR="00323F2A" w:rsidRPr="009B793A" w:rsidRDefault="00323F2A" w:rsidP="00695025">
            <w:pPr>
              <w:spacing w:before="120" w:after="120" w:line="276" w:lineRule="auto"/>
              <w:rPr>
                <w:rFonts w:ascii="Arial Narrow" w:hAnsi="Arial Narrow"/>
                <w:sz w:val="21"/>
                <w:szCs w:val="21"/>
              </w:rPr>
            </w:pPr>
            <w:r w:rsidRPr="009B793A">
              <w:rPr>
                <w:rFonts w:ascii="Arial Narrow" w:hAnsi="Arial Narrow"/>
                <w:sz w:val="21"/>
                <w:szCs w:val="21"/>
              </w:rPr>
              <w:t>1.1.1.13</w:t>
            </w:r>
          </w:p>
          <w:p w14:paraId="1E3C414D" w14:textId="77777777" w:rsidR="00323F2A" w:rsidRPr="009B793A" w:rsidRDefault="00323F2A" w:rsidP="00695025">
            <w:pPr>
              <w:spacing w:before="120" w:after="120" w:line="276" w:lineRule="auto"/>
              <w:rPr>
                <w:rFonts w:ascii="Arial Narrow" w:hAnsi="Arial Narrow"/>
                <w:bCs/>
                <w:sz w:val="21"/>
                <w:szCs w:val="21"/>
              </w:rPr>
            </w:pPr>
            <w:r w:rsidRPr="009B793A">
              <w:rPr>
                <w:rFonts w:ascii="Arial Narrow" w:hAnsi="Arial Narrow"/>
                <w:sz w:val="21"/>
                <w:szCs w:val="21"/>
              </w:rPr>
              <w:t>Stavebný denník</w:t>
            </w:r>
          </w:p>
        </w:tc>
        <w:tc>
          <w:tcPr>
            <w:tcW w:w="7670" w:type="dxa"/>
            <w:tcBorders>
              <w:top w:val="single" w:sz="4" w:space="0" w:color="auto"/>
              <w:left w:val="single" w:sz="4" w:space="0" w:color="auto"/>
              <w:bottom w:val="single" w:sz="4" w:space="0" w:color="auto"/>
              <w:right w:val="single" w:sz="4" w:space="0" w:color="auto"/>
            </w:tcBorders>
          </w:tcPr>
          <w:p w14:paraId="08A1F487" w14:textId="77777777" w:rsidR="00323F2A" w:rsidRPr="009B793A" w:rsidRDefault="00323F2A" w:rsidP="00695025">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1.1.1.12 sa vkladá</w:t>
            </w:r>
            <w:r w:rsidRPr="009B793A">
              <w:rPr>
                <w:rFonts w:ascii="Arial Narrow" w:hAnsi="Arial Narrow"/>
                <w:sz w:val="21"/>
                <w:szCs w:val="21"/>
              </w:rPr>
              <w:t xml:space="preserve"> nový </w:t>
            </w:r>
            <w:proofErr w:type="spellStart"/>
            <w:r w:rsidRPr="009B793A">
              <w:rPr>
                <w:rFonts w:ascii="Arial Narrow" w:hAnsi="Arial Narrow"/>
                <w:sz w:val="21"/>
                <w:szCs w:val="21"/>
              </w:rPr>
              <w:t>podčlánok</w:t>
            </w:r>
            <w:proofErr w:type="spellEnd"/>
            <w:r w:rsidRPr="009B793A">
              <w:rPr>
                <w:rFonts w:ascii="Arial Narrow" w:hAnsi="Arial Narrow"/>
                <w:sz w:val="21"/>
                <w:szCs w:val="21"/>
              </w:rPr>
              <w:t xml:space="preserve"> 1.1.1.13, ktorý znie:</w:t>
            </w:r>
          </w:p>
          <w:p w14:paraId="482E9272" w14:textId="03D1E0FB" w:rsidR="00323F2A" w:rsidRPr="009B793A" w:rsidRDefault="00323F2A" w:rsidP="00695025">
            <w:pPr>
              <w:spacing w:before="120" w:after="120" w:line="276" w:lineRule="auto"/>
              <w:ind w:right="137"/>
              <w:jc w:val="both"/>
              <w:rPr>
                <w:rFonts w:ascii="Arial Narrow" w:hAnsi="Arial Narrow"/>
                <w:sz w:val="21"/>
                <w:szCs w:val="21"/>
              </w:rPr>
            </w:pPr>
            <w:r w:rsidRPr="7B9565DC">
              <w:rPr>
                <w:rFonts w:ascii="Arial Narrow" w:hAnsi="Arial Narrow"/>
                <w:sz w:val="21"/>
                <w:szCs w:val="21"/>
              </w:rPr>
              <w:t>„</w:t>
            </w:r>
            <w:r w:rsidRPr="7B9565DC">
              <w:rPr>
                <w:rFonts w:ascii="Arial Narrow" w:hAnsi="Arial Narrow"/>
                <w:b/>
                <w:bCs/>
                <w:sz w:val="21"/>
                <w:szCs w:val="21"/>
              </w:rPr>
              <w:t>Stavebný denník</w:t>
            </w:r>
            <w:r w:rsidRPr="7B9565DC">
              <w:rPr>
                <w:rFonts w:ascii="Arial Narrow" w:hAnsi="Arial Narrow"/>
                <w:sz w:val="21"/>
                <w:szCs w:val="21"/>
              </w:rPr>
              <w:t>“ znamená dokument, ktorého náležitosti stanoví Stavebný zákon. Podmienky k vedeniu Stavebného denníka sú uvedené v Požiadavkách Objednávateľa (Zväzok 3 Súťažných podkladov).</w:t>
            </w:r>
          </w:p>
        </w:tc>
      </w:tr>
      <w:tr w:rsidR="00323F2A" w:rsidRPr="00AB3A58" w14:paraId="2F6FA715" w14:textId="77777777" w:rsidTr="00695025">
        <w:tc>
          <w:tcPr>
            <w:tcW w:w="1870" w:type="dxa"/>
          </w:tcPr>
          <w:p w14:paraId="60865E68" w14:textId="77777777" w:rsidR="00323F2A" w:rsidRPr="009B793A" w:rsidRDefault="00323F2A" w:rsidP="00695025">
            <w:pPr>
              <w:spacing w:before="120" w:after="120" w:line="276" w:lineRule="auto"/>
              <w:rPr>
                <w:rFonts w:ascii="Arial Narrow" w:hAnsi="Arial Narrow"/>
                <w:sz w:val="21"/>
                <w:szCs w:val="21"/>
              </w:rPr>
            </w:pPr>
            <w:r w:rsidRPr="009B793A">
              <w:rPr>
                <w:rFonts w:ascii="Arial Narrow" w:hAnsi="Arial Narrow"/>
                <w:sz w:val="21"/>
                <w:szCs w:val="21"/>
              </w:rPr>
              <w:t>1.1.1.14</w:t>
            </w:r>
          </w:p>
          <w:p w14:paraId="1DE0AFFF" w14:textId="77777777" w:rsidR="00323F2A" w:rsidRPr="009B793A" w:rsidRDefault="00323F2A" w:rsidP="00695025">
            <w:pPr>
              <w:spacing w:before="120" w:after="120" w:line="276" w:lineRule="auto"/>
              <w:rPr>
                <w:rFonts w:ascii="Arial Narrow" w:hAnsi="Arial Narrow"/>
                <w:sz w:val="21"/>
                <w:szCs w:val="21"/>
              </w:rPr>
            </w:pPr>
            <w:r w:rsidRPr="009B793A">
              <w:rPr>
                <w:rFonts w:ascii="Arial Narrow" w:hAnsi="Arial Narrow"/>
                <w:sz w:val="21"/>
                <w:szCs w:val="21"/>
              </w:rPr>
              <w:t>Obchodný zákonník</w:t>
            </w:r>
          </w:p>
        </w:tc>
        <w:tc>
          <w:tcPr>
            <w:tcW w:w="7670" w:type="dxa"/>
          </w:tcPr>
          <w:p w14:paraId="4FCC98E9" w14:textId="77777777" w:rsidR="00323F2A" w:rsidRPr="009B793A" w:rsidRDefault="00323F2A" w:rsidP="00695025">
            <w:pPr>
              <w:pStyle w:val="Bezriadkovania"/>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1.1.1.13 sa vkladá</w:t>
            </w:r>
            <w:r w:rsidRPr="009B793A">
              <w:rPr>
                <w:rFonts w:ascii="Arial Narrow" w:hAnsi="Arial Narrow"/>
                <w:sz w:val="21"/>
                <w:szCs w:val="21"/>
              </w:rPr>
              <w:t xml:space="preserve"> nový </w:t>
            </w:r>
            <w:proofErr w:type="spellStart"/>
            <w:r w:rsidRPr="009B793A">
              <w:rPr>
                <w:rFonts w:ascii="Arial Narrow" w:hAnsi="Arial Narrow"/>
                <w:sz w:val="21"/>
                <w:szCs w:val="21"/>
              </w:rPr>
              <w:t>podčlánok</w:t>
            </w:r>
            <w:proofErr w:type="spellEnd"/>
            <w:r w:rsidRPr="009B793A">
              <w:rPr>
                <w:rFonts w:ascii="Arial Narrow" w:hAnsi="Arial Narrow"/>
                <w:sz w:val="21"/>
                <w:szCs w:val="21"/>
              </w:rPr>
              <w:t xml:space="preserve"> 1.1.1.14, ktorý znie:</w:t>
            </w:r>
          </w:p>
          <w:p w14:paraId="77130339" w14:textId="08E3ED2D" w:rsidR="00323F2A" w:rsidRPr="009B793A" w:rsidRDefault="00323F2A" w:rsidP="00A64F63">
            <w:pPr>
              <w:pStyle w:val="Bezriadkovania"/>
              <w:spacing w:before="120" w:after="120" w:line="276" w:lineRule="auto"/>
              <w:jc w:val="both"/>
              <w:rPr>
                <w:rFonts w:ascii="Arial Narrow" w:hAnsi="Arial Narrow"/>
                <w:iCs/>
                <w:sz w:val="21"/>
                <w:szCs w:val="21"/>
              </w:rPr>
            </w:pPr>
            <w:r w:rsidRPr="009B793A">
              <w:rPr>
                <w:rFonts w:ascii="Arial Narrow" w:hAnsi="Arial Narrow"/>
                <w:iCs/>
                <w:sz w:val="21"/>
                <w:szCs w:val="21"/>
              </w:rPr>
              <w:t>“</w:t>
            </w:r>
            <w:r w:rsidRPr="009B793A">
              <w:rPr>
                <w:rFonts w:ascii="Arial Narrow" w:hAnsi="Arial Narrow"/>
                <w:b/>
                <w:iCs/>
                <w:sz w:val="21"/>
                <w:szCs w:val="21"/>
              </w:rPr>
              <w:t>Obchodný zákonník</w:t>
            </w:r>
            <w:r w:rsidRPr="009B793A">
              <w:rPr>
                <w:rFonts w:ascii="Arial Narrow" w:hAnsi="Arial Narrow"/>
                <w:iCs/>
                <w:sz w:val="21"/>
                <w:szCs w:val="21"/>
              </w:rPr>
              <w:t xml:space="preserve">“ znamená zákon č. 513/1991 </w:t>
            </w:r>
            <w:r w:rsidR="00A64F63">
              <w:rPr>
                <w:rFonts w:ascii="Arial Narrow" w:hAnsi="Arial Narrow"/>
                <w:iCs/>
                <w:sz w:val="21"/>
                <w:szCs w:val="21"/>
              </w:rPr>
              <w:t>Zb.</w:t>
            </w:r>
            <w:r w:rsidRPr="009B793A">
              <w:rPr>
                <w:rFonts w:ascii="Arial Narrow" w:hAnsi="Arial Narrow"/>
                <w:iCs/>
                <w:sz w:val="21"/>
                <w:szCs w:val="21"/>
              </w:rPr>
              <w:t xml:space="preserve"> Obchodný zákonník v znení neskorších predpisov.</w:t>
            </w:r>
          </w:p>
        </w:tc>
      </w:tr>
      <w:tr w:rsidR="00323F2A" w:rsidRPr="00AB3A58" w14:paraId="7B89FE41" w14:textId="77777777" w:rsidTr="00695025">
        <w:tc>
          <w:tcPr>
            <w:tcW w:w="1870" w:type="dxa"/>
          </w:tcPr>
          <w:p w14:paraId="69699064" w14:textId="77777777" w:rsidR="00323F2A" w:rsidRPr="00AB3A58" w:rsidRDefault="00323F2A" w:rsidP="00695025">
            <w:pPr>
              <w:spacing w:before="120" w:after="120" w:line="276" w:lineRule="auto"/>
              <w:rPr>
                <w:rFonts w:ascii="Arial Narrow" w:hAnsi="Arial Narrow"/>
                <w:sz w:val="21"/>
                <w:szCs w:val="21"/>
              </w:rPr>
            </w:pPr>
            <w:r w:rsidRPr="7B9565DC">
              <w:rPr>
                <w:rFonts w:ascii="Arial Narrow" w:hAnsi="Arial Narrow"/>
                <w:sz w:val="21"/>
                <w:szCs w:val="21"/>
              </w:rPr>
              <w:t>1.1.1.15</w:t>
            </w:r>
          </w:p>
          <w:p w14:paraId="11D53C46" w14:textId="77777777" w:rsidR="00323F2A" w:rsidRPr="00AB3A58" w:rsidRDefault="00323F2A" w:rsidP="00695025">
            <w:pPr>
              <w:spacing w:before="120" w:after="120" w:line="276" w:lineRule="auto"/>
            </w:pPr>
            <w:r w:rsidRPr="7B9565DC">
              <w:rPr>
                <w:rFonts w:ascii="Arial Narrow" w:hAnsi="Arial Narrow"/>
                <w:sz w:val="21"/>
                <w:szCs w:val="21"/>
              </w:rPr>
              <w:t>Grantová zmluva</w:t>
            </w:r>
          </w:p>
        </w:tc>
        <w:tc>
          <w:tcPr>
            <w:tcW w:w="7670" w:type="dxa"/>
          </w:tcPr>
          <w:p w14:paraId="3C760B24" w14:textId="77777777" w:rsidR="00323F2A" w:rsidRPr="005A17B6" w:rsidRDefault="00323F2A" w:rsidP="00695025">
            <w:pPr>
              <w:pStyle w:val="Bezriadkovania"/>
              <w:spacing w:before="120" w:after="120" w:line="276" w:lineRule="auto"/>
              <w:jc w:val="both"/>
              <w:rPr>
                <w:rFonts w:ascii="Arial Narrow" w:hAnsi="Arial Narrow"/>
                <w:sz w:val="21"/>
                <w:szCs w:val="21"/>
              </w:rPr>
            </w:pPr>
            <w:r w:rsidRPr="005A17B6">
              <w:rPr>
                <w:rFonts w:ascii="Arial Narrow" w:hAnsi="Arial Narrow"/>
                <w:sz w:val="21"/>
                <w:szCs w:val="21"/>
              </w:rPr>
              <w:t xml:space="preserve">Za </w:t>
            </w:r>
            <w:proofErr w:type="spellStart"/>
            <w:r w:rsidRPr="005A17B6">
              <w:rPr>
                <w:rFonts w:ascii="Arial Narrow" w:hAnsi="Arial Narrow"/>
                <w:sz w:val="21"/>
                <w:szCs w:val="21"/>
              </w:rPr>
              <w:t>podčlánok</w:t>
            </w:r>
            <w:proofErr w:type="spellEnd"/>
            <w:r w:rsidRPr="005A17B6">
              <w:rPr>
                <w:rFonts w:ascii="Arial Narrow" w:hAnsi="Arial Narrow"/>
                <w:sz w:val="21"/>
                <w:szCs w:val="21"/>
              </w:rPr>
              <w:t xml:space="preserve"> 1.1.1.14 sa vkladá nový </w:t>
            </w:r>
            <w:proofErr w:type="spellStart"/>
            <w:r w:rsidRPr="005A17B6">
              <w:rPr>
                <w:rFonts w:ascii="Arial Narrow" w:hAnsi="Arial Narrow"/>
                <w:sz w:val="21"/>
                <w:szCs w:val="21"/>
              </w:rPr>
              <w:t>podčlánok</w:t>
            </w:r>
            <w:proofErr w:type="spellEnd"/>
            <w:r w:rsidRPr="005A17B6">
              <w:rPr>
                <w:rFonts w:ascii="Arial Narrow" w:hAnsi="Arial Narrow"/>
                <w:sz w:val="21"/>
                <w:szCs w:val="21"/>
              </w:rPr>
              <w:t xml:space="preserve"> 1.1.1.15, ktorý znie:</w:t>
            </w:r>
          </w:p>
          <w:p w14:paraId="17964962" w14:textId="3C9F2DFB" w:rsidR="00323F2A" w:rsidRPr="005A17B6" w:rsidRDefault="00323F2A" w:rsidP="00695025">
            <w:pPr>
              <w:pStyle w:val="Bezriadkovania"/>
              <w:spacing w:before="120" w:after="120" w:line="276" w:lineRule="auto"/>
              <w:jc w:val="both"/>
              <w:rPr>
                <w:rFonts w:ascii="Arial Narrow" w:hAnsi="Arial Narrow"/>
                <w:sz w:val="21"/>
                <w:szCs w:val="21"/>
              </w:rPr>
            </w:pPr>
            <w:r w:rsidRPr="7B9565DC">
              <w:rPr>
                <w:rFonts w:ascii="Arial Narrow" w:hAnsi="Arial Narrow"/>
                <w:b/>
                <w:bCs/>
                <w:sz w:val="21"/>
                <w:szCs w:val="21"/>
              </w:rPr>
              <w:t>„Grantová zmluva“</w:t>
            </w:r>
            <w:r w:rsidRPr="7B9565DC">
              <w:rPr>
                <w:rFonts w:ascii="Arial Narrow" w:hAnsi="Arial Narrow"/>
                <w:sz w:val="21"/>
                <w:szCs w:val="21"/>
              </w:rPr>
              <w:t xml:space="preserve"> znamená grantovú </w:t>
            </w:r>
            <w:r w:rsidR="25B64241" w:rsidRPr="7B9565DC">
              <w:rPr>
                <w:rFonts w:ascii="Arial Narrow" w:hAnsi="Arial Narrow"/>
                <w:sz w:val="21"/>
                <w:szCs w:val="21"/>
              </w:rPr>
              <w:t>zmluv</w:t>
            </w:r>
            <w:r w:rsidR="00EA2841">
              <w:rPr>
                <w:rFonts w:ascii="Arial Narrow" w:hAnsi="Arial Narrow"/>
                <w:sz w:val="21"/>
                <w:szCs w:val="21"/>
              </w:rPr>
              <w:t>u</w:t>
            </w:r>
            <w:r w:rsidRPr="7B9565DC">
              <w:rPr>
                <w:rFonts w:ascii="Arial Narrow" w:hAnsi="Arial Narrow"/>
                <w:sz w:val="21"/>
                <w:szCs w:val="21"/>
              </w:rPr>
              <w:t xml:space="preserve">, Projekt </w:t>
            </w:r>
            <w:r w:rsidRPr="7B9565DC">
              <w:rPr>
                <w:rFonts w:ascii="Arial Narrow" w:hAnsi="Arial Narrow" w:cs="Arial"/>
                <w:sz w:val="21"/>
                <w:szCs w:val="21"/>
              </w:rPr>
              <w:t>„</w:t>
            </w:r>
            <w:r w:rsidRPr="7B9565DC">
              <w:rPr>
                <w:rFonts w:ascii="Arial Narrow" w:hAnsi="Arial Narrow" w:cs="Arial"/>
                <w:i/>
                <w:iCs/>
                <w:sz w:val="21"/>
                <w:szCs w:val="21"/>
              </w:rPr>
              <w:t>Koridory solidarity medzi EÚ a Ukrajinou – upgrade  SK/HU/UA železničných hraničných priechodov</w:t>
            </w:r>
            <w:r w:rsidRPr="7B9565DC">
              <w:rPr>
                <w:rFonts w:ascii="Arial Narrow" w:hAnsi="Arial Narrow" w:cs="Arial"/>
                <w:sz w:val="21"/>
                <w:szCs w:val="21"/>
              </w:rPr>
              <w:t>“ (kód projektu 101122790 – 22-EU-TG-UA-SK-HU_rail_BCP)</w:t>
            </w:r>
            <w:r w:rsidRPr="7B9565DC">
              <w:rPr>
                <w:rFonts w:ascii="Arial Narrow" w:hAnsi="Arial Narrow"/>
                <w:sz w:val="21"/>
                <w:szCs w:val="21"/>
              </w:rPr>
              <w:t xml:space="preserve"> uzatvorenú medzi Európskou výkonnou agentúrou pre klimatickú infraštruktúru a životné prostredie (CINEA)</w:t>
            </w:r>
            <w:r w:rsidR="00564EA5">
              <w:rPr>
                <w:rFonts w:ascii="Arial Narrow" w:hAnsi="Arial Narrow"/>
                <w:sz w:val="21"/>
                <w:szCs w:val="21"/>
              </w:rPr>
              <w:t xml:space="preserve"> a Ministerstvom dopravy a výstavby</w:t>
            </w:r>
            <w:r w:rsidR="003E1276">
              <w:rPr>
                <w:rFonts w:ascii="Arial Narrow" w:hAnsi="Arial Narrow"/>
                <w:sz w:val="21"/>
                <w:szCs w:val="21"/>
              </w:rPr>
              <w:t xml:space="preserve"> Maďarska</w:t>
            </w:r>
            <w:r w:rsidR="00564EA5">
              <w:rPr>
                <w:rFonts w:ascii="Arial Narrow" w:hAnsi="Arial Narrow"/>
                <w:sz w:val="21"/>
                <w:szCs w:val="21"/>
              </w:rPr>
              <w:t>, ku ktorej pristúpil Objednávateľ</w:t>
            </w:r>
            <w:r w:rsidRPr="7B9565DC">
              <w:rPr>
                <w:rFonts w:ascii="Arial Narrow" w:hAnsi="Arial Narrow"/>
                <w:sz w:val="21"/>
                <w:szCs w:val="21"/>
              </w:rPr>
              <w:t>.</w:t>
            </w:r>
          </w:p>
        </w:tc>
      </w:tr>
      <w:tr w:rsidR="00323F2A" w:rsidRPr="00AB3A58" w14:paraId="7F2AE61F" w14:textId="77777777" w:rsidTr="00695025">
        <w:tc>
          <w:tcPr>
            <w:tcW w:w="1870" w:type="dxa"/>
          </w:tcPr>
          <w:p w14:paraId="77EBF2A7"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1.1.1.16</w:t>
            </w:r>
          </w:p>
          <w:p w14:paraId="31C8F85D"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lastRenderedPageBreak/>
              <w:t>Zákon o registri partnerov verejného sektora</w:t>
            </w:r>
          </w:p>
        </w:tc>
        <w:tc>
          <w:tcPr>
            <w:tcW w:w="7670" w:type="dxa"/>
          </w:tcPr>
          <w:p w14:paraId="05ECDFD4" w14:textId="77777777" w:rsidR="00323F2A" w:rsidRPr="00AB3A58" w:rsidRDefault="00323F2A" w:rsidP="00695025">
            <w:pPr>
              <w:pStyle w:val="Bezriadkovania"/>
              <w:spacing w:before="120" w:after="120" w:line="276" w:lineRule="auto"/>
              <w:rPr>
                <w:rFonts w:ascii="Arial Narrow" w:hAnsi="Arial Narrow"/>
                <w:sz w:val="21"/>
                <w:szCs w:val="21"/>
              </w:rPr>
            </w:pPr>
            <w:r w:rsidRPr="00AB3A58">
              <w:rPr>
                <w:rFonts w:ascii="Arial Narrow" w:hAnsi="Arial Narrow"/>
                <w:sz w:val="21"/>
                <w:szCs w:val="21"/>
              </w:rPr>
              <w:lastRenderedPageBreak/>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1.1.1.15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1.1.16, ktorý znie:</w:t>
            </w:r>
          </w:p>
          <w:p w14:paraId="6B538BE6" w14:textId="77777777" w:rsidR="00323F2A" w:rsidRPr="00AB3A58" w:rsidRDefault="00323F2A" w:rsidP="00695025">
            <w:pPr>
              <w:pStyle w:val="Bezriadkovania"/>
              <w:spacing w:before="120" w:after="120" w:line="276" w:lineRule="auto"/>
              <w:rPr>
                <w:rFonts w:ascii="Arial Narrow" w:hAnsi="Arial Narrow"/>
                <w:sz w:val="21"/>
                <w:szCs w:val="21"/>
              </w:rPr>
            </w:pPr>
            <w:r w:rsidRPr="00AB3A58">
              <w:rPr>
                <w:rFonts w:ascii="Arial Narrow" w:hAnsi="Arial Narrow"/>
                <w:sz w:val="21"/>
                <w:szCs w:val="21"/>
              </w:rPr>
              <w:lastRenderedPageBreak/>
              <w:t>„</w:t>
            </w:r>
            <w:r w:rsidRPr="00AB3A58">
              <w:rPr>
                <w:rFonts w:ascii="Arial Narrow" w:hAnsi="Arial Narrow"/>
                <w:b/>
                <w:bCs/>
                <w:sz w:val="21"/>
                <w:szCs w:val="21"/>
              </w:rPr>
              <w:t>Zákon o registri partnerov verejného sektora</w:t>
            </w:r>
            <w:r w:rsidRPr="00AB3A58">
              <w:rPr>
                <w:rFonts w:ascii="Arial Narrow" w:hAnsi="Arial Narrow"/>
                <w:sz w:val="21"/>
                <w:szCs w:val="21"/>
              </w:rPr>
              <w:t>“ je zákon č. 315/2016 Z. z. o registri partnerov verejného sektora a o zmene a doplnení niektorých zákonov v znení neskorších predpisov.</w:t>
            </w:r>
          </w:p>
        </w:tc>
      </w:tr>
      <w:tr w:rsidR="00323F2A" w:rsidRPr="00AB3A58" w14:paraId="60740105" w14:textId="77777777" w:rsidTr="00695025">
        <w:tc>
          <w:tcPr>
            <w:tcW w:w="1870" w:type="dxa"/>
          </w:tcPr>
          <w:p w14:paraId="2BCB1EEF"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lastRenderedPageBreak/>
              <w:t>1.1.1.17</w:t>
            </w:r>
          </w:p>
          <w:p w14:paraId="2A6E916A"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Zákon o</w:t>
            </w:r>
            <w:r>
              <w:rPr>
                <w:rFonts w:ascii="Arial Narrow" w:hAnsi="Arial Narrow"/>
                <w:sz w:val="21"/>
                <w:szCs w:val="21"/>
              </w:rPr>
              <w:t> </w:t>
            </w:r>
            <w:r w:rsidRPr="00AB3A58">
              <w:rPr>
                <w:rFonts w:ascii="Arial Narrow" w:hAnsi="Arial Narrow"/>
                <w:sz w:val="21"/>
                <w:szCs w:val="21"/>
              </w:rPr>
              <w:t>dráhach</w:t>
            </w:r>
          </w:p>
        </w:tc>
        <w:tc>
          <w:tcPr>
            <w:tcW w:w="7670" w:type="dxa"/>
          </w:tcPr>
          <w:p w14:paraId="6ECD5A22" w14:textId="77777777" w:rsidR="00323F2A" w:rsidRPr="00AB3A58" w:rsidRDefault="00323F2A" w:rsidP="00695025">
            <w:pPr>
              <w:pStyle w:val="Bezriadkovania"/>
              <w:spacing w:before="120" w:after="120" w:line="276" w:lineRule="auto"/>
              <w:rPr>
                <w:rFonts w:ascii="Arial Narrow" w:hAnsi="Arial Narrow"/>
                <w:sz w:val="21"/>
                <w:szCs w:val="21"/>
              </w:rPr>
            </w:pPr>
            <w:r w:rsidRPr="7B9565DC">
              <w:rPr>
                <w:rFonts w:ascii="Arial Narrow" w:hAnsi="Arial Narrow"/>
                <w:sz w:val="21"/>
                <w:szCs w:val="21"/>
              </w:rPr>
              <w:t xml:space="preserve">Za </w:t>
            </w:r>
            <w:proofErr w:type="spellStart"/>
            <w:r w:rsidRPr="7B9565DC">
              <w:rPr>
                <w:rFonts w:ascii="Arial Narrow" w:hAnsi="Arial Narrow"/>
                <w:sz w:val="21"/>
                <w:szCs w:val="21"/>
              </w:rPr>
              <w:t>podčlánok</w:t>
            </w:r>
            <w:proofErr w:type="spellEnd"/>
            <w:r w:rsidRPr="7B9565DC">
              <w:rPr>
                <w:rFonts w:ascii="Arial Narrow" w:hAnsi="Arial Narrow"/>
                <w:sz w:val="21"/>
                <w:szCs w:val="21"/>
              </w:rPr>
              <w:t xml:space="preserve"> 1.1.1.16 sa vkladá nový </w:t>
            </w:r>
            <w:proofErr w:type="spellStart"/>
            <w:r w:rsidRPr="7B9565DC">
              <w:rPr>
                <w:rFonts w:ascii="Arial Narrow" w:hAnsi="Arial Narrow"/>
                <w:sz w:val="21"/>
                <w:szCs w:val="21"/>
              </w:rPr>
              <w:t>podčlánok</w:t>
            </w:r>
            <w:proofErr w:type="spellEnd"/>
            <w:r w:rsidRPr="7B9565DC">
              <w:rPr>
                <w:rFonts w:ascii="Arial Narrow" w:hAnsi="Arial Narrow"/>
                <w:sz w:val="21"/>
                <w:szCs w:val="21"/>
              </w:rPr>
              <w:t xml:space="preserve"> 1.1.17, ktorý znie:</w:t>
            </w:r>
          </w:p>
          <w:p w14:paraId="5707C742" w14:textId="77777777" w:rsidR="00323F2A" w:rsidRPr="00AB3A58" w:rsidRDefault="00323F2A" w:rsidP="00695025">
            <w:pPr>
              <w:pStyle w:val="Bezriadkovania"/>
              <w:spacing w:before="120" w:after="120" w:line="276" w:lineRule="auto"/>
              <w:jc w:val="both"/>
              <w:rPr>
                <w:rFonts w:ascii="Arial Narrow" w:hAnsi="Arial Narrow"/>
                <w:sz w:val="21"/>
                <w:szCs w:val="21"/>
              </w:rPr>
            </w:pPr>
            <w:r w:rsidRPr="7B9565DC">
              <w:rPr>
                <w:rFonts w:ascii="Arial Narrow" w:hAnsi="Arial Narrow"/>
                <w:sz w:val="21"/>
                <w:szCs w:val="21"/>
              </w:rPr>
              <w:t>„</w:t>
            </w:r>
            <w:r w:rsidRPr="7B9565DC">
              <w:rPr>
                <w:rFonts w:ascii="Arial Narrow" w:hAnsi="Arial Narrow"/>
                <w:b/>
                <w:bCs/>
                <w:sz w:val="21"/>
                <w:szCs w:val="21"/>
              </w:rPr>
              <w:t>Zákon o dráhach</w:t>
            </w:r>
            <w:r w:rsidRPr="7B9565DC">
              <w:rPr>
                <w:rFonts w:ascii="Arial Narrow" w:hAnsi="Arial Narrow"/>
                <w:sz w:val="21"/>
                <w:szCs w:val="21"/>
              </w:rPr>
              <w:t>“ znamená zákon č. 513/2009 Z. z. o dráhach a o zmene a doplnení niektorých zákonov v znení neskorších predpisov.</w:t>
            </w:r>
          </w:p>
        </w:tc>
      </w:tr>
      <w:tr w:rsidR="00323F2A" w:rsidRPr="00AB3A58" w14:paraId="04C46C3A" w14:textId="77777777" w:rsidTr="00695025">
        <w:tc>
          <w:tcPr>
            <w:tcW w:w="1870" w:type="dxa"/>
          </w:tcPr>
          <w:p w14:paraId="5D58190C"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1.1.1.18</w:t>
            </w:r>
          </w:p>
          <w:p w14:paraId="17C5C158"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Stavebný zákon</w:t>
            </w:r>
          </w:p>
        </w:tc>
        <w:tc>
          <w:tcPr>
            <w:tcW w:w="7670" w:type="dxa"/>
          </w:tcPr>
          <w:p w14:paraId="18971A99" w14:textId="77777777" w:rsidR="00323F2A" w:rsidRPr="00AB3A58" w:rsidRDefault="00323F2A" w:rsidP="00695025">
            <w:pPr>
              <w:pStyle w:val="Bezriadkovania"/>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1.1.1.17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1.1.18, ktorý znie:</w:t>
            </w:r>
          </w:p>
          <w:p w14:paraId="77E419F3" w14:textId="6B9E34F6" w:rsidR="00323F2A" w:rsidRPr="00AB3A58" w:rsidRDefault="00323F2A" w:rsidP="00695025">
            <w:pPr>
              <w:pStyle w:val="Bezriadkovania"/>
              <w:spacing w:before="120" w:after="120" w:line="276" w:lineRule="auto"/>
              <w:jc w:val="both"/>
              <w:rPr>
                <w:rFonts w:ascii="Arial Narrow" w:hAnsi="Arial Narrow"/>
                <w:sz w:val="21"/>
                <w:szCs w:val="21"/>
              </w:rPr>
            </w:pPr>
            <w:r w:rsidRPr="690E785C">
              <w:rPr>
                <w:rFonts w:ascii="Arial Narrow" w:hAnsi="Arial Narrow"/>
                <w:sz w:val="21"/>
                <w:szCs w:val="21"/>
              </w:rPr>
              <w:t>„</w:t>
            </w:r>
            <w:r w:rsidRPr="690E785C">
              <w:rPr>
                <w:rFonts w:ascii="Arial Narrow" w:hAnsi="Arial Narrow"/>
                <w:b/>
                <w:bCs/>
                <w:sz w:val="21"/>
                <w:szCs w:val="21"/>
              </w:rPr>
              <w:t>Stavebný zákon</w:t>
            </w:r>
            <w:r w:rsidRPr="690E785C">
              <w:rPr>
                <w:rFonts w:ascii="Arial Narrow" w:hAnsi="Arial Narrow"/>
                <w:sz w:val="21"/>
                <w:szCs w:val="21"/>
              </w:rPr>
              <w:t>“ znamená zákon č. 25/2025</w:t>
            </w:r>
            <w:r w:rsidR="00234D64">
              <w:rPr>
                <w:rFonts w:ascii="Arial Narrow" w:hAnsi="Arial Narrow"/>
                <w:sz w:val="21"/>
                <w:szCs w:val="21"/>
              </w:rPr>
              <w:t xml:space="preserve"> Z. z</w:t>
            </w:r>
            <w:r w:rsidRPr="690E785C">
              <w:rPr>
                <w:rFonts w:ascii="Arial Narrow" w:hAnsi="Arial Narrow"/>
                <w:sz w:val="21"/>
                <w:szCs w:val="21"/>
              </w:rPr>
              <w:t>. Stavebný zákon a o zmene a doplnení niektorých zákonov (Stavebný zákon) v znení neskorších predpisov, vrátane jeho vykonávacích predpisov.</w:t>
            </w:r>
          </w:p>
        </w:tc>
      </w:tr>
      <w:tr w:rsidR="00323F2A" w14:paraId="7F5513AB" w14:textId="77777777" w:rsidTr="00695025">
        <w:trPr>
          <w:trHeight w:val="300"/>
        </w:trPr>
        <w:tc>
          <w:tcPr>
            <w:tcW w:w="1870" w:type="dxa"/>
          </w:tcPr>
          <w:p w14:paraId="7E78A4BD" w14:textId="77777777" w:rsidR="00323F2A" w:rsidRDefault="00323F2A" w:rsidP="00695025">
            <w:pPr>
              <w:spacing w:line="276" w:lineRule="auto"/>
              <w:rPr>
                <w:rFonts w:ascii="Arial Narrow" w:hAnsi="Arial Narrow"/>
                <w:sz w:val="21"/>
                <w:szCs w:val="21"/>
              </w:rPr>
            </w:pPr>
            <w:r w:rsidRPr="690E785C">
              <w:rPr>
                <w:rFonts w:ascii="Arial Narrow" w:hAnsi="Arial Narrow"/>
                <w:sz w:val="21"/>
                <w:szCs w:val="21"/>
              </w:rPr>
              <w:t>1.1.1.19</w:t>
            </w:r>
          </w:p>
          <w:p w14:paraId="7554E549" w14:textId="77777777" w:rsidR="00323F2A" w:rsidRDefault="00323F2A" w:rsidP="00695025">
            <w:pPr>
              <w:spacing w:line="276" w:lineRule="auto"/>
              <w:rPr>
                <w:rFonts w:ascii="Arial Narrow" w:hAnsi="Arial Narrow"/>
                <w:sz w:val="21"/>
                <w:szCs w:val="21"/>
              </w:rPr>
            </w:pPr>
            <w:r w:rsidRPr="690E785C">
              <w:rPr>
                <w:rFonts w:ascii="Arial Narrow" w:hAnsi="Arial Narrow"/>
                <w:sz w:val="21"/>
                <w:szCs w:val="21"/>
              </w:rPr>
              <w:t>Vyhláška 60/2025</w:t>
            </w:r>
          </w:p>
        </w:tc>
        <w:tc>
          <w:tcPr>
            <w:tcW w:w="7670" w:type="dxa"/>
          </w:tcPr>
          <w:p w14:paraId="54ED20D2" w14:textId="77777777" w:rsidR="00323F2A" w:rsidRDefault="00323F2A" w:rsidP="00695025">
            <w:pPr>
              <w:pStyle w:val="Bezriadkovania"/>
              <w:spacing w:before="120" w:after="120" w:line="276" w:lineRule="auto"/>
              <w:rPr>
                <w:rFonts w:ascii="Arial Narrow" w:hAnsi="Arial Narrow"/>
                <w:sz w:val="21"/>
                <w:szCs w:val="21"/>
              </w:rPr>
            </w:pPr>
            <w:r w:rsidRPr="690E785C">
              <w:rPr>
                <w:rFonts w:ascii="Arial Narrow" w:hAnsi="Arial Narrow"/>
                <w:sz w:val="21"/>
                <w:szCs w:val="21"/>
              </w:rPr>
              <w:t xml:space="preserve">Za </w:t>
            </w:r>
            <w:proofErr w:type="spellStart"/>
            <w:r w:rsidRPr="690E785C">
              <w:rPr>
                <w:rFonts w:ascii="Arial Narrow" w:hAnsi="Arial Narrow"/>
                <w:sz w:val="21"/>
                <w:szCs w:val="21"/>
              </w:rPr>
              <w:t>podčlánok</w:t>
            </w:r>
            <w:proofErr w:type="spellEnd"/>
            <w:r w:rsidRPr="690E785C">
              <w:rPr>
                <w:rFonts w:ascii="Arial Narrow" w:hAnsi="Arial Narrow"/>
                <w:sz w:val="21"/>
                <w:szCs w:val="21"/>
              </w:rPr>
              <w:t xml:space="preserve"> 1.1.1.18 sa vkladá nový </w:t>
            </w:r>
            <w:proofErr w:type="spellStart"/>
            <w:r w:rsidRPr="690E785C">
              <w:rPr>
                <w:rFonts w:ascii="Arial Narrow" w:hAnsi="Arial Narrow"/>
                <w:sz w:val="21"/>
                <w:szCs w:val="21"/>
              </w:rPr>
              <w:t>podčlánok</w:t>
            </w:r>
            <w:proofErr w:type="spellEnd"/>
            <w:r w:rsidRPr="690E785C">
              <w:rPr>
                <w:rFonts w:ascii="Arial Narrow" w:hAnsi="Arial Narrow"/>
                <w:sz w:val="21"/>
                <w:szCs w:val="21"/>
              </w:rPr>
              <w:t xml:space="preserve"> 1.1.19, ktorý znie:</w:t>
            </w:r>
          </w:p>
          <w:p w14:paraId="28110982" w14:textId="0E04D0F2" w:rsidR="00323F2A" w:rsidRDefault="00323F2A" w:rsidP="00695025">
            <w:pPr>
              <w:pStyle w:val="Bezriadkovania"/>
              <w:spacing w:line="276" w:lineRule="auto"/>
              <w:jc w:val="both"/>
              <w:rPr>
                <w:rFonts w:ascii="Arial Narrow" w:hAnsi="Arial Narrow"/>
                <w:sz w:val="21"/>
                <w:szCs w:val="21"/>
              </w:rPr>
            </w:pPr>
            <w:r w:rsidRPr="690E785C">
              <w:rPr>
                <w:rFonts w:ascii="Arial Narrow" w:hAnsi="Arial Narrow"/>
                <w:sz w:val="21"/>
                <w:szCs w:val="21"/>
              </w:rPr>
              <w:t>“</w:t>
            </w:r>
            <w:r w:rsidRPr="690E785C">
              <w:rPr>
                <w:rFonts w:ascii="Arial Narrow" w:hAnsi="Arial Narrow"/>
                <w:b/>
                <w:bCs/>
                <w:sz w:val="21"/>
                <w:szCs w:val="21"/>
              </w:rPr>
              <w:t>Vyhláška 60/2025</w:t>
            </w:r>
            <w:r w:rsidRPr="690E785C">
              <w:rPr>
                <w:rFonts w:ascii="Arial Narrow" w:hAnsi="Arial Narrow"/>
                <w:sz w:val="21"/>
                <w:szCs w:val="21"/>
              </w:rPr>
              <w:t>” znamená Vyhlášku č. 60/2025</w:t>
            </w:r>
            <w:r w:rsidR="00234D64">
              <w:rPr>
                <w:rFonts w:ascii="Arial Narrow" w:hAnsi="Arial Narrow"/>
                <w:sz w:val="21"/>
                <w:szCs w:val="21"/>
              </w:rPr>
              <w:t xml:space="preserve"> Z. z.</w:t>
            </w:r>
            <w:r w:rsidRPr="690E785C">
              <w:rPr>
                <w:rFonts w:ascii="Arial Narrow" w:hAnsi="Arial Narrow"/>
                <w:sz w:val="21"/>
                <w:szCs w:val="21"/>
              </w:rPr>
              <w:t xml:space="preserve"> Úradu pre územné plánovanie a výstavbu Slovenskej republiky z 27. marca 2025 o štruktúre a prevádzke informačného systému územného plánovania a výstavby, o obsahu podaní a obsahu a rozsahu dokumentácie stavby.</w:t>
            </w:r>
          </w:p>
          <w:p w14:paraId="30A68550" w14:textId="77777777" w:rsidR="00323F2A" w:rsidRDefault="00323F2A" w:rsidP="00695025">
            <w:pPr>
              <w:pStyle w:val="Bezriadkovania"/>
              <w:spacing w:line="276" w:lineRule="auto"/>
              <w:jc w:val="both"/>
              <w:rPr>
                <w:rFonts w:ascii="Arial Narrow" w:hAnsi="Arial Narrow"/>
                <w:sz w:val="21"/>
                <w:szCs w:val="21"/>
              </w:rPr>
            </w:pPr>
          </w:p>
        </w:tc>
      </w:tr>
      <w:tr w:rsidR="00E521D7" w14:paraId="58B5C9EE" w14:textId="77777777" w:rsidTr="00695025">
        <w:trPr>
          <w:trHeight w:val="300"/>
        </w:trPr>
        <w:tc>
          <w:tcPr>
            <w:tcW w:w="1870" w:type="dxa"/>
          </w:tcPr>
          <w:p w14:paraId="535F40D5" w14:textId="77777777" w:rsidR="00E521D7" w:rsidRDefault="00B20330" w:rsidP="00695025">
            <w:pPr>
              <w:spacing w:line="276" w:lineRule="auto"/>
              <w:rPr>
                <w:rFonts w:ascii="Arial Narrow" w:hAnsi="Arial Narrow"/>
                <w:sz w:val="21"/>
                <w:szCs w:val="21"/>
              </w:rPr>
            </w:pPr>
            <w:r>
              <w:rPr>
                <w:rFonts w:ascii="Arial Narrow" w:hAnsi="Arial Narrow"/>
                <w:sz w:val="21"/>
                <w:szCs w:val="21"/>
              </w:rPr>
              <w:t>1.1.1.20</w:t>
            </w:r>
          </w:p>
          <w:p w14:paraId="7A394A44" w14:textId="005EA485" w:rsidR="00B20330" w:rsidRPr="690E785C" w:rsidRDefault="00B20330" w:rsidP="00695025">
            <w:pPr>
              <w:spacing w:line="276" w:lineRule="auto"/>
              <w:rPr>
                <w:rFonts w:ascii="Arial Narrow" w:hAnsi="Arial Narrow"/>
                <w:sz w:val="21"/>
                <w:szCs w:val="21"/>
              </w:rPr>
            </w:pPr>
            <w:r>
              <w:rPr>
                <w:rFonts w:ascii="Arial Narrow" w:hAnsi="Arial Narrow"/>
                <w:sz w:val="21"/>
                <w:szCs w:val="21"/>
              </w:rPr>
              <w:t>Zákon o verejných prácach</w:t>
            </w:r>
          </w:p>
        </w:tc>
        <w:tc>
          <w:tcPr>
            <w:tcW w:w="7670" w:type="dxa"/>
          </w:tcPr>
          <w:p w14:paraId="46247941" w14:textId="15500CEB" w:rsidR="00B20330" w:rsidRDefault="00B20330" w:rsidP="00695025">
            <w:pPr>
              <w:pStyle w:val="Bezriadkovania"/>
              <w:spacing w:before="120" w:after="120" w:line="276" w:lineRule="auto"/>
              <w:rPr>
                <w:rFonts w:ascii="Arial Narrow" w:hAnsi="Arial Narrow"/>
                <w:sz w:val="21"/>
                <w:szCs w:val="21"/>
              </w:rPr>
            </w:pPr>
            <w:r w:rsidRPr="690E785C">
              <w:rPr>
                <w:rFonts w:ascii="Arial Narrow" w:hAnsi="Arial Narrow"/>
                <w:sz w:val="21"/>
                <w:szCs w:val="21"/>
              </w:rPr>
              <w:t xml:space="preserve">Za </w:t>
            </w:r>
            <w:proofErr w:type="spellStart"/>
            <w:r w:rsidRPr="690E785C">
              <w:rPr>
                <w:rFonts w:ascii="Arial Narrow" w:hAnsi="Arial Narrow"/>
                <w:sz w:val="21"/>
                <w:szCs w:val="21"/>
              </w:rPr>
              <w:t>podčlánok</w:t>
            </w:r>
            <w:proofErr w:type="spellEnd"/>
            <w:r w:rsidRPr="690E785C">
              <w:rPr>
                <w:rFonts w:ascii="Arial Narrow" w:hAnsi="Arial Narrow"/>
                <w:sz w:val="21"/>
                <w:szCs w:val="21"/>
              </w:rPr>
              <w:t xml:space="preserve"> 1.1.1.1</w:t>
            </w:r>
            <w:r>
              <w:rPr>
                <w:rFonts w:ascii="Arial Narrow" w:hAnsi="Arial Narrow"/>
                <w:sz w:val="21"/>
                <w:szCs w:val="21"/>
              </w:rPr>
              <w:t>9</w:t>
            </w:r>
            <w:r w:rsidRPr="690E785C">
              <w:rPr>
                <w:rFonts w:ascii="Arial Narrow" w:hAnsi="Arial Narrow"/>
                <w:sz w:val="21"/>
                <w:szCs w:val="21"/>
              </w:rPr>
              <w:t xml:space="preserve"> sa vkladá nový </w:t>
            </w:r>
            <w:proofErr w:type="spellStart"/>
            <w:r w:rsidRPr="690E785C">
              <w:rPr>
                <w:rFonts w:ascii="Arial Narrow" w:hAnsi="Arial Narrow"/>
                <w:sz w:val="21"/>
                <w:szCs w:val="21"/>
              </w:rPr>
              <w:t>podčlánok</w:t>
            </w:r>
            <w:proofErr w:type="spellEnd"/>
            <w:r w:rsidRPr="690E785C">
              <w:rPr>
                <w:rFonts w:ascii="Arial Narrow" w:hAnsi="Arial Narrow"/>
                <w:sz w:val="21"/>
                <w:szCs w:val="21"/>
              </w:rPr>
              <w:t xml:space="preserve"> 1.1.</w:t>
            </w:r>
            <w:r>
              <w:rPr>
                <w:rFonts w:ascii="Arial Narrow" w:hAnsi="Arial Narrow"/>
                <w:sz w:val="21"/>
                <w:szCs w:val="21"/>
              </w:rPr>
              <w:t>20</w:t>
            </w:r>
            <w:r w:rsidRPr="690E785C">
              <w:rPr>
                <w:rFonts w:ascii="Arial Narrow" w:hAnsi="Arial Narrow"/>
                <w:sz w:val="21"/>
                <w:szCs w:val="21"/>
              </w:rPr>
              <w:t>, ktorý znie</w:t>
            </w:r>
            <w:r>
              <w:rPr>
                <w:rFonts w:ascii="Arial Narrow" w:hAnsi="Arial Narrow"/>
                <w:sz w:val="21"/>
                <w:szCs w:val="21"/>
              </w:rPr>
              <w:t>:</w:t>
            </w:r>
          </w:p>
          <w:p w14:paraId="02E2FAA2" w14:textId="4A918509" w:rsidR="00E521D7" w:rsidRPr="690E785C" w:rsidRDefault="00E521D7" w:rsidP="00695025">
            <w:pPr>
              <w:pStyle w:val="Bezriadkovania"/>
              <w:spacing w:before="120" w:after="120" w:line="276" w:lineRule="auto"/>
              <w:rPr>
                <w:rFonts w:ascii="Arial Narrow" w:hAnsi="Arial Narrow"/>
                <w:sz w:val="21"/>
                <w:szCs w:val="21"/>
              </w:rPr>
            </w:pPr>
            <w:r>
              <w:rPr>
                <w:rFonts w:ascii="Arial Narrow" w:hAnsi="Arial Narrow"/>
                <w:sz w:val="21"/>
                <w:szCs w:val="21"/>
              </w:rPr>
              <w:t>„</w:t>
            </w:r>
            <w:r w:rsidRPr="00A94FC1">
              <w:rPr>
                <w:rFonts w:ascii="Arial Narrow" w:hAnsi="Arial Narrow"/>
                <w:b/>
                <w:bCs/>
                <w:sz w:val="21"/>
                <w:szCs w:val="21"/>
              </w:rPr>
              <w:t>Zákon o verejných prácach</w:t>
            </w:r>
            <w:r>
              <w:rPr>
                <w:rFonts w:ascii="Arial Narrow" w:hAnsi="Arial Narrow"/>
                <w:sz w:val="21"/>
                <w:szCs w:val="21"/>
              </w:rPr>
              <w:t>“</w:t>
            </w:r>
            <w:r w:rsidR="00B20330">
              <w:rPr>
                <w:rFonts w:ascii="Arial Narrow" w:hAnsi="Arial Narrow"/>
                <w:sz w:val="21"/>
                <w:szCs w:val="21"/>
              </w:rPr>
              <w:t xml:space="preserve"> znamená zákon č. 254/1998 Z. z. o verejných prácach v znení neskorších predpisov.</w:t>
            </w:r>
          </w:p>
        </w:tc>
      </w:tr>
      <w:tr w:rsidR="00E521D7" w14:paraId="7B73C91B" w14:textId="77777777" w:rsidTr="00695025">
        <w:trPr>
          <w:trHeight w:val="300"/>
        </w:trPr>
        <w:tc>
          <w:tcPr>
            <w:tcW w:w="1870" w:type="dxa"/>
          </w:tcPr>
          <w:p w14:paraId="149174ED" w14:textId="77777777" w:rsidR="00E521D7" w:rsidRDefault="00B20330" w:rsidP="00695025">
            <w:pPr>
              <w:spacing w:line="276" w:lineRule="auto"/>
              <w:rPr>
                <w:rFonts w:ascii="Arial Narrow" w:hAnsi="Arial Narrow"/>
                <w:sz w:val="21"/>
                <w:szCs w:val="21"/>
              </w:rPr>
            </w:pPr>
            <w:r>
              <w:rPr>
                <w:rFonts w:ascii="Arial Narrow" w:hAnsi="Arial Narrow"/>
                <w:sz w:val="21"/>
                <w:szCs w:val="21"/>
              </w:rPr>
              <w:t>1.1.1.21</w:t>
            </w:r>
          </w:p>
          <w:p w14:paraId="612A3C3E" w14:textId="7495DF95" w:rsidR="00B20330" w:rsidRPr="690E785C" w:rsidRDefault="00B20330" w:rsidP="00695025">
            <w:pPr>
              <w:spacing w:line="276" w:lineRule="auto"/>
              <w:rPr>
                <w:rFonts w:ascii="Arial Narrow" w:hAnsi="Arial Narrow"/>
                <w:sz w:val="21"/>
                <w:szCs w:val="21"/>
              </w:rPr>
            </w:pPr>
            <w:r>
              <w:rPr>
                <w:rFonts w:ascii="Arial Narrow" w:hAnsi="Arial Narrow"/>
                <w:sz w:val="21"/>
                <w:szCs w:val="21"/>
              </w:rPr>
              <w:t xml:space="preserve">Zákon o radiačnej </w:t>
            </w:r>
            <w:r w:rsidR="005502FF">
              <w:rPr>
                <w:rFonts w:ascii="Arial Narrow" w:hAnsi="Arial Narrow"/>
                <w:sz w:val="21"/>
                <w:szCs w:val="21"/>
              </w:rPr>
              <w:t>ochrane</w:t>
            </w:r>
          </w:p>
        </w:tc>
        <w:tc>
          <w:tcPr>
            <w:tcW w:w="7670" w:type="dxa"/>
          </w:tcPr>
          <w:p w14:paraId="7A95FC07" w14:textId="4B886351" w:rsidR="00B20330" w:rsidRDefault="00B20330" w:rsidP="00695025">
            <w:pPr>
              <w:pStyle w:val="Bezriadkovania"/>
              <w:spacing w:before="120" w:after="120" w:line="276" w:lineRule="auto"/>
              <w:rPr>
                <w:rFonts w:ascii="Arial Narrow" w:hAnsi="Arial Narrow"/>
                <w:sz w:val="21"/>
                <w:szCs w:val="21"/>
              </w:rPr>
            </w:pPr>
            <w:r w:rsidRPr="690E785C">
              <w:rPr>
                <w:rFonts w:ascii="Arial Narrow" w:hAnsi="Arial Narrow"/>
                <w:sz w:val="21"/>
                <w:szCs w:val="21"/>
              </w:rPr>
              <w:t xml:space="preserve">Za </w:t>
            </w:r>
            <w:proofErr w:type="spellStart"/>
            <w:r w:rsidRPr="690E785C">
              <w:rPr>
                <w:rFonts w:ascii="Arial Narrow" w:hAnsi="Arial Narrow"/>
                <w:sz w:val="21"/>
                <w:szCs w:val="21"/>
              </w:rPr>
              <w:t>podčlánok</w:t>
            </w:r>
            <w:proofErr w:type="spellEnd"/>
            <w:r w:rsidRPr="690E785C">
              <w:rPr>
                <w:rFonts w:ascii="Arial Narrow" w:hAnsi="Arial Narrow"/>
                <w:sz w:val="21"/>
                <w:szCs w:val="21"/>
              </w:rPr>
              <w:t xml:space="preserve"> 1.1.1.</w:t>
            </w:r>
            <w:r>
              <w:rPr>
                <w:rFonts w:ascii="Arial Narrow" w:hAnsi="Arial Narrow"/>
                <w:sz w:val="21"/>
                <w:szCs w:val="21"/>
              </w:rPr>
              <w:t>20</w:t>
            </w:r>
            <w:r w:rsidRPr="690E785C">
              <w:rPr>
                <w:rFonts w:ascii="Arial Narrow" w:hAnsi="Arial Narrow"/>
                <w:sz w:val="21"/>
                <w:szCs w:val="21"/>
              </w:rPr>
              <w:t xml:space="preserve"> sa vkladá nový </w:t>
            </w:r>
            <w:proofErr w:type="spellStart"/>
            <w:r w:rsidRPr="690E785C">
              <w:rPr>
                <w:rFonts w:ascii="Arial Narrow" w:hAnsi="Arial Narrow"/>
                <w:sz w:val="21"/>
                <w:szCs w:val="21"/>
              </w:rPr>
              <w:t>podčlánok</w:t>
            </w:r>
            <w:proofErr w:type="spellEnd"/>
            <w:r w:rsidRPr="690E785C">
              <w:rPr>
                <w:rFonts w:ascii="Arial Narrow" w:hAnsi="Arial Narrow"/>
                <w:sz w:val="21"/>
                <w:szCs w:val="21"/>
              </w:rPr>
              <w:t xml:space="preserve"> 1.1.</w:t>
            </w:r>
            <w:r>
              <w:rPr>
                <w:rFonts w:ascii="Arial Narrow" w:hAnsi="Arial Narrow"/>
                <w:sz w:val="21"/>
                <w:szCs w:val="21"/>
              </w:rPr>
              <w:t>21</w:t>
            </w:r>
            <w:r w:rsidRPr="690E785C">
              <w:rPr>
                <w:rFonts w:ascii="Arial Narrow" w:hAnsi="Arial Narrow"/>
                <w:sz w:val="21"/>
                <w:szCs w:val="21"/>
              </w:rPr>
              <w:t>, ktorý znie</w:t>
            </w:r>
            <w:r>
              <w:rPr>
                <w:rFonts w:ascii="Arial Narrow" w:hAnsi="Arial Narrow"/>
                <w:sz w:val="21"/>
                <w:szCs w:val="21"/>
              </w:rPr>
              <w:t>:</w:t>
            </w:r>
          </w:p>
          <w:p w14:paraId="2C5607BE" w14:textId="2BFEB968" w:rsidR="00E521D7" w:rsidRDefault="00E521D7" w:rsidP="00695025">
            <w:pPr>
              <w:pStyle w:val="Bezriadkovania"/>
              <w:spacing w:before="120" w:after="120" w:line="276" w:lineRule="auto"/>
              <w:rPr>
                <w:rFonts w:ascii="Arial Narrow" w:hAnsi="Arial Narrow"/>
                <w:sz w:val="21"/>
                <w:szCs w:val="21"/>
              </w:rPr>
            </w:pPr>
            <w:r>
              <w:rPr>
                <w:rFonts w:ascii="Arial Narrow" w:hAnsi="Arial Narrow"/>
                <w:sz w:val="21"/>
                <w:szCs w:val="21"/>
              </w:rPr>
              <w:t>„</w:t>
            </w:r>
            <w:r w:rsidRPr="00A94FC1">
              <w:rPr>
                <w:rFonts w:ascii="Arial Narrow" w:hAnsi="Arial Narrow"/>
                <w:b/>
                <w:bCs/>
                <w:sz w:val="21"/>
                <w:szCs w:val="21"/>
              </w:rPr>
              <w:t>Zákon o radiačnej ochrane</w:t>
            </w:r>
            <w:r>
              <w:rPr>
                <w:rFonts w:ascii="Arial Narrow" w:hAnsi="Arial Narrow"/>
                <w:sz w:val="21"/>
                <w:szCs w:val="21"/>
              </w:rPr>
              <w:t>“</w:t>
            </w:r>
            <w:r w:rsidR="00B20330">
              <w:rPr>
                <w:rFonts w:ascii="Arial Narrow" w:hAnsi="Arial Narrow"/>
                <w:sz w:val="21"/>
                <w:szCs w:val="21"/>
              </w:rPr>
              <w:t xml:space="preserve"> znamená zákon č. 87/2018 </w:t>
            </w:r>
            <w:r w:rsidR="00234D64">
              <w:rPr>
                <w:rFonts w:ascii="Arial Narrow" w:hAnsi="Arial Narrow"/>
                <w:sz w:val="21"/>
                <w:szCs w:val="21"/>
              </w:rPr>
              <w:t xml:space="preserve">Z. z. </w:t>
            </w:r>
            <w:r w:rsidR="00B20330">
              <w:rPr>
                <w:rFonts w:ascii="Arial Narrow" w:hAnsi="Arial Narrow"/>
                <w:sz w:val="21"/>
                <w:szCs w:val="21"/>
              </w:rPr>
              <w:t>o radiačnej kontrole a o zmene a doplnení niektorých zákonov v znení neskorších predpisov.</w:t>
            </w:r>
          </w:p>
        </w:tc>
      </w:tr>
      <w:tr w:rsidR="00323F2A" w:rsidRPr="00AB3A58" w14:paraId="20ED6304" w14:textId="77777777" w:rsidTr="00695025">
        <w:tc>
          <w:tcPr>
            <w:tcW w:w="1870" w:type="dxa"/>
          </w:tcPr>
          <w:p w14:paraId="7DE07D81"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1.1.2.5</w:t>
            </w:r>
          </w:p>
          <w:p w14:paraId="283BBDC5" w14:textId="77777777" w:rsidR="00323F2A" w:rsidRPr="00AB3A58" w:rsidRDefault="00323F2A" w:rsidP="00695025">
            <w:pPr>
              <w:spacing w:before="120" w:after="120"/>
              <w:rPr>
                <w:rFonts w:ascii="Arial Narrow" w:hAnsi="Arial Narrow"/>
                <w:sz w:val="21"/>
                <w:szCs w:val="21"/>
              </w:rPr>
            </w:pPr>
            <w:r w:rsidRPr="690E785C">
              <w:rPr>
                <w:rFonts w:ascii="Arial Narrow" w:hAnsi="Arial Narrow"/>
                <w:sz w:val="21"/>
                <w:szCs w:val="21"/>
              </w:rPr>
              <w:t>Zástupca Zhotoviteľa</w:t>
            </w:r>
          </w:p>
        </w:tc>
        <w:tc>
          <w:tcPr>
            <w:tcW w:w="7670" w:type="dxa"/>
          </w:tcPr>
          <w:p w14:paraId="16EBE471" w14:textId="77777777" w:rsidR="00323F2A" w:rsidRPr="00AB3A58" w:rsidRDefault="00323F2A" w:rsidP="00695025">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 xml:space="preserve">V celom texte Zmluvy sa pojem Predstaviteľ Zhotoviteľa nahrádza pojmom Zástupca Zhotoviteľa. Pôvodný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1.1.2.5 sa zrušuje a nahrádza sa nasledovným textom:</w:t>
            </w:r>
          </w:p>
          <w:p w14:paraId="72A78D87" w14:textId="77777777" w:rsidR="00323F2A" w:rsidRPr="00AB3A58" w:rsidRDefault="00323F2A" w:rsidP="00695025">
            <w:pPr>
              <w:pStyle w:val="Bezriadkovania"/>
              <w:spacing w:before="120" w:after="120" w:line="276" w:lineRule="auto"/>
              <w:jc w:val="both"/>
              <w:rPr>
                <w:rFonts w:ascii="Arial Narrow" w:hAnsi="Arial Narrow"/>
                <w:sz w:val="21"/>
                <w:szCs w:val="21"/>
              </w:rPr>
            </w:pPr>
            <w:r w:rsidRPr="7B9565DC">
              <w:rPr>
                <w:rFonts w:ascii="Arial Narrow" w:hAnsi="Arial Narrow"/>
                <w:sz w:val="21"/>
                <w:szCs w:val="21"/>
              </w:rPr>
              <w:t>„</w:t>
            </w:r>
            <w:r w:rsidRPr="7B9565DC">
              <w:rPr>
                <w:rFonts w:ascii="Arial Narrow" w:hAnsi="Arial Narrow"/>
                <w:b/>
                <w:bCs/>
                <w:sz w:val="21"/>
                <w:szCs w:val="21"/>
              </w:rPr>
              <w:t xml:space="preserve">Zástupca Zhotoviteľa“ </w:t>
            </w:r>
            <w:r w:rsidRPr="7B9565DC">
              <w:rPr>
                <w:rFonts w:ascii="Arial Narrow" w:hAnsi="Arial Narrow"/>
                <w:sz w:val="21"/>
                <w:szCs w:val="21"/>
              </w:rPr>
              <w:t xml:space="preserve">znamená osobu splnomocnenú Zhotoviteľom v Zmluve alebo určenú podľa potreby Zhotoviteľom podľa </w:t>
            </w:r>
            <w:proofErr w:type="spellStart"/>
            <w:r w:rsidRPr="7B9565DC">
              <w:rPr>
                <w:rFonts w:ascii="Arial Narrow" w:hAnsi="Arial Narrow"/>
                <w:sz w:val="21"/>
                <w:szCs w:val="21"/>
              </w:rPr>
              <w:t>podčlánku</w:t>
            </w:r>
            <w:proofErr w:type="spellEnd"/>
            <w:r w:rsidRPr="7B9565DC">
              <w:rPr>
                <w:rFonts w:ascii="Arial Narrow" w:hAnsi="Arial Narrow"/>
                <w:sz w:val="21"/>
                <w:szCs w:val="21"/>
              </w:rPr>
              <w:t xml:space="preserve"> 4.3 (Zástupca Zhotoviteľa), ktorá koná v mene Zhotoviteľa. Zástupca Zhotoviteľa je Riaditeľ stavby menovaný Zhotoviteľom do Prílohy k ponuke a v jeho neprítomnosti Zástupca riaditeľa stavby (Hlavný stavbyvedúci) menovaný Zhotoviteľom do Prílohy k ponuke.</w:t>
            </w:r>
          </w:p>
        </w:tc>
      </w:tr>
      <w:tr w:rsidR="00323F2A" w:rsidRPr="00AB3A58" w14:paraId="37219238" w14:textId="77777777" w:rsidTr="00695025">
        <w:tc>
          <w:tcPr>
            <w:tcW w:w="1870" w:type="dxa"/>
          </w:tcPr>
          <w:p w14:paraId="4DFC4461"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1.1.2.6</w:t>
            </w:r>
          </w:p>
          <w:p w14:paraId="61D8125B"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Personál Objednávateľa</w:t>
            </w:r>
          </w:p>
        </w:tc>
        <w:tc>
          <w:tcPr>
            <w:tcW w:w="7670" w:type="dxa"/>
          </w:tcPr>
          <w:p w14:paraId="39451416" w14:textId="77777777" w:rsidR="00323F2A" w:rsidRPr="00AB3A58" w:rsidRDefault="00323F2A" w:rsidP="00695025">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 xml:space="preserve">Celý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1.1.2.6 sa zrušuje a nahrádza sa nasledovným textom:</w:t>
            </w:r>
          </w:p>
          <w:p w14:paraId="2A206078" w14:textId="77777777" w:rsidR="00323F2A" w:rsidRPr="00AB3A58" w:rsidRDefault="00323F2A" w:rsidP="00695025">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Personál Objednávateľa</w:t>
            </w:r>
            <w:r w:rsidRPr="00AB3A58">
              <w:rPr>
                <w:rFonts w:ascii="Arial Narrow" w:hAnsi="Arial Narrow"/>
                <w:sz w:val="21"/>
                <w:szCs w:val="21"/>
              </w:rPr>
              <w:t xml:space="preserve">” znamená </w:t>
            </w:r>
            <w:r>
              <w:rPr>
                <w:rFonts w:ascii="Arial Narrow" w:hAnsi="Arial Narrow"/>
                <w:sz w:val="21"/>
                <w:szCs w:val="21"/>
              </w:rPr>
              <w:t>personál</w:t>
            </w:r>
            <w:r w:rsidRPr="00AB3A58">
              <w:rPr>
                <w:rFonts w:ascii="Arial Narrow" w:hAnsi="Arial Narrow"/>
                <w:sz w:val="21"/>
                <w:szCs w:val="21"/>
              </w:rPr>
              <w:t xml:space="preserve"> Stavebného dozoru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3.1 (Povinnosti a právomoc Stavebného dozoru) a pracovníkov Objednávateľa (zamestnanci Objednávateľa a zmluvní partneri Objednávateľa), ako aj všetkých ostatných pracovníkov oznámených Zhotoviteľovi Objednávateľom alebo Stavebným dozorom ako Personál Objednávateľa.</w:t>
            </w:r>
          </w:p>
        </w:tc>
      </w:tr>
      <w:tr w:rsidR="00323F2A" w:rsidRPr="00AB3A58" w14:paraId="301D075D" w14:textId="77777777" w:rsidTr="00695025">
        <w:tc>
          <w:tcPr>
            <w:tcW w:w="1870" w:type="dxa"/>
          </w:tcPr>
          <w:p w14:paraId="1DF331C8"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1.1.2.8</w:t>
            </w:r>
          </w:p>
          <w:p w14:paraId="15C98B6B"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Subdodávateľ</w:t>
            </w:r>
          </w:p>
        </w:tc>
        <w:tc>
          <w:tcPr>
            <w:tcW w:w="7670" w:type="dxa"/>
          </w:tcPr>
          <w:p w14:paraId="6FF63F77" w14:textId="77777777" w:rsidR="00323F2A" w:rsidRPr="00AB3A58" w:rsidRDefault="00323F2A" w:rsidP="00695025">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 xml:space="preserve">V texte celej Zmluvy sa pojem </w:t>
            </w:r>
            <w:proofErr w:type="spellStart"/>
            <w:r w:rsidRPr="00AB3A58">
              <w:rPr>
                <w:rFonts w:ascii="Arial Narrow" w:hAnsi="Arial Narrow"/>
                <w:sz w:val="21"/>
                <w:szCs w:val="21"/>
              </w:rPr>
              <w:t>Podzhotovitelia</w:t>
            </w:r>
            <w:proofErr w:type="spellEnd"/>
            <w:r w:rsidRPr="00AB3A58">
              <w:rPr>
                <w:rFonts w:ascii="Arial Narrow" w:hAnsi="Arial Narrow"/>
                <w:sz w:val="21"/>
                <w:szCs w:val="21"/>
              </w:rPr>
              <w:t xml:space="preserve"> nahrádza pojmom Subdodávatelia.</w:t>
            </w:r>
          </w:p>
          <w:p w14:paraId="54EDAFE4" w14:textId="77777777" w:rsidR="00323F2A" w:rsidRPr="00AB3A58" w:rsidRDefault="00323F2A" w:rsidP="00695025">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 xml:space="preserve">Pôvodný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1.1.2.8 sa odstraňuje a nahrádza sa nasledovným textom:</w:t>
            </w:r>
          </w:p>
          <w:p w14:paraId="3D819AD1" w14:textId="25B0BBC0" w:rsidR="00323F2A" w:rsidRPr="00AB3A58" w:rsidRDefault="00323F2A" w:rsidP="00695025">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Subdodávateľ</w:t>
            </w:r>
            <w:r w:rsidRPr="00AB3A58">
              <w:rPr>
                <w:rFonts w:ascii="Arial Narrow" w:hAnsi="Arial Narrow"/>
                <w:sz w:val="21"/>
                <w:szCs w:val="21"/>
              </w:rPr>
              <w:t xml:space="preserve">” znamená každú fyzickú alebo každú právnickú osobu, ktorá na základe priameho zmluvného vzťahu so Zhotoviteľom realizuje pre Zhotoviteľa projektové práce (ak sú) alebo stavebné práce alebo realizuje dodávku a montáž Technologického zariadenia, ako aj právnych </w:t>
            </w:r>
            <w:r w:rsidRPr="00AB3A58">
              <w:rPr>
                <w:rFonts w:ascii="Arial Narrow" w:hAnsi="Arial Narrow"/>
                <w:sz w:val="21"/>
                <w:szCs w:val="21"/>
              </w:rPr>
              <w:lastRenderedPageBreak/>
              <w:t xml:space="preserve">nástupcov všetkých týchto osôb.“ Kdekoľvek sa v Zmluve hovorí o Subdodávateľovi, má sa tým </w:t>
            </w:r>
            <w:r w:rsidR="00A979D6" w:rsidRPr="00AB3A58">
              <w:rPr>
                <w:rFonts w:ascii="Arial Narrow" w:hAnsi="Arial Narrow"/>
                <w:sz w:val="21"/>
                <w:szCs w:val="21"/>
              </w:rPr>
              <w:t>na</w:t>
            </w:r>
            <w:r w:rsidR="002178E2">
              <w:rPr>
                <w:rFonts w:ascii="Arial Narrow" w:hAnsi="Arial Narrow"/>
                <w:sz w:val="21"/>
                <w:szCs w:val="21"/>
              </w:rPr>
              <w:t xml:space="preserve"> </w:t>
            </w:r>
            <w:r w:rsidR="00A979D6" w:rsidRPr="00AB3A58">
              <w:rPr>
                <w:rFonts w:ascii="Arial Narrow" w:hAnsi="Arial Narrow"/>
                <w:sz w:val="21"/>
                <w:szCs w:val="21"/>
              </w:rPr>
              <w:t>mysli</w:t>
            </w:r>
            <w:r w:rsidRPr="00AB3A58">
              <w:rPr>
                <w:rFonts w:ascii="Arial Narrow" w:hAnsi="Arial Narrow"/>
                <w:sz w:val="21"/>
                <w:szCs w:val="21"/>
              </w:rPr>
              <w:t xml:space="preserve"> Subdodávateľ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w:t>
            </w:r>
          </w:p>
        </w:tc>
      </w:tr>
      <w:tr w:rsidR="00323F2A" w:rsidRPr="00AB3A58" w14:paraId="39F44E6F" w14:textId="77777777" w:rsidTr="00695025">
        <w:tc>
          <w:tcPr>
            <w:tcW w:w="1870" w:type="dxa"/>
          </w:tcPr>
          <w:p w14:paraId="64B0408B"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lastRenderedPageBreak/>
              <w:t>1.1.2.11</w:t>
            </w:r>
          </w:p>
          <w:p w14:paraId="58A8F274"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Priamy Subdodávateľ</w:t>
            </w:r>
          </w:p>
        </w:tc>
        <w:tc>
          <w:tcPr>
            <w:tcW w:w="7670" w:type="dxa"/>
          </w:tcPr>
          <w:p w14:paraId="646A43CD" w14:textId="77777777" w:rsidR="00323F2A" w:rsidRPr="00AB3A58" w:rsidRDefault="00323F2A" w:rsidP="00695025">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1.1.2.10 sa vkladá nový </w:t>
            </w:r>
            <w:proofErr w:type="spellStart"/>
            <w:r w:rsidRPr="00AB3A58">
              <w:rPr>
                <w:rFonts w:ascii="Arial Narrow" w:hAnsi="Arial Narrow"/>
                <w:sz w:val="21"/>
                <w:szCs w:val="21"/>
              </w:rPr>
              <w:t>počlánok</w:t>
            </w:r>
            <w:proofErr w:type="spellEnd"/>
            <w:r w:rsidRPr="00AB3A58">
              <w:rPr>
                <w:rFonts w:ascii="Arial Narrow" w:hAnsi="Arial Narrow"/>
                <w:sz w:val="21"/>
                <w:szCs w:val="21"/>
              </w:rPr>
              <w:t xml:space="preserve"> 1.1.2.11, ktorý znie:</w:t>
            </w:r>
          </w:p>
          <w:p w14:paraId="5BB7EC62" w14:textId="77777777" w:rsidR="00323F2A" w:rsidRPr="00AB3A58" w:rsidRDefault="00323F2A" w:rsidP="00695025">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Priamy Subdodávateľ</w:t>
            </w:r>
            <w:r w:rsidRPr="00AB3A58">
              <w:rPr>
                <w:rFonts w:ascii="Arial Narrow" w:hAnsi="Arial Narrow"/>
                <w:sz w:val="21"/>
                <w:szCs w:val="21"/>
              </w:rPr>
              <w:t>“ je Subdodávateľ, ktorý na základe priameho zmluvného vzťahu so Zhotoviteľom realizuje pre Zhotoviteľa projektové práce alebo stavebné práce alebo realizuje dodávku a montáž Technologického zariadenia v sume rovnej alebo vyššej ako 0,5% z Akceptovanej zmluvnej hodnoty bez DPH ako aj právnych nástupcov všetkých týchto osôb.</w:t>
            </w:r>
          </w:p>
        </w:tc>
      </w:tr>
      <w:tr w:rsidR="00323F2A" w:rsidRPr="00AB3A58" w14:paraId="29830148" w14:textId="77777777" w:rsidTr="00695025">
        <w:tc>
          <w:tcPr>
            <w:tcW w:w="1870" w:type="dxa"/>
          </w:tcPr>
          <w:p w14:paraId="6C71C233"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1.1.2.12</w:t>
            </w:r>
          </w:p>
          <w:p w14:paraId="63342279"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Dodávateľ Zhotoviteľa</w:t>
            </w:r>
          </w:p>
        </w:tc>
        <w:tc>
          <w:tcPr>
            <w:tcW w:w="7670" w:type="dxa"/>
          </w:tcPr>
          <w:p w14:paraId="621B7736" w14:textId="77777777" w:rsidR="00323F2A" w:rsidRPr="00AB3A58" w:rsidRDefault="00323F2A" w:rsidP="00695025">
            <w:pPr>
              <w:pStyle w:val="Bezriadkovania"/>
              <w:spacing w:before="120" w:after="120" w:line="276" w:lineRule="auto"/>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1.1.2.11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1.1.2.12, ktorý znie:</w:t>
            </w:r>
          </w:p>
          <w:p w14:paraId="52B94B1A" w14:textId="77777777" w:rsidR="00323F2A" w:rsidRPr="00AB3A58" w:rsidRDefault="00323F2A" w:rsidP="00695025">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 xml:space="preserve">Dodávateľ </w:t>
            </w:r>
            <w:r w:rsidRPr="00AB3A58">
              <w:rPr>
                <w:rFonts w:ascii="Arial Narrow" w:hAnsi="Arial Narrow"/>
                <w:b/>
                <w:bCs/>
                <w:sz w:val="21"/>
                <w:szCs w:val="21"/>
              </w:rPr>
              <w:t>Zhotoviteľa</w:t>
            </w:r>
            <w:r w:rsidRPr="00AB3A58">
              <w:rPr>
                <w:rFonts w:ascii="Arial Narrow" w:hAnsi="Arial Narrow"/>
                <w:sz w:val="21"/>
                <w:szCs w:val="21"/>
              </w:rPr>
              <w:t>“ znamená fyzickú alebo právnickú osobu v priamom zmluvnom vzťahu so Zhotoviteľom, ktorú nie je možné subsumovať pod pojem Subdodávateľ alebo Priamy Subdodávateľ ako aj právnych nástupcov všetkých týchto osôb.</w:t>
            </w:r>
          </w:p>
        </w:tc>
      </w:tr>
      <w:tr w:rsidR="00323F2A" w:rsidRPr="00AB3A58" w14:paraId="2CF76ED9" w14:textId="77777777" w:rsidTr="00695025">
        <w:tc>
          <w:tcPr>
            <w:tcW w:w="1870" w:type="dxa"/>
          </w:tcPr>
          <w:p w14:paraId="21D50305" w14:textId="77777777" w:rsidR="00323F2A" w:rsidRPr="00AB3A58" w:rsidRDefault="00323F2A" w:rsidP="00695025">
            <w:pPr>
              <w:spacing w:before="120" w:after="120" w:line="276" w:lineRule="auto"/>
              <w:rPr>
                <w:rFonts w:ascii="Arial Narrow" w:hAnsi="Arial Narrow"/>
                <w:sz w:val="21"/>
                <w:szCs w:val="21"/>
              </w:rPr>
            </w:pPr>
            <w:r w:rsidRPr="690E785C">
              <w:rPr>
                <w:rFonts w:ascii="Arial Narrow" w:hAnsi="Arial Narrow"/>
                <w:sz w:val="21"/>
                <w:szCs w:val="21"/>
              </w:rPr>
              <w:t>1.1.2.13</w:t>
            </w:r>
          </w:p>
          <w:p w14:paraId="03E1A4D2" w14:textId="17AE23F4"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Koordinátor bezpečnosti</w:t>
            </w:r>
            <w:r w:rsidR="00B17D7F">
              <w:rPr>
                <w:rFonts w:ascii="Arial Narrow" w:hAnsi="Arial Narrow"/>
                <w:sz w:val="21"/>
                <w:szCs w:val="21"/>
              </w:rPr>
              <w:t xml:space="preserve"> </w:t>
            </w:r>
            <w:r w:rsidR="00E521D7">
              <w:rPr>
                <w:rFonts w:ascii="Arial Narrow" w:hAnsi="Arial Narrow"/>
                <w:sz w:val="21"/>
                <w:szCs w:val="21"/>
              </w:rPr>
              <w:t>/</w:t>
            </w:r>
            <w:r w:rsidR="00B17D7F">
              <w:rPr>
                <w:rFonts w:ascii="Arial Narrow" w:hAnsi="Arial Narrow"/>
                <w:sz w:val="21"/>
                <w:szCs w:val="21"/>
              </w:rPr>
              <w:t xml:space="preserve"> </w:t>
            </w:r>
            <w:r w:rsidR="00E521D7">
              <w:rPr>
                <w:rFonts w:ascii="Arial Narrow" w:hAnsi="Arial Narrow"/>
                <w:sz w:val="21"/>
                <w:szCs w:val="21"/>
              </w:rPr>
              <w:t>Koordinátor dokumentácie</w:t>
            </w:r>
          </w:p>
        </w:tc>
        <w:tc>
          <w:tcPr>
            <w:tcW w:w="7670" w:type="dxa"/>
          </w:tcPr>
          <w:p w14:paraId="027CC324" w14:textId="77777777" w:rsidR="00323F2A" w:rsidRPr="00AB3A58" w:rsidRDefault="00323F2A" w:rsidP="00695025">
            <w:pPr>
              <w:pStyle w:val="Bezriadkovania"/>
              <w:spacing w:before="120" w:after="120" w:line="276" w:lineRule="auto"/>
              <w:rPr>
                <w:rFonts w:ascii="Arial Narrow" w:hAnsi="Arial Narrow"/>
                <w:sz w:val="21"/>
                <w:szCs w:val="21"/>
              </w:rPr>
            </w:pPr>
            <w:r w:rsidRPr="690E785C">
              <w:rPr>
                <w:rFonts w:ascii="Arial Narrow" w:hAnsi="Arial Narrow"/>
                <w:sz w:val="21"/>
                <w:szCs w:val="21"/>
              </w:rPr>
              <w:t xml:space="preserve">Za </w:t>
            </w:r>
            <w:proofErr w:type="spellStart"/>
            <w:r w:rsidRPr="690E785C">
              <w:rPr>
                <w:rFonts w:ascii="Arial Narrow" w:hAnsi="Arial Narrow"/>
                <w:sz w:val="21"/>
                <w:szCs w:val="21"/>
              </w:rPr>
              <w:t>podčlánok</w:t>
            </w:r>
            <w:proofErr w:type="spellEnd"/>
            <w:r w:rsidRPr="690E785C">
              <w:rPr>
                <w:rFonts w:ascii="Arial Narrow" w:hAnsi="Arial Narrow"/>
                <w:sz w:val="21"/>
                <w:szCs w:val="21"/>
              </w:rPr>
              <w:t xml:space="preserve"> 1.1.2.12 sa vkladá nový </w:t>
            </w:r>
            <w:proofErr w:type="spellStart"/>
            <w:r w:rsidRPr="690E785C">
              <w:rPr>
                <w:rFonts w:ascii="Arial Narrow" w:hAnsi="Arial Narrow"/>
                <w:sz w:val="21"/>
                <w:szCs w:val="21"/>
              </w:rPr>
              <w:t>podčlánok</w:t>
            </w:r>
            <w:proofErr w:type="spellEnd"/>
            <w:r w:rsidRPr="690E785C">
              <w:rPr>
                <w:rFonts w:ascii="Arial Narrow" w:hAnsi="Arial Narrow"/>
                <w:sz w:val="21"/>
                <w:szCs w:val="21"/>
              </w:rPr>
              <w:t xml:space="preserve"> 1.1.2.13, ktorý znie:</w:t>
            </w:r>
          </w:p>
          <w:p w14:paraId="0756EE0F" w14:textId="5278CCFE" w:rsidR="00323F2A" w:rsidRPr="00AB3A58" w:rsidRDefault="00323F2A" w:rsidP="00695025">
            <w:pPr>
              <w:pStyle w:val="Bezriadkovania"/>
              <w:spacing w:before="120" w:after="120" w:line="276" w:lineRule="auto"/>
              <w:jc w:val="both"/>
              <w:rPr>
                <w:rFonts w:ascii="Arial Narrow" w:hAnsi="Arial Narrow"/>
                <w:sz w:val="21"/>
                <w:szCs w:val="21"/>
              </w:rPr>
            </w:pPr>
            <w:r w:rsidRPr="7B9565DC">
              <w:rPr>
                <w:rFonts w:ascii="Arial Narrow" w:hAnsi="Arial Narrow"/>
                <w:sz w:val="21"/>
                <w:szCs w:val="21"/>
              </w:rPr>
              <w:t>„</w:t>
            </w:r>
            <w:r w:rsidRPr="7B9565DC">
              <w:rPr>
                <w:rFonts w:ascii="Arial Narrow" w:hAnsi="Arial Narrow"/>
                <w:b/>
                <w:bCs/>
                <w:sz w:val="21"/>
                <w:szCs w:val="21"/>
              </w:rPr>
              <w:t>Koordinátor bezpečnosti</w:t>
            </w:r>
            <w:r w:rsidRPr="7B9565DC">
              <w:rPr>
                <w:rFonts w:ascii="Arial Narrow" w:hAnsi="Arial Narrow"/>
                <w:sz w:val="21"/>
                <w:szCs w:val="21"/>
              </w:rPr>
              <w:t>“</w:t>
            </w:r>
            <w:r w:rsidR="00E521D7">
              <w:rPr>
                <w:rFonts w:ascii="Arial Narrow" w:hAnsi="Arial Narrow"/>
                <w:sz w:val="21"/>
                <w:szCs w:val="21"/>
              </w:rPr>
              <w:t xml:space="preserve"> a „</w:t>
            </w:r>
            <w:r w:rsidR="00E521D7" w:rsidRPr="00A94FC1">
              <w:rPr>
                <w:rFonts w:ascii="Arial Narrow" w:hAnsi="Arial Narrow"/>
                <w:b/>
                <w:bCs/>
                <w:sz w:val="21"/>
                <w:szCs w:val="21"/>
              </w:rPr>
              <w:t>Koordinátor dokumentácie</w:t>
            </w:r>
            <w:r w:rsidR="00E521D7">
              <w:rPr>
                <w:rFonts w:ascii="Arial Narrow" w:hAnsi="Arial Narrow"/>
                <w:sz w:val="21"/>
                <w:szCs w:val="21"/>
              </w:rPr>
              <w:t>“</w:t>
            </w:r>
            <w:r w:rsidRPr="7B9565DC">
              <w:rPr>
                <w:rFonts w:ascii="Arial Narrow" w:hAnsi="Arial Narrow"/>
                <w:sz w:val="21"/>
                <w:szCs w:val="21"/>
              </w:rPr>
              <w:t xml:space="preserve"> je fyzická osoba poverená Zhotoviteľom, ktorá zabezpečuje kontrolu dodržiavania zásad bezpečnosti na stavenisku Zhotoviteľom stavby</w:t>
            </w:r>
            <w:r w:rsidR="00E521D7">
              <w:rPr>
                <w:rFonts w:ascii="Arial Narrow" w:hAnsi="Arial Narrow"/>
                <w:sz w:val="21"/>
                <w:szCs w:val="21"/>
              </w:rPr>
              <w:t xml:space="preserve">, resp. </w:t>
            </w:r>
            <w:r w:rsidR="00B17D7F">
              <w:rPr>
                <w:rFonts w:ascii="Arial Narrow" w:hAnsi="Arial Narrow"/>
                <w:sz w:val="21"/>
                <w:szCs w:val="21"/>
              </w:rPr>
              <w:t xml:space="preserve">zabezpečuje </w:t>
            </w:r>
            <w:r w:rsidR="00B17D7F" w:rsidRPr="00B17D7F">
              <w:rPr>
                <w:rFonts w:ascii="Arial Narrow" w:hAnsi="Arial Narrow"/>
                <w:sz w:val="21"/>
                <w:szCs w:val="21"/>
              </w:rPr>
              <w:t>všeobecné zásady prevencie týkajúce sa bezpečnosti a ochrany zdravia pri práci pri</w:t>
            </w:r>
            <w:r w:rsidRPr="7B9565DC">
              <w:rPr>
                <w:rFonts w:ascii="Arial Narrow" w:hAnsi="Arial Narrow"/>
                <w:sz w:val="21"/>
                <w:szCs w:val="21"/>
              </w:rPr>
              <w:t xml:space="preserve"> </w:t>
            </w:r>
            <w:r w:rsidR="00B17D7F">
              <w:rPr>
                <w:rFonts w:ascii="Arial Narrow" w:hAnsi="Arial Narrow"/>
                <w:sz w:val="21"/>
                <w:szCs w:val="21"/>
              </w:rPr>
              <w:t xml:space="preserve">projekčných riešeniach a plánovaní prác/etáp </w:t>
            </w:r>
            <w:r w:rsidRPr="7B9565DC">
              <w:rPr>
                <w:rFonts w:ascii="Arial Narrow" w:hAnsi="Arial Narrow"/>
                <w:sz w:val="21"/>
                <w:szCs w:val="21"/>
              </w:rPr>
              <w:t>v súlade s Nariadením č. 396/2006 Z. z. o minimálnych bezpečnostných a zdravotných požiadavkách na stavenisko v znení neskorších predpisov.</w:t>
            </w:r>
          </w:p>
        </w:tc>
      </w:tr>
      <w:tr w:rsidR="00323F2A" w14:paraId="6B2E3AD5" w14:textId="77777777" w:rsidTr="00695025">
        <w:trPr>
          <w:trHeight w:val="300"/>
        </w:trPr>
        <w:tc>
          <w:tcPr>
            <w:tcW w:w="1870" w:type="dxa"/>
          </w:tcPr>
          <w:p w14:paraId="2A535FDC" w14:textId="77777777" w:rsidR="00323F2A" w:rsidRDefault="00323F2A" w:rsidP="00695025">
            <w:pPr>
              <w:spacing w:line="276" w:lineRule="auto"/>
              <w:rPr>
                <w:rFonts w:ascii="Arial Narrow" w:hAnsi="Arial Narrow"/>
                <w:sz w:val="21"/>
                <w:szCs w:val="21"/>
              </w:rPr>
            </w:pPr>
            <w:r w:rsidRPr="690E785C">
              <w:rPr>
                <w:rFonts w:ascii="Arial Narrow" w:hAnsi="Arial Narrow"/>
                <w:sz w:val="21"/>
                <w:szCs w:val="21"/>
              </w:rPr>
              <w:t>1.1.2.14</w:t>
            </w:r>
          </w:p>
          <w:p w14:paraId="2B644A8C" w14:textId="2E3F68BE" w:rsidR="00B17D7F" w:rsidRDefault="00B17D7F" w:rsidP="00695025">
            <w:pPr>
              <w:spacing w:line="276" w:lineRule="auto"/>
              <w:rPr>
                <w:rFonts w:ascii="Arial Narrow" w:hAnsi="Arial Narrow"/>
                <w:sz w:val="21"/>
                <w:szCs w:val="21"/>
              </w:rPr>
            </w:pPr>
            <w:r>
              <w:rPr>
                <w:rFonts w:ascii="Arial Narrow" w:hAnsi="Arial Narrow"/>
                <w:sz w:val="21"/>
                <w:szCs w:val="21"/>
              </w:rPr>
              <w:t>Dotknutý orgán</w:t>
            </w:r>
          </w:p>
        </w:tc>
        <w:tc>
          <w:tcPr>
            <w:tcW w:w="7670" w:type="dxa"/>
          </w:tcPr>
          <w:p w14:paraId="418CB1A4" w14:textId="77777777" w:rsidR="00323F2A" w:rsidRDefault="00323F2A" w:rsidP="00695025">
            <w:pPr>
              <w:pStyle w:val="Bezriadkovania"/>
              <w:spacing w:before="120" w:after="120" w:line="276" w:lineRule="auto"/>
              <w:rPr>
                <w:rFonts w:ascii="Arial Narrow" w:hAnsi="Arial Narrow"/>
                <w:sz w:val="21"/>
                <w:szCs w:val="21"/>
              </w:rPr>
            </w:pPr>
            <w:r w:rsidRPr="690E785C">
              <w:rPr>
                <w:rFonts w:ascii="Arial Narrow" w:hAnsi="Arial Narrow"/>
                <w:sz w:val="21"/>
                <w:szCs w:val="21"/>
              </w:rPr>
              <w:t xml:space="preserve">Za </w:t>
            </w:r>
            <w:proofErr w:type="spellStart"/>
            <w:r w:rsidRPr="690E785C">
              <w:rPr>
                <w:rFonts w:ascii="Arial Narrow" w:hAnsi="Arial Narrow"/>
                <w:sz w:val="21"/>
                <w:szCs w:val="21"/>
              </w:rPr>
              <w:t>podčlánok</w:t>
            </w:r>
            <w:proofErr w:type="spellEnd"/>
            <w:r w:rsidRPr="690E785C">
              <w:rPr>
                <w:rFonts w:ascii="Arial Narrow" w:hAnsi="Arial Narrow"/>
                <w:sz w:val="21"/>
                <w:szCs w:val="21"/>
              </w:rPr>
              <w:t xml:space="preserve"> 1.1.2.13 sa vkladá nový </w:t>
            </w:r>
            <w:proofErr w:type="spellStart"/>
            <w:r w:rsidRPr="690E785C">
              <w:rPr>
                <w:rFonts w:ascii="Arial Narrow" w:hAnsi="Arial Narrow"/>
                <w:sz w:val="21"/>
                <w:szCs w:val="21"/>
              </w:rPr>
              <w:t>podčlánok</w:t>
            </w:r>
            <w:proofErr w:type="spellEnd"/>
            <w:r w:rsidRPr="690E785C">
              <w:rPr>
                <w:rFonts w:ascii="Arial Narrow" w:hAnsi="Arial Narrow"/>
                <w:sz w:val="21"/>
                <w:szCs w:val="21"/>
              </w:rPr>
              <w:t xml:space="preserve"> 1.1.2.14, ktorý znie:</w:t>
            </w:r>
          </w:p>
          <w:p w14:paraId="4D87BB6E" w14:textId="77777777" w:rsidR="00323F2A" w:rsidRDefault="00323F2A" w:rsidP="00695025">
            <w:pPr>
              <w:pStyle w:val="Bezriadkovania"/>
              <w:spacing w:before="120" w:after="120" w:line="276" w:lineRule="auto"/>
              <w:jc w:val="both"/>
              <w:rPr>
                <w:rFonts w:ascii="Arial Narrow" w:hAnsi="Arial Narrow"/>
                <w:sz w:val="21"/>
                <w:szCs w:val="21"/>
              </w:rPr>
            </w:pPr>
            <w:r w:rsidRPr="690E785C">
              <w:rPr>
                <w:rFonts w:ascii="Arial Narrow" w:hAnsi="Arial Narrow"/>
                <w:sz w:val="21"/>
                <w:szCs w:val="21"/>
              </w:rPr>
              <w:t>„</w:t>
            </w:r>
            <w:r w:rsidRPr="690E785C">
              <w:rPr>
                <w:rFonts w:ascii="Arial Narrow" w:hAnsi="Arial Narrow"/>
                <w:b/>
                <w:bCs/>
                <w:sz w:val="21"/>
                <w:szCs w:val="21"/>
              </w:rPr>
              <w:t>Dotknutý orgán</w:t>
            </w:r>
            <w:r w:rsidRPr="690E785C">
              <w:rPr>
                <w:rFonts w:ascii="Arial Narrow" w:hAnsi="Arial Narrow"/>
                <w:sz w:val="21"/>
                <w:szCs w:val="21"/>
              </w:rPr>
              <w:t>“ má význam uvedený v § 21 Stavebného zákona.</w:t>
            </w:r>
          </w:p>
        </w:tc>
      </w:tr>
      <w:tr w:rsidR="00323F2A" w14:paraId="739F7ADF" w14:textId="77777777" w:rsidTr="00695025">
        <w:trPr>
          <w:trHeight w:val="300"/>
        </w:trPr>
        <w:tc>
          <w:tcPr>
            <w:tcW w:w="1870" w:type="dxa"/>
          </w:tcPr>
          <w:p w14:paraId="45E428F9" w14:textId="77777777" w:rsidR="00323F2A" w:rsidRDefault="00323F2A" w:rsidP="00695025">
            <w:pPr>
              <w:spacing w:line="276" w:lineRule="auto"/>
              <w:rPr>
                <w:rFonts w:ascii="Arial Narrow" w:hAnsi="Arial Narrow"/>
                <w:sz w:val="21"/>
                <w:szCs w:val="21"/>
              </w:rPr>
            </w:pPr>
            <w:r w:rsidRPr="690E785C">
              <w:rPr>
                <w:rFonts w:ascii="Arial Narrow" w:hAnsi="Arial Narrow"/>
                <w:sz w:val="21"/>
                <w:szCs w:val="21"/>
              </w:rPr>
              <w:t>1.1.2.15</w:t>
            </w:r>
          </w:p>
          <w:p w14:paraId="6793EF58" w14:textId="7494F16A" w:rsidR="00B17D7F" w:rsidRDefault="00B17D7F" w:rsidP="00695025">
            <w:pPr>
              <w:spacing w:line="276" w:lineRule="auto"/>
              <w:rPr>
                <w:rFonts w:ascii="Arial Narrow" w:hAnsi="Arial Narrow"/>
                <w:sz w:val="21"/>
                <w:szCs w:val="21"/>
              </w:rPr>
            </w:pPr>
            <w:r>
              <w:rPr>
                <w:rFonts w:ascii="Arial Narrow" w:hAnsi="Arial Narrow"/>
                <w:sz w:val="21"/>
                <w:szCs w:val="21"/>
              </w:rPr>
              <w:t>Dotknutá PO</w:t>
            </w:r>
          </w:p>
        </w:tc>
        <w:tc>
          <w:tcPr>
            <w:tcW w:w="7670" w:type="dxa"/>
          </w:tcPr>
          <w:p w14:paraId="3151E773" w14:textId="77777777" w:rsidR="00323F2A" w:rsidRDefault="00323F2A" w:rsidP="00695025">
            <w:pPr>
              <w:pStyle w:val="Bezriadkovania"/>
              <w:spacing w:before="120" w:after="120" w:line="276" w:lineRule="auto"/>
              <w:rPr>
                <w:rFonts w:ascii="Arial Narrow" w:hAnsi="Arial Narrow"/>
                <w:sz w:val="21"/>
                <w:szCs w:val="21"/>
              </w:rPr>
            </w:pPr>
            <w:r w:rsidRPr="690E785C">
              <w:rPr>
                <w:rFonts w:ascii="Arial Narrow" w:hAnsi="Arial Narrow"/>
                <w:sz w:val="21"/>
                <w:szCs w:val="21"/>
              </w:rPr>
              <w:t xml:space="preserve">Za </w:t>
            </w:r>
            <w:proofErr w:type="spellStart"/>
            <w:r w:rsidRPr="690E785C">
              <w:rPr>
                <w:rFonts w:ascii="Arial Narrow" w:hAnsi="Arial Narrow"/>
                <w:sz w:val="21"/>
                <w:szCs w:val="21"/>
              </w:rPr>
              <w:t>podčlánok</w:t>
            </w:r>
            <w:proofErr w:type="spellEnd"/>
            <w:r w:rsidRPr="690E785C">
              <w:rPr>
                <w:rFonts w:ascii="Arial Narrow" w:hAnsi="Arial Narrow"/>
                <w:sz w:val="21"/>
                <w:szCs w:val="21"/>
              </w:rPr>
              <w:t xml:space="preserve"> 1.1.2.14 sa vkladá nový </w:t>
            </w:r>
            <w:proofErr w:type="spellStart"/>
            <w:r w:rsidRPr="690E785C">
              <w:rPr>
                <w:rFonts w:ascii="Arial Narrow" w:hAnsi="Arial Narrow"/>
                <w:sz w:val="21"/>
                <w:szCs w:val="21"/>
              </w:rPr>
              <w:t>podčlánok</w:t>
            </w:r>
            <w:proofErr w:type="spellEnd"/>
            <w:r w:rsidRPr="690E785C">
              <w:rPr>
                <w:rFonts w:ascii="Arial Narrow" w:hAnsi="Arial Narrow"/>
                <w:sz w:val="21"/>
                <w:szCs w:val="21"/>
              </w:rPr>
              <w:t xml:space="preserve"> 1.1.2.15, ktorý znie:</w:t>
            </w:r>
          </w:p>
          <w:p w14:paraId="2E28F082" w14:textId="77777777" w:rsidR="00323F2A" w:rsidRDefault="00323F2A" w:rsidP="00695025">
            <w:pPr>
              <w:pStyle w:val="Bezriadkovania"/>
              <w:spacing w:before="120" w:after="120" w:line="276" w:lineRule="auto"/>
              <w:jc w:val="both"/>
              <w:rPr>
                <w:rFonts w:ascii="Arial Narrow" w:hAnsi="Arial Narrow"/>
                <w:sz w:val="21"/>
                <w:szCs w:val="21"/>
              </w:rPr>
            </w:pPr>
            <w:r w:rsidRPr="690E785C">
              <w:rPr>
                <w:rFonts w:ascii="Arial Narrow" w:hAnsi="Arial Narrow"/>
                <w:sz w:val="21"/>
                <w:szCs w:val="21"/>
              </w:rPr>
              <w:t>„</w:t>
            </w:r>
            <w:r w:rsidRPr="690E785C">
              <w:rPr>
                <w:rFonts w:ascii="Arial Narrow" w:hAnsi="Arial Narrow"/>
                <w:b/>
                <w:bCs/>
                <w:sz w:val="21"/>
                <w:szCs w:val="21"/>
              </w:rPr>
              <w:t>Dotknutá PO</w:t>
            </w:r>
            <w:r w:rsidRPr="690E785C">
              <w:rPr>
                <w:rFonts w:ascii="Arial Narrow" w:hAnsi="Arial Narrow"/>
                <w:sz w:val="21"/>
                <w:szCs w:val="21"/>
              </w:rPr>
              <w:t>“ má význam uvedený v § 22 Stavebného zákona.</w:t>
            </w:r>
          </w:p>
        </w:tc>
      </w:tr>
      <w:tr w:rsidR="00323F2A" w:rsidRPr="00AB3A58" w14:paraId="6095B6F2" w14:textId="77777777" w:rsidTr="00695025">
        <w:tc>
          <w:tcPr>
            <w:tcW w:w="1870" w:type="dxa"/>
          </w:tcPr>
          <w:p w14:paraId="4839C070"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 xml:space="preserve">1.1.3.2 </w:t>
            </w:r>
          </w:p>
          <w:p w14:paraId="6A98533D"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Dátum začatia prác</w:t>
            </w:r>
          </w:p>
        </w:tc>
        <w:tc>
          <w:tcPr>
            <w:tcW w:w="7670" w:type="dxa"/>
          </w:tcPr>
          <w:p w14:paraId="70BE4118" w14:textId="77777777" w:rsidR="00323F2A" w:rsidRPr="00AB3A58" w:rsidRDefault="00323F2A" w:rsidP="00695025">
            <w:pPr>
              <w:spacing w:before="120" w:after="120" w:line="276" w:lineRule="auto"/>
              <w:ind w:right="136"/>
              <w:jc w:val="both"/>
              <w:rPr>
                <w:rFonts w:ascii="Arial Narrow" w:hAnsi="Arial Narrow"/>
                <w:sz w:val="21"/>
                <w:szCs w:val="21"/>
              </w:rPr>
            </w:pPr>
            <w:r w:rsidRPr="00AB3A58">
              <w:rPr>
                <w:rFonts w:ascii="Arial Narrow" w:hAnsi="Arial Narrow"/>
                <w:sz w:val="21"/>
                <w:szCs w:val="21"/>
              </w:rPr>
              <w:t>Celý text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1.1.3.2. sa zrušuje a nahrádza novým textom, ktorý znie: </w:t>
            </w:r>
          </w:p>
          <w:p w14:paraId="4DD4322D" w14:textId="77777777" w:rsidR="00323F2A" w:rsidRPr="00AB3A58" w:rsidRDefault="00323F2A" w:rsidP="00695025">
            <w:pPr>
              <w:spacing w:before="120" w:after="120" w:line="276" w:lineRule="auto"/>
              <w:ind w:right="136"/>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Dátum začatia prác</w:t>
            </w:r>
            <w:r w:rsidRPr="00AB3A58">
              <w:rPr>
                <w:rFonts w:ascii="Arial Narrow" w:hAnsi="Arial Narrow"/>
                <w:b/>
                <w:sz w:val="21"/>
                <w:szCs w:val="21"/>
              </w:rPr>
              <w:t>”</w:t>
            </w:r>
            <w:r w:rsidRPr="00AB3A58">
              <w:rPr>
                <w:rFonts w:ascii="Arial Narrow" w:hAnsi="Arial Narrow"/>
                <w:sz w:val="21"/>
                <w:szCs w:val="21"/>
              </w:rPr>
              <w:t xml:space="preserve"> znamená dátum, ktorý oznámi </w:t>
            </w:r>
            <w:r>
              <w:rPr>
                <w:rFonts w:ascii="Arial Narrow" w:hAnsi="Arial Narrow"/>
                <w:sz w:val="21"/>
                <w:szCs w:val="21"/>
              </w:rPr>
              <w:t>Objednávateľ</w:t>
            </w:r>
            <w:r w:rsidRPr="00AB3A58">
              <w:rPr>
                <w:rFonts w:ascii="Arial Narrow" w:hAnsi="Arial Narrow"/>
                <w:sz w:val="21"/>
                <w:szCs w:val="21"/>
              </w:rPr>
              <w:t xml:space="preserve"> tak, ako uvádza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8.1.</w:t>
            </w:r>
          </w:p>
        </w:tc>
      </w:tr>
      <w:tr w:rsidR="00323F2A" w:rsidRPr="00AB3A58" w14:paraId="298E3B8C" w14:textId="77777777" w:rsidTr="00695025">
        <w:tc>
          <w:tcPr>
            <w:tcW w:w="1870" w:type="dxa"/>
          </w:tcPr>
          <w:p w14:paraId="6A985082"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1.1.3.3</w:t>
            </w:r>
          </w:p>
          <w:p w14:paraId="705568F6"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Lehota výstavby</w:t>
            </w:r>
          </w:p>
          <w:p w14:paraId="17A88820" w14:textId="77777777" w:rsidR="00323F2A" w:rsidRPr="00AB3A58" w:rsidRDefault="00323F2A" w:rsidP="00695025">
            <w:pPr>
              <w:spacing w:before="120" w:after="120" w:line="276" w:lineRule="auto"/>
              <w:rPr>
                <w:rFonts w:ascii="Arial Narrow" w:hAnsi="Arial Narrow"/>
                <w:sz w:val="21"/>
                <w:szCs w:val="21"/>
              </w:rPr>
            </w:pPr>
          </w:p>
        </w:tc>
        <w:tc>
          <w:tcPr>
            <w:tcW w:w="7670" w:type="dxa"/>
          </w:tcPr>
          <w:p w14:paraId="377AF6B0" w14:textId="77777777" w:rsidR="00323F2A" w:rsidRPr="00AB3A58" w:rsidRDefault="00323F2A" w:rsidP="00695025">
            <w:pPr>
              <w:spacing w:before="120" w:after="120" w:line="276" w:lineRule="auto"/>
              <w:ind w:right="136"/>
              <w:jc w:val="both"/>
              <w:rPr>
                <w:rFonts w:ascii="Arial Narrow" w:hAnsi="Arial Narrow"/>
                <w:sz w:val="21"/>
                <w:szCs w:val="21"/>
              </w:rPr>
            </w:pPr>
            <w:r w:rsidRPr="00AB3A58">
              <w:rPr>
                <w:rFonts w:ascii="Arial Narrow" w:hAnsi="Arial Narrow"/>
                <w:sz w:val="21"/>
                <w:szCs w:val="21"/>
              </w:rPr>
              <w:t>Celý text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1.1.3.3. sa zrušuje a nahrádza novým textom, ktorý znie: </w:t>
            </w:r>
          </w:p>
          <w:p w14:paraId="03568739" w14:textId="77777777" w:rsidR="00323F2A" w:rsidRPr="00AB3A58" w:rsidRDefault="00323F2A" w:rsidP="00695025">
            <w:pPr>
              <w:spacing w:before="120" w:after="120" w:line="276" w:lineRule="auto"/>
              <w:ind w:right="136"/>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Lehota výstavby</w:t>
            </w:r>
            <w:r w:rsidRPr="00AB3A58">
              <w:rPr>
                <w:rFonts w:ascii="Arial Narrow" w:hAnsi="Arial Narrow"/>
                <w:sz w:val="21"/>
                <w:szCs w:val="21"/>
              </w:rPr>
              <w:t xml:space="preserve">" znamená Lehotu výstavby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8.2 (Lehota výstavby), tak ako je uvedená v Prílohe k ponuke (so všetkými predĺženiami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8.4 (Predĺženie Lehoty výstavby), ktorá je počítaná od Dátumu začatia prác.</w:t>
            </w:r>
          </w:p>
        </w:tc>
      </w:tr>
      <w:tr w:rsidR="00323F2A" w:rsidRPr="00803036" w14:paraId="0812A89F" w14:textId="77777777" w:rsidTr="00695025">
        <w:tc>
          <w:tcPr>
            <w:tcW w:w="1870" w:type="dxa"/>
          </w:tcPr>
          <w:p w14:paraId="508F3948" w14:textId="77777777" w:rsidR="00323F2A" w:rsidRPr="00232D36" w:rsidRDefault="00323F2A" w:rsidP="00695025">
            <w:pPr>
              <w:spacing w:before="120" w:after="120" w:line="276" w:lineRule="auto"/>
              <w:rPr>
                <w:rFonts w:ascii="Arial Narrow" w:hAnsi="Arial Narrow"/>
                <w:sz w:val="21"/>
                <w:szCs w:val="21"/>
              </w:rPr>
            </w:pPr>
            <w:r w:rsidRPr="00232D36">
              <w:rPr>
                <w:rFonts w:ascii="Arial Narrow" w:hAnsi="Arial Narrow"/>
                <w:sz w:val="21"/>
                <w:szCs w:val="21"/>
              </w:rPr>
              <w:t>1.1.3.10</w:t>
            </w:r>
          </w:p>
          <w:p w14:paraId="21956DAD" w14:textId="77777777" w:rsidR="00323F2A" w:rsidRPr="00232D36" w:rsidRDefault="00323F2A" w:rsidP="00695025">
            <w:pPr>
              <w:spacing w:before="120" w:after="120" w:line="276" w:lineRule="auto"/>
              <w:rPr>
                <w:rFonts w:ascii="Arial Narrow" w:hAnsi="Arial Narrow"/>
                <w:sz w:val="21"/>
                <w:szCs w:val="21"/>
              </w:rPr>
            </w:pPr>
            <w:r w:rsidRPr="00232D36">
              <w:rPr>
                <w:rFonts w:ascii="Arial Narrow" w:hAnsi="Arial Narrow"/>
                <w:sz w:val="21"/>
                <w:szCs w:val="21"/>
              </w:rPr>
              <w:t>Míľnik</w:t>
            </w:r>
          </w:p>
        </w:tc>
        <w:tc>
          <w:tcPr>
            <w:tcW w:w="7670" w:type="dxa"/>
          </w:tcPr>
          <w:p w14:paraId="7C9D5C9C" w14:textId="77777777" w:rsidR="00323F2A" w:rsidRPr="00232D36" w:rsidRDefault="00323F2A" w:rsidP="00695025">
            <w:pPr>
              <w:pStyle w:val="Bezriadkovania"/>
              <w:spacing w:before="120" w:after="120" w:line="276" w:lineRule="auto"/>
              <w:rPr>
                <w:rFonts w:ascii="Arial Narrow" w:hAnsi="Arial Narrow"/>
                <w:sz w:val="21"/>
                <w:szCs w:val="21"/>
              </w:rPr>
            </w:pPr>
            <w:r w:rsidRPr="00232D36">
              <w:rPr>
                <w:rFonts w:ascii="Arial Narrow" w:hAnsi="Arial Narrow"/>
                <w:sz w:val="21"/>
                <w:szCs w:val="21"/>
              </w:rPr>
              <w:t xml:space="preserve">Za </w:t>
            </w:r>
            <w:proofErr w:type="spellStart"/>
            <w:r w:rsidRPr="00232D36">
              <w:rPr>
                <w:rFonts w:ascii="Arial Narrow" w:hAnsi="Arial Narrow"/>
                <w:sz w:val="21"/>
                <w:szCs w:val="21"/>
              </w:rPr>
              <w:t>podčlánok</w:t>
            </w:r>
            <w:proofErr w:type="spellEnd"/>
            <w:r w:rsidRPr="00232D36">
              <w:rPr>
                <w:rFonts w:ascii="Arial Narrow" w:hAnsi="Arial Narrow"/>
                <w:sz w:val="21"/>
                <w:szCs w:val="21"/>
              </w:rPr>
              <w:t xml:space="preserve"> 1.1.3.9 sa vkladá nový </w:t>
            </w:r>
            <w:proofErr w:type="spellStart"/>
            <w:r w:rsidRPr="00232D36">
              <w:rPr>
                <w:rFonts w:ascii="Arial Narrow" w:hAnsi="Arial Narrow"/>
                <w:sz w:val="21"/>
                <w:szCs w:val="21"/>
              </w:rPr>
              <w:t>podčlánok</w:t>
            </w:r>
            <w:proofErr w:type="spellEnd"/>
            <w:r w:rsidRPr="00232D36">
              <w:rPr>
                <w:rFonts w:ascii="Arial Narrow" w:hAnsi="Arial Narrow"/>
                <w:sz w:val="21"/>
                <w:szCs w:val="21"/>
              </w:rPr>
              <w:t xml:space="preserve"> 1.1.3.10, ktorý znie:</w:t>
            </w:r>
          </w:p>
          <w:p w14:paraId="3BF6D9EA" w14:textId="27186168" w:rsidR="00323F2A" w:rsidRPr="00803036" w:rsidRDefault="00323F2A" w:rsidP="00695025">
            <w:pPr>
              <w:spacing w:before="120" w:after="120" w:line="276" w:lineRule="auto"/>
              <w:ind w:right="136"/>
              <w:jc w:val="both"/>
              <w:rPr>
                <w:rFonts w:ascii="Arial Narrow" w:hAnsi="Arial Narrow"/>
                <w:sz w:val="21"/>
                <w:szCs w:val="21"/>
              </w:rPr>
            </w:pPr>
            <w:r w:rsidRPr="00232D36">
              <w:rPr>
                <w:rFonts w:ascii="Arial Narrow" w:hAnsi="Arial Narrow"/>
                <w:sz w:val="21"/>
                <w:szCs w:val="21"/>
              </w:rPr>
              <w:t>„</w:t>
            </w:r>
            <w:r w:rsidRPr="00232D36">
              <w:rPr>
                <w:rFonts w:ascii="Arial Narrow" w:hAnsi="Arial Narrow"/>
                <w:b/>
                <w:bCs/>
                <w:sz w:val="21"/>
                <w:szCs w:val="21"/>
              </w:rPr>
              <w:t>Míľnik</w:t>
            </w:r>
            <w:r w:rsidRPr="00232D36">
              <w:rPr>
                <w:rFonts w:ascii="Arial Narrow" w:hAnsi="Arial Narrow"/>
                <w:sz w:val="21"/>
                <w:szCs w:val="21"/>
              </w:rPr>
              <w:t xml:space="preserve">“ znamená termín na splnenie časti Diela podľa </w:t>
            </w:r>
            <w:proofErr w:type="spellStart"/>
            <w:r w:rsidRPr="00232D36">
              <w:rPr>
                <w:rFonts w:ascii="Arial Narrow" w:hAnsi="Arial Narrow"/>
                <w:sz w:val="21"/>
                <w:szCs w:val="21"/>
              </w:rPr>
              <w:t>podčlánku</w:t>
            </w:r>
            <w:proofErr w:type="spellEnd"/>
            <w:r w:rsidRPr="00232D36">
              <w:rPr>
                <w:rFonts w:ascii="Arial Narrow" w:hAnsi="Arial Narrow"/>
                <w:sz w:val="21"/>
                <w:szCs w:val="21"/>
              </w:rPr>
              <w:t xml:space="preserve"> 4.2</w:t>
            </w:r>
            <w:r w:rsidR="00B20330" w:rsidRPr="00232D36">
              <w:rPr>
                <w:rFonts w:ascii="Arial Narrow" w:hAnsi="Arial Narrow"/>
                <w:sz w:val="21"/>
                <w:szCs w:val="21"/>
              </w:rPr>
              <w:t>5</w:t>
            </w:r>
            <w:r w:rsidRPr="00232D36">
              <w:rPr>
                <w:rFonts w:ascii="Arial Narrow" w:hAnsi="Arial Narrow"/>
                <w:sz w:val="21"/>
                <w:szCs w:val="21"/>
              </w:rPr>
              <w:t xml:space="preserve"> </w:t>
            </w:r>
            <w:r w:rsidR="00DD5FE6">
              <w:rPr>
                <w:rFonts w:ascii="Arial Narrow" w:hAnsi="Arial Narrow"/>
                <w:sz w:val="21"/>
                <w:szCs w:val="21"/>
              </w:rPr>
              <w:t>Zmluvy</w:t>
            </w:r>
            <w:r w:rsidRPr="00232D36">
              <w:rPr>
                <w:rFonts w:ascii="Arial Narrow" w:hAnsi="Arial Narrow"/>
                <w:sz w:val="21"/>
                <w:szCs w:val="21"/>
              </w:rPr>
              <w:t>. Míľniky sú uvedené v Prílohe k ponuke a vo Zväzku 3 Súťažných podkladov.</w:t>
            </w:r>
          </w:p>
        </w:tc>
      </w:tr>
      <w:tr w:rsidR="00323F2A" w:rsidRPr="00803036" w14:paraId="3E274480" w14:textId="77777777" w:rsidTr="00695025">
        <w:tc>
          <w:tcPr>
            <w:tcW w:w="1870" w:type="dxa"/>
          </w:tcPr>
          <w:p w14:paraId="4EDBA198" w14:textId="77777777" w:rsidR="00323F2A" w:rsidRPr="00232D36" w:rsidRDefault="00323F2A" w:rsidP="00695025">
            <w:pPr>
              <w:spacing w:before="120" w:after="120" w:line="276" w:lineRule="auto"/>
              <w:rPr>
                <w:rFonts w:ascii="Arial Narrow" w:hAnsi="Arial Narrow"/>
                <w:sz w:val="21"/>
                <w:szCs w:val="21"/>
              </w:rPr>
            </w:pPr>
            <w:r w:rsidRPr="00232D36">
              <w:rPr>
                <w:rFonts w:ascii="Arial Narrow" w:hAnsi="Arial Narrow"/>
                <w:sz w:val="21"/>
                <w:szCs w:val="21"/>
              </w:rPr>
              <w:t>1.1.3.11</w:t>
            </w:r>
          </w:p>
          <w:p w14:paraId="5AD32925" w14:textId="77777777" w:rsidR="00323F2A" w:rsidRPr="00232D36" w:rsidRDefault="00323F2A" w:rsidP="00695025">
            <w:pPr>
              <w:spacing w:before="120" w:after="120" w:line="276" w:lineRule="auto"/>
              <w:rPr>
                <w:rFonts w:ascii="Arial Narrow" w:hAnsi="Arial Narrow"/>
                <w:sz w:val="21"/>
                <w:szCs w:val="21"/>
              </w:rPr>
            </w:pPr>
            <w:r w:rsidRPr="00232D36">
              <w:rPr>
                <w:rFonts w:ascii="Arial Narrow" w:hAnsi="Arial Narrow"/>
                <w:sz w:val="21"/>
                <w:szCs w:val="21"/>
              </w:rPr>
              <w:t>Protokol o splnení Míľnika</w:t>
            </w:r>
          </w:p>
        </w:tc>
        <w:tc>
          <w:tcPr>
            <w:tcW w:w="7670" w:type="dxa"/>
          </w:tcPr>
          <w:p w14:paraId="71DE63FA" w14:textId="77777777" w:rsidR="00323F2A" w:rsidRPr="00232D36" w:rsidRDefault="00323F2A" w:rsidP="00695025">
            <w:pPr>
              <w:spacing w:before="120" w:after="120" w:line="276" w:lineRule="auto"/>
              <w:ind w:right="137"/>
              <w:jc w:val="both"/>
              <w:rPr>
                <w:rFonts w:ascii="Arial Narrow" w:hAnsi="Arial Narrow"/>
                <w:sz w:val="21"/>
                <w:szCs w:val="21"/>
              </w:rPr>
            </w:pPr>
            <w:r w:rsidRPr="00232D36">
              <w:rPr>
                <w:rFonts w:ascii="Arial Narrow" w:hAnsi="Arial Narrow"/>
                <w:sz w:val="21"/>
                <w:szCs w:val="21"/>
              </w:rPr>
              <w:t xml:space="preserve">Za </w:t>
            </w:r>
            <w:proofErr w:type="spellStart"/>
            <w:r w:rsidRPr="00232D36">
              <w:rPr>
                <w:rFonts w:ascii="Arial Narrow" w:hAnsi="Arial Narrow"/>
                <w:sz w:val="21"/>
                <w:szCs w:val="21"/>
              </w:rPr>
              <w:t>podčlánok</w:t>
            </w:r>
            <w:proofErr w:type="spellEnd"/>
            <w:r w:rsidRPr="00232D36">
              <w:rPr>
                <w:rFonts w:ascii="Arial Narrow" w:hAnsi="Arial Narrow"/>
                <w:sz w:val="21"/>
                <w:szCs w:val="21"/>
              </w:rPr>
              <w:t xml:space="preserve"> 1.1.3.10 sa vkladá nový </w:t>
            </w:r>
            <w:proofErr w:type="spellStart"/>
            <w:r w:rsidRPr="00232D36">
              <w:rPr>
                <w:rFonts w:ascii="Arial Narrow" w:hAnsi="Arial Narrow"/>
                <w:sz w:val="21"/>
                <w:szCs w:val="21"/>
              </w:rPr>
              <w:t>podčlánok</w:t>
            </w:r>
            <w:proofErr w:type="spellEnd"/>
            <w:r w:rsidRPr="00232D36">
              <w:rPr>
                <w:rFonts w:ascii="Arial Narrow" w:hAnsi="Arial Narrow"/>
                <w:sz w:val="21"/>
                <w:szCs w:val="21"/>
              </w:rPr>
              <w:t xml:space="preserve"> 1.1.3.11 s názvom Protokol o splnení Míľnika, ktorý znie:</w:t>
            </w:r>
          </w:p>
          <w:p w14:paraId="7BAE7177" w14:textId="77777777" w:rsidR="00323F2A" w:rsidRPr="00232D36" w:rsidRDefault="00323F2A" w:rsidP="00695025">
            <w:pPr>
              <w:spacing w:before="120" w:after="120" w:line="276" w:lineRule="auto"/>
              <w:ind w:right="137"/>
              <w:jc w:val="both"/>
              <w:rPr>
                <w:rFonts w:ascii="Arial Narrow" w:hAnsi="Arial Narrow"/>
                <w:sz w:val="21"/>
                <w:szCs w:val="21"/>
              </w:rPr>
            </w:pPr>
            <w:r w:rsidRPr="00232D36">
              <w:rPr>
                <w:rFonts w:ascii="Arial Narrow" w:hAnsi="Arial Narrow"/>
                <w:sz w:val="21"/>
                <w:szCs w:val="21"/>
              </w:rPr>
              <w:t>"</w:t>
            </w:r>
            <w:r w:rsidRPr="00232D36">
              <w:rPr>
                <w:rFonts w:ascii="Arial Narrow" w:hAnsi="Arial Narrow"/>
                <w:b/>
                <w:bCs/>
                <w:sz w:val="21"/>
                <w:szCs w:val="21"/>
              </w:rPr>
              <w:t>Protokol o splnení Míľnika</w:t>
            </w:r>
            <w:r w:rsidRPr="00232D36">
              <w:rPr>
                <w:rFonts w:ascii="Arial Narrow" w:hAnsi="Arial Narrow"/>
                <w:sz w:val="21"/>
                <w:szCs w:val="21"/>
              </w:rPr>
              <w:t>" je preberacím protokolom osvedčujúcim riadne vykonanie príslušnej časti Diela v rozsahu stanovenom príslušným Míľnikom.</w:t>
            </w:r>
          </w:p>
          <w:p w14:paraId="6E43E7FA" w14:textId="77777777" w:rsidR="00323F2A" w:rsidRPr="00803036" w:rsidRDefault="00323F2A" w:rsidP="00695025">
            <w:pPr>
              <w:spacing w:before="120" w:after="120" w:line="276" w:lineRule="auto"/>
              <w:ind w:right="137"/>
              <w:jc w:val="both"/>
              <w:rPr>
                <w:rFonts w:ascii="Arial Narrow" w:hAnsi="Arial Narrow"/>
                <w:sz w:val="21"/>
                <w:szCs w:val="21"/>
              </w:rPr>
            </w:pPr>
            <w:r w:rsidRPr="00232D36">
              <w:rPr>
                <w:rFonts w:ascii="Arial Narrow" w:hAnsi="Arial Narrow"/>
                <w:sz w:val="21"/>
                <w:szCs w:val="21"/>
              </w:rPr>
              <w:lastRenderedPageBreak/>
              <w:t xml:space="preserve">Pre zamedzenie pochybností, Protokol o splnení Míľnika neznamená preberanie Diela, alebo jeho časti Objednávateľom podľa </w:t>
            </w:r>
            <w:proofErr w:type="spellStart"/>
            <w:r w:rsidRPr="00232D36">
              <w:rPr>
                <w:rFonts w:ascii="Arial Narrow" w:hAnsi="Arial Narrow"/>
                <w:sz w:val="21"/>
                <w:szCs w:val="21"/>
              </w:rPr>
              <w:t>podčlánku</w:t>
            </w:r>
            <w:proofErr w:type="spellEnd"/>
            <w:r w:rsidRPr="00232D36">
              <w:rPr>
                <w:rFonts w:ascii="Arial Narrow" w:hAnsi="Arial Narrow"/>
                <w:sz w:val="21"/>
                <w:szCs w:val="21"/>
              </w:rPr>
              <w:t xml:space="preserve"> 10.1 a 10.2 Zmluvy a nezbavuje Objednávateľa uplatniť akékoľvek práva z vád ohľadom prebratej časti Diela.</w:t>
            </w:r>
          </w:p>
        </w:tc>
      </w:tr>
      <w:tr w:rsidR="00323F2A" w:rsidRPr="00AB3A58" w14:paraId="131FFACB" w14:textId="77777777" w:rsidTr="00695025">
        <w:tc>
          <w:tcPr>
            <w:tcW w:w="1870" w:type="dxa"/>
          </w:tcPr>
          <w:p w14:paraId="037BC4E3"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lastRenderedPageBreak/>
              <w:t>1.1.3.12</w:t>
            </w:r>
          </w:p>
          <w:p w14:paraId="3E3CD889"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Záručná doba</w:t>
            </w:r>
          </w:p>
        </w:tc>
        <w:tc>
          <w:tcPr>
            <w:tcW w:w="7670" w:type="dxa"/>
          </w:tcPr>
          <w:p w14:paraId="3F4BCFB8" w14:textId="77777777" w:rsidR="00323F2A" w:rsidRPr="00AB3A58" w:rsidRDefault="00323F2A" w:rsidP="00695025">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 xml:space="preserve">Vkladá sa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1.1.3.12, ktorý znie:</w:t>
            </w:r>
          </w:p>
          <w:p w14:paraId="5A6C986A" w14:textId="77777777" w:rsidR="00323F2A" w:rsidRPr="00AB3A58" w:rsidRDefault="00323F2A" w:rsidP="00695025">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Záručná doba</w:t>
            </w:r>
            <w:r w:rsidRPr="00AB3A58">
              <w:rPr>
                <w:rFonts w:ascii="Arial Narrow" w:hAnsi="Arial Narrow"/>
                <w:sz w:val="21"/>
                <w:szCs w:val="21"/>
              </w:rPr>
              <w:t>“ má význam uvedený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11.12 Zmluvy.</w:t>
            </w:r>
          </w:p>
        </w:tc>
      </w:tr>
      <w:tr w:rsidR="00323F2A" w:rsidRPr="00AB3A58" w14:paraId="10E08257" w14:textId="77777777" w:rsidTr="00695025">
        <w:tc>
          <w:tcPr>
            <w:tcW w:w="1870" w:type="dxa"/>
          </w:tcPr>
          <w:p w14:paraId="51D6CB27"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1.1.3.17</w:t>
            </w:r>
          </w:p>
          <w:p w14:paraId="383C8949"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Záručný servis</w:t>
            </w:r>
          </w:p>
        </w:tc>
        <w:tc>
          <w:tcPr>
            <w:tcW w:w="7670" w:type="dxa"/>
          </w:tcPr>
          <w:p w14:paraId="056B8180" w14:textId="77777777" w:rsidR="00323F2A" w:rsidRPr="00AB3A58" w:rsidRDefault="00323F2A" w:rsidP="00695025">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 xml:space="preserve">Vkladá sa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1.1.3.17, ktorý znie</w:t>
            </w:r>
          </w:p>
          <w:p w14:paraId="0853C606" w14:textId="1362502A" w:rsidR="00323F2A" w:rsidRPr="00AB3A58" w:rsidRDefault="00323F2A" w:rsidP="00695025">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 xml:space="preserve">Záručný servis“ </w:t>
            </w:r>
            <w:r w:rsidRPr="00AB3A58">
              <w:rPr>
                <w:rFonts w:ascii="Arial Narrow" w:hAnsi="Arial Narrow"/>
                <w:sz w:val="21"/>
                <w:szCs w:val="21"/>
              </w:rPr>
              <w:t>má význam uvedený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11.14</w:t>
            </w:r>
            <w:r w:rsidR="00232D36">
              <w:rPr>
                <w:rFonts w:ascii="Arial Narrow" w:hAnsi="Arial Narrow"/>
                <w:sz w:val="21"/>
                <w:szCs w:val="21"/>
              </w:rPr>
              <w:t xml:space="preserve"> Zmluvy</w:t>
            </w:r>
            <w:r w:rsidRPr="00AB3A58">
              <w:rPr>
                <w:rFonts w:ascii="Arial Narrow" w:hAnsi="Arial Narrow"/>
                <w:sz w:val="21"/>
                <w:szCs w:val="21"/>
              </w:rPr>
              <w:t>.</w:t>
            </w:r>
          </w:p>
        </w:tc>
      </w:tr>
      <w:tr w:rsidR="00323F2A" w14:paraId="709BEBA7" w14:textId="77777777" w:rsidTr="00695025">
        <w:trPr>
          <w:trHeight w:val="300"/>
        </w:trPr>
        <w:tc>
          <w:tcPr>
            <w:tcW w:w="1870" w:type="dxa"/>
          </w:tcPr>
          <w:p w14:paraId="3CD8A532" w14:textId="77777777" w:rsidR="00323F2A" w:rsidRDefault="00323F2A" w:rsidP="00695025">
            <w:pPr>
              <w:spacing w:line="276" w:lineRule="auto"/>
              <w:rPr>
                <w:rFonts w:ascii="Arial Narrow" w:hAnsi="Arial Narrow"/>
                <w:sz w:val="21"/>
                <w:szCs w:val="21"/>
              </w:rPr>
            </w:pPr>
            <w:r w:rsidRPr="690E785C">
              <w:rPr>
                <w:rFonts w:ascii="Arial Narrow" w:hAnsi="Arial Narrow"/>
                <w:sz w:val="21"/>
                <w:szCs w:val="21"/>
              </w:rPr>
              <w:t>1.1.3.18</w:t>
            </w:r>
          </w:p>
          <w:p w14:paraId="0FF4F2E3" w14:textId="1715CE65" w:rsidR="00B17D7F" w:rsidRDefault="00B17D7F" w:rsidP="00695025">
            <w:pPr>
              <w:spacing w:line="276" w:lineRule="auto"/>
              <w:rPr>
                <w:rFonts w:ascii="Arial Narrow" w:hAnsi="Arial Narrow"/>
                <w:sz w:val="21"/>
                <w:szCs w:val="21"/>
              </w:rPr>
            </w:pPr>
            <w:r>
              <w:rPr>
                <w:rFonts w:ascii="Arial Narrow" w:hAnsi="Arial Narrow"/>
                <w:sz w:val="21"/>
                <w:szCs w:val="21"/>
              </w:rPr>
              <w:t>Periodická a neperiodická údržba</w:t>
            </w:r>
          </w:p>
        </w:tc>
        <w:tc>
          <w:tcPr>
            <w:tcW w:w="7670" w:type="dxa"/>
          </w:tcPr>
          <w:p w14:paraId="4316B98B" w14:textId="77777777" w:rsidR="00323F2A" w:rsidRDefault="00323F2A" w:rsidP="00695025">
            <w:pPr>
              <w:pStyle w:val="Bezriadkovania"/>
              <w:spacing w:before="120" w:after="120" w:line="276" w:lineRule="auto"/>
              <w:jc w:val="both"/>
              <w:rPr>
                <w:rFonts w:ascii="Arial Narrow" w:hAnsi="Arial Narrow"/>
                <w:sz w:val="21"/>
                <w:szCs w:val="21"/>
              </w:rPr>
            </w:pPr>
            <w:r w:rsidRPr="690E785C">
              <w:rPr>
                <w:rFonts w:ascii="Arial Narrow" w:hAnsi="Arial Narrow"/>
                <w:sz w:val="21"/>
                <w:szCs w:val="21"/>
              </w:rPr>
              <w:t xml:space="preserve">Vkladá sa nový </w:t>
            </w:r>
            <w:proofErr w:type="spellStart"/>
            <w:r w:rsidRPr="690E785C">
              <w:rPr>
                <w:rFonts w:ascii="Arial Narrow" w:hAnsi="Arial Narrow"/>
                <w:sz w:val="21"/>
                <w:szCs w:val="21"/>
              </w:rPr>
              <w:t>podčlánok</w:t>
            </w:r>
            <w:proofErr w:type="spellEnd"/>
            <w:r w:rsidRPr="690E785C">
              <w:rPr>
                <w:rFonts w:ascii="Arial Narrow" w:hAnsi="Arial Narrow"/>
                <w:sz w:val="21"/>
                <w:szCs w:val="21"/>
              </w:rPr>
              <w:t xml:space="preserve"> 1.1.3.18, ktorý znie</w:t>
            </w:r>
          </w:p>
          <w:p w14:paraId="59D8E37C" w14:textId="3F5CD95D" w:rsidR="00323F2A" w:rsidRDefault="00323F2A" w:rsidP="00695025">
            <w:pPr>
              <w:pStyle w:val="Bezriadkovania"/>
              <w:spacing w:before="120" w:after="120" w:line="276" w:lineRule="auto"/>
              <w:jc w:val="both"/>
              <w:rPr>
                <w:rFonts w:ascii="Arial Narrow" w:hAnsi="Arial Narrow"/>
                <w:sz w:val="21"/>
                <w:szCs w:val="21"/>
              </w:rPr>
            </w:pPr>
            <w:r w:rsidRPr="690E785C">
              <w:rPr>
                <w:rFonts w:ascii="Arial Narrow" w:hAnsi="Arial Narrow"/>
                <w:sz w:val="21"/>
                <w:szCs w:val="21"/>
              </w:rPr>
              <w:t>„</w:t>
            </w:r>
            <w:r w:rsidR="649912FA" w:rsidRPr="690E785C">
              <w:rPr>
                <w:rFonts w:ascii="Arial Narrow" w:hAnsi="Arial Narrow"/>
                <w:b/>
                <w:bCs/>
                <w:sz w:val="21"/>
                <w:szCs w:val="21"/>
              </w:rPr>
              <w:t>Period</w:t>
            </w:r>
            <w:r w:rsidR="002178E2">
              <w:rPr>
                <w:rFonts w:ascii="Arial Narrow" w:hAnsi="Arial Narrow"/>
                <w:b/>
                <w:bCs/>
                <w:sz w:val="21"/>
                <w:szCs w:val="21"/>
              </w:rPr>
              <w:t>i</w:t>
            </w:r>
            <w:r w:rsidR="649912FA" w:rsidRPr="690E785C">
              <w:rPr>
                <w:rFonts w:ascii="Arial Narrow" w:hAnsi="Arial Narrow"/>
                <w:b/>
                <w:bCs/>
                <w:sz w:val="21"/>
                <w:szCs w:val="21"/>
              </w:rPr>
              <w:t>cká</w:t>
            </w:r>
            <w:r w:rsidRPr="690E785C">
              <w:rPr>
                <w:rFonts w:ascii="Arial Narrow" w:hAnsi="Arial Narrow"/>
                <w:b/>
                <w:bCs/>
                <w:sz w:val="21"/>
                <w:szCs w:val="21"/>
              </w:rPr>
              <w:t xml:space="preserve"> a neperiodická údržba“ </w:t>
            </w:r>
            <w:r w:rsidRPr="690E785C">
              <w:rPr>
                <w:rFonts w:ascii="Arial Narrow" w:hAnsi="Arial Narrow"/>
                <w:sz w:val="21"/>
                <w:szCs w:val="21"/>
              </w:rPr>
              <w:t>má význam uvedený v </w:t>
            </w:r>
            <w:proofErr w:type="spellStart"/>
            <w:r w:rsidRPr="690E785C">
              <w:rPr>
                <w:rFonts w:ascii="Arial Narrow" w:hAnsi="Arial Narrow"/>
                <w:sz w:val="21"/>
                <w:szCs w:val="21"/>
              </w:rPr>
              <w:t>podčlánku</w:t>
            </w:r>
            <w:proofErr w:type="spellEnd"/>
            <w:r w:rsidRPr="690E785C">
              <w:rPr>
                <w:rFonts w:ascii="Arial Narrow" w:hAnsi="Arial Narrow"/>
                <w:sz w:val="21"/>
                <w:szCs w:val="21"/>
              </w:rPr>
              <w:t xml:space="preserve"> 11.15</w:t>
            </w:r>
            <w:r w:rsidR="00232D36">
              <w:rPr>
                <w:rFonts w:ascii="Arial Narrow" w:hAnsi="Arial Narrow"/>
                <w:sz w:val="21"/>
                <w:szCs w:val="21"/>
              </w:rPr>
              <w:t xml:space="preserve"> Zmluvy</w:t>
            </w:r>
            <w:r w:rsidRPr="690E785C">
              <w:rPr>
                <w:rFonts w:ascii="Arial Narrow" w:hAnsi="Arial Narrow"/>
                <w:sz w:val="21"/>
                <w:szCs w:val="21"/>
              </w:rPr>
              <w:t>.</w:t>
            </w:r>
          </w:p>
        </w:tc>
      </w:tr>
      <w:tr w:rsidR="00FE4338" w14:paraId="7A24C32E" w14:textId="77777777" w:rsidTr="00695025">
        <w:trPr>
          <w:trHeight w:val="300"/>
        </w:trPr>
        <w:tc>
          <w:tcPr>
            <w:tcW w:w="1870" w:type="dxa"/>
          </w:tcPr>
          <w:p w14:paraId="1E49D017" w14:textId="77777777" w:rsidR="00FE4338" w:rsidRDefault="00FE4338" w:rsidP="00695025">
            <w:pPr>
              <w:spacing w:line="276" w:lineRule="auto"/>
              <w:rPr>
                <w:rFonts w:ascii="Arial Narrow" w:hAnsi="Arial Narrow"/>
                <w:sz w:val="21"/>
                <w:szCs w:val="21"/>
              </w:rPr>
            </w:pPr>
            <w:r>
              <w:rPr>
                <w:rFonts w:ascii="Arial Narrow" w:hAnsi="Arial Narrow"/>
                <w:sz w:val="21"/>
                <w:szCs w:val="21"/>
              </w:rPr>
              <w:t>1.1.3.19</w:t>
            </w:r>
          </w:p>
          <w:p w14:paraId="041C7D8C" w14:textId="2B0E91A5" w:rsidR="00FE4338" w:rsidRPr="004C2BBF" w:rsidRDefault="00FE4338" w:rsidP="00695025">
            <w:pPr>
              <w:spacing w:line="276" w:lineRule="auto"/>
              <w:rPr>
                <w:rFonts w:ascii="Arial Narrow" w:hAnsi="Arial Narrow"/>
                <w:sz w:val="21"/>
                <w:szCs w:val="21"/>
              </w:rPr>
            </w:pPr>
            <w:r w:rsidRPr="004C2BBF">
              <w:rPr>
                <w:rFonts w:ascii="Arial Narrow" w:hAnsi="Arial Narrow"/>
                <w:sz w:val="21"/>
                <w:szCs w:val="21"/>
              </w:rPr>
              <w:t xml:space="preserve">Povolenia </w:t>
            </w:r>
            <w:r w:rsidR="0058572D">
              <w:rPr>
                <w:rFonts w:ascii="Arial Narrow" w:hAnsi="Arial Narrow"/>
                <w:sz w:val="21"/>
                <w:szCs w:val="21"/>
              </w:rPr>
              <w:t>R</w:t>
            </w:r>
            <w:r w:rsidRPr="004C2BBF">
              <w:rPr>
                <w:rFonts w:ascii="Arial Narrow" w:hAnsi="Arial Narrow"/>
                <w:sz w:val="21"/>
                <w:szCs w:val="21"/>
              </w:rPr>
              <w:t xml:space="preserve">ÚVZ </w:t>
            </w:r>
          </w:p>
        </w:tc>
        <w:tc>
          <w:tcPr>
            <w:tcW w:w="7670" w:type="dxa"/>
          </w:tcPr>
          <w:p w14:paraId="45ADA463" w14:textId="30BC2BCC" w:rsidR="00FE4338" w:rsidRDefault="00FE4338" w:rsidP="00FE4338">
            <w:pPr>
              <w:pStyle w:val="Bezriadkovania"/>
              <w:spacing w:before="120" w:after="120" w:line="276" w:lineRule="auto"/>
              <w:jc w:val="both"/>
              <w:rPr>
                <w:rFonts w:ascii="Arial Narrow" w:hAnsi="Arial Narrow"/>
                <w:sz w:val="21"/>
                <w:szCs w:val="21"/>
              </w:rPr>
            </w:pPr>
            <w:r w:rsidRPr="690E785C">
              <w:rPr>
                <w:rFonts w:ascii="Arial Narrow" w:hAnsi="Arial Narrow"/>
                <w:sz w:val="21"/>
                <w:szCs w:val="21"/>
              </w:rPr>
              <w:t xml:space="preserve">Vkladá sa nový </w:t>
            </w:r>
            <w:proofErr w:type="spellStart"/>
            <w:r w:rsidRPr="690E785C">
              <w:rPr>
                <w:rFonts w:ascii="Arial Narrow" w:hAnsi="Arial Narrow"/>
                <w:sz w:val="21"/>
                <w:szCs w:val="21"/>
              </w:rPr>
              <w:t>podčlánok</w:t>
            </w:r>
            <w:proofErr w:type="spellEnd"/>
            <w:r w:rsidRPr="690E785C">
              <w:rPr>
                <w:rFonts w:ascii="Arial Narrow" w:hAnsi="Arial Narrow"/>
                <w:sz w:val="21"/>
                <w:szCs w:val="21"/>
              </w:rPr>
              <w:t xml:space="preserve"> 1.1.3.1</w:t>
            </w:r>
            <w:r>
              <w:rPr>
                <w:rFonts w:ascii="Arial Narrow" w:hAnsi="Arial Narrow"/>
                <w:sz w:val="21"/>
                <w:szCs w:val="21"/>
              </w:rPr>
              <w:t>9</w:t>
            </w:r>
            <w:r w:rsidRPr="690E785C">
              <w:rPr>
                <w:rFonts w:ascii="Arial Narrow" w:hAnsi="Arial Narrow"/>
                <w:sz w:val="21"/>
                <w:szCs w:val="21"/>
              </w:rPr>
              <w:t>, ktorý znie</w:t>
            </w:r>
          </w:p>
          <w:p w14:paraId="54090C2B" w14:textId="420B25B8" w:rsidR="00FE4338" w:rsidRPr="690E785C" w:rsidRDefault="00FE4338" w:rsidP="00695025">
            <w:pPr>
              <w:pStyle w:val="Bezriadkovania"/>
              <w:spacing w:before="120" w:after="120" w:line="276" w:lineRule="auto"/>
              <w:jc w:val="both"/>
              <w:rPr>
                <w:rFonts w:ascii="Arial Narrow" w:hAnsi="Arial Narrow"/>
                <w:sz w:val="21"/>
                <w:szCs w:val="21"/>
              </w:rPr>
            </w:pPr>
            <w:r>
              <w:rPr>
                <w:rFonts w:ascii="Arial Narrow" w:hAnsi="Arial Narrow"/>
                <w:sz w:val="21"/>
                <w:szCs w:val="21"/>
              </w:rPr>
              <w:t>„</w:t>
            </w:r>
            <w:r w:rsidRPr="00A94FC1">
              <w:rPr>
                <w:rFonts w:ascii="Arial Narrow" w:hAnsi="Arial Narrow"/>
                <w:b/>
                <w:bCs/>
                <w:sz w:val="21"/>
                <w:szCs w:val="21"/>
              </w:rPr>
              <w:t xml:space="preserve">Povolenia </w:t>
            </w:r>
            <w:r w:rsidR="00C91320">
              <w:rPr>
                <w:rFonts w:ascii="Arial Narrow" w:hAnsi="Arial Narrow"/>
                <w:b/>
                <w:bCs/>
                <w:sz w:val="21"/>
                <w:szCs w:val="21"/>
              </w:rPr>
              <w:t>R</w:t>
            </w:r>
            <w:r w:rsidRPr="00A94FC1">
              <w:rPr>
                <w:rFonts w:ascii="Arial Narrow" w:hAnsi="Arial Narrow"/>
                <w:b/>
                <w:bCs/>
                <w:sz w:val="21"/>
                <w:szCs w:val="21"/>
              </w:rPr>
              <w:t>ÚVZ</w:t>
            </w:r>
            <w:r>
              <w:rPr>
                <w:rFonts w:ascii="Arial Narrow" w:hAnsi="Arial Narrow"/>
                <w:sz w:val="21"/>
                <w:szCs w:val="21"/>
              </w:rPr>
              <w:t>“ znamená povoleni</w:t>
            </w:r>
            <w:r w:rsidR="004C2BBF">
              <w:rPr>
                <w:rFonts w:ascii="Arial Narrow" w:hAnsi="Arial Narrow"/>
                <w:sz w:val="21"/>
                <w:szCs w:val="21"/>
              </w:rPr>
              <w:t>e</w:t>
            </w:r>
            <w:r>
              <w:rPr>
                <w:rFonts w:ascii="Arial Narrow" w:hAnsi="Arial Narrow"/>
                <w:sz w:val="21"/>
                <w:szCs w:val="21"/>
              </w:rPr>
              <w:t xml:space="preserve"> podľa </w:t>
            </w:r>
            <w:r w:rsidRPr="00FE4338">
              <w:rPr>
                <w:rFonts w:ascii="Arial Narrow" w:hAnsi="Arial Narrow"/>
                <w:sz w:val="21"/>
                <w:szCs w:val="21"/>
              </w:rPr>
              <w:t xml:space="preserve">§ 28 ods. </w:t>
            </w:r>
            <w:r>
              <w:rPr>
                <w:rFonts w:ascii="Arial Narrow" w:hAnsi="Arial Narrow"/>
                <w:sz w:val="21"/>
                <w:szCs w:val="21"/>
              </w:rPr>
              <w:t>(</w:t>
            </w:r>
            <w:r w:rsidR="00C91320">
              <w:rPr>
                <w:rFonts w:ascii="Arial Narrow" w:hAnsi="Arial Narrow"/>
                <w:sz w:val="21"/>
                <w:szCs w:val="21"/>
              </w:rPr>
              <w:t>3</w:t>
            </w:r>
            <w:r>
              <w:rPr>
                <w:rFonts w:ascii="Arial Narrow" w:hAnsi="Arial Narrow"/>
                <w:sz w:val="21"/>
                <w:szCs w:val="21"/>
              </w:rPr>
              <w:t>)</w:t>
            </w:r>
            <w:r w:rsidRPr="00FE4338">
              <w:rPr>
                <w:rFonts w:ascii="Arial Narrow" w:hAnsi="Arial Narrow"/>
                <w:sz w:val="21"/>
                <w:szCs w:val="21"/>
              </w:rPr>
              <w:t xml:space="preserve"> </w:t>
            </w:r>
            <w:r>
              <w:rPr>
                <w:rFonts w:ascii="Arial Narrow" w:hAnsi="Arial Narrow"/>
                <w:sz w:val="21"/>
                <w:szCs w:val="21"/>
              </w:rPr>
              <w:t xml:space="preserve">písm. </w:t>
            </w:r>
            <w:r w:rsidRPr="00FE4338">
              <w:rPr>
                <w:rFonts w:ascii="Arial Narrow" w:hAnsi="Arial Narrow"/>
                <w:sz w:val="21"/>
                <w:szCs w:val="21"/>
              </w:rPr>
              <w:t xml:space="preserve">a) </w:t>
            </w:r>
            <w:r w:rsidR="004C2BBF" w:rsidRPr="00FE4338">
              <w:rPr>
                <w:rFonts w:ascii="Arial Narrow" w:hAnsi="Arial Narrow"/>
                <w:sz w:val="21"/>
                <w:szCs w:val="21"/>
              </w:rPr>
              <w:t>Zákona o radiačnej ochrane</w:t>
            </w:r>
            <w:r w:rsidR="009E7E95">
              <w:rPr>
                <w:rFonts w:ascii="Arial Narrow" w:hAnsi="Arial Narrow"/>
                <w:sz w:val="21"/>
                <w:szCs w:val="21"/>
              </w:rPr>
              <w:t>.</w:t>
            </w:r>
          </w:p>
        </w:tc>
      </w:tr>
      <w:tr w:rsidR="00323F2A" w:rsidRPr="00AB3A58" w14:paraId="47E0ABF9" w14:textId="77777777" w:rsidTr="00695025">
        <w:tc>
          <w:tcPr>
            <w:tcW w:w="1870" w:type="dxa"/>
          </w:tcPr>
          <w:p w14:paraId="28AC5D2E"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1.1.4.1</w:t>
            </w:r>
          </w:p>
          <w:p w14:paraId="777F7CC2"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Akceptovaná zmluvná hodnota</w:t>
            </w:r>
          </w:p>
        </w:tc>
        <w:tc>
          <w:tcPr>
            <w:tcW w:w="7670" w:type="dxa"/>
          </w:tcPr>
          <w:p w14:paraId="70E21084" w14:textId="77777777" w:rsidR="00323F2A" w:rsidRPr="00AB3A58" w:rsidRDefault="00323F2A" w:rsidP="00695025">
            <w:pPr>
              <w:spacing w:before="120" w:after="120" w:line="276" w:lineRule="auto"/>
              <w:ind w:right="137"/>
              <w:jc w:val="both"/>
              <w:rPr>
                <w:rFonts w:ascii="Arial Narrow" w:hAnsi="Arial Narrow"/>
                <w:sz w:val="21"/>
                <w:szCs w:val="21"/>
              </w:rPr>
            </w:pPr>
            <w:r w:rsidRPr="00AB3A58">
              <w:rPr>
                <w:rFonts w:ascii="Arial Narrow" w:hAnsi="Arial Narrow"/>
                <w:sz w:val="21"/>
                <w:szCs w:val="21"/>
              </w:rPr>
              <w:t>Celý text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1.1.4.1 sa zrušuje a nahrádza novým textom, ktorý znie:</w:t>
            </w:r>
          </w:p>
          <w:p w14:paraId="2BA0837A" w14:textId="77777777" w:rsidR="00323F2A" w:rsidRPr="00AB3A58" w:rsidRDefault="00323F2A" w:rsidP="00695025">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Akceptovaná zmluvná hodnota</w:t>
            </w:r>
            <w:r w:rsidRPr="00AB3A58">
              <w:rPr>
                <w:rFonts w:ascii="Arial Narrow" w:hAnsi="Arial Narrow"/>
                <w:sz w:val="21"/>
                <w:szCs w:val="21"/>
              </w:rPr>
              <w:t xml:space="preserve">“ znamená </w:t>
            </w:r>
            <w:r w:rsidRPr="00232D36">
              <w:rPr>
                <w:rFonts w:ascii="Arial Narrow" w:hAnsi="Arial Narrow"/>
                <w:sz w:val="21"/>
                <w:szCs w:val="21"/>
              </w:rPr>
              <w:t>„Navrhovanú zmluvnú cenu“ uvedenú</w:t>
            </w:r>
            <w:r w:rsidRPr="00AB3A58">
              <w:rPr>
                <w:rFonts w:ascii="Arial Narrow" w:hAnsi="Arial Narrow"/>
                <w:sz w:val="21"/>
                <w:szCs w:val="21"/>
              </w:rPr>
              <w:t xml:space="preserve"> v Ponuke tak, ako je akceptovaná </w:t>
            </w:r>
            <w:r w:rsidRPr="00E413E2">
              <w:rPr>
                <w:rFonts w:ascii="Arial Narrow" w:hAnsi="Arial Narrow"/>
                <w:sz w:val="21"/>
                <w:szCs w:val="21"/>
              </w:rPr>
              <w:t>a uvedená aj v bode 5 Zmluvy o dielo za vyprojektovanie</w:t>
            </w:r>
            <w:r w:rsidRPr="00AB3A58">
              <w:rPr>
                <w:rFonts w:ascii="Arial Narrow" w:hAnsi="Arial Narrow"/>
                <w:sz w:val="21"/>
                <w:szCs w:val="21"/>
              </w:rPr>
              <w:t>, vyhotovenie a dokončenie Diela a odstránenie akýchkoľvek vád, či už v Lehote pre oznámenie vád alebo v Záručnej dobe.</w:t>
            </w:r>
          </w:p>
        </w:tc>
      </w:tr>
      <w:tr w:rsidR="00323F2A" w:rsidRPr="00AB3A58" w14:paraId="073F5212" w14:textId="77777777" w:rsidTr="00695025">
        <w:tc>
          <w:tcPr>
            <w:tcW w:w="1870" w:type="dxa"/>
          </w:tcPr>
          <w:p w14:paraId="11324255"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1.1.4.3</w:t>
            </w:r>
          </w:p>
          <w:p w14:paraId="5027664F"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Náklady</w:t>
            </w:r>
          </w:p>
        </w:tc>
        <w:tc>
          <w:tcPr>
            <w:tcW w:w="7670" w:type="dxa"/>
          </w:tcPr>
          <w:p w14:paraId="128CBDB8" w14:textId="77777777" w:rsidR="00323F2A" w:rsidRPr="00AB3A58" w:rsidRDefault="00323F2A" w:rsidP="00695025">
            <w:pPr>
              <w:spacing w:before="120" w:after="120" w:line="276" w:lineRule="auto"/>
              <w:ind w:right="137"/>
              <w:jc w:val="both"/>
              <w:rPr>
                <w:rFonts w:ascii="Arial Narrow" w:hAnsi="Arial Narrow"/>
                <w:sz w:val="21"/>
                <w:szCs w:val="21"/>
              </w:rPr>
            </w:pPr>
            <w:r w:rsidRPr="7B9565DC">
              <w:rPr>
                <w:rFonts w:ascii="Arial Narrow" w:hAnsi="Arial Narrow"/>
                <w:sz w:val="21"/>
                <w:szCs w:val="21"/>
              </w:rPr>
              <w:t>Celý text v </w:t>
            </w:r>
            <w:proofErr w:type="spellStart"/>
            <w:r w:rsidRPr="7B9565DC">
              <w:rPr>
                <w:rFonts w:ascii="Arial Narrow" w:hAnsi="Arial Narrow"/>
                <w:sz w:val="21"/>
                <w:szCs w:val="21"/>
              </w:rPr>
              <w:t>podčlánku</w:t>
            </w:r>
            <w:proofErr w:type="spellEnd"/>
            <w:r w:rsidRPr="7B9565DC">
              <w:rPr>
                <w:rFonts w:ascii="Arial Narrow" w:hAnsi="Arial Narrow"/>
                <w:sz w:val="21"/>
                <w:szCs w:val="21"/>
              </w:rPr>
              <w:t xml:space="preserve"> 1.1.4.3 sa zrušuje a nahrádza novým textom, ktorý znie:</w:t>
            </w:r>
          </w:p>
          <w:p w14:paraId="3C56E73A" w14:textId="77777777" w:rsidR="00323F2A" w:rsidRPr="00AB3A58" w:rsidRDefault="00323F2A" w:rsidP="00695025">
            <w:pPr>
              <w:spacing w:before="120" w:after="120" w:line="276" w:lineRule="auto"/>
              <w:ind w:right="137"/>
              <w:jc w:val="both"/>
              <w:rPr>
                <w:rFonts w:ascii="Arial Narrow" w:hAnsi="Arial Narrow"/>
                <w:sz w:val="21"/>
                <w:szCs w:val="21"/>
              </w:rPr>
            </w:pPr>
            <w:r w:rsidRPr="7B9565DC">
              <w:rPr>
                <w:rFonts w:ascii="Arial Narrow" w:hAnsi="Arial Narrow"/>
                <w:sz w:val="21"/>
                <w:szCs w:val="21"/>
              </w:rPr>
              <w:t>„</w:t>
            </w:r>
            <w:r w:rsidRPr="7B9565DC">
              <w:rPr>
                <w:rFonts w:ascii="Arial Narrow" w:hAnsi="Arial Narrow"/>
                <w:b/>
                <w:bCs/>
                <w:sz w:val="21"/>
                <w:szCs w:val="21"/>
              </w:rPr>
              <w:t>Náklady</w:t>
            </w:r>
            <w:r w:rsidRPr="7B9565DC">
              <w:rPr>
                <w:rFonts w:ascii="Arial Narrow" w:hAnsi="Arial Narrow"/>
                <w:sz w:val="21"/>
                <w:szCs w:val="21"/>
              </w:rPr>
              <w:t>“ znamenajú všetky skutočné výdavky, ktoré sú (alebo budú) účelne, hospodárne a efektívne vynaložené Zhotoviteľom, či už na Stavenisku alebo mimo neho, vrátane režijných nákladov, správnej réžie, nákladov na výrobné prostriedky, poplatkov, avšak nezahŕňajú zisk.</w:t>
            </w:r>
          </w:p>
          <w:p w14:paraId="6CF17C6D" w14:textId="77777777" w:rsidR="00323F2A" w:rsidRPr="00AB3A58" w:rsidRDefault="00323F2A" w:rsidP="00695025">
            <w:pPr>
              <w:spacing w:before="120" w:after="120" w:line="276" w:lineRule="auto"/>
              <w:ind w:right="137"/>
              <w:jc w:val="both"/>
              <w:rPr>
                <w:rFonts w:ascii="Arial Narrow" w:hAnsi="Arial Narrow"/>
                <w:sz w:val="21"/>
                <w:szCs w:val="21"/>
              </w:rPr>
            </w:pPr>
            <w:r w:rsidRPr="7B9565DC">
              <w:rPr>
                <w:rFonts w:ascii="Arial Narrow" w:hAnsi="Arial Narrow"/>
                <w:sz w:val="21"/>
                <w:szCs w:val="21"/>
              </w:rPr>
              <w:t>Zhotoviteľ berie na vedomie, že Objednávateľ je povinný vynakladať finančné prostriedky poskytnuté na základe Grantovej zmluvy v súlade s princípmi transparentnosti, hospodárnosti, efektívnosti, účinnosti a účelnosti a preto bude zohľadňovať tieto princípy aj pri úhrade Nákladov a neuhradí tie Náklady, alebo ich časť, ktorá bude v rozpore s týmito princípmi.</w:t>
            </w:r>
          </w:p>
        </w:tc>
      </w:tr>
      <w:tr w:rsidR="00323F2A" w:rsidRPr="00AB3A58" w14:paraId="5D61878D" w14:textId="77777777" w:rsidTr="00695025">
        <w:tc>
          <w:tcPr>
            <w:tcW w:w="1870" w:type="dxa"/>
          </w:tcPr>
          <w:p w14:paraId="233C2261"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1.1.4.5</w:t>
            </w:r>
          </w:p>
          <w:p w14:paraId="54FFB2A9"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Záverečné vyúčtovanie</w:t>
            </w:r>
          </w:p>
        </w:tc>
        <w:tc>
          <w:tcPr>
            <w:tcW w:w="7670" w:type="dxa"/>
          </w:tcPr>
          <w:p w14:paraId="7075EBE9" w14:textId="77777777" w:rsidR="00323F2A" w:rsidRPr="00AB3A58" w:rsidRDefault="00323F2A" w:rsidP="00695025">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V texte celej Zmluvy sa pojem Záverečné prehlásenie nahrádza pojmom Záverečné vyúčtovanie.</w:t>
            </w:r>
          </w:p>
          <w:p w14:paraId="76E846C6" w14:textId="77777777" w:rsidR="00323F2A" w:rsidRPr="00AB3A58" w:rsidRDefault="00323F2A" w:rsidP="00695025">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Celý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1.1.4.5 sa zrušuje a nahrádza novým textom, ktorý znie nasledovne:</w:t>
            </w:r>
          </w:p>
          <w:p w14:paraId="47F000F5" w14:textId="77777777" w:rsidR="00323F2A" w:rsidRPr="00AB3A58" w:rsidRDefault="00323F2A" w:rsidP="00695025">
            <w:pPr>
              <w:spacing w:before="120" w:after="120" w:line="276" w:lineRule="auto"/>
              <w:ind w:right="137"/>
              <w:jc w:val="both"/>
              <w:rPr>
                <w:rFonts w:ascii="Arial Narrow" w:hAnsi="Arial Narrow"/>
                <w:sz w:val="21"/>
                <w:szCs w:val="21"/>
              </w:rPr>
            </w:pPr>
            <w:r w:rsidRPr="1B6CAA9B">
              <w:rPr>
                <w:rFonts w:ascii="Arial Narrow" w:hAnsi="Arial Narrow"/>
                <w:sz w:val="21"/>
                <w:szCs w:val="21"/>
              </w:rPr>
              <w:t>„</w:t>
            </w:r>
            <w:r w:rsidRPr="1B6CAA9B">
              <w:rPr>
                <w:rFonts w:ascii="Arial Narrow" w:hAnsi="Arial Narrow"/>
                <w:b/>
                <w:bCs/>
                <w:sz w:val="21"/>
                <w:szCs w:val="21"/>
              </w:rPr>
              <w:t>Záverečné vyúčtovanie</w:t>
            </w:r>
            <w:r w:rsidRPr="1B6CAA9B">
              <w:rPr>
                <w:rFonts w:ascii="Arial Narrow" w:hAnsi="Arial Narrow"/>
                <w:sz w:val="21"/>
                <w:szCs w:val="21"/>
              </w:rPr>
              <w:t xml:space="preserve">" znamená vyúčtovanie definované v </w:t>
            </w:r>
            <w:proofErr w:type="spellStart"/>
            <w:r w:rsidRPr="1B6CAA9B">
              <w:rPr>
                <w:rFonts w:ascii="Arial Narrow" w:hAnsi="Arial Narrow"/>
                <w:sz w:val="21"/>
                <w:szCs w:val="21"/>
              </w:rPr>
              <w:t>podčlánku</w:t>
            </w:r>
            <w:proofErr w:type="spellEnd"/>
            <w:r w:rsidRPr="1B6CAA9B">
              <w:rPr>
                <w:rFonts w:ascii="Arial Narrow" w:hAnsi="Arial Narrow"/>
                <w:sz w:val="21"/>
                <w:szCs w:val="21"/>
              </w:rPr>
              <w:t xml:space="preserve"> 14.11 (Žiadosť o záverečné platobné potvrdenie).</w:t>
            </w:r>
          </w:p>
        </w:tc>
      </w:tr>
      <w:tr w:rsidR="00323F2A" w:rsidRPr="00AB3A58" w14:paraId="716E8856" w14:textId="77777777" w:rsidTr="00695025">
        <w:tc>
          <w:tcPr>
            <w:tcW w:w="1870" w:type="dxa"/>
          </w:tcPr>
          <w:p w14:paraId="019A102E"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1.1.4.12</w:t>
            </w:r>
          </w:p>
          <w:p w14:paraId="0E6B7407"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Vyúčtovanie</w:t>
            </w:r>
          </w:p>
        </w:tc>
        <w:tc>
          <w:tcPr>
            <w:tcW w:w="7670" w:type="dxa"/>
          </w:tcPr>
          <w:p w14:paraId="4B4EF6AD" w14:textId="77777777" w:rsidR="00323F2A" w:rsidRPr="00AB3A58" w:rsidRDefault="00323F2A" w:rsidP="00695025">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V texte celej Zmluvy sa pojem Prehlásenie nahrádza pojmom Vyúčtovanie.</w:t>
            </w:r>
          </w:p>
          <w:p w14:paraId="2F5A30CA" w14:textId="77777777" w:rsidR="00323F2A" w:rsidRPr="00AB3A58" w:rsidRDefault="00323F2A" w:rsidP="00695025">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Celý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1.1.4.12 sa zrušuje a nahrádza novým textom, ktorý znie nasledovne:</w:t>
            </w:r>
          </w:p>
          <w:p w14:paraId="320E80C3" w14:textId="77777777" w:rsidR="00323F2A" w:rsidRPr="00AB3A58" w:rsidRDefault="00323F2A" w:rsidP="00695025">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Vyúčtovanie</w:t>
            </w:r>
            <w:r w:rsidRPr="00AB3A58">
              <w:rPr>
                <w:rFonts w:ascii="Arial Narrow" w:hAnsi="Arial Narrow"/>
                <w:sz w:val="21"/>
                <w:szCs w:val="21"/>
              </w:rPr>
              <w:t>" znamená vyúčtovanie predložené Zhotoviteľom ako súčasť žiadosti o platobné potvrdenie podľa článku 14 (Zmluvná cena a platby).</w:t>
            </w:r>
          </w:p>
        </w:tc>
      </w:tr>
      <w:tr w:rsidR="00323F2A" w:rsidRPr="00AB3A58" w14:paraId="6D9B36BE" w14:textId="77777777" w:rsidTr="00695025">
        <w:tc>
          <w:tcPr>
            <w:tcW w:w="1870" w:type="dxa"/>
          </w:tcPr>
          <w:p w14:paraId="387140BB"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1.1.5.5</w:t>
            </w:r>
          </w:p>
          <w:p w14:paraId="6BCD1894"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Technologické zariadenie</w:t>
            </w:r>
          </w:p>
        </w:tc>
        <w:tc>
          <w:tcPr>
            <w:tcW w:w="7670" w:type="dxa"/>
          </w:tcPr>
          <w:p w14:paraId="3634CD05" w14:textId="77777777" w:rsidR="00323F2A" w:rsidRPr="00AB3A58" w:rsidRDefault="00323F2A" w:rsidP="00695025">
            <w:pPr>
              <w:spacing w:before="120" w:after="120" w:line="276" w:lineRule="auto"/>
              <w:ind w:right="137"/>
              <w:jc w:val="both"/>
              <w:rPr>
                <w:rFonts w:ascii="Arial Narrow" w:hAnsi="Arial Narrow"/>
                <w:sz w:val="21"/>
                <w:szCs w:val="21"/>
              </w:rPr>
            </w:pPr>
            <w:r w:rsidRPr="00AB3A58">
              <w:rPr>
                <w:rFonts w:ascii="Arial Narrow" w:hAnsi="Arial Narrow"/>
                <w:sz w:val="21"/>
                <w:szCs w:val="21"/>
              </w:rPr>
              <w:t>Celý text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1.1.5.5 sa zrušuje a nahrádza novým textom, ktorý znie nasledovne:</w:t>
            </w:r>
          </w:p>
          <w:p w14:paraId="22A9F7FC" w14:textId="77777777" w:rsidR="00323F2A" w:rsidRPr="00AB3A58" w:rsidRDefault="00323F2A" w:rsidP="00695025">
            <w:pPr>
              <w:spacing w:before="120" w:after="120" w:line="276" w:lineRule="auto"/>
              <w:ind w:right="137"/>
              <w:jc w:val="both"/>
              <w:rPr>
                <w:rFonts w:ascii="Arial Narrow" w:hAnsi="Arial Narrow"/>
                <w:sz w:val="21"/>
                <w:szCs w:val="21"/>
              </w:rPr>
            </w:pPr>
            <w:r w:rsidRPr="00AB3A58">
              <w:rPr>
                <w:rFonts w:ascii="Arial Narrow" w:hAnsi="Arial Narrow"/>
                <w:b/>
                <w:sz w:val="21"/>
                <w:szCs w:val="21"/>
              </w:rPr>
              <w:t>“Technologické zariadenie”</w:t>
            </w:r>
            <w:r w:rsidRPr="00AB3A58">
              <w:rPr>
                <w:rFonts w:ascii="Arial Narrow" w:hAnsi="Arial Narrow"/>
                <w:sz w:val="21"/>
                <w:szCs w:val="21"/>
              </w:rPr>
              <w:t xml:space="preserve"> znamená zariadenie, stroje a iné hmotné položky vrátane hardvérových a softvérových systémov na monitorovanie, spracovanie informácií a prenos dát určené na vytvorenie alebo tvoriace súčasť Trvalého Diela.</w:t>
            </w:r>
          </w:p>
        </w:tc>
      </w:tr>
      <w:tr w:rsidR="00323F2A" w:rsidRPr="00AB3A58" w14:paraId="1796DDC3" w14:textId="77777777" w:rsidTr="00695025">
        <w:tc>
          <w:tcPr>
            <w:tcW w:w="1870" w:type="dxa"/>
          </w:tcPr>
          <w:p w14:paraId="768FF9B3"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lastRenderedPageBreak/>
              <w:t>1.1.5.9</w:t>
            </w:r>
          </w:p>
          <w:p w14:paraId="0C6B50C6"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„Časť stavby“</w:t>
            </w:r>
            <w:r w:rsidRPr="009B793A">
              <w:rPr>
                <w:rFonts w:ascii="Arial Narrow" w:hAnsi="Arial Narrow"/>
                <w:sz w:val="21"/>
                <w:szCs w:val="21"/>
              </w:rPr>
              <w:t xml:space="preserve"> </w:t>
            </w:r>
            <w:r w:rsidRPr="00AB3A58">
              <w:rPr>
                <w:rFonts w:ascii="Arial Narrow" w:hAnsi="Arial Narrow"/>
                <w:sz w:val="21"/>
                <w:szCs w:val="21"/>
              </w:rPr>
              <w:t>“stavebný objekt“, „prevádzkový súbor”, „technologická časť“, „objekt“</w:t>
            </w:r>
          </w:p>
        </w:tc>
        <w:tc>
          <w:tcPr>
            <w:tcW w:w="7670" w:type="dxa"/>
          </w:tcPr>
          <w:p w14:paraId="0C068271" w14:textId="77777777" w:rsidR="00323F2A" w:rsidRPr="00AB3A58" w:rsidRDefault="00323F2A" w:rsidP="00695025">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 xml:space="preserve">Vkladá sa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1.1.5.9, ktorý znie:</w:t>
            </w:r>
          </w:p>
          <w:p w14:paraId="70C6D99A" w14:textId="77777777" w:rsidR="00323F2A" w:rsidRPr="00AB3A58" w:rsidRDefault="00323F2A" w:rsidP="00695025">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Časť stavby</w:t>
            </w:r>
            <w:r w:rsidRPr="00AB3A58">
              <w:rPr>
                <w:rFonts w:ascii="Arial Narrow" w:hAnsi="Arial Narrow"/>
                <w:sz w:val="21"/>
                <w:szCs w:val="21"/>
              </w:rPr>
              <w:t>“, „</w:t>
            </w:r>
            <w:r w:rsidRPr="009B793A">
              <w:rPr>
                <w:rFonts w:ascii="Arial Narrow" w:hAnsi="Arial Narrow"/>
                <w:b/>
                <w:bCs/>
                <w:sz w:val="21"/>
                <w:szCs w:val="21"/>
              </w:rPr>
              <w:t>stavebný objekt</w:t>
            </w:r>
            <w:r w:rsidRPr="00AB3A58">
              <w:rPr>
                <w:rFonts w:ascii="Arial Narrow" w:hAnsi="Arial Narrow"/>
                <w:sz w:val="21"/>
                <w:szCs w:val="21"/>
              </w:rPr>
              <w:t>“, „</w:t>
            </w:r>
            <w:r w:rsidRPr="009B793A">
              <w:rPr>
                <w:rFonts w:ascii="Arial Narrow" w:hAnsi="Arial Narrow"/>
                <w:b/>
                <w:bCs/>
                <w:sz w:val="21"/>
                <w:szCs w:val="21"/>
              </w:rPr>
              <w:t>prevádzkový súbor</w:t>
            </w:r>
            <w:r w:rsidRPr="00AB3A58">
              <w:rPr>
                <w:rFonts w:ascii="Arial Narrow" w:hAnsi="Arial Narrow"/>
                <w:sz w:val="21"/>
                <w:szCs w:val="21"/>
              </w:rPr>
              <w:t>”, „</w:t>
            </w:r>
            <w:r w:rsidRPr="009B793A">
              <w:rPr>
                <w:rFonts w:ascii="Arial Narrow" w:hAnsi="Arial Narrow"/>
                <w:b/>
                <w:bCs/>
                <w:sz w:val="21"/>
                <w:szCs w:val="21"/>
              </w:rPr>
              <w:t>technologická časť</w:t>
            </w:r>
            <w:r w:rsidRPr="00AB3A58">
              <w:rPr>
                <w:rFonts w:ascii="Arial Narrow" w:hAnsi="Arial Narrow"/>
                <w:sz w:val="21"/>
                <w:szCs w:val="21"/>
              </w:rPr>
              <w:t>“, „</w:t>
            </w:r>
            <w:r w:rsidRPr="009B793A">
              <w:rPr>
                <w:rFonts w:ascii="Arial Narrow" w:hAnsi="Arial Narrow"/>
                <w:b/>
                <w:bCs/>
                <w:sz w:val="21"/>
                <w:szCs w:val="21"/>
              </w:rPr>
              <w:t>objekt</w:t>
            </w:r>
            <w:r w:rsidRPr="00AB3A58">
              <w:rPr>
                <w:rFonts w:ascii="Arial Narrow" w:hAnsi="Arial Narrow"/>
                <w:sz w:val="21"/>
                <w:szCs w:val="21"/>
              </w:rPr>
              <w:t>“. Kdekoľvek sa v Zmluve vyskytujú výrazy „časť stavby“, „stavebný objekt (SO)“ alebo „prevádzkový súbor (PS)“, „technologická časť“ alebo „objekt“ má sa za to, že tieto výrazy sú rovnocenné a majú byť interpretované rovnako ako výraz „časť Diela“.</w:t>
            </w:r>
          </w:p>
        </w:tc>
      </w:tr>
      <w:tr w:rsidR="00323F2A" w:rsidRPr="00AB3A58" w14:paraId="2F09B2A5" w14:textId="77777777" w:rsidTr="00695025">
        <w:tc>
          <w:tcPr>
            <w:tcW w:w="1870" w:type="dxa"/>
          </w:tcPr>
          <w:p w14:paraId="11C63C36"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1.1.6.3</w:t>
            </w:r>
          </w:p>
          <w:p w14:paraId="7D00AA32"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Zariadenie Objednávateľa</w:t>
            </w:r>
          </w:p>
        </w:tc>
        <w:tc>
          <w:tcPr>
            <w:tcW w:w="7670" w:type="dxa"/>
          </w:tcPr>
          <w:p w14:paraId="1D8E446A" w14:textId="77777777" w:rsidR="00323F2A" w:rsidRPr="00AB3A58" w:rsidRDefault="00323F2A" w:rsidP="00695025">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1.1.6.3 sa dopĺňa nasledujúci text:</w:t>
            </w:r>
          </w:p>
          <w:p w14:paraId="75E360E9" w14:textId="77777777" w:rsidR="00323F2A" w:rsidRPr="00AB3A58" w:rsidRDefault="00323F2A" w:rsidP="00695025">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Ak to bolo vopred oznámené Zhotoviteľovi, Zariadenie Objednávateľa môže zahŕňať zariadenie a predmety vo vlastníctve iných subjektov v Slovenskej republike a v užívaní Objednávateľa. Zmluvné strany vylučujú použitie </w:t>
            </w:r>
            <w:proofErr w:type="spellStart"/>
            <w:r w:rsidRPr="00AB3A58">
              <w:rPr>
                <w:rFonts w:ascii="Arial Narrow" w:hAnsi="Arial Narrow"/>
                <w:sz w:val="21"/>
                <w:szCs w:val="21"/>
              </w:rPr>
              <w:t>ust</w:t>
            </w:r>
            <w:proofErr w:type="spellEnd"/>
            <w:r w:rsidRPr="00AB3A58">
              <w:rPr>
                <w:rFonts w:ascii="Arial Narrow" w:hAnsi="Arial Narrow"/>
                <w:sz w:val="21"/>
                <w:szCs w:val="21"/>
              </w:rPr>
              <w:t>. § 539 zákona č. 513/1991 Zb. Obchodný zákonník v znení neskorších predpisov.</w:t>
            </w:r>
          </w:p>
        </w:tc>
      </w:tr>
      <w:tr w:rsidR="00323F2A" w:rsidRPr="00AB3A58" w14:paraId="39DE90FD" w14:textId="77777777" w:rsidTr="00695025">
        <w:tc>
          <w:tcPr>
            <w:tcW w:w="1870" w:type="dxa"/>
          </w:tcPr>
          <w:p w14:paraId="22174247"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1.1.6.5</w:t>
            </w:r>
          </w:p>
          <w:p w14:paraId="71566B91"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Právne predpisy</w:t>
            </w:r>
          </w:p>
        </w:tc>
        <w:tc>
          <w:tcPr>
            <w:tcW w:w="7670" w:type="dxa"/>
          </w:tcPr>
          <w:p w14:paraId="1B698859" w14:textId="77777777" w:rsidR="00323F2A" w:rsidRPr="00AB3A58" w:rsidRDefault="00323F2A" w:rsidP="00695025">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Celý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1.1.6.5 sa zrušuje a nahrádza nasledovným textom: </w:t>
            </w:r>
          </w:p>
          <w:p w14:paraId="3AA07CBF" w14:textId="77777777" w:rsidR="00323F2A" w:rsidRPr="00AB3A58" w:rsidRDefault="00323F2A" w:rsidP="00695025">
            <w:pPr>
              <w:spacing w:before="120" w:after="120" w:line="276" w:lineRule="auto"/>
              <w:ind w:right="137"/>
              <w:jc w:val="both"/>
              <w:rPr>
                <w:rFonts w:ascii="Arial Narrow" w:hAnsi="Arial Narrow"/>
                <w:sz w:val="21"/>
                <w:szCs w:val="21"/>
              </w:rPr>
            </w:pPr>
            <w:r w:rsidRPr="690E785C">
              <w:rPr>
                <w:rFonts w:ascii="Arial Narrow" w:hAnsi="Arial Narrow"/>
                <w:sz w:val="21"/>
                <w:szCs w:val="21"/>
              </w:rPr>
              <w:t>„</w:t>
            </w:r>
            <w:r w:rsidRPr="690E785C">
              <w:rPr>
                <w:rFonts w:ascii="Arial Narrow" w:hAnsi="Arial Narrow"/>
                <w:b/>
                <w:bCs/>
                <w:sz w:val="21"/>
                <w:szCs w:val="21"/>
              </w:rPr>
              <w:t>Právne predpisy</w:t>
            </w:r>
            <w:r w:rsidRPr="690E785C">
              <w:rPr>
                <w:rFonts w:ascii="Arial Narrow" w:hAnsi="Arial Narrow"/>
                <w:sz w:val="21"/>
                <w:szCs w:val="21"/>
              </w:rPr>
              <w:t>“ znamenajú všetky všeobecne záväzné právne predpisy uverejnené v Zbierke zákonov SR, najmä Ústava SR, ústavné zákony, medzinárodné zmluvy s aplikačnou prednosťou pred zákonom, zákony, nariadenia vlády, vyhlášky ministerstiev a ostatných ústredných orgánov štátnej správy, výnosy a opatrenia, všeobecne záväzné nariadenia vyšších územných celkov a obcí. Právnymi predpismi sa pre účely tejto Zmluvy rozumie aj právo Európskej únie platné a záväzné na území Slovenskej republiky a Predpisy ŽSR.</w:t>
            </w:r>
          </w:p>
        </w:tc>
      </w:tr>
      <w:tr w:rsidR="00323F2A" w14:paraId="09A9032A" w14:textId="77777777" w:rsidTr="00695025">
        <w:trPr>
          <w:trHeight w:val="300"/>
        </w:trPr>
        <w:tc>
          <w:tcPr>
            <w:tcW w:w="1870" w:type="dxa"/>
          </w:tcPr>
          <w:p w14:paraId="2A6D1F71" w14:textId="77777777" w:rsidR="00323F2A" w:rsidRDefault="00323F2A" w:rsidP="00695025">
            <w:pPr>
              <w:spacing w:line="276" w:lineRule="auto"/>
              <w:rPr>
                <w:rFonts w:ascii="Arial Narrow" w:hAnsi="Arial Narrow"/>
                <w:sz w:val="21"/>
                <w:szCs w:val="21"/>
              </w:rPr>
            </w:pPr>
            <w:r w:rsidRPr="690E785C">
              <w:rPr>
                <w:rFonts w:ascii="Arial Narrow" w:hAnsi="Arial Narrow"/>
                <w:sz w:val="21"/>
                <w:szCs w:val="21"/>
              </w:rPr>
              <w:t>1.1.6.6</w:t>
            </w:r>
          </w:p>
          <w:p w14:paraId="7CDD92C0" w14:textId="29840EBE" w:rsidR="00B17D7F" w:rsidRDefault="00B17D7F" w:rsidP="00695025">
            <w:pPr>
              <w:spacing w:line="276" w:lineRule="auto"/>
              <w:rPr>
                <w:rFonts w:ascii="Arial Narrow" w:hAnsi="Arial Narrow"/>
                <w:sz w:val="21"/>
                <w:szCs w:val="21"/>
              </w:rPr>
            </w:pPr>
            <w:r>
              <w:rPr>
                <w:rFonts w:ascii="Arial Narrow" w:hAnsi="Arial Narrow"/>
                <w:sz w:val="21"/>
                <w:szCs w:val="21"/>
              </w:rPr>
              <w:t>ŽSR /</w:t>
            </w:r>
          </w:p>
          <w:p w14:paraId="375BEA3F" w14:textId="3F3C06CC" w:rsidR="00323F2A" w:rsidRDefault="00323F2A" w:rsidP="00695025">
            <w:pPr>
              <w:spacing w:line="276" w:lineRule="auto"/>
              <w:rPr>
                <w:rFonts w:ascii="Arial Narrow" w:hAnsi="Arial Narrow"/>
                <w:sz w:val="21"/>
                <w:szCs w:val="21"/>
              </w:rPr>
            </w:pPr>
            <w:r w:rsidRPr="690E785C">
              <w:rPr>
                <w:rFonts w:ascii="Arial Narrow" w:hAnsi="Arial Narrow"/>
                <w:sz w:val="21"/>
                <w:szCs w:val="21"/>
              </w:rPr>
              <w:t>Predpisy ŽSR</w:t>
            </w:r>
          </w:p>
        </w:tc>
        <w:tc>
          <w:tcPr>
            <w:tcW w:w="7670" w:type="dxa"/>
          </w:tcPr>
          <w:p w14:paraId="5C365591" w14:textId="77777777" w:rsidR="00323F2A" w:rsidRDefault="00323F2A" w:rsidP="00695025">
            <w:pPr>
              <w:pStyle w:val="Bezriadkovania"/>
              <w:spacing w:before="120" w:after="120" w:line="276" w:lineRule="auto"/>
              <w:jc w:val="both"/>
              <w:rPr>
                <w:rFonts w:ascii="Arial Narrow" w:hAnsi="Arial Narrow"/>
                <w:sz w:val="21"/>
                <w:szCs w:val="21"/>
              </w:rPr>
            </w:pPr>
            <w:r w:rsidRPr="690E785C">
              <w:rPr>
                <w:rFonts w:ascii="Arial Narrow" w:hAnsi="Arial Narrow"/>
                <w:sz w:val="21"/>
                <w:szCs w:val="21"/>
              </w:rPr>
              <w:t xml:space="preserve">Vkladá sa nový </w:t>
            </w:r>
            <w:proofErr w:type="spellStart"/>
            <w:r w:rsidRPr="690E785C">
              <w:rPr>
                <w:rFonts w:ascii="Arial Narrow" w:hAnsi="Arial Narrow"/>
                <w:sz w:val="21"/>
                <w:szCs w:val="21"/>
              </w:rPr>
              <w:t>podčlánok</w:t>
            </w:r>
            <w:proofErr w:type="spellEnd"/>
            <w:r w:rsidRPr="690E785C">
              <w:rPr>
                <w:rFonts w:ascii="Arial Narrow" w:hAnsi="Arial Narrow"/>
                <w:sz w:val="21"/>
                <w:szCs w:val="21"/>
              </w:rPr>
              <w:t xml:space="preserve"> 1.1.6.6, ktorý znie</w:t>
            </w:r>
          </w:p>
          <w:p w14:paraId="36DE7AC5" w14:textId="3E83E81F" w:rsidR="00B17D7F" w:rsidRDefault="00B17D7F" w:rsidP="00695025">
            <w:pPr>
              <w:pStyle w:val="Bezriadkovania"/>
              <w:spacing w:before="120" w:after="120" w:line="276" w:lineRule="auto"/>
              <w:jc w:val="both"/>
              <w:rPr>
                <w:rFonts w:ascii="Arial Narrow" w:hAnsi="Arial Narrow"/>
                <w:sz w:val="21"/>
                <w:szCs w:val="21"/>
              </w:rPr>
            </w:pPr>
            <w:r>
              <w:rPr>
                <w:rFonts w:ascii="Arial Narrow" w:hAnsi="Arial Narrow"/>
                <w:sz w:val="21"/>
                <w:szCs w:val="21"/>
              </w:rPr>
              <w:t>„</w:t>
            </w:r>
            <w:r w:rsidRPr="00A94FC1">
              <w:rPr>
                <w:rFonts w:ascii="Arial Narrow" w:hAnsi="Arial Narrow"/>
                <w:b/>
                <w:bCs/>
                <w:sz w:val="21"/>
                <w:szCs w:val="21"/>
              </w:rPr>
              <w:t>ŽSR</w:t>
            </w:r>
            <w:r>
              <w:rPr>
                <w:rFonts w:ascii="Arial Narrow" w:hAnsi="Arial Narrow"/>
                <w:sz w:val="21"/>
                <w:szCs w:val="21"/>
              </w:rPr>
              <w:t>“ znamená spoločnosť „Železnice slovenskej republiky“</w:t>
            </w:r>
          </w:p>
          <w:p w14:paraId="0856EC04" w14:textId="0C0E14EA" w:rsidR="00323F2A" w:rsidRDefault="00323F2A" w:rsidP="00A94FC1">
            <w:pPr>
              <w:pStyle w:val="Bezriadkovania"/>
              <w:spacing w:before="120" w:after="120" w:line="276" w:lineRule="auto"/>
              <w:jc w:val="both"/>
            </w:pPr>
            <w:r w:rsidRPr="690E785C">
              <w:rPr>
                <w:rFonts w:ascii="Arial Narrow" w:hAnsi="Arial Narrow"/>
                <w:sz w:val="21"/>
                <w:szCs w:val="21"/>
              </w:rPr>
              <w:t>„</w:t>
            </w:r>
            <w:r w:rsidRPr="00A94FC1">
              <w:rPr>
                <w:rFonts w:ascii="Arial Narrow" w:hAnsi="Arial Narrow"/>
                <w:b/>
                <w:bCs/>
                <w:sz w:val="21"/>
                <w:szCs w:val="21"/>
              </w:rPr>
              <w:t>Predpisy ŽSR</w:t>
            </w:r>
            <w:r w:rsidRPr="690E785C">
              <w:rPr>
                <w:rFonts w:ascii="Arial Narrow" w:hAnsi="Arial Narrow"/>
                <w:b/>
                <w:bCs/>
                <w:sz w:val="21"/>
                <w:szCs w:val="21"/>
              </w:rPr>
              <w:t xml:space="preserve">“ </w:t>
            </w:r>
            <w:r w:rsidRPr="690E785C">
              <w:rPr>
                <w:rFonts w:ascii="Arial Narrow" w:hAnsi="Arial Narrow"/>
                <w:sz w:val="21"/>
                <w:szCs w:val="21"/>
              </w:rPr>
              <w:t>zoznam predpisov ŽSR je dostupný na stránke https://www.zsr.sk/showdoc.do?docid=237&amp;forceBrowserDetector=blind</w:t>
            </w:r>
          </w:p>
        </w:tc>
      </w:tr>
      <w:tr w:rsidR="00323F2A" w:rsidRPr="00AB3A58" w14:paraId="2A69E18C" w14:textId="77777777" w:rsidTr="00695025">
        <w:tc>
          <w:tcPr>
            <w:tcW w:w="1870" w:type="dxa"/>
          </w:tcPr>
          <w:p w14:paraId="33EB0E18"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1.1.6.9.</w:t>
            </w:r>
          </w:p>
          <w:p w14:paraId="5B886C29"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Zmena</w:t>
            </w:r>
          </w:p>
        </w:tc>
        <w:tc>
          <w:tcPr>
            <w:tcW w:w="7670" w:type="dxa"/>
          </w:tcPr>
          <w:p w14:paraId="1BAA38A3" w14:textId="77777777" w:rsidR="00323F2A" w:rsidRPr="00AB3A58" w:rsidRDefault="00323F2A" w:rsidP="00695025">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Na koniec textu </w:t>
            </w:r>
            <w:proofErr w:type="spellStart"/>
            <w:r w:rsidRPr="00AB3A58">
              <w:rPr>
                <w:rFonts w:ascii="Arial Narrow" w:hAnsi="Arial Narrow"/>
                <w:sz w:val="21"/>
                <w:szCs w:val="21"/>
              </w:rPr>
              <w:t>podčlánku</w:t>
            </w:r>
            <w:proofErr w:type="spellEnd"/>
            <w:r>
              <w:rPr>
                <w:rFonts w:ascii="Arial Narrow" w:hAnsi="Arial Narrow"/>
                <w:sz w:val="21"/>
                <w:szCs w:val="21"/>
              </w:rPr>
              <w:t xml:space="preserve"> 1.1.6.9</w:t>
            </w:r>
            <w:r w:rsidRPr="00AB3A58">
              <w:rPr>
                <w:rFonts w:ascii="Arial Narrow" w:hAnsi="Arial Narrow"/>
                <w:sz w:val="21"/>
                <w:szCs w:val="21"/>
              </w:rPr>
              <w:t xml:space="preserve"> sa dopĺňa</w:t>
            </w:r>
            <w:r>
              <w:rPr>
                <w:rFonts w:ascii="Arial Narrow" w:hAnsi="Arial Narrow"/>
                <w:sz w:val="21"/>
                <w:szCs w:val="21"/>
              </w:rPr>
              <w:t xml:space="preserve"> nasledovný text</w:t>
            </w:r>
            <w:r w:rsidRPr="00AB3A58">
              <w:rPr>
                <w:rFonts w:ascii="Arial Narrow" w:hAnsi="Arial Narrow"/>
                <w:sz w:val="21"/>
                <w:szCs w:val="21"/>
              </w:rPr>
              <w:t>:</w:t>
            </w:r>
          </w:p>
          <w:p w14:paraId="6C4B9396" w14:textId="77777777" w:rsidR="00323F2A" w:rsidRPr="00AB3A58" w:rsidRDefault="00323F2A" w:rsidP="00695025">
            <w:pPr>
              <w:spacing w:before="120" w:after="120" w:line="276" w:lineRule="auto"/>
              <w:ind w:right="137"/>
              <w:jc w:val="both"/>
              <w:rPr>
                <w:rFonts w:ascii="Arial Narrow" w:hAnsi="Arial Narrow"/>
                <w:sz w:val="21"/>
                <w:szCs w:val="21"/>
              </w:rPr>
            </w:pPr>
            <w:r w:rsidRPr="00AB3A58">
              <w:rPr>
                <w:rFonts w:ascii="Arial Narrow" w:hAnsi="Arial Narrow"/>
                <w:sz w:val="21"/>
                <w:szCs w:val="21"/>
              </w:rPr>
              <w:t>Zmena čísla účtu Zhotoviteľa, zmena zástupcu Objednávateľa, zmena zástupcu Zhotoviteľa sa uskutoční iba oficiálnou komunikáciou bez vyhotovenia dodatku k Zmluve.</w:t>
            </w:r>
          </w:p>
        </w:tc>
      </w:tr>
      <w:tr w:rsidR="00323F2A" w:rsidRPr="00AB3A58" w14:paraId="71F0F059" w14:textId="77777777" w:rsidTr="00695025">
        <w:tc>
          <w:tcPr>
            <w:tcW w:w="1870" w:type="dxa"/>
          </w:tcPr>
          <w:p w14:paraId="3AFE7BAC"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1.1.6.10</w:t>
            </w:r>
          </w:p>
          <w:p w14:paraId="4FDB37B8"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Konflikt záujmov</w:t>
            </w:r>
          </w:p>
        </w:tc>
        <w:tc>
          <w:tcPr>
            <w:tcW w:w="7670" w:type="dxa"/>
          </w:tcPr>
          <w:p w14:paraId="27F57D90" w14:textId="77777777" w:rsidR="00323F2A" w:rsidRPr="00AB3A58" w:rsidRDefault="00323F2A" w:rsidP="00695025">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Vkladá sa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1.1.6.10:</w:t>
            </w:r>
          </w:p>
          <w:p w14:paraId="0FDED07C" w14:textId="77777777" w:rsidR="00323F2A" w:rsidRPr="00AB3A58" w:rsidRDefault="00323F2A" w:rsidP="00695025">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Konflikt záujmov</w:t>
            </w:r>
            <w:r w:rsidRPr="00AB3A58">
              <w:rPr>
                <w:rFonts w:ascii="Arial Narrow" w:hAnsi="Arial Narrow"/>
                <w:sz w:val="21"/>
                <w:szCs w:val="21"/>
              </w:rPr>
              <w:t xml:space="preserve">“ má význam uvedený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1.16 (Konflikt záujmov).</w:t>
            </w:r>
          </w:p>
        </w:tc>
      </w:tr>
      <w:tr w:rsidR="00323F2A" w:rsidRPr="00AB3A58" w14:paraId="5871ED4E" w14:textId="77777777" w:rsidTr="00695025">
        <w:tc>
          <w:tcPr>
            <w:tcW w:w="1870" w:type="dxa"/>
          </w:tcPr>
          <w:p w14:paraId="4341753A"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1.1.6.11</w:t>
            </w:r>
          </w:p>
          <w:p w14:paraId="413B0551"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Zábezpeka na záručné opravy</w:t>
            </w:r>
          </w:p>
        </w:tc>
        <w:tc>
          <w:tcPr>
            <w:tcW w:w="7670" w:type="dxa"/>
          </w:tcPr>
          <w:p w14:paraId="1047C6B3" w14:textId="77777777" w:rsidR="00323F2A" w:rsidRPr="00AB3A58" w:rsidRDefault="00323F2A" w:rsidP="00695025">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Vkladá sa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1.1.6.11:</w:t>
            </w:r>
          </w:p>
          <w:p w14:paraId="2C9E8570" w14:textId="77777777" w:rsidR="00323F2A" w:rsidRPr="00AB3A58" w:rsidRDefault="00323F2A" w:rsidP="00695025">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9B793A">
              <w:rPr>
                <w:rFonts w:ascii="Arial Narrow" w:hAnsi="Arial Narrow"/>
                <w:b/>
                <w:bCs/>
                <w:sz w:val="21"/>
                <w:szCs w:val="21"/>
              </w:rPr>
              <w:t>Zábezpeka na záručné opravy</w:t>
            </w:r>
            <w:r w:rsidRPr="00AB3A58">
              <w:rPr>
                <w:rFonts w:ascii="Arial Narrow" w:hAnsi="Arial Narrow"/>
                <w:sz w:val="21"/>
                <w:szCs w:val="21"/>
              </w:rPr>
              <w:t xml:space="preserve">“ znamená zábezpeku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11.3.</w:t>
            </w:r>
          </w:p>
        </w:tc>
      </w:tr>
      <w:tr w:rsidR="00323F2A" w:rsidRPr="00AB3A58" w14:paraId="414EBB9F" w14:textId="77777777" w:rsidTr="00695025">
        <w:tc>
          <w:tcPr>
            <w:tcW w:w="1870" w:type="dxa"/>
          </w:tcPr>
          <w:p w14:paraId="25A9BE73"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1.1.6.12</w:t>
            </w:r>
          </w:p>
          <w:p w14:paraId="7BFC17F1"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 xml:space="preserve">Vada </w:t>
            </w:r>
          </w:p>
        </w:tc>
        <w:tc>
          <w:tcPr>
            <w:tcW w:w="7670" w:type="dxa"/>
          </w:tcPr>
          <w:p w14:paraId="112F7469" w14:textId="77777777" w:rsidR="00323F2A" w:rsidRPr="00AB3A58" w:rsidRDefault="00323F2A" w:rsidP="00695025">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Vkladá sa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1.1.6.12:</w:t>
            </w:r>
          </w:p>
          <w:p w14:paraId="64919D5C" w14:textId="77777777" w:rsidR="00323F2A" w:rsidRPr="00AB3A58" w:rsidRDefault="00323F2A" w:rsidP="00695025">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Vada</w:t>
            </w:r>
            <w:r w:rsidRPr="00AB3A58">
              <w:rPr>
                <w:rFonts w:ascii="Arial Narrow" w:hAnsi="Arial Narrow"/>
                <w:sz w:val="21"/>
                <w:szCs w:val="21"/>
              </w:rPr>
              <w:t>“ je všetko to, čím sa líši skutočné zhotovenie Diela/Sekcie od výsledku určeného Zmluvou. Na účely Zmluvy má Dielo/Sekcia vady aj v prípade, ak vyhotovenie Diela/Sekcie nezodpovedá účelu požadovanému v Zmluve (najmä Požiadavkám Objednávateľa) alebo ak nie je predmet Diela/Sekcie zhotovený v súlade so všeobecne záväznými Právnymi predpismi a technickými predpismi a technickými normami účinnými na území Slovenskej republiky, resp. ak použitie Diela/Sekcie nie je v súlade s účelom určeným v Zmluve.</w:t>
            </w:r>
          </w:p>
        </w:tc>
      </w:tr>
      <w:tr w:rsidR="00323F2A" w:rsidRPr="00AB3A58" w14:paraId="2C2036DB" w14:textId="77777777" w:rsidTr="00695025">
        <w:tc>
          <w:tcPr>
            <w:tcW w:w="1870" w:type="dxa"/>
          </w:tcPr>
          <w:p w14:paraId="04809D81"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lastRenderedPageBreak/>
              <w:t>1.1.6.13</w:t>
            </w:r>
          </w:p>
          <w:p w14:paraId="55271010"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Súťažné podklady</w:t>
            </w:r>
          </w:p>
        </w:tc>
        <w:tc>
          <w:tcPr>
            <w:tcW w:w="7670" w:type="dxa"/>
          </w:tcPr>
          <w:p w14:paraId="56A02A7A" w14:textId="77777777" w:rsidR="00323F2A" w:rsidRPr="00AB3A58" w:rsidRDefault="00323F2A" w:rsidP="00695025">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Vkladá sa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1.1.6.13:</w:t>
            </w:r>
          </w:p>
          <w:p w14:paraId="598A5D0A" w14:textId="77777777" w:rsidR="00323F2A" w:rsidRPr="00AB3A58" w:rsidRDefault="00323F2A" w:rsidP="00695025">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sidRPr="00AB3A58">
              <w:rPr>
                <w:rFonts w:ascii="Arial Narrow" w:hAnsi="Arial Narrow"/>
                <w:b/>
                <w:bCs/>
                <w:sz w:val="21"/>
                <w:szCs w:val="21"/>
              </w:rPr>
              <w:t>Súťažné podklady</w:t>
            </w:r>
            <w:r w:rsidRPr="00AB3A58">
              <w:rPr>
                <w:rFonts w:ascii="Arial Narrow" w:hAnsi="Arial Narrow"/>
                <w:sz w:val="21"/>
                <w:szCs w:val="21"/>
              </w:rPr>
              <w:t xml:space="preserve">” znamenajú súťažné podklady predmetu zákazky </w:t>
            </w:r>
            <w:r>
              <w:rPr>
                <w:rFonts w:ascii="Arial Narrow" w:hAnsi="Arial Narrow"/>
                <w:sz w:val="21"/>
                <w:szCs w:val="21"/>
              </w:rPr>
              <w:t>„</w:t>
            </w:r>
            <w:r w:rsidRPr="001D156D">
              <w:rPr>
                <w:rFonts w:ascii="Arial Narrow" w:hAnsi="Arial Narrow"/>
                <w:sz w:val="21"/>
                <w:szCs w:val="21"/>
              </w:rPr>
              <w:t>Stacionárny RTG inšpekčný skenovací systém</w:t>
            </w:r>
            <w:r>
              <w:rPr>
                <w:rFonts w:ascii="Arial Narrow" w:hAnsi="Arial Narrow"/>
                <w:sz w:val="21"/>
                <w:szCs w:val="21"/>
              </w:rPr>
              <w:t xml:space="preserve"> </w:t>
            </w:r>
            <w:r w:rsidRPr="001D156D">
              <w:rPr>
                <w:rFonts w:ascii="Arial Narrow" w:hAnsi="Arial Narrow"/>
                <w:sz w:val="21"/>
                <w:szCs w:val="21"/>
              </w:rPr>
              <w:t>na kontrolu nákladnej železničnej dopravy</w:t>
            </w:r>
            <w:r>
              <w:rPr>
                <w:rFonts w:ascii="Arial Narrow" w:hAnsi="Arial Narrow"/>
                <w:sz w:val="21"/>
                <w:szCs w:val="21"/>
              </w:rPr>
              <w:t xml:space="preserve">“, </w:t>
            </w:r>
            <w:r w:rsidRPr="00AB3A58">
              <w:rPr>
                <w:rFonts w:ascii="Arial Narrow" w:hAnsi="Arial Narrow"/>
                <w:sz w:val="21"/>
                <w:szCs w:val="21"/>
              </w:rPr>
              <w:t>vrátane všetkých ich príloh.</w:t>
            </w:r>
          </w:p>
        </w:tc>
      </w:tr>
      <w:tr w:rsidR="00323F2A" w:rsidRPr="00AB3A58" w14:paraId="529B1B56" w14:textId="77777777" w:rsidTr="00695025">
        <w:tc>
          <w:tcPr>
            <w:tcW w:w="1870" w:type="dxa"/>
          </w:tcPr>
          <w:p w14:paraId="6AE52A73" w14:textId="77777777" w:rsidR="00323F2A" w:rsidRDefault="00323F2A" w:rsidP="00695025">
            <w:pPr>
              <w:spacing w:before="120" w:after="120" w:line="276" w:lineRule="auto"/>
              <w:rPr>
                <w:rFonts w:ascii="Arial Narrow" w:hAnsi="Arial Narrow"/>
                <w:sz w:val="21"/>
                <w:szCs w:val="21"/>
              </w:rPr>
            </w:pPr>
            <w:r>
              <w:rPr>
                <w:rFonts w:ascii="Arial Narrow" w:hAnsi="Arial Narrow"/>
                <w:sz w:val="21"/>
                <w:szCs w:val="21"/>
              </w:rPr>
              <w:t>1.1.6.14</w:t>
            </w:r>
          </w:p>
          <w:p w14:paraId="749A7523" w14:textId="77777777" w:rsidR="00323F2A" w:rsidRPr="00AB3A58" w:rsidRDefault="00323F2A" w:rsidP="00695025">
            <w:pPr>
              <w:spacing w:before="120" w:after="120" w:line="276" w:lineRule="auto"/>
              <w:rPr>
                <w:rFonts w:ascii="Arial Narrow" w:hAnsi="Arial Narrow"/>
                <w:sz w:val="21"/>
                <w:szCs w:val="21"/>
              </w:rPr>
            </w:pPr>
            <w:r>
              <w:rPr>
                <w:rFonts w:ascii="Arial Narrow" w:hAnsi="Arial Narrow"/>
                <w:sz w:val="21"/>
                <w:szCs w:val="21"/>
              </w:rPr>
              <w:t>Kontrolný a skúšobný plán</w:t>
            </w:r>
          </w:p>
        </w:tc>
        <w:tc>
          <w:tcPr>
            <w:tcW w:w="7670" w:type="dxa"/>
          </w:tcPr>
          <w:p w14:paraId="648CA730" w14:textId="77777777" w:rsidR="00323F2A" w:rsidRPr="00AB3A58" w:rsidRDefault="00323F2A" w:rsidP="00695025">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Vkladá sa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1.1.6.1</w:t>
            </w:r>
            <w:r>
              <w:rPr>
                <w:rFonts w:ascii="Arial Narrow" w:hAnsi="Arial Narrow"/>
                <w:sz w:val="21"/>
                <w:szCs w:val="21"/>
              </w:rPr>
              <w:t>4</w:t>
            </w:r>
            <w:r w:rsidRPr="00AB3A58">
              <w:rPr>
                <w:rFonts w:ascii="Arial Narrow" w:hAnsi="Arial Narrow"/>
                <w:sz w:val="21"/>
                <w:szCs w:val="21"/>
              </w:rPr>
              <w:t>:</w:t>
            </w:r>
          </w:p>
          <w:p w14:paraId="02F6D6CD" w14:textId="77777777" w:rsidR="00323F2A" w:rsidRPr="00AB3A58" w:rsidRDefault="00323F2A" w:rsidP="00695025">
            <w:pPr>
              <w:spacing w:before="120" w:after="120" w:line="276" w:lineRule="auto"/>
              <w:ind w:right="137"/>
              <w:jc w:val="both"/>
              <w:rPr>
                <w:rFonts w:ascii="Arial Narrow" w:hAnsi="Arial Narrow"/>
                <w:sz w:val="21"/>
                <w:szCs w:val="21"/>
              </w:rPr>
            </w:pPr>
            <w:r w:rsidRPr="00AB3A58">
              <w:rPr>
                <w:rFonts w:ascii="Arial Narrow" w:hAnsi="Arial Narrow"/>
                <w:sz w:val="21"/>
                <w:szCs w:val="21"/>
              </w:rPr>
              <w:t>„</w:t>
            </w:r>
            <w:r>
              <w:rPr>
                <w:rFonts w:ascii="Arial Narrow" w:hAnsi="Arial Narrow"/>
                <w:b/>
                <w:bCs/>
                <w:sz w:val="21"/>
                <w:szCs w:val="21"/>
              </w:rPr>
              <w:t>Kontrolný a skúšobný plán</w:t>
            </w:r>
            <w:r w:rsidRPr="00AB3A58">
              <w:rPr>
                <w:rFonts w:ascii="Arial Narrow" w:hAnsi="Arial Narrow"/>
                <w:sz w:val="21"/>
                <w:szCs w:val="21"/>
              </w:rPr>
              <w:t>” znamen</w:t>
            </w:r>
            <w:r>
              <w:rPr>
                <w:rFonts w:ascii="Arial Narrow" w:hAnsi="Arial Narrow"/>
                <w:sz w:val="21"/>
                <w:szCs w:val="21"/>
              </w:rPr>
              <w:t>á kontrolný a skúšobný plán uvedený v </w:t>
            </w:r>
            <w:proofErr w:type="spellStart"/>
            <w:r>
              <w:rPr>
                <w:rFonts w:ascii="Arial Narrow" w:hAnsi="Arial Narrow"/>
                <w:sz w:val="21"/>
                <w:szCs w:val="21"/>
              </w:rPr>
              <w:t>podčlánku</w:t>
            </w:r>
            <w:proofErr w:type="spellEnd"/>
            <w:r>
              <w:rPr>
                <w:rFonts w:ascii="Arial Narrow" w:hAnsi="Arial Narrow"/>
                <w:sz w:val="21"/>
                <w:szCs w:val="21"/>
              </w:rPr>
              <w:t xml:space="preserve"> 7.4 Zmluvy.</w:t>
            </w:r>
          </w:p>
        </w:tc>
      </w:tr>
      <w:tr w:rsidR="00323F2A" w:rsidRPr="00AB3A58" w14:paraId="5A9F9317" w14:textId="77777777" w:rsidTr="00695025">
        <w:trPr>
          <w:trHeight w:val="2538"/>
        </w:trPr>
        <w:tc>
          <w:tcPr>
            <w:tcW w:w="1870" w:type="dxa"/>
          </w:tcPr>
          <w:p w14:paraId="23749A2C"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1.2</w:t>
            </w:r>
          </w:p>
          <w:p w14:paraId="4B4B51FD"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Výklad</w:t>
            </w:r>
          </w:p>
        </w:tc>
        <w:tc>
          <w:tcPr>
            <w:tcW w:w="7670" w:type="dxa"/>
          </w:tcPr>
          <w:p w14:paraId="2395461B" w14:textId="77777777" w:rsidR="00323F2A" w:rsidRPr="00AB3A58" w:rsidRDefault="00323F2A" w:rsidP="00695025">
            <w:pPr>
              <w:spacing w:before="120" w:after="120" w:line="276" w:lineRule="auto"/>
              <w:ind w:right="136"/>
              <w:jc w:val="both"/>
              <w:rPr>
                <w:rFonts w:ascii="Arial Narrow" w:hAnsi="Arial Narrow"/>
                <w:sz w:val="21"/>
                <w:szCs w:val="21"/>
              </w:rPr>
            </w:pPr>
            <w:r w:rsidRPr="00AB3A58">
              <w:rPr>
                <w:rFonts w:ascii="Arial Narrow" w:hAnsi="Arial Narrow"/>
                <w:sz w:val="21"/>
                <w:szCs w:val="21"/>
              </w:rPr>
              <w:t xml:space="preserve">Za </w:t>
            </w:r>
            <w:proofErr w:type="spellStart"/>
            <w:r>
              <w:rPr>
                <w:rFonts w:ascii="Arial Narrow" w:hAnsi="Arial Narrow"/>
                <w:sz w:val="21"/>
                <w:szCs w:val="21"/>
              </w:rPr>
              <w:t>pod</w:t>
            </w:r>
            <w:r w:rsidRPr="00AB3A58">
              <w:rPr>
                <w:rFonts w:ascii="Arial Narrow" w:hAnsi="Arial Narrow"/>
                <w:sz w:val="21"/>
                <w:szCs w:val="21"/>
              </w:rPr>
              <w:t>odsek</w:t>
            </w:r>
            <w:proofErr w:type="spellEnd"/>
            <w:r w:rsidRPr="00AB3A58">
              <w:rPr>
                <w:rFonts w:ascii="Arial Narrow" w:hAnsi="Arial Narrow"/>
                <w:sz w:val="21"/>
                <w:szCs w:val="21"/>
              </w:rPr>
              <w:t xml:space="preserve"> (d) </w:t>
            </w:r>
            <w:proofErr w:type="spellStart"/>
            <w:r>
              <w:rPr>
                <w:rFonts w:ascii="Arial Narrow" w:hAnsi="Arial Narrow"/>
                <w:sz w:val="21"/>
                <w:szCs w:val="21"/>
              </w:rPr>
              <w:t>podčlánku</w:t>
            </w:r>
            <w:proofErr w:type="spellEnd"/>
            <w:r>
              <w:rPr>
                <w:rFonts w:ascii="Arial Narrow" w:hAnsi="Arial Narrow"/>
                <w:sz w:val="21"/>
                <w:szCs w:val="21"/>
              </w:rPr>
              <w:t xml:space="preserve"> 1.2 </w:t>
            </w:r>
            <w:r w:rsidRPr="00AB3A58">
              <w:rPr>
                <w:rFonts w:ascii="Arial Narrow" w:hAnsi="Arial Narrow"/>
                <w:sz w:val="21"/>
                <w:szCs w:val="21"/>
              </w:rPr>
              <w:t xml:space="preserve">sa vkladajú </w:t>
            </w:r>
            <w:proofErr w:type="spellStart"/>
            <w:r>
              <w:rPr>
                <w:rFonts w:ascii="Arial Narrow" w:hAnsi="Arial Narrow"/>
                <w:sz w:val="21"/>
                <w:szCs w:val="21"/>
              </w:rPr>
              <w:t>pod</w:t>
            </w:r>
            <w:r w:rsidRPr="00AB3A58">
              <w:rPr>
                <w:rFonts w:ascii="Arial Narrow" w:hAnsi="Arial Narrow"/>
                <w:sz w:val="21"/>
                <w:szCs w:val="21"/>
              </w:rPr>
              <w:t>odseky</w:t>
            </w:r>
            <w:proofErr w:type="spellEnd"/>
            <w:r w:rsidRPr="00AB3A58">
              <w:rPr>
                <w:rFonts w:ascii="Arial Narrow" w:hAnsi="Arial Narrow"/>
                <w:sz w:val="21"/>
                <w:szCs w:val="21"/>
              </w:rPr>
              <w:t xml:space="preserve"> (e) a (f), ktoré znejú nasledovne:</w:t>
            </w:r>
          </w:p>
          <w:p w14:paraId="30AF4291" w14:textId="77777777" w:rsidR="00323F2A" w:rsidRPr="00AB3A58" w:rsidRDefault="00323F2A" w:rsidP="00695025">
            <w:pPr>
              <w:spacing w:before="120" w:after="120" w:line="276" w:lineRule="auto"/>
              <w:ind w:right="136"/>
              <w:jc w:val="both"/>
              <w:rPr>
                <w:rFonts w:ascii="Arial Narrow" w:hAnsi="Arial Narrow"/>
                <w:sz w:val="21"/>
                <w:szCs w:val="21"/>
              </w:rPr>
            </w:pPr>
            <w:r w:rsidRPr="00AB3A58">
              <w:rPr>
                <w:rFonts w:ascii="Arial Narrow" w:hAnsi="Arial Narrow"/>
                <w:sz w:val="21"/>
                <w:szCs w:val="21"/>
              </w:rPr>
              <w:t>(e) počítanie času sa riadi príslušnými ustanoveniami §122 zákona č. 40/1964 Zb. Občiansky zákonník v platnom znení;</w:t>
            </w:r>
          </w:p>
          <w:p w14:paraId="4E997676" w14:textId="77777777" w:rsidR="00323F2A" w:rsidRPr="00AB3A58" w:rsidRDefault="00323F2A" w:rsidP="00695025">
            <w:pPr>
              <w:spacing w:before="120" w:after="120" w:line="276" w:lineRule="auto"/>
              <w:ind w:right="136"/>
              <w:jc w:val="both"/>
              <w:rPr>
                <w:rFonts w:ascii="Arial Narrow" w:hAnsi="Arial Narrow"/>
                <w:sz w:val="21"/>
                <w:szCs w:val="21"/>
              </w:rPr>
            </w:pPr>
            <w:r w:rsidRPr="00AB3A58">
              <w:rPr>
                <w:rFonts w:ascii="Arial Narrow" w:hAnsi="Arial Narrow"/>
                <w:sz w:val="21"/>
                <w:szCs w:val="21"/>
              </w:rPr>
              <w:t xml:space="preserve">(f) </w:t>
            </w:r>
            <w:r w:rsidRPr="009B793A">
              <w:rPr>
                <w:rFonts w:ascii="Arial Narrow" w:hAnsi="Arial Narrow"/>
                <w:sz w:val="21"/>
                <w:szCs w:val="21"/>
              </w:rPr>
              <w:t>v ustanoveniach obsahujúcich spojenie „primeraný zisk“ je primeraným ziskom maximálne 5% Nákladov.</w:t>
            </w:r>
          </w:p>
          <w:p w14:paraId="70627923" w14:textId="77777777" w:rsidR="00323F2A" w:rsidRPr="00AB3A58" w:rsidRDefault="00323F2A" w:rsidP="00695025">
            <w:pPr>
              <w:spacing w:before="120" w:after="120" w:line="276" w:lineRule="auto"/>
              <w:ind w:right="136"/>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sa dopĺňa nasledujúca veta:</w:t>
            </w:r>
          </w:p>
          <w:p w14:paraId="0CCE1F9D" w14:textId="77777777" w:rsidR="00323F2A" w:rsidRPr="00AB3A58" w:rsidRDefault="00323F2A" w:rsidP="00695025">
            <w:pPr>
              <w:spacing w:before="120" w:after="120" w:line="276" w:lineRule="auto"/>
              <w:ind w:right="136"/>
              <w:jc w:val="both"/>
              <w:rPr>
                <w:rFonts w:ascii="Arial Narrow" w:hAnsi="Arial Narrow"/>
                <w:bCs/>
                <w:iCs/>
                <w:sz w:val="21"/>
                <w:szCs w:val="21"/>
              </w:rPr>
            </w:pPr>
            <w:r w:rsidRPr="00AB3A58">
              <w:rPr>
                <w:rFonts w:ascii="Arial Narrow" w:hAnsi="Arial Narrow"/>
                <w:bCs/>
                <w:iCs/>
                <w:sz w:val="21"/>
                <w:szCs w:val="21"/>
              </w:rPr>
              <w:t xml:space="preserve">Slová na okraji stránok a ostatné titulky sa nebudú brať do úvahy pri interpretácii týchto </w:t>
            </w:r>
            <w:r>
              <w:rPr>
                <w:rFonts w:ascii="Arial Narrow" w:hAnsi="Arial Narrow"/>
                <w:bCs/>
                <w:iCs/>
                <w:sz w:val="21"/>
                <w:szCs w:val="21"/>
              </w:rPr>
              <w:t>Zmluvných p</w:t>
            </w:r>
            <w:r w:rsidRPr="00AB3A58">
              <w:rPr>
                <w:rFonts w:ascii="Arial Narrow" w:hAnsi="Arial Narrow"/>
                <w:bCs/>
                <w:iCs/>
                <w:sz w:val="21"/>
                <w:szCs w:val="21"/>
              </w:rPr>
              <w:t>odmienok.</w:t>
            </w:r>
          </w:p>
        </w:tc>
      </w:tr>
      <w:tr w:rsidR="00323F2A" w:rsidRPr="00AB3A58" w14:paraId="6844A056" w14:textId="77777777" w:rsidTr="00695025">
        <w:tc>
          <w:tcPr>
            <w:tcW w:w="1870" w:type="dxa"/>
          </w:tcPr>
          <w:p w14:paraId="36DAB704" w14:textId="77777777" w:rsidR="00323F2A" w:rsidRPr="00AB3A58" w:rsidRDefault="00323F2A" w:rsidP="00695025">
            <w:pPr>
              <w:spacing w:before="120" w:after="120" w:line="276" w:lineRule="auto"/>
              <w:jc w:val="both"/>
              <w:rPr>
                <w:rFonts w:ascii="Arial Narrow" w:hAnsi="Arial Narrow"/>
                <w:sz w:val="21"/>
                <w:szCs w:val="21"/>
              </w:rPr>
            </w:pPr>
            <w:r w:rsidRPr="00AB3A58">
              <w:rPr>
                <w:rFonts w:ascii="Arial Narrow" w:hAnsi="Arial Narrow"/>
                <w:sz w:val="21"/>
                <w:szCs w:val="21"/>
              </w:rPr>
              <w:t>1.3</w:t>
            </w:r>
          </w:p>
          <w:p w14:paraId="7FABF03D" w14:textId="77777777" w:rsidR="00323F2A" w:rsidRPr="00AB3A58" w:rsidRDefault="00323F2A" w:rsidP="00695025">
            <w:pPr>
              <w:spacing w:before="120" w:after="120" w:line="276" w:lineRule="auto"/>
              <w:jc w:val="both"/>
              <w:rPr>
                <w:rFonts w:ascii="Arial Narrow" w:hAnsi="Arial Narrow"/>
                <w:sz w:val="21"/>
                <w:szCs w:val="21"/>
              </w:rPr>
            </w:pPr>
            <w:r w:rsidRPr="00AB3A58">
              <w:rPr>
                <w:rFonts w:ascii="Arial Narrow" w:hAnsi="Arial Narrow"/>
                <w:sz w:val="21"/>
                <w:szCs w:val="21"/>
              </w:rPr>
              <w:t>Komunikácia</w:t>
            </w:r>
          </w:p>
        </w:tc>
        <w:tc>
          <w:tcPr>
            <w:tcW w:w="7670" w:type="dxa"/>
          </w:tcPr>
          <w:p w14:paraId="022C418F" w14:textId="77777777" w:rsidR="00323F2A" w:rsidRPr="00AB3A58" w:rsidRDefault="00323F2A" w:rsidP="00695025">
            <w:pPr>
              <w:spacing w:before="120" w:after="120" w:line="276" w:lineRule="auto"/>
              <w:ind w:right="136"/>
              <w:jc w:val="both"/>
              <w:rPr>
                <w:rFonts w:ascii="Arial Narrow" w:hAnsi="Arial Narrow"/>
                <w:bCs/>
                <w:iCs/>
                <w:sz w:val="21"/>
                <w:szCs w:val="21"/>
              </w:rPr>
            </w:pPr>
            <w:r w:rsidRPr="00AB3A58">
              <w:rPr>
                <w:rFonts w:ascii="Arial Narrow" w:hAnsi="Arial Narrow"/>
                <w:bCs/>
                <w:iCs/>
                <w:sz w:val="21"/>
                <w:szCs w:val="21"/>
              </w:rPr>
              <w:t xml:space="preserve">Na koniec </w:t>
            </w:r>
            <w:proofErr w:type="spellStart"/>
            <w:r w:rsidRPr="00AB3A58">
              <w:rPr>
                <w:rFonts w:ascii="Arial Narrow" w:hAnsi="Arial Narrow"/>
                <w:bCs/>
                <w:iCs/>
                <w:sz w:val="21"/>
                <w:szCs w:val="21"/>
              </w:rPr>
              <w:t>podčlánku</w:t>
            </w:r>
            <w:proofErr w:type="spellEnd"/>
            <w:r>
              <w:rPr>
                <w:rFonts w:ascii="Arial Narrow" w:hAnsi="Arial Narrow"/>
                <w:bCs/>
                <w:iCs/>
                <w:sz w:val="21"/>
                <w:szCs w:val="21"/>
              </w:rPr>
              <w:t xml:space="preserve"> 1.3</w:t>
            </w:r>
            <w:r w:rsidRPr="00AB3A58">
              <w:rPr>
                <w:rFonts w:ascii="Arial Narrow" w:hAnsi="Arial Narrow"/>
                <w:bCs/>
                <w:iCs/>
                <w:sz w:val="21"/>
                <w:szCs w:val="21"/>
              </w:rPr>
              <w:t xml:space="preserve"> sa vkladá odsek, ktorý znie:</w:t>
            </w:r>
          </w:p>
          <w:p w14:paraId="76DBC5EA" w14:textId="77777777" w:rsidR="00323F2A" w:rsidRPr="00AB3A58" w:rsidRDefault="00323F2A" w:rsidP="00695025">
            <w:pPr>
              <w:spacing w:before="120" w:after="120" w:line="276" w:lineRule="auto"/>
              <w:ind w:right="136"/>
              <w:jc w:val="both"/>
              <w:rPr>
                <w:rFonts w:ascii="Arial Narrow" w:hAnsi="Arial Narrow"/>
                <w:sz w:val="21"/>
                <w:szCs w:val="21"/>
              </w:rPr>
            </w:pPr>
            <w:r w:rsidRPr="7B9565DC">
              <w:rPr>
                <w:rFonts w:ascii="Arial Narrow" w:hAnsi="Arial Narrow"/>
                <w:sz w:val="21"/>
                <w:szCs w:val="21"/>
              </w:rPr>
              <w:t xml:space="preserve">Zhotoviteľ je povinný každú doručenú písomnosť týkajúcu sa Diela naskenovať a bez zbytočného odkladu zaslať Objednávateľovi elektronicky na nasledovnú e-mailovú adresu: </w:t>
            </w:r>
            <w:r w:rsidRPr="7B9565DC">
              <w:rPr>
                <w:rFonts w:ascii="Arial Narrow" w:hAnsi="Arial Narrow"/>
                <w:sz w:val="21"/>
                <w:szCs w:val="21"/>
                <w:highlight w:val="yellow"/>
              </w:rPr>
              <w:t>......</w:t>
            </w:r>
            <w:r w:rsidRPr="7B9565DC">
              <w:rPr>
                <w:rFonts w:ascii="Arial Narrow" w:hAnsi="Arial Narrow"/>
                <w:sz w:val="21"/>
                <w:szCs w:val="21"/>
              </w:rPr>
              <w:t xml:space="preserve"> vo formáte </w:t>
            </w:r>
            <w:proofErr w:type="spellStart"/>
            <w:r w:rsidRPr="7B9565DC">
              <w:rPr>
                <w:rFonts w:ascii="Arial Narrow" w:hAnsi="Arial Narrow"/>
                <w:sz w:val="21"/>
                <w:szCs w:val="21"/>
              </w:rPr>
              <w:t>pdf</w:t>
            </w:r>
            <w:proofErr w:type="spellEnd"/>
            <w:r w:rsidRPr="7B9565DC">
              <w:rPr>
                <w:rFonts w:ascii="Arial Narrow" w:hAnsi="Arial Narrow"/>
                <w:sz w:val="21"/>
                <w:szCs w:val="21"/>
              </w:rPr>
              <w:t xml:space="preserve">. Zhotoviteľ je taktiež povinný každú písomnosť určenú na odoslanie týkajúcu sa Diela pred jej odoslaním naskenovať a zaslať Objednávateľovi elektronicky na nasledovnú e-mailovú adresu: </w:t>
            </w:r>
            <w:r w:rsidRPr="7B9565DC">
              <w:rPr>
                <w:rFonts w:ascii="Arial Narrow" w:hAnsi="Arial Narrow"/>
                <w:sz w:val="21"/>
                <w:szCs w:val="21"/>
                <w:highlight w:val="yellow"/>
              </w:rPr>
              <w:t>......</w:t>
            </w:r>
            <w:r w:rsidRPr="7B9565DC">
              <w:rPr>
                <w:rFonts w:ascii="Arial Narrow" w:hAnsi="Arial Narrow"/>
                <w:sz w:val="21"/>
                <w:szCs w:val="21"/>
              </w:rPr>
              <w:t xml:space="preserve"> vo formáte </w:t>
            </w:r>
            <w:proofErr w:type="spellStart"/>
            <w:r w:rsidRPr="7B9565DC">
              <w:rPr>
                <w:rFonts w:ascii="Arial Narrow" w:hAnsi="Arial Narrow"/>
                <w:sz w:val="21"/>
                <w:szCs w:val="21"/>
              </w:rPr>
              <w:t>pdf</w:t>
            </w:r>
            <w:proofErr w:type="spellEnd"/>
            <w:r w:rsidRPr="7B9565DC">
              <w:rPr>
                <w:rFonts w:ascii="Arial Narrow" w:hAnsi="Arial Narrow"/>
                <w:sz w:val="21"/>
                <w:szCs w:val="21"/>
              </w:rPr>
              <w:t>.</w:t>
            </w:r>
          </w:p>
        </w:tc>
      </w:tr>
      <w:tr w:rsidR="00323F2A" w:rsidRPr="00AB3A58" w14:paraId="25B39055" w14:textId="77777777" w:rsidTr="00695025">
        <w:tc>
          <w:tcPr>
            <w:tcW w:w="1870" w:type="dxa"/>
          </w:tcPr>
          <w:p w14:paraId="02627AD8"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1.5</w:t>
            </w:r>
          </w:p>
          <w:p w14:paraId="170F7255"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Poradie záväznosti dokumentov</w:t>
            </w:r>
          </w:p>
        </w:tc>
        <w:tc>
          <w:tcPr>
            <w:tcW w:w="7670" w:type="dxa"/>
          </w:tcPr>
          <w:p w14:paraId="46A1F3C2" w14:textId="77777777" w:rsidR="00323F2A" w:rsidRPr="00AB3A58" w:rsidRDefault="00323F2A" w:rsidP="00695025">
            <w:pPr>
              <w:spacing w:before="120" w:after="120" w:line="276" w:lineRule="auto"/>
              <w:ind w:right="137"/>
              <w:jc w:val="both"/>
              <w:rPr>
                <w:rFonts w:ascii="Arial Narrow" w:hAnsi="Arial Narrow"/>
                <w:sz w:val="21"/>
                <w:szCs w:val="21"/>
              </w:rPr>
            </w:pPr>
            <w:r w:rsidRPr="00AB3A58">
              <w:rPr>
                <w:rFonts w:ascii="Arial Narrow" w:hAnsi="Arial Narrow"/>
                <w:iCs/>
                <w:color w:val="000000"/>
                <w:sz w:val="21"/>
                <w:szCs w:val="21"/>
                <w:lang w:eastAsia="sk-SK"/>
              </w:rPr>
              <w:t xml:space="preserve">Celý text </w:t>
            </w:r>
            <w:proofErr w:type="spellStart"/>
            <w:r w:rsidRPr="00AB3A58">
              <w:rPr>
                <w:rFonts w:ascii="Arial Narrow" w:hAnsi="Arial Narrow"/>
                <w:iCs/>
                <w:color w:val="000000"/>
                <w:sz w:val="21"/>
                <w:szCs w:val="21"/>
                <w:lang w:eastAsia="sk-SK"/>
              </w:rPr>
              <w:t>podčlánku</w:t>
            </w:r>
            <w:proofErr w:type="spellEnd"/>
            <w:r w:rsidRPr="00AB3A58">
              <w:rPr>
                <w:rFonts w:ascii="Arial Narrow" w:hAnsi="Arial Narrow"/>
                <w:iCs/>
                <w:color w:val="000000"/>
                <w:sz w:val="21"/>
                <w:szCs w:val="21"/>
                <w:lang w:eastAsia="sk-SK"/>
              </w:rPr>
              <w:t xml:space="preserve"> 1.5 sa zrušuje a nahrádza sa novým textom, ktorý znie nasledovne:</w:t>
            </w:r>
            <w:r w:rsidRPr="00AB3A58">
              <w:rPr>
                <w:rFonts w:ascii="Arial Narrow" w:hAnsi="Arial Narrow"/>
                <w:sz w:val="21"/>
                <w:szCs w:val="21"/>
              </w:rPr>
              <w:t xml:space="preserve"> </w:t>
            </w:r>
          </w:p>
          <w:p w14:paraId="4E1131E4" w14:textId="77777777" w:rsidR="00323F2A" w:rsidRPr="00AB3A58" w:rsidRDefault="00323F2A" w:rsidP="00695025">
            <w:pPr>
              <w:spacing w:before="120" w:after="120" w:line="276" w:lineRule="auto"/>
              <w:ind w:right="137"/>
              <w:jc w:val="both"/>
              <w:rPr>
                <w:rFonts w:ascii="Arial Narrow" w:hAnsi="Arial Narrow"/>
                <w:sz w:val="21"/>
                <w:szCs w:val="21"/>
              </w:rPr>
            </w:pPr>
            <w:r w:rsidRPr="7B9565DC">
              <w:rPr>
                <w:rFonts w:ascii="Arial Narrow" w:hAnsi="Arial Narrow"/>
                <w:sz w:val="21"/>
                <w:szCs w:val="21"/>
              </w:rPr>
              <w:t xml:space="preserve">Dokumenty tvoriace Zmluvu je treba chápať ako vzájomne sa vysvetľujúce. Pre účely interpretácie bude poradie záväznosti jednotlivých dokumentoch také, aké je uvedené v odseku 2 Zmluvy o Dielo. </w:t>
            </w:r>
          </w:p>
          <w:p w14:paraId="04B3DE8F" w14:textId="77777777" w:rsidR="00323F2A" w:rsidRPr="00AB3A58" w:rsidRDefault="00323F2A" w:rsidP="00695025">
            <w:pPr>
              <w:spacing w:before="120" w:after="120" w:line="276" w:lineRule="auto"/>
              <w:ind w:right="137"/>
              <w:jc w:val="both"/>
              <w:rPr>
                <w:rFonts w:ascii="Arial Narrow" w:hAnsi="Arial Narrow"/>
                <w:sz w:val="21"/>
                <w:szCs w:val="21"/>
              </w:rPr>
            </w:pPr>
            <w:r w:rsidRPr="00AB3A58">
              <w:rPr>
                <w:rFonts w:ascii="Arial Narrow" w:hAnsi="Arial Narrow"/>
                <w:sz w:val="21"/>
                <w:szCs w:val="21"/>
              </w:rPr>
              <w:t>Ak sa v týchto dokumentoch vyskytne nejasnosť alebo nezrovnalosť, Stavebný dozor vydá po predchádzajúcom písomnom súhlase Objednávateľa akékoľvek potrebné objasnenie alebo pokyn. Vydaný pokyn alebo objasnenie nemôže byť v rozpore s poradím záväznosti dokumentov Zmluvy o Dielo.</w:t>
            </w:r>
          </w:p>
          <w:p w14:paraId="036DC88E" w14:textId="77777777" w:rsidR="00323F2A" w:rsidRPr="00AB3A58" w:rsidRDefault="00323F2A" w:rsidP="00695025">
            <w:pPr>
              <w:spacing w:before="120" w:after="120" w:line="276" w:lineRule="auto"/>
              <w:ind w:right="137"/>
              <w:jc w:val="both"/>
              <w:rPr>
                <w:rFonts w:ascii="Arial Narrow" w:hAnsi="Arial Narrow"/>
                <w:iCs/>
                <w:color w:val="000000"/>
                <w:sz w:val="21"/>
                <w:szCs w:val="21"/>
                <w:lang w:eastAsia="sk-SK"/>
              </w:rPr>
            </w:pPr>
            <w:r w:rsidRPr="00AB3A58">
              <w:rPr>
                <w:rFonts w:ascii="Arial Narrow" w:hAnsi="Arial Narrow"/>
                <w:sz w:val="21"/>
                <w:szCs w:val="21"/>
              </w:rPr>
              <w:t xml:space="preserve">Vysvetlenia podľa § 43 </w:t>
            </w:r>
            <w:r w:rsidRPr="009B793A">
              <w:rPr>
                <w:rFonts w:ascii="Arial Narrow" w:hAnsi="Arial Narrow" w:cs="Arial"/>
                <w:sz w:val="21"/>
                <w:szCs w:val="21"/>
              </w:rPr>
              <w:t>Z</w:t>
            </w:r>
            <w:r>
              <w:rPr>
                <w:rFonts w:ascii="Arial Narrow" w:hAnsi="Arial Narrow" w:cs="Arial"/>
                <w:sz w:val="21"/>
                <w:szCs w:val="21"/>
              </w:rPr>
              <w:t>ákona o verejnom obstarávaní</w:t>
            </w:r>
            <w:r w:rsidRPr="00AB3A58">
              <w:rPr>
                <w:rFonts w:ascii="Arial Narrow" w:hAnsi="Arial Narrow"/>
                <w:sz w:val="21"/>
                <w:szCs w:val="21"/>
              </w:rPr>
              <w:t xml:space="preserve"> poskytnuté Objednávateľom, ktoré menia alebo dopĺňajú Súťažné podklady a ich prílohy majú v rozsahu zmien alebo doplnení prednosť pred znením Súťažných podkladov, pričom zároveň platí, že zdieľajú poradie záväznosti toho dokumentu, ktorého sa týkajú tak ako je stanovené v Zmluve o Dielo. Ak relevantné vysvetlenie, nie je fyzicky pripojené k Zmluve o Dielo, ale Zmluva o Dielo odkazuje na dokument, ktorý je predmetom vysvetlenia, má sa za to, že je súčasťou tejto Zmluvy o Dielo.</w:t>
            </w:r>
          </w:p>
        </w:tc>
      </w:tr>
      <w:tr w:rsidR="00323F2A" w:rsidRPr="00AB3A58" w14:paraId="4FB2BE19" w14:textId="77777777" w:rsidTr="00695025">
        <w:tc>
          <w:tcPr>
            <w:tcW w:w="1870" w:type="dxa"/>
          </w:tcPr>
          <w:p w14:paraId="74B4CED0"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 xml:space="preserve">1.6 </w:t>
            </w:r>
          </w:p>
          <w:p w14:paraId="576EFBC5"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Zmluva o Dielo</w:t>
            </w:r>
          </w:p>
        </w:tc>
        <w:tc>
          <w:tcPr>
            <w:tcW w:w="7670" w:type="dxa"/>
          </w:tcPr>
          <w:p w14:paraId="57BD984B" w14:textId="77777777" w:rsidR="00323F2A" w:rsidRPr="00AB3A58" w:rsidRDefault="00323F2A" w:rsidP="00695025">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Celý text </w:t>
            </w:r>
            <w:proofErr w:type="spellStart"/>
            <w:r w:rsidRPr="00AB3A58">
              <w:rPr>
                <w:rFonts w:ascii="Arial Narrow" w:hAnsi="Arial Narrow"/>
                <w:iCs/>
                <w:color w:val="000000"/>
                <w:sz w:val="21"/>
                <w:szCs w:val="21"/>
                <w:lang w:eastAsia="sk-SK"/>
              </w:rPr>
              <w:t>podčlánku</w:t>
            </w:r>
            <w:proofErr w:type="spellEnd"/>
            <w:r w:rsidRPr="00AB3A58">
              <w:rPr>
                <w:rFonts w:ascii="Arial Narrow" w:hAnsi="Arial Narrow"/>
                <w:iCs/>
                <w:color w:val="000000"/>
                <w:sz w:val="21"/>
                <w:szCs w:val="21"/>
                <w:lang w:eastAsia="sk-SK"/>
              </w:rPr>
              <w:t xml:space="preserve"> 1.6 sa zrušuje a nahrádza sa novým textom, ktorý znie nasledovne:</w:t>
            </w:r>
          </w:p>
          <w:p w14:paraId="1F886C62" w14:textId="77777777" w:rsidR="00323F2A" w:rsidRPr="00AB3A58" w:rsidRDefault="00323F2A" w:rsidP="00695025">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Strany uzavrú Zmluvu o Dielo v lehote viazanosti ponuky podľa § </w:t>
            </w:r>
            <w:r>
              <w:rPr>
                <w:rFonts w:ascii="Arial Narrow" w:hAnsi="Arial Narrow"/>
                <w:iCs/>
                <w:color w:val="000000"/>
                <w:sz w:val="21"/>
                <w:szCs w:val="21"/>
                <w:lang w:eastAsia="sk-SK"/>
              </w:rPr>
              <w:t>4</w:t>
            </w:r>
            <w:r w:rsidRPr="00AB3A58">
              <w:rPr>
                <w:rFonts w:ascii="Arial Narrow" w:hAnsi="Arial Narrow"/>
                <w:iCs/>
                <w:color w:val="000000"/>
                <w:sz w:val="21"/>
                <w:szCs w:val="21"/>
                <w:lang w:eastAsia="sk-SK"/>
              </w:rPr>
              <w:t>6 Zákona o verejnom obstarávaní, nie však skôr ako v lehotách podľa § 56 Zákona o verejnom obstarávaní.</w:t>
            </w:r>
          </w:p>
        </w:tc>
      </w:tr>
      <w:tr w:rsidR="00323F2A" w:rsidRPr="00AB3A58" w14:paraId="1B841DCA" w14:textId="77777777" w:rsidTr="00695025">
        <w:tc>
          <w:tcPr>
            <w:tcW w:w="1870" w:type="dxa"/>
          </w:tcPr>
          <w:p w14:paraId="17339E66"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lastRenderedPageBreak/>
              <w:t xml:space="preserve">1.7 </w:t>
            </w:r>
          </w:p>
          <w:p w14:paraId="32507650"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Postúpenie zmluvy</w:t>
            </w:r>
          </w:p>
        </w:tc>
        <w:tc>
          <w:tcPr>
            <w:tcW w:w="7670" w:type="dxa"/>
          </w:tcPr>
          <w:p w14:paraId="53D7AAEF" w14:textId="77777777" w:rsidR="00323F2A" w:rsidRPr="00AB3A58" w:rsidRDefault="00323F2A" w:rsidP="00695025">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Celý text </w:t>
            </w:r>
            <w:proofErr w:type="spellStart"/>
            <w:r w:rsidRPr="00AB3A58">
              <w:rPr>
                <w:rFonts w:ascii="Arial Narrow" w:hAnsi="Arial Narrow"/>
                <w:iCs/>
                <w:color w:val="000000"/>
                <w:sz w:val="21"/>
                <w:szCs w:val="21"/>
                <w:lang w:eastAsia="sk-SK"/>
              </w:rPr>
              <w:t>podčlánku</w:t>
            </w:r>
            <w:proofErr w:type="spellEnd"/>
            <w:r w:rsidRPr="00AB3A58">
              <w:rPr>
                <w:rFonts w:ascii="Arial Narrow" w:hAnsi="Arial Narrow"/>
                <w:iCs/>
                <w:color w:val="000000"/>
                <w:sz w:val="21"/>
                <w:szCs w:val="21"/>
                <w:lang w:eastAsia="sk-SK"/>
              </w:rPr>
              <w:t xml:space="preserve"> 1.7 sa zrušuje a nahrádza sa novým textom, ktorý znie nasledovne:</w:t>
            </w:r>
          </w:p>
          <w:p w14:paraId="13C584CB" w14:textId="77777777" w:rsidR="00323F2A" w:rsidRPr="00AB3A58" w:rsidRDefault="00323F2A" w:rsidP="00695025">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sa zaväzuje, že bez písomného súhlasu Objednávateľa nepostúpi svoje peňažné a nepeňažné pohľadávky, ktoré vzniknú z tejto Zmluvy iným tretím osobám. Postúpenie pohľadávky zo strany Zhotoviteľa tretej osobe bez súhlasu Objednávateľa je neplatné. V prípade porušenia tejto povinnosti je Zhotoviteľ povinný uhradiť Objednávateľovi zmluvnú pokutu vo výške 2 % z istiny pohľadávky. Uvedené sa neuplatní, ak osobitný právny predpis vzťahujúci sa na pohľadávku vyplývajúcu z takejto zmluvy vylučuje možnosť podmieniť postúpenie pohľadávky so súhlasom Objednávateľa ako dlžníka.</w:t>
            </w:r>
          </w:p>
        </w:tc>
      </w:tr>
      <w:tr w:rsidR="00323F2A" w:rsidRPr="00AB3A58" w14:paraId="2D4E84C4" w14:textId="77777777" w:rsidTr="00695025">
        <w:tc>
          <w:tcPr>
            <w:tcW w:w="1870" w:type="dxa"/>
          </w:tcPr>
          <w:p w14:paraId="36779125"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 xml:space="preserve">1.8 </w:t>
            </w:r>
          </w:p>
          <w:p w14:paraId="24080C37"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Starostlivosť o dokumentáciu a jej dodanie</w:t>
            </w:r>
          </w:p>
        </w:tc>
        <w:tc>
          <w:tcPr>
            <w:tcW w:w="7670" w:type="dxa"/>
          </w:tcPr>
          <w:p w14:paraId="63C9504D" w14:textId="77777777" w:rsidR="00323F2A" w:rsidRPr="00AB3A58" w:rsidRDefault="00323F2A" w:rsidP="00695025">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Celý text </w:t>
            </w:r>
            <w:proofErr w:type="spellStart"/>
            <w:r w:rsidRPr="00AB3A58">
              <w:rPr>
                <w:rFonts w:ascii="Arial Narrow" w:hAnsi="Arial Narrow"/>
                <w:iCs/>
                <w:color w:val="000000"/>
                <w:sz w:val="21"/>
                <w:szCs w:val="21"/>
                <w:lang w:eastAsia="sk-SK"/>
              </w:rPr>
              <w:t>podčlánku</w:t>
            </w:r>
            <w:proofErr w:type="spellEnd"/>
            <w:r w:rsidRPr="00AB3A58">
              <w:rPr>
                <w:rFonts w:ascii="Arial Narrow" w:hAnsi="Arial Narrow"/>
                <w:iCs/>
                <w:color w:val="000000"/>
                <w:sz w:val="21"/>
                <w:szCs w:val="21"/>
                <w:lang w:eastAsia="sk-SK"/>
              </w:rPr>
              <w:t xml:space="preserve"> 1.8 sa zrušuje a nahrádza sa novým textom, ktorý znie nasledovne:</w:t>
            </w:r>
          </w:p>
          <w:p w14:paraId="3D1A8E43" w14:textId="13450A49" w:rsidR="00323F2A" w:rsidRPr="00AB3A58" w:rsidRDefault="00323F2A" w:rsidP="00695025">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Každý dokument z Dokumentácie Zhotoviteľa bude v jeho starostlivosti a opatere, pokiaľ a dokiaľ nie je prevzatý Objednávateľom. Pokiaľ sa neuvádza v Zmluve inak, Zhotoviteľ dodá </w:t>
            </w:r>
            <w:r w:rsidR="00B62F51">
              <w:rPr>
                <w:rFonts w:ascii="Arial Narrow" w:hAnsi="Arial Narrow"/>
                <w:iCs/>
                <w:color w:val="000000"/>
                <w:sz w:val="21"/>
                <w:szCs w:val="21"/>
                <w:lang w:eastAsia="sk-SK"/>
              </w:rPr>
              <w:t>Stavebnému</w:t>
            </w:r>
            <w:r w:rsidR="00B62F51" w:rsidRPr="00AB3A58">
              <w:rPr>
                <w:rFonts w:ascii="Arial Narrow" w:hAnsi="Arial Narrow"/>
                <w:iCs/>
                <w:color w:val="000000"/>
                <w:sz w:val="21"/>
                <w:szCs w:val="21"/>
                <w:lang w:eastAsia="sk-SK"/>
              </w:rPr>
              <w:t xml:space="preserve"> </w:t>
            </w:r>
            <w:r w:rsidRPr="00AB3A58">
              <w:rPr>
                <w:rFonts w:ascii="Arial Narrow" w:hAnsi="Arial Narrow"/>
                <w:iCs/>
                <w:color w:val="000000"/>
                <w:sz w:val="21"/>
                <w:szCs w:val="21"/>
                <w:lang w:eastAsia="sk-SK"/>
              </w:rPr>
              <w:t>dozoru šesť kópií každého dokumentu z Dokumentácie Zhotoviteľa.</w:t>
            </w:r>
          </w:p>
          <w:p w14:paraId="3ED07695" w14:textId="4282CAE3" w:rsidR="00323F2A" w:rsidRPr="00AB3A58" w:rsidRDefault="00323F2A" w:rsidP="00695025">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Kompletná Zmluva vrátane jej prípadných dodatkov, ďalej Dokumentácia Zhotoviteľa a s ňou súvisiace dokumenty, týkajúce sa vyhotovenia predmetu Diela vrátane odsúhlasených Zmien a ich projektovej dokumentácie, či už v origináli alebo kópii, musia byť naskenované a uložené v elektronickej podobe a v tlačenej forme k dispozícii na kontrolu</w:t>
            </w:r>
            <w:r w:rsidR="00B62F51">
              <w:rPr>
                <w:rFonts w:ascii="Arial Narrow" w:hAnsi="Arial Narrow"/>
                <w:iCs/>
                <w:color w:val="000000"/>
                <w:sz w:val="21"/>
                <w:szCs w:val="21"/>
                <w:lang w:eastAsia="sk-SK"/>
              </w:rPr>
              <w:t xml:space="preserve"> Stavebnému dozoru</w:t>
            </w:r>
            <w:r w:rsidRPr="00AB3A58">
              <w:rPr>
                <w:rFonts w:ascii="Arial Narrow" w:hAnsi="Arial Narrow"/>
                <w:iCs/>
                <w:color w:val="000000"/>
                <w:sz w:val="21"/>
                <w:szCs w:val="21"/>
                <w:lang w:eastAsia="sk-SK"/>
              </w:rPr>
              <w:t xml:space="preserve"> Objednávateľovi, kompetentným orgánom (napr. Štátny stavebný dohľad), ktoré sú oprávnené vykonávať štátny Stavebný dozor a iným orgánom, ktoré sú oprávnené vykonávať kontrolu Dokumentácie uskutočňovania Stavby. K dispozícii musí byť tiež stavebný denník vedený Zhotoviteľom, do ktorého môžu robiť zápisy osoby oprávnené v zmysle Stavebného zákona.</w:t>
            </w:r>
          </w:p>
          <w:p w14:paraId="5E620E97" w14:textId="77777777" w:rsidR="00323F2A" w:rsidRPr="00AB3A58" w:rsidRDefault="00323F2A" w:rsidP="00695025">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bude uchovávať na Stavenisku jednu kópiu Zmluvy vrátane zmluvných podmienok pre technologické zariadenie a projektovanie – realizáciu, pre elektrotechnické a strojno-technologické diela a pre stavebné a inžinierske diela projektované Zhotoviteľom (Žltá kniha, prvé vydanie 1999, vydané Medzinárodnou organizáciou konzultačných inžinierov FIDIC, slovenský preklad, SACE 2008), publikácií uvedených v Požiadavkách Objednávateľa, Dokumentácie Zhotoviteľa a Zmien a ostatnej komunikácie vydanej v súlade so Zmluvou. Personál Objednávateľa bude mať právo prístupu ku všetkým týmto dokumentom v každom primeranom čase.</w:t>
            </w:r>
          </w:p>
          <w:p w14:paraId="72D6963D" w14:textId="77777777" w:rsidR="00323F2A" w:rsidRPr="00AB3A58" w:rsidRDefault="00323F2A" w:rsidP="00695025">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Ak niektorá zo Strán zistí chybu alebo vadu technického charakteru v dokumente, ktorý bol vypracovaný na použitie pri realizácii Diela, táto Strana okamžite vydá oznámenie o takejto chybe alebo vade.</w:t>
            </w:r>
          </w:p>
        </w:tc>
      </w:tr>
      <w:tr w:rsidR="00323F2A" w:rsidRPr="00AB3A58" w14:paraId="6F65D15C" w14:textId="77777777" w:rsidTr="00695025">
        <w:trPr>
          <w:trHeight w:val="8051"/>
        </w:trPr>
        <w:tc>
          <w:tcPr>
            <w:tcW w:w="1870" w:type="dxa"/>
            <w:tcBorders>
              <w:top w:val="single" w:sz="4" w:space="0" w:color="auto"/>
              <w:left w:val="single" w:sz="4" w:space="0" w:color="auto"/>
              <w:bottom w:val="single" w:sz="4" w:space="0" w:color="auto"/>
              <w:right w:val="single" w:sz="4" w:space="0" w:color="auto"/>
            </w:tcBorders>
          </w:tcPr>
          <w:p w14:paraId="38482E8B"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lastRenderedPageBreak/>
              <w:t>1.10</w:t>
            </w:r>
          </w:p>
          <w:p w14:paraId="442E4E15"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Užívanie Dokumentácie Zhotoviteľa Objednávateľom</w:t>
            </w:r>
          </w:p>
        </w:tc>
        <w:tc>
          <w:tcPr>
            <w:tcW w:w="7670" w:type="dxa"/>
            <w:tcBorders>
              <w:top w:val="single" w:sz="4" w:space="0" w:color="auto"/>
              <w:left w:val="single" w:sz="4" w:space="0" w:color="auto"/>
              <w:bottom w:val="single" w:sz="4" w:space="0" w:color="auto"/>
              <w:right w:val="single" w:sz="4" w:space="0" w:color="auto"/>
            </w:tcBorders>
          </w:tcPr>
          <w:p w14:paraId="3F764F53" w14:textId="77777777" w:rsidR="00323F2A" w:rsidRPr="00AB3A58" w:rsidRDefault="00323F2A" w:rsidP="00695025">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Na koniec </w:t>
            </w:r>
            <w:proofErr w:type="spellStart"/>
            <w:r w:rsidRPr="00AB3A58">
              <w:rPr>
                <w:rFonts w:ascii="Arial Narrow" w:hAnsi="Arial Narrow"/>
                <w:iCs/>
                <w:color w:val="000000"/>
                <w:sz w:val="21"/>
                <w:szCs w:val="21"/>
                <w:lang w:eastAsia="sk-SK"/>
              </w:rPr>
              <w:t>podčlánku</w:t>
            </w:r>
            <w:proofErr w:type="spellEnd"/>
            <w:r w:rsidRPr="00AB3A58">
              <w:rPr>
                <w:rFonts w:ascii="Arial Narrow" w:hAnsi="Arial Narrow"/>
                <w:iCs/>
                <w:color w:val="000000"/>
                <w:sz w:val="21"/>
                <w:szCs w:val="21"/>
                <w:lang w:eastAsia="sk-SK"/>
              </w:rPr>
              <w:t xml:space="preserve"> 1.10 sa vkladá nasledovný text:</w:t>
            </w:r>
          </w:p>
          <w:p w14:paraId="38CDF8DF" w14:textId="77777777" w:rsidR="00323F2A" w:rsidRPr="00AB3A58" w:rsidRDefault="00323F2A" w:rsidP="00695025">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je povinný v súlade s Právnymi predpismi zabezpečiť a vysporiadať všetky výhradné práva</w:t>
            </w:r>
          </w:p>
          <w:p w14:paraId="50D1550F" w14:textId="77777777" w:rsidR="00323F2A" w:rsidRPr="00AB3A58" w:rsidRDefault="00323F2A" w:rsidP="00695025">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(i) k užívaniu počítačových programov a akéhokoľvek duševného vlastníctva týkajúceho sa Dokumentácie Zhotoviteľa potrebných pre prevádzkovanie Diela Objednávateľom podľa </w:t>
            </w:r>
            <w:proofErr w:type="spellStart"/>
            <w:r w:rsidRPr="00AB3A58">
              <w:rPr>
                <w:rFonts w:ascii="Arial Narrow" w:hAnsi="Arial Narrow"/>
                <w:iCs/>
                <w:color w:val="000000"/>
                <w:sz w:val="21"/>
                <w:szCs w:val="21"/>
                <w:lang w:eastAsia="sk-SK"/>
              </w:rPr>
              <w:t>podčl</w:t>
            </w:r>
            <w:proofErr w:type="spellEnd"/>
            <w:r w:rsidRPr="00AB3A58">
              <w:rPr>
                <w:rFonts w:ascii="Arial Narrow" w:hAnsi="Arial Narrow"/>
                <w:iCs/>
                <w:color w:val="000000"/>
                <w:sz w:val="21"/>
                <w:szCs w:val="21"/>
                <w:lang w:eastAsia="sk-SK"/>
              </w:rPr>
              <w:t>. 10.1 Preberanie Diela a Sekcií alebo 10.2 Preberanie časti Diela do Odbornej obsluhy, a</w:t>
            </w:r>
          </w:p>
          <w:p w14:paraId="09B8F652" w14:textId="77777777" w:rsidR="00323F2A" w:rsidRPr="00AB3A58" w:rsidRDefault="00323F2A" w:rsidP="00695025">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(ii) k predmetom práv duševného vlastníctva vzťahujúce sa k Dielu (spolu ďalej aj ako </w:t>
            </w:r>
            <w:r>
              <w:rPr>
                <w:rFonts w:ascii="Arial Narrow" w:hAnsi="Arial Narrow"/>
                <w:iCs/>
                <w:color w:val="000000"/>
                <w:sz w:val="21"/>
                <w:szCs w:val="21"/>
                <w:lang w:eastAsia="sk-SK"/>
              </w:rPr>
              <w:t>„</w:t>
            </w:r>
            <w:r w:rsidRPr="00AB3A58">
              <w:rPr>
                <w:rFonts w:ascii="Arial Narrow" w:hAnsi="Arial Narrow"/>
                <w:b/>
                <w:bCs/>
                <w:iCs/>
                <w:color w:val="000000"/>
                <w:sz w:val="21"/>
                <w:szCs w:val="21"/>
                <w:lang w:eastAsia="sk-SK"/>
              </w:rPr>
              <w:t>Riešenie</w:t>
            </w:r>
            <w:r w:rsidRPr="00AB3A58">
              <w:rPr>
                <w:rFonts w:ascii="Arial Narrow" w:hAnsi="Arial Narrow"/>
                <w:iCs/>
                <w:color w:val="000000"/>
                <w:sz w:val="21"/>
                <w:szCs w:val="21"/>
                <w:lang w:eastAsia="sk-SK"/>
              </w:rPr>
              <w:t>”) takým spôsobom, že po prebratí bude Dielo môcť byť prevádzkované bez akýchkoľvek obmedzení a nárokov tretích osôb. Má sa za to, že licenčné poplatky a všetky ostatné náklady spojené s takýmto užívaním Riešenia, vrátane počítačových programov a duševného vlastníctva, sú zahrnuté v Akceptovanej zmluvnej hodnote.</w:t>
            </w:r>
          </w:p>
          <w:p w14:paraId="17CE6169" w14:textId="77777777" w:rsidR="00323F2A" w:rsidRPr="00AB3A58" w:rsidRDefault="00323F2A" w:rsidP="00695025">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sa zaväzuje zabezpečiť, že bude nositeľom majetkových práv k Dielu a udeľuje Objednávateľovi výhradnú licenciu v neobmedzenom rozsahu na použitie Riešenia, a to na všestranné použitie Riešenia bez časového obmedzenia.</w:t>
            </w:r>
          </w:p>
          <w:p w14:paraId="637BC6C5" w14:textId="77777777" w:rsidR="00323F2A" w:rsidRPr="00AB3A58" w:rsidRDefault="00323F2A" w:rsidP="00695025">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sa zaväzuje zabezpečiť, že jedinou osobou oprávnenou užívať (licencia, udelenie sublicencie) Riešenie je Objednávateľ. Zhotoviteľ sa ďalej zaväzuje, že nebude sám Riešenie používať ani neumožní jeho používanie tretím osobám a neposkytne tretím osobám rovnaké alebo obdobné Riešenie. Ďalej sa Zhotoviteľ zaväzuje, že neprevedie práva udelené touto Zmluvou Zhotoviteľovi na tretiu osobu.</w:t>
            </w:r>
          </w:p>
          <w:p w14:paraId="1E85544D" w14:textId="77777777" w:rsidR="00323F2A" w:rsidRPr="00AB3A58" w:rsidRDefault="00323F2A" w:rsidP="00695025">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vyhlasuje, že mu patria všetky majetkové práva k Riešeniu, je oprávnený s nimi disponovať a uzavrieť túto Zmluvu. Zhotoviteľ tiež vyhlasuje, že vysporiadal všetky diela alebo výkony fyzických osôb - autorov, pôvodcov alebo nositeľov osobnostných práv k Riešeniu.</w:t>
            </w:r>
          </w:p>
          <w:p w14:paraId="7BFFD48D" w14:textId="77777777" w:rsidR="00323F2A" w:rsidRPr="00AB3A58" w:rsidRDefault="00323F2A" w:rsidP="00695025">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udeľuje Objednávateľovi súhlas na poskytnutie sublicencie na použitie Riešenia alebo jeho časti tretím osobám v rozsahu licencie udelenej Objednávateľovi.</w:t>
            </w:r>
          </w:p>
          <w:p w14:paraId="208A2979" w14:textId="77777777" w:rsidR="00323F2A" w:rsidRPr="00AB3A58" w:rsidRDefault="00323F2A" w:rsidP="00695025">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Na požiadanie Objednávateľa je Zhotoviteľ povinný podpísať osobitnú zmluvu ohľadom duševného vlastníctva k Dielu.</w:t>
            </w:r>
          </w:p>
        </w:tc>
      </w:tr>
      <w:tr w:rsidR="00323F2A" w:rsidRPr="00AB3A58" w14:paraId="79C6038D" w14:textId="77777777" w:rsidTr="00695025">
        <w:tc>
          <w:tcPr>
            <w:tcW w:w="1870" w:type="dxa"/>
            <w:tcBorders>
              <w:top w:val="single" w:sz="4" w:space="0" w:color="auto"/>
              <w:left w:val="single" w:sz="4" w:space="0" w:color="auto"/>
              <w:bottom w:val="single" w:sz="4" w:space="0" w:color="auto"/>
              <w:right w:val="single" w:sz="4" w:space="0" w:color="auto"/>
            </w:tcBorders>
          </w:tcPr>
          <w:p w14:paraId="301D9E6C"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 xml:space="preserve">1.12 </w:t>
            </w:r>
          </w:p>
          <w:p w14:paraId="7B537391"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Dôverné informácie a obchodné tajomstvo</w:t>
            </w:r>
          </w:p>
        </w:tc>
        <w:tc>
          <w:tcPr>
            <w:tcW w:w="7670" w:type="dxa"/>
            <w:tcBorders>
              <w:top w:val="single" w:sz="4" w:space="0" w:color="auto"/>
              <w:left w:val="single" w:sz="4" w:space="0" w:color="auto"/>
              <w:bottom w:val="single" w:sz="4" w:space="0" w:color="auto"/>
              <w:right w:val="single" w:sz="4" w:space="0" w:color="auto"/>
            </w:tcBorders>
          </w:tcPr>
          <w:p w14:paraId="4B8575D0" w14:textId="77777777" w:rsidR="00323F2A" w:rsidRPr="00AB3A58" w:rsidRDefault="00323F2A" w:rsidP="00695025">
            <w:pPr>
              <w:pStyle w:val="Bezriadkovania"/>
              <w:spacing w:before="120" w:after="120" w:line="276" w:lineRule="auto"/>
              <w:jc w:val="both"/>
              <w:rPr>
                <w:rFonts w:ascii="Arial Narrow" w:hAnsi="Arial Narrow"/>
                <w:sz w:val="21"/>
                <w:szCs w:val="21"/>
              </w:rPr>
            </w:pPr>
            <w:r w:rsidRPr="00AB3A58">
              <w:rPr>
                <w:rFonts w:ascii="Arial Narrow" w:hAnsi="Arial Narrow"/>
                <w:sz w:val="21"/>
                <w:szCs w:val="21"/>
              </w:rPr>
              <w:t xml:space="preserve">Názov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sa zrušuje a nahrádza sa názvom „Dôverné informácie a obchodné tajomstvo“.</w:t>
            </w:r>
          </w:p>
          <w:p w14:paraId="5A059B61" w14:textId="77777777" w:rsidR="00323F2A" w:rsidRPr="00AB3A58" w:rsidRDefault="00323F2A" w:rsidP="00695025">
            <w:pPr>
              <w:spacing w:before="120" w:after="120" w:line="276" w:lineRule="auto"/>
              <w:ind w:right="137"/>
              <w:jc w:val="both"/>
              <w:rPr>
                <w:rFonts w:ascii="Arial Narrow" w:hAnsi="Arial Narrow"/>
                <w:sz w:val="21"/>
                <w:szCs w:val="21"/>
              </w:rPr>
            </w:pPr>
            <w:r w:rsidRPr="00AB3A58">
              <w:rPr>
                <w:rFonts w:ascii="Arial Narrow" w:hAnsi="Arial Narrow"/>
                <w:sz w:val="21"/>
                <w:szCs w:val="21"/>
              </w:rPr>
              <w:t xml:space="preserve">Celý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1.12 sa zrušuje a nahrádza novým textom, ktorý znie nasledovne:</w:t>
            </w:r>
          </w:p>
          <w:p w14:paraId="2426CAE1" w14:textId="77777777" w:rsidR="00323F2A" w:rsidRPr="00AB3A58" w:rsidRDefault="00323F2A" w:rsidP="00695025">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Zhotoviteľ je povinný poskytnúť všetky dôverné a iné informácie, ktoré môže Stavebný dozor odôvodnene požadovať na to, aby si overil, že Zhotoviteľ plní podmienky Zmluvy.</w:t>
            </w:r>
          </w:p>
          <w:p w14:paraId="7F41F021" w14:textId="79DFC3BD" w:rsidR="00323F2A" w:rsidRPr="00AB3A58" w:rsidRDefault="00323F2A" w:rsidP="00695025">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Zhotoviteľ je povinný nakladať s podrobnosťami Zmluvy </w:t>
            </w:r>
            <w:r w:rsidR="00DB36E2">
              <w:rPr>
                <w:rFonts w:ascii="Arial Narrow" w:hAnsi="Arial Narrow"/>
                <w:iCs/>
                <w:color w:val="000000"/>
                <w:sz w:val="21"/>
                <w:szCs w:val="21"/>
                <w:lang w:eastAsia="sk-SK"/>
              </w:rPr>
              <w:t>takým spôsobom</w:t>
            </w:r>
            <w:r w:rsidR="0009714C">
              <w:rPr>
                <w:rFonts w:ascii="Arial Narrow" w:hAnsi="Arial Narrow"/>
                <w:iCs/>
                <w:color w:val="000000"/>
                <w:sz w:val="21"/>
                <w:szCs w:val="21"/>
                <w:lang w:eastAsia="sk-SK"/>
              </w:rPr>
              <w:t>,</w:t>
            </w:r>
            <w:r w:rsidR="00DB36E2">
              <w:rPr>
                <w:rFonts w:ascii="Arial Narrow" w:hAnsi="Arial Narrow"/>
                <w:iCs/>
                <w:color w:val="000000"/>
                <w:sz w:val="21"/>
                <w:szCs w:val="21"/>
                <w:lang w:eastAsia="sk-SK"/>
              </w:rPr>
              <w:t xml:space="preserve"> </w:t>
            </w:r>
            <w:r w:rsidRPr="00AB3A58">
              <w:rPr>
                <w:rFonts w:ascii="Arial Narrow" w:hAnsi="Arial Narrow"/>
                <w:iCs/>
                <w:color w:val="000000"/>
                <w:sz w:val="21"/>
                <w:szCs w:val="21"/>
                <w:lang w:eastAsia="sk-SK"/>
              </w:rPr>
              <w:t xml:space="preserve">ako </w:t>
            </w:r>
            <w:r w:rsidR="00DB36E2">
              <w:rPr>
                <w:rFonts w:ascii="Arial Narrow" w:hAnsi="Arial Narrow"/>
                <w:iCs/>
                <w:color w:val="000000"/>
                <w:sz w:val="21"/>
                <w:szCs w:val="21"/>
                <w:lang w:eastAsia="sk-SK"/>
              </w:rPr>
              <w:t xml:space="preserve">by nakladal </w:t>
            </w:r>
            <w:r w:rsidRPr="00AB3A58">
              <w:rPr>
                <w:rFonts w:ascii="Arial Narrow" w:hAnsi="Arial Narrow"/>
                <w:iCs/>
                <w:color w:val="000000"/>
                <w:sz w:val="21"/>
                <w:szCs w:val="21"/>
                <w:lang w:eastAsia="sk-SK"/>
              </w:rPr>
              <w:t>s osobnými a dôvernými údajmi, s výnimkou toho</w:t>
            </w:r>
            <w:r w:rsidR="00426069">
              <w:rPr>
                <w:rFonts w:ascii="Arial Narrow" w:hAnsi="Arial Narrow"/>
                <w:iCs/>
                <w:color w:val="000000"/>
                <w:sz w:val="21"/>
                <w:szCs w:val="21"/>
                <w:lang w:eastAsia="sk-SK"/>
              </w:rPr>
              <w:t>,</w:t>
            </w:r>
            <w:r w:rsidRPr="00AB3A58">
              <w:rPr>
                <w:rFonts w:ascii="Arial Narrow" w:hAnsi="Arial Narrow"/>
                <w:iCs/>
                <w:color w:val="000000"/>
                <w:sz w:val="21"/>
                <w:szCs w:val="21"/>
                <w:lang w:eastAsia="sk-SK"/>
              </w:rPr>
              <w:t xml:space="preserve"> čo je nevyhnutné pre plnenie zmluvných záväzkov alebo pre súlad s príslušnými Právnymi predpismi. Zhotoviteľ nesmie zverejniť, dovoliť zverejnenie alebo poskytnúť akékoľvek informácie o predmete Diela v žiadnom komerčnom, technickom periodiku alebo inej publikácii bez predchádzajúceho písomného súhlasu Objednávateľa.</w:t>
            </w:r>
          </w:p>
          <w:p w14:paraId="1FA60C64" w14:textId="77777777" w:rsidR="00323F2A" w:rsidRPr="00AB3A58" w:rsidRDefault="00323F2A" w:rsidP="00695025">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 xml:space="preserve">Zhotoviteľ nie je oprávnený akýmkoľvek spôsobom komunikovať s laickou ani odbornou verejnosťou, s médiami a tretími osobami o predmete Diela, toto právo si výlučne vyhradzuje Objednávateľ. </w:t>
            </w:r>
          </w:p>
          <w:p w14:paraId="4036091B" w14:textId="77777777" w:rsidR="00323F2A" w:rsidRPr="00AB3A58" w:rsidRDefault="00323F2A" w:rsidP="00695025">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Ďalšie podmienky sú uvedené v Požiadavkách Objednávateľa a v Dokumentácii poskytnutej Objednávateľom.</w:t>
            </w:r>
          </w:p>
          <w:p w14:paraId="74083429" w14:textId="77777777" w:rsidR="00323F2A" w:rsidRPr="00AB3A58" w:rsidRDefault="00323F2A" w:rsidP="00695025">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lastRenderedPageBreak/>
              <w:t xml:space="preserve">V prípade, ak Zhotoviteľ poruší túto svoju povinnosť vzniká Objednávateľovi nárok na zaplatenie zmluvnej pokuty vo výške 10 000,- EUR (slovom desaťtisíc eur) za každé porušenie tejto povinnosti. Zaplatenie zmluvnej pokuty nemá vplyv na plnenie tejto povinnosti Zhotoviteľa v súlade s týmto </w:t>
            </w:r>
            <w:proofErr w:type="spellStart"/>
            <w:r w:rsidRPr="00AB3A58">
              <w:rPr>
                <w:rFonts w:ascii="Arial Narrow" w:hAnsi="Arial Narrow"/>
                <w:iCs/>
                <w:color w:val="000000"/>
                <w:sz w:val="21"/>
                <w:szCs w:val="21"/>
                <w:lang w:eastAsia="sk-SK"/>
              </w:rPr>
              <w:t>podčlánkom</w:t>
            </w:r>
            <w:proofErr w:type="spellEnd"/>
            <w:r w:rsidRPr="00AB3A58">
              <w:rPr>
                <w:rFonts w:ascii="Arial Narrow" w:hAnsi="Arial Narrow"/>
                <w:iCs/>
                <w:color w:val="000000"/>
                <w:sz w:val="21"/>
                <w:szCs w:val="21"/>
                <w:lang w:eastAsia="sk-SK"/>
              </w:rPr>
              <w:t xml:space="preserve">. Objednávateľ je povinný uplatniť zmluvnú pokutu prostredníctvom </w:t>
            </w:r>
            <w:proofErr w:type="spellStart"/>
            <w:r w:rsidRPr="00AB3A58">
              <w:rPr>
                <w:rFonts w:ascii="Arial Narrow" w:hAnsi="Arial Narrow"/>
                <w:iCs/>
                <w:color w:val="000000"/>
                <w:sz w:val="21"/>
                <w:szCs w:val="21"/>
                <w:lang w:eastAsia="sk-SK"/>
              </w:rPr>
              <w:t>podčlánku</w:t>
            </w:r>
            <w:proofErr w:type="spellEnd"/>
            <w:r w:rsidRPr="00AB3A58">
              <w:rPr>
                <w:rFonts w:ascii="Arial Narrow" w:hAnsi="Arial Narrow"/>
                <w:iCs/>
                <w:color w:val="000000"/>
                <w:sz w:val="21"/>
                <w:szCs w:val="21"/>
                <w:lang w:eastAsia="sk-SK"/>
              </w:rPr>
              <w:t xml:space="preserve"> 2.5 a o zmluvnej pokute rozhodne v súlade s postupom podľa </w:t>
            </w:r>
            <w:proofErr w:type="spellStart"/>
            <w:r w:rsidRPr="00AB3A58">
              <w:rPr>
                <w:rFonts w:ascii="Arial Narrow" w:hAnsi="Arial Narrow"/>
                <w:iCs/>
                <w:color w:val="000000"/>
                <w:sz w:val="21"/>
                <w:szCs w:val="21"/>
                <w:lang w:eastAsia="sk-SK"/>
              </w:rPr>
              <w:t>podčlánku</w:t>
            </w:r>
            <w:proofErr w:type="spellEnd"/>
            <w:r w:rsidRPr="00AB3A58">
              <w:rPr>
                <w:rFonts w:ascii="Arial Narrow" w:hAnsi="Arial Narrow"/>
                <w:iCs/>
                <w:color w:val="000000"/>
                <w:sz w:val="21"/>
                <w:szCs w:val="21"/>
                <w:lang w:eastAsia="sk-SK"/>
              </w:rPr>
              <w:t xml:space="preserve"> 3.5 Stavebný dozor. Splatnosť zmluvnej pokuty rozhodnutie Stavebným dozorom je uvedená </w:t>
            </w:r>
            <w:proofErr w:type="spellStart"/>
            <w:r w:rsidRPr="00AB3A58">
              <w:rPr>
                <w:rFonts w:ascii="Arial Narrow" w:hAnsi="Arial Narrow"/>
                <w:iCs/>
                <w:color w:val="000000"/>
                <w:sz w:val="21"/>
                <w:szCs w:val="21"/>
                <w:lang w:eastAsia="sk-SK"/>
              </w:rPr>
              <w:t>podčlánku</w:t>
            </w:r>
            <w:proofErr w:type="spellEnd"/>
            <w:r w:rsidRPr="00AB3A58">
              <w:rPr>
                <w:rFonts w:ascii="Arial Narrow" w:hAnsi="Arial Narrow"/>
                <w:iCs/>
                <w:color w:val="000000"/>
                <w:sz w:val="21"/>
                <w:szCs w:val="21"/>
                <w:lang w:eastAsia="sk-SK"/>
              </w:rPr>
              <w:t xml:space="preserve"> 4.2 (b).“</w:t>
            </w:r>
          </w:p>
        </w:tc>
      </w:tr>
      <w:tr w:rsidR="00323F2A" w:rsidRPr="00AB3A58" w14:paraId="1270AA36" w14:textId="77777777" w:rsidTr="00695025">
        <w:tc>
          <w:tcPr>
            <w:tcW w:w="1870" w:type="dxa"/>
            <w:tcBorders>
              <w:top w:val="single" w:sz="4" w:space="0" w:color="auto"/>
              <w:left w:val="single" w:sz="4" w:space="0" w:color="auto"/>
              <w:bottom w:val="single" w:sz="4" w:space="0" w:color="auto"/>
              <w:right w:val="single" w:sz="4" w:space="0" w:color="auto"/>
            </w:tcBorders>
          </w:tcPr>
          <w:p w14:paraId="3C831F66"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lastRenderedPageBreak/>
              <w:t>1.13</w:t>
            </w:r>
          </w:p>
          <w:p w14:paraId="0D586A8B"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Súlad s Právnymi predpismi</w:t>
            </w:r>
          </w:p>
        </w:tc>
        <w:tc>
          <w:tcPr>
            <w:tcW w:w="7670" w:type="dxa"/>
            <w:tcBorders>
              <w:top w:val="single" w:sz="4" w:space="0" w:color="auto"/>
              <w:left w:val="single" w:sz="4" w:space="0" w:color="auto"/>
              <w:bottom w:val="single" w:sz="4" w:space="0" w:color="auto"/>
              <w:right w:val="single" w:sz="4" w:space="0" w:color="auto"/>
            </w:tcBorders>
          </w:tcPr>
          <w:p w14:paraId="13FC0BD9" w14:textId="77777777" w:rsidR="00323F2A" w:rsidRPr="00AB3A58" w:rsidRDefault="00323F2A" w:rsidP="00695025">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iCs/>
                <w:color w:val="000000"/>
                <w:sz w:val="21"/>
                <w:szCs w:val="21"/>
                <w:lang w:eastAsia="sk-SK"/>
              </w:rPr>
              <w:t>Celý text v </w:t>
            </w:r>
            <w:proofErr w:type="spellStart"/>
            <w:r w:rsidRPr="00AB3A58">
              <w:rPr>
                <w:rFonts w:ascii="Arial Narrow" w:hAnsi="Arial Narrow"/>
                <w:iCs/>
                <w:color w:val="000000"/>
                <w:sz w:val="21"/>
                <w:szCs w:val="21"/>
                <w:lang w:eastAsia="sk-SK"/>
              </w:rPr>
              <w:t>pododseku</w:t>
            </w:r>
            <w:proofErr w:type="spellEnd"/>
            <w:r w:rsidRPr="00AB3A58">
              <w:rPr>
                <w:rFonts w:ascii="Arial Narrow" w:hAnsi="Arial Narrow"/>
                <w:iCs/>
                <w:color w:val="000000"/>
                <w:sz w:val="21"/>
                <w:szCs w:val="21"/>
                <w:lang w:eastAsia="sk-SK"/>
              </w:rPr>
              <w:t xml:space="preserve"> písmena (a) sa nahrádza nasledovným textom:</w:t>
            </w:r>
          </w:p>
          <w:p w14:paraId="475F43E5" w14:textId="77777777" w:rsidR="00323F2A" w:rsidRPr="00AB3A58" w:rsidRDefault="00323F2A" w:rsidP="00695025">
            <w:pPr>
              <w:autoSpaceDE w:val="0"/>
              <w:autoSpaceDN w:val="0"/>
              <w:adjustRightInd w:val="0"/>
              <w:spacing w:before="120" w:after="120" w:line="276" w:lineRule="auto"/>
              <w:jc w:val="both"/>
              <w:rPr>
                <w:rFonts w:ascii="Arial Narrow" w:hAnsi="Arial Narrow"/>
                <w:color w:val="000000"/>
                <w:sz w:val="21"/>
                <w:szCs w:val="21"/>
                <w:lang w:eastAsia="sk-SK"/>
              </w:rPr>
            </w:pPr>
            <w:r w:rsidRPr="690E785C">
              <w:rPr>
                <w:rFonts w:ascii="Arial Narrow" w:hAnsi="Arial Narrow"/>
                <w:color w:val="000000" w:themeColor="text1"/>
                <w:sz w:val="21"/>
                <w:szCs w:val="21"/>
                <w:lang w:eastAsia="sk-SK"/>
              </w:rPr>
              <w:t>a)</w:t>
            </w:r>
            <w:r>
              <w:tab/>
            </w:r>
            <w:r w:rsidRPr="690E785C">
              <w:rPr>
                <w:rFonts w:ascii="Arial Narrow" w:hAnsi="Arial Narrow"/>
                <w:color w:val="000000" w:themeColor="text1"/>
                <w:sz w:val="21"/>
                <w:szCs w:val="21"/>
                <w:lang w:eastAsia="sk-SK"/>
              </w:rPr>
              <w:t>Požiadavky Objednávateľa (Zväzok 3 Súťažných podkladov) uvádzajú, ktoré povolenia/rozhodnutia/súhlasy zabezpečuje Objednávateľ, a ktoré povolenia/rozhodnutia/súhlasy zabezpečuje Zhotoviteľ. Objednávateľ je povinný nahradiť škodu Zhotoviteľovi, ak by mu vznikla škoda v dôsledku toho, že Objednávateľ nezabezpečil príslušné povolenia/rozhodnutia/súhlasy; a</w:t>
            </w:r>
          </w:p>
          <w:p w14:paraId="2CBC8DA5" w14:textId="77777777" w:rsidR="00323F2A" w:rsidRPr="00AB3A58" w:rsidRDefault="00323F2A" w:rsidP="00695025">
            <w:pPr>
              <w:autoSpaceDE w:val="0"/>
              <w:autoSpaceDN w:val="0"/>
              <w:adjustRightInd w:val="0"/>
              <w:spacing w:before="120" w:after="120" w:line="276" w:lineRule="auto"/>
              <w:jc w:val="both"/>
              <w:rPr>
                <w:rFonts w:ascii="Arial Narrow" w:hAnsi="Arial Narrow"/>
                <w:iCs/>
                <w:color w:val="000000"/>
                <w:sz w:val="21"/>
                <w:szCs w:val="21"/>
                <w:lang w:eastAsia="sk-SK"/>
              </w:rPr>
            </w:pPr>
            <w:r w:rsidRPr="00AB3A58">
              <w:rPr>
                <w:rFonts w:ascii="Arial Narrow" w:hAnsi="Arial Narrow"/>
                <w:color w:val="000000" w:themeColor="text1"/>
                <w:sz w:val="21"/>
                <w:szCs w:val="21"/>
                <w:lang w:eastAsia="sk-SK"/>
              </w:rPr>
              <w:t>Na koniec odseku (b) sa vkladá nasledovný text:</w:t>
            </w:r>
          </w:p>
          <w:p w14:paraId="5892CA88" w14:textId="77777777" w:rsidR="00323F2A" w:rsidRPr="00AB3A58" w:rsidRDefault="00323F2A" w:rsidP="00695025">
            <w:pPr>
              <w:autoSpaceDE w:val="0"/>
              <w:autoSpaceDN w:val="0"/>
              <w:adjustRightInd w:val="0"/>
              <w:spacing w:before="120" w:after="120" w:line="276" w:lineRule="auto"/>
              <w:jc w:val="both"/>
              <w:rPr>
                <w:rFonts w:ascii="Arial Narrow" w:hAnsi="Arial Narrow"/>
                <w:color w:val="000000"/>
                <w:sz w:val="21"/>
                <w:szCs w:val="21"/>
                <w:lang w:eastAsia="sk-SK"/>
              </w:rPr>
            </w:pPr>
            <w:r w:rsidRPr="690E785C">
              <w:rPr>
                <w:rFonts w:ascii="Arial Narrow" w:hAnsi="Arial Narrow"/>
                <w:color w:val="000000" w:themeColor="text1"/>
                <w:sz w:val="21"/>
                <w:szCs w:val="21"/>
                <w:lang w:eastAsia="sk-SK"/>
              </w:rPr>
              <w:t xml:space="preserve">Zhotoviteľ je povinný podľa Požiadaviek Objednávateľa zabezpečiť všetky povolenia, súhlasy a iné potrebné dokumenty, ktoré sú potrebné k realizácii prác na Diele. V procese prípravy Dokumentácie Zhotoviteľa a zabezpečenia ostatných dokumentov potrebných k vydaniu úradných schválení je Zhotoviteľ povinný dodržiavať všetky rozhodnutia, požiadavky a vyjadrenia príslušných úradov, pričom dokumentácia bude pripomienkovaná a schválená </w:t>
            </w:r>
            <w:r w:rsidRPr="690E785C">
              <w:rPr>
                <w:rFonts w:ascii="Arial Narrow" w:hAnsi="Arial Narrow"/>
                <w:sz w:val="21"/>
                <w:szCs w:val="21"/>
              </w:rPr>
              <w:t>O</w:t>
            </w:r>
            <w:r w:rsidRPr="690E785C">
              <w:rPr>
                <w:rFonts w:ascii="Arial Narrow" w:hAnsi="Arial Narrow"/>
                <w:color w:val="000000" w:themeColor="text1"/>
                <w:sz w:val="21"/>
                <w:szCs w:val="21"/>
                <w:lang w:eastAsia="sk-SK"/>
              </w:rPr>
              <w:t>bjednávateľom.</w:t>
            </w:r>
          </w:p>
        </w:tc>
      </w:tr>
      <w:tr w:rsidR="00323F2A" w:rsidRPr="00AB3A58" w14:paraId="0DCB606D" w14:textId="77777777" w:rsidTr="00695025">
        <w:tc>
          <w:tcPr>
            <w:tcW w:w="1870" w:type="dxa"/>
          </w:tcPr>
          <w:p w14:paraId="073E9530"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1.14</w:t>
            </w:r>
          </w:p>
          <w:p w14:paraId="06EE156D"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Spoločná a nerozdielna zodpovednosť</w:t>
            </w:r>
          </w:p>
        </w:tc>
        <w:tc>
          <w:tcPr>
            <w:tcW w:w="7670" w:type="dxa"/>
          </w:tcPr>
          <w:p w14:paraId="76B8B8E8"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konci </w:t>
            </w:r>
            <w:proofErr w:type="spellStart"/>
            <w:r w:rsidRPr="00AB3A58">
              <w:rPr>
                <w:rFonts w:ascii="Arial Narrow" w:hAnsi="Arial Narrow"/>
                <w:sz w:val="21"/>
                <w:szCs w:val="21"/>
              </w:rPr>
              <w:t>pododseku</w:t>
            </w:r>
            <w:proofErr w:type="spellEnd"/>
            <w:r w:rsidRPr="00AB3A58">
              <w:rPr>
                <w:rFonts w:ascii="Arial Narrow" w:hAnsi="Arial Narrow"/>
                <w:sz w:val="21"/>
                <w:szCs w:val="21"/>
              </w:rPr>
              <w:t xml:space="preserve"> písmena 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1.14 sa dopĺňa nasledovné:</w:t>
            </w:r>
          </w:p>
          <w:p w14:paraId="279A92F8" w14:textId="66D3A00F" w:rsidR="00323F2A" w:rsidRPr="009B793A" w:rsidRDefault="00323F2A" w:rsidP="00323F2A">
            <w:pPr>
              <w:pStyle w:val="Odsekzoznamu"/>
              <w:numPr>
                <w:ilvl w:val="0"/>
                <w:numId w:val="12"/>
              </w:numPr>
              <w:snapToGrid w:val="0"/>
              <w:spacing w:before="120" w:after="120" w:line="276" w:lineRule="auto"/>
              <w:ind w:left="45" w:right="-36" w:firstLine="0"/>
              <w:jc w:val="both"/>
              <w:rPr>
                <w:rFonts w:ascii="Arial Narrow" w:hAnsi="Arial Narrow"/>
                <w:sz w:val="21"/>
                <w:szCs w:val="21"/>
              </w:rPr>
            </w:pPr>
            <w:r w:rsidRPr="009B793A">
              <w:rPr>
                <w:rFonts w:ascii="Arial Narrow" w:hAnsi="Arial Narrow"/>
                <w:sz w:val="21"/>
                <w:szCs w:val="21"/>
              </w:rPr>
              <w:t xml:space="preserve">Pre vylúčenie akýchkoľvek pochybností Objednávateľ je oprávnený požadovať splnenie akéhokoľvek záväzku vyplývajúceho z tejto </w:t>
            </w:r>
            <w:r w:rsidR="00B62F51">
              <w:rPr>
                <w:rFonts w:ascii="Arial Narrow" w:hAnsi="Arial Narrow"/>
                <w:sz w:val="21"/>
                <w:szCs w:val="21"/>
              </w:rPr>
              <w:t>Zmluvy</w:t>
            </w:r>
            <w:r w:rsidR="00B62F51" w:rsidRPr="009B793A">
              <w:rPr>
                <w:rFonts w:ascii="Arial Narrow" w:hAnsi="Arial Narrow"/>
                <w:sz w:val="21"/>
                <w:szCs w:val="21"/>
              </w:rPr>
              <w:t xml:space="preserve"> </w:t>
            </w:r>
            <w:r w:rsidRPr="009B793A">
              <w:rPr>
                <w:rFonts w:ascii="Arial Narrow" w:hAnsi="Arial Narrow"/>
                <w:sz w:val="21"/>
                <w:szCs w:val="21"/>
              </w:rPr>
              <w:t>ktoréhokoľvek člena predmetného zoskupenia bez právnej subjektivity, bez ohľadu na rozsah a kvalitatívne vymedzenie jeho podielu na Diele a úpravu vzájomných práv a povinností účastníkov predmetného zoskupenia v zmluve o vytvorení predmetného zoskupenia, to isté platí aj v prípade úhrady peňažného záväzku zo strany Objednávateľa zoskupeniu, splnením jednému členovi zoskupenia dlh Objednávateľa zanikne, aj keby medzi členmi bola iná dohoda; a</w:t>
            </w:r>
          </w:p>
          <w:p w14:paraId="70050324" w14:textId="77777777" w:rsidR="00323F2A" w:rsidRPr="00AB3A58" w:rsidRDefault="00323F2A" w:rsidP="00695025">
            <w:pPr>
              <w:snapToGrid w:val="0"/>
              <w:spacing w:before="120" w:after="120" w:line="276" w:lineRule="auto"/>
              <w:ind w:right="-36"/>
              <w:jc w:val="both"/>
              <w:rPr>
                <w:rFonts w:ascii="Arial Narrow" w:hAnsi="Arial Narrow"/>
                <w:sz w:val="21"/>
                <w:szCs w:val="21"/>
              </w:rPr>
            </w:pPr>
            <w:r w:rsidRPr="00AB3A58">
              <w:rPr>
                <w:rFonts w:ascii="Arial Narrow" w:hAnsi="Arial Narrow"/>
                <w:sz w:val="21"/>
                <w:szCs w:val="21"/>
              </w:rPr>
              <w:t>za písm. c) sa vkladá nasledujúci text:</w:t>
            </w:r>
          </w:p>
          <w:p w14:paraId="0B566E1F" w14:textId="76BF2E1F" w:rsidR="00323F2A" w:rsidRPr="009B793A" w:rsidRDefault="00323F2A" w:rsidP="00695025">
            <w:pPr>
              <w:snapToGrid w:val="0"/>
              <w:spacing w:before="120" w:after="120" w:line="276" w:lineRule="auto"/>
              <w:ind w:right="-36"/>
              <w:jc w:val="both"/>
              <w:rPr>
                <w:rFonts w:ascii="Arial Narrow" w:hAnsi="Arial Narrow"/>
                <w:sz w:val="21"/>
                <w:szCs w:val="21"/>
              </w:rPr>
            </w:pPr>
            <w:r w:rsidRPr="00AB3A58">
              <w:rPr>
                <w:rFonts w:ascii="Arial Narrow" w:hAnsi="Arial Narrow"/>
                <w:sz w:val="21"/>
                <w:szCs w:val="21"/>
              </w:rPr>
              <w:t xml:space="preserve">V prípade porušenia povinnosti Zhotoviteľa uvedenej v písm. c)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vzniká Objednávateľovi nárok na zaplatenie zmluvnej pokuty vo výške 10.000,- EUR (slovom desaťtisíc eur) za každé porušenie tejto povinnosti. Zaplatenie zmluvnej pokuty nemá vplyv na povinnosť Zhotoviteľa postupovať v súlade s týmto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a odstrániť nesúlad jeho konania so Zmluvou. Objednávateľ je povinný uplatniť zmluvnú pokutu prostredníctvom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2.5 </w:t>
            </w:r>
            <w:r w:rsidR="00DD5FE6">
              <w:rPr>
                <w:rFonts w:ascii="Arial Narrow" w:hAnsi="Arial Narrow"/>
                <w:sz w:val="21"/>
                <w:szCs w:val="21"/>
              </w:rPr>
              <w:t>Zmluvy</w:t>
            </w:r>
            <w:r w:rsidRPr="00AB3A58">
              <w:rPr>
                <w:rFonts w:ascii="Arial Narrow" w:hAnsi="Arial Narrow"/>
                <w:sz w:val="21"/>
                <w:szCs w:val="21"/>
              </w:rPr>
              <w:t xml:space="preserve"> a o zmluvnej pokute rozhodne v súlade s postupom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w:t>
            </w:r>
            <w:r w:rsidR="00DD5FE6">
              <w:rPr>
                <w:rFonts w:ascii="Arial Narrow" w:hAnsi="Arial Narrow"/>
                <w:sz w:val="21"/>
                <w:szCs w:val="21"/>
              </w:rPr>
              <w:t>Zmluvy</w:t>
            </w:r>
            <w:r w:rsidRPr="00AB3A58">
              <w:rPr>
                <w:rFonts w:ascii="Arial Narrow" w:hAnsi="Arial Narrow"/>
                <w:sz w:val="21"/>
                <w:szCs w:val="21"/>
              </w:rPr>
              <w:t xml:space="preserve"> Stavebný dozor. Splatnosť zmluvnej pokuty rozhodnutej Stavebným dozorom je uvedená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4.2 (b) </w:t>
            </w:r>
            <w:r w:rsidR="00DD5FE6">
              <w:rPr>
                <w:rFonts w:ascii="Arial Narrow" w:hAnsi="Arial Narrow"/>
                <w:sz w:val="21"/>
                <w:szCs w:val="21"/>
              </w:rPr>
              <w:t>Zmluvy</w:t>
            </w:r>
            <w:r w:rsidRPr="00AB3A58">
              <w:rPr>
                <w:rFonts w:ascii="Arial Narrow" w:hAnsi="Arial Narrow"/>
                <w:sz w:val="21"/>
                <w:szCs w:val="21"/>
              </w:rPr>
              <w:t>. Porušenie tejto povinnosti sa považuje za podstatné porušenie Zmluvy a Objednávateľ je oprávnený od Zmluvy odstúpiť.</w:t>
            </w:r>
          </w:p>
        </w:tc>
      </w:tr>
      <w:tr w:rsidR="00323F2A" w:rsidRPr="00AB3A58" w14:paraId="0975628C" w14:textId="77777777" w:rsidTr="00695025">
        <w:tc>
          <w:tcPr>
            <w:tcW w:w="1870" w:type="dxa"/>
          </w:tcPr>
          <w:p w14:paraId="4E3EDBD0"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1.15</w:t>
            </w:r>
          </w:p>
          <w:p w14:paraId="5C838677" w14:textId="2EC848E5"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Povinnosti voči orgánom kontroly</w:t>
            </w:r>
            <w:r w:rsidR="00086C3F">
              <w:rPr>
                <w:rFonts w:ascii="Arial Narrow" w:hAnsi="Arial Narrow"/>
                <w:sz w:val="21"/>
                <w:szCs w:val="21"/>
              </w:rPr>
              <w:t xml:space="preserve"> </w:t>
            </w:r>
            <w:r w:rsidRPr="00AB3A58">
              <w:rPr>
                <w:rFonts w:ascii="Arial Narrow" w:hAnsi="Arial Narrow"/>
                <w:sz w:val="21"/>
                <w:szCs w:val="21"/>
              </w:rPr>
              <w:t>/</w:t>
            </w:r>
            <w:r w:rsidR="00086C3F">
              <w:rPr>
                <w:rFonts w:ascii="Arial Narrow" w:hAnsi="Arial Narrow"/>
                <w:sz w:val="21"/>
                <w:szCs w:val="21"/>
              </w:rPr>
              <w:t xml:space="preserve"> </w:t>
            </w:r>
            <w:r w:rsidRPr="00AB3A58">
              <w:rPr>
                <w:rFonts w:ascii="Arial Narrow" w:hAnsi="Arial Narrow"/>
                <w:sz w:val="21"/>
                <w:szCs w:val="21"/>
              </w:rPr>
              <w:t>auditu</w:t>
            </w:r>
          </w:p>
        </w:tc>
        <w:tc>
          <w:tcPr>
            <w:tcW w:w="7670" w:type="dxa"/>
          </w:tcPr>
          <w:p w14:paraId="3CCA5D25"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1.14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1.15 Povinnosti voči orgánom kontroly/auditu, ktorý znie:</w:t>
            </w:r>
          </w:p>
          <w:p w14:paraId="3A642D15"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povinný </w:t>
            </w:r>
          </w:p>
          <w:p w14:paraId="302253E6" w14:textId="77777777" w:rsidR="00323F2A" w:rsidRPr="00AB3A58" w:rsidRDefault="00323F2A" w:rsidP="00695025">
            <w:pPr>
              <w:spacing w:before="120" w:after="120" w:line="276" w:lineRule="auto"/>
              <w:ind w:right="141"/>
              <w:jc w:val="both"/>
              <w:rPr>
                <w:rFonts w:ascii="Arial Narrow" w:hAnsi="Arial Narrow"/>
                <w:sz w:val="21"/>
                <w:szCs w:val="21"/>
              </w:rPr>
            </w:pPr>
            <w:r w:rsidRPr="7B9565DC">
              <w:rPr>
                <w:rFonts w:ascii="Arial Narrow" w:hAnsi="Arial Narrow"/>
                <w:sz w:val="21"/>
                <w:szCs w:val="21"/>
              </w:rPr>
              <w:t>a)</w:t>
            </w:r>
            <w:r>
              <w:tab/>
            </w:r>
            <w:r w:rsidRPr="7B9565DC">
              <w:rPr>
                <w:rFonts w:ascii="Arial Narrow" w:hAnsi="Arial Narrow"/>
                <w:sz w:val="21"/>
                <w:szCs w:val="21"/>
              </w:rPr>
              <w:t>strpieť výkon kontroly/auditu súvisiaceho s dodávaným tovarom, službami a stavebnými prácami, a to oprávnenými osobami na výkon tejto kontroly/auditu zo strany CINEA, EÚ a orgánov kontroly/auditu ohľadom záznamov tykajúcich sa Zmluvy a kontroly Staveniska, prípadne iného miesta súvisiaceho s plnením tejto Zmluvy a je povinný poskytnúť im všetku potrebnú súčinnosť, a to kedykoľvek do uplynutia účinnosti Grantovej zmluvy;</w:t>
            </w:r>
          </w:p>
          <w:p w14:paraId="2FF96D28" w14:textId="77777777" w:rsidR="00323F2A" w:rsidRPr="00AB3A58" w:rsidRDefault="00323F2A" w:rsidP="00695025">
            <w:pPr>
              <w:spacing w:before="120" w:after="120" w:line="276" w:lineRule="auto"/>
              <w:ind w:right="141"/>
              <w:jc w:val="both"/>
              <w:rPr>
                <w:rFonts w:ascii="Arial Narrow" w:hAnsi="Arial Narrow"/>
                <w:sz w:val="21"/>
                <w:szCs w:val="21"/>
              </w:rPr>
            </w:pPr>
            <w:r w:rsidRPr="7B9565DC">
              <w:rPr>
                <w:rFonts w:ascii="Arial Narrow" w:hAnsi="Arial Narrow"/>
                <w:sz w:val="21"/>
                <w:szCs w:val="21"/>
              </w:rPr>
              <w:lastRenderedPageBreak/>
              <w:t>b)</w:t>
            </w:r>
            <w:r>
              <w:tab/>
            </w:r>
            <w:r w:rsidRPr="7B9565DC">
              <w:rPr>
                <w:rFonts w:ascii="Arial Narrow" w:hAnsi="Arial Narrow"/>
                <w:sz w:val="21"/>
                <w:szCs w:val="21"/>
              </w:rPr>
              <w:t>zabezpečiť štandardy vedenia účtovníctva minimálne v rozsahu Grantovej zmluvy;</w:t>
            </w:r>
          </w:p>
          <w:p w14:paraId="0EDD5FC4"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prijať primerané opatrenia na predchádzanie akémukoľvek nekalému konaniu, podvodu, korupcii alebo konfliktu záujmov v súvislosti s použitím finančných prostriedkov od Objednávateľa. Akékoľvek prípady je povinný bezodkladne oznámiť riadiacemu orgánu;</w:t>
            </w:r>
          </w:p>
          <w:p w14:paraId="5DAF9993" w14:textId="0B72256E"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d)</w:t>
            </w:r>
            <w:r w:rsidRPr="00AB3A58">
              <w:rPr>
                <w:rFonts w:ascii="Arial Narrow" w:hAnsi="Arial Narrow"/>
                <w:sz w:val="21"/>
                <w:szCs w:val="21"/>
              </w:rPr>
              <w:tab/>
              <w:t>udeliť súhlas so zverejnením informácie o prijatí finančných prostriedkov zo zdrojov EÚ na webovej stránk</w:t>
            </w:r>
            <w:r>
              <w:rPr>
                <w:rFonts w:ascii="Arial Narrow" w:hAnsi="Arial Narrow"/>
                <w:sz w:val="21"/>
                <w:szCs w:val="21"/>
              </w:rPr>
              <w:t>e</w:t>
            </w:r>
            <w:r w:rsidRPr="00AB3A58">
              <w:rPr>
                <w:rFonts w:ascii="Arial Narrow" w:hAnsi="Arial Narrow"/>
                <w:sz w:val="21"/>
                <w:szCs w:val="21"/>
              </w:rPr>
              <w:t xml:space="preserve"> riadiaceho orgánu pri zmluvách s hodnotou rovnajúcou sa alebo vyššou ako 15.000,- EUR, a to v rozsahu, obchodné meno, lokalita, suma, charakter a účel </w:t>
            </w:r>
            <w:r w:rsidR="000408E4" w:rsidRPr="00AB3A58">
              <w:rPr>
                <w:rFonts w:ascii="Arial Narrow" w:hAnsi="Arial Narrow"/>
                <w:sz w:val="21"/>
                <w:szCs w:val="21"/>
              </w:rPr>
              <w:t>použiti</w:t>
            </w:r>
            <w:r w:rsidR="002178E2">
              <w:rPr>
                <w:rFonts w:ascii="Arial Narrow" w:hAnsi="Arial Narrow"/>
                <w:sz w:val="21"/>
                <w:szCs w:val="21"/>
              </w:rPr>
              <w:t>a</w:t>
            </w:r>
            <w:r w:rsidRPr="00AB3A58">
              <w:rPr>
                <w:rFonts w:ascii="Arial Narrow" w:hAnsi="Arial Narrow"/>
                <w:sz w:val="21"/>
                <w:szCs w:val="21"/>
              </w:rPr>
              <w:t xml:space="preserve"> finančných prostriedkov;</w:t>
            </w:r>
          </w:p>
          <w:p w14:paraId="34A37F29"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e)</w:t>
            </w:r>
            <w:r w:rsidRPr="00AB3A58">
              <w:rPr>
                <w:rFonts w:ascii="Arial Narrow" w:hAnsi="Arial Narrow"/>
                <w:sz w:val="21"/>
                <w:szCs w:val="21"/>
              </w:rPr>
              <w:tab/>
              <w:t>zabezpečiť plnenie týchto povinností na úrovni subdodávateľov.</w:t>
            </w:r>
          </w:p>
          <w:p w14:paraId="7F520ACD" w14:textId="77777777" w:rsidR="00323F2A" w:rsidRPr="00AB3A58" w:rsidRDefault="00323F2A" w:rsidP="00695025">
            <w:pPr>
              <w:spacing w:before="120" w:after="120" w:line="276" w:lineRule="auto"/>
              <w:ind w:right="141"/>
              <w:jc w:val="both"/>
              <w:rPr>
                <w:rFonts w:ascii="Arial Narrow" w:hAnsi="Arial Narrow"/>
                <w:sz w:val="21"/>
                <w:szCs w:val="21"/>
              </w:rPr>
            </w:pPr>
            <w:r w:rsidRPr="7B9565DC">
              <w:rPr>
                <w:rFonts w:ascii="Arial Narrow" w:hAnsi="Arial Narrow"/>
                <w:sz w:val="21"/>
                <w:szCs w:val="21"/>
              </w:rPr>
              <w:t>Zhotoviteľ berie na vedomie, že CINEA v zmysle Grantovej zmluvy nie je v žiadnej fáze realizácie tejto Zmluvy, ani počas jej prípravy a po jej splnení, zodpovedná za akékoľvek porušenia povinností Objednávateľa voči Zhotoviteľovi alebo akejkoľvek tretej strane mimo tejto Zmluvy podieľajúcej sa na jej plnení.</w:t>
            </w:r>
          </w:p>
        </w:tc>
      </w:tr>
      <w:tr w:rsidR="00323F2A" w:rsidRPr="00AB3A58" w14:paraId="3D04F853" w14:textId="77777777" w:rsidTr="00695025">
        <w:tc>
          <w:tcPr>
            <w:tcW w:w="1870" w:type="dxa"/>
          </w:tcPr>
          <w:p w14:paraId="775242F0"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lastRenderedPageBreak/>
              <w:t>1.16</w:t>
            </w:r>
          </w:p>
          <w:p w14:paraId="29DEE63A" w14:textId="77777777" w:rsidR="00323F2A" w:rsidRPr="00AB3A58" w:rsidRDefault="00323F2A" w:rsidP="00695025">
            <w:pPr>
              <w:spacing w:before="120" w:after="120" w:line="276" w:lineRule="auto"/>
              <w:rPr>
                <w:rFonts w:ascii="Arial Narrow" w:hAnsi="Arial Narrow"/>
                <w:sz w:val="21"/>
                <w:szCs w:val="21"/>
              </w:rPr>
            </w:pPr>
            <w:r w:rsidRPr="00AB3A58">
              <w:rPr>
                <w:rFonts w:ascii="Arial Narrow" w:hAnsi="Arial Narrow"/>
                <w:sz w:val="21"/>
                <w:szCs w:val="21"/>
              </w:rPr>
              <w:t>Konflikt záujmov</w:t>
            </w:r>
          </w:p>
        </w:tc>
        <w:tc>
          <w:tcPr>
            <w:tcW w:w="7670" w:type="dxa"/>
          </w:tcPr>
          <w:p w14:paraId="67330E6B" w14:textId="77777777" w:rsidR="00323F2A" w:rsidRPr="00AB3A58" w:rsidRDefault="00323F2A" w:rsidP="00695025">
            <w:pPr>
              <w:spacing w:before="120" w:after="120" w:line="276" w:lineRule="auto"/>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1.15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1.16 Konflikt záujmov, ktorý znie nasledovne:</w:t>
            </w:r>
          </w:p>
          <w:p w14:paraId="2CBD066C" w14:textId="77777777" w:rsidR="00323F2A" w:rsidRPr="009B793A" w:rsidRDefault="00323F2A" w:rsidP="00695025">
            <w:pPr>
              <w:spacing w:before="120" w:after="120" w:line="276" w:lineRule="auto"/>
              <w:jc w:val="both"/>
              <w:rPr>
                <w:rFonts w:ascii="Arial Narrow" w:hAnsi="Arial Narrow"/>
                <w:sz w:val="21"/>
                <w:szCs w:val="21"/>
              </w:rPr>
            </w:pPr>
            <w:r w:rsidRPr="009B793A">
              <w:rPr>
                <w:rFonts w:ascii="Arial Narrow" w:hAnsi="Arial Narrow"/>
                <w:sz w:val="21"/>
                <w:szCs w:val="21"/>
              </w:rPr>
              <w:t xml:space="preserve">Konflikt záujmov znamená situáciu definovanú v § 23 </w:t>
            </w:r>
            <w:r>
              <w:rPr>
                <w:rFonts w:ascii="Arial Narrow" w:hAnsi="Arial Narrow"/>
                <w:sz w:val="21"/>
                <w:szCs w:val="21"/>
              </w:rPr>
              <w:t>Z</w:t>
            </w:r>
            <w:r w:rsidRPr="009B793A">
              <w:rPr>
                <w:rFonts w:ascii="Arial Narrow" w:hAnsi="Arial Narrow"/>
                <w:sz w:val="21"/>
                <w:szCs w:val="21"/>
              </w:rPr>
              <w:t xml:space="preserve">ákona o verejnom obstarávaní. Za osobné alebo obdobné vzťahy sa na účely § 23 ods. 2 </w:t>
            </w:r>
            <w:r>
              <w:rPr>
                <w:rFonts w:ascii="Arial Narrow" w:hAnsi="Arial Narrow"/>
                <w:sz w:val="21"/>
                <w:szCs w:val="21"/>
              </w:rPr>
              <w:t>Z</w:t>
            </w:r>
            <w:r w:rsidRPr="009B793A">
              <w:rPr>
                <w:rFonts w:ascii="Arial Narrow" w:hAnsi="Arial Narrow"/>
                <w:sz w:val="21"/>
                <w:szCs w:val="21"/>
              </w:rPr>
              <w:t>ákona o verejnom obstarávaní považuje rodinná spriaznenosť, citová spriaznenosť, personálna spriaznenosť, politická spriaznenosť a ekonomický alebo akýkoľvek iný, napr. majetkový záujem zdieľaný medzi Zhotoviteľom a Stavebným dozorom a/alebo Objednávateľom.</w:t>
            </w:r>
          </w:p>
          <w:p w14:paraId="6AAC381F" w14:textId="77777777" w:rsidR="00323F2A" w:rsidRPr="009B793A" w:rsidRDefault="00323F2A" w:rsidP="00695025">
            <w:pPr>
              <w:spacing w:before="120" w:after="120" w:line="276" w:lineRule="auto"/>
              <w:jc w:val="both"/>
              <w:rPr>
                <w:rFonts w:ascii="Arial Narrow" w:hAnsi="Arial Narrow"/>
                <w:sz w:val="21"/>
                <w:szCs w:val="21"/>
              </w:rPr>
            </w:pPr>
            <w:r w:rsidRPr="009B793A">
              <w:rPr>
                <w:rFonts w:ascii="Arial Narrow" w:hAnsi="Arial Narrow"/>
                <w:sz w:val="21"/>
                <w:szCs w:val="21"/>
              </w:rPr>
              <w:t>Zhotoviteľ je povinný počas trvania tejto Zmluvy počínať si tak, aby nedošlo k vzniku Konfliktu záujmov medzi ním a Objednávateľom a/alebo Stavebným dozorom. V prípade, ak počas trvania Zmluvy hrozí Konflikt záujmov, Zhotoviteľ je povinný vykonať všetky potrebné opatrenia, aby k takémuto Konfliktu záujmov nedošlo.</w:t>
            </w:r>
          </w:p>
          <w:p w14:paraId="6BF1E3C3" w14:textId="77777777" w:rsidR="00323F2A" w:rsidRPr="009B793A" w:rsidRDefault="00323F2A" w:rsidP="00695025">
            <w:pPr>
              <w:spacing w:before="120" w:after="120" w:line="276" w:lineRule="auto"/>
              <w:jc w:val="both"/>
              <w:rPr>
                <w:rFonts w:ascii="Arial Narrow" w:hAnsi="Arial Narrow"/>
                <w:sz w:val="21"/>
                <w:szCs w:val="21"/>
              </w:rPr>
            </w:pPr>
            <w:r w:rsidRPr="009B793A">
              <w:rPr>
                <w:rFonts w:ascii="Arial Narrow" w:hAnsi="Arial Narrow"/>
                <w:sz w:val="21"/>
                <w:szCs w:val="21"/>
              </w:rPr>
              <w:t>Zhotoviteľ ani osoby ním ovládané alebo ho ovládajúce nesmú vykonávať funkcie Stavebného dozoru.</w:t>
            </w:r>
          </w:p>
          <w:p w14:paraId="39BB9C43" w14:textId="3512AE86" w:rsidR="00323F2A" w:rsidRPr="009B793A" w:rsidRDefault="00323F2A" w:rsidP="00695025">
            <w:pPr>
              <w:spacing w:before="120" w:after="120" w:line="276" w:lineRule="auto"/>
              <w:jc w:val="both"/>
              <w:rPr>
                <w:rFonts w:ascii="Arial Narrow" w:hAnsi="Arial Narrow"/>
                <w:sz w:val="21"/>
                <w:szCs w:val="21"/>
              </w:rPr>
            </w:pPr>
            <w:r w:rsidRPr="009B793A">
              <w:rPr>
                <w:rFonts w:ascii="Arial Narrow" w:hAnsi="Arial Narrow"/>
                <w:sz w:val="21"/>
                <w:szCs w:val="21"/>
              </w:rPr>
              <w:t>V prípade, ak Objednávateľ počas trvania Zmluvy zistí, že Zhotoviteľ poskytol nepravdivé, skreslené alebo neúplné informácie a/alebo, že Zhotoviteľ nevykonal potrebné opatrenia na zabránenie vzniku Konfliktu záujmov, vzniká Objednávateľovi nárok na zaplatenie zmluvnej pokuty vo výške 30</w:t>
            </w:r>
            <w:r w:rsidRPr="00AB3A58">
              <w:rPr>
                <w:rFonts w:ascii="Arial Narrow" w:hAnsi="Arial Narrow"/>
                <w:sz w:val="21"/>
                <w:szCs w:val="21"/>
              </w:rPr>
              <w:t>.</w:t>
            </w:r>
            <w:r w:rsidRPr="009B793A">
              <w:rPr>
                <w:rFonts w:ascii="Arial Narrow" w:hAnsi="Arial Narrow"/>
                <w:sz w:val="21"/>
                <w:szCs w:val="21"/>
              </w:rPr>
              <w:t xml:space="preserve">000,- EUR (slovom tridsať tisíc eur). Uplatnením zmluvnej pokuty podľa tohto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nie je dotknutý nárok Objednávateľa postupovať v zmysle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15.2 </w:t>
            </w:r>
            <w:r w:rsidR="00B62F51">
              <w:rPr>
                <w:rFonts w:ascii="Arial Narrow" w:hAnsi="Arial Narrow"/>
                <w:sz w:val="21"/>
                <w:szCs w:val="21"/>
              </w:rPr>
              <w:t>Zmluvy</w:t>
            </w:r>
            <w:r w:rsidRPr="009B793A">
              <w:rPr>
                <w:rFonts w:ascii="Arial Narrow" w:hAnsi="Arial Narrow"/>
                <w:sz w:val="21"/>
                <w:szCs w:val="21"/>
              </w:rPr>
              <w:t>. Porušenie povinnosti podľa prvej vety tohto odseku sa považuje za podstatné porušenie Zmluvy a Objednávateľ je oprávnený od Zmluvy odstúpiť.</w:t>
            </w:r>
          </w:p>
          <w:p w14:paraId="6D6689E2" w14:textId="553CC3E8" w:rsidR="00323F2A" w:rsidRPr="009B793A" w:rsidRDefault="00323F2A" w:rsidP="00695025">
            <w:pPr>
              <w:spacing w:before="120" w:after="120" w:line="276" w:lineRule="auto"/>
              <w:jc w:val="both"/>
              <w:rPr>
                <w:rFonts w:ascii="Arial Narrow" w:hAnsi="Arial Narrow"/>
                <w:sz w:val="21"/>
                <w:szCs w:val="21"/>
              </w:rPr>
            </w:pPr>
            <w:r w:rsidRPr="009B793A">
              <w:rPr>
                <w:rFonts w:ascii="Arial Narrow" w:hAnsi="Arial Narrow"/>
                <w:sz w:val="21"/>
                <w:szCs w:val="21"/>
              </w:rPr>
              <w:t xml:space="preserve">Objednávateľ je povinný uplatniť zmluvnú pokutu prostredníctvom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2.5 </w:t>
            </w:r>
            <w:r w:rsidR="00B62F51">
              <w:rPr>
                <w:rFonts w:ascii="Arial Narrow" w:hAnsi="Arial Narrow"/>
                <w:sz w:val="21"/>
                <w:szCs w:val="21"/>
              </w:rPr>
              <w:t>Zmluvy</w:t>
            </w:r>
            <w:r w:rsidR="00B62F51" w:rsidRPr="009B793A">
              <w:rPr>
                <w:rFonts w:ascii="Arial Narrow" w:hAnsi="Arial Narrow"/>
                <w:sz w:val="21"/>
                <w:szCs w:val="21"/>
              </w:rPr>
              <w:t xml:space="preserve"> </w:t>
            </w:r>
            <w:r w:rsidRPr="009B793A">
              <w:rPr>
                <w:rFonts w:ascii="Arial Narrow" w:hAnsi="Arial Narrow"/>
                <w:sz w:val="21"/>
                <w:szCs w:val="21"/>
              </w:rPr>
              <w:t xml:space="preserve">a o zmluvnej pokute rozhodne v súlade s postupom podľa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3.5 </w:t>
            </w:r>
            <w:r w:rsidR="00B62F51">
              <w:rPr>
                <w:rFonts w:ascii="Arial Narrow" w:hAnsi="Arial Narrow"/>
                <w:sz w:val="21"/>
                <w:szCs w:val="21"/>
              </w:rPr>
              <w:t>Zmluvy</w:t>
            </w:r>
            <w:r w:rsidR="00B62F51" w:rsidRPr="009B793A">
              <w:rPr>
                <w:rFonts w:ascii="Arial Narrow" w:hAnsi="Arial Narrow"/>
                <w:sz w:val="21"/>
                <w:szCs w:val="21"/>
              </w:rPr>
              <w:t xml:space="preserve"> </w:t>
            </w:r>
            <w:r w:rsidRPr="009B793A">
              <w:rPr>
                <w:rFonts w:ascii="Arial Narrow" w:hAnsi="Arial Narrow"/>
                <w:sz w:val="21"/>
                <w:szCs w:val="21"/>
              </w:rPr>
              <w:t xml:space="preserve">Stavebný dozor. Splatnosť zmluvnej pokuty rozhodnutej Stavebným dozorom je uvedená v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4.2 (b) </w:t>
            </w:r>
            <w:r w:rsidR="00B62F51">
              <w:rPr>
                <w:rFonts w:ascii="Arial Narrow" w:hAnsi="Arial Narrow"/>
                <w:sz w:val="21"/>
                <w:szCs w:val="21"/>
              </w:rPr>
              <w:t>Zmluvy</w:t>
            </w:r>
            <w:r w:rsidRPr="009B793A">
              <w:rPr>
                <w:rFonts w:ascii="Arial Narrow" w:hAnsi="Arial Narrow"/>
                <w:sz w:val="21"/>
                <w:szCs w:val="21"/>
              </w:rPr>
              <w:t>.</w:t>
            </w:r>
          </w:p>
          <w:p w14:paraId="11C49140" w14:textId="065213C7" w:rsidR="00BF2E66" w:rsidRPr="00BF2E66" w:rsidRDefault="00323F2A" w:rsidP="00695025">
            <w:pPr>
              <w:pStyle w:val="Text"/>
              <w:spacing w:before="120" w:after="120" w:line="276" w:lineRule="auto"/>
              <w:ind w:right="142"/>
              <w:rPr>
                <w:rFonts w:ascii="Arial Narrow" w:hAnsi="Arial Narrow"/>
                <w:sz w:val="21"/>
                <w:szCs w:val="21"/>
                <w:lang w:val="sk-SK"/>
              </w:rPr>
            </w:pPr>
            <w:r w:rsidRPr="009B793A">
              <w:rPr>
                <w:rFonts w:ascii="Arial Narrow" w:hAnsi="Arial Narrow"/>
                <w:sz w:val="21"/>
                <w:szCs w:val="21"/>
                <w:lang w:val="sk-SK"/>
              </w:rPr>
              <w:t xml:space="preserve">Uplatnením zmluvnej pokuty podľa tohto </w:t>
            </w:r>
            <w:proofErr w:type="spellStart"/>
            <w:r w:rsidRPr="009B793A">
              <w:rPr>
                <w:rFonts w:ascii="Arial Narrow" w:hAnsi="Arial Narrow"/>
                <w:sz w:val="21"/>
                <w:szCs w:val="21"/>
                <w:lang w:val="sk-SK"/>
              </w:rPr>
              <w:t>podčlánku</w:t>
            </w:r>
            <w:proofErr w:type="spellEnd"/>
            <w:r w:rsidRPr="009B793A">
              <w:rPr>
                <w:rFonts w:ascii="Arial Narrow" w:hAnsi="Arial Narrow"/>
                <w:sz w:val="21"/>
                <w:szCs w:val="21"/>
                <w:lang w:val="sk-SK"/>
              </w:rPr>
              <w:t xml:space="preserve"> nie je dotknutý nárok Objednávateľa postupovať v zmysle </w:t>
            </w:r>
            <w:proofErr w:type="spellStart"/>
            <w:r w:rsidRPr="009B793A">
              <w:rPr>
                <w:rFonts w:ascii="Arial Narrow" w:hAnsi="Arial Narrow"/>
                <w:sz w:val="21"/>
                <w:szCs w:val="21"/>
                <w:lang w:val="sk-SK"/>
              </w:rPr>
              <w:t>podčlánku</w:t>
            </w:r>
            <w:proofErr w:type="spellEnd"/>
            <w:r w:rsidRPr="009B793A">
              <w:rPr>
                <w:rFonts w:ascii="Arial Narrow" w:hAnsi="Arial Narrow"/>
                <w:sz w:val="21"/>
                <w:szCs w:val="21"/>
                <w:lang w:val="sk-SK"/>
              </w:rPr>
              <w:t xml:space="preserve"> 15.2 </w:t>
            </w:r>
            <w:r w:rsidR="00B62F51">
              <w:rPr>
                <w:rFonts w:ascii="Arial Narrow" w:hAnsi="Arial Narrow"/>
                <w:sz w:val="21"/>
                <w:szCs w:val="21"/>
                <w:lang w:val="sk-SK"/>
              </w:rPr>
              <w:t>Zmluvy</w:t>
            </w:r>
            <w:r w:rsidRPr="009B793A">
              <w:rPr>
                <w:rFonts w:ascii="Arial Narrow" w:hAnsi="Arial Narrow"/>
                <w:sz w:val="21"/>
                <w:szCs w:val="21"/>
                <w:lang w:val="sk-SK"/>
              </w:rPr>
              <w:t>.</w:t>
            </w:r>
          </w:p>
        </w:tc>
      </w:tr>
      <w:tr w:rsidR="00BF2E66" w:rsidRPr="00AB3A58" w14:paraId="2E68435F" w14:textId="77777777" w:rsidTr="00695025">
        <w:tc>
          <w:tcPr>
            <w:tcW w:w="1870" w:type="dxa"/>
          </w:tcPr>
          <w:p w14:paraId="22DD6059" w14:textId="30A4FB27" w:rsidR="00BF2E66" w:rsidRPr="00BF2E66" w:rsidRDefault="00BF2E66" w:rsidP="00695025">
            <w:pPr>
              <w:spacing w:before="120" w:after="120" w:line="276" w:lineRule="auto"/>
              <w:rPr>
                <w:rFonts w:ascii="Arial Narrow" w:hAnsi="Arial Narrow" w:cs="Arial"/>
                <w:sz w:val="21"/>
                <w:szCs w:val="21"/>
              </w:rPr>
            </w:pPr>
            <w:r w:rsidRPr="00BF2E66">
              <w:rPr>
                <w:rFonts w:ascii="Arial Narrow" w:hAnsi="Arial Narrow" w:cs="Arial"/>
                <w:sz w:val="21"/>
                <w:szCs w:val="21"/>
              </w:rPr>
              <w:t>1.17</w:t>
            </w:r>
          </w:p>
          <w:p w14:paraId="50EE4555" w14:textId="222FE7D3" w:rsidR="00BF2E66" w:rsidRPr="00AB3A58" w:rsidRDefault="00BF2E66" w:rsidP="00695025">
            <w:pPr>
              <w:spacing w:before="120" w:after="120" w:line="276" w:lineRule="auto"/>
              <w:rPr>
                <w:rFonts w:ascii="Arial Narrow" w:hAnsi="Arial Narrow"/>
                <w:sz w:val="21"/>
                <w:szCs w:val="21"/>
              </w:rPr>
            </w:pPr>
            <w:r w:rsidRPr="00BF2E66">
              <w:rPr>
                <w:rFonts w:ascii="Arial Narrow" w:hAnsi="Arial Narrow" w:cs="Arial"/>
                <w:sz w:val="21"/>
                <w:szCs w:val="21"/>
              </w:rPr>
              <w:t>Dôverné informácie a ochrana osobných údajov</w:t>
            </w:r>
          </w:p>
        </w:tc>
        <w:tc>
          <w:tcPr>
            <w:tcW w:w="7670" w:type="dxa"/>
          </w:tcPr>
          <w:p w14:paraId="5B363928" w14:textId="20B1BCD6" w:rsidR="00BF2E66" w:rsidRPr="00AB3A58" w:rsidRDefault="00BF2E66" w:rsidP="00BF2E66">
            <w:pPr>
              <w:spacing w:before="120" w:after="120" w:line="276" w:lineRule="auto"/>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w:t>
            </w:r>
            <w:r>
              <w:rPr>
                <w:rFonts w:ascii="Arial Narrow" w:hAnsi="Arial Narrow"/>
                <w:sz w:val="21"/>
                <w:szCs w:val="21"/>
              </w:rPr>
              <w:t>6</w:t>
            </w:r>
            <w:r w:rsidRPr="00AB3A58">
              <w:rPr>
                <w:rFonts w:ascii="Arial Narrow" w:hAnsi="Arial Narrow"/>
                <w:sz w:val="21"/>
                <w:szCs w:val="21"/>
              </w:rPr>
              <w:t xml:space="preserve">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w:t>
            </w:r>
            <w:r>
              <w:rPr>
                <w:rFonts w:ascii="Arial Narrow" w:hAnsi="Arial Narrow"/>
                <w:sz w:val="21"/>
                <w:szCs w:val="21"/>
              </w:rPr>
              <w:t>7</w:t>
            </w:r>
            <w:r w:rsidRPr="00AB3A58">
              <w:rPr>
                <w:rFonts w:ascii="Arial Narrow" w:hAnsi="Arial Narrow"/>
                <w:sz w:val="21"/>
                <w:szCs w:val="21"/>
              </w:rPr>
              <w:t xml:space="preserve"> </w:t>
            </w:r>
            <w:r w:rsidRPr="00BF2E66">
              <w:rPr>
                <w:rFonts w:ascii="Arial Narrow" w:hAnsi="Arial Narrow"/>
                <w:sz w:val="21"/>
                <w:szCs w:val="21"/>
              </w:rPr>
              <w:t>Dôverné informácie a ochrana osobných údajov</w:t>
            </w:r>
            <w:r w:rsidRPr="00AB3A58">
              <w:rPr>
                <w:rFonts w:ascii="Arial Narrow" w:hAnsi="Arial Narrow"/>
                <w:sz w:val="21"/>
                <w:szCs w:val="21"/>
              </w:rPr>
              <w:t>, ktorý znie nasledovne:</w:t>
            </w:r>
          </w:p>
          <w:p w14:paraId="05A357E2" w14:textId="77777777" w:rsidR="00BF2E66" w:rsidRPr="00BF2E66" w:rsidRDefault="00BF2E66" w:rsidP="00BF2E66">
            <w:pPr>
              <w:spacing w:before="120" w:after="120" w:line="276" w:lineRule="auto"/>
              <w:ind w:left="474" w:hanging="474"/>
              <w:jc w:val="both"/>
              <w:rPr>
                <w:rFonts w:ascii="Arial Narrow" w:hAnsi="Arial Narrow"/>
                <w:sz w:val="21"/>
                <w:szCs w:val="21"/>
              </w:rPr>
            </w:pPr>
            <w:r w:rsidRPr="00BF2E66">
              <w:rPr>
                <w:rFonts w:ascii="Arial Narrow" w:hAnsi="Arial Narrow"/>
                <w:sz w:val="21"/>
                <w:szCs w:val="21"/>
              </w:rPr>
              <w:t>1.</w:t>
            </w:r>
            <w:r w:rsidRPr="00BF2E66">
              <w:rPr>
                <w:rFonts w:ascii="Arial Narrow" w:hAnsi="Arial Narrow"/>
                <w:sz w:val="21"/>
                <w:szCs w:val="21"/>
              </w:rPr>
              <w:tab/>
              <w:t xml:space="preserve">Zmluvné strany sa zaväzujú zachovávať mlčanlivosť o dôverných informáciách, o ktorých sa dozvedeli od druhej Zmluvnej strany pri plnení tejto Zmluvy alebo v rámci samotného plnenia predmetu tejto Zmluvy. Ak nie je ďalej v tejto Zmluve ustanovené inak, za dôvernú informáciu </w:t>
            </w:r>
            <w:r w:rsidRPr="00BF2E66">
              <w:rPr>
                <w:rFonts w:ascii="Arial Narrow" w:hAnsi="Arial Narrow"/>
                <w:sz w:val="21"/>
                <w:szCs w:val="21"/>
              </w:rPr>
              <w:lastRenderedPageBreak/>
              <w:t>sa považuje akýkoľvek údaj, podklad, poznatok, dokument alebo akákoľvek iná informácia, bez ohľadu na formu jej zachytenia:</w:t>
            </w:r>
          </w:p>
          <w:p w14:paraId="666F314C" w14:textId="77777777" w:rsidR="00BF2E66" w:rsidRPr="00BF2E66" w:rsidRDefault="00BF2E66" w:rsidP="00BF2E66">
            <w:pPr>
              <w:spacing w:before="120" w:after="120" w:line="276" w:lineRule="auto"/>
              <w:ind w:left="899" w:hanging="425"/>
              <w:jc w:val="both"/>
              <w:rPr>
                <w:rFonts w:ascii="Arial Narrow" w:hAnsi="Arial Narrow"/>
                <w:sz w:val="21"/>
                <w:szCs w:val="21"/>
              </w:rPr>
            </w:pPr>
            <w:r w:rsidRPr="00BF2E66">
              <w:rPr>
                <w:rFonts w:ascii="Arial Narrow" w:hAnsi="Arial Narrow"/>
                <w:sz w:val="21"/>
                <w:szCs w:val="21"/>
              </w:rPr>
              <w:t>a)</w:t>
            </w:r>
            <w:r w:rsidRPr="00BF2E66">
              <w:rPr>
                <w:rFonts w:ascii="Arial Narrow" w:hAnsi="Arial Narrow"/>
                <w:sz w:val="21"/>
                <w:szCs w:val="21"/>
              </w:rPr>
              <w:tab/>
              <w:t>ktorá sa týka Zmluvnej strany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52C3134A" w14:textId="77777777" w:rsidR="00BF2E66" w:rsidRPr="00BF2E66" w:rsidRDefault="00BF2E66" w:rsidP="00BF2E66">
            <w:pPr>
              <w:spacing w:before="120" w:after="120" w:line="276" w:lineRule="auto"/>
              <w:ind w:left="899" w:hanging="425"/>
              <w:jc w:val="both"/>
              <w:rPr>
                <w:rFonts w:ascii="Arial Narrow" w:hAnsi="Arial Narrow"/>
                <w:sz w:val="21"/>
                <w:szCs w:val="21"/>
              </w:rPr>
            </w:pPr>
            <w:r w:rsidRPr="00BF2E66">
              <w:rPr>
                <w:rFonts w:ascii="Arial Narrow" w:hAnsi="Arial Narrow"/>
                <w:sz w:val="21"/>
                <w:szCs w:val="21"/>
              </w:rPr>
              <w:t>b)</w:t>
            </w:r>
            <w:r w:rsidRPr="00BF2E66">
              <w:rPr>
                <w:rFonts w:ascii="Arial Narrow" w:hAnsi="Arial Narrow"/>
                <w:sz w:val="21"/>
                <w:szCs w:val="21"/>
              </w:rPr>
              <w:tab/>
              <w:t>ktorá bola poskytnutá Zmluvnej strane druhou Zmluvnou stranou alebo získaná Zmluvnou stranou ešte pred nadobudnutím platnosti a účinnosti tejto Zmluvy, pokiaľ sa týka jej predmetu a/alebo obsahu, informácia vyplývajúca z rokovania o tejto Zmluve, jej prílohách alebo dodatkoch, ktorú si Zmluvné strany poskytli, sprístupnili alebo nadobudli v súvislosti s touto Zmluvou, jej uzavretím či plnením,</w:t>
            </w:r>
          </w:p>
          <w:p w14:paraId="20C7E031" w14:textId="77777777" w:rsidR="00BF2E66" w:rsidRPr="00BF2E66" w:rsidRDefault="00BF2E66" w:rsidP="00BF2E66">
            <w:pPr>
              <w:spacing w:before="120" w:after="120" w:line="276" w:lineRule="auto"/>
              <w:ind w:left="899" w:hanging="425"/>
              <w:jc w:val="both"/>
              <w:rPr>
                <w:rFonts w:ascii="Arial Narrow" w:hAnsi="Arial Narrow"/>
                <w:sz w:val="21"/>
                <w:szCs w:val="21"/>
              </w:rPr>
            </w:pPr>
            <w:r w:rsidRPr="00BF2E66">
              <w:rPr>
                <w:rFonts w:ascii="Arial Narrow" w:hAnsi="Arial Narrow"/>
                <w:sz w:val="21"/>
                <w:szCs w:val="21"/>
              </w:rPr>
              <w:t>c)</w:t>
            </w:r>
            <w:r w:rsidRPr="00BF2E66">
              <w:rPr>
                <w:rFonts w:ascii="Arial Narrow" w:hAnsi="Arial Narrow"/>
                <w:sz w:val="21"/>
                <w:szCs w:val="21"/>
              </w:rPr>
              <w:tab/>
              <w:t>ktorá je výslovne Zmluvnou stranou označená ako „dôverná“, „</w:t>
            </w:r>
            <w:proofErr w:type="spellStart"/>
            <w:r w:rsidRPr="00BF2E66">
              <w:rPr>
                <w:rFonts w:ascii="Arial Narrow" w:hAnsi="Arial Narrow"/>
                <w:sz w:val="21"/>
                <w:szCs w:val="21"/>
              </w:rPr>
              <w:t>confidential</w:t>
            </w:r>
            <w:proofErr w:type="spellEnd"/>
            <w:r w:rsidRPr="00BF2E66">
              <w:rPr>
                <w:rFonts w:ascii="Arial Narrow" w:hAnsi="Arial Narrow"/>
                <w:sz w:val="21"/>
                <w:szCs w:val="21"/>
              </w:rPr>
              <w:t>“, „</w:t>
            </w:r>
            <w:proofErr w:type="spellStart"/>
            <w:r w:rsidRPr="00BF2E66">
              <w:rPr>
                <w:rFonts w:ascii="Arial Narrow" w:hAnsi="Arial Narrow"/>
                <w:sz w:val="21"/>
                <w:szCs w:val="21"/>
              </w:rPr>
              <w:t>proprietary</w:t>
            </w:r>
            <w:proofErr w:type="spellEnd"/>
            <w:r w:rsidRPr="00BF2E66">
              <w:rPr>
                <w:rFonts w:ascii="Arial Narrow" w:hAnsi="Arial Narrow"/>
                <w:sz w:val="21"/>
                <w:szCs w:val="21"/>
              </w:rPr>
              <w:t>“ alebo iným obdobným označením, a to od okamihu oznámenia tejto skutočnosti druhej Zmluvnej strane,</w:t>
            </w:r>
          </w:p>
          <w:p w14:paraId="5A1C3FC5" w14:textId="52A8B50B" w:rsidR="00BF2E66" w:rsidRPr="00BF2E66" w:rsidRDefault="00BF2E66" w:rsidP="00BF2E66">
            <w:pPr>
              <w:spacing w:before="120" w:after="120" w:line="276" w:lineRule="auto"/>
              <w:ind w:left="899" w:hanging="425"/>
              <w:jc w:val="both"/>
              <w:rPr>
                <w:rFonts w:ascii="Arial Narrow" w:hAnsi="Arial Narrow"/>
                <w:sz w:val="21"/>
                <w:szCs w:val="21"/>
              </w:rPr>
            </w:pPr>
            <w:r w:rsidRPr="00BF2E66">
              <w:rPr>
                <w:rFonts w:ascii="Arial Narrow" w:hAnsi="Arial Narrow"/>
                <w:sz w:val="21"/>
                <w:szCs w:val="21"/>
              </w:rPr>
              <w:t>d)</w:t>
            </w:r>
            <w:r w:rsidRPr="00BF2E66">
              <w:rPr>
                <w:rFonts w:ascii="Arial Narrow" w:hAnsi="Arial Narrow"/>
                <w:sz w:val="21"/>
                <w:szCs w:val="21"/>
              </w:rPr>
              <w:tab/>
              <w:t>pre spracúvanie ktorej je všeobecne záväznými právnymi predpismi platnými a účinnými v Slovenskej republike stanovený osobitný režim (najmä obchodné tajomstvo, bankové tajomstvo, telekomunikačné tajomstvo, daňové tajomstvo, osobné údaje a utajované skutočnosti).</w:t>
            </w:r>
          </w:p>
          <w:p w14:paraId="63E5EC6D" w14:textId="1F163D4F" w:rsidR="00BF2E66" w:rsidRPr="00BF2E66" w:rsidRDefault="00BF2E66" w:rsidP="00BF2E66">
            <w:pPr>
              <w:spacing w:before="120" w:after="120" w:line="276" w:lineRule="auto"/>
              <w:ind w:left="474" w:hanging="474"/>
              <w:jc w:val="both"/>
              <w:rPr>
                <w:rFonts w:ascii="Arial Narrow" w:hAnsi="Arial Narrow"/>
                <w:sz w:val="21"/>
                <w:szCs w:val="21"/>
              </w:rPr>
            </w:pPr>
            <w:r w:rsidRPr="00BF2E66">
              <w:rPr>
                <w:rFonts w:ascii="Arial Narrow" w:hAnsi="Arial Narrow"/>
                <w:sz w:val="21"/>
                <w:szCs w:val="21"/>
              </w:rPr>
              <w:t>2.</w:t>
            </w:r>
            <w:r w:rsidRPr="00BF2E66">
              <w:rPr>
                <w:rFonts w:ascii="Arial Narrow" w:hAnsi="Arial Narrow"/>
                <w:sz w:val="21"/>
                <w:szCs w:val="21"/>
              </w:rPr>
              <w:tab/>
              <w:t>S výnimkou osobných údajov dotknutých osôb dôvernou informáciou nie je táto Zmluva vrátane jej príloh, informácie, ktoré sa bez porušenia tejto Zmluvy stali verejne známymi, informácie získané Zmluvnou stranou oprávnene inak, ako od druhej Zmluvnej strany, a informácie, ktoré je Objednávateľ povinný sprístupniť alebo zverejniť podľa zákona č. 211/2000 Z. z. o slobodnom prístupe k informáciám a o zmene a doplnení niektorých zákonov (zákon o slobode informácií) v znení neskorších predpisov (ďalej len „zákon č. 211/2000 Z. z.“) alebo iného právneho predpisu platného a účinného na území Slovenskej republiky. S výnimkou osobných údajov dotknutých osôb sa za dôverné informácie tiež nepovažujú informácie, ktoré sú v deň podpísania tejto Zmluvy verejne známe alebo ktoré sa už v tento deň dali zadovážiť z bežne dostupných zdrojov; informácie, ktoré sa stali po dni podpísania tejto Zmluvy verejne známymi alebo ktoré sa po tomto dni už dajú zadovážiť z bežne dostupných zdrojov, a to inak než v dôsledku porušenia povinnosti zachovávať mlčanlivosť podľa tohto článku Zmluvy; informácie, z ktorých povahy vyplýva, že Zmluvná strana nemá záujem o ich utajenie, ak ich Zmluvná strana výslovne neoznačila za dôverné.</w:t>
            </w:r>
          </w:p>
          <w:p w14:paraId="11E33AC5" w14:textId="333ACFB0" w:rsidR="00BF2E66" w:rsidRPr="00BF2E66" w:rsidRDefault="00BF2E66" w:rsidP="00BF2E66">
            <w:pPr>
              <w:spacing w:before="120" w:after="120" w:line="276" w:lineRule="auto"/>
              <w:ind w:left="474" w:hanging="474"/>
              <w:jc w:val="both"/>
              <w:rPr>
                <w:rFonts w:ascii="Arial Narrow" w:hAnsi="Arial Narrow"/>
                <w:sz w:val="21"/>
                <w:szCs w:val="21"/>
              </w:rPr>
            </w:pPr>
            <w:r w:rsidRPr="00BF2E66">
              <w:rPr>
                <w:rFonts w:ascii="Arial Narrow" w:hAnsi="Arial Narrow"/>
                <w:sz w:val="21"/>
                <w:szCs w:val="21"/>
              </w:rPr>
              <w:t>3.</w:t>
            </w:r>
            <w:r w:rsidRPr="00BF2E66">
              <w:rPr>
                <w:rFonts w:ascii="Arial Narrow" w:hAnsi="Arial Narrow"/>
                <w:sz w:val="21"/>
                <w:szCs w:val="21"/>
              </w:rPr>
              <w:tab/>
              <w:t>Zmluvné strany sa zaväzujú spracúvať dôverné informácie druhej Zmluvnej strany výlučne na účel, na ktorý im boli poskytnuté, odovzdané, sprístupnené alebo ktoré boli akýmkoľvek iným spôsobom získané Zmluvnými stranami na základe tejto Zmluvy, pričom Zmluvné strany dôverné informácie na iný účel spracúvať nesmú. V prípade, že Zmluvná strana poskytne druhej Zmluvnej strane dôvernú informáciu v listinnej podobe, druhá Zmluvná strana je povinná bezodkladne po pominutí účelu disponovania s ňou vrátiť ju Zmluvnej strane, ktorá jej túto dôvernú informáciu poskytla.</w:t>
            </w:r>
          </w:p>
          <w:p w14:paraId="510FF6ED" w14:textId="723E55CF" w:rsidR="00BF2E66" w:rsidRPr="00BF2E66" w:rsidRDefault="00BF2E66" w:rsidP="00BF2E66">
            <w:pPr>
              <w:spacing w:before="120" w:after="120" w:line="276" w:lineRule="auto"/>
              <w:ind w:left="474" w:hanging="474"/>
              <w:jc w:val="both"/>
              <w:rPr>
                <w:rFonts w:ascii="Arial Narrow" w:hAnsi="Arial Narrow"/>
                <w:sz w:val="21"/>
                <w:szCs w:val="21"/>
              </w:rPr>
            </w:pPr>
            <w:r w:rsidRPr="00BF2E66">
              <w:rPr>
                <w:rFonts w:ascii="Arial Narrow" w:hAnsi="Arial Narrow"/>
                <w:sz w:val="21"/>
                <w:szCs w:val="21"/>
              </w:rPr>
              <w:t>4.</w:t>
            </w:r>
            <w:r w:rsidRPr="00BF2E66">
              <w:rPr>
                <w:rFonts w:ascii="Arial Narrow" w:hAnsi="Arial Narrow"/>
                <w:sz w:val="21"/>
                <w:szCs w:val="21"/>
              </w:rPr>
              <w:tab/>
              <w:t xml:space="preserve">Zmluvné strany sú povinné prijať také technické, personálne a organizačné opatrenia, ktoré zabezpečia primeranú ochranu dôverných informácií a súčasne sa zaväzujú, že dôverné informácie budú ochraňovať najmenej s rovnakou starostlivosťou, ako ochraňujú vlastné dôverné informácie rovnakého druhu, vždy však najmenej v rozsahu primeranej odbornej starostlivosti, predovšetkým ich budú chrániť pred náhodným alebo neoprávneným zneužitím, </w:t>
            </w:r>
            <w:r w:rsidRPr="00BF2E66">
              <w:rPr>
                <w:rFonts w:ascii="Arial Narrow" w:hAnsi="Arial Narrow"/>
                <w:sz w:val="21"/>
                <w:szCs w:val="21"/>
              </w:rPr>
              <w:lastRenderedPageBreak/>
              <w:t>poškodením, zničením, náhodnou stratou, zmenou alebo iným znehodnotením, nedovoleným prístupom, sprístupnením alebo zverejnením, ako aj pred akýmikoľvek inými neprípustnými formami ich spracúvania,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 alebo tretej strane, s výnimkou prípadov, kedy by týmto postupom konali v rozpore s platnou právnou úpravou.</w:t>
            </w:r>
          </w:p>
          <w:p w14:paraId="22E1AA69" w14:textId="5C6ED79A" w:rsidR="00BF2E66" w:rsidRPr="00BF2E66" w:rsidRDefault="00BF2E66" w:rsidP="00BF2E66">
            <w:pPr>
              <w:spacing w:before="120" w:after="120" w:line="276" w:lineRule="auto"/>
              <w:ind w:left="474" w:hanging="474"/>
              <w:jc w:val="both"/>
              <w:rPr>
                <w:rFonts w:ascii="Arial Narrow" w:hAnsi="Arial Narrow"/>
                <w:sz w:val="21"/>
                <w:szCs w:val="21"/>
              </w:rPr>
            </w:pPr>
            <w:r w:rsidRPr="00BF2E66">
              <w:rPr>
                <w:rFonts w:ascii="Arial Narrow" w:hAnsi="Arial Narrow"/>
                <w:sz w:val="21"/>
                <w:szCs w:val="21"/>
              </w:rPr>
              <w:t>5.</w:t>
            </w:r>
            <w:r w:rsidRPr="00BF2E66">
              <w:rPr>
                <w:rFonts w:ascii="Arial Narrow" w:hAnsi="Arial Narrow"/>
                <w:sz w:val="21"/>
                <w:szCs w:val="21"/>
              </w:rPr>
              <w:tab/>
              <w:t>Zmluvné strany sa zaväzujú, že upovedomia druhú Zmluvnú stranu o porušení povinnosti mlčanlivosti bez zbytočného odkladu potom, ako sa o takomto porušení dozvedia.</w:t>
            </w:r>
          </w:p>
          <w:p w14:paraId="0554FC61" w14:textId="235218AC" w:rsidR="00BF2E66" w:rsidRPr="00BF2E66" w:rsidRDefault="00BF2E66" w:rsidP="00BF2E66">
            <w:pPr>
              <w:spacing w:before="120" w:after="120" w:line="276" w:lineRule="auto"/>
              <w:ind w:left="474" w:hanging="474"/>
              <w:jc w:val="both"/>
              <w:rPr>
                <w:rFonts w:ascii="Arial Narrow" w:hAnsi="Arial Narrow"/>
                <w:sz w:val="21"/>
                <w:szCs w:val="21"/>
              </w:rPr>
            </w:pPr>
            <w:r w:rsidRPr="00BF2E66">
              <w:rPr>
                <w:rFonts w:ascii="Arial Narrow" w:hAnsi="Arial Narrow"/>
                <w:sz w:val="21"/>
                <w:szCs w:val="21"/>
              </w:rPr>
              <w:t>6.</w:t>
            </w:r>
            <w:r w:rsidRPr="00BF2E66">
              <w:rPr>
                <w:rFonts w:ascii="Arial Narrow" w:hAnsi="Arial Narrow"/>
                <w:sz w:val="21"/>
                <w:szCs w:val="21"/>
              </w:rPr>
              <w:tab/>
              <w:t xml:space="preserve">Povinnosť zachovávať mlčanlivosť sa nevzťahuje na prípady, ak Zmluvnej strane na základe zákona, medzinárodnej zmluvy, ktorou je Slovenská republika viazaná, alebo na základe rozhodnutia príslušného orgánu vznikla povinnosť sprístupniť alebo zverejniť dôvernú informáciu druhej Zmluvnej strany alebo jej časť. O vzniku takejto povinnosti sa budú Zmluvné strany vzájomne informovať bez zbytočného odkladu s výnimkou prípadov, ak tak stanovuje zákon, medzinárodná zmluva, ktorou je Slovenská republika viazaná, alebo rozhodnutie príslušného orgánu. </w:t>
            </w:r>
          </w:p>
          <w:p w14:paraId="71396076" w14:textId="1F893D47" w:rsidR="00BF2E66" w:rsidRPr="00BF2E66" w:rsidRDefault="00BF2E66" w:rsidP="00BF2E66">
            <w:pPr>
              <w:spacing w:before="120" w:after="120" w:line="276" w:lineRule="auto"/>
              <w:ind w:left="474" w:hanging="474"/>
              <w:jc w:val="both"/>
              <w:rPr>
                <w:rFonts w:ascii="Arial Narrow" w:hAnsi="Arial Narrow"/>
                <w:sz w:val="21"/>
                <w:szCs w:val="21"/>
              </w:rPr>
            </w:pPr>
            <w:r w:rsidRPr="00BF2E66">
              <w:rPr>
                <w:rFonts w:ascii="Arial Narrow" w:hAnsi="Arial Narrow"/>
                <w:sz w:val="21"/>
                <w:szCs w:val="21"/>
              </w:rPr>
              <w:t>7.</w:t>
            </w:r>
            <w:r w:rsidRPr="00BF2E66">
              <w:rPr>
                <w:rFonts w:ascii="Arial Narrow" w:hAnsi="Arial Narrow"/>
                <w:sz w:val="21"/>
                <w:szCs w:val="21"/>
              </w:rPr>
              <w:tab/>
              <w:t>Porušením povinnosti mlčanlivosti nie je, ak Zhotoviteľ poskytne dôvernú informáciu svojmu subdodávateľovi, audítorovi, právnemu, daňovému alebo inému odbornému poradcovi, ale len za predpokladu, že tieto subjekty takúto dôvernú informáciu potrebujú v nevyhnutnom rozsahu spracúvať pre účely plnenia tejto Zmluvy a zároveň za predpokladu, že tieto subjekty sú viazané povinnosťou mlčanlivosti na základe všeobecne záväzných právnych predpisov, resp. že Zhotoviteľ zabezpečí, aby tieto subjekty boli viazané povinnosťou chrániť dôverné informácie v zmysle tohto článku Zmluvy minimálne v rovnakom rozsahu, ako sú viazané Zmluvné strany.</w:t>
            </w:r>
          </w:p>
          <w:p w14:paraId="60DCE82B" w14:textId="6F008882" w:rsidR="00BF2E66" w:rsidRPr="00BF2E66" w:rsidRDefault="00BF2E66" w:rsidP="00BF2E66">
            <w:pPr>
              <w:spacing w:before="120" w:after="120" w:line="276" w:lineRule="auto"/>
              <w:ind w:left="474" w:hanging="474"/>
              <w:jc w:val="both"/>
              <w:rPr>
                <w:rFonts w:ascii="Arial Narrow" w:hAnsi="Arial Narrow"/>
                <w:sz w:val="21"/>
                <w:szCs w:val="21"/>
              </w:rPr>
            </w:pPr>
            <w:r w:rsidRPr="00BF2E66">
              <w:rPr>
                <w:rFonts w:ascii="Arial Narrow" w:hAnsi="Arial Narrow"/>
                <w:sz w:val="21"/>
                <w:szCs w:val="21"/>
              </w:rPr>
              <w:t>8.</w:t>
            </w:r>
            <w:r w:rsidRPr="00BF2E66">
              <w:rPr>
                <w:rFonts w:ascii="Arial Narrow" w:hAnsi="Arial Narrow"/>
                <w:sz w:val="21"/>
                <w:szCs w:val="21"/>
              </w:rPr>
              <w:tab/>
              <w:t xml:space="preserve">Zmluvné strany sú povinné spracúvať osobné údaje štatutárnych orgánov Zmluvných strán, ktoré si navzájom poskytli na účel uzatvorenia tejto Zmluvy, v súlade s Nariadením Európskeho parlamentu a Rady (EÚ) 2016/679 z 27. apríla 2016 o ochrane fyzických osôb pri spracúvaní osobných údajov a o voľnom pohybe takýchto údajov, ktorým sa zrušuje smernica 95/46/ES (všeobecné nariadenie o ochrane údajov - ďalej len „Nariadenie GDPR“) a so zákonom č. 18/2018 Z. z. o ochrane osobných údajov a o zmene a doplnení niektorých zákonov v znení neskorších predpisov (ďalej len „zákon č. 18/2018 Z. z.“), pričom Zmluvné strany tieto osobné údaje na iný účel spracúvať nesmú. </w:t>
            </w:r>
          </w:p>
          <w:p w14:paraId="0F721433" w14:textId="6114A9C1" w:rsidR="00BF2E66" w:rsidRPr="00BF2E66" w:rsidRDefault="00BF2E66" w:rsidP="00430300">
            <w:pPr>
              <w:spacing w:before="120" w:after="120" w:line="276" w:lineRule="auto"/>
              <w:ind w:left="474" w:hanging="474"/>
              <w:jc w:val="both"/>
              <w:rPr>
                <w:rFonts w:ascii="Arial Narrow" w:hAnsi="Arial Narrow"/>
                <w:sz w:val="21"/>
                <w:szCs w:val="21"/>
              </w:rPr>
            </w:pPr>
            <w:r w:rsidRPr="00BF2E66">
              <w:rPr>
                <w:rFonts w:ascii="Arial Narrow" w:hAnsi="Arial Narrow"/>
                <w:sz w:val="21"/>
                <w:szCs w:val="21"/>
              </w:rPr>
              <w:t>9.</w:t>
            </w:r>
            <w:r w:rsidRPr="00BF2E66">
              <w:rPr>
                <w:rFonts w:ascii="Arial Narrow" w:hAnsi="Arial Narrow"/>
                <w:sz w:val="21"/>
                <w:szCs w:val="21"/>
              </w:rPr>
              <w:tab/>
            </w:r>
            <w:r w:rsidR="00430300" w:rsidRPr="00430300">
              <w:rPr>
                <w:rFonts w:ascii="Arial Narrow" w:hAnsi="Arial Narrow"/>
                <w:sz w:val="21"/>
                <w:szCs w:val="21"/>
              </w:rPr>
              <w:t xml:space="preserve">Na účely plnenia tejto Zmluvy sa pod pojmom „oprávnení zástupcovia </w:t>
            </w:r>
            <w:r w:rsidR="00047056">
              <w:rPr>
                <w:rFonts w:ascii="Arial Narrow" w:hAnsi="Arial Narrow"/>
                <w:sz w:val="21"/>
                <w:szCs w:val="21"/>
              </w:rPr>
              <w:t>Z</w:t>
            </w:r>
            <w:r w:rsidR="00047056" w:rsidRPr="00430300">
              <w:rPr>
                <w:rFonts w:ascii="Arial Narrow" w:hAnsi="Arial Narrow"/>
                <w:sz w:val="21"/>
                <w:szCs w:val="21"/>
              </w:rPr>
              <w:t xml:space="preserve">mluvných </w:t>
            </w:r>
            <w:r w:rsidR="00430300" w:rsidRPr="00430300">
              <w:rPr>
                <w:rFonts w:ascii="Arial Narrow" w:hAnsi="Arial Narrow"/>
                <w:sz w:val="21"/>
                <w:szCs w:val="21"/>
              </w:rPr>
              <w:t xml:space="preserve">strán“ alebo „oprávnené osoby </w:t>
            </w:r>
            <w:r w:rsidR="00047056">
              <w:rPr>
                <w:rFonts w:ascii="Arial Narrow" w:hAnsi="Arial Narrow"/>
                <w:sz w:val="21"/>
                <w:szCs w:val="21"/>
              </w:rPr>
              <w:t>Z</w:t>
            </w:r>
            <w:r w:rsidR="00047056" w:rsidRPr="00430300">
              <w:rPr>
                <w:rFonts w:ascii="Arial Narrow" w:hAnsi="Arial Narrow"/>
                <w:sz w:val="21"/>
                <w:szCs w:val="21"/>
              </w:rPr>
              <w:t>mluvných</w:t>
            </w:r>
            <w:r w:rsidR="00430300" w:rsidRPr="00430300">
              <w:rPr>
                <w:rFonts w:ascii="Arial Narrow" w:hAnsi="Arial Narrow"/>
                <w:sz w:val="21"/>
                <w:szCs w:val="21"/>
              </w:rPr>
              <w:t xml:space="preserve"> strán“,  ako aj  „oprávnení zástupcovia“ alebo „oprávnené osoby“ Objednávateľa alebo Zhotoviteľa (vo všetkých tvaroch), rozumejú zamestnanci Objednávateľa a Zhotoviteľa, ktorých oprávnenie konať, resp. vykonávať a zabezpečovať činnosti potrebné pre účelné a úspešné plnenie predmetu tejto Zmluvy, vyplýva najmä z ich pracovnej náplne alebo z pracovného zaradenia, prípadne z opisu pracovnej činnosti, z príslušných interných riadiacich aktov zamestnávateľa alebo z osobitného písomného poverenia. Oprávneným zástupcom </w:t>
            </w:r>
            <w:r w:rsidR="00047056">
              <w:rPr>
                <w:rFonts w:ascii="Arial Narrow" w:hAnsi="Arial Narrow"/>
                <w:sz w:val="21"/>
                <w:szCs w:val="21"/>
              </w:rPr>
              <w:t>Z</w:t>
            </w:r>
            <w:r w:rsidR="00047056" w:rsidRPr="00430300">
              <w:rPr>
                <w:rFonts w:ascii="Arial Narrow" w:hAnsi="Arial Narrow"/>
                <w:sz w:val="21"/>
                <w:szCs w:val="21"/>
              </w:rPr>
              <w:t>mluvnej</w:t>
            </w:r>
            <w:r w:rsidR="00430300" w:rsidRPr="00430300">
              <w:rPr>
                <w:rFonts w:ascii="Arial Narrow" w:hAnsi="Arial Narrow"/>
                <w:sz w:val="21"/>
                <w:szCs w:val="21"/>
              </w:rPr>
              <w:t xml:space="preserve"> strany môže byť v osobitných alebo odôvodnených prípadoch aj iná osoba, než zamestnanec, ak má k Zmluvnej strane preukázateľne iný právny vzťah. Takýmto oprávneným zástupcom </w:t>
            </w:r>
            <w:r w:rsidR="00047056">
              <w:rPr>
                <w:rFonts w:ascii="Arial Narrow" w:hAnsi="Arial Narrow"/>
                <w:sz w:val="21"/>
                <w:szCs w:val="21"/>
              </w:rPr>
              <w:t>O</w:t>
            </w:r>
            <w:r w:rsidR="00047056" w:rsidRPr="00430300">
              <w:rPr>
                <w:rFonts w:ascii="Arial Narrow" w:hAnsi="Arial Narrow"/>
                <w:sz w:val="21"/>
                <w:szCs w:val="21"/>
              </w:rPr>
              <w:t xml:space="preserve">bjednávateľa </w:t>
            </w:r>
            <w:r w:rsidR="00430300" w:rsidRPr="00430300">
              <w:rPr>
                <w:rFonts w:ascii="Arial Narrow" w:hAnsi="Arial Narrow"/>
                <w:sz w:val="21"/>
                <w:szCs w:val="21"/>
              </w:rPr>
              <w:t xml:space="preserve">môže byť aj stavebný (odborný resp. technický) dozor v rozsahu, ktorý je určený zmluvným vzťahom/objednávkou s Objednávateľom. Oprávnení zástupcovia (resp. oprávnené osoby) </w:t>
            </w:r>
            <w:r w:rsidR="00047056">
              <w:rPr>
                <w:rFonts w:ascii="Arial Narrow" w:hAnsi="Arial Narrow"/>
                <w:sz w:val="21"/>
                <w:szCs w:val="21"/>
              </w:rPr>
              <w:t>Z</w:t>
            </w:r>
            <w:r w:rsidR="00047056" w:rsidRPr="00430300">
              <w:rPr>
                <w:rFonts w:ascii="Arial Narrow" w:hAnsi="Arial Narrow"/>
                <w:sz w:val="21"/>
                <w:szCs w:val="21"/>
              </w:rPr>
              <w:t>mluvných</w:t>
            </w:r>
            <w:r w:rsidR="00430300" w:rsidRPr="00430300">
              <w:rPr>
                <w:rFonts w:ascii="Arial Narrow" w:hAnsi="Arial Narrow"/>
                <w:sz w:val="21"/>
                <w:szCs w:val="21"/>
              </w:rPr>
              <w:t xml:space="preserve"> strán sú oprávnení v medziach a na účely plnenia tejto Zmluvy konať za Zmluvné strany aj v prípadoch, keď ustanovenie tejto Zmluvy priamo na oprávneného zástupcu (oprávnenú osobu) neodkazuje, ale konanie takejto osoby za Zmluvnú stranu je vzhľadom na </w:t>
            </w:r>
            <w:r w:rsidR="00430300" w:rsidRPr="00430300">
              <w:rPr>
                <w:rFonts w:ascii="Arial Narrow" w:hAnsi="Arial Narrow"/>
                <w:sz w:val="21"/>
                <w:szCs w:val="21"/>
              </w:rPr>
              <w:lastRenderedPageBreak/>
              <w:t xml:space="preserve">rozsah a povahu úkonu obvyklé a oprávnený zástupca (oprávnená osoba) tým neprekročí rozsah svojho oprávnenia. Zmluvné strany sa zaväzujú pre účely plnenia tejto Zmluvy riadne a včas, vzájomne si preukázateľným spôsobom oznámiť, kto a v akom rozsahu (resp. v akej pozícii či funkcii) koná za Zmluvnú stranu tak, že si Zmluvné strany vzájomne oznámia potrebné kontaktné údaje oprávnených zástupcov </w:t>
            </w:r>
            <w:r w:rsidR="00047056">
              <w:rPr>
                <w:rFonts w:ascii="Arial Narrow" w:hAnsi="Arial Narrow"/>
                <w:sz w:val="21"/>
                <w:szCs w:val="21"/>
              </w:rPr>
              <w:t>Z</w:t>
            </w:r>
            <w:r w:rsidR="00047056" w:rsidRPr="00430300">
              <w:rPr>
                <w:rFonts w:ascii="Arial Narrow" w:hAnsi="Arial Narrow"/>
                <w:sz w:val="21"/>
                <w:szCs w:val="21"/>
              </w:rPr>
              <w:t xml:space="preserve">mluvných </w:t>
            </w:r>
            <w:r w:rsidR="00430300" w:rsidRPr="00430300">
              <w:rPr>
                <w:rFonts w:ascii="Arial Narrow" w:hAnsi="Arial Narrow"/>
                <w:sz w:val="21"/>
                <w:szCs w:val="21"/>
              </w:rPr>
              <w:t>strán na účely plnenia tejto Zmluvy (e-mail, tel. číslo</w:t>
            </w:r>
            <w:r w:rsidR="00047056">
              <w:rPr>
                <w:rFonts w:ascii="Arial Narrow" w:hAnsi="Arial Narrow"/>
                <w:sz w:val="21"/>
                <w:szCs w:val="21"/>
              </w:rPr>
              <w:t>,</w:t>
            </w:r>
            <w:r w:rsidR="00430300" w:rsidRPr="00430300">
              <w:rPr>
                <w:rFonts w:ascii="Arial Narrow" w:hAnsi="Arial Narrow"/>
                <w:sz w:val="21"/>
                <w:szCs w:val="21"/>
              </w:rPr>
              <w:t xml:space="preserve"> atď.), a to najmä pri odovzdaní a prevzatí Staveniska, alebo zápisom v Stavebnom denníku</w:t>
            </w:r>
            <w:r w:rsidR="00430300">
              <w:rPr>
                <w:rFonts w:ascii="Arial Narrow" w:hAnsi="Arial Narrow"/>
                <w:sz w:val="21"/>
                <w:szCs w:val="21"/>
              </w:rPr>
              <w:t xml:space="preserve">. </w:t>
            </w:r>
            <w:r w:rsidRPr="00BF2E66">
              <w:rPr>
                <w:rFonts w:ascii="Arial Narrow" w:hAnsi="Arial Narrow"/>
                <w:sz w:val="21"/>
                <w:szCs w:val="21"/>
              </w:rPr>
              <w:t xml:space="preserve">Zmluvné strany sú povinné spracúvať osobné údaje oprávnených zástupcov Zmluvných strán, ktoré si navzájom poskytnú na účely </w:t>
            </w:r>
            <w:r w:rsidR="00047056">
              <w:rPr>
                <w:rFonts w:ascii="Arial Narrow" w:hAnsi="Arial Narrow"/>
                <w:sz w:val="21"/>
                <w:szCs w:val="21"/>
              </w:rPr>
              <w:t xml:space="preserve">plnenia povinností Zmluvných strán v zmysle </w:t>
            </w:r>
            <w:r w:rsidRPr="00BF2E66">
              <w:rPr>
                <w:rFonts w:ascii="Arial Narrow" w:hAnsi="Arial Narrow"/>
                <w:sz w:val="21"/>
                <w:szCs w:val="21"/>
              </w:rPr>
              <w:t xml:space="preserve">tejto Zmluvy, v súlade s Nariadením GDPR a so zákonom č. 18/2018 Z. z., pričom Zmluvné strany tieto osobné údaje na iný účel spracúvať nesmú. </w:t>
            </w:r>
          </w:p>
          <w:p w14:paraId="3DCDAD67" w14:textId="535CD7E5" w:rsidR="00BF2E66" w:rsidRPr="00BF2E66" w:rsidRDefault="00BF2E66" w:rsidP="00BF2E66">
            <w:pPr>
              <w:spacing w:before="120" w:after="120" w:line="276" w:lineRule="auto"/>
              <w:ind w:left="474" w:hanging="474"/>
              <w:jc w:val="both"/>
              <w:rPr>
                <w:rFonts w:ascii="Arial Narrow" w:hAnsi="Arial Narrow"/>
                <w:sz w:val="21"/>
                <w:szCs w:val="21"/>
              </w:rPr>
            </w:pPr>
            <w:r w:rsidRPr="00BF2E66">
              <w:rPr>
                <w:rFonts w:ascii="Arial Narrow" w:hAnsi="Arial Narrow"/>
                <w:sz w:val="21"/>
                <w:szCs w:val="21"/>
              </w:rPr>
              <w:t>10.</w:t>
            </w:r>
            <w:r w:rsidRPr="00BF2E66">
              <w:rPr>
                <w:rFonts w:ascii="Arial Narrow" w:hAnsi="Arial Narrow"/>
                <w:sz w:val="21"/>
                <w:szCs w:val="21"/>
              </w:rPr>
              <w:tab/>
              <w:t xml:space="preserve">Zmluvné strany uvádzajú, že pri stanovení rozsahu osobných údajov oprávnených zástupcov Zmluvných strán budú postupovať v súlade so zásadou minimalizácie osobných údajov uvedenou v ustanovení článku 5 ods. 1 písm. c) Nariadenia GDPR, a tieto osobné údaje budú tak primerané, relevantné a obmedzené na rozsah, ktorý je nevyhnutný vzhľadom na účely v </w:t>
            </w:r>
            <w:r w:rsidR="006A743C">
              <w:rPr>
                <w:rFonts w:ascii="Arial Narrow" w:hAnsi="Arial Narrow"/>
                <w:sz w:val="21"/>
                <w:szCs w:val="21"/>
              </w:rPr>
              <w:t xml:space="preserve">zmysle </w:t>
            </w:r>
            <w:r w:rsidR="00110E0F">
              <w:rPr>
                <w:rFonts w:ascii="Arial Narrow" w:hAnsi="Arial Narrow"/>
                <w:sz w:val="21"/>
                <w:szCs w:val="21"/>
              </w:rPr>
              <w:t xml:space="preserve">bodu 9. posledná veta tohto </w:t>
            </w:r>
            <w:proofErr w:type="spellStart"/>
            <w:r w:rsidR="00110E0F">
              <w:rPr>
                <w:rFonts w:ascii="Arial Narrow" w:hAnsi="Arial Narrow"/>
                <w:sz w:val="21"/>
                <w:szCs w:val="21"/>
              </w:rPr>
              <w:t>podčlánku</w:t>
            </w:r>
            <w:proofErr w:type="spellEnd"/>
            <w:r w:rsidRPr="00BF2E66">
              <w:rPr>
                <w:rFonts w:ascii="Arial Narrow" w:hAnsi="Arial Narrow"/>
                <w:sz w:val="21"/>
                <w:szCs w:val="21"/>
              </w:rPr>
              <w:t xml:space="preserve"> Zmluvy, na ktoré ich budú Zmluvné strany spracúvať. </w:t>
            </w:r>
          </w:p>
          <w:p w14:paraId="1A7FE31B" w14:textId="100E3547" w:rsidR="00BF2E66" w:rsidRPr="00BF2E66" w:rsidRDefault="00BF2E66" w:rsidP="00BF2E66">
            <w:pPr>
              <w:spacing w:before="120" w:after="120" w:line="276" w:lineRule="auto"/>
              <w:ind w:left="474" w:hanging="474"/>
              <w:jc w:val="both"/>
              <w:rPr>
                <w:rFonts w:ascii="Arial Narrow" w:hAnsi="Arial Narrow"/>
                <w:sz w:val="21"/>
                <w:szCs w:val="21"/>
              </w:rPr>
            </w:pPr>
            <w:r w:rsidRPr="00BF2E66">
              <w:rPr>
                <w:rFonts w:ascii="Arial Narrow" w:hAnsi="Arial Narrow"/>
                <w:sz w:val="21"/>
                <w:szCs w:val="21"/>
              </w:rPr>
              <w:t>11.</w:t>
            </w:r>
            <w:r w:rsidRPr="00BF2E66">
              <w:rPr>
                <w:rFonts w:ascii="Arial Narrow" w:hAnsi="Arial Narrow"/>
                <w:sz w:val="21"/>
                <w:szCs w:val="21"/>
              </w:rPr>
              <w:tab/>
              <w:t xml:space="preserve">Zmluvné strany sú povinné spracúvať osobné údaje osoby poverenej vykonávať </w:t>
            </w:r>
            <w:r w:rsidR="00430300">
              <w:rPr>
                <w:rFonts w:ascii="Arial Narrow" w:hAnsi="Arial Narrow"/>
                <w:sz w:val="21"/>
                <w:szCs w:val="21"/>
              </w:rPr>
              <w:t>S</w:t>
            </w:r>
            <w:r w:rsidRPr="00BF2E66">
              <w:rPr>
                <w:rFonts w:ascii="Arial Narrow" w:hAnsi="Arial Narrow"/>
                <w:sz w:val="21"/>
                <w:szCs w:val="21"/>
              </w:rPr>
              <w:t>tavebný dozor</w:t>
            </w:r>
            <w:r w:rsidR="00430300">
              <w:rPr>
                <w:rFonts w:ascii="Arial Narrow" w:hAnsi="Arial Narrow"/>
                <w:sz w:val="21"/>
                <w:szCs w:val="21"/>
              </w:rPr>
              <w:t xml:space="preserve"> v zmysle článku 3, ako aj </w:t>
            </w:r>
            <w:r w:rsidR="00430300" w:rsidRPr="00430300">
              <w:rPr>
                <w:rFonts w:ascii="Arial Narrow" w:hAnsi="Arial Narrow"/>
                <w:sz w:val="21"/>
                <w:szCs w:val="21"/>
              </w:rPr>
              <w:t xml:space="preserve">stavebného dozoru </w:t>
            </w:r>
            <w:r w:rsidR="00430300">
              <w:rPr>
                <w:rFonts w:ascii="Arial Narrow" w:hAnsi="Arial Narrow"/>
                <w:sz w:val="21"/>
                <w:szCs w:val="21"/>
              </w:rPr>
              <w:t xml:space="preserve">podľa </w:t>
            </w:r>
            <w:r w:rsidR="00430300" w:rsidRPr="00430300">
              <w:rPr>
                <w:rFonts w:ascii="Arial Narrow" w:hAnsi="Arial Narrow"/>
                <w:sz w:val="21"/>
                <w:szCs w:val="21"/>
              </w:rPr>
              <w:t>§ 34 ods. (2) písm. b) Stavebného zákona a § 36 ods. 1 až 2 v rozsahu požadovanom Stavebným zákonom</w:t>
            </w:r>
            <w:r w:rsidRPr="00BF2E66">
              <w:rPr>
                <w:rFonts w:ascii="Arial Narrow" w:hAnsi="Arial Narrow"/>
                <w:sz w:val="21"/>
                <w:szCs w:val="21"/>
              </w:rPr>
              <w:t xml:space="preserve">, ktoré budú poskytnuté Zhotoviteľovi Objednávateľom na účel </w:t>
            </w:r>
            <w:r w:rsidR="00430300">
              <w:rPr>
                <w:rFonts w:ascii="Arial Narrow" w:hAnsi="Arial Narrow"/>
                <w:sz w:val="21"/>
                <w:szCs w:val="21"/>
              </w:rPr>
              <w:t>vykonania a administrovania realizácie Diela podľa</w:t>
            </w:r>
            <w:r w:rsidRPr="00BF2E66">
              <w:rPr>
                <w:rFonts w:ascii="Arial Narrow" w:hAnsi="Arial Narrow"/>
                <w:sz w:val="21"/>
                <w:szCs w:val="21"/>
              </w:rPr>
              <w:t xml:space="preserve"> tejto Zmluvy, v súlade s Nariadením GDPR a so zákonom č. 18/2018 Z. z., pričom Zmluvné strany tieto osobné údaje na iný účel spracúvať nesmú. </w:t>
            </w:r>
          </w:p>
          <w:p w14:paraId="05CBDA90" w14:textId="458FB2B1" w:rsidR="00BF2E66" w:rsidRPr="00BF2E66" w:rsidRDefault="00BF2E66" w:rsidP="00BF2E66">
            <w:pPr>
              <w:spacing w:before="120" w:after="120" w:line="276" w:lineRule="auto"/>
              <w:ind w:left="474" w:hanging="474"/>
              <w:jc w:val="both"/>
              <w:rPr>
                <w:rFonts w:ascii="Arial Narrow" w:hAnsi="Arial Narrow"/>
                <w:sz w:val="21"/>
                <w:szCs w:val="21"/>
              </w:rPr>
            </w:pPr>
            <w:r w:rsidRPr="00BF2E66">
              <w:rPr>
                <w:rFonts w:ascii="Arial Narrow" w:hAnsi="Arial Narrow"/>
                <w:sz w:val="21"/>
                <w:szCs w:val="21"/>
              </w:rPr>
              <w:t>12.</w:t>
            </w:r>
            <w:r w:rsidRPr="00BF2E66">
              <w:rPr>
                <w:rFonts w:ascii="Arial Narrow" w:hAnsi="Arial Narrow"/>
                <w:sz w:val="21"/>
                <w:szCs w:val="21"/>
              </w:rPr>
              <w:tab/>
              <w:t xml:space="preserve">Zmluvné strany uvádzajú, že pri stanovení rozsahu osobných údajov osoby poverenej vykonávať </w:t>
            </w:r>
            <w:r w:rsidR="006A743C">
              <w:rPr>
                <w:rFonts w:ascii="Arial Narrow" w:hAnsi="Arial Narrow"/>
                <w:sz w:val="21"/>
                <w:szCs w:val="21"/>
              </w:rPr>
              <w:t>S</w:t>
            </w:r>
            <w:r w:rsidR="006A743C" w:rsidRPr="00BF2E66">
              <w:rPr>
                <w:rFonts w:ascii="Arial Narrow" w:hAnsi="Arial Narrow"/>
                <w:sz w:val="21"/>
                <w:szCs w:val="21"/>
              </w:rPr>
              <w:t xml:space="preserve">tavebný </w:t>
            </w:r>
            <w:r w:rsidRPr="00BF2E66">
              <w:rPr>
                <w:rFonts w:ascii="Arial Narrow" w:hAnsi="Arial Narrow"/>
                <w:sz w:val="21"/>
                <w:szCs w:val="21"/>
              </w:rPr>
              <w:t xml:space="preserve">dozor </w:t>
            </w:r>
            <w:r w:rsidR="00175313">
              <w:rPr>
                <w:rFonts w:ascii="Arial Narrow" w:hAnsi="Arial Narrow"/>
                <w:sz w:val="21"/>
                <w:szCs w:val="21"/>
              </w:rPr>
              <w:t>na účel vykonania a administrovania realizácie Diela podľa</w:t>
            </w:r>
            <w:r w:rsidR="00175313" w:rsidRPr="00BF2E66">
              <w:rPr>
                <w:rFonts w:ascii="Arial Narrow" w:hAnsi="Arial Narrow"/>
                <w:sz w:val="21"/>
                <w:szCs w:val="21"/>
              </w:rPr>
              <w:t xml:space="preserve"> </w:t>
            </w:r>
            <w:r w:rsidRPr="00BF2E66">
              <w:rPr>
                <w:rFonts w:ascii="Arial Narrow" w:hAnsi="Arial Narrow"/>
                <w:sz w:val="21"/>
                <w:szCs w:val="21"/>
              </w:rPr>
              <w:t>tejto Zmluvy budú postupovať v súlade so zásadou minimalizácie osobných údajov uvedenou v ustanovení článku 5 ods. 1 písm. c) Nariadenia GDPR, a tieto osobné údaje budú tak primerané, relevantné a obmedzené na rozsah, ktorý je nevyhnutný vzhľadom na účel</w:t>
            </w:r>
            <w:r w:rsidR="006A743C">
              <w:rPr>
                <w:rFonts w:ascii="Arial Narrow" w:hAnsi="Arial Narrow"/>
                <w:sz w:val="21"/>
                <w:szCs w:val="21"/>
              </w:rPr>
              <w:t xml:space="preserve"> v zmysle bodu 11. tohto </w:t>
            </w:r>
            <w:proofErr w:type="spellStart"/>
            <w:r w:rsidR="006A743C">
              <w:rPr>
                <w:rFonts w:ascii="Arial Narrow" w:hAnsi="Arial Narrow"/>
                <w:sz w:val="21"/>
                <w:szCs w:val="21"/>
              </w:rPr>
              <w:t>podčlánku</w:t>
            </w:r>
            <w:proofErr w:type="spellEnd"/>
            <w:r w:rsidR="006A743C">
              <w:rPr>
                <w:rFonts w:ascii="Arial Narrow" w:hAnsi="Arial Narrow"/>
                <w:sz w:val="21"/>
                <w:szCs w:val="21"/>
              </w:rPr>
              <w:t xml:space="preserve"> Zmluvy, </w:t>
            </w:r>
            <w:r w:rsidR="006A743C" w:rsidRPr="00BF2E66">
              <w:rPr>
                <w:rFonts w:ascii="Arial Narrow" w:hAnsi="Arial Narrow"/>
                <w:sz w:val="21"/>
                <w:szCs w:val="21"/>
              </w:rPr>
              <w:t>na ktorý ich budú Zmluvné strany spracúvať</w:t>
            </w:r>
            <w:r w:rsidRPr="00BF2E66">
              <w:rPr>
                <w:rFonts w:ascii="Arial Narrow" w:hAnsi="Arial Narrow"/>
                <w:sz w:val="21"/>
                <w:szCs w:val="21"/>
              </w:rPr>
              <w:t>.</w:t>
            </w:r>
          </w:p>
          <w:p w14:paraId="3E997E08" w14:textId="27F06F15" w:rsidR="00BF2E66" w:rsidRPr="00BF2E66" w:rsidRDefault="00BF2E66" w:rsidP="00BF2E66">
            <w:pPr>
              <w:spacing w:before="120" w:after="120" w:line="276" w:lineRule="auto"/>
              <w:ind w:left="474" w:hanging="474"/>
              <w:jc w:val="both"/>
              <w:rPr>
                <w:rFonts w:ascii="Arial Narrow" w:hAnsi="Arial Narrow"/>
                <w:sz w:val="21"/>
                <w:szCs w:val="21"/>
              </w:rPr>
            </w:pPr>
            <w:r w:rsidRPr="00BF2E66">
              <w:rPr>
                <w:rFonts w:ascii="Arial Narrow" w:hAnsi="Arial Narrow"/>
                <w:sz w:val="21"/>
                <w:szCs w:val="21"/>
              </w:rPr>
              <w:t>13.</w:t>
            </w:r>
            <w:r w:rsidRPr="00BF2E66">
              <w:rPr>
                <w:rFonts w:ascii="Arial Narrow" w:hAnsi="Arial Narrow"/>
                <w:sz w:val="21"/>
                <w:szCs w:val="21"/>
              </w:rPr>
              <w:tab/>
              <w:t xml:space="preserve">Zmluvné strany sú povinné spracúvať osobné údaje oprávnenej osoby Objednávateľa poverenej na prevzatie </w:t>
            </w:r>
            <w:r w:rsidR="00175313">
              <w:rPr>
                <w:rFonts w:ascii="Arial Narrow" w:hAnsi="Arial Narrow"/>
                <w:sz w:val="21"/>
                <w:szCs w:val="21"/>
              </w:rPr>
              <w:t xml:space="preserve">Diela podľa tejto Zmluvy </w:t>
            </w:r>
            <w:r w:rsidRPr="00BF2E66">
              <w:rPr>
                <w:rFonts w:ascii="Arial Narrow" w:hAnsi="Arial Narrow"/>
                <w:sz w:val="21"/>
                <w:szCs w:val="21"/>
              </w:rPr>
              <w:t xml:space="preserve">v súlade s Nariadením GDPR a so zákonom č. 18/2018 Z. z., pričom Zmluvné strany tieto osobné údaje na iný účel spracúvať nesmú. </w:t>
            </w:r>
          </w:p>
          <w:p w14:paraId="7F22C03A" w14:textId="6487D65D" w:rsidR="00BF2E66" w:rsidRPr="00BF2E66" w:rsidRDefault="00BF2E66" w:rsidP="00BF2E66">
            <w:pPr>
              <w:spacing w:before="120" w:after="120" w:line="276" w:lineRule="auto"/>
              <w:ind w:left="474" w:hanging="474"/>
              <w:jc w:val="both"/>
              <w:rPr>
                <w:rFonts w:ascii="Arial Narrow" w:hAnsi="Arial Narrow"/>
                <w:sz w:val="21"/>
                <w:szCs w:val="21"/>
              </w:rPr>
            </w:pPr>
            <w:r w:rsidRPr="00BF2E66">
              <w:rPr>
                <w:rFonts w:ascii="Arial Narrow" w:hAnsi="Arial Narrow"/>
                <w:sz w:val="21"/>
                <w:szCs w:val="21"/>
              </w:rPr>
              <w:t>14.</w:t>
            </w:r>
            <w:r w:rsidRPr="00BF2E66">
              <w:rPr>
                <w:rFonts w:ascii="Arial Narrow" w:hAnsi="Arial Narrow"/>
                <w:sz w:val="21"/>
                <w:szCs w:val="21"/>
              </w:rPr>
              <w:tab/>
              <w:t xml:space="preserve">Zmluvné strany uvádzajú, že pri stanovení rozsahu osobných údajov oprávnenej osoby Objednávateľa poverenej na prevzatie </w:t>
            </w:r>
            <w:r w:rsidR="00175313">
              <w:rPr>
                <w:rFonts w:ascii="Arial Narrow" w:hAnsi="Arial Narrow"/>
                <w:sz w:val="21"/>
                <w:szCs w:val="21"/>
              </w:rPr>
              <w:t>Diela</w:t>
            </w:r>
            <w:r w:rsidRPr="00BF2E66">
              <w:rPr>
                <w:rFonts w:ascii="Arial Narrow" w:hAnsi="Arial Narrow"/>
                <w:sz w:val="21"/>
                <w:szCs w:val="21"/>
              </w:rPr>
              <w:t>, postupovali v súlade so zásadou minimalizácie osobných údajov uvedenou v ustanovení článku 5 ods. 1 písm. c) Nariadenia GDPR, a tieto osobné údaje sú tak primerané, relevantné a obmedzené na rozsah, ktorý je nevyhnutný vzhľadom na účel</w:t>
            </w:r>
            <w:r w:rsidR="006A743C">
              <w:rPr>
                <w:rFonts w:ascii="Arial Narrow" w:hAnsi="Arial Narrow"/>
                <w:sz w:val="21"/>
                <w:szCs w:val="21"/>
              </w:rPr>
              <w:t xml:space="preserve"> v zmysle bodu 13. tohto </w:t>
            </w:r>
            <w:proofErr w:type="spellStart"/>
            <w:r w:rsidR="006A743C">
              <w:rPr>
                <w:rFonts w:ascii="Arial Narrow" w:hAnsi="Arial Narrow"/>
                <w:sz w:val="21"/>
                <w:szCs w:val="21"/>
              </w:rPr>
              <w:t>podčlánku</w:t>
            </w:r>
            <w:proofErr w:type="spellEnd"/>
            <w:r w:rsidR="006A743C">
              <w:rPr>
                <w:rFonts w:ascii="Arial Narrow" w:hAnsi="Arial Narrow"/>
                <w:sz w:val="21"/>
                <w:szCs w:val="21"/>
              </w:rPr>
              <w:t xml:space="preserve"> Zmluvy, </w:t>
            </w:r>
            <w:r w:rsidR="006A743C" w:rsidRPr="00BF2E66">
              <w:rPr>
                <w:rFonts w:ascii="Arial Narrow" w:hAnsi="Arial Narrow"/>
                <w:sz w:val="21"/>
                <w:szCs w:val="21"/>
              </w:rPr>
              <w:t>na ktorý ich budú Zmluvné strany spracúvať</w:t>
            </w:r>
            <w:r w:rsidRPr="00BF2E66">
              <w:rPr>
                <w:rFonts w:ascii="Arial Narrow" w:hAnsi="Arial Narrow"/>
                <w:sz w:val="21"/>
                <w:szCs w:val="21"/>
              </w:rPr>
              <w:t xml:space="preserve">. </w:t>
            </w:r>
          </w:p>
          <w:p w14:paraId="65EB094B" w14:textId="56AD4BC3" w:rsidR="00BF2E66" w:rsidRPr="00BF2E66" w:rsidRDefault="00BF2E66" w:rsidP="00BF2E66">
            <w:pPr>
              <w:spacing w:before="120" w:after="120" w:line="276" w:lineRule="auto"/>
              <w:ind w:left="474" w:hanging="474"/>
              <w:jc w:val="both"/>
              <w:rPr>
                <w:rFonts w:ascii="Arial Narrow" w:hAnsi="Arial Narrow"/>
                <w:sz w:val="21"/>
                <w:szCs w:val="21"/>
              </w:rPr>
            </w:pPr>
            <w:r w:rsidRPr="00BF2E66">
              <w:rPr>
                <w:rFonts w:ascii="Arial Narrow" w:hAnsi="Arial Narrow"/>
                <w:sz w:val="21"/>
                <w:szCs w:val="21"/>
              </w:rPr>
              <w:t>15.</w:t>
            </w:r>
            <w:r w:rsidRPr="00BF2E66">
              <w:rPr>
                <w:rFonts w:ascii="Arial Narrow" w:hAnsi="Arial Narrow"/>
                <w:sz w:val="21"/>
                <w:szCs w:val="21"/>
              </w:rPr>
              <w:tab/>
              <w:t xml:space="preserve">Zmluvné strany sú povinné spracúvať osobné údaje </w:t>
            </w:r>
            <w:r w:rsidR="00175313">
              <w:rPr>
                <w:rFonts w:ascii="Arial Narrow" w:hAnsi="Arial Narrow"/>
                <w:sz w:val="21"/>
                <w:szCs w:val="21"/>
              </w:rPr>
              <w:t>K</w:t>
            </w:r>
            <w:r w:rsidRPr="00BF2E66">
              <w:rPr>
                <w:rFonts w:ascii="Arial Narrow" w:hAnsi="Arial Narrow"/>
                <w:sz w:val="21"/>
                <w:szCs w:val="21"/>
              </w:rPr>
              <w:t xml:space="preserve">oordinátora bezpečnosti, ktoré budú poskytnuté Objednávateľovi Zhotoviteľom na účel </w:t>
            </w:r>
            <w:r w:rsidR="00175313">
              <w:rPr>
                <w:rFonts w:ascii="Arial Narrow" w:hAnsi="Arial Narrow"/>
                <w:sz w:val="21"/>
                <w:szCs w:val="21"/>
              </w:rPr>
              <w:t xml:space="preserve">vykonania a administrovania realizácie Diela podľa </w:t>
            </w:r>
            <w:r w:rsidRPr="00BF2E66">
              <w:rPr>
                <w:rFonts w:ascii="Arial Narrow" w:hAnsi="Arial Narrow"/>
                <w:sz w:val="21"/>
                <w:szCs w:val="21"/>
              </w:rPr>
              <w:t xml:space="preserve">tejto Zmluvy, v súlade s Nariadením GDPR a so zákonom č. 18/2018 Z. z., pričom Zmluvné strany tieto osobné údaje na iný účel spracúvať nesmú. </w:t>
            </w:r>
          </w:p>
          <w:p w14:paraId="4B382955" w14:textId="7D2FBD8B" w:rsidR="00BF2E66" w:rsidRPr="00BF2E66" w:rsidRDefault="00BF2E66" w:rsidP="00BF2E66">
            <w:pPr>
              <w:spacing w:before="120" w:after="120" w:line="276" w:lineRule="auto"/>
              <w:ind w:left="474" w:hanging="474"/>
              <w:jc w:val="both"/>
              <w:rPr>
                <w:rFonts w:ascii="Arial Narrow" w:hAnsi="Arial Narrow"/>
                <w:sz w:val="21"/>
                <w:szCs w:val="21"/>
              </w:rPr>
            </w:pPr>
            <w:r w:rsidRPr="00BF2E66">
              <w:rPr>
                <w:rFonts w:ascii="Arial Narrow" w:hAnsi="Arial Narrow"/>
                <w:sz w:val="21"/>
                <w:szCs w:val="21"/>
              </w:rPr>
              <w:t>16.</w:t>
            </w:r>
            <w:r w:rsidRPr="00BF2E66">
              <w:rPr>
                <w:rFonts w:ascii="Arial Narrow" w:hAnsi="Arial Narrow"/>
                <w:sz w:val="21"/>
                <w:szCs w:val="21"/>
              </w:rPr>
              <w:tab/>
              <w:t xml:space="preserve">Zmluvné strany uvádzajú, že pri stanovení rozsahu osobných údajov </w:t>
            </w:r>
            <w:r w:rsidR="00175313">
              <w:rPr>
                <w:rFonts w:ascii="Arial Narrow" w:hAnsi="Arial Narrow"/>
                <w:sz w:val="21"/>
                <w:szCs w:val="21"/>
              </w:rPr>
              <w:t>K</w:t>
            </w:r>
            <w:r w:rsidRPr="00BF2E66">
              <w:rPr>
                <w:rFonts w:ascii="Arial Narrow" w:hAnsi="Arial Narrow"/>
                <w:sz w:val="21"/>
                <w:szCs w:val="21"/>
              </w:rPr>
              <w:t>oordinátora bezpečnosti budú postupovať v súlade so zásadou minimalizácie osobných údajov uvedenou v ustanovení článku 5 ods. 1 písm. c) Nariadenia GDPR, a tieto osobné údaje budú tak primerané, relevantné a obmedzené na rozsah, ktorý je nevyhnutný vzhľadom na účel</w:t>
            </w:r>
            <w:r w:rsidR="006A743C">
              <w:rPr>
                <w:rFonts w:ascii="Arial Narrow" w:hAnsi="Arial Narrow"/>
                <w:sz w:val="21"/>
                <w:szCs w:val="21"/>
              </w:rPr>
              <w:t xml:space="preserve"> v zmysle bodu 15. tohto </w:t>
            </w:r>
            <w:proofErr w:type="spellStart"/>
            <w:r w:rsidR="006A743C">
              <w:rPr>
                <w:rFonts w:ascii="Arial Narrow" w:hAnsi="Arial Narrow"/>
                <w:sz w:val="21"/>
                <w:szCs w:val="21"/>
              </w:rPr>
              <w:t>podčlánku</w:t>
            </w:r>
            <w:proofErr w:type="spellEnd"/>
            <w:r w:rsidR="006A743C">
              <w:rPr>
                <w:rFonts w:ascii="Arial Narrow" w:hAnsi="Arial Narrow"/>
                <w:sz w:val="21"/>
                <w:szCs w:val="21"/>
              </w:rPr>
              <w:t xml:space="preserve"> Zmluvy</w:t>
            </w:r>
            <w:r w:rsidRPr="00BF2E66">
              <w:rPr>
                <w:rFonts w:ascii="Arial Narrow" w:hAnsi="Arial Narrow"/>
                <w:sz w:val="21"/>
                <w:szCs w:val="21"/>
              </w:rPr>
              <w:t>, na ktorý ich budú Zmluvné strany spracúvať.</w:t>
            </w:r>
          </w:p>
          <w:p w14:paraId="5CD88AB8" w14:textId="57C8F33A" w:rsidR="00BF2E66" w:rsidRPr="00BF2E66" w:rsidRDefault="00BF2E66" w:rsidP="00BF2E66">
            <w:pPr>
              <w:spacing w:before="120" w:after="120" w:line="276" w:lineRule="auto"/>
              <w:ind w:left="474" w:hanging="474"/>
              <w:jc w:val="both"/>
              <w:rPr>
                <w:rFonts w:ascii="Arial Narrow" w:hAnsi="Arial Narrow"/>
                <w:sz w:val="21"/>
                <w:szCs w:val="21"/>
              </w:rPr>
            </w:pPr>
            <w:r w:rsidRPr="00BF2E66">
              <w:rPr>
                <w:rFonts w:ascii="Arial Narrow" w:hAnsi="Arial Narrow"/>
                <w:sz w:val="21"/>
                <w:szCs w:val="21"/>
              </w:rPr>
              <w:lastRenderedPageBreak/>
              <w:t>17.</w:t>
            </w:r>
            <w:r w:rsidRPr="00BF2E66">
              <w:rPr>
                <w:rFonts w:ascii="Arial Narrow" w:hAnsi="Arial Narrow"/>
                <w:sz w:val="21"/>
                <w:szCs w:val="21"/>
              </w:rPr>
              <w:tab/>
              <w:t xml:space="preserve">Zmluvné strany sú povinné spracúvať osobné údaje povereného geodeta, ktoré budú poskytnuté Objednávateľovi Zhotoviteľom na účel </w:t>
            </w:r>
            <w:r w:rsidR="00175313">
              <w:rPr>
                <w:rFonts w:ascii="Arial Narrow" w:hAnsi="Arial Narrow"/>
                <w:sz w:val="21"/>
                <w:szCs w:val="21"/>
              </w:rPr>
              <w:t xml:space="preserve">vykonania a administrovania realizácie Diela </w:t>
            </w:r>
            <w:r w:rsidR="00110E0F">
              <w:rPr>
                <w:rFonts w:ascii="Arial Narrow" w:hAnsi="Arial Narrow"/>
                <w:sz w:val="21"/>
                <w:szCs w:val="21"/>
              </w:rPr>
              <w:t xml:space="preserve">podľa </w:t>
            </w:r>
            <w:r w:rsidRPr="00BF2E66">
              <w:rPr>
                <w:rFonts w:ascii="Arial Narrow" w:hAnsi="Arial Narrow"/>
                <w:sz w:val="21"/>
                <w:szCs w:val="21"/>
              </w:rPr>
              <w:t xml:space="preserve">tejto Zmluvy, v súlade s Nariadením GDPR a so zákonom č. 18/2018 Z. z., pričom Zmluvné strany tieto osobné údaje na iný účel spracúvať nesmú. </w:t>
            </w:r>
          </w:p>
          <w:p w14:paraId="36B2B3FC" w14:textId="3BD1B09E" w:rsidR="00BF2E66" w:rsidRPr="00BF2E66" w:rsidRDefault="00BF2E66" w:rsidP="00BF2E66">
            <w:pPr>
              <w:spacing w:before="120" w:after="120" w:line="276" w:lineRule="auto"/>
              <w:ind w:left="474" w:hanging="474"/>
              <w:jc w:val="both"/>
              <w:rPr>
                <w:rFonts w:ascii="Arial Narrow" w:hAnsi="Arial Narrow"/>
                <w:sz w:val="21"/>
                <w:szCs w:val="21"/>
              </w:rPr>
            </w:pPr>
            <w:r w:rsidRPr="00BF2E66">
              <w:rPr>
                <w:rFonts w:ascii="Arial Narrow" w:hAnsi="Arial Narrow"/>
                <w:sz w:val="21"/>
                <w:szCs w:val="21"/>
              </w:rPr>
              <w:t>18.</w:t>
            </w:r>
            <w:r w:rsidRPr="00BF2E66">
              <w:rPr>
                <w:rFonts w:ascii="Arial Narrow" w:hAnsi="Arial Narrow"/>
                <w:sz w:val="21"/>
                <w:szCs w:val="21"/>
              </w:rPr>
              <w:tab/>
              <w:t>Zmluvné strany uvádzajú, že pri stanovení rozsahu osobných údajov povereného geodeta, budú postupovať v súlade so zásadou minimalizácie osobných údajov uvedenou v ustanovení článku 5 ods. 1 písm. c) Nariadenia GDPR, a tieto osobné údaje budú tak primerané, relevantné a obmedzené na rozsah, ktorý je nevyhnutný vzhľadom na účel</w:t>
            </w:r>
            <w:r w:rsidR="006A743C">
              <w:rPr>
                <w:rFonts w:ascii="Arial Narrow" w:hAnsi="Arial Narrow"/>
                <w:sz w:val="21"/>
                <w:szCs w:val="21"/>
              </w:rPr>
              <w:t xml:space="preserve"> v zmysle bodu 17. tohto </w:t>
            </w:r>
            <w:proofErr w:type="spellStart"/>
            <w:r w:rsidR="006A743C">
              <w:rPr>
                <w:rFonts w:ascii="Arial Narrow" w:hAnsi="Arial Narrow"/>
                <w:sz w:val="21"/>
                <w:szCs w:val="21"/>
              </w:rPr>
              <w:t>podčlánku</w:t>
            </w:r>
            <w:proofErr w:type="spellEnd"/>
            <w:r w:rsidR="006A743C">
              <w:rPr>
                <w:rFonts w:ascii="Arial Narrow" w:hAnsi="Arial Narrow"/>
                <w:sz w:val="21"/>
                <w:szCs w:val="21"/>
              </w:rPr>
              <w:t xml:space="preserve"> Zmluvy</w:t>
            </w:r>
            <w:r w:rsidRPr="00BF2E66">
              <w:rPr>
                <w:rFonts w:ascii="Arial Narrow" w:hAnsi="Arial Narrow"/>
                <w:sz w:val="21"/>
                <w:szCs w:val="21"/>
              </w:rPr>
              <w:t>, na ktorý ich budú Zmluvné strany spracúvať.</w:t>
            </w:r>
          </w:p>
          <w:p w14:paraId="69C163FC" w14:textId="04EC1C7A" w:rsidR="00BF2E66" w:rsidRPr="00BF2E66" w:rsidRDefault="00BF2E66" w:rsidP="00BF2E66">
            <w:pPr>
              <w:spacing w:before="120" w:after="120" w:line="276" w:lineRule="auto"/>
              <w:ind w:left="474" w:hanging="474"/>
              <w:jc w:val="both"/>
              <w:rPr>
                <w:rFonts w:ascii="Arial Narrow" w:hAnsi="Arial Narrow"/>
                <w:sz w:val="21"/>
                <w:szCs w:val="21"/>
              </w:rPr>
            </w:pPr>
            <w:r w:rsidRPr="00BF2E66">
              <w:rPr>
                <w:rFonts w:ascii="Arial Narrow" w:hAnsi="Arial Narrow"/>
                <w:sz w:val="21"/>
                <w:szCs w:val="21"/>
              </w:rPr>
              <w:t>19.</w:t>
            </w:r>
            <w:r w:rsidRPr="00BF2E66">
              <w:rPr>
                <w:rFonts w:ascii="Arial Narrow" w:hAnsi="Arial Narrow"/>
                <w:sz w:val="21"/>
                <w:szCs w:val="21"/>
              </w:rPr>
              <w:tab/>
              <w:t xml:space="preserve">Zmluvné strany sú povinné spracúvať osobné údaje stavbyvedúceho Zhotoviteľa, poskytnuté Objednávateľovi Zhotoviteľom na účel </w:t>
            </w:r>
            <w:r w:rsidR="00175313">
              <w:rPr>
                <w:rFonts w:ascii="Arial Narrow" w:hAnsi="Arial Narrow"/>
                <w:sz w:val="21"/>
                <w:szCs w:val="21"/>
              </w:rPr>
              <w:t>vykonania a administrovania realizácie Diela</w:t>
            </w:r>
            <w:r w:rsidRPr="00BF2E66">
              <w:rPr>
                <w:rFonts w:ascii="Arial Narrow" w:hAnsi="Arial Narrow"/>
                <w:sz w:val="21"/>
                <w:szCs w:val="21"/>
              </w:rPr>
              <w:t xml:space="preserve"> </w:t>
            </w:r>
            <w:r w:rsidR="00110E0F">
              <w:rPr>
                <w:rFonts w:ascii="Arial Narrow" w:hAnsi="Arial Narrow"/>
                <w:sz w:val="21"/>
                <w:szCs w:val="21"/>
              </w:rPr>
              <w:t xml:space="preserve">podľa </w:t>
            </w:r>
            <w:r w:rsidRPr="00BF2E66">
              <w:rPr>
                <w:rFonts w:ascii="Arial Narrow" w:hAnsi="Arial Narrow"/>
                <w:sz w:val="21"/>
                <w:szCs w:val="21"/>
              </w:rPr>
              <w:t xml:space="preserve">tejto Zmluvy, v súlade s Nariadením GDPR a so zákonom č. 18/2018 Z. z., pričom Zmluvné strany tieto osobné údaje na iný účel spracúvať nesmú. </w:t>
            </w:r>
          </w:p>
          <w:p w14:paraId="2EA015BC" w14:textId="51F9D486" w:rsidR="00BF2E66" w:rsidRPr="00BF2E66" w:rsidRDefault="00BF2E66" w:rsidP="00430300">
            <w:pPr>
              <w:spacing w:before="120" w:after="120" w:line="276" w:lineRule="auto"/>
              <w:ind w:left="470" w:hanging="470"/>
              <w:jc w:val="both"/>
              <w:rPr>
                <w:rFonts w:ascii="Arial Narrow" w:hAnsi="Arial Narrow"/>
                <w:sz w:val="21"/>
                <w:szCs w:val="21"/>
              </w:rPr>
            </w:pPr>
            <w:r w:rsidRPr="00BF2E66">
              <w:rPr>
                <w:rFonts w:ascii="Arial Narrow" w:hAnsi="Arial Narrow"/>
                <w:sz w:val="21"/>
                <w:szCs w:val="21"/>
              </w:rPr>
              <w:t>20.</w:t>
            </w:r>
            <w:r w:rsidRPr="00BF2E66">
              <w:rPr>
                <w:rFonts w:ascii="Arial Narrow" w:hAnsi="Arial Narrow"/>
                <w:sz w:val="21"/>
                <w:szCs w:val="21"/>
              </w:rPr>
              <w:tab/>
              <w:t>Zmluvné strany uvádzajú, že pri stanovení rozsahu osobných údajov stavbyvedúceho Zhotoviteľa postupovali v súlade so zásadou minimalizácie osobných údajov uvedenou v ustanovení článku 5 ods. 1 písm. c) Nariadenia GDPR, a tieto osobné údaje sú tak primerané, relevantné a obmedzené na rozsah, ktorý je nevyhnutný vzhľadom na účel</w:t>
            </w:r>
            <w:r w:rsidR="00B63C71">
              <w:rPr>
                <w:rFonts w:ascii="Arial Narrow" w:hAnsi="Arial Narrow"/>
                <w:sz w:val="21"/>
                <w:szCs w:val="21"/>
              </w:rPr>
              <w:t xml:space="preserve"> v zmysle bodu 19. tohto </w:t>
            </w:r>
            <w:proofErr w:type="spellStart"/>
            <w:r w:rsidR="00B63C71">
              <w:rPr>
                <w:rFonts w:ascii="Arial Narrow" w:hAnsi="Arial Narrow"/>
                <w:sz w:val="21"/>
                <w:szCs w:val="21"/>
              </w:rPr>
              <w:t>podčlánku</w:t>
            </w:r>
            <w:proofErr w:type="spellEnd"/>
            <w:r w:rsidR="00B63C71">
              <w:rPr>
                <w:rFonts w:ascii="Arial Narrow" w:hAnsi="Arial Narrow"/>
                <w:sz w:val="21"/>
                <w:szCs w:val="21"/>
              </w:rPr>
              <w:t xml:space="preserve"> Zmluvy</w:t>
            </w:r>
            <w:r w:rsidRPr="00BF2E66">
              <w:rPr>
                <w:rFonts w:ascii="Arial Narrow" w:hAnsi="Arial Narrow"/>
                <w:sz w:val="21"/>
                <w:szCs w:val="21"/>
              </w:rPr>
              <w:t>, na ktorý ich budú Zmluvné strany spracúvať.</w:t>
            </w:r>
          </w:p>
          <w:p w14:paraId="066D971F" w14:textId="685CDE2E" w:rsidR="00BF2E66" w:rsidRPr="00BF2E66" w:rsidRDefault="00BF2E66" w:rsidP="00430300">
            <w:pPr>
              <w:spacing w:before="120" w:after="120" w:line="276" w:lineRule="auto"/>
              <w:ind w:left="470" w:hanging="470"/>
              <w:jc w:val="both"/>
              <w:rPr>
                <w:rFonts w:ascii="Arial Narrow" w:hAnsi="Arial Narrow"/>
                <w:sz w:val="21"/>
                <w:szCs w:val="21"/>
              </w:rPr>
            </w:pPr>
            <w:r w:rsidRPr="00BF2E66">
              <w:rPr>
                <w:rFonts w:ascii="Arial Narrow" w:hAnsi="Arial Narrow"/>
                <w:sz w:val="21"/>
                <w:szCs w:val="21"/>
              </w:rPr>
              <w:t>21.</w:t>
            </w:r>
            <w:r w:rsidRPr="00BF2E66">
              <w:rPr>
                <w:rFonts w:ascii="Arial Narrow" w:hAnsi="Arial Narrow"/>
                <w:sz w:val="21"/>
                <w:szCs w:val="21"/>
              </w:rPr>
              <w:tab/>
              <w:t xml:space="preserve">Zmluvné strany sú povinné spracúvať osobné údaje </w:t>
            </w:r>
            <w:r w:rsidR="00175313">
              <w:rPr>
                <w:rFonts w:ascii="Arial Narrow" w:hAnsi="Arial Narrow"/>
                <w:sz w:val="21"/>
                <w:szCs w:val="21"/>
              </w:rPr>
              <w:t>p</w:t>
            </w:r>
            <w:r w:rsidRPr="00BF2E66">
              <w:rPr>
                <w:rFonts w:ascii="Arial Narrow" w:hAnsi="Arial Narrow"/>
                <w:sz w:val="21"/>
                <w:szCs w:val="21"/>
              </w:rPr>
              <w:t xml:space="preserve">rojektanta </w:t>
            </w:r>
            <w:r w:rsidR="00175313">
              <w:rPr>
                <w:rFonts w:ascii="Arial Narrow" w:hAnsi="Arial Narrow"/>
                <w:sz w:val="21"/>
                <w:szCs w:val="21"/>
              </w:rPr>
              <w:t>Zhotoviteľa</w:t>
            </w:r>
            <w:r w:rsidRPr="00BF2E66">
              <w:rPr>
                <w:rFonts w:ascii="Arial Narrow" w:hAnsi="Arial Narrow"/>
                <w:sz w:val="21"/>
                <w:szCs w:val="21"/>
              </w:rPr>
              <w:t xml:space="preserve">, ktoré budú poskytnuté Objednávateľovi Zhotoviteľom na účel </w:t>
            </w:r>
            <w:r w:rsidR="00175313">
              <w:rPr>
                <w:rFonts w:ascii="Arial Narrow" w:hAnsi="Arial Narrow"/>
                <w:sz w:val="21"/>
                <w:szCs w:val="21"/>
              </w:rPr>
              <w:t xml:space="preserve">vykonania a administrovania realizácie Diela </w:t>
            </w:r>
            <w:r w:rsidR="00B63C71">
              <w:rPr>
                <w:rFonts w:ascii="Arial Narrow" w:hAnsi="Arial Narrow"/>
                <w:sz w:val="21"/>
                <w:szCs w:val="21"/>
              </w:rPr>
              <w:t xml:space="preserve">podľa </w:t>
            </w:r>
            <w:r w:rsidRPr="00BF2E66">
              <w:rPr>
                <w:rFonts w:ascii="Arial Narrow" w:hAnsi="Arial Narrow"/>
                <w:sz w:val="21"/>
                <w:szCs w:val="21"/>
              </w:rPr>
              <w:t xml:space="preserve">tejto Zmluvy, v súlade s Nariadením GDPR a so zákonom č. 18/2018 Z. z., pričom Zmluvné strany tieto osobné údaje na iný účel spracúvať nesmú. </w:t>
            </w:r>
          </w:p>
          <w:p w14:paraId="23992DFA" w14:textId="49F033A9" w:rsidR="00BF2E66" w:rsidRPr="00BF2E66" w:rsidRDefault="00BF2E66" w:rsidP="00430300">
            <w:pPr>
              <w:spacing w:before="120" w:after="120" w:line="276" w:lineRule="auto"/>
              <w:ind w:left="470" w:hanging="470"/>
              <w:jc w:val="both"/>
              <w:rPr>
                <w:rFonts w:ascii="Arial Narrow" w:hAnsi="Arial Narrow"/>
                <w:sz w:val="21"/>
                <w:szCs w:val="21"/>
              </w:rPr>
            </w:pPr>
            <w:r w:rsidRPr="00BF2E66">
              <w:rPr>
                <w:rFonts w:ascii="Arial Narrow" w:hAnsi="Arial Narrow"/>
                <w:sz w:val="21"/>
                <w:szCs w:val="21"/>
              </w:rPr>
              <w:t>22.</w:t>
            </w:r>
            <w:r w:rsidRPr="00BF2E66">
              <w:rPr>
                <w:rFonts w:ascii="Arial Narrow" w:hAnsi="Arial Narrow"/>
                <w:sz w:val="21"/>
                <w:szCs w:val="21"/>
              </w:rPr>
              <w:tab/>
              <w:t xml:space="preserve">Zmluvné strany uvádzajú, že pri stanovení rozsahu osobných údajov </w:t>
            </w:r>
            <w:r w:rsidR="00175313">
              <w:rPr>
                <w:rFonts w:ascii="Arial Narrow" w:hAnsi="Arial Narrow"/>
                <w:sz w:val="21"/>
                <w:szCs w:val="21"/>
              </w:rPr>
              <w:t>p</w:t>
            </w:r>
            <w:r w:rsidRPr="00BF2E66">
              <w:rPr>
                <w:rFonts w:ascii="Arial Narrow" w:hAnsi="Arial Narrow"/>
                <w:sz w:val="21"/>
                <w:szCs w:val="21"/>
              </w:rPr>
              <w:t xml:space="preserve">rojektanta </w:t>
            </w:r>
            <w:r w:rsidR="00175313">
              <w:rPr>
                <w:rFonts w:ascii="Arial Narrow" w:hAnsi="Arial Narrow"/>
                <w:sz w:val="21"/>
                <w:szCs w:val="21"/>
              </w:rPr>
              <w:t>Zhotoviteľa</w:t>
            </w:r>
            <w:r w:rsidRPr="00BF2E66">
              <w:rPr>
                <w:rFonts w:ascii="Arial Narrow" w:hAnsi="Arial Narrow"/>
                <w:sz w:val="21"/>
                <w:szCs w:val="21"/>
              </w:rPr>
              <w:t>, budú postupovať v súlade so zásadou minimalizácie osobných údajov uvedenou v ustanovení článku 5 ods. 1 písm. c) Nariadenia GDPR, a tieto osobné údaje budú tak primerané, relevantné a obmedzené na rozsah, ktorý je nevyhnutný vzhľadom na účel</w:t>
            </w:r>
            <w:r w:rsidR="00B63C71">
              <w:rPr>
                <w:rFonts w:ascii="Arial Narrow" w:hAnsi="Arial Narrow"/>
                <w:sz w:val="21"/>
                <w:szCs w:val="21"/>
              </w:rPr>
              <w:t xml:space="preserve"> v zmysle bodu 21. tohto </w:t>
            </w:r>
            <w:proofErr w:type="spellStart"/>
            <w:r w:rsidR="00B63C71">
              <w:rPr>
                <w:rFonts w:ascii="Arial Narrow" w:hAnsi="Arial Narrow"/>
                <w:sz w:val="21"/>
                <w:szCs w:val="21"/>
              </w:rPr>
              <w:t>podčlánku</w:t>
            </w:r>
            <w:proofErr w:type="spellEnd"/>
            <w:r w:rsidR="00B63C71">
              <w:rPr>
                <w:rFonts w:ascii="Arial Narrow" w:hAnsi="Arial Narrow"/>
                <w:sz w:val="21"/>
                <w:szCs w:val="21"/>
              </w:rPr>
              <w:t xml:space="preserve"> Zmluvy</w:t>
            </w:r>
            <w:r w:rsidR="00175313">
              <w:rPr>
                <w:rFonts w:ascii="Arial Narrow" w:hAnsi="Arial Narrow"/>
                <w:sz w:val="21"/>
                <w:szCs w:val="21"/>
              </w:rPr>
              <w:t xml:space="preserve">, </w:t>
            </w:r>
            <w:r w:rsidRPr="00BF2E66">
              <w:rPr>
                <w:rFonts w:ascii="Arial Narrow" w:hAnsi="Arial Narrow"/>
                <w:sz w:val="21"/>
                <w:szCs w:val="21"/>
              </w:rPr>
              <w:t>na ktorý ich budú Zmluvné strany spracúvať.</w:t>
            </w:r>
          </w:p>
          <w:p w14:paraId="0E830453" w14:textId="5FBE1D4B" w:rsidR="00BF2E66" w:rsidRPr="00BF2E66" w:rsidRDefault="00BF2E66" w:rsidP="00430300">
            <w:pPr>
              <w:spacing w:before="120" w:after="120" w:line="276" w:lineRule="auto"/>
              <w:ind w:left="470" w:hanging="470"/>
              <w:jc w:val="both"/>
              <w:rPr>
                <w:rFonts w:ascii="Arial Narrow" w:hAnsi="Arial Narrow"/>
                <w:sz w:val="21"/>
                <w:szCs w:val="21"/>
              </w:rPr>
            </w:pPr>
            <w:r w:rsidRPr="00BF2E66">
              <w:rPr>
                <w:rFonts w:ascii="Arial Narrow" w:hAnsi="Arial Narrow"/>
                <w:sz w:val="21"/>
                <w:szCs w:val="21"/>
              </w:rPr>
              <w:t>23.</w:t>
            </w:r>
            <w:r w:rsidRPr="00BF2E66">
              <w:rPr>
                <w:rFonts w:ascii="Arial Narrow" w:hAnsi="Arial Narrow"/>
                <w:sz w:val="21"/>
                <w:szCs w:val="21"/>
              </w:rPr>
              <w:tab/>
              <w:t xml:space="preserve">Zmluvné strany sú povinné spracúvať osobné údaje </w:t>
            </w:r>
            <w:r w:rsidR="00175313">
              <w:rPr>
                <w:rFonts w:ascii="Arial Narrow" w:hAnsi="Arial Narrow"/>
                <w:sz w:val="21"/>
                <w:szCs w:val="21"/>
              </w:rPr>
              <w:t>o</w:t>
            </w:r>
            <w:r w:rsidRPr="00BF2E66">
              <w:rPr>
                <w:rFonts w:ascii="Arial Narrow" w:hAnsi="Arial Narrow"/>
                <w:sz w:val="21"/>
                <w:szCs w:val="21"/>
              </w:rPr>
              <w:t xml:space="preserve">perátorov ISS, ktoré budú poskytnuté Zhotoviteľovi Objednávateľom na účel </w:t>
            </w:r>
            <w:r w:rsidR="00175313">
              <w:rPr>
                <w:rFonts w:ascii="Arial Narrow" w:hAnsi="Arial Narrow"/>
                <w:sz w:val="21"/>
                <w:szCs w:val="21"/>
              </w:rPr>
              <w:t xml:space="preserve">vykonania a administrovania realizácie Diela </w:t>
            </w:r>
            <w:r w:rsidR="00B63C71">
              <w:rPr>
                <w:rFonts w:ascii="Arial Narrow" w:hAnsi="Arial Narrow"/>
                <w:sz w:val="21"/>
                <w:szCs w:val="21"/>
              </w:rPr>
              <w:t xml:space="preserve">podľa </w:t>
            </w:r>
            <w:r w:rsidRPr="00BF2E66">
              <w:rPr>
                <w:rFonts w:ascii="Arial Narrow" w:hAnsi="Arial Narrow"/>
                <w:sz w:val="21"/>
                <w:szCs w:val="21"/>
              </w:rPr>
              <w:t xml:space="preserve">tejto Zmluvy, v súlade s Nariadením GDPR a so zákonom č. 18/2018 Z. z., pričom Zmluvné strany tieto osobné údaje na iný účel spracúvať nesmú. </w:t>
            </w:r>
          </w:p>
          <w:p w14:paraId="481CFABD" w14:textId="7F510B15" w:rsidR="00BF2E66" w:rsidRPr="00BF2E66" w:rsidRDefault="00BF2E66" w:rsidP="00430300">
            <w:pPr>
              <w:spacing w:before="120" w:after="120" w:line="276" w:lineRule="auto"/>
              <w:ind w:left="470" w:hanging="470"/>
              <w:jc w:val="both"/>
              <w:rPr>
                <w:rFonts w:ascii="Arial Narrow" w:hAnsi="Arial Narrow"/>
                <w:sz w:val="21"/>
                <w:szCs w:val="21"/>
              </w:rPr>
            </w:pPr>
            <w:r w:rsidRPr="00BF2E66">
              <w:rPr>
                <w:rFonts w:ascii="Arial Narrow" w:hAnsi="Arial Narrow"/>
                <w:sz w:val="21"/>
                <w:szCs w:val="21"/>
              </w:rPr>
              <w:t>24.</w:t>
            </w:r>
            <w:r w:rsidRPr="00BF2E66">
              <w:rPr>
                <w:rFonts w:ascii="Arial Narrow" w:hAnsi="Arial Narrow"/>
                <w:sz w:val="21"/>
                <w:szCs w:val="21"/>
              </w:rPr>
              <w:tab/>
              <w:t xml:space="preserve">Zmluvné strany uvádzajú, že pri stanovení rozsahu osobných údajov </w:t>
            </w:r>
            <w:r w:rsidR="00175313">
              <w:rPr>
                <w:rFonts w:ascii="Arial Narrow" w:hAnsi="Arial Narrow"/>
                <w:sz w:val="21"/>
                <w:szCs w:val="21"/>
              </w:rPr>
              <w:t>o</w:t>
            </w:r>
            <w:r w:rsidRPr="00BF2E66">
              <w:rPr>
                <w:rFonts w:ascii="Arial Narrow" w:hAnsi="Arial Narrow"/>
                <w:sz w:val="21"/>
                <w:szCs w:val="21"/>
              </w:rPr>
              <w:t xml:space="preserve">perátorov ISS </w:t>
            </w:r>
            <w:r w:rsidR="00B63C71">
              <w:rPr>
                <w:rFonts w:ascii="Arial Narrow" w:hAnsi="Arial Narrow"/>
                <w:sz w:val="21"/>
                <w:szCs w:val="21"/>
              </w:rPr>
              <w:t xml:space="preserve">budú </w:t>
            </w:r>
            <w:r w:rsidRPr="00BF2E66">
              <w:rPr>
                <w:rFonts w:ascii="Arial Narrow" w:hAnsi="Arial Narrow"/>
                <w:sz w:val="21"/>
                <w:szCs w:val="21"/>
              </w:rPr>
              <w:t>postupova</w:t>
            </w:r>
            <w:r w:rsidR="00B63C71">
              <w:rPr>
                <w:rFonts w:ascii="Arial Narrow" w:hAnsi="Arial Narrow"/>
                <w:sz w:val="21"/>
                <w:szCs w:val="21"/>
              </w:rPr>
              <w:t>ť</w:t>
            </w:r>
            <w:r w:rsidRPr="00BF2E66">
              <w:rPr>
                <w:rFonts w:ascii="Arial Narrow" w:hAnsi="Arial Narrow"/>
                <w:sz w:val="21"/>
                <w:szCs w:val="21"/>
              </w:rPr>
              <w:t xml:space="preserve"> v súlade so zásadou minimalizácie osobných údajov uvedenou v ustanovení článku 5 ods. 1 písm. c) Nariadenia GDPR, a tieto osobné údaje </w:t>
            </w:r>
            <w:r w:rsidR="00B63C71">
              <w:rPr>
                <w:rFonts w:ascii="Arial Narrow" w:hAnsi="Arial Narrow"/>
                <w:sz w:val="21"/>
                <w:szCs w:val="21"/>
              </w:rPr>
              <w:t>budú</w:t>
            </w:r>
            <w:r w:rsidR="00B63C71" w:rsidRPr="00BF2E66">
              <w:rPr>
                <w:rFonts w:ascii="Arial Narrow" w:hAnsi="Arial Narrow"/>
                <w:sz w:val="21"/>
                <w:szCs w:val="21"/>
              </w:rPr>
              <w:t xml:space="preserve"> </w:t>
            </w:r>
            <w:r w:rsidRPr="00BF2E66">
              <w:rPr>
                <w:rFonts w:ascii="Arial Narrow" w:hAnsi="Arial Narrow"/>
                <w:sz w:val="21"/>
                <w:szCs w:val="21"/>
              </w:rPr>
              <w:t>tak primerané, relevantné a obmedzené na rozsah, ktorý je nevyhnutný vzhľadom na účel</w:t>
            </w:r>
            <w:r w:rsidR="00B63C71">
              <w:rPr>
                <w:rFonts w:ascii="Arial Narrow" w:hAnsi="Arial Narrow"/>
                <w:sz w:val="21"/>
                <w:szCs w:val="21"/>
              </w:rPr>
              <w:t xml:space="preserve"> v zmysle bodu 23. tohto </w:t>
            </w:r>
            <w:proofErr w:type="spellStart"/>
            <w:r w:rsidR="00B63C71">
              <w:rPr>
                <w:rFonts w:ascii="Arial Narrow" w:hAnsi="Arial Narrow"/>
                <w:sz w:val="21"/>
                <w:szCs w:val="21"/>
              </w:rPr>
              <w:t>podčlánku</w:t>
            </w:r>
            <w:proofErr w:type="spellEnd"/>
            <w:r w:rsidR="00B63C71">
              <w:rPr>
                <w:rFonts w:ascii="Arial Narrow" w:hAnsi="Arial Narrow"/>
                <w:sz w:val="21"/>
                <w:szCs w:val="21"/>
              </w:rPr>
              <w:t xml:space="preserve"> Zmluvy</w:t>
            </w:r>
            <w:r w:rsidRPr="00BF2E66">
              <w:rPr>
                <w:rFonts w:ascii="Arial Narrow" w:hAnsi="Arial Narrow"/>
                <w:sz w:val="21"/>
                <w:szCs w:val="21"/>
              </w:rPr>
              <w:t xml:space="preserve">, na ktorý ich budú Zmluvné strany spracúvať. </w:t>
            </w:r>
          </w:p>
          <w:p w14:paraId="20791475" w14:textId="253AFE2B" w:rsidR="00BF2E66" w:rsidRPr="00BF2E66" w:rsidRDefault="00BF2E66" w:rsidP="00430300">
            <w:pPr>
              <w:spacing w:before="120" w:after="120" w:line="276" w:lineRule="auto"/>
              <w:ind w:left="470" w:hanging="470"/>
              <w:jc w:val="both"/>
              <w:rPr>
                <w:rFonts w:ascii="Arial Narrow" w:hAnsi="Arial Narrow"/>
                <w:sz w:val="21"/>
                <w:szCs w:val="21"/>
              </w:rPr>
            </w:pPr>
            <w:r w:rsidRPr="00BF2E66">
              <w:rPr>
                <w:rFonts w:ascii="Arial Narrow" w:hAnsi="Arial Narrow"/>
                <w:sz w:val="21"/>
                <w:szCs w:val="21"/>
              </w:rPr>
              <w:t>25.</w:t>
            </w:r>
            <w:r w:rsidRPr="00BF2E66">
              <w:rPr>
                <w:rFonts w:ascii="Arial Narrow" w:hAnsi="Arial Narrow"/>
                <w:sz w:val="21"/>
                <w:szCs w:val="21"/>
              </w:rPr>
              <w:tab/>
              <w:t>V prípade, že v rámci e-mailovej adresy</w:t>
            </w:r>
            <w:r w:rsidR="00B63C71">
              <w:rPr>
                <w:rFonts w:ascii="Arial Narrow" w:hAnsi="Arial Narrow"/>
                <w:sz w:val="21"/>
                <w:szCs w:val="21"/>
              </w:rPr>
              <w:t>,</w:t>
            </w:r>
            <w:r w:rsidRPr="00BF2E66">
              <w:rPr>
                <w:rFonts w:ascii="Arial Narrow" w:hAnsi="Arial Narrow"/>
                <w:sz w:val="21"/>
                <w:szCs w:val="21"/>
              </w:rPr>
              <w:t xml:space="preserve"> uvedenej v tejto </w:t>
            </w:r>
            <w:r w:rsidR="00B63C71" w:rsidRPr="00BF2E66">
              <w:rPr>
                <w:rFonts w:ascii="Arial Narrow" w:hAnsi="Arial Narrow"/>
                <w:sz w:val="21"/>
                <w:szCs w:val="21"/>
              </w:rPr>
              <w:t>Zmluv</w:t>
            </w:r>
            <w:r w:rsidR="00B63C71">
              <w:rPr>
                <w:rFonts w:ascii="Arial Narrow" w:hAnsi="Arial Narrow"/>
                <w:sz w:val="21"/>
                <w:szCs w:val="21"/>
              </w:rPr>
              <w:t>e</w:t>
            </w:r>
            <w:r w:rsidR="00B63C71" w:rsidRPr="00BF2E66">
              <w:rPr>
                <w:rFonts w:ascii="Arial Narrow" w:hAnsi="Arial Narrow"/>
                <w:sz w:val="21"/>
                <w:szCs w:val="21"/>
              </w:rPr>
              <w:t xml:space="preserve"> </w:t>
            </w:r>
            <w:r w:rsidR="00175313">
              <w:rPr>
                <w:rFonts w:ascii="Arial Narrow" w:hAnsi="Arial Narrow"/>
                <w:sz w:val="21"/>
                <w:szCs w:val="21"/>
              </w:rPr>
              <w:t>za účelom uplatnenie zodpovednosti za Vady Diela</w:t>
            </w:r>
            <w:r w:rsidR="00B63C71">
              <w:rPr>
                <w:rFonts w:ascii="Arial Narrow" w:hAnsi="Arial Narrow"/>
                <w:sz w:val="21"/>
                <w:szCs w:val="21"/>
              </w:rPr>
              <w:t>,</w:t>
            </w:r>
            <w:r w:rsidR="00175313">
              <w:rPr>
                <w:rFonts w:ascii="Arial Narrow" w:hAnsi="Arial Narrow"/>
                <w:sz w:val="21"/>
                <w:szCs w:val="21"/>
              </w:rPr>
              <w:t xml:space="preserve"> </w:t>
            </w:r>
            <w:r w:rsidRPr="00BF2E66">
              <w:rPr>
                <w:rFonts w:ascii="Arial Narrow" w:hAnsi="Arial Narrow"/>
                <w:sz w:val="21"/>
                <w:szCs w:val="21"/>
              </w:rPr>
              <w:t xml:space="preserve">sú uvedené osobné údaje dotknutej osoby, Zmluvné strany sú povinné spracúvať tieto osobné údaje, ktoré budú poskytnuté Objednávateľovi Zhotoviteľom na </w:t>
            </w:r>
            <w:r w:rsidR="009050A4">
              <w:rPr>
                <w:rFonts w:ascii="Arial Narrow" w:hAnsi="Arial Narrow"/>
                <w:sz w:val="21"/>
                <w:szCs w:val="21"/>
              </w:rPr>
              <w:t xml:space="preserve">tento </w:t>
            </w:r>
            <w:r w:rsidRPr="00BF2E66">
              <w:rPr>
                <w:rFonts w:ascii="Arial Narrow" w:hAnsi="Arial Narrow"/>
                <w:sz w:val="21"/>
                <w:szCs w:val="21"/>
              </w:rPr>
              <w:t xml:space="preserve">účel, v súlade s Nariadením GDPR a so zákonom č. 18/2018 Z. z., pričom Zmluvné strany tieto osobné údaje na iný účel spracúvať nesmú. </w:t>
            </w:r>
          </w:p>
          <w:p w14:paraId="42541FE1" w14:textId="1DD8F2EB" w:rsidR="00BF2E66" w:rsidRPr="00BF2E66" w:rsidRDefault="00BF2E66" w:rsidP="00430300">
            <w:pPr>
              <w:spacing w:before="120" w:after="120" w:line="276" w:lineRule="auto"/>
              <w:ind w:left="470" w:hanging="470"/>
              <w:jc w:val="both"/>
              <w:rPr>
                <w:rFonts w:ascii="Arial Narrow" w:hAnsi="Arial Narrow"/>
                <w:sz w:val="21"/>
                <w:szCs w:val="21"/>
              </w:rPr>
            </w:pPr>
            <w:r w:rsidRPr="00BF2E66">
              <w:rPr>
                <w:rFonts w:ascii="Arial Narrow" w:hAnsi="Arial Narrow"/>
                <w:sz w:val="21"/>
                <w:szCs w:val="21"/>
              </w:rPr>
              <w:t>26.</w:t>
            </w:r>
            <w:r w:rsidRPr="00BF2E66">
              <w:rPr>
                <w:rFonts w:ascii="Arial Narrow" w:hAnsi="Arial Narrow"/>
                <w:sz w:val="21"/>
                <w:szCs w:val="21"/>
              </w:rPr>
              <w:tab/>
              <w:t>V prípade, že v rámci e-mailovej adresy</w:t>
            </w:r>
            <w:r w:rsidR="00B63C71">
              <w:rPr>
                <w:rFonts w:ascii="Arial Narrow" w:hAnsi="Arial Narrow"/>
                <w:sz w:val="21"/>
                <w:szCs w:val="21"/>
              </w:rPr>
              <w:t>,</w:t>
            </w:r>
            <w:r w:rsidRPr="00BF2E66">
              <w:rPr>
                <w:rFonts w:ascii="Arial Narrow" w:hAnsi="Arial Narrow"/>
                <w:sz w:val="21"/>
                <w:szCs w:val="21"/>
              </w:rPr>
              <w:t xml:space="preserve"> </w:t>
            </w:r>
            <w:r w:rsidR="00B63C71" w:rsidRPr="00BF2E66">
              <w:rPr>
                <w:rFonts w:ascii="Arial Narrow" w:hAnsi="Arial Narrow"/>
                <w:sz w:val="21"/>
                <w:szCs w:val="21"/>
              </w:rPr>
              <w:t>uvedenej v tejto Zmluv</w:t>
            </w:r>
            <w:r w:rsidR="00B63C71">
              <w:rPr>
                <w:rFonts w:ascii="Arial Narrow" w:hAnsi="Arial Narrow"/>
                <w:sz w:val="21"/>
                <w:szCs w:val="21"/>
              </w:rPr>
              <w:t>e</w:t>
            </w:r>
            <w:r w:rsidR="00B63C71" w:rsidRPr="00BF2E66">
              <w:rPr>
                <w:rFonts w:ascii="Arial Narrow" w:hAnsi="Arial Narrow"/>
                <w:sz w:val="21"/>
                <w:szCs w:val="21"/>
              </w:rPr>
              <w:t xml:space="preserve"> </w:t>
            </w:r>
            <w:r w:rsidR="00B63C71">
              <w:rPr>
                <w:rFonts w:ascii="Arial Narrow" w:hAnsi="Arial Narrow"/>
                <w:sz w:val="21"/>
                <w:szCs w:val="21"/>
              </w:rPr>
              <w:t>za účelom</w:t>
            </w:r>
            <w:r w:rsidRPr="00BF2E66">
              <w:rPr>
                <w:rFonts w:ascii="Arial Narrow" w:hAnsi="Arial Narrow"/>
                <w:sz w:val="21"/>
                <w:szCs w:val="21"/>
              </w:rPr>
              <w:t xml:space="preserve"> </w:t>
            </w:r>
            <w:r w:rsidR="00175313">
              <w:rPr>
                <w:rFonts w:ascii="Arial Narrow" w:hAnsi="Arial Narrow"/>
                <w:sz w:val="21"/>
                <w:szCs w:val="21"/>
              </w:rPr>
              <w:t xml:space="preserve">uplatnenia zodpovednosti za </w:t>
            </w:r>
            <w:r w:rsidR="00B63C71">
              <w:rPr>
                <w:rFonts w:ascii="Arial Narrow" w:hAnsi="Arial Narrow"/>
                <w:sz w:val="21"/>
                <w:szCs w:val="21"/>
              </w:rPr>
              <w:t>Vady Diela,</w:t>
            </w:r>
            <w:r w:rsidR="00B63C71" w:rsidDel="00B63C71">
              <w:rPr>
                <w:rFonts w:ascii="Arial Narrow" w:hAnsi="Arial Narrow"/>
                <w:sz w:val="21"/>
                <w:szCs w:val="21"/>
              </w:rPr>
              <w:t xml:space="preserve"> </w:t>
            </w:r>
            <w:r w:rsidRPr="00BF2E66">
              <w:rPr>
                <w:rFonts w:ascii="Arial Narrow" w:hAnsi="Arial Narrow"/>
                <w:sz w:val="21"/>
                <w:szCs w:val="21"/>
              </w:rPr>
              <w:t xml:space="preserve">sú uvedené osobné údaje dotknutej osoby, Zmluvné strany uvádzajú, že pri stanovení rozsahu týchto osobných údajov postupovali v súlade so zásadou minimalizácie osobných údajov uvedenou v ustanovení článku 5 ods. 1 písm. c) Nariadenia GDPR, a tieto osobné údaje sú tak primerané, relevantné a obmedzené na rozsah, ktorý je </w:t>
            </w:r>
            <w:r w:rsidRPr="00BF2E66">
              <w:rPr>
                <w:rFonts w:ascii="Arial Narrow" w:hAnsi="Arial Narrow"/>
                <w:sz w:val="21"/>
                <w:szCs w:val="21"/>
              </w:rPr>
              <w:lastRenderedPageBreak/>
              <w:t>nevyhnutný vzhľadom na účel</w:t>
            </w:r>
            <w:r w:rsidR="00B63C71">
              <w:rPr>
                <w:rFonts w:ascii="Arial Narrow" w:hAnsi="Arial Narrow"/>
                <w:sz w:val="21"/>
                <w:szCs w:val="21"/>
              </w:rPr>
              <w:t xml:space="preserve"> v zmysle bodu 25. tohto </w:t>
            </w:r>
            <w:proofErr w:type="spellStart"/>
            <w:r w:rsidR="00B63C71">
              <w:rPr>
                <w:rFonts w:ascii="Arial Narrow" w:hAnsi="Arial Narrow"/>
                <w:sz w:val="21"/>
                <w:szCs w:val="21"/>
              </w:rPr>
              <w:t>podčlánku</w:t>
            </w:r>
            <w:proofErr w:type="spellEnd"/>
            <w:r w:rsidR="00B63C71">
              <w:rPr>
                <w:rFonts w:ascii="Arial Narrow" w:hAnsi="Arial Narrow"/>
                <w:sz w:val="21"/>
                <w:szCs w:val="21"/>
              </w:rPr>
              <w:t xml:space="preserve"> Zmluvy</w:t>
            </w:r>
            <w:r w:rsidRPr="00BF2E66">
              <w:rPr>
                <w:rFonts w:ascii="Arial Narrow" w:hAnsi="Arial Narrow"/>
                <w:sz w:val="21"/>
                <w:szCs w:val="21"/>
              </w:rPr>
              <w:t>, na ktorý ich budú Zmluvné strany spracúvať.</w:t>
            </w:r>
          </w:p>
          <w:p w14:paraId="34D65FB0" w14:textId="746C5D63" w:rsidR="00BF2E66" w:rsidRPr="00BF2E66" w:rsidRDefault="00BF2E66" w:rsidP="00430300">
            <w:pPr>
              <w:spacing w:before="120" w:after="120" w:line="276" w:lineRule="auto"/>
              <w:ind w:left="470" w:hanging="470"/>
              <w:jc w:val="both"/>
              <w:rPr>
                <w:rFonts w:ascii="Arial Narrow" w:hAnsi="Arial Narrow"/>
                <w:sz w:val="21"/>
                <w:szCs w:val="21"/>
              </w:rPr>
            </w:pPr>
            <w:r w:rsidRPr="00BF2E66">
              <w:rPr>
                <w:rFonts w:ascii="Arial Narrow" w:hAnsi="Arial Narrow"/>
                <w:sz w:val="21"/>
                <w:szCs w:val="21"/>
              </w:rPr>
              <w:t>27.</w:t>
            </w:r>
            <w:r w:rsidRPr="00BF2E66">
              <w:rPr>
                <w:rFonts w:ascii="Arial Narrow" w:hAnsi="Arial Narrow"/>
                <w:sz w:val="21"/>
                <w:szCs w:val="21"/>
              </w:rPr>
              <w:tab/>
              <w:t>V prípade, že v rámci e-mailových adries</w:t>
            </w:r>
            <w:r w:rsidR="009050A4">
              <w:rPr>
                <w:rFonts w:ascii="Arial Narrow" w:hAnsi="Arial Narrow"/>
                <w:sz w:val="21"/>
                <w:szCs w:val="21"/>
              </w:rPr>
              <w:t>,</w:t>
            </w:r>
            <w:r w:rsidRPr="00BF2E66">
              <w:rPr>
                <w:rFonts w:ascii="Arial Narrow" w:hAnsi="Arial Narrow"/>
                <w:sz w:val="21"/>
                <w:szCs w:val="21"/>
              </w:rPr>
              <w:t xml:space="preserve"> </w:t>
            </w:r>
            <w:r w:rsidR="009050A4" w:rsidRPr="00BF2E66">
              <w:rPr>
                <w:rFonts w:ascii="Arial Narrow" w:hAnsi="Arial Narrow"/>
                <w:sz w:val="21"/>
                <w:szCs w:val="21"/>
              </w:rPr>
              <w:t>uveden</w:t>
            </w:r>
            <w:r w:rsidR="009050A4">
              <w:rPr>
                <w:rFonts w:ascii="Arial Narrow" w:hAnsi="Arial Narrow"/>
                <w:sz w:val="21"/>
                <w:szCs w:val="21"/>
              </w:rPr>
              <w:t>ých</w:t>
            </w:r>
            <w:r w:rsidR="009050A4" w:rsidRPr="00BF2E66">
              <w:rPr>
                <w:rFonts w:ascii="Arial Narrow" w:hAnsi="Arial Narrow"/>
                <w:sz w:val="21"/>
                <w:szCs w:val="21"/>
              </w:rPr>
              <w:t xml:space="preserve"> v tejto Zmluv</w:t>
            </w:r>
            <w:r w:rsidR="009050A4">
              <w:rPr>
                <w:rFonts w:ascii="Arial Narrow" w:hAnsi="Arial Narrow"/>
                <w:sz w:val="21"/>
                <w:szCs w:val="21"/>
              </w:rPr>
              <w:t>e</w:t>
            </w:r>
            <w:r w:rsidR="009050A4" w:rsidRPr="00BF2E66">
              <w:rPr>
                <w:rFonts w:ascii="Arial Narrow" w:hAnsi="Arial Narrow"/>
                <w:sz w:val="21"/>
                <w:szCs w:val="21"/>
              </w:rPr>
              <w:t xml:space="preserve"> </w:t>
            </w:r>
            <w:r w:rsidR="009050A4">
              <w:rPr>
                <w:rFonts w:ascii="Arial Narrow" w:hAnsi="Arial Narrow"/>
                <w:sz w:val="21"/>
                <w:szCs w:val="21"/>
              </w:rPr>
              <w:t>za účelom</w:t>
            </w:r>
            <w:r w:rsidR="005E6571">
              <w:rPr>
                <w:rFonts w:ascii="Arial Narrow" w:hAnsi="Arial Narrow"/>
                <w:sz w:val="21"/>
                <w:szCs w:val="21"/>
              </w:rPr>
              <w:t xml:space="preserve"> </w:t>
            </w:r>
            <w:r w:rsidR="009050A4">
              <w:rPr>
                <w:rFonts w:ascii="Arial Narrow" w:hAnsi="Arial Narrow"/>
                <w:sz w:val="21"/>
                <w:szCs w:val="21"/>
              </w:rPr>
              <w:t xml:space="preserve">komunikácie Zmluvných strán </w:t>
            </w:r>
            <w:r w:rsidR="005E6571">
              <w:rPr>
                <w:rFonts w:ascii="Arial Narrow" w:hAnsi="Arial Narrow"/>
                <w:sz w:val="21"/>
                <w:szCs w:val="21"/>
              </w:rPr>
              <w:t>v Záručnej dobe</w:t>
            </w:r>
            <w:r w:rsidR="009050A4">
              <w:rPr>
                <w:rFonts w:ascii="Arial Narrow" w:hAnsi="Arial Narrow"/>
                <w:sz w:val="21"/>
                <w:szCs w:val="21"/>
              </w:rPr>
              <w:t>,</w:t>
            </w:r>
            <w:r w:rsidR="005E6571">
              <w:rPr>
                <w:rFonts w:ascii="Arial Narrow" w:hAnsi="Arial Narrow"/>
                <w:sz w:val="21"/>
                <w:szCs w:val="21"/>
              </w:rPr>
              <w:t xml:space="preserve"> </w:t>
            </w:r>
            <w:r w:rsidR="009050A4">
              <w:rPr>
                <w:rFonts w:ascii="Arial Narrow" w:hAnsi="Arial Narrow"/>
                <w:sz w:val="21"/>
                <w:szCs w:val="21"/>
              </w:rPr>
              <w:t>sú</w:t>
            </w:r>
            <w:r w:rsidRPr="00BF2E66">
              <w:rPr>
                <w:rFonts w:ascii="Arial Narrow" w:hAnsi="Arial Narrow"/>
                <w:sz w:val="21"/>
                <w:szCs w:val="21"/>
              </w:rPr>
              <w:t xml:space="preserve"> uvedené osobné údaje dotknutých osôb, Zmluvné strany sú povinné spracúvať tieto osobné údaje, ktoré </w:t>
            </w:r>
            <w:r w:rsidR="009050A4">
              <w:rPr>
                <w:rFonts w:ascii="Arial Narrow" w:hAnsi="Arial Narrow"/>
                <w:sz w:val="21"/>
                <w:szCs w:val="21"/>
              </w:rPr>
              <w:t>boli</w:t>
            </w:r>
            <w:r w:rsidR="009050A4" w:rsidRPr="00BF2E66">
              <w:rPr>
                <w:rFonts w:ascii="Arial Narrow" w:hAnsi="Arial Narrow"/>
                <w:sz w:val="21"/>
                <w:szCs w:val="21"/>
              </w:rPr>
              <w:t xml:space="preserve"> </w:t>
            </w:r>
            <w:r w:rsidRPr="00BF2E66">
              <w:rPr>
                <w:rFonts w:ascii="Arial Narrow" w:hAnsi="Arial Narrow"/>
                <w:sz w:val="21"/>
                <w:szCs w:val="21"/>
              </w:rPr>
              <w:t xml:space="preserve">navzájom poskytnuté medzi Zmluvnými stranami na </w:t>
            </w:r>
            <w:r w:rsidR="005E6571">
              <w:rPr>
                <w:rFonts w:ascii="Arial Narrow" w:hAnsi="Arial Narrow"/>
                <w:sz w:val="21"/>
                <w:szCs w:val="21"/>
              </w:rPr>
              <w:t xml:space="preserve">tento </w:t>
            </w:r>
            <w:r w:rsidRPr="00BF2E66">
              <w:rPr>
                <w:rFonts w:ascii="Arial Narrow" w:hAnsi="Arial Narrow"/>
                <w:sz w:val="21"/>
                <w:szCs w:val="21"/>
              </w:rPr>
              <w:t xml:space="preserve">účel, v súlade s Nariadením GDPR a so zákonom č. 18/2018 Z. z., pričom Zmluvné strany tieto osobné údaje na iný účel spracúvať nesmú. </w:t>
            </w:r>
          </w:p>
          <w:p w14:paraId="6A87C02F" w14:textId="1DDB43D6" w:rsidR="00BF2E66" w:rsidRPr="00BF2E66" w:rsidRDefault="00BF2E66" w:rsidP="005E6571">
            <w:pPr>
              <w:spacing w:before="120" w:after="120" w:line="276" w:lineRule="auto"/>
              <w:ind w:left="470" w:hanging="470"/>
              <w:jc w:val="both"/>
              <w:rPr>
                <w:rFonts w:ascii="Arial Narrow" w:hAnsi="Arial Narrow"/>
                <w:sz w:val="21"/>
                <w:szCs w:val="21"/>
              </w:rPr>
            </w:pPr>
            <w:r w:rsidRPr="00BF2E66">
              <w:rPr>
                <w:rFonts w:ascii="Arial Narrow" w:hAnsi="Arial Narrow"/>
                <w:sz w:val="21"/>
                <w:szCs w:val="21"/>
              </w:rPr>
              <w:t>28.</w:t>
            </w:r>
            <w:r w:rsidRPr="00BF2E66">
              <w:rPr>
                <w:rFonts w:ascii="Arial Narrow" w:hAnsi="Arial Narrow"/>
                <w:sz w:val="21"/>
                <w:szCs w:val="21"/>
              </w:rPr>
              <w:tab/>
              <w:t>V prípade, že v rámci e-mailových adries</w:t>
            </w:r>
            <w:r w:rsidR="009050A4">
              <w:rPr>
                <w:rFonts w:ascii="Arial Narrow" w:hAnsi="Arial Narrow"/>
                <w:sz w:val="21"/>
                <w:szCs w:val="21"/>
              </w:rPr>
              <w:t>,</w:t>
            </w:r>
            <w:r w:rsidRPr="00BF2E66">
              <w:rPr>
                <w:rFonts w:ascii="Arial Narrow" w:hAnsi="Arial Narrow"/>
                <w:sz w:val="21"/>
                <w:szCs w:val="21"/>
              </w:rPr>
              <w:t xml:space="preserve"> </w:t>
            </w:r>
            <w:r w:rsidR="009050A4" w:rsidRPr="00BF2E66">
              <w:rPr>
                <w:rFonts w:ascii="Arial Narrow" w:hAnsi="Arial Narrow"/>
                <w:sz w:val="21"/>
                <w:szCs w:val="21"/>
              </w:rPr>
              <w:t>uveden</w:t>
            </w:r>
            <w:r w:rsidR="009050A4">
              <w:rPr>
                <w:rFonts w:ascii="Arial Narrow" w:hAnsi="Arial Narrow"/>
                <w:sz w:val="21"/>
                <w:szCs w:val="21"/>
              </w:rPr>
              <w:t>ých</w:t>
            </w:r>
            <w:r w:rsidR="009050A4" w:rsidRPr="00BF2E66">
              <w:rPr>
                <w:rFonts w:ascii="Arial Narrow" w:hAnsi="Arial Narrow"/>
                <w:sz w:val="21"/>
                <w:szCs w:val="21"/>
              </w:rPr>
              <w:t xml:space="preserve"> v tejto Zmluv</w:t>
            </w:r>
            <w:r w:rsidR="009050A4">
              <w:rPr>
                <w:rFonts w:ascii="Arial Narrow" w:hAnsi="Arial Narrow"/>
                <w:sz w:val="21"/>
                <w:szCs w:val="21"/>
              </w:rPr>
              <w:t>e</w:t>
            </w:r>
            <w:r w:rsidR="009050A4" w:rsidRPr="00BF2E66">
              <w:rPr>
                <w:rFonts w:ascii="Arial Narrow" w:hAnsi="Arial Narrow"/>
                <w:sz w:val="21"/>
                <w:szCs w:val="21"/>
              </w:rPr>
              <w:t xml:space="preserve"> </w:t>
            </w:r>
            <w:r w:rsidR="009050A4">
              <w:rPr>
                <w:rFonts w:ascii="Arial Narrow" w:hAnsi="Arial Narrow"/>
                <w:sz w:val="21"/>
                <w:szCs w:val="21"/>
              </w:rPr>
              <w:t>za účelom komunikácie Zmluvných strán</w:t>
            </w:r>
            <w:r w:rsidRPr="00BF2E66">
              <w:rPr>
                <w:rFonts w:ascii="Arial Narrow" w:hAnsi="Arial Narrow"/>
                <w:sz w:val="21"/>
                <w:szCs w:val="21"/>
              </w:rPr>
              <w:t xml:space="preserve"> </w:t>
            </w:r>
            <w:r w:rsidR="005E6571">
              <w:rPr>
                <w:rFonts w:ascii="Arial Narrow" w:hAnsi="Arial Narrow"/>
                <w:sz w:val="21"/>
                <w:szCs w:val="21"/>
              </w:rPr>
              <w:t>v Záručnej dobe</w:t>
            </w:r>
            <w:r w:rsidR="009050A4">
              <w:rPr>
                <w:rFonts w:ascii="Arial Narrow" w:hAnsi="Arial Narrow"/>
                <w:sz w:val="21"/>
                <w:szCs w:val="21"/>
              </w:rPr>
              <w:t>,</w:t>
            </w:r>
            <w:r w:rsidR="005E6571">
              <w:rPr>
                <w:rFonts w:ascii="Arial Narrow" w:hAnsi="Arial Narrow"/>
                <w:sz w:val="21"/>
                <w:szCs w:val="21"/>
              </w:rPr>
              <w:t xml:space="preserve"> </w:t>
            </w:r>
            <w:r w:rsidR="009050A4">
              <w:rPr>
                <w:rFonts w:ascii="Arial Narrow" w:hAnsi="Arial Narrow"/>
                <w:sz w:val="21"/>
                <w:szCs w:val="21"/>
              </w:rPr>
              <w:t>sú</w:t>
            </w:r>
            <w:r w:rsidRPr="00BF2E66">
              <w:rPr>
                <w:rFonts w:ascii="Arial Narrow" w:hAnsi="Arial Narrow"/>
                <w:sz w:val="21"/>
                <w:szCs w:val="21"/>
              </w:rPr>
              <w:t xml:space="preserve"> uvedené osobné údaje dotknutých osôb, Zmluvné strany uvádzajú, že pri stanovení rozsahu týchto osobných údajov postupova</w:t>
            </w:r>
            <w:r w:rsidR="009050A4">
              <w:rPr>
                <w:rFonts w:ascii="Arial Narrow" w:hAnsi="Arial Narrow"/>
                <w:sz w:val="21"/>
                <w:szCs w:val="21"/>
              </w:rPr>
              <w:t>li</w:t>
            </w:r>
            <w:r w:rsidRPr="00BF2E66">
              <w:rPr>
                <w:rFonts w:ascii="Arial Narrow" w:hAnsi="Arial Narrow"/>
                <w:sz w:val="21"/>
                <w:szCs w:val="21"/>
              </w:rPr>
              <w:t xml:space="preserve"> v súlade so zásadou minimalizácie osobných údajov uvedenou v ustanovení článku 5 ods. 1 písm. c) Nariadenia GDPR, a tieto osobné údaje </w:t>
            </w:r>
            <w:r w:rsidR="009050A4">
              <w:rPr>
                <w:rFonts w:ascii="Arial Narrow" w:hAnsi="Arial Narrow"/>
                <w:sz w:val="21"/>
                <w:szCs w:val="21"/>
              </w:rPr>
              <w:t>sú</w:t>
            </w:r>
            <w:r w:rsidR="009050A4" w:rsidRPr="00BF2E66">
              <w:rPr>
                <w:rFonts w:ascii="Arial Narrow" w:hAnsi="Arial Narrow"/>
                <w:sz w:val="21"/>
                <w:szCs w:val="21"/>
              </w:rPr>
              <w:t xml:space="preserve"> </w:t>
            </w:r>
            <w:r w:rsidRPr="00BF2E66">
              <w:rPr>
                <w:rFonts w:ascii="Arial Narrow" w:hAnsi="Arial Narrow"/>
                <w:sz w:val="21"/>
                <w:szCs w:val="21"/>
              </w:rPr>
              <w:t>tak primerané, relevantné a obmedzené na rozsah, ktorý je nevyhnutný vzhľadom na účel</w:t>
            </w:r>
            <w:r w:rsidR="009050A4" w:rsidRPr="00BF2E66">
              <w:rPr>
                <w:rFonts w:ascii="Arial Narrow" w:hAnsi="Arial Narrow"/>
                <w:sz w:val="21"/>
                <w:szCs w:val="21"/>
              </w:rPr>
              <w:t xml:space="preserve"> </w:t>
            </w:r>
            <w:r w:rsidR="009050A4">
              <w:rPr>
                <w:rFonts w:ascii="Arial Narrow" w:hAnsi="Arial Narrow"/>
                <w:sz w:val="21"/>
                <w:szCs w:val="21"/>
              </w:rPr>
              <w:t xml:space="preserve">v zmysle bodu 27. tohto </w:t>
            </w:r>
            <w:proofErr w:type="spellStart"/>
            <w:r w:rsidR="009050A4">
              <w:rPr>
                <w:rFonts w:ascii="Arial Narrow" w:hAnsi="Arial Narrow"/>
                <w:sz w:val="21"/>
                <w:szCs w:val="21"/>
              </w:rPr>
              <w:t>podčlánku</w:t>
            </w:r>
            <w:proofErr w:type="spellEnd"/>
            <w:r w:rsidR="009050A4">
              <w:rPr>
                <w:rFonts w:ascii="Arial Narrow" w:hAnsi="Arial Narrow"/>
                <w:sz w:val="21"/>
                <w:szCs w:val="21"/>
              </w:rPr>
              <w:t xml:space="preserve"> Zmluvy</w:t>
            </w:r>
            <w:r w:rsidRPr="00BF2E66">
              <w:rPr>
                <w:rFonts w:ascii="Arial Narrow" w:hAnsi="Arial Narrow"/>
                <w:sz w:val="21"/>
                <w:szCs w:val="21"/>
              </w:rPr>
              <w:t>, na ktorý ich budú Zmluvné strany spracúvať.</w:t>
            </w:r>
          </w:p>
          <w:p w14:paraId="07C77AEF" w14:textId="32198853" w:rsidR="00BF2E66" w:rsidRPr="00BF2E66" w:rsidRDefault="009050A4" w:rsidP="00430300">
            <w:pPr>
              <w:spacing w:before="120" w:after="120" w:line="276" w:lineRule="auto"/>
              <w:ind w:left="470" w:hanging="426"/>
              <w:jc w:val="both"/>
              <w:rPr>
                <w:rFonts w:ascii="Arial Narrow" w:hAnsi="Arial Narrow"/>
                <w:sz w:val="21"/>
                <w:szCs w:val="21"/>
              </w:rPr>
            </w:pPr>
            <w:r>
              <w:rPr>
                <w:rFonts w:ascii="Arial Narrow" w:hAnsi="Arial Narrow"/>
                <w:sz w:val="21"/>
                <w:szCs w:val="21"/>
              </w:rPr>
              <w:t>29</w:t>
            </w:r>
            <w:r w:rsidR="00BF2E66" w:rsidRPr="00BF2E66">
              <w:rPr>
                <w:rFonts w:ascii="Arial Narrow" w:hAnsi="Arial Narrow"/>
                <w:sz w:val="21"/>
                <w:szCs w:val="21"/>
              </w:rPr>
              <w:t>.</w:t>
            </w:r>
            <w:r w:rsidR="00BF2E66" w:rsidRPr="00BF2E66">
              <w:rPr>
                <w:rFonts w:ascii="Arial Narrow" w:hAnsi="Arial Narrow"/>
                <w:sz w:val="21"/>
                <w:szCs w:val="21"/>
              </w:rPr>
              <w:tab/>
              <w:t xml:space="preserve">Zmluvné strany sú povinné spracúvať osobné údaje </w:t>
            </w:r>
            <w:r w:rsidR="005E6571">
              <w:rPr>
                <w:rFonts w:ascii="Arial Narrow" w:hAnsi="Arial Narrow"/>
                <w:sz w:val="21"/>
                <w:szCs w:val="21"/>
              </w:rPr>
              <w:t>p</w:t>
            </w:r>
            <w:r w:rsidR="00BF2E66" w:rsidRPr="00BF2E66">
              <w:rPr>
                <w:rFonts w:ascii="Arial Narrow" w:hAnsi="Arial Narrow"/>
                <w:sz w:val="21"/>
                <w:szCs w:val="21"/>
              </w:rPr>
              <w:t xml:space="preserve">overeného </w:t>
            </w:r>
            <w:r w:rsidR="005E6571">
              <w:rPr>
                <w:rFonts w:ascii="Arial Narrow" w:hAnsi="Arial Narrow"/>
                <w:sz w:val="21"/>
                <w:szCs w:val="21"/>
              </w:rPr>
              <w:t>príslušníka finančnej správy</w:t>
            </w:r>
            <w:r w:rsidR="00BF2E66" w:rsidRPr="00BF2E66">
              <w:rPr>
                <w:rFonts w:ascii="Arial Narrow" w:hAnsi="Arial Narrow"/>
                <w:sz w:val="21"/>
                <w:szCs w:val="21"/>
              </w:rPr>
              <w:t xml:space="preserve">, ktoré budú poskytnuté Zhotoviteľovi Objednávateľom na účely </w:t>
            </w:r>
            <w:r w:rsidR="005E6571">
              <w:rPr>
                <w:rFonts w:ascii="Arial Narrow" w:hAnsi="Arial Narrow"/>
                <w:sz w:val="21"/>
                <w:szCs w:val="21"/>
              </w:rPr>
              <w:t>administrovania tejto Zmluvy počas Záručnej doby</w:t>
            </w:r>
            <w:r w:rsidR="00BF2E66" w:rsidRPr="00BF2E66">
              <w:rPr>
                <w:rFonts w:ascii="Arial Narrow" w:hAnsi="Arial Narrow"/>
                <w:sz w:val="21"/>
                <w:szCs w:val="21"/>
              </w:rPr>
              <w:t xml:space="preserve">, v súlade s Nariadením GDPR a so zákonom č. 18/2018 Z. z., pričom Zmluvné strany tieto osobné údaje na iný účel spracúvať nesmú. </w:t>
            </w:r>
          </w:p>
          <w:p w14:paraId="181201DA" w14:textId="72F9AAFE" w:rsidR="00BF2E66" w:rsidRPr="00BF2E66" w:rsidRDefault="009050A4" w:rsidP="00430300">
            <w:pPr>
              <w:spacing w:before="120" w:after="120" w:line="276" w:lineRule="auto"/>
              <w:ind w:left="470" w:hanging="426"/>
              <w:jc w:val="both"/>
              <w:rPr>
                <w:rFonts w:ascii="Arial Narrow" w:hAnsi="Arial Narrow"/>
                <w:sz w:val="21"/>
                <w:szCs w:val="21"/>
              </w:rPr>
            </w:pPr>
            <w:r w:rsidRPr="00BF2E66">
              <w:rPr>
                <w:rFonts w:ascii="Arial Narrow" w:hAnsi="Arial Narrow"/>
                <w:sz w:val="21"/>
                <w:szCs w:val="21"/>
              </w:rPr>
              <w:t>3</w:t>
            </w:r>
            <w:r>
              <w:rPr>
                <w:rFonts w:ascii="Arial Narrow" w:hAnsi="Arial Narrow"/>
                <w:sz w:val="21"/>
                <w:szCs w:val="21"/>
              </w:rPr>
              <w:t>0</w:t>
            </w:r>
            <w:r w:rsidR="00BF2E66" w:rsidRPr="00BF2E66">
              <w:rPr>
                <w:rFonts w:ascii="Arial Narrow" w:hAnsi="Arial Narrow"/>
                <w:sz w:val="21"/>
                <w:szCs w:val="21"/>
              </w:rPr>
              <w:t>.</w:t>
            </w:r>
            <w:r w:rsidR="00BF2E66" w:rsidRPr="00BF2E66">
              <w:rPr>
                <w:rFonts w:ascii="Arial Narrow" w:hAnsi="Arial Narrow"/>
                <w:sz w:val="21"/>
                <w:szCs w:val="21"/>
              </w:rPr>
              <w:tab/>
              <w:t xml:space="preserve">Zmluvné strany uvádzajú, že pri stanovení rozsahu osobných údajov </w:t>
            </w:r>
            <w:r w:rsidR="005E6571">
              <w:rPr>
                <w:rFonts w:ascii="Arial Narrow" w:hAnsi="Arial Narrow"/>
                <w:sz w:val="21"/>
                <w:szCs w:val="21"/>
              </w:rPr>
              <w:t>p</w:t>
            </w:r>
            <w:r w:rsidR="00BF2E66" w:rsidRPr="00BF2E66">
              <w:rPr>
                <w:rFonts w:ascii="Arial Narrow" w:hAnsi="Arial Narrow"/>
                <w:sz w:val="21"/>
                <w:szCs w:val="21"/>
              </w:rPr>
              <w:t xml:space="preserve">overeného </w:t>
            </w:r>
            <w:r w:rsidR="005E6571">
              <w:rPr>
                <w:rFonts w:ascii="Arial Narrow" w:hAnsi="Arial Narrow"/>
                <w:sz w:val="21"/>
                <w:szCs w:val="21"/>
              </w:rPr>
              <w:t>príslušníka finančnej správy</w:t>
            </w:r>
            <w:r w:rsidR="00BF2E66" w:rsidRPr="00BF2E66">
              <w:rPr>
                <w:rFonts w:ascii="Arial Narrow" w:hAnsi="Arial Narrow"/>
                <w:sz w:val="21"/>
                <w:szCs w:val="21"/>
              </w:rPr>
              <w:t>, budú postupovať v súlade so zásadou minimalizácie osobných údajov uvedenou v ustanovení článku 5 ods. 1 písm. c) Nariadenia GDPR, a tieto osobné údaje budú tak primerané, relevantné a obmedzené na rozsah, ktorý je nevyhnutný vzhľadom na účel</w:t>
            </w:r>
            <w:r>
              <w:rPr>
                <w:rFonts w:ascii="Arial Narrow" w:hAnsi="Arial Narrow"/>
                <w:sz w:val="21"/>
                <w:szCs w:val="21"/>
              </w:rPr>
              <w:t xml:space="preserve"> v zmysle bodu </w:t>
            </w:r>
            <w:r w:rsidR="005B4999">
              <w:rPr>
                <w:rFonts w:ascii="Arial Narrow" w:hAnsi="Arial Narrow"/>
                <w:sz w:val="21"/>
                <w:szCs w:val="21"/>
              </w:rPr>
              <w:t>29</w:t>
            </w:r>
            <w:r>
              <w:rPr>
                <w:rFonts w:ascii="Arial Narrow" w:hAnsi="Arial Narrow"/>
                <w:sz w:val="21"/>
                <w:szCs w:val="21"/>
              </w:rPr>
              <w:t xml:space="preserve">. tohto </w:t>
            </w:r>
            <w:proofErr w:type="spellStart"/>
            <w:r>
              <w:rPr>
                <w:rFonts w:ascii="Arial Narrow" w:hAnsi="Arial Narrow"/>
                <w:sz w:val="21"/>
                <w:szCs w:val="21"/>
              </w:rPr>
              <w:t>podčlánku</w:t>
            </w:r>
            <w:proofErr w:type="spellEnd"/>
            <w:r>
              <w:rPr>
                <w:rFonts w:ascii="Arial Narrow" w:hAnsi="Arial Narrow"/>
                <w:sz w:val="21"/>
                <w:szCs w:val="21"/>
              </w:rPr>
              <w:t xml:space="preserve"> Zmluvy, </w:t>
            </w:r>
            <w:r w:rsidRPr="00BF2E66">
              <w:rPr>
                <w:rFonts w:ascii="Arial Narrow" w:hAnsi="Arial Narrow"/>
                <w:sz w:val="21"/>
                <w:szCs w:val="21"/>
              </w:rPr>
              <w:t>na ktorý ich budú Zmluvné strany spracúvať</w:t>
            </w:r>
            <w:r w:rsidR="00BF2E66" w:rsidRPr="00BF2E66">
              <w:rPr>
                <w:rFonts w:ascii="Arial Narrow" w:hAnsi="Arial Narrow"/>
                <w:sz w:val="21"/>
                <w:szCs w:val="21"/>
              </w:rPr>
              <w:t>.</w:t>
            </w:r>
          </w:p>
          <w:p w14:paraId="27BD386A" w14:textId="135CAD1A" w:rsidR="00BF2E66" w:rsidRPr="00BF2E66" w:rsidRDefault="009050A4" w:rsidP="00430300">
            <w:pPr>
              <w:spacing w:before="120" w:after="120" w:line="276" w:lineRule="auto"/>
              <w:ind w:left="470" w:hanging="426"/>
              <w:jc w:val="both"/>
              <w:rPr>
                <w:rFonts w:ascii="Arial Narrow" w:hAnsi="Arial Narrow"/>
                <w:sz w:val="21"/>
                <w:szCs w:val="21"/>
              </w:rPr>
            </w:pPr>
            <w:r w:rsidRPr="00BF2E66">
              <w:rPr>
                <w:rFonts w:ascii="Arial Narrow" w:hAnsi="Arial Narrow"/>
                <w:sz w:val="21"/>
                <w:szCs w:val="21"/>
              </w:rPr>
              <w:t>3</w:t>
            </w:r>
            <w:r>
              <w:rPr>
                <w:rFonts w:ascii="Arial Narrow" w:hAnsi="Arial Narrow"/>
                <w:sz w:val="21"/>
                <w:szCs w:val="21"/>
              </w:rPr>
              <w:t>1</w:t>
            </w:r>
            <w:r w:rsidR="00BF2E66" w:rsidRPr="00BF2E66">
              <w:rPr>
                <w:rFonts w:ascii="Arial Narrow" w:hAnsi="Arial Narrow"/>
                <w:sz w:val="21"/>
                <w:szCs w:val="21"/>
              </w:rPr>
              <w:t>.</w:t>
            </w:r>
            <w:r w:rsidR="00BF2E66" w:rsidRPr="00BF2E66">
              <w:rPr>
                <w:rFonts w:ascii="Arial Narrow" w:hAnsi="Arial Narrow"/>
                <w:sz w:val="21"/>
                <w:szCs w:val="21"/>
              </w:rPr>
              <w:tab/>
              <w:t>V prípade, že v rámci e-mailových adries</w:t>
            </w:r>
            <w:r w:rsidR="005B4999">
              <w:rPr>
                <w:rFonts w:ascii="Arial Narrow" w:hAnsi="Arial Narrow"/>
                <w:sz w:val="21"/>
                <w:szCs w:val="21"/>
              </w:rPr>
              <w:t>,</w:t>
            </w:r>
            <w:r w:rsidR="00BF2E66" w:rsidRPr="00BF2E66">
              <w:rPr>
                <w:rFonts w:ascii="Arial Narrow" w:hAnsi="Arial Narrow"/>
                <w:sz w:val="21"/>
                <w:szCs w:val="21"/>
              </w:rPr>
              <w:t xml:space="preserve"> </w:t>
            </w:r>
            <w:r w:rsidR="005B4999" w:rsidRPr="00BF2E66">
              <w:rPr>
                <w:rFonts w:ascii="Arial Narrow" w:hAnsi="Arial Narrow"/>
                <w:sz w:val="21"/>
                <w:szCs w:val="21"/>
              </w:rPr>
              <w:t>uveden</w:t>
            </w:r>
            <w:r w:rsidR="005B4999">
              <w:rPr>
                <w:rFonts w:ascii="Arial Narrow" w:hAnsi="Arial Narrow"/>
                <w:sz w:val="21"/>
                <w:szCs w:val="21"/>
              </w:rPr>
              <w:t>ých</w:t>
            </w:r>
            <w:r w:rsidR="005B4999" w:rsidRPr="00BF2E66">
              <w:rPr>
                <w:rFonts w:ascii="Arial Narrow" w:hAnsi="Arial Narrow"/>
                <w:sz w:val="21"/>
                <w:szCs w:val="21"/>
              </w:rPr>
              <w:t xml:space="preserve"> v tejto Zmluv</w:t>
            </w:r>
            <w:r w:rsidR="005B4999">
              <w:rPr>
                <w:rFonts w:ascii="Arial Narrow" w:hAnsi="Arial Narrow"/>
                <w:sz w:val="21"/>
                <w:szCs w:val="21"/>
              </w:rPr>
              <w:t>e</w:t>
            </w:r>
            <w:r w:rsidR="005B4999" w:rsidRPr="00BF2E66">
              <w:rPr>
                <w:rFonts w:ascii="Arial Narrow" w:hAnsi="Arial Narrow"/>
                <w:sz w:val="21"/>
                <w:szCs w:val="21"/>
              </w:rPr>
              <w:t xml:space="preserve"> </w:t>
            </w:r>
            <w:r w:rsidR="005B4999">
              <w:rPr>
                <w:rFonts w:ascii="Arial Narrow" w:hAnsi="Arial Narrow"/>
                <w:sz w:val="21"/>
                <w:szCs w:val="21"/>
              </w:rPr>
              <w:t>za účelom</w:t>
            </w:r>
            <w:r w:rsidR="005B4999" w:rsidRPr="00BF2E66">
              <w:rPr>
                <w:rFonts w:ascii="Arial Narrow" w:hAnsi="Arial Narrow"/>
                <w:sz w:val="21"/>
                <w:szCs w:val="21"/>
              </w:rPr>
              <w:t xml:space="preserve"> </w:t>
            </w:r>
            <w:r w:rsidR="005B4999">
              <w:rPr>
                <w:rFonts w:ascii="Arial Narrow" w:hAnsi="Arial Narrow"/>
                <w:sz w:val="21"/>
                <w:szCs w:val="21"/>
              </w:rPr>
              <w:t>doručovania v súvislosti s administrovaním tejto Zmluvy,</w:t>
            </w:r>
            <w:r w:rsidR="00BF2E66" w:rsidRPr="00BF2E66">
              <w:rPr>
                <w:rFonts w:ascii="Arial Narrow" w:hAnsi="Arial Narrow"/>
                <w:sz w:val="21"/>
                <w:szCs w:val="21"/>
              </w:rPr>
              <w:t xml:space="preserve"> sú uvedené osobné údaje dotknutých osôb, Zmluvné strany sú povinné spracúvať tieto osobné údaje, navzájom poskytnuté</w:t>
            </w:r>
            <w:r w:rsidR="005E6571">
              <w:rPr>
                <w:rFonts w:ascii="Arial Narrow" w:hAnsi="Arial Narrow"/>
                <w:sz w:val="21"/>
                <w:szCs w:val="21"/>
              </w:rPr>
              <w:t xml:space="preserve"> </w:t>
            </w:r>
            <w:r w:rsidR="00BF2E66" w:rsidRPr="00BF2E66">
              <w:rPr>
                <w:rFonts w:ascii="Arial Narrow" w:hAnsi="Arial Narrow"/>
                <w:sz w:val="21"/>
                <w:szCs w:val="21"/>
              </w:rPr>
              <w:t xml:space="preserve">medzi Zmluvnými stranami na </w:t>
            </w:r>
            <w:r w:rsidR="005B4999">
              <w:rPr>
                <w:rFonts w:ascii="Arial Narrow" w:hAnsi="Arial Narrow"/>
                <w:sz w:val="21"/>
                <w:szCs w:val="21"/>
              </w:rPr>
              <w:t xml:space="preserve">tento </w:t>
            </w:r>
            <w:r w:rsidR="00BF2E66" w:rsidRPr="00BF2E66">
              <w:rPr>
                <w:rFonts w:ascii="Arial Narrow" w:hAnsi="Arial Narrow"/>
                <w:sz w:val="21"/>
                <w:szCs w:val="21"/>
              </w:rPr>
              <w:t>účel</w:t>
            </w:r>
            <w:r w:rsidR="005B4999">
              <w:rPr>
                <w:rFonts w:ascii="Arial Narrow" w:hAnsi="Arial Narrow"/>
                <w:sz w:val="21"/>
                <w:szCs w:val="21"/>
              </w:rPr>
              <w:t>,</w:t>
            </w:r>
            <w:r w:rsidR="00BF2E66" w:rsidRPr="00BF2E66">
              <w:rPr>
                <w:rFonts w:ascii="Arial Narrow" w:hAnsi="Arial Narrow"/>
                <w:sz w:val="21"/>
                <w:szCs w:val="21"/>
              </w:rPr>
              <w:t xml:space="preserve"> v súlade s Nariadením GDPR a so zákonom č. 18/2018 Z. z., pričom Zmluvné strany tieto osobné údaje na iný účel spracúvať nesmú. </w:t>
            </w:r>
          </w:p>
          <w:p w14:paraId="64DFFD13" w14:textId="18A38A2B" w:rsidR="00BF2E66" w:rsidRPr="00BF2E66" w:rsidRDefault="009050A4" w:rsidP="00430300">
            <w:pPr>
              <w:spacing w:before="120" w:after="120" w:line="276" w:lineRule="auto"/>
              <w:ind w:left="470" w:hanging="426"/>
              <w:jc w:val="both"/>
              <w:rPr>
                <w:rFonts w:ascii="Arial Narrow" w:hAnsi="Arial Narrow"/>
                <w:sz w:val="21"/>
                <w:szCs w:val="21"/>
              </w:rPr>
            </w:pPr>
            <w:r w:rsidRPr="00BF2E66">
              <w:rPr>
                <w:rFonts w:ascii="Arial Narrow" w:hAnsi="Arial Narrow"/>
                <w:sz w:val="21"/>
                <w:szCs w:val="21"/>
              </w:rPr>
              <w:t>3</w:t>
            </w:r>
            <w:r>
              <w:rPr>
                <w:rFonts w:ascii="Arial Narrow" w:hAnsi="Arial Narrow"/>
                <w:sz w:val="21"/>
                <w:szCs w:val="21"/>
              </w:rPr>
              <w:t>2</w:t>
            </w:r>
            <w:r w:rsidR="00BF2E66" w:rsidRPr="00BF2E66">
              <w:rPr>
                <w:rFonts w:ascii="Arial Narrow" w:hAnsi="Arial Narrow"/>
                <w:sz w:val="21"/>
                <w:szCs w:val="21"/>
              </w:rPr>
              <w:t>.</w:t>
            </w:r>
            <w:r w:rsidR="00BF2E66" w:rsidRPr="00BF2E66">
              <w:rPr>
                <w:rFonts w:ascii="Arial Narrow" w:hAnsi="Arial Narrow"/>
                <w:sz w:val="21"/>
                <w:szCs w:val="21"/>
              </w:rPr>
              <w:tab/>
              <w:t>V prípade, že v rámci e-mailových adries</w:t>
            </w:r>
            <w:r w:rsidR="005B4999">
              <w:rPr>
                <w:rFonts w:ascii="Arial Narrow" w:hAnsi="Arial Narrow"/>
                <w:sz w:val="21"/>
                <w:szCs w:val="21"/>
              </w:rPr>
              <w:t xml:space="preserve">, </w:t>
            </w:r>
            <w:r w:rsidR="005B4999" w:rsidRPr="00BF2E66">
              <w:rPr>
                <w:rFonts w:ascii="Arial Narrow" w:hAnsi="Arial Narrow"/>
                <w:sz w:val="21"/>
                <w:szCs w:val="21"/>
              </w:rPr>
              <w:t>uveden</w:t>
            </w:r>
            <w:r w:rsidR="005B4999">
              <w:rPr>
                <w:rFonts w:ascii="Arial Narrow" w:hAnsi="Arial Narrow"/>
                <w:sz w:val="21"/>
                <w:szCs w:val="21"/>
              </w:rPr>
              <w:t>ých</w:t>
            </w:r>
            <w:r w:rsidR="005B4999" w:rsidRPr="00BF2E66">
              <w:rPr>
                <w:rFonts w:ascii="Arial Narrow" w:hAnsi="Arial Narrow"/>
                <w:sz w:val="21"/>
                <w:szCs w:val="21"/>
              </w:rPr>
              <w:t xml:space="preserve"> v tejto Zmluv</w:t>
            </w:r>
            <w:r w:rsidR="005B4999">
              <w:rPr>
                <w:rFonts w:ascii="Arial Narrow" w:hAnsi="Arial Narrow"/>
                <w:sz w:val="21"/>
                <w:szCs w:val="21"/>
              </w:rPr>
              <w:t>e</w:t>
            </w:r>
            <w:r w:rsidR="005B4999" w:rsidRPr="00BF2E66">
              <w:rPr>
                <w:rFonts w:ascii="Arial Narrow" w:hAnsi="Arial Narrow"/>
                <w:sz w:val="21"/>
                <w:szCs w:val="21"/>
              </w:rPr>
              <w:t xml:space="preserve"> </w:t>
            </w:r>
            <w:r w:rsidR="005B4999">
              <w:rPr>
                <w:rFonts w:ascii="Arial Narrow" w:hAnsi="Arial Narrow"/>
                <w:sz w:val="21"/>
                <w:szCs w:val="21"/>
              </w:rPr>
              <w:t>za účelom</w:t>
            </w:r>
            <w:r w:rsidR="00BF2E66" w:rsidRPr="00BF2E66">
              <w:rPr>
                <w:rFonts w:ascii="Arial Narrow" w:hAnsi="Arial Narrow"/>
                <w:sz w:val="21"/>
                <w:szCs w:val="21"/>
              </w:rPr>
              <w:t xml:space="preserve"> </w:t>
            </w:r>
            <w:r w:rsidR="005E6571">
              <w:rPr>
                <w:rFonts w:ascii="Arial Narrow" w:hAnsi="Arial Narrow"/>
                <w:sz w:val="21"/>
                <w:szCs w:val="21"/>
              </w:rPr>
              <w:t>doručovani</w:t>
            </w:r>
            <w:r w:rsidR="005B4999">
              <w:rPr>
                <w:rFonts w:ascii="Arial Narrow" w:hAnsi="Arial Narrow"/>
                <w:sz w:val="21"/>
                <w:szCs w:val="21"/>
              </w:rPr>
              <w:t>a</w:t>
            </w:r>
            <w:r w:rsidR="005E6571">
              <w:rPr>
                <w:rFonts w:ascii="Arial Narrow" w:hAnsi="Arial Narrow"/>
                <w:sz w:val="21"/>
                <w:szCs w:val="21"/>
              </w:rPr>
              <w:t xml:space="preserve"> v súvislosti s administrovaním </w:t>
            </w:r>
            <w:r w:rsidR="005B4999">
              <w:rPr>
                <w:rFonts w:ascii="Arial Narrow" w:hAnsi="Arial Narrow"/>
                <w:sz w:val="21"/>
                <w:szCs w:val="21"/>
              </w:rPr>
              <w:t xml:space="preserve">tejto </w:t>
            </w:r>
            <w:r w:rsidR="005E6571">
              <w:rPr>
                <w:rFonts w:ascii="Arial Narrow" w:hAnsi="Arial Narrow"/>
                <w:sz w:val="21"/>
                <w:szCs w:val="21"/>
              </w:rPr>
              <w:t>Zmluvy</w:t>
            </w:r>
            <w:r w:rsidR="005B4999">
              <w:rPr>
                <w:rFonts w:ascii="Arial Narrow" w:hAnsi="Arial Narrow"/>
                <w:sz w:val="21"/>
                <w:szCs w:val="21"/>
              </w:rPr>
              <w:t>,</w:t>
            </w:r>
            <w:r w:rsidR="005E6571" w:rsidRPr="00BF2E66">
              <w:rPr>
                <w:rFonts w:ascii="Arial Narrow" w:hAnsi="Arial Narrow"/>
                <w:sz w:val="21"/>
                <w:szCs w:val="21"/>
              </w:rPr>
              <w:t xml:space="preserve"> </w:t>
            </w:r>
            <w:r w:rsidR="00BF2E66" w:rsidRPr="00BF2E66">
              <w:rPr>
                <w:rFonts w:ascii="Arial Narrow" w:hAnsi="Arial Narrow"/>
                <w:sz w:val="21"/>
                <w:szCs w:val="21"/>
              </w:rPr>
              <w:t>sú uvedené osobné údaje dotknutých osôb, Zmluvné strany uvádzajú, že pri stanovení rozsahu týchto osobných údajov postupovali</w:t>
            </w:r>
            <w:r w:rsidR="005E6571">
              <w:rPr>
                <w:rFonts w:ascii="Arial Narrow" w:hAnsi="Arial Narrow"/>
                <w:sz w:val="21"/>
                <w:szCs w:val="21"/>
              </w:rPr>
              <w:t xml:space="preserve"> </w:t>
            </w:r>
            <w:r w:rsidR="00BF2E66" w:rsidRPr="00BF2E66">
              <w:rPr>
                <w:rFonts w:ascii="Arial Narrow" w:hAnsi="Arial Narrow"/>
                <w:sz w:val="21"/>
                <w:szCs w:val="21"/>
              </w:rPr>
              <w:t xml:space="preserve">v súlade so zásadou minimalizácie osobných údajov uvedenou v ustanovení článku 5 ods. 1 písm. c) Nariadenia GDPR, a tieto osobné údaje sú tak primerané, relevantné a obmedzené na rozsah, ktorý je nevyhnutný vzhľadom na </w:t>
            </w:r>
            <w:r w:rsidR="005B4999" w:rsidRPr="00BF2E66">
              <w:rPr>
                <w:rFonts w:ascii="Arial Narrow" w:hAnsi="Arial Narrow"/>
                <w:sz w:val="21"/>
                <w:szCs w:val="21"/>
              </w:rPr>
              <w:t>účel</w:t>
            </w:r>
            <w:r w:rsidR="005B4999">
              <w:rPr>
                <w:rFonts w:ascii="Arial Narrow" w:hAnsi="Arial Narrow"/>
                <w:sz w:val="21"/>
                <w:szCs w:val="21"/>
              </w:rPr>
              <w:t xml:space="preserve"> v zmysle bodu 31. tohto </w:t>
            </w:r>
            <w:proofErr w:type="spellStart"/>
            <w:r w:rsidR="005B4999">
              <w:rPr>
                <w:rFonts w:ascii="Arial Narrow" w:hAnsi="Arial Narrow"/>
                <w:sz w:val="21"/>
                <w:szCs w:val="21"/>
              </w:rPr>
              <w:t>podčlánku</w:t>
            </w:r>
            <w:proofErr w:type="spellEnd"/>
            <w:r w:rsidR="005B4999">
              <w:rPr>
                <w:rFonts w:ascii="Arial Narrow" w:hAnsi="Arial Narrow"/>
                <w:sz w:val="21"/>
                <w:szCs w:val="21"/>
              </w:rPr>
              <w:t xml:space="preserve"> Zmluvy, </w:t>
            </w:r>
            <w:r w:rsidR="005B4999" w:rsidRPr="00BF2E66">
              <w:rPr>
                <w:rFonts w:ascii="Arial Narrow" w:hAnsi="Arial Narrow"/>
                <w:sz w:val="21"/>
                <w:szCs w:val="21"/>
              </w:rPr>
              <w:t>na ktorý ich budú Zmluvné strany spracúvať</w:t>
            </w:r>
            <w:r w:rsidR="00BF2E66" w:rsidRPr="00BF2E66">
              <w:rPr>
                <w:rFonts w:ascii="Arial Narrow" w:hAnsi="Arial Narrow"/>
                <w:sz w:val="21"/>
                <w:szCs w:val="21"/>
              </w:rPr>
              <w:t>.</w:t>
            </w:r>
          </w:p>
          <w:p w14:paraId="19E6CE93" w14:textId="546A48FE" w:rsidR="00BF2E66" w:rsidRPr="00BF2E66" w:rsidRDefault="009050A4" w:rsidP="00430300">
            <w:pPr>
              <w:spacing w:before="120" w:after="120" w:line="276" w:lineRule="auto"/>
              <w:ind w:left="470" w:hanging="426"/>
              <w:jc w:val="both"/>
              <w:rPr>
                <w:rFonts w:ascii="Arial Narrow" w:hAnsi="Arial Narrow"/>
                <w:sz w:val="21"/>
                <w:szCs w:val="21"/>
              </w:rPr>
            </w:pPr>
            <w:r w:rsidRPr="00BF2E66">
              <w:rPr>
                <w:rFonts w:ascii="Arial Narrow" w:hAnsi="Arial Narrow"/>
                <w:sz w:val="21"/>
                <w:szCs w:val="21"/>
              </w:rPr>
              <w:t>3</w:t>
            </w:r>
            <w:r>
              <w:rPr>
                <w:rFonts w:ascii="Arial Narrow" w:hAnsi="Arial Narrow"/>
                <w:sz w:val="21"/>
                <w:szCs w:val="21"/>
              </w:rPr>
              <w:t>3</w:t>
            </w:r>
            <w:r w:rsidR="00BF2E66" w:rsidRPr="00BF2E66">
              <w:rPr>
                <w:rFonts w:ascii="Arial Narrow" w:hAnsi="Arial Narrow"/>
                <w:sz w:val="21"/>
                <w:szCs w:val="21"/>
              </w:rPr>
              <w:t>.</w:t>
            </w:r>
            <w:r w:rsidR="00BF2E66" w:rsidRPr="00BF2E66">
              <w:rPr>
                <w:rFonts w:ascii="Arial Narrow" w:hAnsi="Arial Narrow"/>
                <w:sz w:val="21"/>
                <w:szCs w:val="21"/>
              </w:rPr>
              <w:tab/>
              <w:t xml:space="preserve">Zmluvné strany sú povinné spracúvať osobné údaje </w:t>
            </w:r>
            <w:r w:rsidR="005E6571">
              <w:rPr>
                <w:rFonts w:ascii="Arial Narrow" w:hAnsi="Arial Narrow"/>
                <w:sz w:val="21"/>
                <w:szCs w:val="21"/>
              </w:rPr>
              <w:t>Subdodávateľov</w:t>
            </w:r>
            <w:r w:rsidR="00BF2E66" w:rsidRPr="00BF2E66">
              <w:rPr>
                <w:rFonts w:ascii="Arial Narrow" w:hAnsi="Arial Narrow"/>
                <w:sz w:val="21"/>
                <w:szCs w:val="21"/>
              </w:rPr>
              <w:t xml:space="preserve"> a osôb oprávnených konať za </w:t>
            </w:r>
            <w:r w:rsidR="005E6571">
              <w:rPr>
                <w:rFonts w:ascii="Arial Narrow" w:hAnsi="Arial Narrow"/>
                <w:sz w:val="21"/>
                <w:szCs w:val="21"/>
              </w:rPr>
              <w:t>Subdodávateľov</w:t>
            </w:r>
            <w:r w:rsidR="00BF2E66" w:rsidRPr="00BF2E66">
              <w:rPr>
                <w:rFonts w:ascii="Arial Narrow" w:hAnsi="Arial Narrow"/>
                <w:sz w:val="21"/>
                <w:szCs w:val="21"/>
              </w:rPr>
              <w:t xml:space="preserve">, poskytnuté Objednávateľovi Zhotoviteľom na základe ustanovenia § 41 ods. 3 ZVO na účel </w:t>
            </w:r>
            <w:r w:rsidR="005E6571">
              <w:rPr>
                <w:rFonts w:ascii="Arial Narrow" w:hAnsi="Arial Narrow"/>
                <w:sz w:val="21"/>
                <w:szCs w:val="21"/>
              </w:rPr>
              <w:t>vykonania Diela a administrovania</w:t>
            </w:r>
            <w:r w:rsidR="00BF2E66" w:rsidRPr="00BF2E66">
              <w:rPr>
                <w:rFonts w:ascii="Arial Narrow" w:hAnsi="Arial Narrow"/>
                <w:sz w:val="21"/>
                <w:szCs w:val="21"/>
              </w:rPr>
              <w:t xml:space="preserve"> tejto Zmluvy, v súlade s Nariadením GDPR a so zákonom č. 18/2018 Z. z., pričom Zmluvné strany tieto osobné údaje na iný účel spracúvať nesmú.</w:t>
            </w:r>
          </w:p>
          <w:p w14:paraId="1105A7C1" w14:textId="1A34B5CE" w:rsidR="00BF2E66" w:rsidRPr="00BF2E66" w:rsidRDefault="009050A4" w:rsidP="00430300">
            <w:pPr>
              <w:spacing w:before="120" w:after="120" w:line="276" w:lineRule="auto"/>
              <w:ind w:left="470" w:hanging="426"/>
              <w:jc w:val="both"/>
              <w:rPr>
                <w:rFonts w:ascii="Arial Narrow" w:hAnsi="Arial Narrow"/>
                <w:sz w:val="21"/>
                <w:szCs w:val="21"/>
              </w:rPr>
            </w:pPr>
            <w:r w:rsidRPr="00BF2E66">
              <w:rPr>
                <w:rFonts w:ascii="Arial Narrow" w:hAnsi="Arial Narrow"/>
                <w:sz w:val="21"/>
                <w:szCs w:val="21"/>
              </w:rPr>
              <w:t>3</w:t>
            </w:r>
            <w:r>
              <w:rPr>
                <w:rFonts w:ascii="Arial Narrow" w:hAnsi="Arial Narrow"/>
                <w:sz w:val="21"/>
                <w:szCs w:val="21"/>
              </w:rPr>
              <w:t>4</w:t>
            </w:r>
            <w:r w:rsidR="00BF2E66" w:rsidRPr="00BF2E66">
              <w:rPr>
                <w:rFonts w:ascii="Arial Narrow" w:hAnsi="Arial Narrow"/>
                <w:sz w:val="21"/>
                <w:szCs w:val="21"/>
              </w:rPr>
              <w:t>.</w:t>
            </w:r>
            <w:r w:rsidR="00BF2E66" w:rsidRPr="00BF2E66">
              <w:rPr>
                <w:rFonts w:ascii="Arial Narrow" w:hAnsi="Arial Narrow"/>
                <w:sz w:val="21"/>
                <w:szCs w:val="21"/>
              </w:rPr>
              <w:tab/>
              <w:t>Osobné údaje dotknutých osôb v zmysle bodov 8., 9., 11., 13., 15., 17., 19., 21., 23., 25., 27., 29., 31</w:t>
            </w:r>
            <w:r w:rsidR="00D175C2" w:rsidRPr="00BF2E66">
              <w:rPr>
                <w:rFonts w:ascii="Arial Narrow" w:hAnsi="Arial Narrow"/>
                <w:sz w:val="21"/>
                <w:szCs w:val="21"/>
              </w:rPr>
              <w:t>.</w:t>
            </w:r>
            <w:r w:rsidR="00D175C2">
              <w:rPr>
                <w:rFonts w:ascii="Arial Narrow" w:hAnsi="Arial Narrow"/>
                <w:sz w:val="21"/>
                <w:szCs w:val="21"/>
              </w:rPr>
              <w:t xml:space="preserve"> a</w:t>
            </w:r>
            <w:r w:rsidR="00D175C2" w:rsidRPr="00BF2E66">
              <w:rPr>
                <w:rFonts w:ascii="Arial Narrow" w:hAnsi="Arial Narrow"/>
                <w:sz w:val="21"/>
                <w:szCs w:val="21"/>
              </w:rPr>
              <w:t xml:space="preserve"> </w:t>
            </w:r>
            <w:r w:rsidR="00BF2E66" w:rsidRPr="00BF2E66">
              <w:rPr>
                <w:rFonts w:ascii="Arial Narrow" w:hAnsi="Arial Narrow"/>
                <w:sz w:val="21"/>
                <w:szCs w:val="21"/>
              </w:rPr>
              <w:t xml:space="preserve">33. tohto </w:t>
            </w:r>
            <w:proofErr w:type="spellStart"/>
            <w:r w:rsidR="00D175C2">
              <w:rPr>
                <w:rFonts w:ascii="Arial Narrow" w:hAnsi="Arial Narrow"/>
                <w:sz w:val="21"/>
                <w:szCs w:val="21"/>
              </w:rPr>
              <w:t>pod</w:t>
            </w:r>
            <w:r w:rsidR="00BF2E66" w:rsidRPr="00BF2E66">
              <w:rPr>
                <w:rFonts w:ascii="Arial Narrow" w:hAnsi="Arial Narrow"/>
                <w:sz w:val="21"/>
                <w:szCs w:val="21"/>
              </w:rPr>
              <w:t>článku</w:t>
            </w:r>
            <w:proofErr w:type="spellEnd"/>
            <w:r w:rsidR="00BF2E66" w:rsidRPr="00BF2E66">
              <w:rPr>
                <w:rFonts w:ascii="Arial Narrow" w:hAnsi="Arial Narrow"/>
                <w:sz w:val="21"/>
                <w:szCs w:val="21"/>
              </w:rPr>
              <w:t xml:space="preserve"> Zmluvy sa ďalej spoločne označujú len ako „Osobné údaje“.</w:t>
            </w:r>
          </w:p>
          <w:p w14:paraId="481625DB" w14:textId="63D2A2EC" w:rsidR="00BF2E66" w:rsidRPr="00BF2E66" w:rsidRDefault="009050A4" w:rsidP="00430300">
            <w:pPr>
              <w:spacing w:before="120" w:after="120" w:line="276" w:lineRule="auto"/>
              <w:ind w:left="470" w:hanging="470"/>
              <w:jc w:val="both"/>
              <w:rPr>
                <w:rFonts w:ascii="Arial Narrow" w:hAnsi="Arial Narrow"/>
                <w:sz w:val="21"/>
                <w:szCs w:val="21"/>
              </w:rPr>
            </w:pPr>
            <w:r w:rsidRPr="00BF2E66">
              <w:rPr>
                <w:rFonts w:ascii="Arial Narrow" w:hAnsi="Arial Narrow"/>
                <w:sz w:val="21"/>
                <w:szCs w:val="21"/>
              </w:rPr>
              <w:t>3</w:t>
            </w:r>
            <w:r>
              <w:rPr>
                <w:rFonts w:ascii="Arial Narrow" w:hAnsi="Arial Narrow"/>
                <w:sz w:val="21"/>
                <w:szCs w:val="21"/>
              </w:rPr>
              <w:t>5</w:t>
            </w:r>
            <w:r w:rsidR="00BF2E66" w:rsidRPr="00BF2E66">
              <w:rPr>
                <w:rFonts w:ascii="Arial Narrow" w:hAnsi="Arial Narrow"/>
                <w:sz w:val="21"/>
                <w:szCs w:val="21"/>
              </w:rPr>
              <w:t>.</w:t>
            </w:r>
            <w:r w:rsidR="00BF2E66" w:rsidRPr="00BF2E66">
              <w:rPr>
                <w:rFonts w:ascii="Arial Narrow" w:hAnsi="Arial Narrow"/>
                <w:sz w:val="21"/>
                <w:szCs w:val="21"/>
              </w:rPr>
              <w:tab/>
              <w:t>Účely spracúvania Osobných údajov</w:t>
            </w:r>
            <w:r w:rsidR="00D175C2">
              <w:rPr>
                <w:rFonts w:ascii="Arial Narrow" w:hAnsi="Arial Narrow"/>
                <w:sz w:val="21"/>
                <w:szCs w:val="21"/>
              </w:rPr>
              <w:t>,</w:t>
            </w:r>
            <w:r w:rsidR="00BF2E66" w:rsidRPr="00BF2E66">
              <w:rPr>
                <w:rFonts w:ascii="Arial Narrow" w:hAnsi="Arial Narrow"/>
                <w:sz w:val="21"/>
                <w:szCs w:val="21"/>
              </w:rPr>
              <w:t xml:space="preserve"> uvedené </w:t>
            </w:r>
            <w:r w:rsidR="005E6571">
              <w:rPr>
                <w:rFonts w:ascii="Arial Narrow" w:hAnsi="Arial Narrow"/>
                <w:sz w:val="21"/>
                <w:szCs w:val="21"/>
              </w:rPr>
              <w:t>v </w:t>
            </w:r>
            <w:r w:rsidR="00D175C2" w:rsidRPr="00BF2E66">
              <w:rPr>
                <w:rFonts w:ascii="Arial Narrow" w:hAnsi="Arial Narrow"/>
                <w:sz w:val="21"/>
                <w:szCs w:val="21"/>
              </w:rPr>
              <w:t>bodo</w:t>
            </w:r>
            <w:r w:rsidR="00D175C2">
              <w:rPr>
                <w:rFonts w:ascii="Arial Narrow" w:hAnsi="Arial Narrow"/>
                <w:sz w:val="21"/>
                <w:szCs w:val="21"/>
              </w:rPr>
              <w:t>ch</w:t>
            </w:r>
            <w:r w:rsidR="00D175C2" w:rsidRPr="00BF2E66">
              <w:rPr>
                <w:rFonts w:ascii="Arial Narrow" w:hAnsi="Arial Narrow"/>
                <w:sz w:val="21"/>
                <w:szCs w:val="21"/>
              </w:rPr>
              <w:t xml:space="preserve"> 8., 9., 11., 13., 15., 17., 19., 21., 23., 25., 27., 29., 31.</w:t>
            </w:r>
            <w:r w:rsidR="00D175C2">
              <w:rPr>
                <w:rFonts w:ascii="Arial Narrow" w:hAnsi="Arial Narrow"/>
                <w:sz w:val="21"/>
                <w:szCs w:val="21"/>
              </w:rPr>
              <w:t xml:space="preserve"> a</w:t>
            </w:r>
            <w:r w:rsidR="00D175C2" w:rsidRPr="00BF2E66">
              <w:rPr>
                <w:rFonts w:ascii="Arial Narrow" w:hAnsi="Arial Narrow"/>
                <w:sz w:val="21"/>
                <w:szCs w:val="21"/>
              </w:rPr>
              <w:t xml:space="preserve"> 33. tohto </w:t>
            </w:r>
            <w:proofErr w:type="spellStart"/>
            <w:r w:rsidR="00D175C2">
              <w:rPr>
                <w:rFonts w:ascii="Arial Narrow" w:hAnsi="Arial Narrow"/>
                <w:sz w:val="21"/>
                <w:szCs w:val="21"/>
              </w:rPr>
              <w:t>pod</w:t>
            </w:r>
            <w:r w:rsidR="00D175C2" w:rsidRPr="00BF2E66">
              <w:rPr>
                <w:rFonts w:ascii="Arial Narrow" w:hAnsi="Arial Narrow"/>
                <w:sz w:val="21"/>
                <w:szCs w:val="21"/>
              </w:rPr>
              <w:t>článku</w:t>
            </w:r>
            <w:proofErr w:type="spellEnd"/>
            <w:r w:rsidR="00D175C2" w:rsidRPr="00BF2E66">
              <w:rPr>
                <w:rFonts w:ascii="Arial Narrow" w:hAnsi="Arial Narrow"/>
                <w:sz w:val="21"/>
                <w:szCs w:val="21"/>
              </w:rPr>
              <w:t xml:space="preserve"> </w:t>
            </w:r>
            <w:r w:rsidR="00D175C2">
              <w:rPr>
                <w:rFonts w:ascii="Arial Narrow" w:hAnsi="Arial Narrow"/>
                <w:sz w:val="21"/>
                <w:szCs w:val="21"/>
              </w:rPr>
              <w:t>Zmluvy</w:t>
            </w:r>
            <w:r w:rsidR="005E6571">
              <w:rPr>
                <w:rFonts w:ascii="Arial Narrow" w:hAnsi="Arial Narrow"/>
                <w:sz w:val="21"/>
                <w:szCs w:val="21"/>
              </w:rPr>
              <w:t xml:space="preserve"> vyššie</w:t>
            </w:r>
            <w:r w:rsidR="00BF2E66" w:rsidRPr="00BF2E66">
              <w:rPr>
                <w:rFonts w:ascii="Arial Narrow" w:hAnsi="Arial Narrow"/>
                <w:sz w:val="21"/>
                <w:szCs w:val="21"/>
              </w:rPr>
              <w:t xml:space="preserve"> sa ďalej spoločne označujú len ako „Účely“. </w:t>
            </w:r>
          </w:p>
          <w:p w14:paraId="51FCAD61" w14:textId="53D6C93E" w:rsidR="00BF2E66" w:rsidRPr="00BF2E66" w:rsidRDefault="009050A4" w:rsidP="00430300">
            <w:pPr>
              <w:spacing w:before="120" w:after="120" w:line="276" w:lineRule="auto"/>
              <w:ind w:left="470" w:hanging="470"/>
              <w:jc w:val="both"/>
              <w:rPr>
                <w:rFonts w:ascii="Arial Narrow" w:hAnsi="Arial Narrow"/>
                <w:sz w:val="21"/>
                <w:szCs w:val="21"/>
              </w:rPr>
            </w:pPr>
            <w:r w:rsidRPr="00BF2E66">
              <w:rPr>
                <w:rFonts w:ascii="Arial Narrow" w:hAnsi="Arial Narrow"/>
                <w:sz w:val="21"/>
                <w:szCs w:val="21"/>
              </w:rPr>
              <w:lastRenderedPageBreak/>
              <w:t>3</w:t>
            </w:r>
            <w:r>
              <w:rPr>
                <w:rFonts w:ascii="Arial Narrow" w:hAnsi="Arial Narrow"/>
                <w:sz w:val="21"/>
                <w:szCs w:val="21"/>
              </w:rPr>
              <w:t>6</w:t>
            </w:r>
            <w:r w:rsidR="00BF2E66" w:rsidRPr="00BF2E66">
              <w:rPr>
                <w:rFonts w:ascii="Arial Narrow" w:hAnsi="Arial Narrow"/>
                <w:sz w:val="21"/>
                <w:szCs w:val="21"/>
              </w:rPr>
              <w:t>.</w:t>
            </w:r>
            <w:r w:rsidR="00BF2E66" w:rsidRPr="00BF2E66">
              <w:rPr>
                <w:rFonts w:ascii="Arial Narrow" w:hAnsi="Arial Narrow"/>
                <w:sz w:val="21"/>
                <w:szCs w:val="21"/>
              </w:rPr>
              <w:tab/>
              <w:t xml:space="preserve">Zmluvné strany sú povinné v súlade s Nariadením GDPR a príslušnými ustanoveniami zákona č. 18/2018 Z. z. zaviazať svojich zamestnancov a Subdodávateľov, resp. ich zamestnancov, ako oprávnené osoby, ktoré sa v rámci plnenia tejto Zmluvy u Zmluvných strán oboznámia s Osobnými údajmi, povinnosťou spracúvať Osobné údaje v rozsahu poučenia a povinnosťou mlčanlivosti a ochrany Osobných údajov podľa Nariadenia GDPR a zákona č. 18/2018 Z. z., a to aj po skončení trvania tejto Zmluvy a rovnako aj po skončení ich pracovného alebo iného zmluvného vzťahu so Zmluvnými stranami, resp. </w:t>
            </w:r>
            <w:r w:rsidR="005E6571">
              <w:rPr>
                <w:rFonts w:ascii="Arial Narrow" w:hAnsi="Arial Narrow"/>
                <w:sz w:val="21"/>
                <w:szCs w:val="21"/>
              </w:rPr>
              <w:t>Subdodávateľmi</w:t>
            </w:r>
            <w:r w:rsidR="00BF2E66" w:rsidRPr="00BF2E66">
              <w:rPr>
                <w:rFonts w:ascii="Arial Narrow" w:hAnsi="Arial Narrow"/>
                <w:sz w:val="21"/>
                <w:szCs w:val="21"/>
              </w:rPr>
              <w:t>. Splnenie povinnosti v zmysle predchádzajúcej vety je Zmluvná strana povinná na písomnú výzvu druhej Zmluvnej strany kedykoľvek hodnoverne preukázať.</w:t>
            </w:r>
          </w:p>
          <w:p w14:paraId="026FE157" w14:textId="2117846C" w:rsidR="00BF2E66" w:rsidRPr="00BF2E66" w:rsidRDefault="009050A4" w:rsidP="00430300">
            <w:pPr>
              <w:spacing w:before="120" w:after="120" w:line="276" w:lineRule="auto"/>
              <w:ind w:left="470" w:hanging="470"/>
              <w:jc w:val="both"/>
              <w:rPr>
                <w:rFonts w:ascii="Arial Narrow" w:hAnsi="Arial Narrow"/>
                <w:sz w:val="21"/>
                <w:szCs w:val="21"/>
              </w:rPr>
            </w:pPr>
            <w:r w:rsidRPr="00BF2E66">
              <w:rPr>
                <w:rFonts w:ascii="Arial Narrow" w:hAnsi="Arial Narrow"/>
                <w:sz w:val="21"/>
                <w:szCs w:val="21"/>
              </w:rPr>
              <w:t>3</w:t>
            </w:r>
            <w:r>
              <w:rPr>
                <w:rFonts w:ascii="Arial Narrow" w:hAnsi="Arial Narrow"/>
                <w:sz w:val="21"/>
                <w:szCs w:val="21"/>
              </w:rPr>
              <w:t>7</w:t>
            </w:r>
            <w:r w:rsidR="00BF2E66" w:rsidRPr="00BF2E66">
              <w:rPr>
                <w:rFonts w:ascii="Arial Narrow" w:hAnsi="Arial Narrow"/>
                <w:sz w:val="21"/>
                <w:szCs w:val="21"/>
              </w:rPr>
              <w:t>.</w:t>
            </w:r>
            <w:r w:rsidR="00BF2E66" w:rsidRPr="00BF2E66">
              <w:rPr>
                <w:rFonts w:ascii="Arial Narrow" w:hAnsi="Arial Narrow"/>
                <w:sz w:val="21"/>
                <w:szCs w:val="21"/>
              </w:rPr>
              <w:tab/>
              <w:t xml:space="preserve">S výnimkou postupu podľa bodu </w:t>
            </w:r>
            <w:r w:rsidR="00CF702D">
              <w:rPr>
                <w:rFonts w:ascii="Arial Narrow" w:hAnsi="Arial Narrow"/>
                <w:sz w:val="21"/>
                <w:szCs w:val="21"/>
              </w:rPr>
              <w:t>38</w:t>
            </w:r>
            <w:r w:rsidR="00BF2E66" w:rsidRPr="00BF2E66">
              <w:rPr>
                <w:rFonts w:ascii="Arial Narrow" w:hAnsi="Arial Narrow"/>
                <w:sz w:val="21"/>
                <w:szCs w:val="21"/>
              </w:rPr>
              <w:t>. tohto článku Zmluvy, Zmluvné strany nesmú spracúvať Osobné údaje prostredníctvom sprostredkovateľa, t. j. prostredníctvom subjektu, ktorý by Osobné údaje spracúval v mene a na základe zdokumentovaných pokynov Zmluvných strán.</w:t>
            </w:r>
          </w:p>
          <w:p w14:paraId="255B611A" w14:textId="0442AD94" w:rsidR="00BF2E66" w:rsidRPr="00BF2E66" w:rsidRDefault="009050A4" w:rsidP="00430300">
            <w:pPr>
              <w:spacing w:before="120" w:after="120" w:line="276" w:lineRule="auto"/>
              <w:ind w:left="470" w:hanging="470"/>
              <w:jc w:val="both"/>
              <w:rPr>
                <w:rFonts w:ascii="Arial Narrow" w:hAnsi="Arial Narrow"/>
                <w:sz w:val="21"/>
                <w:szCs w:val="21"/>
              </w:rPr>
            </w:pPr>
            <w:r>
              <w:rPr>
                <w:rFonts w:ascii="Arial Narrow" w:hAnsi="Arial Narrow"/>
                <w:sz w:val="21"/>
                <w:szCs w:val="21"/>
              </w:rPr>
              <w:t>38</w:t>
            </w:r>
            <w:r w:rsidR="00BF2E66" w:rsidRPr="00BF2E66">
              <w:rPr>
                <w:rFonts w:ascii="Arial Narrow" w:hAnsi="Arial Narrow"/>
                <w:sz w:val="21"/>
                <w:szCs w:val="21"/>
              </w:rPr>
              <w:t>.</w:t>
            </w:r>
            <w:r w:rsidR="00BF2E66" w:rsidRPr="00BF2E66">
              <w:rPr>
                <w:rFonts w:ascii="Arial Narrow" w:hAnsi="Arial Narrow"/>
                <w:sz w:val="21"/>
                <w:szCs w:val="21"/>
              </w:rPr>
              <w:tab/>
              <w:t>V prípade, ak je nevyhnutné, aby tretia strana (v postavení sprostredkovateľa - ďalej len „Sprostredkovateľ“) v mene Zmluvnej strany a výlučne na základe jej zdokumentovaných pokynov spracúvala Osobné údaje, ktoré Zmluvná strana spracúva ako prevádzkovateľ v zmysle ustanovenia článku 4 ods. 7 Nariadenia GDPR a ktoré boli Zmluvnej strane poskytnuté druhou Zmluvnou stranou na základe tejto Zmluvy, Zmluvná strana sa zaväzuje zabezpečiť, aby Sprostredkovateľ tieto Osobné údaje spracúval výlučne za podmienok stanovených legislatívou platnou a účinnou na území Slovenskej republiky upravujúcou oblasť ochrany osobných údajov (ďalej len „Legislatíva</w:t>
            </w:r>
            <w:r w:rsidR="00430300">
              <w:rPr>
                <w:rFonts w:ascii="Arial Narrow" w:hAnsi="Arial Narrow"/>
                <w:sz w:val="21"/>
                <w:szCs w:val="21"/>
              </w:rPr>
              <w:t xml:space="preserve"> GDPR</w:t>
            </w:r>
            <w:r w:rsidR="00BF2E66" w:rsidRPr="00BF2E66">
              <w:rPr>
                <w:rFonts w:ascii="Arial Narrow" w:hAnsi="Arial Narrow"/>
                <w:sz w:val="21"/>
                <w:szCs w:val="21"/>
              </w:rPr>
              <w:t>“) a na základe osobitného právneho titulu, ktorým bude zmluva o poverení sprostredkovateľa spracúvaním osobných údajov, uzatvorená medzi Zmluvnou stranou a Sprostredkovateľom na základe ustanovenia článku 28 ods. 3 Nariadenia GDPR (ďalej len „Zmluva o poverení“), ktorá bude zaväzovať Sprostredkovateľa voči Zmluvnej strane, a to ešte pred tým, ako Sprostredkovateľ začne spracúvať Osobné údaje v mene a na základe zdokumentovaných pokynov Zmluvnej strany. Zmluvná strana v Zmluve o poverení stanoví predovšetkým predmet, dobu, povahu a účel spracúvania Osobných údajov, typ, zoznam (rozsah) Osobných údajov, ktoré bude Sprostredkovateľ spracúvať, kategórie dotknutých osôb a povinnosti a práva Zmluvnej strany, ako aj ďalšie podmienky stanovené Legislatívou</w:t>
            </w:r>
            <w:r w:rsidR="00901699">
              <w:rPr>
                <w:rFonts w:ascii="Arial Narrow" w:hAnsi="Arial Narrow"/>
                <w:sz w:val="21"/>
                <w:szCs w:val="21"/>
              </w:rPr>
              <w:t xml:space="preserve"> GDPR</w:t>
            </w:r>
            <w:r w:rsidR="00BF2E66" w:rsidRPr="00BF2E66">
              <w:rPr>
                <w:rFonts w:ascii="Arial Narrow" w:hAnsi="Arial Narrow"/>
                <w:sz w:val="21"/>
                <w:szCs w:val="21"/>
              </w:rPr>
              <w:t>.</w:t>
            </w:r>
          </w:p>
          <w:p w14:paraId="132BD900" w14:textId="4B4E0F65" w:rsidR="00BF2E66" w:rsidRPr="00BF2E66" w:rsidRDefault="009050A4" w:rsidP="00430300">
            <w:pPr>
              <w:spacing w:before="120" w:after="120" w:line="276" w:lineRule="auto"/>
              <w:ind w:left="470" w:hanging="470"/>
              <w:jc w:val="both"/>
              <w:rPr>
                <w:rFonts w:ascii="Arial Narrow" w:hAnsi="Arial Narrow"/>
                <w:sz w:val="21"/>
                <w:szCs w:val="21"/>
              </w:rPr>
            </w:pPr>
            <w:r>
              <w:rPr>
                <w:rFonts w:ascii="Arial Narrow" w:hAnsi="Arial Narrow"/>
                <w:sz w:val="21"/>
                <w:szCs w:val="21"/>
              </w:rPr>
              <w:t>39</w:t>
            </w:r>
            <w:r w:rsidR="00BF2E66" w:rsidRPr="00BF2E66">
              <w:rPr>
                <w:rFonts w:ascii="Arial Narrow" w:hAnsi="Arial Narrow"/>
                <w:sz w:val="21"/>
                <w:szCs w:val="21"/>
              </w:rPr>
              <w:t>.</w:t>
            </w:r>
            <w:r w:rsidR="00BF2E66" w:rsidRPr="00BF2E66">
              <w:rPr>
                <w:rFonts w:ascii="Arial Narrow" w:hAnsi="Arial Narrow"/>
                <w:sz w:val="21"/>
                <w:szCs w:val="21"/>
              </w:rPr>
              <w:tab/>
              <w:t xml:space="preserve">Zmluvná strana, ktorá bude postupovať podľa bodu </w:t>
            </w:r>
            <w:r w:rsidR="00CF702D">
              <w:rPr>
                <w:rFonts w:ascii="Arial Narrow" w:hAnsi="Arial Narrow"/>
                <w:sz w:val="21"/>
                <w:szCs w:val="21"/>
              </w:rPr>
              <w:t>38</w:t>
            </w:r>
            <w:r w:rsidR="00BF2E66" w:rsidRPr="00BF2E66">
              <w:rPr>
                <w:rFonts w:ascii="Arial Narrow" w:hAnsi="Arial Narrow"/>
                <w:sz w:val="21"/>
                <w:szCs w:val="21"/>
              </w:rPr>
              <w:t>. tohto článku Zmluvy, informuje o svojom zámere druhú Zmluvnú stranu, a to ešte pred uzatvorením Zmluvy o poverení, pričom je zároveň povinná v rámci tejto informácie poskytnúť druhej Zmluvnej strane identifikačné údaje Sprostredkovateľa.</w:t>
            </w:r>
          </w:p>
          <w:p w14:paraId="28127DE9" w14:textId="0BF3EF42" w:rsidR="00BF2E66" w:rsidRPr="00BF2E66" w:rsidRDefault="009050A4" w:rsidP="00430300">
            <w:pPr>
              <w:spacing w:before="120" w:after="120" w:line="276" w:lineRule="auto"/>
              <w:ind w:left="470" w:hanging="470"/>
              <w:jc w:val="both"/>
              <w:rPr>
                <w:rFonts w:ascii="Arial Narrow" w:hAnsi="Arial Narrow"/>
                <w:sz w:val="21"/>
                <w:szCs w:val="21"/>
              </w:rPr>
            </w:pPr>
            <w:r w:rsidRPr="00BF2E66">
              <w:rPr>
                <w:rFonts w:ascii="Arial Narrow" w:hAnsi="Arial Narrow"/>
                <w:sz w:val="21"/>
                <w:szCs w:val="21"/>
              </w:rPr>
              <w:t>4</w:t>
            </w:r>
            <w:r>
              <w:rPr>
                <w:rFonts w:ascii="Arial Narrow" w:hAnsi="Arial Narrow"/>
                <w:sz w:val="21"/>
                <w:szCs w:val="21"/>
              </w:rPr>
              <w:t>0</w:t>
            </w:r>
            <w:r w:rsidR="00BF2E66" w:rsidRPr="00BF2E66">
              <w:rPr>
                <w:rFonts w:ascii="Arial Narrow" w:hAnsi="Arial Narrow"/>
                <w:sz w:val="21"/>
                <w:szCs w:val="21"/>
              </w:rPr>
              <w:t>.</w:t>
            </w:r>
            <w:r w:rsidR="00BF2E66" w:rsidRPr="00BF2E66">
              <w:rPr>
                <w:rFonts w:ascii="Arial Narrow" w:hAnsi="Arial Narrow"/>
                <w:sz w:val="21"/>
                <w:szCs w:val="21"/>
              </w:rPr>
              <w:tab/>
              <w:t xml:space="preserve">V prípade zániku tejto Zmluvy sú Zmluvné strany povinné Osobné údaje odstrániť zo svojich informačných systémov do 10 pracovných dní odo dňa zániku tejto Zmluvy, vrátane všetkých kópií a záloh týchto Osobných údajov, a to za predpokladu, že ďalšie spracúvanie Osobných údajov Zmluvnou stranou nie je potrebné a/alebo Zmluvná strana nemá Legislatívou </w:t>
            </w:r>
            <w:r w:rsidR="00901699">
              <w:rPr>
                <w:rFonts w:ascii="Arial Narrow" w:hAnsi="Arial Narrow"/>
                <w:sz w:val="21"/>
                <w:szCs w:val="21"/>
              </w:rPr>
              <w:t xml:space="preserve">GDPR </w:t>
            </w:r>
            <w:r w:rsidR="00BF2E66" w:rsidRPr="00BF2E66">
              <w:rPr>
                <w:rFonts w:ascii="Arial Narrow" w:hAnsi="Arial Narrow"/>
                <w:sz w:val="21"/>
                <w:szCs w:val="21"/>
              </w:rPr>
              <w:t>uloženú povinnosť Osobné údaje ďalej spracúvať.</w:t>
            </w:r>
          </w:p>
          <w:p w14:paraId="72789E8D" w14:textId="0E4C4DE8" w:rsidR="00BF2E66" w:rsidRPr="00BF2E66" w:rsidRDefault="009050A4" w:rsidP="00430300">
            <w:pPr>
              <w:spacing w:before="120" w:after="120" w:line="276" w:lineRule="auto"/>
              <w:ind w:left="470" w:hanging="470"/>
              <w:jc w:val="both"/>
              <w:rPr>
                <w:rFonts w:ascii="Arial Narrow" w:hAnsi="Arial Narrow"/>
                <w:sz w:val="21"/>
                <w:szCs w:val="21"/>
              </w:rPr>
            </w:pPr>
            <w:r w:rsidRPr="00BF2E66">
              <w:rPr>
                <w:rFonts w:ascii="Arial Narrow" w:hAnsi="Arial Narrow"/>
                <w:sz w:val="21"/>
                <w:szCs w:val="21"/>
              </w:rPr>
              <w:t>4</w:t>
            </w:r>
            <w:r>
              <w:rPr>
                <w:rFonts w:ascii="Arial Narrow" w:hAnsi="Arial Narrow"/>
                <w:sz w:val="21"/>
                <w:szCs w:val="21"/>
              </w:rPr>
              <w:t>1</w:t>
            </w:r>
            <w:r w:rsidR="00BF2E66" w:rsidRPr="00BF2E66">
              <w:rPr>
                <w:rFonts w:ascii="Arial Narrow" w:hAnsi="Arial Narrow"/>
                <w:sz w:val="21"/>
                <w:szCs w:val="21"/>
              </w:rPr>
              <w:t>.</w:t>
            </w:r>
            <w:r w:rsidR="00BF2E66" w:rsidRPr="00BF2E66">
              <w:rPr>
                <w:rFonts w:ascii="Arial Narrow" w:hAnsi="Arial Narrow"/>
                <w:sz w:val="21"/>
                <w:szCs w:val="21"/>
              </w:rPr>
              <w:tab/>
              <w:t>Zmluvné strany sú povinné pravidelne preverovať trvanie Účelov spracúvania Osobných údajov a po ich splnení bez zbytočného odkladu zabezpečiť výmaz Osobných údajov, pokiaľ to nebude v rozpore s inými povinnosťami Zmluvných strán stanovenými platnou právnou úpravou.</w:t>
            </w:r>
          </w:p>
          <w:p w14:paraId="56E2D0D9" w14:textId="3A8AEF31" w:rsidR="00BF2E66" w:rsidRPr="00BF2E66" w:rsidRDefault="009050A4" w:rsidP="00430300">
            <w:pPr>
              <w:spacing w:before="120" w:after="120" w:line="276" w:lineRule="auto"/>
              <w:ind w:left="470" w:hanging="470"/>
              <w:jc w:val="both"/>
              <w:rPr>
                <w:rFonts w:ascii="Arial Narrow" w:hAnsi="Arial Narrow"/>
                <w:sz w:val="21"/>
                <w:szCs w:val="21"/>
              </w:rPr>
            </w:pPr>
            <w:r w:rsidRPr="00BF2E66">
              <w:rPr>
                <w:rFonts w:ascii="Arial Narrow" w:hAnsi="Arial Narrow"/>
                <w:sz w:val="21"/>
                <w:szCs w:val="21"/>
              </w:rPr>
              <w:t>4</w:t>
            </w:r>
            <w:r>
              <w:rPr>
                <w:rFonts w:ascii="Arial Narrow" w:hAnsi="Arial Narrow"/>
                <w:sz w:val="21"/>
                <w:szCs w:val="21"/>
              </w:rPr>
              <w:t>2</w:t>
            </w:r>
            <w:r w:rsidR="00BF2E66" w:rsidRPr="00BF2E66">
              <w:rPr>
                <w:rFonts w:ascii="Arial Narrow" w:hAnsi="Arial Narrow"/>
                <w:sz w:val="21"/>
                <w:szCs w:val="21"/>
              </w:rPr>
              <w:t>.</w:t>
            </w:r>
            <w:r w:rsidR="00BF2E66" w:rsidRPr="00BF2E66">
              <w:rPr>
                <w:rFonts w:ascii="Arial Narrow" w:hAnsi="Arial Narrow"/>
                <w:sz w:val="21"/>
                <w:szCs w:val="21"/>
              </w:rPr>
              <w:tab/>
              <w:t>Zmluvné strany si navzájom zodpovedajú v plnom rozsahu za škodu, ktorá im vznikne porušením alebo nesplnením povinností druhou Zmluvnou stranou pri spracúvaní a ochrane Osobných údajov, vyplývajúcich z ustanovení tejto Zmluvy a všeobecne záväzných právnych predpisov.</w:t>
            </w:r>
          </w:p>
          <w:p w14:paraId="111E7AF6" w14:textId="0D932481" w:rsidR="00BF2E66" w:rsidRPr="00BF2E66" w:rsidRDefault="009050A4" w:rsidP="00430300">
            <w:pPr>
              <w:spacing w:before="120" w:after="120" w:line="276" w:lineRule="auto"/>
              <w:ind w:left="470" w:hanging="470"/>
              <w:jc w:val="both"/>
              <w:rPr>
                <w:rFonts w:ascii="Arial Narrow" w:hAnsi="Arial Narrow"/>
                <w:sz w:val="21"/>
                <w:szCs w:val="21"/>
              </w:rPr>
            </w:pPr>
            <w:r w:rsidRPr="00BF2E66">
              <w:rPr>
                <w:rFonts w:ascii="Arial Narrow" w:hAnsi="Arial Narrow"/>
                <w:sz w:val="21"/>
                <w:szCs w:val="21"/>
              </w:rPr>
              <w:lastRenderedPageBreak/>
              <w:t>4</w:t>
            </w:r>
            <w:r>
              <w:rPr>
                <w:rFonts w:ascii="Arial Narrow" w:hAnsi="Arial Narrow"/>
                <w:sz w:val="21"/>
                <w:szCs w:val="21"/>
              </w:rPr>
              <w:t>3</w:t>
            </w:r>
            <w:r w:rsidR="00BF2E66" w:rsidRPr="00BF2E66">
              <w:rPr>
                <w:rFonts w:ascii="Arial Narrow" w:hAnsi="Arial Narrow"/>
                <w:sz w:val="21"/>
                <w:szCs w:val="21"/>
              </w:rPr>
              <w:t>.</w:t>
            </w:r>
            <w:r w:rsidR="00BF2E66" w:rsidRPr="00BF2E66">
              <w:rPr>
                <w:rFonts w:ascii="Arial Narrow" w:hAnsi="Arial Narrow"/>
                <w:sz w:val="21"/>
                <w:szCs w:val="21"/>
              </w:rPr>
              <w:tab/>
              <w:t xml:space="preserve">Ochrana Osobných údajov podľa tejto Zmluvy trvá aj po ukončení zmluvného vzťahu založeného touto Zmluvou a zaväzuje aj právnych nástupcov Zmluvných strán. Ukončenie zmluvného vzťahu nemá vplyv na prípadný nárok na náhradu škody, ktorá Zmluvnej strane vznikla porušením alebo nesplnením povinností druhou Zmluvnou stranou podľa tohto článku Zmluvy. </w:t>
            </w:r>
          </w:p>
          <w:p w14:paraId="522340E3" w14:textId="7C71C2BC" w:rsidR="00BF2E66" w:rsidRPr="00BF2E66" w:rsidRDefault="009050A4" w:rsidP="00430300">
            <w:pPr>
              <w:spacing w:before="120" w:after="120" w:line="276" w:lineRule="auto"/>
              <w:ind w:left="470" w:hanging="470"/>
              <w:jc w:val="both"/>
              <w:rPr>
                <w:rFonts w:ascii="Arial Narrow" w:hAnsi="Arial Narrow"/>
                <w:sz w:val="21"/>
                <w:szCs w:val="21"/>
              </w:rPr>
            </w:pPr>
            <w:r w:rsidRPr="00BF2E66">
              <w:rPr>
                <w:rFonts w:ascii="Arial Narrow" w:hAnsi="Arial Narrow"/>
                <w:sz w:val="21"/>
                <w:szCs w:val="21"/>
              </w:rPr>
              <w:t>4</w:t>
            </w:r>
            <w:r>
              <w:rPr>
                <w:rFonts w:ascii="Arial Narrow" w:hAnsi="Arial Narrow"/>
                <w:sz w:val="21"/>
                <w:szCs w:val="21"/>
              </w:rPr>
              <w:t>4</w:t>
            </w:r>
            <w:r w:rsidR="00BF2E66" w:rsidRPr="00BF2E66">
              <w:rPr>
                <w:rFonts w:ascii="Arial Narrow" w:hAnsi="Arial Narrow"/>
                <w:sz w:val="21"/>
                <w:szCs w:val="21"/>
              </w:rPr>
              <w:t>.</w:t>
            </w:r>
            <w:r w:rsidR="00BF2E66" w:rsidRPr="00BF2E66">
              <w:rPr>
                <w:rFonts w:ascii="Arial Narrow" w:hAnsi="Arial Narrow"/>
                <w:sz w:val="21"/>
                <w:szCs w:val="21"/>
              </w:rPr>
              <w:tab/>
              <w:t>Zmluvné strany sa zaväzujú vykonať kontrolu oprávnenosti spracúvania Osobných údajov a informácií poskytnutých na základe tejto Zmluvy druhou Zmluvnou stranou, a to na základe písomnej žiadosti druhej Zmluvnej strany, podanej listinnou formou alebo formou autorizovaného elektronického podania, prostredníctvom svojich kontrolných útvarov a o výsledku kontroly bezodkladne poskytnúť druhej Zmluvnej strane relevantné informácie.</w:t>
            </w:r>
          </w:p>
          <w:p w14:paraId="5FE6A582" w14:textId="2D982C7F" w:rsidR="00BF2E66" w:rsidRPr="00AB3A58" w:rsidRDefault="009050A4" w:rsidP="00430300">
            <w:pPr>
              <w:spacing w:before="120" w:after="120" w:line="276" w:lineRule="auto"/>
              <w:ind w:left="470" w:hanging="470"/>
              <w:jc w:val="both"/>
              <w:rPr>
                <w:rFonts w:ascii="Arial Narrow" w:hAnsi="Arial Narrow"/>
                <w:sz w:val="21"/>
                <w:szCs w:val="21"/>
              </w:rPr>
            </w:pPr>
            <w:r w:rsidRPr="00BF2E66">
              <w:rPr>
                <w:rFonts w:ascii="Arial Narrow" w:hAnsi="Arial Narrow"/>
                <w:sz w:val="21"/>
                <w:szCs w:val="21"/>
              </w:rPr>
              <w:t>4</w:t>
            </w:r>
            <w:r>
              <w:rPr>
                <w:rFonts w:ascii="Arial Narrow" w:hAnsi="Arial Narrow"/>
                <w:sz w:val="21"/>
                <w:szCs w:val="21"/>
              </w:rPr>
              <w:t>5</w:t>
            </w:r>
            <w:r w:rsidR="00BF2E66" w:rsidRPr="00BF2E66">
              <w:rPr>
                <w:rFonts w:ascii="Arial Narrow" w:hAnsi="Arial Narrow"/>
                <w:sz w:val="21"/>
                <w:szCs w:val="21"/>
              </w:rPr>
              <w:t>.</w:t>
            </w:r>
            <w:r w:rsidR="00BF2E66" w:rsidRPr="00BF2E66">
              <w:rPr>
                <w:rFonts w:ascii="Arial Narrow" w:hAnsi="Arial Narrow"/>
                <w:sz w:val="21"/>
                <w:szCs w:val="21"/>
              </w:rPr>
              <w:tab/>
              <w:t xml:space="preserve">Ostatné podmienky spracúvania Osobných údajov sa riadia </w:t>
            </w:r>
            <w:r w:rsidR="00430300">
              <w:rPr>
                <w:rFonts w:ascii="Arial Narrow" w:hAnsi="Arial Narrow"/>
                <w:sz w:val="21"/>
                <w:szCs w:val="21"/>
              </w:rPr>
              <w:t>Legislatívou GDPR</w:t>
            </w:r>
            <w:r w:rsidR="00BF2E66">
              <w:rPr>
                <w:rFonts w:ascii="Arial Narrow" w:hAnsi="Arial Narrow"/>
                <w:sz w:val="21"/>
                <w:szCs w:val="21"/>
              </w:rPr>
              <w:t>.</w:t>
            </w:r>
          </w:p>
        </w:tc>
      </w:tr>
      <w:tr w:rsidR="00323F2A" w:rsidRPr="00AB3A58" w14:paraId="697FE3DB" w14:textId="77777777" w:rsidTr="00695025">
        <w:trPr>
          <w:cantSplit/>
        </w:trPr>
        <w:tc>
          <w:tcPr>
            <w:tcW w:w="1870" w:type="dxa"/>
          </w:tcPr>
          <w:p w14:paraId="02B76B36" w14:textId="77777777" w:rsidR="00323F2A" w:rsidRPr="00AB3A58" w:rsidRDefault="00323F2A" w:rsidP="00695025">
            <w:pPr>
              <w:spacing w:before="120" w:after="120" w:line="276" w:lineRule="auto"/>
              <w:ind w:right="141"/>
              <w:rPr>
                <w:rFonts w:ascii="Arial Narrow" w:hAnsi="Arial Narrow"/>
                <w:b/>
                <w:bCs/>
                <w:sz w:val="21"/>
                <w:szCs w:val="21"/>
              </w:rPr>
            </w:pPr>
            <w:r w:rsidRPr="00AB3A58">
              <w:rPr>
                <w:rFonts w:ascii="Arial Narrow" w:hAnsi="Arial Narrow"/>
                <w:b/>
                <w:bCs/>
                <w:sz w:val="21"/>
                <w:szCs w:val="21"/>
              </w:rPr>
              <w:lastRenderedPageBreak/>
              <w:t>2. Objednávateľ</w:t>
            </w:r>
          </w:p>
        </w:tc>
        <w:tc>
          <w:tcPr>
            <w:tcW w:w="7670" w:type="dxa"/>
          </w:tcPr>
          <w:p w14:paraId="5198AF0A" w14:textId="77777777" w:rsidR="00323F2A" w:rsidRPr="00AB3A58" w:rsidRDefault="00323F2A" w:rsidP="00695025">
            <w:pPr>
              <w:spacing w:before="120" w:after="120" w:line="276" w:lineRule="auto"/>
              <w:ind w:right="141"/>
              <w:jc w:val="both"/>
              <w:rPr>
                <w:rFonts w:ascii="Arial Narrow" w:hAnsi="Arial Narrow"/>
                <w:b/>
                <w:bCs/>
                <w:sz w:val="21"/>
                <w:szCs w:val="21"/>
              </w:rPr>
            </w:pPr>
          </w:p>
        </w:tc>
      </w:tr>
      <w:tr w:rsidR="00323F2A" w:rsidRPr="00AB3A58" w14:paraId="125CFC9D" w14:textId="77777777" w:rsidTr="00695025">
        <w:tc>
          <w:tcPr>
            <w:tcW w:w="1870" w:type="dxa"/>
          </w:tcPr>
          <w:p w14:paraId="7F5992DD"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2.5</w:t>
            </w:r>
          </w:p>
          <w:p w14:paraId="2A642E7C"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Nároky Objednávateľa</w:t>
            </w:r>
          </w:p>
        </w:tc>
        <w:tc>
          <w:tcPr>
            <w:tcW w:w="7670" w:type="dxa"/>
          </w:tcPr>
          <w:p w14:paraId="60580ACF" w14:textId="77777777" w:rsidR="00323F2A" w:rsidRPr="00AB3A58" w:rsidRDefault="00323F2A" w:rsidP="00695025">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2.5 sa vkladá nasledovný text:</w:t>
            </w:r>
          </w:p>
          <w:p w14:paraId="2CA39725" w14:textId="77777777" w:rsidR="00323F2A" w:rsidRPr="00AB3A58" w:rsidRDefault="00323F2A" w:rsidP="00695025">
            <w:pPr>
              <w:spacing w:before="120" w:after="120" w:line="276" w:lineRule="auto"/>
              <w:ind w:right="142"/>
              <w:jc w:val="both"/>
              <w:rPr>
                <w:rFonts w:ascii="Arial Narrow" w:hAnsi="Arial Narrow"/>
                <w:sz w:val="21"/>
                <w:szCs w:val="21"/>
              </w:rPr>
            </w:pPr>
            <w:r w:rsidRPr="00AB3A58">
              <w:rPr>
                <w:rFonts w:ascii="Arial Narrow" w:hAnsi="Arial Narrow"/>
                <w:sz w:val="21"/>
                <w:szCs w:val="21"/>
              </w:rPr>
              <w:t>Objednávateľ má nárok na úhradu všetkých nákladov spojených s činnosťou Personálu Objednávateľa za účelom zisťovania a odstraňovania vád spôsobených Zhotoviteľom, monitorovania opravných prác, zamietnutia prác, opakovania prác a skúšok, vykonania prác namiesto Zhotoviteľa v dôsledku jeho omeškania, činností v predĺženej Lehote výstavby a v Lehote na oznámenie vád.</w:t>
            </w:r>
          </w:p>
          <w:p w14:paraId="1AEA2828" w14:textId="77777777" w:rsidR="00323F2A" w:rsidRPr="00AB3A58" w:rsidRDefault="00323F2A" w:rsidP="00695025">
            <w:pPr>
              <w:spacing w:before="120" w:after="120" w:line="276" w:lineRule="auto"/>
              <w:ind w:right="142"/>
              <w:jc w:val="both"/>
              <w:rPr>
                <w:rFonts w:ascii="Arial Narrow" w:hAnsi="Arial Narrow"/>
                <w:sz w:val="21"/>
                <w:szCs w:val="21"/>
              </w:rPr>
            </w:pPr>
            <w:r w:rsidRPr="00AB3A58">
              <w:rPr>
                <w:rFonts w:ascii="Arial Narrow" w:hAnsi="Arial Narrow"/>
                <w:sz w:val="21"/>
                <w:szCs w:val="21"/>
              </w:rPr>
              <w:t>Popri zmluvných pokutách za porušenie záväzkov Zhotoviteľa uvedených v Zmluve je Objednávateľ oprávnený si nárokovať všetky škody, ktoré mu môžu byť spôsobené tým, že Zhotoviteľ si neplnil akékoľvek jeho povinnosti vyplývajúce zo Zmluvy.</w:t>
            </w:r>
          </w:p>
          <w:p w14:paraId="24134579" w14:textId="5D84D4FF" w:rsidR="00323F2A" w:rsidRPr="00AB3A58" w:rsidRDefault="00323F2A" w:rsidP="00695025">
            <w:pPr>
              <w:spacing w:before="120" w:after="120" w:line="276" w:lineRule="auto"/>
              <w:ind w:right="142"/>
              <w:jc w:val="both"/>
              <w:rPr>
                <w:rFonts w:ascii="Arial Narrow" w:hAnsi="Arial Narrow"/>
                <w:sz w:val="21"/>
                <w:szCs w:val="21"/>
                <w:highlight w:val="red"/>
              </w:rPr>
            </w:pPr>
            <w:r w:rsidRPr="00AB3A58">
              <w:rPr>
                <w:rFonts w:ascii="Arial Narrow" w:hAnsi="Arial Narrow"/>
                <w:sz w:val="21"/>
                <w:szCs w:val="21"/>
              </w:rPr>
              <w:t xml:space="preserve">O udelení zmluvnej pokuty podľa ktoréhokoľvek článku tejto zmluvy rozhoduje Stavebný dozor postupom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(Rozhodnutia).</w:t>
            </w:r>
            <w:r w:rsidR="006264B0">
              <w:rPr>
                <w:rFonts w:ascii="Arial Narrow" w:hAnsi="Arial Narrow"/>
                <w:sz w:val="21"/>
                <w:szCs w:val="21"/>
              </w:rPr>
              <w:t xml:space="preserve"> Pokiaľ nie je v danom čase Stavebný dozor, resp. ide o udelenie zmluvnej pokuty v Záručnej dobe o zmluvnej pokute rozhoduje Objednávateľ.</w:t>
            </w:r>
          </w:p>
        </w:tc>
      </w:tr>
      <w:tr w:rsidR="00323F2A" w:rsidRPr="00AB3A58" w14:paraId="37BE2FCA" w14:textId="77777777" w:rsidTr="00695025">
        <w:tc>
          <w:tcPr>
            <w:tcW w:w="1870" w:type="dxa"/>
          </w:tcPr>
          <w:p w14:paraId="1453DBB8" w14:textId="77777777" w:rsidR="00323F2A" w:rsidRPr="00AB3A58" w:rsidRDefault="00323F2A" w:rsidP="00695025">
            <w:pPr>
              <w:spacing w:before="120" w:after="120" w:line="276" w:lineRule="auto"/>
              <w:ind w:right="141"/>
              <w:rPr>
                <w:rFonts w:ascii="Arial Narrow" w:hAnsi="Arial Narrow"/>
                <w:b/>
                <w:bCs/>
                <w:sz w:val="21"/>
                <w:szCs w:val="21"/>
              </w:rPr>
            </w:pPr>
            <w:r w:rsidRPr="00AB3A58">
              <w:rPr>
                <w:rFonts w:ascii="Arial Narrow" w:hAnsi="Arial Narrow"/>
                <w:b/>
                <w:bCs/>
                <w:sz w:val="21"/>
                <w:szCs w:val="21"/>
              </w:rPr>
              <w:t>3. Stavebný dozor</w:t>
            </w:r>
          </w:p>
        </w:tc>
        <w:tc>
          <w:tcPr>
            <w:tcW w:w="7670" w:type="dxa"/>
          </w:tcPr>
          <w:p w14:paraId="7020DCA9" w14:textId="77777777" w:rsidR="00323F2A" w:rsidRPr="00AB3A58" w:rsidRDefault="00323F2A" w:rsidP="00695025">
            <w:pPr>
              <w:spacing w:before="120" w:after="120" w:line="276" w:lineRule="auto"/>
              <w:ind w:right="141"/>
              <w:jc w:val="both"/>
              <w:rPr>
                <w:rFonts w:ascii="Arial Narrow" w:hAnsi="Arial Narrow"/>
                <w:b/>
                <w:bCs/>
                <w:sz w:val="21"/>
                <w:szCs w:val="21"/>
              </w:rPr>
            </w:pPr>
          </w:p>
        </w:tc>
      </w:tr>
      <w:tr w:rsidR="00323F2A" w:rsidRPr="00AB3A58" w14:paraId="35762D99" w14:textId="77777777" w:rsidTr="00695025">
        <w:tc>
          <w:tcPr>
            <w:tcW w:w="1870" w:type="dxa"/>
          </w:tcPr>
          <w:p w14:paraId="163C1D8B"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 xml:space="preserve">3.1 </w:t>
            </w:r>
          </w:p>
          <w:p w14:paraId="1B462A13" w14:textId="77777777" w:rsidR="00323F2A" w:rsidRPr="00AB3A58" w:rsidRDefault="00323F2A" w:rsidP="00695025">
            <w:pPr>
              <w:spacing w:before="120" w:after="120" w:line="276" w:lineRule="auto"/>
              <w:ind w:right="141"/>
              <w:rPr>
                <w:rFonts w:ascii="Arial Narrow" w:hAnsi="Arial Narrow"/>
                <w:sz w:val="21"/>
                <w:szCs w:val="21"/>
              </w:rPr>
            </w:pPr>
            <w:r w:rsidRPr="1B6CAA9B">
              <w:rPr>
                <w:rFonts w:ascii="Arial Narrow" w:hAnsi="Arial Narrow"/>
                <w:sz w:val="21"/>
                <w:szCs w:val="21"/>
              </w:rPr>
              <w:t>Povinnosti a právomoc Stavebného dozoru</w:t>
            </w:r>
          </w:p>
        </w:tc>
        <w:tc>
          <w:tcPr>
            <w:tcW w:w="7670" w:type="dxa"/>
          </w:tcPr>
          <w:p w14:paraId="6DC8E6CD" w14:textId="77777777" w:rsidR="00323F2A" w:rsidRPr="00AB3A58" w:rsidRDefault="00323F2A" w:rsidP="00695025">
            <w:pPr>
              <w:pStyle w:val="Hlavika"/>
              <w:spacing w:before="120" w:after="120" w:line="276" w:lineRule="auto"/>
              <w:ind w:right="141"/>
              <w:jc w:val="both"/>
              <w:rPr>
                <w:rFonts w:ascii="Arial Narrow" w:hAnsi="Arial Narrow"/>
                <w:sz w:val="21"/>
                <w:szCs w:val="21"/>
              </w:rPr>
            </w:pPr>
            <w:r w:rsidRPr="7B9565DC">
              <w:rPr>
                <w:rFonts w:ascii="Arial Narrow" w:hAnsi="Arial Narrow"/>
                <w:sz w:val="21"/>
                <w:szCs w:val="21"/>
              </w:rPr>
              <w:t xml:space="preserve">Na koniec </w:t>
            </w:r>
            <w:proofErr w:type="spellStart"/>
            <w:r w:rsidRPr="7B9565DC">
              <w:rPr>
                <w:rFonts w:ascii="Arial Narrow" w:hAnsi="Arial Narrow"/>
                <w:sz w:val="21"/>
                <w:szCs w:val="21"/>
              </w:rPr>
              <w:t>podčlánku</w:t>
            </w:r>
            <w:proofErr w:type="spellEnd"/>
            <w:r w:rsidRPr="7B9565DC">
              <w:rPr>
                <w:rFonts w:ascii="Arial Narrow" w:hAnsi="Arial Narrow"/>
                <w:sz w:val="21"/>
                <w:szCs w:val="21"/>
              </w:rPr>
              <w:t xml:space="preserve"> 3.1 sa vkladá text s nasledovným znením:</w:t>
            </w:r>
          </w:p>
          <w:p w14:paraId="4F4B46C0" w14:textId="77777777" w:rsidR="00323F2A" w:rsidRPr="00AB3A58" w:rsidRDefault="00323F2A" w:rsidP="00695025">
            <w:pPr>
              <w:pStyle w:val="Hlavika"/>
              <w:spacing w:before="120" w:after="120" w:line="276" w:lineRule="auto"/>
              <w:ind w:right="141"/>
              <w:jc w:val="both"/>
              <w:rPr>
                <w:rFonts w:ascii="Arial Narrow" w:hAnsi="Arial Narrow"/>
                <w:sz w:val="21"/>
                <w:szCs w:val="21"/>
              </w:rPr>
            </w:pPr>
            <w:r w:rsidRPr="7B9565DC">
              <w:rPr>
                <w:rFonts w:ascii="Arial Narrow" w:hAnsi="Arial Narrow"/>
                <w:sz w:val="21"/>
                <w:szCs w:val="21"/>
              </w:rPr>
              <w:t>(d) Stavebný dozor je povinný obdržať k vydaniu pokynu ku Zmene písomný súhlas Objednávateľa.</w:t>
            </w:r>
          </w:p>
          <w:p w14:paraId="26C6C447" w14:textId="7A6CD038" w:rsidR="00323F2A" w:rsidRDefault="00323F2A" w:rsidP="00695025">
            <w:pPr>
              <w:pStyle w:val="Hlavika"/>
              <w:spacing w:before="120" w:after="120" w:line="276" w:lineRule="auto"/>
              <w:ind w:right="141"/>
              <w:jc w:val="both"/>
              <w:rPr>
                <w:rFonts w:ascii="Arial Narrow" w:hAnsi="Arial Narrow"/>
                <w:sz w:val="21"/>
                <w:szCs w:val="21"/>
              </w:rPr>
            </w:pPr>
            <w:r w:rsidRPr="7B9565DC">
              <w:rPr>
                <w:rFonts w:ascii="Arial Narrow" w:hAnsi="Arial Narrow"/>
                <w:sz w:val="21"/>
                <w:szCs w:val="21"/>
              </w:rPr>
              <w:t xml:space="preserve">Stavebný dozor je fyzická alebo právnická osoba. V prípade, že je Stavebným dozorom právnická osoba, je Objednávateľ povinný uviesť jej obchodné meno a meno fyzickej osoby poverenej konať za túto právnickú osobu na účely tejto </w:t>
            </w:r>
            <w:r w:rsidR="0020444B">
              <w:rPr>
                <w:rFonts w:ascii="Arial Narrow" w:hAnsi="Arial Narrow"/>
                <w:sz w:val="21"/>
                <w:szCs w:val="21"/>
              </w:rPr>
              <w:t>Z</w:t>
            </w:r>
            <w:r w:rsidRPr="7B9565DC">
              <w:rPr>
                <w:rFonts w:ascii="Arial Narrow" w:hAnsi="Arial Narrow"/>
                <w:sz w:val="21"/>
                <w:szCs w:val="21"/>
              </w:rPr>
              <w:t xml:space="preserve">mluvy v rozsahu všetkých právomoci Stavebného dozoru podľa tejto </w:t>
            </w:r>
            <w:r w:rsidR="0020444B">
              <w:rPr>
                <w:rFonts w:ascii="Arial Narrow" w:hAnsi="Arial Narrow"/>
                <w:sz w:val="21"/>
                <w:szCs w:val="21"/>
              </w:rPr>
              <w:t>Z</w:t>
            </w:r>
            <w:r w:rsidRPr="7B9565DC">
              <w:rPr>
                <w:rFonts w:ascii="Arial Narrow" w:hAnsi="Arial Narrow"/>
                <w:sz w:val="21"/>
                <w:szCs w:val="21"/>
              </w:rPr>
              <w:t>mluvy.</w:t>
            </w:r>
          </w:p>
          <w:p w14:paraId="15E60C65" w14:textId="3CF380ED" w:rsidR="006264B0" w:rsidRPr="00AB3A58" w:rsidRDefault="006264B0" w:rsidP="00695025">
            <w:pPr>
              <w:pStyle w:val="Hlavika"/>
              <w:spacing w:before="120" w:after="120" w:line="276" w:lineRule="auto"/>
              <w:ind w:right="141"/>
              <w:jc w:val="both"/>
              <w:rPr>
                <w:rFonts w:ascii="Arial Narrow" w:hAnsi="Arial Narrow"/>
                <w:sz w:val="21"/>
                <w:szCs w:val="21"/>
              </w:rPr>
            </w:pPr>
            <w:r>
              <w:rPr>
                <w:rFonts w:ascii="Arial Narrow" w:hAnsi="Arial Narrow"/>
                <w:sz w:val="21"/>
                <w:szCs w:val="21"/>
              </w:rPr>
              <w:t>Pre zamedzenie pochybností Stavebný dozor nie je „osoba poverená stavebníkom vykonávať stavebný dozor“ v zmysle § 36 Stavebného zákona a ani „technický dozor investora“ v zmysle Prílohy č. 5 Sadzobníka UNIKA (napr. rok vydania 2024, 2025), a to napriek skutočnosti, že niektoré povinnosti, právomoci a kompetencie sa môžu týkať každého z nich.</w:t>
            </w:r>
          </w:p>
        </w:tc>
      </w:tr>
      <w:tr w:rsidR="00323F2A" w:rsidRPr="00AB3A58" w14:paraId="4BE15BA0" w14:textId="77777777" w:rsidTr="00695025">
        <w:tc>
          <w:tcPr>
            <w:tcW w:w="1870" w:type="dxa"/>
          </w:tcPr>
          <w:p w14:paraId="11C0152F" w14:textId="77777777" w:rsidR="00323F2A" w:rsidRPr="00AB3A58" w:rsidRDefault="00323F2A" w:rsidP="00695025">
            <w:pPr>
              <w:spacing w:before="120" w:after="120" w:line="276" w:lineRule="auto"/>
              <w:ind w:right="141"/>
              <w:rPr>
                <w:rFonts w:ascii="Arial Narrow" w:hAnsi="Arial Narrow"/>
                <w:bCs/>
                <w:sz w:val="21"/>
                <w:szCs w:val="21"/>
              </w:rPr>
            </w:pPr>
            <w:r w:rsidRPr="00AB3A58">
              <w:rPr>
                <w:rFonts w:ascii="Arial Narrow" w:hAnsi="Arial Narrow"/>
                <w:bCs/>
                <w:sz w:val="21"/>
                <w:szCs w:val="21"/>
              </w:rPr>
              <w:t>3.2.</w:t>
            </w:r>
          </w:p>
          <w:p w14:paraId="10F9744F" w14:textId="77777777" w:rsidR="00323F2A" w:rsidRPr="00AB3A58" w:rsidRDefault="00323F2A" w:rsidP="00695025">
            <w:pPr>
              <w:spacing w:before="120" w:after="120" w:line="276" w:lineRule="auto"/>
              <w:ind w:right="141"/>
              <w:rPr>
                <w:rFonts w:ascii="Arial Narrow" w:hAnsi="Arial Narrow"/>
                <w:sz w:val="21"/>
                <w:szCs w:val="21"/>
              </w:rPr>
            </w:pPr>
            <w:r w:rsidRPr="7B9565DC">
              <w:rPr>
                <w:rFonts w:ascii="Arial Narrow" w:hAnsi="Arial Narrow"/>
                <w:sz w:val="21"/>
                <w:szCs w:val="21"/>
              </w:rPr>
              <w:t xml:space="preserve">Splnomocnenie zástupcu Stavebného dozoru, Dočasná </w:t>
            </w:r>
            <w:r w:rsidRPr="7B9565DC">
              <w:rPr>
                <w:rFonts w:ascii="Arial Narrow" w:hAnsi="Arial Narrow"/>
                <w:sz w:val="21"/>
                <w:szCs w:val="21"/>
              </w:rPr>
              <w:lastRenderedPageBreak/>
              <w:t>neprítomnosť Stavebného dozoru</w:t>
            </w:r>
          </w:p>
        </w:tc>
        <w:tc>
          <w:tcPr>
            <w:tcW w:w="7670" w:type="dxa"/>
          </w:tcPr>
          <w:p w14:paraId="4CEFB212" w14:textId="77777777" w:rsidR="00323F2A" w:rsidRPr="00AB3A58" w:rsidRDefault="00323F2A" w:rsidP="00695025">
            <w:pPr>
              <w:spacing w:before="120" w:after="120" w:line="276" w:lineRule="auto"/>
              <w:ind w:right="141"/>
              <w:jc w:val="both"/>
              <w:rPr>
                <w:rFonts w:ascii="Arial Narrow" w:hAnsi="Arial Narrow"/>
                <w:sz w:val="21"/>
                <w:szCs w:val="21"/>
              </w:rPr>
            </w:pPr>
            <w:r w:rsidRPr="7B9565DC">
              <w:rPr>
                <w:rFonts w:ascii="Arial Narrow" w:hAnsi="Arial Narrow"/>
                <w:sz w:val="21"/>
                <w:szCs w:val="21"/>
              </w:rPr>
              <w:lastRenderedPageBreak/>
              <w:t xml:space="preserve">Názov </w:t>
            </w:r>
            <w:proofErr w:type="spellStart"/>
            <w:r w:rsidRPr="7B9565DC">
              <w:rPr>
                <w:rFonts w:ascii="Arial Narrow" w:hAnsi="Arial Narrow"/>
                <w:sz w:val="21"/>
                <w:szCs w:val="21"/>
              </w:rPr>
              <w:t>podčlánku</w:t>
            </w:r>
            <w:proofErr w:type="spellEnd"/>
            <w:r w:rsidRPr="7B9565DC">
              <w:rPr>
                <w:rFonts w:ascii="Arial Narrow" w:hAnsi="Arial Narrow"/>
                <w:sz w:val="21"/>
                <w:szCs w:val="21"/>
              </w:rPr>
              <w:t xml:space="preserve"> 3.2 sa zrušuje a nahrádza sa názvom Splnomocnenie zástupcu Stavebného dozoru, Dočasná neprítomnosť Stavebného dozoru</w:t>
            </w:r>
          </w:p>
          <w:p w14:paraId="228F3F4C" w14:textId="77777777" w:rsidR="00323F2A" w:rsidRPr="00AB3A58" w:rsidRDefault="00323F2A" w:rsidP="00695025">
            <w:pPr>
              <w:spacing w:before="120" w:after="120" w:line="276" w:lineRule="auto"/>
              <w:ind w:right="141"/>
              <w:jc w:val="both"/>
              <w:rPr>
                <w:rFonts w:ascii="Arial Narrow" w:hAnsi="Arial Narrow"/>
                <w:bCs/>
                <w:sz w:val="21"/>
                <w:szCs w:val="21"/>
              </w:rPr>
            </w:pPr>
            <w:r w:rsidRPr="00AB3A58">
              <w:rPr>
                <w:rFonts w:ascii="Arial Narrow" w:hAnsi="Arial Narrow"/>
                <w:bCs/>
                <w:sz w:val="21"/>
                <w:szCs w:val="21"/>
              </w:rPr>
              <w:t xml:space="preserve">Text </w:t>
            </w:r>
            <w:proofErr w:type="spellStart"/>
            <w:r w:rsidRPr="00AB3A58">
              <w:rPr>
                <w:rFonts w:ascii="Arial Narrow" w:hAnsi="Arial Narrow"/>
                <w:bCs/>
                <w:sz w:val="21"/>
                <w:szCs w:val="21"/>
              </w:rPr>
              <w:t>podčlánku</w:t>
            </w:r>
            <w:proofErr w:type="spellEnd"/>
            <w:r w:rsidRPr="00AB3A58">
              <w:rPr>
                <w:rFonts w:ascii="Arial Narrow" w:hAnsi="Arial Narrow"/>
                <w:bCs/>
                <w:sz w:val="21"/>
                <w:szCs w:val="21"/>
              </w:rPr>
              <w:t xml:space="preserve"> 3.2 sa zrušuje a nahrádza sa novým textom, ktorý znie nasledovne:</w:t>
            </w:r>
          </w:p>
          <w:p w14:paraId="6C7C0985" w14:textId="77777777" w:rsidR="00323F2A" w:rsidRPr="00AB3A58" w:rsidRDefault="00323F2A" w:rsidP="00695025">
            <w:pPr>
              <w:spacing w:before="120" w:after="120" w:line="276" w:lineRule="auto"/>
              <w:ind w:right="141"/>
              <w:jc w:val="both"/>
              <w:rPr>
                <w:rFonts w:ascii="Arial Narrow" w:hAnsi="Arial Narrow"/>
                <w:sz w:val="21"/>
                <w:szCs w:val="21"/>
              </w:rPr>
            </w:pPr>
            <w:r w:rsidRPr="7B9565DC">
              <w:rPr>
                <w:rFonts w:ascii="Arial Narrow" w:hAnsi="Arial Narrow"/>
                <w:sz w:val="21"/>
                <w:szCs w:val="21"/>
              </w:rPr>
              <w:t xml:space="preserve">Stavebný dozor môže v nevyhnutnom prípade splnomocniť plnením svojich povinností svojho zástupcu, a to len v nevyhnutnom rozsahu a z výnimočných dôvodov (napr. choroba, úraz, iné </w:t>
            </w:r>
            <w:r w:rsidRPr="7B9565DC">
              <w:rPr>
                <w:rFonts w:ascii="Arial Narrow" w:hAnsi="Arial Narrow"/>
                <w:sz w:val="21"/>
                <w:szCs w:val="21"/>
              </w:rPr>
              <w:lastRenderedPageBreak/>
              <w:t>dôležité prekážky na strane Stavebného dozoru, dovolenka Stavebného dozoru), a to s presným vymedzením právomocí zástupcu ako aj času, na ktorý sa toto splnomocnenie udeľuje. Toto splnomocnenie nadobudne účinnosť vtedy, ak Objednávateľ a Zhotoviteľ obdržia príslušnú kópiu, a to podľa toho, kto ho obdrží ako posledný.</w:t>
            </w:r>
          </w:p>
          <w:p w14:paraId="6D861505" w14:textId="4A36C197" w:rsidR="00323F2A" w:rsidRPr="00AB3A58" w:rsidRDefault="00323F2A" w:rsidP="00695025">
            <w:pPr>
              <w:spacing w:before="120" w:after="120" w:line="276" w:lineRule="auto"/>
              <w:ind w:right="141"/>
              <w:jc w:val="both"/>
              <w:rPr>
                <w:rFonts w:ascii="Arial Narrow" w:hAnsi="Arial Narrow"/>
                <w:sz w:val="21"/>
                <w:szCs w:val="21"/>
              </w:rPr>
            </w:pPr>
            <w:r w:rsidRPr="7B9565DC">
              <w:rPr>
                <w:rFonts w:ascii="Arial Narrow" w:hAnsi="Arial Narrow"/>
                <w:sz w:val="21"/>
                <w:szCs w:val="21"/>
              </w:rPr>
              <w:t xml:space="preserve">Stavebný dozor nie je oprávnený splnomocniť zástupcu na rozhodovanie podľa </w:t>
            </w:r>
            <w:proofErr w:type="spellStart"/>
            <w:r w:rsidRPr="7B9565DC">
              <w:rPr>
                <w:rFonts w:ascii="Arial Narrow" w:hAnsi="Arial Narrow"/>
                <w:sz w:val="21"/>
                <w:szCs w:val="21"/>
              </w:rPr>
              <w:t>podčlánku</w:t>
            </w:r>
            <w:proofErr w:type="spellEnd"/>
            <w:r w:rsidRPr="7B9565DC">
              <w:rPr>
                <w:rFonts w:ascii="Arial Narrow" w:hAnsi="Arial Narrow"/>
                <w:sz w:val="21"/>
                <w:szCs w:val="21"/>
              </w:rPr>
              <w:t xml:space="preserve"> 3.5 Zmluvy a na udelenie pokynu na Zmenu podľa článku 13</w:t>
            </w:r>
            <w:r w:rsidR="0020444B">
              <w:rPr>
                <w:rFonts w:ascii="Arial Narrow" w:hAnsi="Arial Narrow"/>
                <w:sz w:val="21"/>
                <w:szCs w:val="21"/>
              </w:rPr>
              <w:t xml:space="preserve"> Zmluvy</w:t>
            </w:r>
            <w:r w:rsidRPr="7B9565DC">
              <w:rPr>
                <w:rFonts w:ascii="Arial Narrow" w:hAnsi="Arial Narrow"/>
                <w:sz w:val="21"/>
                <w:szCs w:val="21"/>
              </w:rPr>
              <w:t>.</w:t>
            </w:r>
          </w:p>
        </w:tc>
      </w:tr>
      <w:tr w:rsidR="00323F2A" w:rsidRPr="00AB3A58" w14:paraId="028D446B" w14:textId="77777777" w:rsidTr="00695025">
        <w:tc>
          <w:tcPr>
            <w:tcW w:w="1870" w:type="dxa"/>
          </w:tcPr>
          <w:p w14:paraId="1F84D7E0" w14:textId="77777777" w:rsidR="00323F2A" w:rsidRPr="00AB3A58" w:rsidRDefault="00323F2A" w:rsidP="00695025">
            <w:pPr>
              <w:spacing w:before="120" w:after="120" w:line="276" w:lineRule="auto"/>
              <w:ind w:right="141"/>
              <w:rPr>
                <w:rFonts w:ascii="Arial Narrow" w:hAnsi="Arial Narrow"/>
                <w:bCs/>
                <w:sz w:val="21"/>
                <w:szCs w:val="21"/>
              </w:rPr>
            </w:pPr>
            <w:r w:rsidRPr="00AB3A58">
              <w:rPr>
                <w:rFonts w:ascii="Arial Narrow" w:hAnsi="Arial Narrow"/>
                <w:bCs/>
                <w:sz w:val="21"/>
                <w:szCs w:val="21"/>
              </w:rPr>
              <w:lastRenderedPageBreak/>
              <w:t>3.5</w:t>
            </w:r>
          </w:p>
          <w:p w14:paraId="465A828B" w14:textId="77777777" w:rsidR="00323F2A" w:rsidRPr="00AB3A58" w:rsidRDefault="00323F2A" w:rsidP="00695025">
            <w:pPr>
              <w:spacing w:before="120" w:after="120" w:line="276" w:lineRule="auto"/>
              <w:ind w:right="141"/>
              <w:rPr>
                <w:rFonts w:ascii="Arial Narrow" w:hAnsi="Arial Narrow"/>
                <w:bCs/>
                <w:sz w:val="21"/>
                <w:szCs w:val="21"/>
              </w:rPr>
            </w:pPr>
            <w:r w:rsidRPr="00AB3A58">
              <w:rPr>
                <w:rFonts w:ascii="Arial Narrow" w:hAnsi="Arial Narrow"/>
                <w:bCs/>
                <w:sz w:val="21"/>
                <w:szCs w:val="21"/>
              </w:rPr>
              <w:t>Rozhodnutia</w:t>
            </w:r>
          </w:p>
        </w:tc>
        <w:tc>
          <w:tcPr>
            <w:tcW w:w="7670" w:type="dxa"/>
          </w:tcPr>
          <w:p w14:paraId="194EE3FE"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sa v druhej vete prvého odseku za výraz „spravodlivé“ vkladá slovné spojenie „a nestranné“.</w:t>
            </w:r>
          </w:p>
        </w:tc>
      </w:tr>
      <w:tr w:rsidR="00323F2A" w:rsidRPr="00AB3A58" w14:paraId="5D4D65C3" w14:textId="77777777" w:rsidTr="00695025">
        <w:tc>
          <w:tcPr>
            <w:tcW w:w="1870" w:type="dxa"/>
          </w:tcPr>
          <w:p w14:paraId="008678BE" w14:textId="77777777" w:rsidR="00323F2A" w:rsidRPr="00AB3A58" w:rsidRDefault="00323F2A" w:rsidP="00695025">
            <w:pPr>
              <w:spacing w:before="120" w:after="120" w:line="276" w:lineRule="auto"/>
              <w:ind w:right="141"/>
              <w:rPr>
                <w:rFonts w:ascii="Arial Narrow" w:hAnsi="Arial Narrow"/>
                <w:bCs/>
                <w:sz w:val="21"/>
                <w:szCs w:val="21"/>
              </w:rPr>
            </w:pPr>
            <w:r w:rsidRPr="00AB3A58">
              <w:rPr>
                <w:rFonts w:ascii="Arial Narrow" w:hAnsi="Arial Narrow"/>
                <w:bCs/>
                <w:sz w:val="21"/>
                <w:szCs w:val="21"/>
              </w:rPr>
              <w:t>3.6</w:t>
            </w:r>
          </w:p>
          <w:p w14:paraId="41D2C986" w14:textId="77777777" w:rsidR="00323F2A" w:rsidRPr="00AB3A58" w:rsidRDefault="00323F2A" w:rsidP="00695025">
            <w:pPr>
              <w:pStyle w:val="Nadpis2"/>
              <w:spacing w:before="120" w:after="120" w:line="276" w:lineRule="auto"/>
              <w:ind w:right="142"/>
              <w:rPr>
                <w:rFonts w:ascii="Arial Narrow" w:hAnsi="Arial Narrow" w:cs="Times New Roman"/>
                <w:b w:val="0"/>
                <w:i w:val="0"/>
                <w:noProof w:val="0"/>
                <w:sz w:val="21"/>
                <w:szCs w:val="21"/>
                <w:lang w:val="sk-SK"/>
              </w:rPr>
            </w:pPr>
            <w:r w:rsidRPr="00AB3A58">
              <w:rPr>
                <w:rFonts w:ascii="Arial Narrow" w:hAnsi="Arial Narrow" w:cs="Times New Roman"/>
                <w:b w:val="0"/>
                <w:i w:val="0"/>
                <w:noProof w:val="0"/>
                <w:sz w:val="21"/>
                <w:szCs w:val="21"/>
                <w:lang w:val="sk-SK"/>
              </w:rPr>
              <w:t>Pracovné rokovania</w:t>
            </w:r>
          </w:p>
        </w:tc>
        <w:tc>
          <w:tcPr>
            <w:tcW w:w="7670" w:type="dxa"/>
          </w:tcPr>
          <w:p w14:paraId="4E89E281"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3.5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3.6 Pracovné rokovania, ktorý znie nasledovne:</w:t>
            </w:r>
          </w:p>
          <w:p w14:paraId="1AC34AE1"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V priebehu realizácie stavby dochádza k týmto druhom Pracovných rokovaní:</w:t>
            </w:r>
          </w:p>
          <w:p w14:paraId="511C4F50" w14:textId="77777777" w:rsidR="00323F2A" w:rsidRPr="00AB3A58" w:rsidRDefault="00323F2A" w:rsidP="00695025">
            <w:pPr>
              <w:spacing w:before="120" w:after="120" w:line="276" w:lineRule="auto"/>
              <w:ind w:right="141"/>
              <w:jc w:val="both"/>
              <w:rPr>
                <w:rFonts w:ascii="Arial Narrow" w:hAnsi="Arial Narrow"/>
                <w:sz w:val="21"/>
                <w:szCs w:val="21"/>
              </w:rPr>
            </w:pPr>
            <w:r w:rsidRPr="009B793A">
              <w:rPr>
                <w:rFonts w:ascii="Arial Narrow" w:hAnsi="Arial Narrow"/>
                <w:b/>
                <w:bCs/>
                <w:sz w:val="21"/>
                <w:szCs w:val="21"/>
              </w:rPr>
              <w:t>Koordinačné porady stavby</w:t>
            </w:r>
            <w:r w:rsidRPr="00AB3A58">
              <w:rPr>
                <w:rFonts w:ascii="Arial Narrow" w:hAnsi="Arial Narrow"/>
                <w:sz w:val="21"/>
                <w:szCs w:val="21"/>
              </w:rPr>
              <w:t>, ktoré sa konajú najmenej raz do týždňa vrátane vyhotovenia zápisov, v ktorých bude uvedený zoznam zúčastnených osôb, predmet kontroly úloh, výsledky vykonanej kontroly a prípadné opatrenia s termínmi na odstránenie zistených nedostatkov;</w:t>
            </w:r>
            <w:r w:rsidRPr="4AD6E12D">
              <w:rPr>
                <w:rFonts w:ascii="Arial Narrow" w:hAnsi="Arial Narrow"/>
                <w:sz w:val="21"/>
                <w:szCs w:val="21"/>
              </w:rPr>
              <w:t xml:space="preserve"> Stavebný dozor vypracuje zápis z Koordinačnej porady aj s obsahom o plnení úloh a dohodnutých povinnostiach jednotlivých Strán a</w:t>
            </w:r>
            <w:r>
              <w:rPr>
                <w:rFonts w:ascii="Arial Narrow" w:hAnsi="Arial Narrow"/>
                <w:sz w:val="21"/>
                <w:szCs w:val="21"/>
              </w:rPr>
              <w:t> </w:t>
            </w:r>
            <w:r w:rsidRPr="4AD6E12D">
              <w:rPr>
                <w:rFonts w:ascii="Arial Narrow" w:hAnsi="Arial Narrow"/>
                <w:sz w:val="21"/>
                <w:szCs w:val="21"/>
              </w:rPr>
              <w:t>zabezpeč</w:t>
            </w:r>
            <w:r>
              <w:rPr>
                <w:rFonts w:ascii="Arial Narrow" w:hAnsi="Arial Narrow"/>
                <w:sz w:val="21"/>
                <w:szCs w:val="21"/>
              </w:rPr>
              <w:t>í doručenie</w:t>
            </w:r>
            <w:r w:rsidRPr="4AD6E12D">
              <w:rPr>
                <w:rFonts w:ascii="Arial Narrow" w:hAnsi="Arial Narrow"/>
                <w:sz w:val="21"/>
                <w:szCs w:val="21"/>
              </w:rPr>
              <w:t xml:space="preserve"> kóp</w:t>
            </w:r>
            <w:r>
              <w:rPr>
                <w:rFonts w:ascii="Arial Narrow" w:hAnsi="Arial Narrow"/>
                <w:sz w:val="21"/>
                <w:szCs w:val="21"/>
              </w:rPr>
              <w:t>ií</w:t>
            </w:r>
            <w:r w:rsidRPr="4AD6E12D">
              <w:rPr>
                <w:rFonts w:ascii="Arial Narrow" w:hAnsi="Arial Narrow"/>
                <w:sz w:val="21"/>
                <w:szCs w:val="21"/>
              </w:rPr>
              <w:t xml:space="preserve"> týchto zápisov pre tých, ktorí sa zúčastnia Pracovného rokovania, a pre Objednávateľa.</w:t>
            </w:r>
          </w:p>
          <w:p w14:paraId="461B8508" w14:textId="77777777" w:rsidR="00323F2A" w:rsidRPr="00AB3A58" w:rsidRDefault="00323F2A" w:rsidP="00695025">
            <w:pPr>
              <w:spacing w:before="120" w:after="120" w:line="276" w:lineRule="auto"/>
              <w:ind w:right="141"/>
              <w:jc w:val="both"/>
              <w:rPr>
                <w:rFonts w:ascii="Arial Narrow" w:hAnsi="Arial Narrow"/>
                <w:sz w:val="21"/>
                <w:szCs w:val="21"/>
              </w:rPr>
            </w:pPr>
            <w:r w:rsidRPr="009B793A">
              <w:rPr>
                <w:rFonts w:ascii="Arial Narrow" w:hAnsi="Arial Narrow"/>
                <w:b/>
                <w:bCs/>
                <w:sz w:val="21"/>
                <w:szCs w:val="21"/>
              </w:rPr>
              <w:t>Kontrolné dni stavby</w:t>
            </w:r>
            <w:r w:rsidRPr="00AB3A58">
              <w:rPr>
                <w:rFonts w:ascii="Arial Narrow" w:hAnsi="Arial Narrow"/>
                <w:sz w:val="21"/>
                <w:szCs w:val="21"/>
              </w:rPr>
              <w:t>, ktoré sa konajú v pravidelných intervaloch, najmenej raz do mesiaca s kľúčovými účastníkmi realizácie Diela, vrátane vyhotovenia zápisov, v ktorých bude uvedený zoznam zúčastnených osôb. Zmyslom kontrolných dní je monitorovanie postupu projektových a stavebných prác vrátane vyhodnotenia postupu prác oproti Harmonogramu prác, preskúmanie prípravy následných projektových a stavebných prác, inžinierskych činností, plánovanie, koordinácia prác a operatívne riešenie a zabezpečenie aktuálnych problematík vzniknutých počas realizácie prác Zmluvy o Dielo. Prvý kontrolný deň musí Stavebný dozor zvolať do 28 dní po Dátume začatia prác.</w:t>
            </w:r>
            <w:r w:rsidRPr="4AD6E12D">
              <w:rPr>
                <w:rFonts w:ascii="Arial Narrow" w:hAnsi="Arial Narrow"/>
                <w:sz w:val="21"/>
                <w:szCs w:val="21"/>
              </w:rPr>
              <w:t xml:space="preserve"> Stavebný dozor vypracuje zápis z </w:t>
            </w:r>
            <w:r w:rsidRPr="001463F8">
              <w:rPr>
                <w:rFonts w:ascii="Arial Narrow" w:hAnsi="Arial Narrow"/>
                <w:sz w:val="21"/>
                <w:szCs w:val="21"/>
              </w:rPr>
              <w:t xml:space="preserve">Kontrolného dňa stavby </w:t>
            </w:r>
            <w:r w:rsidRPr="4AD6E12D">
              <w:rPr>
                <w:rFonts w:ascii="Arial Narrow" w:hAnsi="Arial Narrow"/>
                <w:sz w:val="21"/>
                <w:szCs w:val="21"/>
              </w:rPr>
              <w:t>aj s obsahom o plnení úloh a dohodnutých povinnostiach jednotlivých Strán a zabezpeč</w:t>
            </w:r>
            <w:r>
              <w:rPr>
                <w:rFonts w:ascii="Arial Narrow" w:hAnsi="Arial Narrow"/>
                <w:sz w:val="21"/>
                <w:szCs w:val="21"/>
              </w:rPr>
              <w:t>í doručenie</w:t>
            </w:r>
            <w:r w:rsidRPr="4AD6E12D">
              <w:rPr>
                <w:rFonts w:ascii="Arial Narrow" w:hAnsi="Arial Narrow"/>
                <w:sz w:val="21"/>
                <w:szCs w:val="21"/>
              </w:rPr>
              <w:t xml:space="preserve"> </w:t>
            </w:r>
            <w:r>
              <w:rPr>
                <w:rFonts w:ascii="Arial Narrow" w:hAnsi="Arial Narrow"/>
                <w:sz w:val="21"/>
                <w:szCs w:val="21"/>
              </w:rPr>
              <w:t xml:space="preserve">kópií </w:t>
            </w:r>
            <w:r w:rsidRPr="4AD6E12D">
              <w:rPr>
                <w:rFonts w:ascii="Arial Narrow" w:hAnsi="Arial Narrow"/>
                <w:sz w:val="21"/>
                <w:szCs w:val="21"/>
              </w:rPr>
              <w:t>týchto zápisov pre tých, ktorí sa zúčastnia Pracovného rokovania, a pre Objednávateľa.</w:t>
            </w:r>
          </w:p>
          <w:p w14:paraId="28CB5CFF" w14:textId="77777777" w:rsidR="00323F2A" w:rsidRPr="00AB3A58" w:rsidRDefault="00323F2A" w:rsidP="00695025">
            <w:pPr>
              <w:spacing w:before="120" w:after="120" w:line="276" w:lineRule="auto"/>
              <w:ind w:right="141"/>
              <w:jc w:val="both"/>
              <w:rPr>
                <w:rFonts w:ascii="Arial Narrow" w:hAnsi="Arial Narrow"/>
                <w:sz w:val="21"/>
                <w:szCs w:val="21"/>
              </w:rPr>
            </w:pPr>
            <w:r w:rsidRPr="009B793A">
              <w:rPr>
                <w:rFonts w:ascii="Arial Narrow" w:hAnsi="Arial Narrow"/>
                <w:b/>
                <w:bCs/>
                <w:sz w:val="21"/>
                <w:szCs w:val="21"/>
              </w:rPr>
              <w:t>Štatutárne kontrolné dni stavby</w:t>
            </w:r>
            <w:r w:rsidRPr="00AB3A58">
              <w:rPr>
                <w:rFonts w:ascii="Arial Narrow" w:hAnsi="Arial Narrow"/>
                <w:sz w:val="21"/>
                <w:szCs w:val="21"/>
              </w:rPr>
              <w:t>, ktoré sa konajú raz za kvartál s štatutárnymi orgánmi Objednávateľa, Zhotoviteľa, vrátane vyhotovenia zápisov, v ktorých bude uvedený zoznam zúčastnených osôb. Prvý kontrolný deň musí Stavebný dozor zvolať do 28 dní po Dátume začatia prác.</w:t>
            </w:r>
            <w:r w:rsidRPr="4AD6E12D">
              <w:rPr>
                <w:rFonts w:ascii="Arial Narrow" w:hAnsi="Arial Narrow"/>
                <w:sz w:val="21"/>
                <w:szCs w:val="21"/>
              </w:rPr>
              <w:t xml:space="preserve"> Stavebný dozor vypracuje zápis zo Štatutárneho kontrolného dňa stavby aj s obsahom o plnení úloh a dohodnutých povinnostiach jednotlivých Strán a zabezpeč</w:t>
            </w:r>
            <w:r>
              <w:rPr>
                <w:rFonts w:ascii="Arial Narrow" w:hAnsi="Arial Narrow"/>
                <w:sz w:val="21"/>
                <w:szCs w:val="21"/>
              </w:rPr>
              <w:t>í doručenie</w:t>
            </w:r>
            <w:r w:rsidRPr="4AD6E12D">
              <w:rPr>
                <w:rFonts w:ascii="Arial Narrow" w:hAnsi="Arial Narrow"/>
                <w:sz w:val="21"/>
                <w:szCs w:val="21"/>
              </w:rPr>
              <w:t xml:space="preserve"> </w:t>
            </w:r>
            <w:r>
              <w:rPr>
                <w:rFonts w:ascii="Arial Narrow" w:hAnsi="Arial Narrow"/>
                <w:sz w:val="21"/>
                <w:szCs w:val="21"/>
              </w:rPr>
              <w:t xml:space="preserve">kópií </w:t>
            </w:r>
            <w:r w:rsidRPr="4AD6E12D">
              <w:rPr>
                <w:rFonts w:ascii="Arial Narrow" w:hAnsi="Arial Narrow"/>
                <w:sz w:val="21"/>
                <w:szCs w:val="21"/>
              </w:rPr>
              <w:t>týchto zápisov pre tých, ktorí sa zúčastnia Pracovného rokovania, a pre Objednávateľa.</w:t>
            </w:r>
          </w:p>
          <w:p w14:paraId="1CBB7B5B" w14:textId="7731997F"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b/>
                <w:bCs/>
                <w:sz w:val="21"/>
                <w:szCs w:val="21"/>
              </w:rPr>
              <w:t>Výrobné výbory</w:t>
            </w:r>
            <w:r w:rsidRPr="690E785C">
              <w:rPr>
                <w:rFonts w:ascii="Arial Narrow" w:hAnsi="Arial Narrow"/>
                <w:sz w:val="21"/>
                <w:szCs w:val="21"/>
              </w:rPr>
              <w:t>, na ktorých sa komunikuje medzi Objednávateľom, Stavebným dozorom, Zhotoviteľom, o konkrétnych riešeniach Technologických zariadení, kvalite Materiálov, spôsobe výkonu prác a iných záležitostiach kvality a podoby Diela (jeho ktorejkoľvek časti) v priebehu prípravy a vypracovávania dokumentov Dokumentácie Zhotoviteľa. Má sa za to, že preskúmaniu/schváleniu konkrétnych dokumentov Dokumentácie Zhotoviteľa predchádzajú výrobné výbory, ktoré sa uskutočňujú podľa potreby, minimálne však 1 x mesačne. Vždy ak nastane doba odovzdania (i) kompletného stavebného zámeru, (ii) kompletného projektu stavby, (iii) kompletného vykonávacieho projektu, (iv) kompletnej dokumentácie o výrobnej príprave, Zhotoviteľ predloží Stavebnému dozoru návrh príslušnej Dokumentácie Zhotoviteľa minimálne 2 týždne pred najbližším výrobným výborom.</w:t>
            </w:r>
          </w:p>
          <w:p w14:paraId="5F7807EE" w14:textId="77777777"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 xml:space="preserve">Stavebný dozor je oprávnený kedykoľvek žiadať od Zhotoviteľa, aby sa zúčastňoval Pracovných rokovaní v čase a na mieste, ktoré určí Stavebný dozor. Zhotoviteľ musí vymenovať kvalifikovaný </w:t>
            </w:r>
            <w:r w:rsidRPr="690E785C">
              <w:rPr>
                <w:rFonts w:ascii="Arial Narrow" w:hAnsi="Arial Narrow"/>
                <w:sz w:val="21"/>
                <w:szCs w:val="21"/>
              </w:rPr>
              <w:lastRenderedPageBreak/>
              <w:t>personál s príslušnou právomocou, ktorý sa bude zúčastňovať na takýchto rokovaní. Pracovných rokovaní sú povinní zúčastňovať sa: Predstaviteľ Objednávateľa, Zástupca Zhotoviteľa, Stavebný dozor, projektant príslušnej projektovej dokumentácie, spolu s ostatnými pracovníkmi, ktorých sa agenda pracovných rokovaní týka. Zmyslom pracovných rokovaní je monitorovanie postupu prác vrátane vyhodnotenia postupu oproti Harmonogramu prác, Míľnikov a termínov splnenia ostatných činností uvedených v Harmonograme prác, preskúmanie prípravy následných inžinierskych činností, plánovanie a koordinácia prác.</w:t>
            </w:r>
          </w:p>
          <w:p w14:paraId="1AD5264E" w14:textId="77777777" w:rsidR="00323F2A" w:rsidRPr="00AB3A58" w:rsidRDefault="00323F2A" w:rsidP="00695025">
            <w:pPr>
              <w:spacing w:before="120" w:after="120" w:line="276" w:lineRule="auto"/>
              <w:ind w:right="141"/>
              <w:jc w:val="both"/>
              <w:rPr>
                <w:rFonts w:ascii="Arial Narrow" w:hAnsi="Arial Narrow"/>
                <w:sz w:val="21"/>
                <w:szCs w:val="21"/>
              </w:rPr>
            </w:pPr>
            <w:r w:rsidRPr="7B9565DC">
              <w:rPr>
                <w:rFonts w:ascii="Arial Narrow" w:hAnsi="Arial Narrow"/>
                <w:sz w:val="21"/>
                <w:szCs w:val="21"/>
              </w:rPr>
              <w:t xml:space="preserve">Predmetom každého Pracovného rokovania bude posúdenie zabezpečenia plánovaných prác a objasnenie akýchkoľvek záležitostí. Zhotoviteľ musí zaznamenávať program Výrobného výboru aj s obsahom o plnení úloh a dohodnutých povinnostiach jednotlivých Strán a zabezpečiť kópie týchto záznamov pre tých, ktorí sa zúčastnia Pracovného rokovania, a pre Objednávateľa. Takýto záznam musí obsahovať zodpovednosť Strán za realizáciu činností a ak nie je podľa Zmluvy dohodnuté inak, bude ho predkladať Zhotoviteľ Stavebnému dozoru na schválenie. Tieto záznamy však v žiadnom prípade nenahrádzajú schválenia, potvrdenia, súhlasy a rozhodnutia, ktoré musia byť vydané v súlade s </w:t>
            </w:r>
            <w:proofErr w:type="spellStart"/>
            <w:r w:rsidRPr="7B9565DC">
              <w:rPr>
                <w:rFonts w:ascii="Arial Narrow" w:hAnsi="Arial Narrow"/>
                <w:sz w:val="21"/>
                <w:szCs w:val="21"/>
              </w:rPr>
              <w:t>podčl</w:t>
            </w:r>
            <w:proofErr w:type="spellEnd"/>
            <w:r w:rsidRPr="7B9565DC">
              <w:rPr>
                <w:rFonts w:ascii="Arial Narrow" w:hAnsi="Arial Narrow"/>
                <w:sz w:val="21"/>
                <w:szCs w:val="21"/>
              </w:rPr>
              <w:t>. 1.3 (Komunikácia). Záznamy z Pracovných rokovaní iných ako Výrobný výbor vyhotovuje Stavebný dozor v rozsahu uvedenom vyššie a s povinnosťou zabezpečenia kópie týchto záznamov pre tých, ktorí sa zúčastnia takéhoto Pracovného rokovania, a pre Objednávateľa.</w:t>
            </w:r>
          </w:p>
          <w:p w14:paraId="7E2B46F0" w14:textId="78614C90" w:rsidR="00323F2A" w:rsidRPr="00AB3A58" w:rsidRDefault="00323F2A" w:rsidP="00695025">
            <w:pPr>
              <w:spacing w:before="120" w:after="120" w:line="276" w:lineRule="auto"/>
              <w:ind w:right="142"/>
              <w:jc w:val="both"/>
              <w:rPr>
                <w:rFonts w:ascii="Arial Narrow" w:hAnsi="Arial Narrow"/>
                <w:sz w:val="21"/>
                <w:szCs w:val="21"/>
              </w:rPr>
            </w:pPr>
            <w:r w:rsidRPr="7B9565DC">
              <w:rPr>
                <w:rFonts w:ascii="Arial Narrow" w:hAnsi="Arial Narrow"/>
                <w:sz w:val="21"/>
                <w:szCs w:val="21"/>
              </w:rPr>
              <w:t xml:space="preserve">V prípade, ak sa pravidelných Pracovných rokovaní nebudú zúčastňovať Zástupca Zhotoviteľa spolu s ostatnými pracovníkmi, ktorých sa agenda rokovaní týka podľa požiadaviek Stavebného dozoru, aj napriek tomu, že boli Stavebným dozorom vyzvaní, aby sa zúčastnili, vzniká Objednávateľovi nárok na zaplatenie zmluvnej pokuty vo výške 300,- EUR (slovom tristo eur) za každé porušenie tejto povinnosti, </w:t>
            </w:r>
            <w:proofErr w:type="spellStart"/>
            <w:r w:rsidRPr="7B9565DC">
              <w:rPr>
                <w:rFonts w:ascii="Arial Narrow" w:hAnsi="Arial Narrow"/>
                <w:sz w:val="21"/>
                <w:szCs w:val="21"/>
              </w:rPr>
              <w:t>t.j</w:t>
            </w:r>
            <w:proofErr w:type="spellEnd"/>
            <w:r w:rsidRPr="7B9565DC">
              <w:rPr>
                <w:rFonts w:ascii="Arial Narrow" w:hAnsi="Arial Narrow"/>
                <w:sz w:val="21"/>
                <w:szCs w:val="21"/>
              </w:rPr>
              <w:t xml:space="preserve">. za neúčasť každej jednotlivej osoby na Pracovnom rokovaní. Objednávateľ je povinný uplatniť zmluvnú pokutu prostredníctvom </w:t>
            </w:r>
            <w:proofErr w:type="spellStart"/>
            <w:r w:rsidRPr="7B9565DC">
              <w:rPr>
                <w:rFonts w:ascii="Arial Narrow" w:hAnsi="Arial Narrow"/>
                <w:sz w:val="21"/>
                <w:szCs w:val="21"/>
              </w:rPr>
              <w:t>podčlánku</w:t>
            </w:r>
            <w:proofErr w:type="spellEnd"/>
            <w:r w:rsidRPr="7B9565DC">
              <w:rPr>
                <w:rFonts w:ascii="Arial Narrow" w:hAnsi="Arial Narrow"/>
                <w:sz w:val="21"/>
                <w:szCs w:val="21"/>
              </w:rPr>
              <w:t xml:space="preserve"> 2.5 </w:t>
            </w:r>
            <w:r w:rsidR="00DD5FE6">
              <w:rPr>
                <w:rFonts w:ascii="Arial Narrow" w:hAnsi="Arial Narrow"/>
                <w:sz w:val="21"/>
                <w:szCs w:val="21"/>
              </w:rPr>
              <w:t>Zmluvy</w:t>
            </w:r>
            <w:r w:rsidRPr="7B9565DC">
              <w:rPr>
                <w:rFonts w:ascii="Arial Narrow" w:hAnsi="Arial Narrow"/>
                <w:sz w:val="21"/>
                <w:szCs w:val="21"/>
              </w:rPr>
              <w:t xml:space="preserve"> a o zmluvnej pokute rozhodne v súlade s postupom podľa </w:t>
            </w:r>
            <w:proofErr w:type="spellStart"/>
            <w:r w:rsidRPr="7B9565DC">
              <w:rPr>
                <w:rFonts w:ascii="Arial Narrow" w:hAnsi="Arial Narrow"/>
                <w:sz w:val="21"/>
                <w:szCs w:val="21"/>
              </w:rPr>
              <w:t>podčlánku</w:t>
            </w:r>
            <w:proofErr w:type="spellEnd"/>
            <w:r w:rsidRPr="7B9565DC">
              <w:rPr>
                <w:rFonts w:ascii="Arial Narrow" w:hAnsi="Arial Narrow"/>
                <w:sz w:val="21"/>
                <w:szCs w:val="21"/>
              </w:rPr>
              <w:t xml:space="preserve"> 3.5 </w:t>
            </w:r>
            <w:r w:rsidR="00DD5FE6">
              <w:rPr>
                <w:rFonts w:ascii="Arial Narrow" w:hAnsi="Arial Narrow"/>
                <w:sz w:val="21"/>
                <w:szCs w:val="21"/>
              </w:rPr>
              <w:t>Zmluvy</w:t>
            </w:r>
            <w:r w:rsidRPr="7B9565DC">
              <w:rPr>
                <w:rFonts w:ascii="Arial Narrow" w:hAnsi="Arial Narrow"/>
                <w:sz w:val="21"/>
                <w:szCs w:val="21"/>
              </w:rPr>
              <w:t xml:space="preserve"> Stavebný dozor. Splatnosť zmluvnej pokuty rozhodnutej Stavebným dozorom je uvedená v </w:t>
            </w:r>
            <w:proofErr w:type="spellStart"/>
            <w:r w:rsidRPr="7B9565DC">
              <w:rPr>
                <w:rFonts w:ascii="Arial Narrow" w:hAnsi="Arial Narrow"/>
                <w:sz w:val="21"/>
                <w:szCs w:val="21"/>
              </w:rPr>
              <w:t>podčlánku</w:t>
            </w:r>
            <w:proofErr w:type="spellEnd"/>
            <w:r w:rsidRPr="7B9565DC">
              <w:rPr>
                <w:rFonts w:ascii="Arial Narrow" w:hAnsi="Arial Narrow"/>
                <w:sz w:val="21"/>
                <w:szCs w:val="21"/>
              </w:rPr>
              <w:t xml:space="preserve"> 4.2 (b)</w:t>
            </w:r>
            <w:r w:rsidR="00DD5FE6">
              <w:rPr>
                <w:rFonts w:ascii="Arial Narrow" w:hAnsi="Arial Narrow"/>
                <w:sz w:val="21"/>
                <w:szCs w:val="21"/>
              </w:rPr>
              <w:t xml:space="preserve"> Zmluvy</w:t>
            </w:r>
            <w:r w:rsidRPr="7B9565DC">
              <w:rPr>
                <w:rFonts w:ascii="Arial Narrow" w:hAnsi="Arial Narrow"/>
                <w:sz w:val="21"/>
                <w:szCs w:val="21"/>
              </w:rPr>
              <w:t>.</w:t>
            </w:r>
          </w:p>
        </w:tc>
      </w:tr>
      <w:tr w:rsidR="00323F2A" w:rsidRPr="00AB3A58" w14:paraId="71CFE7B7" w14:textId="77777777" w:rsidTr="00695025">
        <w:tc>
          <w:tcPr>
            <w:tcW w:w="1870" w:type="dxa"/>
          </w:tcPr>
          <w:p w14:paraId="7D45DE5A" w14:textId="77777777" w:rsidR="00323F2A" w:rsidRPr="00AB3A58" w:rsidRDefault="00323F2A" w:rsidP="00695025">
            <w:pPr>
              <w:spacing w:before="120" w:after="120" w:line="276" w:lineRule="auto"/>
              <w:ind w:right="141"/>
              <w:rPr>
                <w:rFonts w:ascii="Arial Narrow" w:hAnsi="Arial Narrow"/>
                <w:b/>
                <w:bCs/>
                <w:sz w:val="21"/>
                <w:szCs w:val="21"/>
              </w:rPr>
            </w:pPr>
            <w:r w:rsidRPr="00AB3A58">
              <w:rPr>
                <w:rFonts w:ascii="Arial Narrow" w:hAnsi="Arial Narrow"/>
                <w:b/>
                <w:bCs/>
                <w:sz w:val="21"/>
                <w:szCs w:val="21"/>
              </w:rPr>
              <w:lastRenderedPageBreak/>
              <w:t>4. Zhotoviteľ</w:t>
            </w:r>
          </w:p>
        </w:tc>
        <w:tc>
          <w:tcPr>
            <w:tcW w:w="7670" w:type="dxa"/>
          </w:tcPr>
          <w:p w14:paraId="7C700DD7" w14:textId="77777777" w:rsidR="00323F2A" w:rsidRPr="00AB3A58" w:rsidRDefault="00323F2A" w:rsidP="00695025">
            <w:pPr>
              <w:spacing w:before="120" w:after="120" w:line="276" w:lineRule="auto"/>
              <w:ind w:right="141"/>
              <w:jc w:val="both"/>
              <w:rPr>
                <w:rFonts w:ascii="Arial Narrow" w:hAnsi="Arial Narrow"/>
                <w:b/>
                <w:bCs/>
                <w:sz w:val="21"/>
                <w:szCs w:val="21"/>
              </w:rPr>
            </w:pPr>
          </w:p>
        </w:tc>
      </w:tr>
      <w:tr w:rsidR="00323F2A" w:rsidRPr="00AB3A58" w14:paraId="0294B611" w14:textId="77777777" w:rsidTr="00695025">
        <w:tc>
          <w:tcPr>
            <w:tcW w:w="1870" w:type="dxa"/>
          </w:tcPr>
          <w:p w14:paraId="4FF94600"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4.1</w:t>
            </w:r>
          </w:p>
          <w:p w14:paraId="28FF44D8"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Všeobecné povinnosti Zhotoviteľa</w:t>
            </w:r>
          </w:p>
        </w:tc>
        <w:tc>
          <w:tcPr>
            <w:tcW w:w="7670" w:type="dxa"/>
          </w:tcPr>
          <w:p w14:paraId="6400D9F3"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treťom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4.1 sa za slovné spojenie „Návrhu Zhotoviteľa“ dopĺňa slovné spojenie „</w:t>
            </w:r>
            <w:r>
              <w:rPr>
                <w:rFonts w:ascii="Arial Narrow" w:hAnsi="Arial Narrow"/>
                <w:sz w:val="21"/>
                <w:szCs w:val="21"/>
              </w:rPr>
              <w:t>(</w:t>
            </w:r>
            <w:r w:rsidRPr="00AB3A58">
              <w:rPr>
                <w:rFonts w:ascii="Arial Narrow" w:hAnsi="Arial Narrow"/>
                <w:sz w:val="21"/>
                <w:szCs w:val="21"/>
              </w:rPr>
              <w:t>návrh</w:t>
            </w:r>
            <w:r>
              <w:rPr>
                <w:rFonts w:ascii="Arial Narrow" w:hAnsi="Arial Narrow"/>
                <w:sz w:val="21"/>
                <w:szCs w:val="21"/>
              </w:rPr>
              <w:t>u</w:t>
            </w:r>
            <w:r w:rsidRPr="00AB3A58">
              <w:rPr>
                <w:rFonts w:ascii="Arial Narrow" w:hAnsi="Arial Narrow"/>
                <w:sz w:val="21"/>
                <w:szCs w:val="21"/>
              </w:rPr>
              <w:t xml:space="preserve"> riešenia Zhotoviteľa</w:t>
            </w:r>
            <w:r>
              <w:rPr>
                <w:rFonts w:ascii="Arial Narrow" w:hAnsi="Arial Narrow"/>
                <w:sz w:val="21"/>
                <w:szCs w:val="21"/>
              </w:rPr>
              <w:t>)</w:t>
            </w:r>
            <w:r w:rsidRPr="00AB3A58">
              <w:rPr>
                <w:rFonts w:ascii="Arial Narrow" w:hAnsi="Arial Narrow"/>
                <w:sz w:val="21"/>
                <w:szCs w:val="21"/>
              </w:rPr>
              <w:t xml:space="preserve">“. </w:t>
            </w:r>
          </w:p>
          <w:p w14:paraId="0FB6240F" w14:textId="77777777" w:rsidR="00323F2A" w:rsidRPr="00AB3A58" w:rsidRDefault="00323F2A" w:rsidP="00695025">
            <w:pPr>
              <w:spacing w:before="120" w:after="120" w:line="276" w:lineRule="auto"/>
              <w:ind w:right="141"/>
              <w:jc w:val="both"/>
              <w:rPr>
                <w:rFonts w:ascii="Arial Narrow" w:hAnsi="Arial Narrow"/>
                <w:sz w:val="21"/>
                <w:szCs w:val="21"/>
              </w:rPr>
            </w:pPr>
            <w:r w:rsidRPr="7B9565DC">
              <w:rPr>
                <w:rFonts w:ascii="Arial Narrow" w:hAnsi="Arial Narrow"/>
                <w:sz w:val="21"/>
                <w:szCs w:val="21"/>
              </w:rPr>
              <w:t xml:space="preserve">Na koniec </w:t>
            </w:r>
            <w:proofErr w:type="spellStart"/>
            <w:r w:rsidRPr="7B9565DC">
              <w:rPr>
                <w:rFonts w:ascii="Arial Narrow" w:hAnsi="Arial Narrow"/>
                <w:sz w:val="21"/>
                <w:szCs w:val="21"/>
              </w:rPr>
              <w:t>podčlánku</w:t>
            </w:r>
            <w:proofErr w:type="spellEnd"/>
            <w:r w:rsidRPr="7B9565DC">
              <w:rPr>
                <w:rFonts w:ascii="Arial Narrow" w:hAnsi="Arial Narrow"/>
                <w:sz w:val="21"/>
                <w:szCs w:val="21"/>
              </w:rPr>
              <w:t xml:space="preserve"> 4.1 sa vkladá nasledovný text:</w:t>
            </w:r>
          </w:p>
          <w:p w14:paraId="599212B0" w14:textId="77777777" w:rsidR="00323F2A" w:rsidRDefault="00323F2A" w:rsidP="00695025">
            <w:pPr>
              <w:spacing w:before="120" w:after="120" w:line="276" w:lineRule="auto"/>
              <w:ind w:right="141"/>
              <w:jc w:val="both"/>
              <w:rPr>
                <w:rFonts w:ascii="Arial Narrow" w:hAnsi="Arial Narrow"/>
                <w:sz w:val="21"/>
                <w:szCs w:val="21"/>
              </w:rPr>
            </w:pPr>
            <w:r w:rsidRPr="7B9565DC">
              <w:rPr>
                <w:rFonts w:ascii="Arial Narrow" w:hAnsi="Arial Narrow"/>
                <w:sz w:val="21"/>
                <w:szCs w:val="21"/>
              </w:rPr>
              <w:t>Zhotoviteľ vyhradenej stavby je povinný predložiť v rámci preukazovania osobného postavenia Certifikát systému manažérstva vyhradených stavieb (resp. iné rovnocenné osvedčenie pokiaľ je Zhotoviteľ z iného členského štátu ako Slovenská republika) podľa § 31 Stavebného zákona a počas Lehoty výstavby spĺňať podmienky spôsobilosti pre udelenie tohto certifikátu.</w:t>
            </w:r>
          </w:p>
          <w:p w14:paraId="53E3CF77" w14:textId="35A0364A" w:rsidR="00323F2A" w:rsidRPr="00AB3A58" w:rsidRDefault="00323F2A" w:rsidP="00695025">
            <w:pPr>
              <w:spacing w:before="120" w:after="120" w:line="276" w:lineRule="auto"/>
              <w:ind w:right="141"/>
              <w:jc w:val="both"/>
              <w:rPr>
                <w:rFonts w:ascii="Arial Narrow" w:hAnsi="Arial Narrow"/>
                <w:sz w:val="21"/>
                <w:szCs w:val="21"/>
              </w:rPr>
            </w:pPr>
            <w:r w:rsidRPr="7B9565DC">
              <w:rPr>
                <w:rFonts w:ascii="Arial Narrow" w:hAnsi="Arial Narrow"/>
                <w:sz w:val="21"/>
                <w:szCs w:val="21"/>
              </w:rPr>
              <w:t xml:space="preserve">Zhotoviteľ musí byť počas trvania Zmluvy zapísaný do registra partnerov verejného sektora, ak sú splnené podmienky podľa § 2 Zákona o registri partnerov verejného sektora a o zmene a doplnení niektorých zákonov v platnom znení a podá o tom Objednávateľovi dôkaz. V prípade porušenia povinnosti Zhotoviteľa podľa vyššie uvedeného (certifikát, zápis v RPVS) má Objednávateľ nárok na zmluvnú pokutu vo výške 500,- EUR (slovom päťsto eur) za každý deň porušenia. Nesplnenie tejto povinnosti môže byť podľa § 19 ods. 3 Zákona o verejnom obstarávaní dôvodom na odstúpenie od Zmluvy zo strany Objednávateľa. Povinnosť zápisu v RPVS sa týka všetkých subdodávateľov. Objednávateľ je povinný uplatniť zmluvnú pokutu prostredníctvom </w:t>
            </w:r>
            <w:proofErr w:type="spellStart"/>
            <w:r w:rsidRPr="7B9565DC">
              <w:rPr>
                <w:rFonts w:ascii="Arial Narrow" w:hAnsi="Arial Narrow"/>
                <w:sz w:val="21"/>
                <w:szCs w:val="21"/>
              </w:rPr>
              <w:t>podčlánku</w:t>
            </w:r>
            <w:proofErr w:type="spellEnd"/>
            <w:r w:rsidRPr="7B9565DC">
              <w:rPr>
                <w:rFonts w:ascii="Arial Narrow" w:hAnsi="Arial Narrow"/>
                <w:sz w:val="21"/>
                <w:szCs w:val="21"/>
              </w:rPr>
              <w:t xml:space="preserve"> 2.5 </w:t>
            </w:r>
            <w:r w:rsidR="00DD5FE6">
              <w:rPr>
                <w:rFonts w:ascii="Arial Narrow" w:hAnsi="Arial Narrow"/>
                <w:sz w:val="21"/>
                <w:szCs w:val="21"/>
              </w:rPr>
              <w:t>Zmluvy</w:t>
            </w:r>
            <w:r w:rsidRPr="7B9565DC">
              <w:rPr>
                <w:rFonts w:ascii="Arial Narrow" w:hAnsi="Arial Narrow"/>
                <w:sz w:val="21"/>
                <w:szCs w:val="21"/>
              </w:rPr>
              <w:t xml:space="preserve"> a o zmluvnej pokute rozhodne v súlade s postupom podľa </w:t>
            </w:r>
            <w:proofErr w:type="spellStart"/>
            <w:r w:rsidRPr="7B9565DC">
              <w:rPr>
                <w:rFonts w:ascii="Arial Narrow" w:hAnsi="Arial Narrow"/>
                <w:sz w:val="21"/>
                <w:szCs w:val="21"/>
              </w:rPr>
              <w:t>podčlánku</w:t>
            </w:r>
            <w:proofErr w:type="spellEnd"/>
            <w:r w:rsidRPr="7B9565DC">
              <w:rPr>
                <w:rFonts w:ascii="Arial Narrow" w:hAnsi="Arial Narrow"/>
                <w:sz w:val="21"/>
                <w:szCs w:val="21"/>
              </w:rPr>
              <w:t xml:space="preserve"> 3.5 </w:t>
            </w:r>
            <w:r w:rsidR="00DD5FE6">
              <w:rPr>
                <w:rFonts w:ascii="Arial Narrow" w:hAnsi="Arial Narrow"/>
                <w:sz w:val="21"/>
                <w:szCs w:val="21"/>
              </w:rPr>
              <w:t>Zmluvy</w:t>
            </w:r>
            <w:r w:rsidRPr="7B9565DC">
              <w:rPr>
                <w:rFonts w:ascii="Arial Narrow" w:hAnsi="Arial Narrow"/>
                <w:sz w:val="21"/>
                <w:szCs w:val="21"/>
              </w:rPr>
              <w:t xml:space="preserve"> Stavebný </w:t>
            </w:r>
            <w:r w:rsidRPr="7B9565DC">
              <w:rPr>
                <w:rFonts w:ascii="Arial Narrow" w:hAnsi="Arial Narrow"/>
                <w:sz w:val="21"/>
                <w:szCs w:val="21"/>
              </w:rPr>
              <w:lastRenderedPageBreak/>
              <w:t xml:space="preserve">dozor. Splatnosť zmluvnej pokuty rozhodnutej Stavebným dozorom je uvedená v </w:t>
            </w:r>
            <w:proofErr w:type="spellStart"/>
            <w:r w:rsidRPr="7B9565DC">
              <w:rPr>
                <w:rFonts w:ascii="Arial Narrow" w:hAnsi="Arial Narrow"/>
                <w:sz w:val="21"/>
                <w:szCs w:val="21"/>
              </w:rPr>
              <w:t>podčlánku</w:t>
            </w:r>
            <w:proofErr w:type="spellEnd"/>
            <w:r w:rsidRPr="7B9565DC">
              <w:rPr>
                <w:rFonts w:ascii="Arial Narrow" w:hAnsi="Arial Narrow"/>
                <w:sz w:val="21"/>
                <w:szCs w:val="21"/>
              </w:rPr>
              <w:t xml:space="preserve"> 4.2 (b) </w:t>
            </w:r>
            <w:r w:rsidR="00DD5FE6">
              <w:rPr>
                <w:rFonts w:ascii="Arial Narrow" w:hAnsi="Arial Narrow"/>
                <w:sz w:val="21"/>
                <w:szCs w:val="21"/>
              </w:rPr>
              <w:t>Zmluvy</w:t>
            </w:r>
            <w:r w:rsidRPr="7B9565DC">
              <w:rPr>
                <w:rFonts w:ascii="Arial Narrow" w:hAnsi="Arial Narrow"/>
                <w:sz w:val="21"/>
                <w:szCs w:val="21"/>
              </w:rPr>
              <w:t>.</w:t>
            </w:r>
          </w:p>
          <w:p w14:paraId="659AE6CA" w14:textId="77777777"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Zhotoviteľ sa zaväzuje riadne a včas plniť všetky svoje finančné záväzky za poskytnuté plnenia tretích osôb vo vzťahu k vyhotoveniu Diela v súlade so zmluvnými podmienkami stanovenými v zmluvách podpísaných medzi Zhotoviteľom a jeho Subdodávateľmi. Zhotoviteľ sa zaväzuje najmä riadne a včas plniť všetky svoje finančné záväzky voči Subdodávateľom v priamom zmluvnom vzťahu so Zhotoviteľom za zrealizované projektové práce, stavebné práce alebo dodávku/montáž Technologického zariadenia. Za účelom vylúčenia pochybností Strany týmto deklarujú, že finančné záväzky podľa predchádzajúcej vety predstavujú záväzky Zhotoviteľa voči Subdodávateľom za riadne vykonané práce/dodaný tovar, ktoré sú ako súčasť riadne vykonaných prác na Diele v súlade so zmluvnými podmienkami stanovenými v zmluvách podpísaných medzi Zhotoviteľom a jeho Subdodávateľmi, schválené Stavebným dozorom a sú v plnom rozsahu zahrnuté v Priebežnom platobnom potvrdení, resp. v Záverečnom platobnom potvrdení. Objednávateľ je oprávnený vyzvať kedykoľvek Zhotoviteľa na predloženie dôkazov preukazujúcich splnenie tejto povinnosti. Stavebnému dozoru.</w:t>
            </w:r>
          </w:p>
        </w:tc>
      </w:tr>
      <w:tr w:rsidR="00102C12" w:rsidRPr="00AB3A58" w14:paraId="676BCC07" w14:textId="77777777" w:rsidTr="00695025">
        <w:tc>
          <w:tcPr>
            <w:tcW w:w="1870" w:type="dxa"/>
          </w:tcPr>
          <w:p w14:paraId="7E118C51" w14:textId="77777777" w:rsidR="00102C12" w:rsidRDefault="00102C12" w:rsidP="00695025">
            <w:pPr>
              <w:spacing w:before="120" w:after="120" w:line="276" w:lineRule="auto"/>
              <w:ind w:right="141"/>
              <w:rPr>
                <w:rFonts w:ascii="Arial Narrow" w:hAnsi="Arial Narrow"/>
                <w:sz w:val="21"/>
                <w:szCs w:val="21"/>
              </w:rPr>
            </w:pPr>
            <w:r>
              <w:rPr>
                <w:rFonts w:ascii="Arial Narrow" w:hAnsi="Arial Narrow"/>
                <w:sz w:val="21"/>
                <w:szCs w:val="21"/>
              </w:rPr>
              <w:lastRenderedPageBreak/>
              <w:t>4.1.1.</w:t>
            </w:r>
          </w:p>
          <w:p w14:paraId="641B85DA" w14:textId="0957AB39" w:rsidR="00DC45B6" w:rsidRPr="00AB3A58" w:rsidRDefault="00DC45B6" w:rsidP="00695025">
            <w:pPr>
              <w:spacing w:before="120" w:after="120" w:line="276" w:lineRule="auto"/>
              <w:ind w:right="141"/>
              <w:rPr>
                <w:rFonts w:ascii="Arial Narrow" w:hAnsi="Arial Narrow"/>
                <w:sz w:val="21"/>
                <w:szCs w:val="21"/>
              </w:rPr>
            </w:pPr>
            <w:r>
              <w:rPr>
                <w:rFonts w:ascii="Arial Narrow" w:hAnsi="Arial Narrow"/>
                <w:sz w:val="21"/>
                <w:szCs w:val="21"/>
              </w:rPr>
              <w:t xml:space="preserve">Certifikácia Zhotoviteľa </w:t>
            </w:r>
          </w:p>
        </w:tc>
        <w:tc>
          <w:tcPr>
            <w:tcW w:w="7670" w:type="dxa"/>
          </w:tcPr>
          <w:p w14:paraId="7FB75F67" w14:textId="77777777" w:rsidR="00102C12" w:rsidRDefault="00102C12" w:rsidP="00102C12">
            <w:pPr>
              <w:spacing w:before="120" w:after="120" w:line="276" w:lineRule="auto"/>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w:t>
            </w:r>
            <w:r>
              <w:rPr>
                <w:rFonts w:ascii="Arial Narrow" w:hAnsi="Arial Narrow"/>
                <w:sz w:val="21"/>
                <w:szCs w:val="21"/>
              </w:rPr>
              <w:t xml:space="preserve">4.1. </w:t>
            </w:r>
            <w:r w:rsidRPr="00AB3A58">
              <w:rPr>
                <w:rFonts w:ascii="Arial Narrow" w:hAnsi="Arial Narrow"/>
                <w:sz w:val="21"/>
                <w:szCs w:val="21"/>
              </w:rPr>
              <w:t xml:space="preserve">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w:t>
            </w:r>
            <w:r>
              <w:rPr>
                <w:rFonts w:ascii="Arial Narrow" w:hAnsi="Arial Narrow"/>
                <w:sz w:val="21"/>
                <w:szCs w:val="21"/>
              </w:rPr>
              <w:t>4</w:t>
            </w:r>
            <w:r w:rsidRPr="00AB3A58">
              <w:rPr>
                <w:rFonts w:ascii="Arial Narrow" w:hAnsi="Arial Narrow"/>
                <w:sz w:val="21"/>
                <w:szCs w:val="21"/>
              </w:rPr>
              <w:t>.1</w:t>
            </w:r>
            <w:r>
              <w:rPr>
                <w:rFonts w:ascii="Arial Narrow" w:hAnsi="Arial Narrow"/>
                <w:sz w:val="21"/>
                <w:szCs w:val="21"/>
              </w:rPr>
              <w:t>.1. Certifikácia Zhotoviteľa</w:t>
            </w:r>
            <w:r w:rsidRPr="00AB3A58">
              <w:rPr>
                <w:rFonts w:ascii="Arial Narrow" w:hAnsi="Arial Narrow"/>
                <w:sz w:val="21"/>
                <w:szCs w:val="21"/>
              </w:rPr>
              <w:t>, ktorý znie nasledovne:</w:t>
            </w:r>
          </w:p>
          <w:p w14:paraId="29F83DED" w14:textId="55AA78D8" w:rsidR="00102C12" w:rsidRDefault="00DC45B6" w:rsidP="00102C12">
            <w:pPr>
              <w:spacing w:before="120" w:after="120" w:line="276" w:lineRule="auto"/>
              <w:jc w:val="both"/>
              <w:rPr>
                <w:rFonts w:ascii="Arial Narrow" w:hAnsi="Arial Narrow"/>
                <w:sz w:val="21"/>
                <w:szCs w:val="21"/>
              </w:rPr>
            </w:pPr>
            <w:r>
              <w:rPr>
                <w:rFonts w:ascii="Arial Narrow" w:hAnsi="Arial Narrow"/>
                <w:sz w:val="21"/>
                <w:szCs w:val="21"/>
              </w:rPr>
              <w:t>Zhotoviteľ je povinný najneskôr 30 kalendárnych dní pre</w:t>
            </w:r>
            <w:r w:rsidR="004217C3">
              <w:rPr>
                <w:rFonts w:ascii="Arial Narrow" w:hAnsi="Arial Narrow"/>
                <w:sz w:val="21"/>
                <w:szCs w:val="21"/>
              </w:rPr>
              <w:t>d</w:t>
            </w:r>
            <w:r>
              <w:rPr>
                <w:rFonts w:ascii="Arial Narrow" w:hAnsi="Arial Narrow"/>
                <w:sz w:val="21"/>
                <w:szCs w:val="21"/>
              </w:rPr>
              <w:t xml:space="preserve"> zahájením montážnych prác v súvislosti s dodávkou a inštaláciou kamerového systému podľa čl. 3.1 zväzku 3 súťažných podkladov – Požiadavky objednávateľa predložiť nasledovné doklady:</w:t>
            </w:r>
          </w:p>
          <w:p w14:paraId="1D1D8C2A" w14:textId="12257AF0" w:rsidR="00DC45B6" w:rsidRDefault="00DC45B6" w:rsidP="00DC45B6">
            <w:pPr>
              <w:pStyle w:val="Odsekzoznamu"/>
              <w:numPr>
                <w:ilvl w:val="0"/>
                <w:numId w:val="14"/>
              </w:numPr>
              <w:spacing w:before="120" w:after="120" w:line="276" w:lineRule="auto"/>
              <w:ind w:left="750"/>
              <w:jc w:val="both"/>
              <w:rPr>
                <w:rFonts w:ascii="Arial Narrow" w:hAnsi="Arial Narrow"/>
                <w:sz w:val="21"/>
                <w:szCs w:val="21"/>
              </w:rPr>
            </w:pPr>
            <w:r w:rsidRPr="00DC45B6">
              <w:rPr>
                <w:rFonts w:ascii="Arial Narrow" w:hAnsi="Arial Narrow"/>
                <w:sz w:val="21"/>
                <w:szCs w:val="21"/>
              </w:rPr>
              <w:t>predloženie oprávnenia na výkon technickej služby podľa § 7 zákona  473/2005 Z. z. o poskytovaní služieb v oblasti súkromnej bezpečnosti a o zmene a doplnení niektorých zákonov (oprava zabezpečovacích systémov alebo poplachových systémov a systémov a zariadení umožňujúcich sledovanie pohybu a konania osoby v chránenom objekte, na chránenom mieste ale-bo v ich okolí.).</w:t>
            </w:r>
          </w:p>
          <w:p w14:paraId="19DE0971" w14:textId="77777777" w:rsidR="00DC45B6" w:rsidRPr="00DC45B6" w:rsidRDefault="00DC45B6" w:rsidP="00F65BCF">
            <w:pPr>
              <w:pStyle w:val="Odsekzoznamu"/>
              <w:numPr>
                <w:ilvl w:val="0"/>
                <w:numId w:val="14"/>
              </w:numPr>
              <w:spacing w:before="120"/>
              <w:ind w:left="748" w:hanging="357"/>
              <w:jc w:val="both"/>
              <w:rPr>
                <w:rFonts w:ascii="Arial Narrow" w:hAnsi="Arial Narrow"/>
                <w:sz w:val="21"/>
                <w:szCs w:val="21"/>
              </w:rPr>
            </w:pPr>
            <w:r w:rsidRPr="00DC45B6">
              <w:rPr>
                <w:rFonts w:ascii="Arial Narrow" w:hAnsi="Arial Narrow"/>
                <w:sz w:val="21"/>
                <w:szCs w:val="21"/>
              </w:rPr>
              <w:t>predloženie osvedčenia na výkon Elektrotechnik špecialista na projektovanie a konštruovanie elektrických zariadení predloží platné osvedčenie o odbornej spôsobilosti v zmysle § 27 vyhlášky Ministerstva dopravy, pôšt a telekomunikácií Slovenskej republiky č. 205/2010 Z. z. o určených technických zariadeniach a určených činnostiach a činnostiach na určených technických zariadeniach. Zhotoviteľ môže splnenie danej podmienky na plnenie predmetu zákazky preukázať aj ekvivalentom dokladu preukazujúcim predmetné skutočnosti vydávaným v inom štáte ako SR.</w:t>
            </w:r>
          </w:p>
          <w:p w14:paraId="4DE10A8D" w14:textId="77777777" w:rsidR="00DC45B6" w:rsidRDefault="00DC45B6" w:rsidP="00DC45B6">
            <w:pPr>
              <w:pStyle w:val="Odsekzoznamu"/>
              <w:numPr>
                <w:ilvl w:val="0"/>
                <w:numId w:val="14"/>
              </w:numPr>
              <w:spacing w:before="120"/>
              <w:ind w:left="748" w:hanging="357"/>
              <w:jc w:val="both"/>
              <w:rPr>
                <w:rFonts w:ascii="Arial Narrow" w:hAnsi="Arial Narrow"/>
                <w:sz w:val="21"/>
                <w:szCs w:val="21"/>
              </w:rPr>
            </w:pPr>
            <w:r w:rsidRPr="00DC45B6">
              <w:rPr>
                <w:rFonts w:ascii="Arial Narrow" w:hAnsi="Arial Narrow"/>
                <w:sz w:val="21"/>
                <w:szCs w:val="21"/>
              </w:rPr>
              <w:t xml:space="preserve">predloženie certifikátu o absolvovaní školenia na montáž a systému </w:t>
            </w:r>
            <w:proofErr w:type="spellStart"/>
            <w:r w:rsidRPr="00DC45B6">
              <w:rPr>
                <w:rFonts w:ascii="Arial Narrow" w:hAnsi="Arial Narrow"/>
                <w:sz w:val="21"/>
                <w:szCs w:val="21"/>
              </w:rPr>
              <w:t>Avigilon</w:t>
            </w:r>
            <w:proofErr w:type="spellEnd"/>
            <w:r w:rsidRPr="00DC45B6">
              <w:rPr>
                <w:rFonts w:ascii="Arial Narrow" w:hAnsi="Arial Narrow"/>
                <w:sz w:val="21"/>
                <w:szCs w:val="21"/>
              </w:rPr>
              <w:t>, prípadne ekvivalentný doklad, ktorým bude preukázaná odborná spôsobilosť na výkon montáž systému PTV.</w:t>
            </w:r>
          </w:p>
          <w:p w14:paraId="59039007" w14:textId="4CA95F0B" w:rsidR="00DC45B6" w:rsidRDefault="00387D67" w:rsidP="00DC45B6">
            <w:pPr>
              <w:spacing w:before="120"/>
              <w:jc w:val="both"/>
              <w:rPr>
                <w:rFonts w:ascii="Arial Narrow" w:hAnsi="Arial Narrow"/>
                <w:sz w:val="21"/>
                <w:szCs w:val="21"/>
              </w:rPr>
            </w:pPr>
            <w:r w:rsidRPr="00387D67">
              <w:rPr>
                <w:rFonts w:ascii="Arial Narrow" w:hAnsi="Arial Narrow"/>
                <w:sz w:val="21"/>
                <w:szCs w:val="21"/>
              </w:rPr>
              <w:t>Všetky doklady musia byť ku dňu ich predloženia úplné, platné, predložené v slovenskom jazyku alebo spolu s úradným prekladom do slovenského jazyka, ak Objednávateľ neurčí inak, pričom musia byť doručené v listinnej forme a zároveň elektronicky vo formáte PDF na e-mailovú adresu</w:t>
            </w:r>
            <w:r>
              <w:rPr>
                <w:rFonts w:ascii="Arial Narrow" w:hAnsi="Arial Narrow"/>
                <w:sz w:val="21"/>
                <w:szCs w:val="21"/>
              </w:rPr>
              <w:t xml:space="preserve">. </w:t>
            </w:r>
            <w:r w:rsidRPr="00387D67">
              <w:rPr>
                <w:rFonts w:ascii="Arial Narrow" w:hAnsi="Arial Narrow"/>
                <w:sz w:val="21"/>
                <w:szCs w:val="21"/>
              </w:rPr>
              <w:t>Za deň riadneho predloženia dokladov sa považuje deň, keď boli Objednávateľovi doručené všetky požadované doklady v úplnom rozsahu a bez akýchkoľvek vád alebo nedostatkov.</w:t>
            </w:r>
          </w:p>
          <w:p w14:paraId="3E456345" w14:textId="1747EC3C" w:rsidR="00387D67" w:rsidRDefault="00387D67" w:rsidP="00DC45B6">
            <w:pPr>
              <w:spacing w:before="120"/>
              <w:jc w:val="both"/>
              <w:rPr>
                <w:rFonts w:ascii="Arial Narrow" w:hAnsi="Arial Narrow"/>
                <w:sz w:val="21"/>
                <w:szCs w:val="21"/>
              </w:rPr>
            </w:pPr>
            <w:r w:rsidRPr="00387D67">
              <w:rPr>
                <w:rFonts w:ascii="Arial Narrow" w:hAnsi="Arial Narrow"/>
                <w:sz w:val="21"/>
                <w:szCs w:val="21"/>
              </w:rPr>
              <w:t>Ak Objednávateľ zistí, že</w:t>
            </w:r>
            <w:r>
              <w:rPr>
                <w:rFonts w:ascii="Arial Narrow" w:hAnsi="Arial Narrow"/>
                <w:sz w:val="21"/>
                <w:szCs w:val="21"/>
              </w:rPr>
              <w:t xml:space="preserve"> Zhotoviteľ doklady nepredložil, resp. že</w:t>
            </w:r>
            <w:r w:rsidRPr="00387D67">
              <w:rPr>
                <w:rFonts w:ascii="Arial Narrow" w:hAnsi="Arial Narrow"/>
                <w:sz w:val="21"/>
                <w:szCs w:val="21"/>
              </w:rPr>
              <w:t xml:space="preserve"> predložené doklady nie sú úplné, obsahujú vady, nezrovnalosti, neplatné údaje alebo nezodpovedajú požiadavkám</w:t>
            </w:r>
            <w:r>
              <w:rPr>
                <w:rFonts w:ascii="Arial Narrow" w:hAnsi="Arial Narrow"/>
                <w:sz w:val="21"/>
                <w:szCs w:val="21"/>
              </w:rPr>
              <w:t xml:space="preserve"> Objednávateľa,</w:t>
            </w:r>
            <w:r w:rsidRPr="00387D67">
              <w:rPr>
                <w:rFonts w:ascii="Arial Narrow" w:hAnsi="Arial Narrow"/>
                <w:sz w:val="21"/>
                <w:szCs w:val="21"/>
              </w:rPr>
              <w:t xml:space="preserve"> alebo príslušných právnych predpisov, je oprávnený vyzvať Zhotoviteľa na ich </w:t>
            </w:r>
            <w:r>
              <w:rPr>
                <w:rFonts w:ascii="Arial Narrow" w:hAnsi="Arial Narrow"/>
                <w:sz w:val="21"/>
                <w:szCs w:val="21"/>
              </w:rPr>
              <w:t xml:space="preserve">predloženie, </w:t>
            </w:r>
            <w:r w:rsidRPr="00387D67">
              <w:rPr>
                <w:rFonts w:ascii="Arial Narrow" w:hAnsi="Arial Narrow"/>
                <w:sz w:val="21"/>
                <w:szCs w:val="21"/>
              </w:rPr>
              <w:t xml:space="preserve">doplnenie, opravu alebo opätovné predloženie. Vo výzve Objednávateľ uvedie identifikáciu zistených nedostatkov, spôsob požadovanej nápravy a primeranú lehotu na ich odstránenie, ktorá nesmie byť kratšia ako </w:t>
            </w:r>
            <w:r>
              <w:rPr>
                <w:rFonts w:ascii="Arial Narrow" w:hAnsi="Arial Narrow"/>
                <w:sz w:val="21"/>
                <w:szCs w:val="21"/>
              </w:rPr>
              <w:t>2 kalendárne</w:t>
            </w:r>
            <w:r w:rsidRPr="00387D67">
              <w:rPr>
                <w:rFonts w:ascii="Arial Narrow" w:hAnsi="Arial Narrow"/>
                <w:sz w:val="21"/>
                <w:szCs w:val="21"/>
              </w:rPr>
              <w:t xml:space="preserve"> dni a dlhšia ako </w:t>
            </w:r>
            <w:r>
              <w:rPr>
                <w:rFonts w:ascii="Arial Narrow" w:hAnsi="Arial Narrow"/>
                <w:sz w:val="21"/>
                <w:szCs w:val="21"/>
              </w:rPr>
              <w:t>5</w:t>
            </w:r>
            <w:r w:rsidRPr="00387D67">
              <w:rPr>
                <w:rFonts w:ascii="Arial Narrow" w:hAnsi="Arial Narrow"/>
                <w:sz w:val="21"/>
                <w:szCs w:val="21"/>
              </w:rPr>
              <w:t xml:space="preserve"> </w:t>
            </w:r>
            <w:r>
              <w:rPr>
                <w:rFonts w:ascii="Arial Narrow" w:hAnsi="Arial Narrow"/>
                <w:sz w:val="21"/>
                <w:szCs w:val="21"/>
              </w:rPr>
              <w:t>kalendárnych dní</w:t>
            </w:r>
            <w:r w:rsidR="00056B6B">
              <w:rPr>
                <w:rFonts w:ascii="Arial Narrow" w:hAnsi="Arial Narrow"/>
                <w:sz w:val="21"/>
                <w:szCs w:val="21"/>
              </w:rPr>
              <w:t xml:space="preserve">, pričom uvedenú lehotu môže Objednávateľ </w:t>
            </w:r>
            <w:r w:rsidRPr="00387D67">
              <w:rPr>
                <w:rFonts w:ascii="Arial Narrow" w:hAnsi="Arial Narrow"/>
                <w:sz w:val="21"/>
                <w:szCs w:val="21"/>
              </w:rPr>
              <w:t xml:space="preserve">vzhľadom na povahu nedostatkov </w:t>
            </w:r>
            <w:r w:rsidR="00056B6B">
              <w:rPr>
                <w:rFonts w:ascii="Arial Narrow" w:hAnsi="Arial Narrow"/>
                <w:sz w:val="21"/>
                <w:szCs w:val="21"/>
              </w:rPr>
              <w:t>primerane predĺžiť.</w:t>
            </w:r>
            <w:r w:rsidRPr="00387D67">
              <w:rPr>
                <w:rFonts w:ascii="Arial Narrow" w:hAnsi="Arial Narrow"/>
                <w:sz w:val="21"/>
                <w:szCs w:val="21"/>
              </w:rPr>
              <w:t xml:space="preserve"> Výzva sa považuje za doručenú dňom jej prevzatia Zhotoviteľom, dňom odmietnutia jej prevzatia, alebo nasledujúci pracovný deň po jej odoslaní elektronickou poštou na zmluvne určenú e-mailovú adresu Zhotoviteľa, pokiaľ odosielateľ neobdrží správu o nedoručení.</w:t>
            </w:r>
          </w:p>
          <w:p w14:paraId="35203C3C" w14:textId="27763B53" w:rsidR="00056B6B" w:rsidRDefault="00056B6B" w:rsidP="00DC45B6">
            <w:pPr>
              <w:spacing w:before="120"/>
              <w:jc w:val="both"/>
              <w:rPr>
                <w:rFonts w:ascii="Arial Narrow" w:hAnsi="Arial Narrow"/>
                <w:sz w:val="21"/>
                <w:szCs w:val="21"/>
              </w:rPr>
            </w:pPr>
            <w:r w:rsidRPr="00056B6B">
              <w:rPr>
                <w:rFonts w:ascii="Arial Narrow" w:hAnsi="Arial Narrow"/>
                <w:sz w:val="21"/>
                <w:szCs w:val="21"/>
              </w:rPr>
              <w:lastRenderedPageBreak/>
              <w:t xml:space="preserve">Zhotoviteľ je povinný v lehote určenej Objednávateľom odstrániť všetky vytknuté nedostatky, predložiť chýbajúce doklady alebo písomne odôvodniť nemožnosť splnenia požadovanej povinnosti spolu s návrhom náhradného riešenia. Zhotoviteľ nie je oprávnený začať práce na kamerovom systéme </w:t>
            </w:r>
            <w:r>
              <w:rPr>
                <w:rFonts w:ascii="Arial Narrow" w:hAnsi="Arial Narrow"/>
                <w:sz w:val="21"/>
                <w:szCs w:val="21"/>
              </w:rPr>
              <w:t xml:space="preserve">bez predloženia požadovaných dokladov, resp. </w:t>
            </w:r>
            <w:r w:rsidRPr="00056B6B">
              <w:rPr>
                <w:rFonts w:ascii="Arial Narrow" w:hAnsi="Arial Narrow"/>
                <w:sz w:val="21"/>
                <w:szCs w:val="21"/>
              </w:rPr>
              <w:t>pred riadnym odsúhlasením predložených dokladov Objednávateľom.</w:t>
            </w:r>
            <w:r w:rsidRPr="00056B6B">
              <w:t xml:space="preserve"> </w:t>
            </w:r>
            <w:r>
              <w:rPr>
                <w:rFonts w:ascii="Arial Narrow" w:hAnsi="Arial Narrow"/>
                <w:sz w:val="21"/>
                <w:szCs w:val="21"/>
              </w:rPr>
              <w:t xml:space="preserve">Vykonanie </w:t>
            </w:r>
            <w:r w:rsidRPr="00056B6B">
              <w:rPr>
                <w:rFonts w:ascii="Arial Narrow" w:hAnsi="Arial Narrow"/>
                <w:sz w:val="21"/>
                <w:szCs w:val="21"/>
              </w:rPr>
              <w:t>prác bez splnenia tejto povinnosti, považuje sa takéto konanie za podstatné porušenie Zmluvy.</w:t>
            </w:r>
          </w:p>
          <w:p w14:paraId="6C101845" w14:textId="085D8A5C" w:rsidR="00056B6B" w:rsidRDefault="00D51839" w:rsidP="00DC45B6">
            <w:pPr>
              <w:spacing w:before="120"/>
              <w:jc w:val="both"/>
              <w:rPr>
                <w:rFonts w:ascii="Arial Narrow" w:hAnsi="Arial Narrow"/>
                <w:sz w:val="21"/>
                <w:szCs w:val="21"/>
              </w:rPr>
            </w:pPr>
            <w:r w:rsidRPr="00D51839">
              <w:rPr>
                <w:rFonts w:ascii="Arial Narrow" w:hAnsi="Arial Narrow"/>
                <w:sz w:val="21"/>
                <w:szCs w:val="21"/>
              </w:rPr>
              <w:t>Ak Zhotoviteľ nepredloží</w:t>
            </w:r>
            <w:r>
              <w:rPr>
                <w:rFonts w:ascii="Arial Narrow" w:hAnsi="Arial Narrow"/>
                <w:sz w:val="21"/>
                <w:szCs w:val="21"/>
              </w:rPr>
              <w:t>, ani po výzve</w:t>
            </w:r>
            <w:r w:rsidRPr="00D51839">
              <w:rPr>
                <w:rFonts w:ascii="Arial Narrow" w:hAnsi="Arial Narrow"/>
                <w:sz w:val="21"/>
                <w:szCs w:val="21"/>
              </w:rPr>
              <w:t xml:space="preserve"> požadované doklady riadne a včas, neodstráni vytknuté nedostatky v určenej lehote, neposkytne požadovanú súčinnosť</w:t>
            </w:r>
            <w:r>
              <w:rPr>
                <w:rFonts w:ascii="Arial Narrow" w:hAnsi="Arial Narrow"/>
                <w:sz w:val="21"/>
                <w:szCs w:val="21"/>
              </w:rPr>
              <w:t>,</w:t>
            </w:r>
            <w:r w:rsidRPr="00D51839">
              <w:rPr>
                <w:rFonts w:ascii="Arial Narrow" w:hAnsi="Arial Narrow"/>
                <w:sz w:val="21"/>
                <w:szCs w:val="21"/>
              </w:rPr>
              <w:t xml:space="preserve"> alebo bude z okolností zrejmé, že predmetné práce nebude schopný vykonať riadne a včas, </w:t>
            </w:r>
            <w:r w:rsidR="00E833CF">
              <w:rPr>
                <w:rFonts w:ascii="Arial Narrow" w:hAnsi="Arial Narrow"/>
                <w:sz w:val="21"/>
                <w:szCs w:val="21"/>
              </w:rPr>
              <w:t>vzniká</w:t>
            </w:r>
            <w:r w:rsidRPr="00D51839">
              <w:rPr>
                <w:rFonts w:ascii="Arial Narrow" w:hAnsi="Arial Narrow"/>
                <w:sz w:val="21"/>
                <w:szCs w:val="21"/>
              </w:rPr>
              <w:t xml:space="preserve"> Objednávateľ</w:t>
            </w:r>
            <w:r w:rsidR="00E833CF">
              <w:rPr>
                <w:rFonts w:ascii="Arial Narrow" w:hAnsi="Arial Narrow"/>
                <w:sz w:val="21"/>
                <w:szCs w:val="21"/>
              </w:rPr>
              <w:t xml:space="preserve">ovi nárok na zabezpečenie </w:t>
            </w:r>
            <w:r w:rsidRPr="00D51839">
              <w:rPr>
                <w:rFonts w:ascii="Arial Narrow" w:hAnsi="Arial Narrow"/>
                <w:sz w:val="21"/>
                <w:szCs w:val="21"/>
              </w:rPr>
              <w:t>vykonani</w:t>
            </w:r>
            <w:r w:rsidR="00E833CF">
              <w:rPr>
                <w:rFonts w:ascii="Arial Narrow" w:hAnsi="Arial Narrow"/>
                <w:sz w:val="21"/>
                <w:szCs w:val="21"/>
              </w:rPr>
              <w:t>a</w:t>
            </w:r>
            <w:r w:rsidRPr="00D51839">
              <w:rPr>
                <w:rFonts w:ascii="Arial Narrow" w:hAnsi="Arial Narrow"/>
                <w:sz w:val="21"/>
                <w:szCs w:val="21"/>
              </w:rPr>
              <w:t xml:space="preserve"> prác na kamerovom systéme alebo ich časti prostredníctvom tretej osoby, a to aj bez predchádzajúceho odstúpenia od Zmluvy.</w:t>
            </w:r>
            <w:r>
              <w:rPr>
                <w:rFonts w:ascii="Arial Narrow" w:hAnsi="Arial Narrow"/>
                <w:sz w:val="21"/>
                <w:szCs w:val="21"/>
              </w:rPr>
              <w:t xml:space="preserve"> </w:t>
            </w:r>
            <w:r w:rsidRPr="00D51839">
              <w:rPr>
                <w:rFonts w:ascii="Arial Narrow" w:hAnsi="Arial Narrow"/>
                <w:sz w:val="21"/>
                <w:szCs w:val="21"/>
              </w:rPr>
              <w:t>Všetky náklady spojené s realizáciou prác treťou osobou znáša v plnom rozsahu Zhotoviteľ. Ak budú náklady tretej osoby vyššie než cena, za ktor</w:t>
            </w:r>
            <w:r w:rsidR="00E833CF">
              <w:rPr>
                <w:rFonts w:ascii="Arial Narrow" w:hAnsi="Arial Narrow"/>
                <w:sz w:val="21"/>
                <w:szCs w:val="21"/>
              </w:rPr>
              <w:t>é</w:t>
            </w:r>
            <w:r w:rsidRPr="00D51839">
              <w:rPr>
                <w:rFonts w:ascii="Arial Narrow" w:hAnsi="Arial Narrow"/>
                <w:sz w:val="21"/>
                <w:szCs w:val="21"/>
              </w:rPr>
              <w:t xml:space="preserve"> by</w:t>
            </w:r>
            <w:r w:rsidR="00E833CF">
              <w:rPr>
                <w:rFonts w:ascii="Arial Narrow" w:hAnsi="Arial Narrow"/>
                <w:sz w:val="21"/>
                <w:szCs w:val="21"/>
              </w:rPr>
              <w:t xml:space="preserve"> práce re</w:t>
            </w:r>
            <w:r w:rsidRPr="00D51839">
              <w:rPr>
                <w:rFonts w:ascii="Arial Narrow" w:hAnsi="Arial Narrow"/>
                <w:sz w:val="21"/>
                <w:szCs w:val="21"/>
              </w:rPr>
              <w:t>alizoval Zhotoviteľ podľa Zmluvy, je Zhotoviteľ povinný uhradiť Objednávateľovi vzniknutý rozdiel, vrátane všetkých preukázateľných súvisiacich nákladov, najmä administratívnych nákladov, nákladov na koordináciu, opakované kontroly, odstránenie vád, zabezpečenie nadväzujúcich profesií a nákladov spôsobených omeškaním stavby. Objednávateľ je oprávnený uvedené náklady jednostranne započítať voči akýmkoľvek pohľadávkam Zhotoviteľa</w:t>
            </w:r>
            <w:r>
              <w:rPr>
                <w:rFonts w:ascii="Arial Narrow" w:hAnsi="Arial Narrow"/>
                <w:sz w:val="21"/>
                <w:szCs w:val="21"/>
              </w:rPr>
              <w:t>, prípadne ich uspokojiť z akéhokoľvek zabezpečovacieho inštitútu podľa Zmluvy.</w:t>
            </w:r>
          </w:p>
          <w:p w14:paraId="208A68A1" w14:textId="62A7D55D" w:rsidR="00750F97" w:rsidRDefault="00750F97" w:rsidP="00DC45B6">
            <w:pPr>
              <w:spacing w:before="120"/>
              <w:jc w:val="both"/>
              <w:rPr>
                <w:rFonts w:ascii="Arial Narrow" w:hAnsi="Arial Narrow"/>
                <w:sz w:val="21"/>
                <w:szCs w:val="21"/>
              </w:rPr>
            </w:pPr>
            <w:r w:rsidRPr="00750F97">
              <w:rPr>
                <w:rFonts w:ascii="Arial Narrow" w:hAnsi="Arial Narrow"/>
                <w:sz w:val="21"/>
                <w:szCs w:val="21"/>
              </w:rPr>
              <w:t xml:space="preserve">Za každé jednotlivé porušenie povinnosti predložiť požadované doklady riadne a včas vzniká Objednávateľovi nárok na zmluvnú pokutu vo výške </w:t>
            </w:r>
            <w:r>
              <w:rPr>
                <w:rFonts w:ascii="Arial Narrow" w:hAnsi="Arial Narrow"/>
                <w:sz w:val="21"/>
                <w:szCs w:val="21"/>
              </w:rPr>
              <w:t>5</w:t>
            </w:r>
            <w:r w:rsidRPr="00750F97">
              <w:rPr>
                <w:rFonts w:ascii="Arial Narrow" w:hAnsi="Arial Narrow"/>
                <w:sz w:val="21"/>
                <w:szCs w:val="21"/>
              </w:rPr>
              <w:t xml:space="preserve"> 000 EUR za každý aj začatý deň omeškania, a to odo dňa uplynutia lehoty na predloženie dokladov až do dňa ich riadneho predloženia.</w:t>
            </w:r>
            <w:r w:rsidRPr="00750F97">
              <w:t xml:space="preserve"> </w:t>
            </w:r>
            <w:r w:rsidRPr="00750F97">
              <w:rPr>
                <w:rFonts w:ascii="Arial Narrow" w:hAnsi="Arial Narrow"/>
                <w:sz w:val="21"/>
                <w:szCs w:val="21"/>
              </w:rPr>
              <w:t>Uplatnením zmluvnej pokuty nie je dotknutý nárok Objednávateľa na náhradu škody v plnom rozsahu, právo zabezpečiť realizáciu prác treťou osobou ani právo odstúpiť od Zmluvy. Zmluvná pokuta je splatná do 14 dní odo dňa doručenia písomnej výzvy na jej úhradu.</w:t>
            </w:r>
          </w:p>
          <w:p w14:paraId="3F310C5D" w14:textId="1E3616A9" w:rsidR="00750F97" w:rsidRDefault="00750F97" w:rsidP="00DC45B6">
            <w:pPr>
              <w:spacing w:before="120"/>
              <w:jc w:val="both"/>
              <w:rPr>
                <w:rFonts w:ascii="Arial Narrow" w:hAnsi="Arial Narrow"/>
                <w:sz w:val="21"/>
                <w:szCs w:val="21"/>
              </w:rPr>
            </w:pPr>
            <w:r>
              <w:rPr>
                <w:rFonts w:ascii="Arial Narrow" w:hAnsi="Arial Narrow"/>
                <w:sz w:val="21"/>
                <w:szCs w:val="21"/>
              </w:rPr>
              <w:t>N</w:t>
            </w:r>
            <w:r w:rsidRPr="00750F97">
              <w:rPr>
                <w:rFonts w:ascii="Arial Narrow" w:hAnsi="Arial Narrow"/>
                <w:sz w:val="21"/>
                <w:szCs w:val="21"/>
              </w:rPr>
              <w:t xml:space="preserve">epredloženie požadovaných dokladov </w:t>
            </w:r>
            <w:r w:rsidR="009C0D45">
              <w:rPr>
                <w:rFonts w:ascii="Arial Narrow" w:hAnsi="Arial Narrow"/>
                <w:sz w:val="21"/>
                <w:szCs w:val="21"/>
              </w:rPr>
              <w:t xml:space="preserve">a to </w:t>
            </w:r>
            <w:r w:rsidRPr="00750F97">
              <w:rPr>
                <w:rFonts w:ascii="Arial Narrow" w:hAnsi="Arial Narrow"/>
                <w:sz w:val="21"/>
                <w:szCs w:val="21"/>
              </w:rPr>
              <w:t xml:space="preserve">ani v dodatočnej lehote, predloženie nepravdivých alebo sfalšovaných dokladov, výkon prác bez </w:t>
            </w:r>
            <w:r w:rsidR="009C0D45">
              <w:rPr>
                <w:rFonts w:ascii="Arial Narrow" w:hAnsi="Arial Narrow"/>
                <w:sz w:val="21"/>
                <w:szCs w:val="21"/>
              </w:rPr>
              <w:t xml:space="preserve">predloženie dokladov a </w:t>
            </w:r>
            <w:r w:rsidRPr="00750F97">
              <w:rPr>
                <w:rFonts w:ascii="Arial Narrow" w:hAnsi="Arial Narrow"/>
                <w:sz w:val="21"/>
                <w:szCs w:val="21"/>
              </w:rPr>
              <w:t>schválenia Objednávateľa</w:t>
            </w:r>
            <w:r>
              <w:rPr>
                <w:rFonts w:ascii="Arial Narrow" w:hAnsi="Arial Narrow"/>
                <w:sz w:val="21"/>
                <w:szCs w:val="21"/>
              </w:rPr>
              <w:t xml:space="preserve"> sa považuje za podstatné porušenie Zmluvy</w:t>
            </w:r>
            <w:r w:rsidRPr="00750F97">
              <w:rPr>
                <w:rFonts w:ascii="Arial Narrow" w:hAnsi="Arial Narrow"/>
                <w:sz w:val="21"/>
                <w:szCs w:val="21"/>
              </w:rPr>
              <w:t>.</w:t>
            </w:r>
          </w:p>
          <w:p w14:paraId="54FE78BB" w14:textId="1589669F" w:rsidR="009C0D45" w:rsidRDefault="009C0D45" w:rsidP="00DC45B6">
            <w:pPr>
              <w:spacing w:before="120"/>
              <w:jc w:val="both"/>
              <w:rPr>
                <w:rFonts w:ascii="Arial Narrow" w:hAnsi="Arial Narrow"/>
                <w:sz w:val="21"/>
                <w:szCs w:val="21"/>
              </w:rPr>
            </w:pPr>
            <w:r w:rsidRPr="009C0D45">
              <w:rPr>
                <w:rFonts w:ascii="Arial Narrow" w:hAnsi="Arial Narrow"/>
                <w:sz w:val="21"/>
                <w:szCs w:val="21"/>
              </w:rPr>
              <w:t xml:space="preserve">Ustanovenia tohto </w:t>
            </w:r>
            <w:proofErr w:type="spellStart"/>
            <w:r w:rsidRPr="009C0D45">
              <w:rPr>
                <w:rFonts w:ascii="Arial Narrow" w:hAnsi="Arial Narrow"/>
                <w:sz w:val="21"/>
                <w:szCs w:val="21"/>
              </w:rPr>
              <w:t>podčlánku</w:t>
            </w:r>
            <w:proofErr w:type="spellEnd"/>
            <w:r w:rsidRPr="009C0D45">
              <w:rPr>
                <w:rFonts w:ascii="Arial Narrow" w:hAnsi="Arial Narrow"/>
                <w:sz w:val="21"/>
                <w:szCs w:val="21"/>
              </w:rPr>
              <w:t xml:space="preserve"> sa primerane a v plnom rozsahu použijú aj na všetky ďalšie </w:t>
            </w:r>
            <w:r>
              <w:rPr>
                <w:rFonts w:ascii="Arial Narrow" w:hAnsi="Arial Narrow"/>
                <w:sz w:val="21"/>
                <w:szCs w:val="21"/>
              </w:rPr>
              <w:t>doklady (</w:t>
            </w:r>
            <w:r w:rsidRPr="009C0D45">
              <w:rPr>
                <w:rFonts w:ascii="Arial Narrow" w:hAnsi="Arial Narrow"/>
                <w:sz w:val="21"/>
                <w:szCs w:val="21"/>
              </w:rPr>
              <w:t>oprávnenia, certifikácie, osvedčenia, autorizácie,</w:t>
            </w:r>
            <w:r>
              <w:rPr>
                <w:rFonts w:ascii="Arial Narrow" w:hAnsi="Arial Narrow"/>
                <w:sz w:val="21"/>
                <w:szCs w:val="21"/>
              </w:rPr>
              <w:t xml:space="preserve"> a pod.),</w:t>
            </w:r>
            <w:r w:rsidRPr="009C0D45">
              <w:rPr>
                <w:rFonts w:ascii="Arial Narrow" w:hAnsi="Arial Narrow"/>
                <w:sz w:val="21"/>
                <w:szCs w:val="21"/>
              </w:rPr>
              <w:t xml:space="preserve"> ktoré nie sú výslovne upravené v tejto Zmluve</w:t>
            </w:r>
            <w:r>
              <w:rPr>
                <w:rFonts w:ascii="Arial Narrow" w:hAnsi="Arial Narrow"/>
                <w:sz w:val="21"/>
                <w:szCs w:val="21"/>
              </w:rPr>
              <w:t>.</w:t>
            </w:r>
          </w:p>
          <w:p w14:paraId="0EEAF954" w14:textId="54BEADBA" w:rsidR="00387D67" w:rsidRPr="00F65BCF" w:rsidRDefault="00387D67" w:rsidP="00F65BCF">
            <w:pPr>
              <w:spacing w:before="120"/>
              <w:jc w:val="both"/>
              <w:rPr>
                <w:rFonts w:ascii="Arial Narrow" w:hAnsi="Arial Narrow"/>
                <w:sz w:val="21"/>
                <w:szCs w:val="21"/>
              </w:rPr>
            </w:pPr>
          </w:p>
        </w:tc>
      </w:tr>
      <w:tr w:rsidR="00323F2A" w:rsidRPr="00AB3A58" w14:paraId="1E455649" w14:textId="77777777" w:rsidTr="00695025">
        <w:tc>
          <w:tcPr>
            <w:tcW w:w="1870" w:type="dxa"/>
          </w:tcPr>
          <w:p w14:paraId="1E19661F" w14:textId="77777777" w:rsidR="00323F2A" w:rsidRPr="00350CEB" w:rsidRDefault="00323F2A" w:rsidP="00695025">
            <w:pPr>
              <w:spacing w:before="120" w:after="120" w:line="276" w:lineRule="auto"/>
              <w:ind w:right="141"/>
              <w:rPr>
                <w:rFonts w:ascii="Arial Narrow" w:hAnsi="Arial Narrow"/>
                <w:sz w:val="21"/>
                <w:szCs w:val="21"/>
              </w:rPr>
            </w:pPr>
            <w:r w:rsidRPr="00350CEB">
              <w:rPr>
                <w:rFonts w:ascii="Arial Narrow" w:hAnsi="Arial Narrow"/>
                <w:sz w:val="21"/>
                <w:szCs w:val="21"/>
              </w:rPr>
              <w:lastRenderedPageBreak/>
              <w:t>4.2</w:t>
            </w:r>
          </w:p>
          <w:p w14:paraId="4F6F72BA" w14:textId="77777777" w:rsidR="00323F2A" w:rsidRPr="00350CEB" w:rsidRDefault="00323F2A" w:rsidP="00695025">
            <w:pPr>
              <w:spacing w:before="120" w:after="120" w:line="276" w:lineRule="auto"/>
              <w:ind w:right="141"/>
              <w:rPr>
                <w:rFonts w:ascii="Arial Narrow" w:hAnsi="Arial Narrow"/>
                <w:sz w:val="21"/>
                <w:szCs w:val="21"/>
              </w:rPr>
            </w:pPr>
            <w:r w:rsidRPr="00350CEB">
              <w:rPr>
                <w:rFonts w:ascii="Arial Narrow" w:hAnsi="Arial Narrow"/>
                <w:sz w:val="21"/>
                <w:szCs w:val="21"/>
              </w:rPr>
              <w:t>Zábezpeka na vykonanie prác</w:t>
            </w:r>
          </w:p>
        </w:tc>
        <w:tc>
          <w:tcPr>
            <w:tcW w:w="7670" w:type="dxa"/>
          </w:tcPr>
          <w:p w14:paraId="019134A6" w14:textId="77777777" w:rsidR="00323F2A" w:rsidRPr="00350CEB" w:rsidRDefault="00323F2A" w:rsidP="00695025">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Text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4.2 Zábezpeka na vykonanie prác sa zrušuje a nahrádza sa textom s nasledovným znením:</w:t>
            </w:r>
          </w:p>
          <w:p w14:paraId="3A9D6712" w14:textId="77777777" w:rsidR="00323F2A" w:rsidRPr="00350CEB" w:rsidRDefault="00323F2A" w:rsidP="00695025">
            <w:pPr>
              <w:spacing w:before="120" w:after="120" w:line="276" w:lineRule="auto"/>
              <w:ind w:right="141"/>
              <w:jc w:val="both"/>
              <w:rPr>
                <w:rFonts w:ascii="Arial Narrow" w:hAnsi="Arial Narrow"/>
                <w:sz w:val="21"/>
                <w:szCs w:val="21"/>
              </w:rPr>
            </w:pPr>
            <w:r w:rsidRPr="00350CEB">
              <w:rPr>
                <w:rFonts w:ascii="Arial Narrow" w:hAnsi="Arial Narrow"/>
                <w:sz w:val="21"/>
                <w:szCs w:val="21"/>
              </w:rPr>
              <w:t>Zhotoviteľ je povinný predložiť (na svoje náklady) Zábezpeku na vykonanie prác v čiastke a v menách uvedených v Prílohe k ponuke. Zhotoviteľ predloží originál Zábezpeky na vykonanie prác Stavebnému dozoru najneskôr k Dátumu začatia prác.</w:t>
            </w:r>
          </w:p>
          <w:p w14:paraId="4388022B" w14:textId="77777777" w:rsidR="00323F2A" w:rsidRPr="00350CEB" w:rsidRDefault="00323F2A" w:rsidP="00695025">
            <w:pPr>
              <w:spacing w:before="120" w:after="120" w:line="276" w:lineRule="auto"/>
              <w:ind w:right="141"/>
              <w:jc w:val="both"/>
              <w:rPr>
                <w:rFonts w:ascii="Arial Narrow" w:hAnsi="Arial Narrow"/>
                <w:sz w:val="21"/>
                <w:szCs w:val="21"/>
              </w:rPr>
            </w:pPr>
            <w:r w:rsidRPr="00350CEB">
              <w:rPr>
                <w:rFonts w:ascii="Arial Narrow" w:hAnsi="Arial Narrow"/>
                <w:sz w:val="21"/>
                <w:szCs w:val="21"/>
              </w:rPr>
              <w:t>Banku, ktorá poskytne Zábezpeku na vykonanie prác a obsah záručnej listiny musí vopred schváliť Objednávateľ.</w:t>
            </w:r>
          </w:p>
          <w:p w14:paraId="53C80EC0" w14:textId="77777777" w:rsidR="00323F2A" w:rsidRPr="00350CEB" w:rsidRDefault="00323F2A" w:rsidP="00695025">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Zábezpeka na vykonanie prác musí byť vo forme bankovej záruky vystavenej buď (a) bankou so sídlom v krajine Objednávateľa, alebo (b) priamo právnickou osobou z členského štátu Európskej únie a v súlade so znením, ako je stanovené vo Formulári zábezpeky na vykonanie prác. Poskytnutie Zábezpeky na vykonanie prác sa riadi ustanoveniami § 313 a </w:t>
            </w:r>
            <w:proofErr w:type="spellStart"/>
            <w:r w:rsidRPr="00350CEB">
              <w:rPr>
                <w:rFonts w:ascii="Arial Narrow" w:hAnsi="Arial Narrow"/>
                <w:sz w:val="21"/>
                <w:szCs w:val="21"/>
              </w:rPr>
              <w:t>nasl</w:t>
            </w:r>
            <w:proofErr w:type="spellEnd"/>
            <w:r w:rsidRPr="00350CEB">
              <w:rPr>
                <w:rFonts w:ascii="Arial Narrow" w:hAnsi="Arial Narrow"/>
                <w:sz w:val="21"/>
                <w:szCs w:val="21"/>
              </w:rPr>
              <w:t xml:space="preserve">. Obchodného zákonníka v znení neskorších predpisov. </w:t>
            </w:r>
          </w:p>
          <w:p w14:paraId="3CEAC181" w14:textId="77777777" w:rsidR="00323F2A" w:rsidRPr="00350CEB" w:rsidRDefault="00323F2A" w:rsidP="00695025">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Zhotoviteľ sa zaväzuje zabezpečiť, že Zábezpeka na vykonanie prác bude platná a vymáhateľná aspoň 30 dní po tom, kým Stavebný dozor nevydá Protokol o vyhotovení Diela podľa 11.9 Zmluvy. Ak podmienky Zábezpeky na vykonanie prác špecifikujú dobu uplynutia jej platnosti a Zhotoviteľ nenadobudol právo obdržať Protokol o vyhotovení Diela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11.9 Zmluvy do termínu 28 dní pred dátumom uplynutia tejto Zábezpeky na vykonanie prác, potom Zhotoviteľ bude povinný </w:t>
            </w:r>
            <w:r w:rsidRPr="00350CEB">
              <w:rPr>
                <w:rFonts w:ascii="Arial Narrow" w:hAnsi="Arial Narrow"/>
                <w:sz w:val="21"/>
                <w:szCs w:val="21"/>
              </w:rPr>
              <w:lastRenderedPageBreak/>
              <w:t>predĺžiť dobu platnosti Zábezpeky na vykonanie prác až dovtedy kým bude vydaný Protokol o vyhotovení Diela.</w:t>
            </w:r>
          </w:p>
          <w:p w14:paraId="150E3EF8" w14:textId="77777777" w:rsidR="00323F2A" w:rsidRPr="00350CEB" w:rsidRDefault="00323F2A" w:rsidP="00695025">
            <w:pPr>
              <w:spacing w:before="120" w:after="120" w:line="276" w:lineRule="auto"/>
              <w:ind w:right="141"/>
              <w:jc w:val="both"/>
              <w:rPr>
                <w:rFonts w:ascii="Arial Narrow" w:hAnsi="Arial Narrow"/>
                <w:sz w:val="21"/>
                <w:szCs w:val="21"/>
              </w:rPr>
            </w:pPr>
            <w:r w:rsidRPr="00350CEB">
              <w:rPr>
                <w:rFonts w:ascii="Arial Narrow" w:hAnsi="Arial Narrow"/>
                <w:sz w:val="21"/>
                <w:szCs w:val="21"/>
              </w:rPr>
              <w:t>V Zábezpeke na vykonanie prác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Banku, ktorá poskytne bankovú záruku a obsah záručnej listiny musí vopred schváliť Objednávateľ.</w:t>
            </w:r>
          </w:p>
          <w:p w14:paraId="5E92600C" w14:textId="40B2CABA" w:rsidR="00323F2A" w:rsidRPr="00350CEB" w:rsidRDefault="00323F2A" w:rsidP="00695025">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Pre vylúčenie pochybností, na uplatnenie práva Objednávateľa zo Zábezpeky na vykonanie prác sa nevyžaduje postup podľa </w:t>
            </w:r>
            <w:proofErr w:type="spellStart"/>
            <w:r w:rsidRPr="00350CEB">
              <w:rPr>
                <w:rFonts w:ascii="Arial Narrow" w:hAnsi="Arial Narrow"/>
                <w:sz w:val="21"/>
                <w:szCs w:val="21"/>
              </w:rPr>
              <w:t>podčl</w:t>
            </w:r>
            <w:r w:rsidR="003A2501">
              <w:rPr>
                <w:rFonts w:ascii="Arial Narrow" w:hAnsi="Arial Narrow"/>
                <w:sz w:val="21"/>
                <w:szCs w:val="21"/>
              </w:rPr>
              <w:t>ánku</w:t>
            </w:r>
            <w:proofErr w:type="spellEnd"/>
            <w:r w:rsidRPr="00350CEB">
              <w:rPr>
                <w:rFonts w:ascii="Arial Narrow" w:hAnsi="Arial Narrow"/>
                <w:sz w:val="21"/>
                <w:szCs w:val="21"/>
              </w:rPr>
              <w:t xml:space="preserve"> 2.5 Nároky Objednávateľa.</w:t>
            </w:r>
          </w:p>
          <w:p w14:paraId="307B8FCA" w14:textId="77777777" w:rsidR="00323F2A" w:rsidRPr="00350CEB" w:rsidRDefault="00323F2A" w:rsidP="00695025">
            <w:pPr>
              <w:spacing w:before="120" w:after="120" w:line="276" w:lineRule="auto"/>
              <w:ind w:right="141"/>
              <w:jc w:val="both"/>
              <w:rPr>
                <w:rFonts w:ascii="Arial Narrow" w:hAnsi="Arial Narrow"/>
                <w:sz w:val="21"/>
                <w:szCs w:val="21"/>
              </w:rPr>
            </w:pPr>
            <w:r w:rsidRPr="00350CEB">
              <w:rPr>
                <w:rFonts w:ascii="Arial Narrow" w:hAnsi="Arial Narrow"/>
                <w:sz w:val="21"/>
                <w:szCs w:val="21"/>
              </w:rPr>
              <w:t>Objednávateľ je oprávnený nárok zo Zábezpeky na vykonanie prác uplatniť iba na sumy, na ktoré je oprávnený podľa Zmluvy v prípade, že:</w:t>
            </w:r>
          </w:p>
          <w:p w14:paraId="0F4813A6" w14:textId="77777777" w:rsidR="00323F2A" w:rsidRPr="00350CEB" w:rsidRDefault="00323F2A" w:rsidP="00695025">
            <w:pPr>
              <w:spacing w:before="120" w:after="120" w:line="276" w:lineRule="auto"/>
              <w:ind w:right="141"/>
              <w:jc w:val="both"/>
              <w:rPr>
                <w:rFonts w:ascii="Arial Narrow" w:hAnsi="Arial Narrow"/>
                <w:sz w:val="21"/>
                <w:szCs w:val="21"/>
              </w:rPr>
            </w:pPr>
            <w:r w:rsidRPr="00350CEB">
              <w:rPr>
                <w:rFonts w:ascii="Arial Narrow" w:hAnsi="Arial Narrow"/>
                <w:sz w:val="21"/>
                <w:szCs w:val="21"/>
              </w:rPr>
              <w:t>(a) Zhotoviteľ nepredĺži dobu platnosti Zábezpeky na vykonanie prác najneskôr 30 dní pred skončením jej platnosti, kedy môže nárokovať plnú čiastku Zábezpeky na vykonanie prác,</w:t>
            </w:r>
          </w:p>
          <w:p w14:paraId="5B2683EC" w14:textId="77777777" w:rsidR="00323F2A" w:rsidRPr="00350CEB" w:rsidRDefault="00323F2A" w:rsidP="00695025">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(b) Zhotoviteľ nezaplatí Objednávateľovi peňažné plnenie, ktoré Objednávateľovi prináleží na základe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2.5 (Nároky Objednávateľa) alebo článku 20 (Nároky, spory a rozhodcovské konanie) do 42 dní po dohode, alebo rozhodnutí,</w:t>
            </w:r>
          </w:p>
          <w:p w14:paraId="6F9FCC8C" w14:textId="77777777" w:rsidR="00323F2A" w:rsidRPr="00350CEB" w:rsidRDefault="00323F2A" w:rsidP="00695025">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(c) Zhotoviteľ nenapraví porušenie zmluvnej povinnosti do 42 dní po tom, čo mu bolo doručené oznámenie Objednávateľa na vykonanie nápravy porušenej zmluvnej povinnosti (najmä, ale nie len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7.5, 7.6, 11.4 Zmluvy), kedy plnenie zo Zábezpeky pre vykonanie prác bude vo výške celkových primeraných Nákladov Objednávateľa na odstránenie takejto vady alebo na nápravu takéhoto porušenia Zmluvy preukázateľne vynaložených Objednávateľom (bez ohľadu, že by bol Objednávateľ povinný opätovne oznamovať výšku škody Zhotoviteľovi),</w:t>
            </w:r>
          </w:p>
          <w:p w14:paraId="60771290" w14:textId="77777777" w:rsidR="00323F2A" w:rsidRPr="00350CEB" w:rsidRDefault="00323F2A" w:rsidP="00695025">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(d) dôjde k odstúpeniu Objednávateľa od Zmluvy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15.2 (Odstúpenie od Zmluvy zo strany Objednávateľa),</w:t>
            </w:r>
          </w:p>
          <w:p w14:paraId="53101A51" w14:textId="77777777" w:rsidR="00323F2A" w:rsidRPr="00350CEB" w:rsidRDefault="00323F2A" w:rsidP="00695025">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(e) akúkoľvek čiastku z titulu náhrady škody, ktorú Zhotoviteľ nezaplatí do 42 dní po doručení oznámenia škody vo výške určenej Stavebným dozorom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3.5 (Rozhodnutia), kedy plnenie zo Zábezpeky pre vykonanie prác je vo výške škody určenej Stavebným dozorom,</w:t>
            </w:r>
          </w:p>
          <w:p w14:paraId="2BCE86DE" w14:textId="77777777" w:rsidR="00323F2A" w:rsidRPr="00350CEB" w:rsidRDefault="00323F2A" w:rsidP="00695025">
            <w:pPr>
              <w:spacing w:before="120" w:after="120" w:line="276" w:lineRule="auto"/>
              <w:ind w:right="141"/>
              <w:jc w:val="both"/>
              <w:rPr>
                <w:rFonts w:ascii="Arial Narrow" w:hAnsi="Arial Narrow"/>
                <w:sz w:val="21"/>
                <w:szCs w:val="21"/>
              </w:rPr>
            </w:pPr>
            <w:r w:rsidRPr="00350CEB">
              <w:rPr>
                <w:rFonts w:ascii="Arial Narrow" w:hAnsi="Arial Narrow"/>
                <w:sz w:val="21"/>
                <w:szCs w:val="21"/>
              </w:rPr>
              <w:t>(</w:t>
            </w:r>
            <w:r>
              <w:rPr>
                <w:rFonts w:ascii="Arial Narrow" w:hAnsi="Arial Narrow"/>
                <w:sz w:val="21"/>
                <w:szCs w:val="21"/>
              </w:rPr>
              <w:t>f</w:t>
            </w:r>
            <w:r w:rsidRPr="00350CEB">
              <w:rPr>
                <w:rFonts w:ascii="Arial Narrow" w:hAnsi="Arial Narrow"/>
                <w:sz w:val="21"/>
                <w:szCs w:val="21"/>
              </w:rPr>
              <w:t xml:space="preserve">) Zhotoviteľ nepredloží Zábezpeku na záručné opravy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11.13 (Zábezpeka na záručné opravy) kedy plnenie Zábezpeky na vykonanie prác je v hodnote rovnakej ako je hodnota Záruky na záručné opravy.</w:t>
            </w:r>
          </w:p>
          <w:p w14:paraId="2D18CCA4" w14:textId="77777777" w:rsidR="00323F2A" w:rsidRPr="00350CEB" w:rsidRDefault="00323F2A" w:rsidP="00695025">
            <w:pPr>
              <w:spacing w:before="120" w:after="120" w:line="276" w:lineRule="auto"/>
              <w:ind w:right="141"/>
              <w:jc w:val="both"/>
              <w:rPr>
                <w:rFonts w:ascii="Arial Narrow" w:hAnsi="Arial Narrow"/>
                <w:sz w:val="21"/>
                <w:szCs w:val="21"/>
              </w:rPr>
            </w:pPr>
            <w:r w:rsidRPr="00350CEB">
              <w:rPr>
                <w:rFonts w:ascii="Arial Narrow" w:hAnsi="Arial Narrow"/>
                <w:sz w:val="21"/>
                <w:szCs w:val="21"/>
              </w:rPr>
              <w:t>Objednávateľ nie je povinný uplatniť práva na čerpanie z bankovej záruky.</w:t>
            </w:r>
          </w:p>
          <w:p w14:paraId="2B6F68D3" w14:textId="77777777" w:rsidR="00323F2A" w:rsidRPr="00350CEB" w:rsidRDefault="00323F2A" w:rsidP="00695025">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Objednávateľ je povinný vrátiť Zábezpeku na vykonanie prác Zhotoviteľovi do 30 dní potom, ako obdrží Protokol o vyhotovení Diela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11.9 (Protokol o vyhotovení Diela), nie však skôr ako Zhotoviteľ predloží Záruku na záručné opravy podľa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11.13 (Zábezpeka za záručné opravy).</w:t>
            </w:r>
          </w:p>
          <w:p w14:paraId="6C1537CC" w14:textId="77777777" w:rsidR="00323F2A" w:rsidRPr="00350CEB" w:rsidRDefault="00323F2A" w:rsidP="00695025">
            <w:pPr>
              <w:spacing w:before="120" w:after="120" w:line="276" w:lineRule="auto"/>
              <w:ind w:right="141"/>
              <w:jc w:val="both"/>
              <w:rPr>
                <w:rFonts w:ascii="Arial Narrow" w:hAnsi="Arial Narrow"/>
                <w:sz w:val="21"/>
                <w:szCs w:val="21"/>
              </w:rPr>
            </w:pPr>
            <w:r w:rsidRPr="7B9565DC">
              <w:rPr>
                <w:rFonts w:ascii="Arial Narrow" w:hAnsi="Arial Narrow"/>
                <w:sz w:val="21"/>
                <w:szCs w:val="21"/>
              </w:rPr>
              <w:t xml:space="preserve">V prípade predĺženia Lehoty výstavby je Zhotoviteľ povinný zabezpečiť predĺženie doby platnosti príslušnej Zábezpeky pre vykonanie prác. V prípade, ak Zhotoviteľ nepredĺži platnosť Zábezpeky podľa predchádzajúcej vety, vzniká Objednávateľovi nárok na zaplatenie zmluvnej pokuty vo výške 5.000,- EUR (slovom päťtisíc eur) za každý deň omeškania až do splnenia tejto povinnosti. Zaplatenie zmluvnej pokuty nemá vplyv na splnenie povinnosti Zhotoviteľa v súlade s týmto </w:t>
            </w:r>
            <w:proofErr w:type="spellStart"/>
            <w:r w:rsidRPr="7B9565DC">
              <w:rPr>
                <w:rFonts w:ascii="Arial Narrow" w:hAnsi="Arial Narrow"/>
                <w:sz w:val="21"/>
                <w:szCs w:val="21"/>
              </w:rPr>
              <w:t>podčlánkom</w:t>
            </w:r>
            <w:proofErr w:type="spellEnd"/>
            <w:r w:rsidRPr="7B9565DC">
              <w:rPr>
                <w:rFonts w:ascii="Arial Narrow" w:hAnsi="Arial Narrow"/>
                <w:sz w:val="21"/>
                <w:szCs w:val="21"/>
              </w:rPr>
              <w:t xml:space="preserve">. Objednávateľ je povinný uplatniť zmluvnú pokutu prostredníctvom </w:t>
            </w:r>
            <w:proofErr w:type="spellStart"/>
            <w:r w:rsidRPr="7B9565DC">
              <w:rPr>
                <w:rFonts w:ascii="Arial Narrow" w:hAnsi="Arial Narrow"/>
                <w:sz w:val="21"/>
                <w:szCs w:val="21"/>
              </w:rPr>
              <w:t>podčlánku</w:t>
            </w:r>
            <w:proofErr w:type="spellEnd"/>
            <w:r w:rsidRPr="7B9565DC">
              <w:rPr>
                <w:rFonts w:ascii="Arial Narrow" w:hAnsi="Arial Narrow"/>
                <w:sz w:val="21"/>
                <w:szCs w:val="21"/>
              </w:rPr>
              <w:t xml:space="preserve"> 2.5 Zmluvy a o zmluvnej pokute rozhodne v súlade s postupom podľa </w:t>
            </w:r>
            <w:proofErr w:type="spellStart"/>
            <w:r w:rsidRPr="7B9565DC">
              <w:rPr>
                <w:rFonts w:ascii="Arial Narrow" w:hAnsi="Arial Narrow"/>
                <w:sz w:val="21"/>
                <w:szCs w:val="21"/>
              </w:rPr>
              <w:t>podčlánku</w:t>
            </w:r>
            <w:proofErr w:type="spellEnd"/>
            <w:r w:rsidRPr="7B9565DC">
              <w:rPr>
                <w:rFonts w:ascii="Arial Narrow" w:hAnsi="Arial Narrow"/>
                <w:sz w:val="21"/>
                <w:szCs w:val="21"/>
              </w:rPr>
              <w:t xml:space="preserve"> 3.5 Zmluvy Stavebný </w:t>
            </w:r>
            <w:r w:rsidRPr="7B9565DC">
              <w:rPr>
                <w:rFonts w:ascii="Arial Narrow" w:hAnsi="Arial Narrow"/>
                <w:sz w:val="21"/>
                <w:szCs w:val="21"/>
              </w:rPr>
              <w:lastRenderedPageBreak/>
              <w:t xml:space="preserve">dozor. Splatnosť zmluvnej pokuty rozhodnutej Stavebným dozorom je uvedená v </w:t>
            </w:r>
            <w:proofErr w:type="spellStart"/>
            <w:r w:rsidRPr="7B9565DC">
              <w:rPr>
                <w:rFonts w:ascii="Arial Narrow" w:hAnsi="Arial Narrow"/>
                <w:sz w:val="21"/>
                <w:szCs w:val="21"/>
              </w:rPr>
              <w:t>podčlánku</w:t>
            </w:r>
            <w:proofErr w:type="spellEnd"/>
            <w:r w:rsidRPr="7B9565DC">
              <w:rPr>
                <w:rFonts w:ascii="Arial Narrow" w:hAnsi="Arial Narrow"/>
                <w:sz w:val="21"/>
                <w:szCs w:val="21"/>
              </w:rPr>
              <w:t xml:space="preserve"> 4.2 (b) Zmluvy.</w:t>
            </w:r>
          </w:p>
          <w:p w14:paraId="050A8273" w14:textId="77777777" w:rsidR="00323F2A" w:rsidRPr="00350CEB" w:rsidRDefault="00323F2A" w:rsidP="00695025">
            <w:pPr>
              <w:spacing w:before="120" w:after="120" w:line="276" w:lineRule="auto"/>
              <w:ind w:right="141"/>
              <w:jc w:val="both"/>
              <w:rPr>
                <w:rFonts w:ascii="Arial Narrow" w:hAnsi="Arial Narrow"/>
                <w:sz w:val="21"/>
                <w:szCs w:val="21"/>
              </w:rPr>
            </w:pPr>
            <w:r w:rsidRPr="00350CEB">
              <w:rPr>
                <w:rFonts w:ascii="Arial Narrow" w:hAnsi="Arial Narrow"/>
                <w:sz w:val="21"/>
                <w:szCs w:val="21"/>
              </w:rPr>
              <w:t>V prípade čerpania z bankovej záruky Objednávateľom je Zhotoviteľ povinný bez zbytočného odkladu obnoviť sumu bankovej záruky do plnej výšky v čiastke a v menách uvedených v Prílohe k ponuke, najneskôr však do 10 dní odo dňa doručenia výzvy Objednávateľa na jej obnovenie, a to pod hrozbou zmluvnej pokuty v sume 1.000,- € (slovom tisíc eur) za každý deň omeškania so splnením tejto povinnosti, maximálne však do výšky 10% zo sumy bankovej záruky. Povinnosť Zhotoviteľa podľa predchádzajúcej vety tohto bodu Zmluvy sa bude považovať za splnenú dňom predloženia/doručenia novej (aktualizovanej) bankovej záruky</w:t>
            </w:r>
          </w:p>
          <w:p w14:paraId="7F3B3AA2" w14:textId="77777777" w:rsidR="00323F2A" w:rsidRPr="00350CEB" w:rsidRDefault="00323F2A" w:rsidP="00695025">
            <w:pPr>
              <w:spacing w:before="120" w:after="120" w:line="276" w:lineRule="auto"/>
              <w:ind w:right="141"/>
              <w:jc w:val="both"/>
              <w:rPr>
                <w:rFonts w:ascii="Arial Narrow" w:hAnsi="Arial Narrow"/>
                <w:sz w:val="21"/>
                <w:szCs w:val="21"/>
              </w:rPr>
            </w:pPr>
            <w:r w:rsidRPr="00350CEB">
              <w:rPr>
                <w:rFonts w:ascii="Arial Narrow" w:hAnsi="Arial Narrow"/>
                <w:sz w:val="21"/>
                <w:szCs w:val="21"/>
              </w:rPr>
              <w:t xml:space="preserve">Ak dôjde počas účinnosti tejto Zmluvy k takej Zmene, ktorá bude mať za následok zvýšenie Akceptovanej zmluvnej hodnoty (sume bez DPH) najmenej o 5 %, tak je Zhotoviteľ povinný bez zbytočného odkladu doplniť sumu bankovej záruky podľa tohto </w:t>
            </w:r>
            <w:proofErr w:type="spellStart"/>
            <w:r w:rsidRPr="00350CEB">
              <w:rPr>
                <w:rFonts w:ascii="Arial Narrow" w:hAnsi="Arial Narrow"/>
                <w:sz w:val="21"/>
                <w:szCs w:val="21"/>
              </w:rPr>
              <w:t>podčlánku</w:t>
            </w:r>
            <w:proofErr w:type="spellEnd"/>
            <w:r w:rsidRPr="00350CEB">
              <w:rPr>
                <w:rFonts w:ascii="Arial Narrow" w:hAnsi="Arial Narrow"/>
                <w:sz w:val="21"/>
                <w:szCs w:val="21"/>
              </w:rPr>
              <w:t xml:space="preserve"> na sumu zodpovedajúcu 15% z novej zvýšenej Akceptovanej zmluvnej hodnoty. Zhotoviteľ má túto povinnosť pri každom zvýšení Akceptovanej zmluvnej hodnoty v rozsahu podľa predchádzajúcej vety, </w:t>
            </w:r>
            <w:proofErr w:type="spellStart"/>
            <w:r w:rsidRPr="00350CEB">
              <w:rPr>
                <w:rFonts w:ascii="Arial Narrow" w:hAnsi="Arial Narrow"/>
                <w:sz w:val="21"/>
                <w:szCs w:val="21"/>
              </w:rPr>
              <w:t>t.j</w:t>
            </w:r>
            <w:proofErr w:type="spellEnd"/>
            <w:r w:rsidRPr="00350CEB">
              <w:rPr>
                <w:rFonts w:ascii="Arial Narrow" w:hAnsi="Arial Narrow"/>
                <w:sz w:val="21"/>
                <w:szCs w:val="21"/>
              </w:rPr>
              <w:t xml:space="preserve">. vždy keď sa zvýši najmenej o 5 %. Pri nesplnení tejto povinnosti je Objednávateľ oprávnený zadržať finančné prostriedky vo výške zodpovedajúcej sume, o ktorú má byť Zábezpeka na vykonanie prác zvýšená, a to do času, kým si Zhotoviteľ riadne nesplní povinnosť navýšenia Zábezpeky na vykonanie prác v súlade s týmto </w:t>
            </w:r>
            <w:proofErr w:type="spellStart"/>
            <w:r w:rsidRPr="00350CEB">
              <w:rPr>
                <w:rFonts w:ascii="Arial Narrow" w:hAnsi="Arial Narrow"/>
                <w:sz w:val="21"/>
                <w:szCs w:val="21"/>
              </w:rPr>
              <w:t>podčlánkom</w:t>
            </w:r>
            <w:proofErr w:type="spellEnd"/>
            <w:r w:rsidRPr="00350CEB">
              <w:rPr>
                <w:rFonts w:ascii="Arial Narrow" w:hAnsi="Arial Narrow"/>
                <w:sz w:val="21"/>
                <w:szCs w:val="21"/>
              </w:rPr>
              <w:t xml:space="preserve">. </w:t>
            </w:r>
          </w:p>
        </w:tc>
      </w:tr>
      <w:tr w:rsidR="00323F2A" w:rsidRPr="00AB3A58" w14:paraId="20D177B6" w14:textId="77777777" w:rsidTr="00695025">
        <w:tc>
          <w:tcPr>
            <w:tcW w:w="1870" w:type="dxa"/>
          </w:tcPr>
          <w:p w14:paraId="650BE4B1"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4.3</w:t>
            </w:r>
          </w:p>
          <w:p w14:paraId="145140A8"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Zástupca Zhotoviteľa</w:t>
            </w:r>
          </w:p>
        </w:tc>
        <w:tc>
          <w:tcPr>
            <w:tcW w:w="7670" w:type="dxa"/>
          </w:tcPr>
          <w:p w14:paraId="0C2A2528"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4.3 „Predstaviteľ Zhotoviteľa“ sa zrušuje a nahrádza sa názvom „Zástupca Zhotoviteľa“</w:t>
            </w:r>
          </w:p>
          <w:p w14:paraId="47E024E1"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štvrtého a nasledujúcich odsekov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4.3 sa zrušuje a nahrádza sa nasledovným textom:</w:t>
            </w:r>
          </w:p>
          <w:p w14:paraId="7CF3B229" w14:textId="77777777"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Zástupcom Zhotoviteľa je Riaditeľ stavby. Zhotoviteľ je povinný zabezpečiť, aby sa Zástupca Zhotoviteľa venoval riadeniu Zhotoviteľovej zmluvnej činnosti na plný úväzok. Zhotoviteľ je povinný zabezpečiť, aby Zástupca Zhotoviteľa nevykonával na inom diele ako je Dielo definované v Zmluve funkciu rovnakú alebo obdobnú ako je jeho funkcia podľa Zmluvy. V prípade, že Zástupca Zhotoviteľa dočasne nevykonáva svoju činnosť na Diele podľa Zmluvy (z dôvodov choroby, úrazu a iných dôležitých prekážok v práci na jeho strane ako aj z dôvodu čerpania dovolenky), Zhotoviteľ sa zaväzuje zabezpečiť jeho zastupovanie v plnom rozsahu Hlavným stavbyvedúcim (zástupcom Riaditeľa stavby), pričom Stavebný dozor a Objednávateľ musia byť o tejto skutočnosti vopred písomne informovaní.</w:t>
            </w:r>
          </w:p>
          <w:p w14:paraId="2C06DAB6" w14:textId="77777777" w:rsidR="00323F2A" w:rsidRPr="00AB3A58" w:rsidRDefault="00323F2A" w:rsidP="00695025">
            <w:pPr>
              <w:spacing w:before="120" w:after="120" w:line="276" w:lineRule="auto"/>
              <w:ind w:right="141"/>
              <w:jc w:val="both"/>
              <w:rPr>
                <w:rFonts w:ascii="Arial Narrow" w:hAnsi="Arial Narrow"/>
                <w:sz w:val="21"/>
                <w:szCs w:val="21"/>
              </w:rPr>
            </w:pPr>
            <w:r w:rsidRPr="7B9565DC">
              <w:rPr>
                <w:rFonts w:ascii="Arial Narrow" w:hAnsi="Arial Narrow"/>
                <w:sz w:val="21"/>
                <w:szCs w:val="21"/>
              </w:rPr>
              <w:t xml:space="preserve">Zástupca Zhotoviteľa je povinný prijímať pokyny v mene Zhotoviteľa podľa </w:t>
            </w:r>
            <w:proofErr w:type="spellStart"/>
            <w:r w:rsidRPr="7B9565DC">
              <w:rPr>
                <w:rFonts w:ascii="Arial Narrow" w:hAnsi="Arial Narrow"/>
                <w:sz w:val="21"/>
                <w:szCs w:val="21"/>
              </w:rPr>
              <w:t>podčlánku</w:t>
            </w:r>
            <w:proofErr w:type="spellEnd"/>
            <w:r w:rsidRPr="7B9565DC">
              <w:rPr>
                <w:rFonts w:ascii="Arial Narrow" w:hAnsi="Arial Narrow"/>
                <w:sz w:val="21"/>
                <w:szCs w:val="21"/>
              </w:rPr>
              <w:t xml:space="preserve"> 3.3 Zmluvy.</w:t>
            </w:r>
          </w:p>
          <w:p w14:paraId="1E014FDC"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Zástupca Zhotoviteľa je oprávnený čiastočne, iba v konkrétne vymedzenom rozsahu, ad hoc a na dočasnú dobu splnomocniť tretiu osobu a toto splnomocnenie môže kedykoľvek zrušiť. Akékoľvek splnomocnenie alebo jeho odvolanie nebude účinné, dokiaľ Stavebný dozor neobdrží oznámenie podpísané Zástupcom Zhotoviteľa, v ktorom bude táto osoba uvedená a kde budú uvedené kompetencie a právomoci, na ktoré je splnomocnená alebo sa jej rušia.</w:t>
            </w:r>
          </w:p>
          <w:p w14:paraId="3361794C" w14:textId="77777777" w:rsidR="00323F2A" w:rsidRPr="00AB3A58" w:rsidRDefault="00323F2A" w:rsidP="00695025">
            <w:pPr>
              <w:spacing w:before="120" w:after="120" w:line="276" w:lineRule="auto"/>
              <w:ind w:right="141"/>
              <w:jc w:val="both"/>
              <w:rPr>
                <w:rFonts w:ascii="Arial Narrow" w:hAnsi="Arial Narrow"/>
                <w:sz w:val="21"/>
                <w:szCs w:val="21"/>
              </w:rPr>
            </w:pPr>
            <w:r w:rsidRPr="7B9565DC">
              <w:rPr>
                <w:rFonts w:ascii="Arial Narrow" w:hAnsi="Arial Narrow"/>
                <w:sz w:val="21"/>
                <w:szCs w:val="21"/>
              </w:rPr>
              <w:t xml:space="preserve">Podrobnosti pre ovládanie jazyka pre komunikáciu sú uvedené v Požiadavkách Objednávateľa. Zástupca Zhotoviteľa a všetky splnomocnené/zastupujúce osoby musia plynulo ovládať jazyk pre komunikáciu definovaný v </w:t>
            </w:r>
            <w:proofErr w:type="spellStart"/>
            <w:r w:rsidRPr="7B9565DC">
              <w:rPr>
                <w:rFonts w:ascii="Arial Narrow" w:hAnsi="Arial Narrow"/>
                <w:sz w:val="21"/>
                <w:szCs w:val="21"/>
              </w:rPr>
              <w:t>podčlánku</w:t>
            </w:r>
            <w:proofErr w:type="spellEnd"/>
            <w:r w:rsidRPr="7B9565DC">
              <w:rPr>
                <w:rFonts w:ascii="Arial Narrow" w:hAnsi="Arial Narrow"/>
                <w:sz w:val="21"/>
                <w:szCs w:val="21"/>
              </w:rPr>
              <w:t xml:space="preserve"> 1.4 Zmluvy. </w:t>
            </w:r>
          </w:p>
          <w:p w14:paraId="3D77324D"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ak Zhotoviteľ poruší svoju povinnosť podľa tretej vety štvrtého odseku, </w:t>
            </w:r>
            <w:proofErr w:type="spellStart"/>
            <w:r w:rsidRPr="00AB3A58">
              <w:rPr>
                <w:rFonts w:ascii="Arial Narrow" w:hAnsi="Arial Narrow"/>
                <w:sz w:val="21"/>
                <w:szCs w:val="21"/>
              </w:rPr>
              <w:t>t.j</w:t>
            </w:r>
            <w:proofErr w:type="spellEnd"/>
            <w:r w:rsidRPr="00AB3A58">
              <w:rPr>
                <w:rFonts w:ascii="Arial Narrow" w:hAnsi="Arial Narrow"/>
                <w:sz w:val="21"/>
                <w:szCs w:val="21"/>
              </w:rPr>
              <w:t xml:space="preserve">. povinnosť zabezpečiť, aby Zástupca Zhotoviteľa nevykonával na inom diele ako je Dielo definované v Zmluve funkciu rovnakú alebo obdobnú ako je </w:t>
            </w:r>
            <w:r>
              <w:rPr>
                <w:rFonts w:ascii="Arial Narrow" w:hAnsi="Arial Narrow"/>
                <w:sz w:val="21"/>
                <w:szCs w:val="21"/>
              </w:rPr>
              <w:t xml:space="preserve">jeho </w:t>
            </w:r>
            <w:r w:rsidRPr="00AB3A58">
              <w:rPr>
                <w:rFonts w:ascii="Arial Narrow" w:hAnsi="Arial Narrow"/>
                <w:sz w:val="21"/>
                <w:szCs w:val="21"/>
              </w:rPr>
              <w:t xml:space="preserve">funkcia podľa Zmluvy, vzniká Objednávateľovi nárok na zaplatenie zmluvnej pokuty vo výške 1% z Akceptovanej zmluvnej hodnoty bez DPH za každé aj opakované porušenie tejto povinnosti. Zaplatenie zmluvnej pokuty nemá vplyv na splnenie </w:t>
            </w:r>
            <w:r w:rsidRPr="00AB3A58">
              <w:rPr>
                <w:rFonts w:ascii="Arial Narrow" w:hAnsi="Arial Narrow"/>
                <w:sz w:val="21"/>
                <w:szCs w:val="21"/>
              </w:rPr>
              <w:lastRenderedPageBreak/>
              <w:t>vyššie uvedenej povinnosti Zhotoviteľa. Porušenie povinnosti podľa druhej vety štvrtého odseku sa považuje za podstatné porušenie Zmluvy a oprávňuje Objednávateľa na odstúpenie od Zmluvy.</w:t>
            </w:r>
          </w:p>
        </w:tc>
      </w:tr>
      <w:tr w:rsidR="00323F2A" w:rsidRPr="00AB3A58" w14:paraId="22C39F1C" w14:textId="77777777" w:rsidTr="00695025">
        <w:tc>
          <w:tcPr>
            <w:tcW w:w="1870" w:type="dxa"/>
          </w:tcPr>
          <w:p w14:paraId="1EEA3C63"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4.4</w:t>
            </w:r>
          </w:p>
          <w:p w14:paraId="1B1B6F71"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Subdodávateľ, Priamy Subdodávateľ a Dodávateľ Zhotoviteľa</w:t>
            </w:r>
          </w:p>
        </w:tc>
        <w:tc>
          <w:tcPr>
            <w:tcW w:w="7670" w:type="dxa"/>
          </w:tcPr>
          <w:p w14:paraId="068F14DA"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4.4 sa názov </w:t>
            </w:r>
            <w:proofErr w:type="spellStart"/>
            <w:r>
              <w:rPr>
                <w:rFonts w:ascii="Arial Narrow" w:hAnsi="Arial Narrow"/>
                <w:sz w:val="21"/>
                <w:szCs w:val="21"/>
              </w:rPr>
              <w:t>Podzhotovitelia</w:t>
            </w:r>
            <w:proofErr w:type="spellEnd"/>
            <w:r w:rsidRPr="00AB3A58">
              <w:rPr>
                <w:rFonts w:ascii="Arial Narrow" w:hAnsi="Arial Narrow"/>
                <w:sz w:val="21"/>
                <w:szCs w:val="21"/>
              </w:rPr>
              <w:t xml:space="preserve"> zrušuje a nahrádza sa názvom Subdodávateľ, Priamy Subdodávateľ a Dodávateľ Zhotoviteľa.</w:t>
            </w:r>
          </w:p>
          <w:p w14:paraId="3A1F97A8"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konci prvého odseku sa dopĺňa nasledujúca veta:</w:t>
            </w:r>
          </w:p>
          <w:p w14:paraId="6909E52A"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oprávnený zadať vykonanie častí Diela len tým Subdodávateľom, ktorých označil v Ponuke a/alebo dodatočne schváleným Subdodávateľom podľa tejto Zmluvy.</w:t>
            </w:r>
          </w:p>
          <w:p w14:paraId="3BA973FE"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posledný </w:t>
            </w:r>
            <w:proofErr w:type="spellStart"/>
            <w:r w:rsidRPr="00AB3A58">
              <w:rPr>
                <w:rFonts w:ascii="Arial Narrow" w:hAnsi="Arial Narrow"/>
                <w:sz w:val="21"/>
                <w:szCs w:val="21"/>
              </w:rPr>
              <w:t>pododsek</w:t>
            </w:r>
            <w:proofErr w:type="spellEnd"/>
            <w:r w:rsidRPr="00AB3A58">
              <w:rPr>
                <w:rFonts w:ascii="Arial Narrow" w:hAnsi="Arial Narrow"/>
                <w:sz w:val="21"/>
                <w:szCs w:val="21"/>
              </w:rPr>
              <w:t xml:space="preserve"> písmena (c) sa pridávajú nasledovné odseky s textom:</w:t>
            </w:r>
          </w:p>
          <w:p w14:paraId="6ED3BB26"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povinný oznámiť každú zmenu údajov Subdodávateľa podľa </w:t>
            </w:r>
            <w:proofErr w:type="spellStart"/>
            <w:r w:rsidRPr="00AB3A58">
              <w:rPr>
                <w:rFonts w:ascii="Arial Narrow" w:hAnsi="Arial Narrow"/>
                <w:sz w:val="21"/>
                <w:szCs w:val="21"/>
              </w:rPr>
              <w:t>ust</w:t>
            </w:r>
            <w:proofErr w:type="spellEnd"/>
            <w:r w:rsidRPr="00AB3A58">
              <w:rPr>
                <w:rFonts w:ascii="Arial Narrow" w:hAnsi="Arial Narrow"/>
                <w:sz w:val="21"/>
                <w:szCs w:val="21"/>
              </w:rPr>
              <w:t xml:space="preserve">. § 41 ods. 3 Zákona o verejnom obstarávaní Objednávateľovi. V prípade zmeny Subdodávateľa je Zhotoviteľ povinný vopred písomne oznámiť zámer zmeny Subdodávateľa Objednávateľovi, pričom v oznámení je povinný uviesť: </w:t>
            </w:r>
          </w:p>
          <w:p w14:paraId="4BBFA5E0"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 xml:space="preserve">údaje Subdodávateľa podľa </w:t>
            </w:r>
            <w:proofErr w:type="spellStart"/>
            <w:r w:rsidRPr="00AB3A58">
              <w:rPr>
                <w:rFonts w:ascii="Arial Narrow" w:hAnsi="Arial Narrow"/>
                <w:sz w:val="21"/>
                <w:szCs w:val="21"/>
              </w:rPr>
              <w:t>ust</w:t>
            </w:r>
            <w:proofErr w:type="spellEnd"/>
            <w:r w:rsidRPr="00AB3A58">
              <w:rPr>
                <w:rFonts w:ascii="Arial Narrow" w:hAnsi="Arial Narrow"/>
                <w:sz w:val="21"/>
                <w:szCs w:val="21"/>
              </w:rPr>
              <w:t>. § 41 ods. 3 Zákona o verejnom obstarávaní,</w:t>
            </w:r>
          </w:p>
          <w:p w14:paraId="124B72FF"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 xml:space="preserve">označenie Subdodávateľa, ktorý má byť novým Subdodávateľom nahradený a </w:t>
            </w:r>
          </w:p>
          <w:p w14:paraId="73875456"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 xml:space="preserve">doklady preukazujúce, že nový Subdodávateľ spĺňa podmienky týkajúce sa osobného postavenia a že u neho neexistujú dôvody na vylúčenie podľa </w:t>
            </w:r>
            <w:proofErr w:type="spellStart"/>
            <w:r w:rsidRPr="00AB3A58">
              <w:rPr>
                <w:rFonts w:ascii="Arial Narrow" w:hAnsi="Arial Narrow"/>
                <w:sz w:val="21"/>
                <w:szCs w:val="21"/>
              </w:rPr>
              <w:t>ust</w:t>
            </w:r>
            <w:proofErr w:type="spellEnd"/>
            <w:r w:rsidRPr="00AB3A58">
              <w:rPr>
                <w:rFonts w:ascii="Arial Narrow" w:hAnsi="Arial Narrow"/>
                <w:sz w:val="21"/>
                <w:szCs w:val="21"/>
              </w:rPr>
              <w:t xml:space="preserve">. § 40 ods. 6 písm. a) až m) a ods. 7 a 8 Zákona o verejnom obstarávaní. </w:t>
            </w:r>
          </w:p>
          <w:p w14:paraId="29BB4DD2"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Nový Subdodávateľ musí spĺňať nasledovné požiadavky:</w:t>
            </w:r>
          </w:p>
          <w:p w14:paraId="11A53E65"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navrhovaný Subdodávateľ spĺňa podmienky účasti týkajúce sa osobného postavenia podľa § 32 ods.1 zákona č. 343/2015 Z. z. a neexistujú u neho dôvody na vylúčenie podľa § 40 ods. 6 písm. a) až m) a ods. 7 a 8 Zákona o verejnom obstarávaní,</w:t>
            </w:r>
          </w:p>
          <w:p w14:paraId="0B5758A6"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navrhovaný Subdodávateľ, ktorý má povinnosť zapisovať sa do registra partnerov verejného sektora podľa zákona č. 315/2016 Z. z. o registri partnerov verejného sektora a o zmene a doplnení niektorých zákonov v znení neskorších predpisov (ďalej len „zákon č. 315/2016 Z. z.“), spĺňa podmienku zápisu do registra partnerov verejného sektora podľa zákona č. 315/2016 Z. z.,</w:t>
            </w:r>
          </w:p>
          <w:p w14:paraId="30F0955F"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c)</w:t>
            </w:r>
            <w:r w:rsidRPr="00AB3A58">
              <w:rPr>
                <w:rFonts w:ascii="Arial Narrow" w:hAnsi="Arial Narrow"/>
                <w:sz w:val="21"/>
                <w:szCs w:val="21"/>
              </w:rPr>
              <w:tab/>
              <w:t>navrhovaný Subdodávateľ má oprávnenie uskutočniť stavebné práce/poskytnúť služby/dodať tovar vo vzťahu k tej časti predmetu zákazky, ktorý má subdodávateľ plniť,</w:t>
            </w:r>
          </w:p>
          <w:p w14:paraId="189F38C7"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d)</w:t>
            </w:r>
            <w:r w:rsidRPr="00AB3A58">
              <w:rPr>
                <w:rFonts w:ascii="Arial Narrow" w:hAnsi="Arial Narrow"/>
                <w:sz w:val="21"/>
                <w:szCs w:val="21"/>
              </w:rPr>
              <w:tab/>
              <w:t>v nadväznosti na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2F51E6E9"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1. nie je ruským alebo bieloruským štátnym príslušníkom alebo fyzickou alebo právnickou osobou, subjektom alebo orgánom usadeným v Ruskej federácii alebo Bieloruskej republike.</w:t>
            </w:r>
          </w:p>
          <w:p w14:paraId="74145075"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2. nie je vlastnený z viac ako 50 % priamo alebo nepriamo subjektom uvedeným v bode 1.</w:t>
            </w:r>
          </w:p>
          <w:p w14:paraId="4A5F9436"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3. nekoná v mene alebo na základe pokynov subjektu uvedeného v bode 1 alebo 2.</w:t>
            </w:r>
          </w:p>
          <w:p w14:paraId="4FC5B142"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4. nemá sídlo alebo majetkovú účasť v Ruskej federácii alebo Bieloruskej republike.</w:t>
            </w:r>
          </w:p>
          <w:p w14:paraId="6E2E226A" w14:textId="77777777"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Každý navrhovaný Priamy Subdodávateľ, Subdodávatelia a Dodávatelia Zhotoviteľa musia byť vopred schválení Stavebným dozorom. Pre navrhovaných Dodávateľov Zhotoviteľa, ktorí nie sú Dodávateľmi Materiálov, sa súhlas podľa predchádzajúcej vety nevyžaduje.</w:t>
            </w:r>
          </w:p>
          <w:p w14:paraId="7AEB3CDB" w14:textId="77777777" w:rsidR="00323F2A"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Priamy Subdodávateľ ako aj ostatní Subdodávatelia sú oprávnení začať vykonávať práce na Stavenisku až po ich písomnom schválení Stavebným dozorom. Zhotoviteľ je povinný spolu s návrhom Priameho Subdodávateľa/Subdodávateľa, predložiť Stavebnému dozoru doklady preukazujúce splnenie podmienok podľa </w:t>
            </w:r>
            <w:proofErr w:type="spellStart"/>
            <w:r w:rsidRPr="00AB3A58">
              <w:rPr>
                <w:rFonts w:ascii="Arial Narrow" w:hAnsi="Arial Narrow"/>
                <w:sz w:val="21"/>
                <w:szCs w:val="21"/>
              </w:rPr>
              <w:t>ust</w:t>
            </w:r>
            <w:proofErr w:type="spellEnd"/>
            <w:r w:rsidRPr="00AB3A58">
              <w:rPr>
                <w:rFonts w:ascii="Arial Narrow" w:hAnsi="Arial Narrow"/>
                <w:sz w:val="21"/>
                <w:szCs w:val="21"/>
              </w:rPr>
              <w:t>. § 41 ods. 1 písm. b) Zákona o verejnom obstarávaní, ako aj povinnosť byť zapísaný v registri partnerov verejného sektora, ak sa na neho takáto povinnosť vzťahuje, po celú dobu trvania Zmluvy</w:t>
            </w:r>
            <w:r>
              <w:rPr>
                <w:rFonts w:ascii="Arial Narrow" w:hAnsi="Arial Narrow"/>
                <w:sz w:val="21"/>
                <w:szCs w:val="21"/>
              </w:rPr>
              <w:t xml:space="preserve"> (na účely tohto </w:t>
            </w:r>
            <w:proofErr w:type="spellStart"/>
            <w:r>
              <w:rPr>
                <w:rFonts w:ascii="Arial Narrow" w:hAnsi="Arial Narrow"/>
                <w:sz w:val="21"/>
                <w:szCs w:val="21"/>
              </w:rPr>
              <w:t>podčlánku</w:t>
            </w:r>
            <w:proofErr w:type="spellEnd"/>
            <w:r>
              <w:rPr>
                <w:rFonts w:ascii="Arial Narrow" w:hAnsi="Arial Narrow"/>
                <w:sz w:val="21"/>
                <w:szCs w:val="21"/>
              </w:rPr>
              <w:t xml:space="preserve"> všetky tieto doklady a podmienky ďalej len „zákonné predpoklady“)</w:t>
            </w:r>
            <w:r w:rsidRPr="00AB3A58">
              <w:rPr>
                <w:rFonts w:ascii="Arial Narrow" w:hAnsi="Arial Narrow"/>
                <w:sz w:val="21"/>
                <w:szCs w:val="21"/>
              </w:rPr>
              <w:t xml:space="preserve">. V prípade, že navrhovaný Priamy Subdodávateľ/Subdodávateľ spĺňa </w:t>
            </w:r>
            <w:r>
              <w:rPr>
                <w:rFonts w:ascii="Arial Narrow" w:hAnsi="Arial Narrow"/>
                <w:sz w:val="21"/>
                <w:szCs w:val="21"/>
              </w:rPr>
              <w:t>zákonné predpoklady</w:t>
            </w:r>
            <w:r w:rsidRPr="00AB3A58">
              <w:rPr>
                <w:rFonts w:ascii="Arial Narrow" w:hAnsi="Arial Narrow"/>
                <w:sz w:val="21"/>
                <w:szCs w:val="21"/>
              </w:rPr>
              <w:t xml:space="preserve"> , Stavebný dozor ho schváli, v opačnom prípade ho zamietne. Pri márnom uplynutí lehoty podľa predchádzajúcej vety sa má za to, že navrhovaný Subdodávateľ bol schválený. Po obdržaní písomného schválenia Priameho Subdodávateľa/Subdodávateľa je Zhotoviteľ povinný predložiť Stavebnému dozoru kópiu zmluvy s týmto Priamym Subdodávateľom/Subdodávateľom uzavretú v súlade s podmienkami uvedenými v tomto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Pre vylúčenie pochybností platí, že písomné schválenie Priameho Subdodávateľa/Subdodávateľa nadobúda účinnosť doručením kópie zmluvy podľa predchádzajúcej vety Stavebnému dozoru.</w:t>
            </w:r>
          </w:p>
          <w:p w14:paraId="2D8AA39B" w14:textId="77777777" w:rsidR="00323F2A" w:rsidRPr="00AB3A58" w:rsidRDefault="00323F2A" w:rsidP="00695025">
            <w:pPr>
              <w:spacing w:before="120" w:after="120" w:line="276" w:lineRule="auto"/>
              <w:ind w:right="141"/>
              <w:jc w:val="both"/>
              <w:rPr>
                <w:rFonts w:ascii="Arial Narrow" w:hAnsi="Arial Narrow"/>
                <w:sz w:val="21"/>
                <w:szCs w:val="21"/>
              </w:rPr>
            </w:pPr>
            <w:r>
              <w:rPr>
                <w:rFonts w:ascii="Arial Narrow" w:hAnsi="Arial Narrow"/>
                <w:sz w:val="21"/>
                <w:szCs w:val="21"/>
              </w:rPr>
              <w:t>Zhotoviteľ je povinný kontrolovať a overovať splnenie zákonných predpokladov, ktoré majú podľa tejto Zmluvy a všeobecne záväzných právnych predpisov spĺňať Subdodávatelia pri plnení predmetu tejto Zmluvy. V prípade, ak by bola voči Objednávateľovi uplatnená akákoľvek sankcia zo strany príslušných kontrolných orgánov v súvislosti s nesplnením zákonných predpokladov týkajúcich sa pôsobenia Priameho Subdodávateľa alebo Subdodávateľov na Stavbe, vzniká Objednávateľovi voči Zhotoviteľovi nárok na zaplatenie zmluvnej pokuty vo výške 130 % zo sumy, ktorú bol Objednávateľ povinný zaplatiť.</w:t>
            </w:r>
          </w:p>
          <w:p w14:paraId="3AB34980" w14:textId="77777777"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Stavebný dozor má právo kedykoľvek odvolať schválenie Subdodávateľa, Dodávateľa Materiálov v prípade, že vykonané práce/dodaný tovar nie sú vykonávané/dodávané v súlade so Zmluvou a k spokojnosti Stavebného dozoru alebo Objednávateľa.</w:t>
            </w:r>
          </w:p>
          <w:p w14:paraId="0B178553"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zodpovedá za konanie a chyby každého Subdodávateľa, jeho zamestnancov a iných spolupracujúcich osôb tak, ako by išlo o konanie a chyby samotného Zhotoviteľa. Ak záväzky Subdodávateľa podľa príslušnej zmluvy časovo presahujú Záručnú dobu, Zhotoviteľ o tom informuje Stavebný dozor a za predpokladu súhlasu Stavebného dozoru Zhotoviteľ ku dňu ukončenia príslušnej Záručnej doby je povinný na vlastné náklady takéto pohľadávky voči Subdodávateľovi postúpiť bez zbytočného odkladu na Objednávateľa spôsobom prijateľným pre Objednávateľa.</w:t>
            </w:r>
          </w:p>
          <w:p w14:paraId="2062821E"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Každá zmluva so Subdodávateľom musí obsahovať ustanovenie, ktoré ukladá Subdodávateľovi, povinnosť písomne upozorniť Objednávateľa o neplnení finančných záväzkov Zhotoviteľa. Zhotoviteľ je povinný zabezpečiť, aby každá zmluva so Subdodávateľom, bola písomná a obsahovala ustanovenia, ktoré ukladajú povinnej strane povinnosť plniť si riadne a včas svoje finančné záväzky voči oprávnenej strane.</w:t>
            </w:r>
          </w:p>
          <w:p w14:paraId="7E267EE1"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zabezpečiť, aby každá zmluva so Subdodávateľom, ako aj zmluvy na všetkých stupňoch subdodávateľských vzťahov, boli v súlade s touto Zmluvou a neobsahovali ustanovenia, ktoré by boli v rozpore alebo by sa priečili tejto Zmluve. Zhotoviteľ je povinný zabezpečiť, aby každá zmluva s</w:t>
            </w:r>
            <w:r>
              <w:rPr>
                <w:rFonts w:ascii="Arial Narrow" w:hAnsi="Arial Narrow"/>
                <w:sz w:val="21"/>
                <w:szCs w:val="21"/>
              </w:rPr>
              <w:t>o</w:t>
            </w:r>
            <w:r w:rsidRPr="00AB3A58">
              <w:rPr>
                <w:rFonts w:ascii="Arial Narrow" w:hAnsi="Arial Narrow"/>
                <w:sz w:val="21"/>
                <w:szCs w:val="21"/>
              </w:rPr>
              <w:t xml:space="preserve"> Subdodávateľom obsahovala nasledovné ustanovenia:</w:t>
            </w:r>
          </w:p>
          <w:p w14:paraId="25DE709B"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i) predmet subdodávky a</w:t>
            </w:r>
          </w:p>
          <w:p w14:paraId="6192AF51"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ii) cenu subdodávky v členení na jednotkové ceny (ocenený </w:t>
            </w:r>
            <w:proofErr w:type="spellStart"/>
            <w:r w:rsidRPr="00AB3A58">
              <w:rPr>
                <w:rFonts w:ascii="Arial Narrow" w:hAnsi="Arial Narrow"/>
                <w:sz w:val="21"/>
                <w:szCs w:val="21"/>
              </w:rPr>
              <w:t>položkový</w:t>
            </w:r>
            <w:proofErr w:type="spellEnd"/>
            <w:r w:rsidRPr="00AB3A58">
              <w:rPr>
                <w:rFonts w:ascii="Arial Narrow" w:hAnsi="Arial Narrow"/>
                <w:sz w:val="21"/>
                <w:szCs w:val="21"/>
              </w:rPr>
              <w:t xml:space="preserve"> výkaz výmer bez súborov, kompletov a agregovaných položiek).</w:t>
            </w:r>
          </w:p>
          <w:p w14:paraId="535C9B6E" w14:textId="77777777" w:rsidR="00323F2A" w:rsidRPr="00AB3A58" w:rsidRDefault="00323F2A" w:rsidP="00695025">
            <w:pPr>
              <w:spacing w:before="120" w:after="120" w:line="276" w:lineRule="auto"/>
              <w:jc w:val="both"/>
              <w:rPr>
                <w:rFonts w:ascii="Arial Narrow" w:hAnsi="Arial Narrow"/>
                <w:sz w:val="21"/>
                <w:szCs w:val="21"/>
              </w:rPr>
            </w:pPr>
            <w:r w:rsidRPr="00AB3A58">
              <w:rPr>
                <w:rFonts w:ascii="Arial Narrow" w:hAnsi="Arial Narrow"/>
                <w:sz w:val="21"/>
                <w:szCs w:val="21"/>
              </w:rPr>
              <w:t xml:space="preserve">Zhotoviteľ je povinný riadne a včas plniť si svoje finančné záväzky voči Subdodávateľom. Zhotoviteľ je povinný ku každej vystavenej faktúre predkladať Objednávateľovi čestné prehlásenie podpísané </w:t>
            </w:r>
            <w:r w:rsidRPr="00AB3A58">
              <w:rPr>
                <w:rFonts w:ascii="Arial Narrow" w:hAnsi="Arial Narrow"/>
                <w:sz w:val="21"/>
                <w:szCs w:val="21"/>
              </w:rPr>
              <w:lastRenderedPageBreak/>
              <w:t>Zástupcom Zhotoviteľa o tom, že všetky jeho splatné finančné záväzky voči Subdodávateľom za predchádzajúce obdobie ku dňu vyhotovenia čestného prehlásenia sú Zhotoviteľom uhradené v plnom rozsahu. V prípade, ak je Zhotoviteľom viac právnych subjektov, ktorí za účelom plnenia predmetu Zmluvy o Dielo vytvorili zoskupenie bez právnej subjektivity, čestné prehlásenie podľa tohto odseku bude vyhotovené v rozsahu údajov prislúchajúcich ku každému účastníkovi Zmluvy na strane Zhotoviteľa zvlášť. V prípade, ak Zhotoviteľ nepredloží čestné prehlásenie podľa tohto odseku alebo sa preukáže nepravdivosť údajov v ňom uvedených, vzniká Objednávateľovi nárok na zaplatenie zmluvnej pokuty vo výške 10 000,- EUR (slovom desaťtisíc eur) za každé porušenie povinnosti podľa tohto odseku. Zaplatenie zmluvnej pokuty nemá vplyv na splnenie povinnosti Zhotoviteľa v súlade s týmto odsekom.</w:t>
            </w:r>
          </w:p>
        </w:tc>
      </w:tr>
      <w:tr w:rsidR="00323F2A" w:rsidRPr="00AB3A58" w14:paraId="4B7C35E6" w14:textId="77777777" w:rsidTr="00695025">
        <w:tc>
          <w:tcPr>
            <w:tcW w:w="1870" w:type="dxa"/>
          </w:tcPr>
          <w:p w14:paraId="45BBA7F9" w14:textId="076F3F73"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4.4.1</w:t>
            </w:r>
          </w:p>
          <w:p w14:paraId="4B27DB24"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Platby Priamym Subdodávateľom</w:t>
            </w:r>
          </w:p>
        </w:tc>
        <w:tc>
          <w:tcPr>
            <w:tcW w:w="7670" w:type="dxa"/>
          </w:tcPr>
          <w:p w14:paraId="530ECC31"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4.4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4.4.1 Platby Priamym Subdodávateľom, ktorý znie:</w:t>
            </w:r>
          </w:p>
          <w:p w14:paraId="79BC6504"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zodpovedný za riadne vyplatenie dlžných súm každému Priamemu subdodávateľovi a za všetky splatné sumy podľa zmlúv s Priamymi subdodávateľmi. Zhotoviteľ musí vykonať všetky odôvodnené kroky, aby zaistil, že plnenia Priamym subdodávateľom budú v súlade s touto Zmluvou. Zhotoviteľ zabezpečí, že všetky ustanovenia zmlúv s Priamymi subdodávateľmi budú v súlade s touto Zmluvou. Zhotoviteľ je povinný na základe odôvodnenej žiadosti Objednávateľa (napríklad v prípade sťažnosti Priameho subdodávateľa) predložiť Objednávateľovi primerané dôkazy o tom, že Priamy subdodávateľ obdržal všetky čiastky splatné tomuto Priamemu subdodávateľovi podľa zmluvy medzi Zhotoviteľom a príslušným Priamym subdodávateľom. Zhotoviteľ je povinný zabezpečiť, aby mal Objednávateľ právo overiť si u príslušného Priameho subdodávateľa, či Priamy subdodávateľ obdržal takéto čiastky od Zhotoviteľa. Zhotoviteľ je povinný zabezpečiť, že všetky zmluvy uzatvorené medzi ním a ktorýmkoľvek Priamym subdodávateľom budú obsahovať ustanovenia, ktoré uložia každému Priamemu subdodávateľovi povinnosť na požiadanie Objednávateľa postúpiť na Objednávateľa splatné pohľadávky Priameho subdodávateľa za Zhotoviteľom, ktoré súvisia s realizáciou Diela a sú na peňažné plnenie, za odplatu vo výške 100% nominálnej hodnoty danej pohľadávky, pričom Objednávateľ bude oprávnený výšku odplaty odpočítať od ďalšej platby splatnej Zhotoviteľovi, avšak len za podmienky, že daná práca poskytnutá Zhotoviteľom prostredníctvom Priameho subdodávateľa bola dodaná Objednávateľovi a odplata za danú prácu bola uvedená v rámci čiastky odsúhlasenej Stavebným dozorom v Priebežnom platobnom potvrdení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14.6 Zmluvy, a zároveň Priamy subdodávateľ a Zhotoviteľ vyhlási Objednávateľovi, že plnenie poskytnuté Zhotoviteľovi na základe ktorého vznikla Priamemu subdodávateľovi pohľadávka za Zhotoviteľom bolo riadne poskytnuté a Zhotoviteľ nemá námietky proti pohľadávke a nie je medzi Priamym subdodávateľom a Zhotoviteľom spor o pohľadávku, resp. ohľadom plnenia na základe ktorého vznikla pohľadávka Priameho subdodávateľa za Zhotoviteľom. Zhotoviteľ nie je oprávnený odmietnuť udeliť takýto súhlas bez zdôvodnenia. V prípade ak Zhotoviteľ takýto súhlas neposkytne do 5 pracovných dní po opakovanej písomnej výzve Objednávateľa bez zdôvodnenia, má sa za to, že Zhotoviteľ nemá námietky proti pohľadávke, resp. voči plneniu Subdodávateľa na základe ktorého Priamemu subdodávateľovi vznikla daná pohľadávka.</w:t>
            </w:r>
          </w:p>
        </w:tc>
      </w:tr>
      <w:tr w:rsidR="00323F2A" w:rsidRPr="00AB3A58" w14:paraId="1AD80E17" w14:textId="77777777" w:rsidTr="00695025">
        <w:tc>
          <w:tcPr>
            <w:tcW w:w="1870" w:type="dxa"/>
          </w:tcPr>
          <w:p w14:paraId="772CA4AC"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4.6</w:t>
            </w:r>
          </w:p>
          <w:p w14:paraId="06B65ED0"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Spolupráca</w:t>
            </w:r>
          </w:p>
        </w:tc>
        <w:tc>
          <w:tcPr>
            <w:tcW w:w="7670" w:type="dxa"/>
          </w:tcPr>
          <w:p w14:paraId="1D5FFCA6"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4.6 sa vkladá nasledovný text:</w:t>
            </w:r>
          </w:p>
          <w:p w14:paraId="066C30CB"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Zaistenie vhodných podmienok pre vykonávanie prác a činností ďalších </w:t>
            </w:r>
            <w:r>
              <w:rPr>
                <w:rFonts w:ascii="Arial Narrow" w:hAnsi="Arial Narrow"/>
                <w:sz w:val="21"/>
                <w:szCs w:val="21"/>
              </w:rPr>
              <w:t>z</w:t>
            </w:r>
            <w:r w:rsidRPr="00AB3A58">
              <w:rPr>
                <w:rFonts w:ascii="Arial Narrow" w:hAnsi="Arial Narrow"/>
                <w:sz w:val="21"/>
                <w:szCs w:val="21"/>
              </w:rPr>
              <w:t>hotoviteľov zamestnaných Objednávateľom na Stavenisku a jeho súčastiach, ich vzájomná spolupráca a koordinácia prác je povinnosťou Zhotoviteľa v rozsahu uvedenom v Zmluvných dokumentoch, tak aby nebola ohrozená kvalita prác, Lehota výstavby Diela alebo jeho častí alebo Sekcií, ako aj súvisiacich diel.</w:t>
            </w:r>
          </w:p>
          <w:p w14:paraId="7F988FF8" w14:textId="77777777" w:rsidR="00323F2A" w:rsidRPr="00AB3A58" w:rsidRDefault="00323F2A" w:rsidP="00695025">
            <w:pPr>
              <w:spacing w:before="120" w:after="120" w:line="276" w:lineRule="auto"/>
              <w:ind w:right="141"/>
              <w:jc w:val="both"/>
              <w:rPr>
                <w:rFonts w:ascii="Arial Narrow" w:hAnsi="Arial Narrow"/>
                <w:sz w:val="21"/>
                <w:szCs w:val="21"/>
              </w:rPr>
            </w:pPr>
            <w:r w:rsidRPr="7B9565DC">
              <w:rPr>
                <w:rFonts w:ascii="Arial Narrow" w:hAnsi="Arial Narrow"/>
                <w:sz w:val="21"/>
                <w:szCs w:val="21"/>
              </w:rPr>
              <w:lastRenderedPageBreak/>
              <w:t>Ďalšie podrobnosti, ako aj požiadavky na spoluprácu, vrátane koordinácie prác sú uvedené v Požiadavkách Objednávateľa.</w:t>
            </w:r>
          </w:p>
        </w:tc>
      </w:tr>
      <w:tr w:rsidR="00323F2A" w:rsidRPr="00AB3A58" w14:paraId="35398E7B" w14:textId="77777777" w:rsidTr="00695025">
        <w:tc>
          <w:tcPr>
            <w:tcW w:w="1870" w:type="dxa"/>
          </w:tcPr>
          <w:p w14:paraId="358614FA"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4.21</w:t>
            </w:r>
          </w:p>
          <w:p w14:paraId="73DF9A81"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Správy o postupe prác</w:t>
            </w:r>
          </w:p>
        </w:tc>
        <w:tc>
          <w:tcPr>
            <w:tcW w:w="7670" w:type="dxa"/>
          </w:tcPr>
          <w:p w14:paraId="64372A71" w14:textId="77777777"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 xml:space="preserve">Text </w:t>
            </w:r>
            <w:proofErr w:type="spellStart"/>
            <w:r w:rsidRPr="690E785C">
              <w:rPr>
                <w:rFonts w:ascii="Arial Narrow" w:hAnsi="Arial Narrow"/>
                <w:sz w:val="21"/>
                <w:szCs w:val="21"/>
              </w:rPr>
              <w:t>podčlánku</w:t>
            </w:r>
            <w:proofErr w:type="spellEnd"/>
            <w:r w:rsidRPr="690E785C">
              <w:rPr>
                <w:rFonts w:ascii="Arial Narrow" w:hAnsi="Arial Narrow"/>
                <w:sz w:val="21"/>
                <w:szCs w:val="21"/>
              </w:rPr>
              <w:t xml:space="preserve"> 4.21 Správy o postupe prác sa zrušuje a nahrádza nasledovným znením:</w:t>
            </w:r>
          </w:p>
          <w:p w14:paraId="33641A53" w14:textId="77777777"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 xml:space="preserve">Pokiaľ nie je v Osobitných podmienkach uvedené inak, pripraví Zhotoviteľ mesačné správy o postupe prác a predloží ich Stavebnému dozoru v </w:t>
            </w:r>
            <w:r w:rsidRPr="00A94FC1">
              <w:rPr>
                <w:rFonts w:ascii="Arial Narrow" w:hAnsi="Arial Narrow"/>
                <w:sz w:val="21"/>
                <w:szCs w:val="21"/>
                <w:highlight w:val="yellow"/>
              </w:rPr>
              <w:t>šiestich kópiách</w:t>
            </w:r>
            <w:r w:rsidRPr="690E785C">
              <w:rPr>
                <w:rFonts w:ascii="Arial Narrow" w:hAnsi="Arial Narrow"/>
                <w:sz w:val="21"/>
                <w:szCs w:val="21"/>
              </w:rPr>
              <w:t>. Zhotoviteľ je povinný každý mesiac pripraviť Správu o postupe prác, o plnení Harmonogramu prác a predložiť ju Stavebnému dozoru a Objednávateľovi v písomnej tlačenej forme 6x aj elektronickej forme v uzavretej a otvorenej forme (*.</w:t>
            </w:r>
            <w:proofErr w:type="spellStart"/>
            <w:r w:rsidRPr="690E785C">
              <w:rPr>
                <w:rFonts w:ascii="Arial Narrow" w:hAnsi="Arial Narrow"/>
                <w:sz w:val="21"/>
                <w:szCs w:val="21"/>
              </w:rPr>
              <w:t>pdf</w:t>
            </w:r>
            <w:proofErr w:type="spellEnd"/>
            <w:r w:rsidRPr="690E785C">
              <w:rPr>
                <w:rFonts w:ascii="Arial Narrow" w:hAnsi="Arial Narrow"/>
                <w:sz w:val="21"/>
                <w:szCs w:val="21"/>
              </w:rPr>
              <w:t xml:space="preserve"> a *.</w:t>
            </w:r>
            <w:proofErr w:type="spellStart"/>
            <w:r w:rsidRPr="690E785C">
              <w:rPr>
                <w:rFonts w:ascii="Arial Narrow" w:hAnsi="Arial Narrow"/>
                <w:sz w:val="21"/>
                <w:szCs w:val="21"/>
              </w:rPr>
              <w:t>docx</w:t>
            </w:r>
            <w:proofErr w:type="spellEnd"/>
            <w:r w:rsidRPr="690E785C">
              <w:rPr>
                <w:rFonts w:ascii="Arial Narrow" w:hAnsi="Arial Narrow"/>
                <w:sz w:val="21"/>
                <w:szCs w:val="21"/>
              </w:rPr>
              <w:t>). Prvá správa bude pokrývať obdobie do konca prvého kalendárneho mesiaca po Dátume začatia prác. Ak by Dátum začatia prác pripadol na neskorší deň ako 15. deň v mesiaci, správa za 1. mesiac bude súčasťou správy za 2. mesiac prác. Následne budú správy predkladané mesačne každá do 7 dní po skončení obdobia, ktorého sa týkajú.</w:t>
            </w:r>
          </w:p>
          <w:p w14:paraId="2252C3DC" w14:textId="77777777"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Správy o postupe prác budú predkladané do tej doby, pokiaľ Zhotoviteľ neskončí všetky práce, o ktorých je známe, že sú nedokončené k dátumu dokončenia uvedenom v Preberacom protokole pre Dielo.</w:t>
            </w:r>
          </w:p>
          <w:p w14:paraId="5C30A35D" w14:textId="77777777"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Každá správa bude obsahovať:</w:t>
            </w:r>
          </w:p>
          <w:p w14:paraId="50F81BD3" w14:textId="77777777"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a)</w:t>
            </w:r>
            <w:r>
              <w:tab/>
            </w:r>
            <w:r w:rsidRPr="690E785C">
              <w:rPr>
                <w:rFonts w:ascii="Arial Narrow" w:hAnsi="Arial Narrow"/>
                <w:sz w:val="21"/>
                <w:szCs w:val="21"/>
              </w:rPr>
              <w:t>diagramy a podrobné popisy postupu prác, vrátane popisu každej etapy projektových prác (ak sú), Dokumentácie Zhotoviteľa, obstarávania, výroby, dodávky na Stavenisko, výstavby, montáže, skúšania, uvedenia do prevádzky a skúšobnej prevádzky, diagramy a podrobné popisy postupu prác, vrátane popisu projektových prác, Dokumentácie Zhotoviteľa, vydania, povolení/rozhodnutí, všetkých štádií lehôt predkladania vzoriek na schválenie, lehôt na schválenie, obstarávania, výroby, dodávky na Stavenisko, výstavby, montáže, akýchkoľvek skúšok, uvedenia do prevádzky, preberacieho konania a Lehoty na oznámenie vád.</w:t>
            </w:r>
          </w:p>
          <w:p w14:paraId="59503CDA" w14:textId="77777777"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b)</w:t>
            </w:r>
            <w:r>
              <w:tab/>
            </w:r>
            <w:r w:rsidRPr="690E785C">
              <w:rPr>
                <w:rFonts w:ascii="Arial Narrow" w:hAnsi="Arial Narrow"/>
                <w:sz w:val="21"/>
                <w:szCs w:val="21"/>
              </w:rPr>
              <w:t>fotografie dokumentujúce stav výroby a postupu prác na Stavenisku, pričom priložené budú fotografie z každého SO/PS, na ktorom sa v danom mesiaci vykonávali práce,</w:t>
            </w:r>
          </w:p>
          <w:p w14:paraId="763B50CE" w14:textId="77777777"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c)</w:t>
            </w:r>
            <w:r>
              <w:tab/>
            </w:r>
            <w:r w:rsidRPr="690E785C">
              <w:rPr>
                <w:rFonts w:ascii="Arial Narrow" w:hAnsi="Arial Narrow"/>
                <w:sz w:val="21"/>
                <w:szCs w:val="21"/>
              </w:rPr>
              <w:t xml:space="preserve">pri výrobe každej dôležitej položky Technologického zariadenia a Materiálov meno výrobcu, miesto výroby, percentuálny stav postupu a skutočné alebo očakávané dátumy o: </w:t>
            </w:r>
          </w:p>
          <w:p w14:paraId="5C97F854" w14:textId="77777777" w:rsidR="00323F2A" w:rsidRPr="00AB3A58" w:rsidRDefault="00323F2A" w:rsidP="00695025">
            <w:pPr>
              <w:spacing w:before="120" w:after="120" w:line="276" w:lineRule="auto"/>
              <w:ind w:left="630" w:right="141"/>
              <w:jc w:val="both"/>
              <w:rPr>
                <w:rFonts w:ascii="Arial Narrow" w:hAnsi="Arial Narrow"/>
                <w:sz w:val="21"/>
                <w:szCs w:val="21"/>
              </w:rPr>
            </w:pPr>
            <w:r w:rsidRPr="690E785C">
              <w:rPr>
                <w:rFonts w:ascii="Arial Narrow" w:hAnsi="Arial Narrow"/>
                <w:sz w:val="21"/>
                <w:szCs w:val="21"/>
              </w:rPr>
              <w:t>i)</w:t>
            </w:r>
            <w:r>
              <w:tab/>
            </w:r>
            <w:r w:rsidRPr="690E785C">
              <w:rPr>
                <w:rFonts w:ascii="Arial Narrow" w:hAnsi="Arial Narrow"/>
                <w:sz w:val="21"/>
                <w:szCs w:val="21"/>
              </w:rPr>
              <w:t>začatí výroby,</w:t>
            </w:r>
          </w:p>
          <w:p w14:paraId="4D1E9458" w14:textId="77777777" w:rsidR="00323F2A" w:rsidRPr="00AB3A58" w:rsidRDefault="00323F2A" w:rsidP="00695025">
            <w:pPr>
              <w:spacing w:before="120" w:after="120" w:line="276" w:lineRule="auto"/>
              <w:ind w:left="630" w:right="141"/>
              <w:jc w:val="both"/>
              <w:rPr>
                <w:rFonts w:ascii="Arial Narrow" w:hAnsi="Arial Narrow"/>
                <w:sz w:val="21"/>
                <w:szCs w:val="21"/>
              </w:rPr>
            </w:pPr>
            <w:r w:rsidRPr="690E785C">
              <w:rPr>
                <w:rFonts w:ascii="Arial Narrow" w:hAnsi="Arial Narrow"/>
                <w:sz w:val="21"/>
                <w:szCs w:val="21"/>
              </w:rPr>
              <w:t>ii)</w:t>
            </w:r>
            <w:r>
              <w:tab/>
            </w:r>
            <w:r w:rsidRPr="690E785C">
              <w:rPr>
                <w:rFonts w:ascii="Arial Narrow" w:hAnsi="Arial Narrow"/>
                <w:sz w:val="21"/>
                <w:szCs w:val="21"/>
              </w:rPr>
              <w:t>kontrolách Zhotoviteľa,</w:t>
            </w:r>
          </w:p>
          <w:p w14:paraId="292DC80A" w14:textId="77777777" w:rsidR="00323F2A" w:rsidRPr="00AB3A58" w:rsidRDefault="00323F2A" w:rsidP="00695025">
            <w:pPr>
              <w:spacing w:before="120" w:after="120" w:line="276" w:lineRule="auto"/>
              <w:ind w:left="630" w:right="141"/>
              <w:jc w:val="both"/>
              <w:rPr>
                <w:rFonts w:ascii="Arial Narrow" w:hAnsi="Arial Narrow"/>
                <w:sz w:val="21"/>
                <w:szCs w:val="21"/>
              </w:rPr>
            </w:pPr>
            <w:r w:rsidRPr="690E785C">
              <w:rPr>
                <w:rFonts w:ascii="Arial Narrow" w:hAnsi="Arial Narrow"/>
                <w:sz w:val="21"/>
                <w:szCs w:val="21"/>
              </w:rPr>
              <w:t>iii)</w:t>
            </w:r>
            <w:r>
              <w:tab/>
            </w:r>
            <w:r w:rsidRPr="690E785C">
              <w:rPr>
                <w:rFonts w:ascii="Arial Narrow" w:hAnsi="Arial Narrow"/>
                <w:sz w:val="21"/>
                <w:szCs w:val="21"/>
              </w:rPr>
              <w:t xml:space="preserve">skúškach, a nakládke a </w:t>
            </w:r>
          </w:p>
          <w:p w14:paraId="5C5FF9D4" w14:textId="77777777" w:rsidR="00323F2A" w:rsidRPr="00AB3A58" w:rsidRDefault="00323F2A" w:rsidP="00695025">
            <w:pPr>
              <w:spacing w:before="120" w:after="120" w:line="276" w:lineRule="auto"/>
              <w:ind w:left="630" w:right="141"/>
              <w:jc w:val="both"/>
              <w:rPr>
                <w:rFonts w:ascii="Arial Narrow" w:hAnsi="Arial Narrow"/>
                <w:sz w:val="21"/>
                <w:szCs w:val="21"/>
              </w:rPr>
            </w:pPr>
            <w:r w:rsidRPr="690E785C">
              <w:rPr>
                <w:rFonts w:ascii="Arial Narrow" w:hAnsi="Arial Narrow"/>
                <w:sz w:val="21"/>
                <w:szCs w:val="21"/>
              </w:rPr>
              <w:t>iv)</w:t>
            </w:r>
            <w:r>
              <w:tab/>
            </w:r>
            <w:r w:rsidRPr="690E785C">
              <w:rPr>
                <w:rFonts w:ascii="Arial Narrow" w:hAnsi="Arial Narrow"/>
                <w:sz w:val="21"/>
                <w:szCs w:val="21"/>
              </w:rPr>
              <w:t>dodaní na Stavenisko,</w:t>
            </w:r>
          </w:p>
          <w:p w14:paraId="69001DD1" w14:textId="77777777"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d)</w:t>
            </w:r>
            <w:r>
              <w:tab/>
            </w:r>
            <w:r w:rsidRPr="690E785C">
              <w:rPr>
                <w:rFonts w:ascii="Arial Narrow" w:hAnsi="Arial Narrow"/>
                <w:sz w:val="21"/>
                <w:szCs w:val="21"/>
              </w:rPr>
              <w:t xml:space="preserve">podrobnosti popísané v </w:t>
            </w:r>
            <w:proofErr w:type="spellStart"/>
            <w:r w:rsidRPr="690E785C">
              <w:rPr>
                <w:rFonts w:ascii="Arial Narrow" w:hAnsi="Arial Narrow"/>
                <w:sz w:val="21"/>
                <w:szCs w:val="21"/>
              </w:rPr>
              <w:t>podčlánku</w:t>
            </w:r>
            <w:proofErr w:type="spellEnd"/>
            <w:r w:rsidRPr="690E785C">
              <w:rPr>
                <w:rFonts w:ascii="Arial Narrow" w:hAnsi="Arial Narrow"/>
                <w:sz w:val="21"/>
                <w:szCs w:val="21"/>
              </w:rPr>
              <w:t xml:space="preserve"> 6.10 (Záznamy o Personáli a Zariadení Zhotoviteľa),</w:t>
            </w:r>
          </w:p>
          <w:p w14:paraId="4484D908" w14:textId="77777777"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e)</w:t>
            </w:r>
            <w:r>
              <w:tab/>
            </w:r>
            <w:r w:rsidRPr="690E785C">
              <w:rPr>
                <w:rFonts w:ascii="Arial Narrow" w:hAnsi="Arial Narrow"/>
                <w:sz w:val="21"/>
                <w:szCs w:val="21"/>
              </w:rPr>
              <w:t>kópie dokumentov o zabezpečení kvality, výsledky skúšok a certifikáty Materiálov,</w:t>
            </w:r>
          </w:p>
          <w:p w14:paraId="3786D648" w14:textId="77777777"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f)</w:t>
            </w:r>
            <w:r>
              <w:tab/>
            </w:r>
            <w:r w:rsidRPr="690E785C">
              <w:rPr>
                <w:rFonts w:ascii="Arial Narrow" w:hAnsi="Arial Narrow"/>
                <w:sz w:val="21"/>
                <w:szCs w:val="21"/>
              </w:rPr>
              <w:t xml:space="preserve">zoznam Zmien, oznámení vydaných podľa </w:t>
            </w:r>
            <w:proofErr w:type="spellStart"/>
            <w:r w:rsidRPr="690E785C">
              <w:rPr>
                <w:rFonts w:ascii="Arial Narrow" w:hAnsi="Arial Narrow"/>
                <w:sz w:val="21"/>
                <w:szCs w:val="21"/>
              </w:rPr>
              <w:t>podčlánku</w:t>
            </w:r>
            <w:proofErr w:type="spellEnd"/>
            <w:r w:rsidRPr="690E785C">
              <w:rPr>
                <w:rFonts w:ascii="Arial Narrow" w:hAnsi="Arial Narrow"/>
                <w:sz w:val="21"/>
                <w:szCs w:val="21"/>
              </w:rPr>
              <w:t xml:space="preserve"> 2.5 (Nároky Objednávateľa) a oznámení vydaných podľa </w:t>
            </w:r>
            <w:proofErr w:type="spellStart"/>
            <w:r w:rsidRPr="690E785C">
              <w:rPr>
                <w:rFonts w:ascii="Arial Narrow" w:hAnsi="Arial Narrow"/>
                <w:sz w:val="21"/>
                <w:szCs w:val="21"/>
              </w:rPr>
              <w:t>podčlánku</w:t>
            </w:r>
            <w:proofErr w:type="spellEnd"/>
            <w:r w:rsidRPr="690E785C">
              <w:rPr>
                <w:rFonts w:ascii="Arial Narrow" w:hAnsi="Arial Narrow"/>
                <w:sz w:val="21"/>
                <w:szCs w:val="21"/>
              </w:rPr>
              <w:t xml:space="preserve"> 20.1 (Nároky Zhotoviteľa),</w:t>
            </w:r>
          </w:p>
          <w:p w14:paraId="4AD761D8" w14:textId="77777777"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g)</w:t>
            </w:r>
            <w:r>
              <w:tab/>
            </w:r>
            <w:r w:rsidRPr="690E785C">
              <w:rPr>
                <w:rFonts w:ascii="Arial Narrow" w:hAnsi="Arial Narrow"/>
                <w:sz w:val="21"/>
                <w:szCs w:val="21"/>
              </w:rPr>
              <w:t>bezpečnostné štatistiky, vrátane podrobností o akýchkoľvek nebezpečných nehodách a činnosti vo vzťahu k životnému prostrediu a vo vzťahu k verejnosti, a</w:t>
            </w:r>
          </w:p>
          <w:p w14:paraId="43D18591" w14:textId="77777777"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h)</w:t>
            </w:r>
            <w:r>
              <w:tab/>
            </w:r>
            <w:r w:rsidRPr="690E785C">
              <w:rPr>
                <w:rFonts w:ascii="Arial Narrow" w:hAnsi="Arial Narrow"/>
                <w:sz w:val="21"/>
                <w:szCs w:val="21"/>
              </w:rPr>
              <w:t>porovnanie skutočného a plánovaného postupu s podrobnosťami o všetkých udalostiach, alebo okolnostiach, ktoré môžu ohroziť dokončenie v súlade so Zmluvou vo forme porovnania skutočného postupu a plánovaného postupu podľa Harmonogramu prác aj s návrhom možných opatrení ako zamedziť alebo znížiť omeškanie Lehoty výstavby,</w:t>
            </w:r>
          </w:p>
          <w:p w14:paraId="57FDED4E" w14:textId="77777777"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lastRenderedPageBreak/>
              <w:t>i)</w:t>
            </w:r>
            <w:r>
              <w:tab/>
            </w:r>
            <w:r w:rsidRPr="690E785C">
              <w:rPr>
                <w:rFonts w:ascii="Arial Narrow" w:hAnsi="Arial Narrow"/>
                <w:sz w:val="21"/>
                <w:szCs w:val="21"/>
              </w:rPr>
              <w:t>výsledky geodetického zamerania všetkých podzemných vedení, vrátane všetkých ich súčastí,</w:t>
            </w:r>
          </w:p>
          <w:p w14:paraId="4385BD2D" w14:textId="77777777"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(j)</w:t>
            </w:r>
            <w:r>
              <w:tab/>
            </w:r>
            <w:r w:rsidRPr="690E785C">
              <w:rPr>
                <w:rFonts w:ascii="Arial Narrow" w:hAnsi="Arial Narrow"/>
                <w:sz w:val="21"/>
                <w:szCs w:val="21"/>
              </w:rPr>
              <w:t xml:space="preserve">environmentálne správy, </w:t>
            </w:r>
          </w:p>
          <w:p w14:paraId="7CB73A24" w14:textId="77777777"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(k)</w:t>
            </w:r>
            <w:r>
              <w:tab/>
            </w:r>
            <w:r w:rsidRPr="690E785C">
              <w:rPr>
                <w:rFonts w:ascii="Arial Narrow" w:hAnsi="Arial Narrow"/>
                <w:sz w:val="21"/>
                <w:szCs w:val="21"/>
              </w:rPr>
              <w:t>správy monitoringu.</w:t>
            </w:r>
          </w:p>
          <w:p w14:paraId="21CC49D7" w14:textId="074DEE1B"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Ďalšie doplňujúce informácie sú uvedené v Požiadavkách Objednávateľa.</w:t>
            </w:r>
          </w:p>
        </w:tc>
      </w:tr>
      <w:tr w:rsidR="00323F2A" w:rsidRPr="00AB3A58" w14:paraId="298EB890" w14:textId="77777777" w:rsidTr="00695025">
        <w:trPr>
          <w:trHeight w:val="1106"/>
        </w:trPr>
        <w:tc>
          <w:tcPr>
            <w:tcW w:w="1870" w:type="dxa"/>
          </w:tcPr>
          <w:p w14:paraId="1652E8F3"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4.24</w:t>
            </w:r>
          </w:p>
          <w:p w14:paraId="05BF7378"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Nálezy na Stavenisku</w:t>
            </w:r>
          </w:p>
        </w:tc>
        <w:tc>
          <w:tcPr>
            <w:tcW w:w="7670" w:type="dxa"/>
          </w:tcPr>
          <w:p w14:paraId="1CBD771F" w14:textId="77777777" w:rsidR="00323F2A" w:rsidRPr="00AB3A58" w:rsidRDefault="00323F2A" w:rsidP="00695025">
            <w:pPr>
              <w:pStyle w:val="Zkladntext"/>
              <w:spacing w:before="120" w:after="120" w:line="276" w:lineRule="auto"/>
              <w:ind w:right="142"/>
              <w:rPr>
                <w:rFonts w:ascii="Arial Narrow" w:hAnsi="Arial Narrow"/>
                <w:noProof w:val="0"/>
                <w:sz w:val="21"/>
                <w:szCs w:val="21"/>
                <w:lang w:val="sk-SK"/>
              </w:rPr>
            </w:pPr>
            <w:r w:rsidRPr="690E785C">
              <w:rPr>
                <w:rFonts w:ascii="Arial Narrow" w:hAnsi="Arial Narrow"/>
                <w:noProof w:val="0"/>
                <w:sz w:val="21"/>
                <w:szCs w:val="21"/>
                <w:lang w:val="sk-SK"/>
              </w:rPr>
              <w:t xml:space="preserve">Na koniec </w:t>
            </w:r>
            <w:proofErr w:type="spellStart"/>
            <w:r w:rsidRPr="690E785C">
              <w:rPr>
                <w:rFonts w:ascii="Arial Narrow" w:hAnsi="Arial Narrow"/>
                <w:noProof w:val="0"/>
                <w:sz w:val="21"/>
                <w:szCs w:val="21"/>
                <w:lang w:val="sk-SK"/>
              </w:rPr>
              <w:t>podčlánku</w:t>
            </w:r>
            <w:proofErr w:type="spellEnd"/>
            <w:r w:rsidRPr="690E785C">
              <w:rPr>
                <w:rFonts w:ascii="Arial Narrow" w:hAnsi="Arial Narrow"/>
                <w:noProof w:val="0"/>
                <w:sz w:val="21"/>
                <w:szCs w:val="21"/>
                <w:lang w:val="sk-SK"/>
              </w:rPr>
              <w:t xml:space="preserve"> 4.24 sa vkladá text:</w:t>
            </w:r>
          </w:p>
          <w:p w14:paraId="2B8FA067" w14:textId="77777777" w:rsidR="00323F2A" w:rsidRPr="00AB3A58" w:rsidRDefault="00323F2A" w:rsidP="00695025">
            <w:pPr>
              <w:pStyle w:val="Zkladntext"/>
              <w:spacing w:before="120" w:after="120" w:line="276" w:lineRule="auto"/>
              <w:ind w:right="142"/>
              <w:rPr>
                <w:rFonts w:ascii="Arial Narrow" w:hAnsi="Arial Narrow"/>
                <w:noProof w:val="0"/>
                <w:sz w:val="21"/>
                <w:szCs w:val="21"/>
                <w:lang w:val="sk-SK"/>
              </w:rPr>
            </w:pPr>
            <w:r w:rsidRPr="690E785C">
              <w:rPr>
                <w:rFonts w:ascii="Arial Narrow" w:hAnsi="Arial Narrow"/>
                <w:noProof w:val="0"/>
                <w:sz w:val="21"/>
                <w:szCs w:val="21"/>
                <w:lang w:val="sk-SK"/>
              </w:rPr>
              <w:t>Pri objavení predmetov podliehajúcich zákonu č. 49/2002 Z. z. o ochrane pamiatkového fondu v znení neskorších predpisov je Zhotoviteľ povinný uzavrieť zmluvu s právnickou alebo fyzickou osobou, ktorá má príslušné oprávnenie vydané Ministerstvom kultúry SR na vykonanie záchranného archeologického výskumu. Oprávnená inštitúcia rozhodne o potrebe a rozsahu archeologického dozoru a archeologického výskumu na Stavenisku.</w:t>
            </w:r>
          </w:p>
          <w:p w14:paraId="4120FCCA" w14:textId="463E82BB" w:rsidR="00323F2A" w:rsidRPr="00AB3A58" w:rsidRDefault="00323F2A" w:rsidP="00695025">
            <w:pPr>
              <w:pStyle w:val="Zkladntext"/>
              <w:spacing w:before="120" w:after="120" w:line="276" w:lineRule="auto"/>
              <w:ind w:right="142"/>
              <w:rPr>
                <w:rFonts w:ascii="Arial Narrow" w:hAnsi="Arial Narrow"/>
                <w:noProof w:val="0"/>
                <w:sz w:val="21"/>
                <w:szCs w:val="21"/>
                <w:lang w:val="sk-SK"/>
              </w:rPr>
            </w:pPr>
            <w:r w:rsidRPr="690E785C">
              <w:rPr>
                <w:rFonts w:ascii="Arial Narrow" w:hAnsi="Arial Narrow"/>
                <w:noProof w:val="0"/>
                <w:sz w:val="21"/>
                <w:szCs w:val="21"/>
                <w:lang w:val="sk-SK"/>
              </w:rPr>
              <w:t>Zhotoviteľ je povinný, pod dohľadom archeologického dozoru, zabezpečiť záchranný archeologický výskum archeologických lokalít nachádzajúcich sa v trase Diela a na Stavenisku tak, aby čo najmenej ovplyvnil postup vykonávania jeho prác na Diele.</w:t>
            </w:r>
          </w:p>
        </w:tc>
      </w:tr>
      <w:tr w:rsidR="00120B03" w:rsidRPr="00AB3A58" w14:paraId="4E5ECF63" w14:textId="77777777" w:rsidTr="00695025">
        <w:trPr>
          <w:trHeight w:val="1106"/>
        </w:trPr>
        <w:tc>
          <w:tcPr>
            <w:tcW w:w="1870" w:type="dxa"/>
          </w:tcPr>
          <w:p w14:paraId="35507D73" w14:textId="77777777" w:rsidR="00120B03" w:rsidRPr="00E536E9" w:rsidRDefault="00120B03" w:rsidP="00695025">
            <w:pPr>
              <w:spacing w:before="120" w:after="120" w:line="276" w:lineRule="auto"/>
              <w:ind w:right="141"/>
              <w:rPr>
                <w:rFonts w:ascii="Arial Narrow" w:hAnsi="Arial Narrow"/>
                <w:sz w:val="21"/>
                <w:szCs w:val="21"/>
              </w:rPr>
            </w:pPr>
            <w:r w:rsidRPr="00E536E9">
              <w:rPr>
                <w:rFonts w:ascii="Arial Narrow" w:hAnsi="Arial Narrow"/>
                <w:sz w:val="21"/>
                <w:szCs w:val="21"/>
              </w:rPr>
              <w:t>4.25</w:t>
            </w:r>
          </w:p>
          <w:p w14:paraId="7ED576A6" w14:textId="44E08777" w:rsidR="00120B03" w:rsidRPr="00E536E9" w:rsidRDefault="00120B03" w:rsidP="00695025">
            <w:pPr>
              <w:spacing w:before="120" w:after="120" w:line="276" w:lineRule="auto"/>
              <w:ind w:right="141"/>
              <w:rPr>
                <w:rFonts w:ascii="Arial Narrow" w:hAnsi="Arial Narrow"/>
                <w:sz w:val="21"/>
                <w:szCs w:val="21"/>
              </w:rPr>
            </w:pPr>
            <w:r w:rsidRPr="00E536E9">
              <w:rPr>
                <w:rFonts w:ascii="Arial Narrow" w:hAnsi="Arial Narrow"/>
                <w:sz w:val="21"/>
                <w:szCs w:val="21"/>
              </w:rPr>
              <w:t>Plnenie predmetu Míľnika</w:t>
            </w:r>
          </w:p>
        </w:tc>
        <w:tc>
          <w:tcPr>
            <w:tcW w:w="7670" w:type="dxa"/>
          </w:tcPr>
          <w:p w14:paraId="4FDFDFC0" w14:textId="77777777" w:rsidR="00F62DF1" w:rsidRPr="00E536E9" w:rsidRDefault="00F62DF1" w:rsidP="00695025">
            <w:pPr>
              <w:pStyle w:val="Zkladntext"/>
              <w:spacing w:before="120" w:after="120" w:line="276" w:lineRule="auto"/>
              <w:ind w:right="142"/>
              <w:rPr>
                <w:rFonts w:ascii="Arial Narrow" w:hAnsi="Arial Narrow"/>
                <w:noProof w:val="0"/>
                <w:sz w:val="21"/>
                <w:szCs w:val="21"/>
                <w:lang w:val="sk-SK"/>
              </w:rPr>
            </w:pPr>
            <w:r w:rsidRPr="00E536E9">
              <w:rPr>
                <w:rFonts w:ascii="Arial Narrow" w:hAnsi="Arial Narrow"/>
                <w:noProof w:val="0"/>
                <w:sz w:val="21"/>
                <w:szCs w:val="21"/>
                <w:lang w:val="sk-SK"/>
              </w:rPr>
              <w:t xml:space="preserve">Za </w:t>
            </w:r>
            <w:proofErr w:type="spellStart"/>
            <w:r w:rsidRPr="00E536E9">
              <w:rPr>
                <w:rFonts w:ascii="Arial Narrow" w:hAnsi="Arial Narrow"/>
                <w:noProof w:val="0"/>
                <w:sz w:val="21"/>
                <w:szCs w:val="21"/>
                <w:lang w:val="sk-SK"/>
              </w:rPr>
              <w:t>podčlánok</w:t>
            </w:r>
            <w:proofErr w:type="spellEnd"/>
            <w:r w:rsidRPr="00E536E9">
              <w:rPr>
                <w:rFonts w:ascii="Arial Narrow" w:hAnsi="Arial Narrow"/>
                <w:noProof w:val="0"/>
                <w:sz w:val="21"/>
                <w:szCs w:val="21"/>
                <w:lang w:val="sk-SK"/>
              </w:rPr>
              <w:t xml:space="preserve"> 4.24 sa vkladá nový </w:t>
            </w:r>
            <w:proofErr w:type="spellStart"/>
            <w:r w:rsidRPr="00E536E9">
              <w:rPr>
                <w:rFonts w:ascii="Arial Narrow" w:hAnsi="Arial Narrow"/>
                <w:noProof w:val="0"/>
                <w:sz w:val="21"/>
                <w:szCs w:val="21"/>
                <w:lang w:val="sk-SK"/>
              </w:rPr>
              <w:t>podčlánok</w:t>
            </w:r>
            <w:proofErr w:type="spellEnd"/>
            <w:r w:rsidRPr="00E536E9">
              <w:rPr>
                <w:rFonts w:ascii="Arial Narrow" w:hAnsi="Arial Narrow"/>
                <w:noProof w:val="0"/>
                <w:sz w:val="21"/>
                <w:szCs w:val="21"/>
                <w:lang w:val="sk-SK"/>
              </w:rPr>
              <w:t xml:space="preserve"> 4.25 Plnenie predmetu Míľnika, ktorý znie: </w:t>
            </w:r>
          </w:p>
          <w:p w14:paraId="0C6A922C" w14:textId="74DB2700" w:rsidR="00CF280B" w:rsidRPr="00A94FC1" w:rsidRDefault="00CF280B" w:rsidP="00695025">
            <w:pPr>
              <w:pStyle w:val="Zkladntext"/>
              <w:spacing w:before="120" w:after="120" w:line="276" w:lineRule="auto"/>
              <w:ind w:right="142"/>
              <w:rPr>
                <w:rFonts w:ascii="Arial Narrow" w:hAnsi="Arial Narrow"/>
                <w:noProof w:val="0"/>
                <w:sz w:val="21"/>
                <w:szCs w:val="21"/>
                <w:lang w:val="sk-SK"/>
              </w:rPr>
            </w:pPr>
            <w:r w:rsidRPr="00A94FC1">
              <w:rPr>
                <w:rFonts w:ascii="Arial Narrow" w:hAnsi="Arial Narrow"/>
                <w:noProof w:val="0"/>
                <w:sz w:val="21"/>
                <w:szCs w:val="21"/>
                <w:lang w:val="sk-SK"/>
              </w:rPr>
              <w:t>V Prílohe k ponuke sú uvedené Míľniky, pričom ide predovšetkým o</w:t>
            </w:r>
            <w:r w:rsidR="00E536E9" w:rsidRPr="00A94FC1">
              <w:rPr>
                <w:rFonts w:ascii="Arial Narrow" w:hAnsi="Arial Narrow"/>
                <w:noProof w:val="0"/>
                <w:sz w:val="21"/>
                <w:szCs w:val="21"/>
                <w:lang w:val="sk-SK"/>
              </w:rPr>
              <w:t> platobné Míľniky, tie sú uvedené vo Formulári platieb a niektoré z platobných Míľnikov sú aj pokutové Míľniky. Pokutové Míľniky sú tiež označené v Prílohe k ponuke.</w:t>
            </w:r>
          </w:p>
          <w:p w14:paraId="3E99B526" w14:textId="632E0F08" w:rsidR="00F62DF1" w:rsidRPr="00A94FC1" w:rsidRDefault="00F62DF1" w:rsidP="00695025">
            <w:pPr>
              <w:pStyle w:val="Zkladntext"/>
              <w:spacing w:before="120" w:after="120" w:line="276" w:lineRule="auto"/>
              <w:ind w:right="142"/>
              <w:rPr>
                <w:rFonts w:ascii="Arial Narrow" w:hAnsi="Arial Narrow"/>
                <w:noProof w:val="0"/>
                <w:sz w:val="21"/>
                <w:szCs w:val="21"/>
                <w:lang w:val="sk-SK"/>
              </w:rPr>
            </w:pPr>
            <w:r w:rsidRPr="00E536E9">
              <w:rPr>
                <w:rFonts w:ascii="Arial Narrow" w:hAnsi="Arial Narrow"/>
                <w:noProof w:val="0"/>
                <w:sz w:val="21"/>
                <w:szCs w:val="21"/>
                <w:lang w:val="sk-SK"/>
              </w:rPr>
              <w:t xml:space="preserve">Zhotoviteľ je povinný vykonať Dielo takým spôsobom, aby v termíne, do kedy majú byť práce zodpovedajúce príslušnému Míľniku dokončené, bolo Dielo vykonané v rozsahu predpísanom pre príslušný Míľnik. </w:t>
            </w:r>
            <w:r w:rsidR="00E536E9" w:rsidRPr="00A94FC1">
              <w:rPr>
                <w:rFonts w:ascii="Arial Narrow" w:hAnsi="Arial Narrow"/>
                <w:noProof w:val="0"/>
                <w:sz w:val="21"/>
                <w:szCs w:val="21"/>
                <w:lang w:val="sk-SK"/>
              </w:rPr>
              <w:t>Vo Formulári platieb je uvedená aj skutočnosť, ktorá je rozhodná pre posúdenie splnenia Míľnika.</w:t>
            </w:r>
          </w:p>
          <w:p w14:paraId="3416D907" w14:textId="77777777" w:rsidR="00E536E9" w:rsidRPr="00A94FC1" w:rsidRDefault="00E536E9" w:rsidP="00695025">
            <w:pPr>
              <w:pStyle w:val="Zkladntext"/>
              <w:spacing w:before="120" w:after="120" w:line="276" w:lineRule="auto"/>
              <w:ind w:right="142"/>
              <w:rPr>
                <w:rFonts w:ascii="Arial Narrow" w:hAnsi="Arial Narrow"/>
                <w:noProof w:val="0"/>
                <w:sz w:val="21"/>
                <w:szCs w:val="21"/>
                <w:lang w:val="sk-SK"/>
              </w:rPr>
            </w:pPr>
            <w:r w:rsidRPr="00A94FC1">
              <w:rPr>
                <w:rFonts w:ascii="Arial Narrow" w:hAnsi="Arial Narrow"/>
                <w:noProof w:val="0"/>
                <w:sz w:val="21"/>
                <w:szCs w:val="21"/>
                <w:lang w:val="sk-SK"/>
              </w:rPr>
              <w:t xml:space="preserve">O splnení každého Míľnika bude Zmluvnými stranami spísaný protokol podľa </w:t>
            </w:r>
            <w:proofErr w:type="spellStart"/>
            <w:r w:rsidRPr="00A94FC1">
              <w:rPr>
                <w:rFonts w:ascii="Arial Narrow" w:hAnsi="Arial Narrow"/>
                <w:noProof w:val="0"/>
                <w:sz w:val="21"/>
                <w:szCs w:val="21"/>
                <w:lang w:val="sk-SK"/>
              </w:rPr>
              <w:t>podčlánku</w:t>
            </w:r>
            <w:proofErr w:type="spellEnd"/>
            <w:r w:rsidRPr="00A94FC1">
              <w:rPr>
                <w:rFonts w:ascii="Arial Narrow" w:hAnsi="Arial Narrow"/>
                <w:noProof w:val="0"/>
                <w:sz w:val="21"/>
                <w:szCs w:val="21"/>
                <w:lang w:val="sk-SK"/>
              </w:rPr>
              <w:t xml:space="preserve"> 1.1.3.11 Protokol o splnení Míľnika. Podpísanie uvedeného protokolu nemá účinok na dokončenie alebo prevzatie Diela alebo Sekcie a ani neznamená, že Dielo bolo riadne a bez vád vykonané.</w:t>
            </w:r>
          </w:p>
          <w:p w14:paraId="79BAEEEC" w14:textId="54D31A19" w:rsidR="00E536E9" w:rsidRPr="00E536E9" w:rsidRDefault="00E536E9" w:rsidP="00695025">
            <w:pPr>
              <w:pStyle w:val="Zkladntext"/>
              <w:spacing w:before="120" w:after="120" w:line="276" w:lineRule="auto"/>
              <w:ind w:right="142"/>
              <w:rPr>
                <w:rFonts w:ascii="Arial Narrow" w:hAnsi="Arial Narrow"/>
                <w:noProof w:val="0"/>
                <w:sz w:val="21"/>
                <w:szCs w:val="21"/>
                <w:lang w:val="sk-SK"/>
              </w:rPr>
            </w:pPr>
            <w:r w:rsidRPr="00A94FC1">
              <w:rPr>
                <w:rFonts w:ascii="Arial Narrow" w:hAnsi="Arial Narrow"/>
                <w:noProof w:val="0"/>
                <w:sz w:val="21"/>
                <w:szCs w:val="21"/>
                <w:lang w:val="sk-SK"/>
              </w:rPr>
              <w:t xml:space="preserve">Ak sa Zhotoviteľ dostane do omeškania so splnením povinnosti vykonať príslušnú časť Diela v rozsahu stanovenom pre príslušný Míľnik, je Objednávateľ oprávnený uplatniť zmluvnú pokutu podľa čl. 8.7 </w:t>
            </w:r>
            <w:r w:rsidR="00DB36E2">
              <w:rPr>
                <w:rFonts w:ascii="Arial Narrow" w:hAnsi="Arial Narrow"/>
                <w:noProof w:val="0"/>
                <w:sz w:val="21"/>
                <w:szCs w:val="21"/>
                <w:lang w:val="sk-SK"/>
              </w:rPr>
              <w:t>Zmluvy (</w:t>
            </w:r>
            <w:r w:rsidRPr="00A94FC1">
              <w:rPr>
                <w:rFonts w:ascii="Arial Narrow" w:hAnsi="Arial Narrow"/>
                <w:noProof w:val="0"/>
                <w:sz w:val="21"/>
                <w:szCs w:val="21"/>
                <w:lang w:val="sk-SK"/>
              </w:rPr>
              <w:t>Zmluvná pokuta za omeškanie Zhotoviteľa</w:t>
            </w:r>
            <w:r w:rsidR="00DB36E2">
              <w:rPr>
                <w:rFonts w:ascii="Arial Narrow" w:hAnsi="Arial Narrow"/>
                <w:noProof w:val="0"/>
                <w:sz w:val="21"/>
                <w:szCs w:val="21"/>
                <w:lang w:val="sk-SK"/>
              </w:rPr>
              <w:t>).</w:t>
            </w:r>
          </w:p>
          <w:p w14:paraId="03D0FF39" w14:textId="0A13254D" w:rsidR="00E536E9" w:rsidRPr="00A94FC1" w:rsidRDefault="00F62DF1" w:rsidP="00695025">
            <w:pPr>
              <w:pStyle w:val="Zkladntext"/>
              <w:spacing w:before="120" w:after="120" w:line="276" w:lineRule="auto"/>
              <w:ind w:right="142"/>
              <w:rPr>
                <w:rFonts w:ascii="Arial Narrow" w:hAnsi="Arial Narrow"/>
                <w:noProof w:val="0"/>
                <w:sz w:val="21"/>
                <w:szCs w:val="21"/>
                <w:lang w:val="sk-SK"/>
              </w:rPr>
            </w:pPr>
            <w:r w:rsidRPr="00E536E9">
              <w:rPr>
                <w:rFonts w:ascii="Arial Narrow" w:hAnsi="Arial Narrow"/>
                <w:noProof w:val="0"/>
                <w:sz w:val="21"/>
                <w:szCs w:val="21"/>
                <w:lang w:val="sk-SK"/>
              </w:rPr>
              <w:t xml:space="preserve">Podkladom k plneniu Míľnika Objednávateľom je </w:t>
            </w:r>
            <w:r w:rsidR="00E536E9" w:rsidRPr="00A94FC1">
              <w:rPr>
                <w:rFonts w:ascii="Arial Narrow" w:hAnsi="Arial Narrow"/>
                <w:noProof w:val="0"/>
                <w:sz w:val="21"/>
                <w:szCs w:val="21"/>
                <w:lang w:val="sk-SK"/>
              </w:rPr>
              <w:t xml:space="preserve">okrem Protokolu o splnení Míľnika aj </w:t>
            </w:r>
            <w:r w:rsidRPr="00E536E9">
              <w:rPr>
                <w:rFonts w:ascii="Arial Narrow" w:hAnsi="Arial Narrow"/>
                <w:noProof w:val="0"/>
                <w:sz w:val="21"/>
                <w:szCs w:val="21"/>
                <w:lang w:val="sk-SK"/>
              </w:rPr>
              <w:t xml:space="preserve">vystavenie </w:t>
            </w:r>
            <w:r w:rsidR="00DB36E2">
              <w:rPr>
                <w:rFonts w:ascii="Arial Narrow" w:hAnsi="Arial Narrow"/>
                <w:noProof w:val="0"/>
                <w:sz w:val="21"/>
                <w:szCs w:val="21"/>
                <w:lang w:val="sk-SK"/>
              </w:rPr>
              <w:t>Vyúčtovania</w:t>
            </w:r>
            <w:r w:rsidRPr="00E536E9">
              <w:rPr>
                <w:rFonts w:ascii="Arial Narrow" w:hAnsi="Arial Narrow"/>
                <w:noProof w:val="0"/>
                <w:sz w:val="21"/>
                <w:szCs w:val="21"/>
                <w:lang w:val="sk-SK"/>
              </w:rPr>
              <w:t xml:space="preserve"> podľa </w:t>
            </w:r>
            <w:proofErr w:type="spellStart"/>
            <w:r w:rsidRPr="00E536E9">
              <w:rPr>
                <w:rFonts w:ascii="Arial Narrow" w:hAnsi="Arial Narrow"/>
                <w:noProof w:val="0"/>
                <w:sz w:val="21"/>
                <w:szCs w:val="21"/>
                <w:lang w:val="sk-SK"/>
              </w:rPr>
              <w:t>podčlánku</w:t>
            </w:r>
            <w:proofErr w:type="spellEnd"/>
            <w:r w:rsidRPr="00E536E9">
              <w:rPr>
                <w:rFonts w:ascii="Arial Narrow" w:hAnsi="Arial Narrow"/>
                <w:noProof w:val="0"/>
                <w:sz w:val="21"/>
                <w:szCs w:val="21"/>
                <w:lang w:val="sk-SK"/>
              </w:rPr>
              <w:t xml:space="preserve"> 1.1.4.12 </w:t>
            </w:r>
            <w:r w:rsidR="00E536E9" w:rsidRPr="00A94FC1">
              <w:rPr>
                <w:rFonts w:ascii="Arial Narrow" w:hAnsi="Arial Narrow"/>
                <w:noProof w:val="0"/>
                <w:sz w:val="21"/>
                <w:szCs w:val="21"/>
                <w:lang w:val="sk-SK"/>
              </w:rPr>
              <w:t xml:space="preserve">Zmluvy </w:t>
            </w:r>
            <w:r w:rsidRPr="00E536E9">
              <w:rPr>
                <w:rFonts w:ascii="Arial Narrow" w:hAnsi="Arial Narrow"/>
                <w:noProof w:val="0"/>
                <w:sz w:val="21"/>
                <w:szCs w:val="21"/>
                <w:lang w:val="sk-SK"/>
              </w:rPr>
              <w:t>a</w:t>
            </w:r>
            <w:r w:rsidR="00E536E9" w:rsidRPr="00A94FC1">
              <w:rPr>
                <w:rFonts w:ascii="Arial Narrow" w:hAnsi="Arial Narrow"/>
                <w:noProof w:val="0"/>
                <w:sz w:val="21"/>
                <w:szCs w:val="21"/>
                <w:lang w:val="sk-SK"/>
              </w:rPr>
              <w:t xml:space="preserve"> doručenie žiadosti o Priebežné platobné potvrdenie podľa </w:t>
            </w:r>
            <w:proofErr w:type="spellStart"/>
            <w:r w:rsidRPr="00E536E9">
              <w:rPr>
                <w:rFonts w:ascii="Arial Narrow" w:hAnsi="Arial Narrow"/>
                <w:noProof w:val="0"/>
                <w:sz w:val="21"/>
                <w:szCs w:val="21"/>
                <w:lang w:val="sk-SK"/>
              </w:rPr>
              <w:t>podčlánku</w:t>
            </w:r>
            <w:proofErr w:type="spellEnd"/>
            <w:r w:rsidRPr="00E536E9">
              <w:rPr>
                <w:rFonts w:ascii="Arial Narrow" w:hAnsi="Arial Narrow"/>
                <w:noProof w:val="0"/>
                <w:sz w:val="21"/>
                <w:szCs w:val="21"/>
                <w:lang w:val="sk-SK"/>
              </w:rPr>
              <w:t xml:space="preserve"> 14.3 </w:t>
            </w:r>
            <w:r w:rsidR="00E536E9" w:rsidRPr="00A94FC1">
              <w:rPr>
                <w:rFonts w:ascii="Arial Narrow" w:hAnsi="Arial Narrow"/>
                <w:noProof w:val="0"/>
                <w:sz w:val="21"/>
                <w:szCs w:val="21"/>
                <w:lang w:val="sk-SK"/>
              </w:rPr>
              <w:t>Zmluvy Stavebnému dozor</w:t>
            </w:r>
            <w:r w:rsidR="00FE294F">
              <w:rPr>
                <w:rFonts w:ascii="Arial Narrow" w:hAnsi="Arial Narrow"/>
                <w:noProof w:val="0"/>
                <w:sz w:val="21"/>
                <w:szCs w:val="21"/>
                <w:lang w:val="sk-SK"/>
              </w:rPr>
              <w:t>u</w:t>
            </w:r>
            <w:r w:rsidRPr="00E536E9">
              <w:rPr>
                <w:rFonts w:ascii="Arial Narrow" w:hAnsi="Arial Narrow"/>
                <w:noProof w:val="0"/>
                <w:sz w:val="21"/>
                <w:szCs w:val="21"/>
                <w:lang w:val="sk-SK"/>
              </w:rPr>
              <w:t xml:space="preserve">. </w:t>
            </w:r>
          </w:p>
          <w:p w14:paraId="5E35BB49" w14:textId="706D209B" w:rsidR="00120B03" w:rsidRPr="00E536E9" w:rsidRDefault="00F62DF1" w:rsidP="00695025">
            <w:pPr>
              <w:pStyle w:val="Zkladntext"/>
              <w:spacing w:before="120" w:after="120" w:line="276" w:lineRule="auto"/>
              <w:ind w:right="142"/>
              <w:rPr>
                <w:rFonts w:ascii="Arial Narrow" w:hAnsi="Arial Narrow"/>
                <w:noProof w:val="0"/>
                <w:sz w:val="21"/>
                <w:szCs w:val="21"/>
                <w:lang w:val="sk-SK"/>
              </w:rPr>
            </w:pPr>
            <w:r w:rsidRPr="00E536E9">
              <w:rPr>
                <w:rFonts w:ascii="Arial Narrow" w:hAnsi="Arial Narrow"/>
                <w:noProof w:val="0"/>
                <w:sz w:val="21"/>
                <w:szCs w:val="21"/>
                <w:lang w:val="sk-SK"/>
              </w:rPr>
              <w:t xml:space="preserve">Čas pre splnenie Míľnika môže byť predĺžený za podmienok stanovených v </w:t>
            </w:r>
            <w:proofErr w:type="spellStart"/>
            <w:r w:rsidRPr="00E536E9">
              <w:rPr>
                <w:rFonts w:ascii="Arial Narrow" w:hAnsi="Arial Narrow"/>
                <w:noProof w:val="0"/>
                <w:sz w:val="21"/>
                <w:szCs w:val="21"/>
                <w:lang w:val="sk-SK"/>
              </w:rPr>
              <w:t>podčlánku</w:t>
            </w:r>
            <w:proofErr w:type="spellEnd"/>
            <w:r w:rsidRPr="00E536E9">
              <w:rPr>
                <w:rFonts w:ascii="Arial Narrow" w:hAnsi="Arial Narrow"/>
                <w:noProof w:val="0"/>
                <w:sz w:val="21"/>
                <w:szCs w:val="21"/>
                <w:lang w:val="sk-SK"/>
              </w:rPr>
              <w:t xml:space="preserve"> 8.4 </w:t>
            </w:r>
            <w:r w:rsidR="00DB36E2">
              <w:rPr>
                <w:rFonts w:ascii="Arial Narrow" w:hAnsi="Arial Narrow"/>
                <w:noProof w:val="0"/>
                <w:sz w:val="21"/>
                <w:szCs w:val="21"/>
                <w:lang w:val="sk-SK"/>
              </w:rPr>
              <w:t>Zmluvy (</w:t>
            </w:r>
            <w:r w:rsidRPr="00E536E9">
              <w:rPr>
                <w:rFonts w:ascii="Arial Narrow" w:hAnsi="Arial Narrow"/>
                <w:noProof w:val="0"/>
                <w:sz w:val="21"/>
                <w:szCs w:val="21"/>
                <w:lang w:val="sk-SK"/>
              </w:rPr>
              <w:t>Predĺženie Lehoty výstavby</w:t>
            </w:r>
            <w:r w:rsidR="00DB36E2">
              <w:rPr>
                <w:rFonts w:ascii="Arial Narrow" w:hAnsi="Arial Narrow"/>
                <w:noProof w:val="0"/>
                <w:sz w:val="21"/>
                <w:szCs w:val="21"/>
                <w:lang w:val="sk-SK"/>
              </w:rPr>
              <w:t>)</w:t>
            </w:r>
            <w:r w:rsidRPr="00E536E9">
              <w:rPr>
                <w:rFonts w:ascii="Arial Narrow" w:hAnsi="Arial Narrow"/>
                <w:noProof w:val="0"/>
                <w:sz w:val="21"/>
                <w:szCs w:val="21"/>
                <w:lang w:val="sk-SK"/>
              </w:rPr>
              <w:t>.</w:t>
            </w:r>
          </w:p>
        </w:tc>
      </w:tr>
      <w:tr w:rsidR="00323F2A" w:rsidRPr="00AB3A58" w14:paraId="2B7917AB" w14:textId="77777777" w:rsidTr="00695025">
        <w:trPr>
          <w:trHeight w:val="1106"/>
        </w:trPr>
        <w:tc>
          <w:tcPr>
            <w:tcW w:w="1870" w:type="dxa"/>
          </w:tcPr>
          <w:p w14:paraId="1152850A" w14:textId="672A1ABF" w:rsidR="00323F2A" w:rsidRPr="00AB3A58" w:rsidRDefault="00323F2A" w:rsidP="00695025">
            <w:pPr>
              <w:spacing w:before="120" w:after="120" w:line="276" w:lineRule="auto"/>
              <w:ind w:right="141"/>
              <w:rPr>
                <w:rFonts w:ascii="Arial Narrow" w:hAnsi="Arial Narrow"/>
                <w:sz w:val="21"/>
                <w:szCs w:val="21"/>
              </w:rPr>
            </w:pPr>
            <w:r w:rsidRPr="690E785C">
              <w:rPr>
                <w:rFonts w:ascii="Arial Narrow" w:hAnsi="Arial Narrow"/>
                <w:sz w:val="21"/>
                <w:szCs w:val="21"/>
              </w:rPr>
              <w:t>4.2</w:t>
            </w:r>
            <w:r w:rsidR="00120B03">
              <w:rPr>
                <w:rFonts w:ascii="Arial Narrow" w:hAnsi="Arial Narrow"/>
                <w:sz w:val="21"/>
                <w:szCs w:val="21"/>
              </w:rPr>
              <w:t>6</w:t>
            </w:r>
          </w:p>
          <w:p w14:paraId="25C69B7D" w14:textId="77777777" w:rsidR="00323F2A" w:rsidRPr="00AB3A58" w:rsidRDefault="00323F2A" w:rsidP="00695025">
            <w:pPr>
              <w:spacing w:before="120" w:after="120" w:line="276" w:lineRule="auto"/>
              <w:ind w:right="141"/>
              <w:rPr>
                <w:rFonts w:ascii="Arial Narrow" w:hAnsi="Arial Narrow"/>
                <w:sz w:val="21"/>
                <w:szCs w:val="21"/>
              </w:rPr>
            </w:pPr>
            <w:r w:rsidRPr="690E785C">
              <w:rPr>
                <w:rFonts w:ascii="Arial Narrow" w:hAnsi="Arial Narrow"/>
                <w:sz w:val="21"/>
                <w:szCs w:val="21"/>
              </w:rPr>
              <w:t>Povinnosť Zhotoviteľa zaplatiť Objednávateľovi zmluvnú pokutu</w:t>
            </w:r>
          </w:p>
        </w:tc>
        <w:tc>
          <w:tcPr>
            <w:tcW w:w="7670" w:type="dxa"/>
          </w:tcPr>
          <w:p w14:paraId="4F47CF7E" w14:textId="5BC5724B" w:rsidR="00323F2A" w:rsidRPr="00AB3A58" w:rsidRDefault="00323F2A" w:rsidP="00695025">
            <w:pPr>
              <w:pStyle w:val="Zkladntext"/>
              <w:spacing w:before="120" w:after="120" w:line="276" w:lineRule="auto"/>
              <w:ind w:right="142"/>
              <w:rPr>
                <w:rFonts w:ascii="Arial Narrow" w:hAnsi="Arial Narrow"/>
                <w:noProof w:val="0"/>
                <w:sz w:val="21"/>
                <w:szCs w:val="21"/>
                <w:lang w:val="sk-SK"/>
              </w:rPr>
            </w:pPr>
            <w:r w:rsidRPr="690E785C">
              <w:rPr>
                <w:rFonts w:ascii="Arial Narrow" w:hAnsi="Arial Narrow"/>
                <w:noProof w:val="0"/>
                <w:sz w:val="21"/>
                <w:szCs w:val="21"/>
                <w:lang w:val="sk-SK"/>
              </w:rPr>
              <w:t xml:space="preserve">Za </w:t>
            </w:r>
            <w:proofErr w:type="spellStart"/>
            <w:r w:rsidRPr="690E785C">
              <w:rPr>
                <w:rFonts w:ascii="Arial Narrow" w:hAnsi="Arial Narrow"/>
                <w:noProof w:val="0"/>
                <w:sz w:val="21"/>
                <w:szCs w:val="21"/>
                <w:lang w:val="sk-SK"/>
              </w:rPr>
              <w:t>podčlánok</w:t>
            </w:r>
            <w:proofErr w:type="spellEnd"/>
            <w:r w:rsidRPr="690E785C">
              <w:rPr>
                <w:rFonts w:ascii="Arial Narrow" w:hAnsi="Arial Narrow"/>
                <w:noProof w:val="0"/>
                <w:sz w:val="21"/>
                <w:szCs w:val="21"/>
                <w:lang w:val="sk-SK"/>
              </w:rPr>
              <w:t xml:space="preserve"> 4.2</w:t>
            </w:r>
            <w:r w:rsidR="00505580">
              <w:rPr>
                <w:rFonts w:ascii="Arial Narrow" w:hAnsi="Arial Narrow"/>
                <w:noProof w:val="0"/>
                <w:sz w:val="21"/>
                <w:szCs w:val="21"/>
                <w:lang w:val="sk-SK"/>
              </w:rPr>
              <w:t>5</w:t>
            </w:r>
            <w:r w:rsidRPr="690E785C">
              <w:rPr>
                <w:rFonts w:ascii="Arial Narrow" w:hAnsi="Arial Narrow"/>
                <w:noProof w:val="0"/>
                <w:sz w:val="21"/>
                <w:szCs w:val="21"/>
                <w:lang w:val="sk-SK"/>
              </w:rPr>
              <w:t xml:space="preserve"> sa vkladá nový </w:t>
            </w:r>
            <w:proofErr w:type="spellStart"/>
            <w:r w:rsidRPr="690E785C">
              <w:rPr>
                <w:rFonts w:ascii="Arial Narrow" w:hAnsi="Arial Narrow"/>
                <w:noProof w:val="0"/>
                <w:sz w:val="21"/>
                <w:szCs w:val="21"/>
                <w:lang w:val="sk-SK"/>
              </w:rPr>
              <w:t>podčlánok</w:t>
            </w:r>
            <w:proofErr w:type="spellEnd"/>
            <w:r w:rsidRPr="690E785C">
              <w:rPr>
                <w:rFonts w:ascii="Arial Narrow" w:hAnsi="Arial Narrow"/>
                <w:noProof w:val="0"/>
                <w:sz w:val="21"/>
                <w:szCs w:val="21"/>
                <w:lang w:val="sk-SK"/>
              </w:rPr>
              <w:t xml:space="preserve"> 4.</w:t>
            </w:r>
            <w:r w:rsidR="00500115">
              <w:rPr>
                <w:rFonts w:ascii="Arial Narrow" w:hAnsi="Arial Narrow"/>
                <w:noProof w:val="0"/>
                <w:sz w:val="21"/>
                <w:szCs w:val="21"/>
                <w:lang w:val="sk-SK"/>
              </w:rPr>
              <w:t>26</w:t>
            </w:r>
            <w:r w:rsidR="00500115" w:rsidRPr="690E785C">
              <w:rPr>
                <w:rFonts w:ascii="Arial Narrow" w:hAnsi="Arial Narrow"/>
                <w:noProof w:val="0"/>
                <w:sz w:val="21"/>
                <w:szCs w:val="21"/>
                <w:lang w:val="sk-SK"/>
              </w:rPr>
              <w:t xml:space="preserve"> </w:t>
            </w:r>
            <w:r w:rsidRPr="690E785C">
              <w:rPr>
                <w:rFonts w:ascii="Arial Narrow" w:hAnsi="Arial Narrow"/>
                <w:noProof w:val="0"/>
                <w:sz w:val="21"/>
                <w:szCs w:val="21"/>
                <w:lang w:val="sk-SK"/>
              </w:rPr>
              <w:t>Povinnosť Zhotoviteľa zaplatiť Objednávateľovi zmluvnú pokutu, ktorý znie:</w:t>
            </w:r>
          </w:p>
          <w:p w14:paraId="10F000C0" w14:textId="77777777" w:rsidR="00323F2A" w:rsidRPr="00AB3A58" w:rsidRDefault="00323F2A" w:rsidP="00695025">
            <w:pPr>
              <w:pStyle w:val="Zkladntext"/>
              <w:spacing w:before="120" w:after="120" w:line="276" w:lineRule="auto"/>
              <w:ind w:right="142"/>
              <w:rPr>
                <w:rFonts w:ascii="Arial Narrow" w:hAnsi="Arial Narrow"/>
                <w:noProof w:val="0"/>
                <w:sz w:val="21"/>
                <w:szCs w:val="21"/>
                <w:lang w:val="sk-SK"/>
              </w:rPr>
            </w:pPr>
            <w:r w:rsidRPr="690E785C">
              <w:rPr>
                <w:rFonts w:ascii="Arial Narrow" w:hAnsi="Arial Narrow"/>
                <w:noProof w:val="0"/>
                <w:sz w:val="21"/>
                <w:szCs w:val="21"/>
                <w:lang w:val="sk-SK"/>
              </w:rPr>
              <w:t xml:space="preserve">Objednávateľ má voči Zhotoviteľovi právo na zaplatenie zmluvnej pokuty vo výške stanovenej v Zmluve, resp. v Prílohe k ponuke, ak </w:t>
            </w:r>
          </w:p>
          <w:p w14:paraId="62596F69" w14:textId="212C5952" w:rsidR="00323F2A" w:rsidRPr="00DB36E2" w:rsidRDefault="00323F2A" w:rsidP="00695025">
            <w:pPr>
              <w:pStyle w:val="Zkladntext"/>
              <w:spacing w:before="120" w:after="120" w:line="276" w:lineRule="auto"/>
              <w:ind w:right="142"/>
              <w:rPr>
                <w:rFonts w:ascii="Arial Narrow" w:hAnsi="Arial Narrow"/>
                <w:noProof w:val="0"/>
                <w:sz w:val="21"/>
                <w:szCs w:val="21"/>
                <w:lang w:val="sk-SK"/>
              </w:rPr>
            </w:pPr>
            <w:r w:rsidRPr="690E785C">
              <w:rPr>
                <w:rFonts w:ascii="Arial Narrow" w:hAnsi="Arial Narrow"/>
                <w:noProof w:val="0"/>
                <w:sz w:val="21"/>
                <w:szCs w:val="21"/>
                <w:lang w:val="sk-SK"/>
              </w:rPr>
              <w:t xml:space="preserve">(a) Zhotoviteľ poruší ustanovenie o strete záujmov a povinnostiach, ktoré sa týkajú Subdodávateľov podľa </w:t>
            </w:r>
            <w:proofErr w:type="spellStart"/>
            <w:r w:rsidRPr="690E785C">
              <w:rPr>
                <w:rFonts w:ascii="Arial Narrow" w:hAnsi="Arial Narrow"/>
                <w:noProof w:val="0"/>
                <w:sz w:val="21"/>
                <w:szCs w:val="21"/>
                <w:lang w:val="sk-SK"/>
              </w:rPr>
              <w:t>podčlánku</w:t>
            </w:r>
            <w:proofErr w:type="spellEnd"/>
            <w:r w:rsidRPr="690E785C">
              <w:rPr>
                <w:rFonts w:ascii="Arial Narrow" w:hAnsi="Arial Narrow"/>
                <w:noProof w:val="0"/>
                <w:sz w:val="21"/>
                <w:szCs w:val="21"/>
                <w:lang w:val="sk-SK"/>
              </w:rPr>
              <w:t xml:space="preserve"> 4.4 </w:t>
            </w:r>
            <w:r w:rsidR="00DB36E2">
              <w:rPr>
                <w:rFonts w:ascii="Arial Narrow" w:hAnsi="Arial Narrow"/>
                <w:noProof w:val="0"/>
                <w:sz w:val="21"/>
                <w:szCs w:val="21"/>
                <w:lang w:val="sk-SK"/>
              </w:rPr>
              <w:t xml:space="preserve">Zmluvy </w:t>
            </w:r>
            <w:r w:rsidR="00DB36E2" w:rsidRPr="00DB36E2">
              <w:rPr>
                <w:rFonts w:ascii="Arial Narrow" w:hAnsi="Arial Narrow"/>
                <w:noProof w:val="0"/>
                <w:sz w:val="21"/>
                <w:szCs w:val="21"/>
                <w:lang w:val="sk-SK"/>
              </w:rPr>
              <w:t>(</w:t>
            </w:r>
            <w:r w:rsidRPr="00DB36E2">
              <w:rPr>
                <w:rFonts w:ascii="Arial Narrow" w:hAnsi="Arial Narrow"/>
                <w:noProof w:val="0"/>
                <w:sz w:val="21"/>
                <w:szCs w:val="21"/>
                <w:lang w:val="sk-SK"/>
              </w:rPr>
              <w:t>Subdodávatelia</w:t>
            </w:r>
            <w:r w:rsidR="00DB36E2" w:rsidRPr="00DB36E2">
              <w:rPr>
                <w:rFonts w:ascii="Arial Narrow" w:hAnsi="Arial Narrow"/>
                <w:noProof w:val="0"/>
                <w:sz w:val="21"/>
                <w:szCs w:val="21"/>
                <w:lang w:val="sk-SK"/>
              </w:rPr>
              <w:t>)</w:t>
            </w:r>
            <w:r w:rsidRPr="00DB36E2">
              <w:rPr>
                <w:rFonts w:ascii="Arial Narrow" w:hAnsi="Arial Narrow"/>
                <w:noProof w:val="0"/>
                <w:sz w:val="21"/>
                <w:szCs w:val="21"/>
                <w:lang w:val="sk-SK"/>
              </w:rPr>
              <w:t>,</w:t>
            </w:r>
          </w:p>
          <w:p w14:paraId="1C13E8B0" w14:textId="335011D5" w:rsidR="00323F2A" w:rsidRPr="00AB3A58" w:rsidRDefault="00323F2A" w:rsidP="00695025">
            <w:pPr>
              <w:pStyle w:val="Zkladntext"/>
              <w:spacing w:before="120" w:after="120" w:line="276" w:lineRule="auto"/>
              <w:ind w:right="142"/>
              <w:rPr>
                <w:rFonts w:ascii="Arial Narrow" w:hAnsi="Arial Narrow"/>
                <w:noProof w:val="0"/>
                <w:sz w:val="21"/>
                <w:szCs w:val="21"/>
                <w:lang w:val="sk-SK"/>
              </w:rPr>
            </w:pPr>
            <w:r w:rsidRPr="690E785C">
              <w:rPr>
                <w:rFonts w:ascii="Arial Narrow" w:hAnsi="Arial Narrow"/>
                <w:noProof w:val="0"/>
                <w:sz w:val="21"/>
                <w:szCs w:val="21"/>
                <w:lang w:val="sk-SK"/>
              </w:rPr>
              <w:t xml:space="preserve">(b) Zhotoviteľ nesplní Míľnik podľa </w:t>
            </w:r>
            <w:proofErr w:type="spellStart"/>
            <w:r w:rsidRPr="690E785C">
              <w:rPr>
                <w:rFonts w:ascii="Arial Narrow" w:hAnsi="Arial Narrow"/>
                <w:noProof w:val="0"/>
                <w:sz w:val="21"/>
                <w:szCs w:val="21"/>
                <w:lang w:val="sk-SK"/>
              </w:rPr>
              <w:t>podčlánku</w:t>
            </w:r>
            <w:proofErr w:type="spellEnd"/>
            <w:r w:rsidRPr="690E785C">
              <w:rPr>
                <w:rFonts w:ascii="Arial Narrow" w:hAnsi="Arial Narrow"/>
                <w:noProof w:val="0"/>
                <w:sz w:val="21"/>
                <w:szCs w:val="21"/>
                <w:lang w:val="sk-SK"/>
              </w:rPr>
              <w:t xml:space="preserve"> 4.2</w:t>
            </w:r>
            <w:r w:rsidR="00120B03">
              <w:rPr>
                <w:rFonts w:ascii="Arial Narrow" w:hAnsi="Arial Narrow"/>
                <w:noProof w:val="0"/>
                <w:sz w:val="21"/>
                <w:szCs w:val="21"/>
                <w:lang w:val="sk-SK"/>
              </w:rPr>
              <w:t>5</w:t>
            </w:r>
            <w:r w:rsidRPr="690E785C">
              <w:rPr>
                <w:rFonts w:ascii="Arial Narrow" w:hAnsi="Arial Narrow"/>
                <w:noProof w:val="0"/>
                <w:sz w:val="21"/>
                <w:szCs w:val="21"/>
                <w:lang w:val="sk-SK"/>
              </w:rPr>
              <w:t xml:space="preserve"> </w:t>
            </w:r>
            <w:r w:rsidR="00DB36E2">
              <w:rPr>
                <w:rFonts w:ascii="Arial Narrow" w:hAnsi="Arial Narrow"/>
                <w:noProof w:val="0"/>
                <w:sz w:val="21"/>
                <w:szCs w:val="21"/>
                <w:lang w:val="sk-SK"/>
              </w:rPr>
              <w:t>Zmluvy (</w:t>
            </w:r>
            <w:r w:rsidRPr="00A94FC1">
              <w:rPr>
                <w:rFonts w:ascii="Arial Narrow" w:hAnsi="Arial Narrow"/>
                <w:noProof w:val="0"/>
                <w:sz w:val="21"/>
                <w:szCs w:val="21"/>
                <w:lang w:val="sk-SK"/>
              </w:rPr>
              <w:t>Plnenie predmetu Míľnika</w:t>
            </w:r>
            <w:r w:rsidR="00DB36E2">
              <w:rPr>
                <w:rFonts w:ascii="Arial Narrow" w:hAnsi="Arial Narrow"/>
                <w:noProof w:val="0"/>
                <w:sz w:val="21"/>
                <w:szCs w:val="21"/>
                <w:lang w:val="sk-SK"/>
              </w:rPr>
              <w:t>)</w:t>
            </w:r>
            <w:r w:rsidRPr="00E536E9">
              <w:rPr>
                <w:rFonts w:ascii="Arial Narrow" w:hAnsi="Arial Narrow"/>
                <w:noProof w:val="0"/>
                <w:sz w:val="21"/>
                <w:szCs w:val="21"/>
                <w:lang w:val="sk-SK"/>
              </w:rPr>
              <w:t>,</w:t>
            </w:r>
          </w:p>
          <w:p w14:paraId="42D25DBC" w14:textId="77777777" w:rsidR="00323F2A" w:rsidRPr="00AB3A58" w:rsidRDefault="00323F2A" w:rsidP="00695025">
            <w:pPr>
              <w:pStyle w:val="Zkladntext"/>
              <w:spacing w:before="120" w:after="120" w:line="276" w:lineRule="auto"/>
              <w:ind w:right="142"/>
              <w:rPr>
                <w:rFonts w:ascii="Arial Narrow" w:hAnsi="Arial Narrow"/>
                <w:noProof w:val="0"/>
                <w:sz w:val="21"/>
                <w:szCs w:val="21"/>
                <w:lang w:val="sk-SK"/>
              </w:rPr>
            </w:pPr>
            <w:r w:rsidRPr="690E785C">
              <w:rPr>
                <w:rFonts w:ascii="Arial Narrow" w:hAnsi="Arial Narrow"/>
                <w:noProof w:val="0"/>
                <w:sz w:val="21"/>
                <w:szCs w:val="21"/>
                <w:lang w:val="sk-SK"/>
              </w:rPr>
              <w:lastRenderedPageBreak/>
              <w:t>(c) Zhotoviteľ nedodrží lehoty (a iné časové určenia) stanovené mu rozhodnutí príslušného verejnoprávneho orgánu,</w:t>
            </w:r>
          </w:p>
          <w:p w14:paraId="1B62DF2C" w14:textId="22D1D1FC" w:rsidR="00323F2A" w:rsidRPr="00AB3A58" w:rsidRDefault="00323F2A" w:rsidP="00695025">
            <w:pPr>
              <w:pStyle w:val="Zkladntext"/>
              <w:spacing w:before="120" w:after="120" w:line="276" w:lineRule="auto"/>
              <w:ind w:right="142"/>
              <w:rPr>
                <w:rFonts w:ascii="Arial Narrow" w:hAnsi="Arial Narrow"/>
                <w:noProof w:val="0"/>
                <w:sz w:val="21"/>
                <w:szCs w:val="21"/>
                <w:lang w:val="sk-SK"/>
              </w:rPr>
            </w:pPr>
            <w:r w:rsidRPr="690E785C">
              <w:rPr>
                <w:rFonts w:ascii="Arial Narrow" w:hAnsi="Arial Narrow"/>
                <w:noProof w:val="0"/>
                <w:sz w:val="21"/>
                <w:szCs w:val="21"/>
                <w:lang w:val="sk-SK"/>
              </w:rPr>
              <w:t xml:space="preserve">(d) Zhotoviteľ nedodrží Lehotu výstavby podľa článku 8.2 </w:t>
            </w:r>
            <w:r w:rsidR="00DB36E2">
              <w:rPr>
                <w:rFonts w:ascii="Arial Narrow" w:hAnsi="Arial Narrow"/>
                <w:noProof w:val="0"/>
                <w:sz w:val="21"/>
                <w:szCs w:val="21"/>
                <w:lang w:val="sk-SK"/>
              </w:rPr>
              <w:t>Zmluvy (</w:t>
            </w:r>
            <w:r w:rsidRPr="00A94FC1">
              <w:rPr>
                <w:rFonts w:ascii="Arial Narrow" w:hAnsi="Arial Narrow"/>
                <w:noProof w:val="0"/>
                <w:sz w:val="21"/>
                <w:szCs w:val="21"/>
                <w:lang w:val="sk-SK"/>
              </w:rPr>
              <w:t>Lehota výstavby</w:t>
            </w:r>
            <w:r w:rsidR="00DB36E2">
              <w:rPr>
                <w:rFonts w:ascii="Arial Narrow" w:hAnsi="Arial Narrow"/>
                <w:noProof w:val="0"/>
                <w:sz w:val="21"/>
                <w:szCs w:val="21"/>
                <w:lang w:val="sk-SK"/>
              </w:rPr>
              <w:t>)</w:t>
            </w:r>
            <w:r w:rsidRPr="00E536E9">
              <w:rPr>
                <w:rFonts w:ascii="Arial Narrow" w:hAnsi="Arial Narrow"/>
                <w:noProof w:val="0"/>
                <w:sz w:val="21"/>
                <w:szCs w:val="21"/>
                <w:lang w:val="sk-SK"/>
              </w:rPr>
              <w:t>,</w:t>
            </w:r>
          </w:p>
          <w:p w14:paraId="3B1867B6" w14:textId="1830E721" w:rsidR="00323F2A" w:rsidRPr="00AB3A58" w:rsidRDefault="00323F2A" w:rsidP="00695025">
            <w:pPr>
              <w:pStyle w:val="Zkladntext"/>
              <w:spacing w:before="120" w:after="120" w:line="276" w:lineRule="auto"/>
              <w:ind w:right="142"/>
              <w:rPr>
                <w:rFonts w:ascii="Arial Narrow" w:hAnsi="Arial Narrow"/>
                <w:noProof w:val="0"/>
                <w:sz w:val="21"/>
                <w:szCs w:val="21"/>
                <w:lang w:val="sk-SK"/>
              </w:rPr>
            </w:pPr>
            <w:r w:rsidRPr="690E785C">
              <w:rPr>
                <w:rFonts w:ascii="Arial Narrow" w:hAnsi="Arial Narrow"/>
                <w:noProof w:val="0"/>
                <w:sz w:val="21"/>
                <w:szCs w:val="21"/>
                <w:lang w:val="sk-SK"/>
              </w:rPr>
              <w:t xml:space="preserve">(e) Zhotoviteľ neodstráni vadu alebo akékoľvek porušenie Zmluvy do dátumu oznámeného Objednávateľom podľa </w:t>
            </w:r>
            <w:proofErr w:type="spellStart"/>
            <w:r w:rsidRPr="00E536E9">
              <w:rPr>
                <w:rFonts w:ascii="Arial Narrow" w:hAnsi="Arial Narrow"/>
                <w:noProof w:val="0"/>
                <w:sz w:val="21"/>
                <w:szCs w:val="21"/>
                <w:lang w:val="sk-SK"/>
              </w:rPr>
              <w:t>podčlánku</w:t>
            </w:r>
            <w:proofErr w:type="spellEnd"/>
            <w:r w:rsidRPr="00E536E9">
              <w:rPr>
                <w:rFonts w:ascii="Arial Narrow" w:hAnsi="Arial Narrow"/>
                <w:noProof w:val="0"/>
                <w:sz w:val="21"/>
                <w:szCs w:val="21"/>
                <w:lang w:val="sk-SK"/>
              </w:rPr>
              <w:t xml:space="preserve"> 11.4 </w:t>
            </w:r>
            <w:r w:rsidR="00DB36E2">
              <w:rPr>
                <w:rFonts w:ascii="Arial Narrow" w:hAnsi="Arial Narrow"/>
                <w:noProof w:val="0"/>
                <w:sz w:val="21"/>
                <w:szCs w:val="21"/>
                <w:lang w:val="sk-SK"/>
              </w:rPr>
              <w:t>Zmluvy (</w:t>
            </w:r>
            <w:r w:rsidRPr="00A94FC1">
              <w:rPr>
                <w:rFonts w:ascii="Arial Narrow" w:hAnsi="Arial Narrow"/>
                <w:noProof w:val="0"/>
                <w:sz w:val="21"/>
                <w:szCs w:val="21"/>
                <w:lang w:val="sk-SK"/>
              </w:rPr>
              <w:t>Neodstránenie vád</w:t>
            </w:r>
            <w:r w:rsidR="00DB36E2">
              <w:rPr>
                <w:rFonts w:ascii="Arial Narrow" w:hAnsi="Arial Narrow"/>
                <w:noProof w:val="0"/>
                <w:sz w:val="21"/>
                <w:szCs w:val="21"/>
                <w:lang w:val="sk-SK"/>
              </w:rPr>
              <w:t>)</w:t>
            </w:r>
            <w:r w:rsidRPr="00E536E9">
              <w:rPr>
                <w:rFonts w:ascii="Arial Narrow" w:hAnsi="Arial Narrow"/>
                <w:noProof w:val="0"/>
                <w:sz w:val="21"/>
                <w:szCs w:val="21"/>
                <w:lang w:val="sk-SK"/>
              </w:rPr>
              <w:t>,</w:t>
            </w:r>
          </w:p>
          <w:p w14:paraId="324F8AF5" w14:textId="0DA81A09" w:rsidR="00323F2A" w:rsidRPr="00AB3A58" w:rsidRDefault="00323F2A" w:rsidP="00695025">
            <w:pPr>
              <w:pStyle w:val="Zkladntext"/>
              <w:spacing w:before="120" w:after="120" w:line="276" w:lineRule="auto"/>
              <w:ind w:right="142"/>
              <w:rPr>
                <w:rFonts w:ascii="Arial Narrow" w:hAnsi="Arial Narrow"/>
                <w:noProof w:val="0"/>
                <w:sz w:val="21"/>
                <w:szCs w:val="21"/>
                <w:lang w:val="sk-SK"/>
              </w:rPr>
            </w:pPr>
            <w:r w:rsidRPr="690E785C">
              <w:rPr>
                <w:rFonts w:ascii="Arial Narrow" w:hAnsi="Arial Narrow"/>
                <w:noProof w:val="0"/>
                <w:sz w:val="21"/>
                <w:szCs w:val="21"/>
                <w:lang w:val="sk-SK"/>
              </w:rPr>
              <w:t>(f) Zhotoviteľ poruší povinnosť stanovenú v </w:t>
            </w:r>
            <w:proofErr w:type="spellStart"/>
            <w:r w:rsidRPr="690E785C">
              <w:rPr>
                <w:rFonts w:ascii="Arial Narrow" w:hAnsi="Arial Narrow"/>
                <w:noProof w:val="0"/>
                <w:sz w:val="21"/>
                <w:szCs w:val="21"/>
                <w:lang w:val="sk-SK"/>
              </w:rPr>
              <w:t>pododstavci</w:t>
            </w:r>
            <w:proofErr w:type="spellEnd"/>
            <w:r w:rsidRPr="690E785C">
              <w:rPr>
                <w:rFonts w:ascii="Arial Narrow" w:hAnsi="Arial Narrow"/>
                <w:noProof w:val="0"/>
                <w:sz w:val="21"/>
                <w:szCs w:val="21"/>
                <w:lang w:val="sk-SK"/>
              </w:rPr>
              <w:t xml:space="preserve"> a) </w:t>
            </w:r>
            <w:proofErr w:type="spellStart"/>
            <w:r w:rsidRPr="690E785C">
              <w:rPr>
                <w:rFonts w:ascii="Arial Narrow" w:hAnsi="Arial Narrow"/>
                <w:noProof w:val="0"/>
                <w:sz w:val="21"/>
                <w:szCs w:val="21"/>
                <w:lang w:val="sk-SK"/>
              </w:rPr>
              <w:t>podčlánku</w:t>
            </w:r>
            <w:proofErr w:type="spellEnd"/>
            <w:r w:rsidRPr="690E785C">
              <w:rPr>
                <w:rFonts w:ascii="Arial Narrow" w:hAnsi="Arial Narrow"/>
                <w:noProof w:val="0"/>
                <w:sz w:val="21"/>
                <w:szCs w:val="21"/>
                <w:lang w:val="sk-SK"/>
              </w:rPr>
              <w:t xml:space="preserve"> 1.15 </w:t>
            </w:r>
            <w:r w:rsidR="00DB36E2">
              <w:rPr>
                <w:rFonts w:ascii="Arial Narrow" w:hAnsi="Arial Narrow"/>
                <w:noProof w:val="0"/>
                <w:sz w:val="21"/>
                <w:szCs w:val="21"/>
                <w:lang w:val="sk-SK"/>
              </w:rPr>
              <w:t xml:space="preserve">Zmluvy </w:t>
            </w:r>
            <w:r w:rsidRPr="690E785C">
              <w:rPr>
                <w:rFonts w:ascii="Arial Narrow" w:hAnsi="Arial Narrow"/>
                <w:noProof w:val="0"/>
                <w:sz w:val="21"/>
                <w:szCs w:val="21"/>
                <w:lang w:val="sk-SK"/>
              </w:rPr>
              <w:t>voči riadiacemu orgánu a orgánom kontroly/auditu</w:t>
            </w:r>
            <w:r w:rsidRPr="690E785C">
              <w:rPr>
                <w:rFonts w:ascii="Arial Narrow" w:hAnsi="Arial Narrow"/>
                <w:i/>
                <w:iCs/>
                <w:noProof w:val="0"/>
                <w:sz w:val="21"/>
                <w:szCs w:val="21"/>
                <w:lang w:val="sk-SK"/>
              </w:rPr>
              <w:t>,</w:t>
            </w:r>
          </w:p>
          <w:p w14:paraId="3092AAAD" w14:textId="36AA85C8" w:rsidR="00323F2A" w:rsidRPr="00AB3A58" w:rsidRDefault="00323F2A" w:rsidP="00695025">
            <w:pPr>
              <w:pStyle w:val="Zkladntext"/>
              <w:spacing w:before="120" w:after="120" w:line="276" w:lineRule="auto"/>
              <w:ind w:right="142"/>
              <w:rPr>
                <w:rFonts w:ascii="Arial Narrow" w:hAnsi="Arial Narrow"/>
                <w:noProof w:val="0"/>
                <w:sz w:val="21"/>
                <w:szCs w:val="21"/>
                <w:lang w:val="sk-SK"/>
              </w:rPr>
            </w:pPr>
            <w:r w:rsidRPr="690E785C">
              <w:rPr>
                <w:rFonts w:ascii="Arial Narrow" w:hAnsi="Arial Narrow"/>
                <w:noProof w:val="0"/>
                <w:sz w:val="21"/>
                <w:szCs w:val="21"/>
                <w:lang w:val="sk-SK"/>
              </w:rPr>
              <w:t xml:space="preserve">(g) Zhotoviteľ nedodrží pokyn Stavebného dozoru k prerušeniu postupu prác podľa </w:t>
            </w:r>
            <w:proofErr w:type="spellStart"/>
            <w:r w:rsidRPr="690E785C">
              <w:rPr>
                <w:rFonts w:ascii="Arial Narrow" w:hAnsi="Arial Narrow"/>
                <w:noProof w:val="0"/>
                <w:sz w:val="21"/>
                <w:szCs w:val="21"/>
                <w:lang w:val="sk-SK"/>
              </w:rPr>
              <w:t>podčlánku</w:t>
            </w:r>
            <w:proofErr w:type="spellEnd"/>
            <w:r w:rsidRPr="690E785C">
              <w:rPr>
                <w:rFonts w:ascii="Arial Narrow" w:hAnsi="Arial Narrow"/>
                <w:noProof w:val="0"/>
                <w:sz w:val="21"/>
                <w:szCs w:val="21"/>
                <w:lang w:val="sk-SK"/>
              </w:rPr>
              <w:t xml:space="preserve"> 8.8 </w:t>
            </w:r>
            <w:r w:rsidR="00DB36E2">
              <w:rPr>
                <w:rFonts w:ascii="Arial Narrow" w:hAnsi="Arial Narrow"/>
                <w:noProof w:val="0"/>
                <w:sz w:val="21"/>
                <w:szCs w:val="21"/>
                <w:lang w:val="sk-SK"/>
              </w:rPr>
              <w:t xml:space="preserve">Zmluvy </w:t>
            </w:r>
            <w:r w:rsidRPr="690E785C">
              <w:rPr>
                <w:rFonts w:ascii="Arial Narrow" w:hAnsi="Arial Narrow"/>
                <w:noProof w:val="0"/>
                <w:sz w:val="21"/>
                <w:szCs w:val="21"/>
                <w:lang w:val="sk-SK"/>
              </w:rPr>
              <w:t>(Prerušenie prác),</w:t>
            </w:r>
          </w:p>
          <w:p w14:paraId="05AA883E" w14:textId="42089F18" w:rsidR="00323F2A" w:rsidRPr="00AB3A58" w:rsidRDefault="00323F2A" w:rsidP="00695025">
            <w:pPr>
              <w:pStyle w:val="Zkladntext"/>
              <w:spacing w:before="120" w:after="120" w:line="276" w:lineRule="auto"/>
              <w:ind w:right="142"/>
              <w:rPr>
                <w:rFonts w:ascii="Arial Narrow" w:hAnsi="Arial Narrow"/>
                <w:noProof w:val="0"/>
                <w:sz w:val="21"/>
                <w:szCs w:val="21"/>
                <w:lang w:val="sk-SK"/>
              </w:rPr>
            </w:pPr>
            <w:r w:rsidRPr="690E785C">
              <w:rPr>
                <w:rFonts w:ascii="Arial Narrow" w:hAnsi="Arial Narrow"/>
                <w:noProof w:val="0"/>
                <w:sz w:val="21"/>
                <w:szCs w:val="21"/>
                <w:lang w:val="sk-SK"/>
              </w:rPr>
              <w:t>(h) Zhotoviteľ poruší inú povinnosť stanovenú v tejto Zmluve</w:t>
            </w:r>
            <w:r w:rsidR="00FE294F">
              <w:rPr>
                <w:rFonts w:ascii="Arial Narrow" w:hAnsi="Arial Narrow"/>
                <w:noProof w:val="0"/>
                <w:sz w:val="21"/>
                <w:szCs w:val="21"/>
                <w:lang w:val="sk-SK"/>
              </w:rPr>
              <w:t>, Požiadavkách Objednávateľa</w:t>
            </w:r>
            <w:r w:rsidRPr="690E785C">
              <w:rPr>
                <w:rFonts w:ascii="Arial Narrow" w:hAnsi="Arial Narrow"/>
                <w:noProof w:val="0"/>
                <w:sz w:val="21"/>
                <w:szCs w:val="21"/>
                <w:lang w:val="sk-SK"/>
              </w:rPr>
              <w:t xml:space="preserve"> alebo v </w:t>
            </w:r>
            <w:r w:rsidR="00FE294F">
              <w:rPr>
                <w:rFonts w:ascii="Arial Narrow" w:hAnsi="Arial Narrow"/>
                <w:noProof w:val="0"/>
                <w:sz w:val="21"/>
                <w:szCs w:val="21"/>
                <w:lang w:val="sk-SK"/>
              </w:rPr>
              <w:t>p</w:t>
            </w:r>
            <w:r w:rsidRPr="690E785C">
              <w:rPr>
                <w:rFonts w:ascii="Arial Narrow" w:hAnsi="Arial Narrow"/>
                <w:noProof w:val="0"/>
                <w:sz w:val="21"/>
                <w:szCs w:val="21"/>
                <w:lang w:val="sk-SK"/>
              </w:rPr>
              <w:t>rílohe</w:t>
            </w:r>
            <w:r w:rsidR="00FE294F">
              <w:rPr>
                <w:rFonts w:ascii="Arial Narrow" w:hAnsi="Arial Narrow"/>
                <w:noProof w:val="0"/>
                <w:sz w:val="21"/>
                <w:szCs w:val="21"/>
                <w:lang w:val="sk-SK"/>
              </w:rPr>
              <w:t xml:space="preserve"> Zmluvy</w:t>
            </w:r>
            <w:r w:rsidRPr="690E785C">
              <w:rPr>
                <w:rFonts w:ascii="Arial Narrow" w:hAnsi="Arial Narrow"/>
                <w:noProof w:val="0"/>
                <w:sz w:val="21"/>
                <w:szCs w:val="21"/>
                <w:lang w:val="sk-SK"/>
              </w:rPr>
              <w:t>, ak v danom ustanovení bola výslovne stanovená zmluvná pokuta, ako následok porušenia záväzku Zhotoviteľa.</w:t>
            </w:r>
          </w:p>
          <w:p w14:paraId="7A395A62" w14:textId="77777777" w:rsidR="00323F2A" w:rsidRPr="00AB3A58" w:rsidRDefault="00323F2A" w:rsidP="00695025">
            <w:pPr>
              <w:pStyle w:val="Zkladntext"/>
              <w:spacing w:before="120" w:after="120" w:line="276" w:lineRule="auto"/>
              <w:ind w:right="142"/>
              <w:rPr>
                <w:rFonts w:ascii="Arial Narrow" w:hAnsi="Arial Narrow"/>
                <w:noProof w:val="0"/>
                <w:sz w:val="21"/>
                <w:szCs w:val="21"/>
                <w:lang w:val="sk-SK"/>
              </w:rPr>
            </w:pPr>
            <w:r w:rsidRPr="690E785C">
              <w:rPr>
                <w:rFonts w:ascii="Arial Narrow" w:hAnsi="Arial Narrow"/>
                <w:noProof w:val="0"/>
                <w:sz w:val="21"/>
                <w:szCs w:val="21"/>
                <w:lang w:val="sk-SK"/>
              </w:rPr>
              <w:t>Zhotoviteľ je povinný plniť povinnosť, ktorej splnenie bolo zabezpečené zmluvnou pokutou aj po jej zaplatení.</w:t>
            </w:r>
          </w:p>
          <w:p w14:paraId="054D53B9" w14:textId="77777777" w:rsidR="00323F2A" w:rsidRPr="00AB3A58" w:rsidRDefault="00323F2A" w:rsidP="00695025">
            <w:pPr>
              <w:pStyle w:val="Zkladntext"/>
              <w:spacing w:before="120" w:after="120" w:line="276" w:lineRule="auto"/>
              <w:ind w:right="142"/>
              <w:rPr>
                <w:rFonts w:ascii="Arial Narrow" w:hAnsi="Arial Narrow"/>
                <w:noProof w:val="0"/>
                <w:sz w:val="21"/>
                <w:szCs w:val="21"/>
                <w:lang w:val="sk-SK"/>
              </w:rPr>
            </w:pPr>
            <w:r w:rsidRPr="690E785C">
              <w:rPr>
                <w:rFonts w:ascii="Arial Narrow" w:hAnsi="Arial Narrow"/>
                <w:noProof w:val="0"/>
                <w:sz w:val="21"/>
                <w:szCs w:val="21"/>
                <w:lang w:val="sk-SK"/>
              </w:rPr>
              <w:t>Objednávateľ je oprávnený domáhať sa náhrady škody spôsobenej porušením povinnosti Zhotoviteľa, na ktorú sa vzťahuje zmluvná pokuta v časti presahujúcej zmluvnú pokutu.</w:t>
            </w:r>
          </w:p>
          <w:p w14:paraId="029185E6" w14:textId="16C80909" w:rsidR="00323F2A" w:rsidRPr="00974D90" w:rsidRDefault="00323F2A" w:rsidP="00695025">
            <w:pPr>
              <w:pStyle w:val="Zkladntext"/>
              <w:spacing w:before="120" w:after="120" w:line="276" w:lineRule="auto"/>
              <w:ind w:right="142"/>
              <w:rPr>
                <w:rFonts w:ascii="Arial Narrow" w:hAnsi="Arial Narrow"/>
                <w:noProof w:val="0"/>
                <w:sz w:val="21"/>
                <w:szCs w:val="21"/>
                <w:lang w:val="sk-SK"/>
              </w:rPr>
            </w:pPr>
            <w:r w:rsidRPr="690E785C">
              <w:rPr>
                <w:rFonts w:ascii="Arial Narrow" w:hAnsi="Arial Narrow"/>
                <w:noProof w:val="0"/>
                <w:sz w:val="21"/>
                <w:szCs w:val="21"/>
                <w:lang w:val="sk-SK"/>
              </w:rPr>
              <w:t>Objednávateľ je oprávnený vystaviť penalizačnú faktúru na zmluvnú pokutu s 30 dňovou splatnosťou, pričom nie je povinný uplatňovať postup stanovený v </w:t>
            </w:r>
            <w:proofErr w:type="spellStart"/>
            <w:r w:rsidRPr="690E785C">
              <w:rPr>
                <w:rFonts w:ascii="Arial Narrow" w:hAnsi="Arial Narrow"/>
                <w:noProof w:val="0"/>
                <w:sz w:val="21"/>
                <w:szCs w:val="21"/>
                <w:lang w:val="sk-SK"/>
              </w:rPr>
              <w:t>podčlánku</w:t>
            </w:r>
            <w:proofErr w:type="spellEnd"/>
            <w:r w:rsidRPr="690E785C">
              <w:rPr>
                <w:rFonts w:ascii="Arial Narrow" w:hAnsi="Arial Narrow"/>
                <w:noProof w:val="0"/>
                <w:sz w:val="21"/>
                <w:szCs w:val="21"/>
                <w:lang w:val="sk-SK"/>
              </w:rPr>
              <w:t xml:space="preserve"> 2.5 </w:t>
            </w:r>
            <w:r w:rsidR="00DB36E2">
              <w:rPr>
                <w:rFonts w:ascii="Arial Narrow" w:hAnsi="Arial Narrow"/>
                <w:noProof w:val="0"/>
                <w:sz w:val="21"/>
                <w:szCs w:val="21"/>
                <w:lang w:val="sk-SK"/>
              </w:rPr>
              <w:t xml:space="preserve">Zmluvy </w:t>
            </w:r>
            <w:r w:rsidRPr="690E785C">
              <w:rPr>
                <w:rFonts w:ascii="Arial Narrow" w:hAnsi="Arial Narrow"/>
                <w:noProof w:val="0"/>
                <w:sz w:val="21"/>
                <w:szCs w:val="21"/>
                <w:lang w:val="sk-SK"/>
              </w:rPr>
              <w:t>pri ukladaní zmluvných pokút.</w:t>
            </w:r>
          </w:p>
          <w:p w14:paraId="23CA8A0B" w14:textId="606DD54F" w:rsidR="00323F2A" w:rsidRPr="00AB3A58" w:rsidRDefault="00323F2A" w:rsidP="00695025">
            <w:pPr>
              <w:pStyle w:val="Zkladntext"/>
              <w:spacing w:before="120" w:after="120" w:line="276" w:lineRule="auto"/>
              <w:ind w:right="142"/>
              <w:rPr>
                <w:rFonts w:ascii="Arial Narrow" w:hAnsi="Arial Narrow"/>
                <w:noProof w:val="0"/>
                <w:sz w:val="21"/>
                <w:szCs w:val="21"/>
                <w:lang w:val="sk-SK"/>
              </w:rPr>
            </w:pPr>
            <w:r w:rsidRPr="690E785C">
              <w:rPr>
                <w:rFonts w:ascii="Arial Narrow" w:hAnsi="Arial Narrow"/>
                <w:noProof w:val="0"/>
                <w:sz w:val="21"/>
                <w:szCs w:val="21"/>
                <w:lang w:val="sk-SK"/>
              </w:rPr>
              <w:t xml:space="preserve">Stavebný dozor je oprávnený primerane znížiť výšku zmluvnej pokuty za omeškanie, ak skutočná škoda Objednávateľa (vrátane nákladov na akcelerácie Zhotoviteľa a iných dodávateľov, prípadne náklady na predĺženie lehoty výstavby iných dodávateľov a škody iných dodávateľov) spôsobená omeškaním Zhotoviteľa so splnením Míľnika bude nižšia ako zmluvná pokuta stanovená podľa </w:t>
            </w:r>
            <w:proofErr w:type="spellStart"/>
            <w:r w:rsidRPr="690E785C">
              <w:rPr>
                <w:rFonts w:ascii="Arial Narrow" w:hAnsi="Arial Narrow"/>
                <w:noProof w:val="0"/>
                <w:sz w:val="21"/>
                <w:szCs w:val="21"/>
                <w:lang w:val="sk-SK"/>
              </w:rPr>
              <w:t>podčlánku</w:t>
            </w:r>
            <w:proofErr w:type="spellEnd"/>
            <w:r w:rsidRPr="690E785C">
              <w:rPr>
                <w:rFonts w:ascii="Arial Narrow" w:hAnsi="Arial Narrow"/>
                <w:noProof w:val="0"/>
                <w:sz w:val="21"/>
                <w:szCs w:val="21"/>
                <w:lang w:val="sk-SK"/>
              </w:rPr>
              <w:t xml:space="preserve"> 8.7 </w:t>
            </w:r>
            <w:r w:rsidR="00DB36E2">
              <w:rPr>
                <w:rFonts w:ascii="Arial Narrow" w:hAnsi="Arial Narrow"/>
                <w:noProof w:val="0"/>
                <w:sz w:val="21"/>
                <w:szCs w:val="21"/>
                <w:lang w:val="sk-SK"/>
              </w:rPr>
              <w:t xml:space="preserve">Zmluvy </w:t>
            </w:r>
            <w:r w:rsidRPr="690E785C">
              <w:rPr>
                <w:rFonts w:ascii="Arial Narrow" w:hAnsi="Arial Narrow"/>
                <w:noProof w:val="0"/>
                <w:sz w:val="21"/>
                <w:szCs w:val="21"/>
                <w:lang w:val="sk-SK"/>
              </w:rPr>
              <w:t xml:space="preserve">(Príloha k ponuke), pričom Stavebný dozor môže znížiť pokutu až na výšku skutočnej škody a preukázateľne vynaložených nákladov Objednávateľa, ktoré mu vznikli (vrátane škody spôsobenej inému dodávateľovi omeškaním Zhotoviteľa). Výška škody sa určí spôsobom podľa </w:t>
            </w:r>
            <w:proofErr w:type="spellStart"/>
            <w:r w:rsidRPr="690E785C">
              <w:rPr>
                <w:rFonts w:ascii="Arial Narrow" w:hAnsi="Arial Narrow"/>
                <w:noProof w:val="0"/>
                <w:sz w:val="21"/>
                <w:szCs w:val="21"/>
                <w:lang w:val="sk-SK"/>
              </w:rPr>
              <w:t>podčlánku</w:t>
            </w:r>
            <w:proofErr w:type="spellEnd"/>
            <w:r w:rsidRPr="690E785C">
              <w:rPr>
                <w:rFonts w:ascii="Arial Narrow" w:hAnsi="Arial Narrow"/>
                <w:noProof w:val="0"/>
                <w:sz w:val="21"/>
                <w:szCs w:val="21"/>
                <w:lang w:val="sk-SK"/>
              </w:rPr>
              <w:t xml:space="preserve"> 3.5 </w:t>
            </w:r>
            <w:r w:rsidR="00120B03">
              <w:rPr>
                <w:rFonts w:ascii="Arial Narrow" w:hAnsi="Arial Narrow"/>
                <w:noProof w:val="0"/>
                <w:sz w:val="21"/>
                <w:szCs w:val="21"/>
                <w:lang w:val="sk-SK"/>
              </w:rPr>
              <w:t xml:space="preserve">Zmluvy </w:t>
            </w:r>
            <w:r w:rsidRPr="690E785C">
              <w:rPr>
                <w:rFonts w:ascii="Arial Narrow" w:hAnsi="Arial Narrow"/>
                <w:noProof w:val="0"/>
                <w:sz w:val="21"/>
                <w:szCs w:val="21"/>
                <w:lang w:val="sk-SK"/>
              </w:rPr>
              <w:t xml:space="preserve">na žiadosť Zhotoviteľa uplatnenú podľa </w:t>
            </w:r>
            <w:proofErr w:type="spellStart"/>
            <w:r w:rsidRPr="690E785C">
              <w:rPr>
                <w:rFonts w:ascii="Arial Narrow" w:hAnsi="Arial Narrow"/>
                <w:noProof w:val="0"/>
                <w:sz w:val="21"/>
                <w:szCs w:val="21"/>
                <w:lang w:val="sk-SK"/>
              </w:rPr>
              <w:t>podčlánku</w:t>
            </w:r>
            <w:proofErr w:type="spellEnd"/>
            <w:r w:rsidRPr="690E785C">
              <w:rPr>
                <w:rFonts w:ascii="Arial Narrow" w:hAnsi="Arial Narrow"/>
                <w:noProof w:val="0"/>
                <w:sz w:val="21"/>
                <w:szCs w:val="21"/>
                <w:lang w:val="sk-SK"/>
              </w:rPr>
              <w:t xml:space="preserve"> 20.1</w:t>
            </w:r>
            <w:r w:rsidR="00120B03">
              <w:rPr>
                <w:rFonts w:ascii="Arial Narrow" w:hAnsi="Arial Narrow"/>
                <w:noProof w:val="0"/>
                <w:sz w:val="21"/>
                <w:szCs w:val="21"/>
                <w:lang w:val="sk-SK"/>
              </w:rPr>
              <w:t xml:space="preserve"> Zmluvy</w:t>
            </w:r>
            <w:r w:rsidRPr="690E785C">
              <w:rPr>
                <w:rFonts w:ascii="Arial Narrow" w:hAnsi="Arial Narrow"/>
                <w:noProof w:val="0"/>
                <w:sz w:val="21"/>
                <w:szCs w:val="21"/>
                <w:lang w:val="sk-SK"/>
              </w:rPr>
              <w:t>.</w:t>
            </w:r>
          </w:p>
          <w:p w14:paraId="2C1E9866" w14:textId="77777777" w:rsidR="00323F2A" w:rsidRPr="00AB3A58" w:rsidRDefault="00323F2A" w:rsidP="00695025">
            <w:pPr>
              <w:pStyle w:val="Zkladntext"/>
              <w:spacing w:before="120" w:after="120" w:line="276" w:lineRule="auto"/>
              <w:ind w:right="142"/>
              <w:rPr>
                <w:rFonts w:ascii="Arial Narrow" w:hAnsi="Arial Narrow"/>
                <w:noProof w:val="0"/>
                <w:sz w:val="21"/>
                <w:szCs w:val="21"/>
                <w:lang w:val="sk-SK"/>
              </w:rPr>
            </w:pPr>
            <w:r w:rsidRPr="690E785C">
              <w:rPr>
                <w:rFonts w:ascii="Arial Narrow" w:hAnsi="Arial Narrow"/>
                <w:noProof w:val="0"/>
                <w:sz w:val="21"/>
                <w:szCs w:val="21"/>
                <w:lang w:val="sk-SK"/>
              </w:rPr>
              <w:t>Ak dopadnú na jedno skutkovo vymedzené porušenie povinnosti Zhotoviteľa dve a viac ustanovení o zmluvnej pokute, uplatní sa na takéto porušenie povinnosti iba jedna zmluvná pokuta, a to tá, ktorá je v najvyššej čiastke.</w:t>
            </w:r>
          </w:p>
          <w:p w14:paraId="2CC947B7" w14:textId="77777777" w:rsidR="00323F2A" w:rsidRDefault="00323F2A" w:rsidP="00695025">
            <w:pPr>
              <w:pStyle w:val="Zkladntext"/>
              <w:spacing w:before="120" w:after="120" w:line="276" w:lineRule="auto"/>
              <w:ind w:right="142"/>
              <w:rPr>
                <w:rFonts w:ascii="Arial Narrow" w:hAnsi="Arial Narrow"/>
                <w:noProof w:val="0"/>
                <w:sz w:val="21"/>
                <w:szCs w:val="21"/>
                <w:lang w:val="sk-SK"/>
              </w:rPr>
            </w:pPr>
            <w:r w:rsidRPr="690E785C">
              <w:rPr>
                <w:rFonts w:ascii="Arial Narrow" w:hAnsi="Arial Narrow"/>
                <w:noProof w:val="0"/>
                <w:sz w:val="21"/>
                <w:szCs w:val="21"/>
                <w:lang w:val="sk-SK"/>
              </w:rPr>
              <w:t>Strany sa dohodli, že maximálna celková výška zmluvných pokút uhradených Zhotoviteľom za porušenie Zmluvy nepresiahne čiastku uvedenú v Prílohe k ponuke.</w:t>
            </w:r>
          </w:p>
          <w:p w14:paraId="40D0F5F9" w14:textId="5FCC2E96" w:rsidR="00323F2A" w:rsidRPr="00AB3A58" w:rsidRDefault="00323F2A" w:rsidP="00695025">
            <w:pPr>
              <w:pStyle w:val="Zkladntext"/>
              <w:spacing w:before="120" w:after="120" w:line="276" w:lineRule="auto"/>
              <w:ind w:right="142"/>
              <w:rPr>
                <w:rFonts w:ascii="Arial Narrow" w:hAnsi="Arial Narrow"/>
                <w:noProof w:val="0"/>
                <w:sz w:val="21"/>
                <w:szCs w:val="21"/>
                <w:lang w:val="sk-SK"/>
              </w:rPr>
            </w:pPr>
            <w:r w:rsidRPr="690E785C">
              <w:rPr>
                <w:rFonts w:ascii="Arial Narrow" w:hAnsi="Arial Narrow"/>
                <w:noProof w:val="0"/>
                <w:sz w:val="21"/>
                <w:szCs w:val="21"/>
                <w:lang w:val="sk-SK"/>
              </w:rPr>
              <w:t>Zmluvné pokuty pre omeškanie Zhotoviteľa s plnením podľa tejto Zmluvy sú osobitne upravené aj v </w:t>
            </w:r>
            <w:proofErr w:type="spellStart"/>
            <w:r w:rsidRPr="690E785C">
              <w:rPr>
                <w:rFonts w:ascii="Arial Narrow" w:hAnsi="Arial Narrow"/>
                <w:noProof w:val="0"/>
                <w:sz w:val="21"/>
                <w:szCs w:val="21"/>
                <w:lang w:val="sk-SK"/>
              </w:rPr>
              <w:t>podčlánku</w:t>
            </w:r>
            <w:proofErr w:type="spellEnd"/>
            <w:r w:rsidRPr="690E785C">
              <w:rPr>
                <w:rFonts w:ascii="Arial Narrow" w:hAnsi="Arial Narrow"/>
                <w:noProof w:val="0"/>
                <w:sz w:val="21"/>
                <w:szCs w:val="21"/>
                <w:lang w:val="sk-SK"/>
              </w:rPr>
              <w:t xml:space="preserve"> 8.7., pričom tento </w:t>
            </w:r>
            <w:proofErr w:type="spellStart"/>
            <w:r w:rsidRPr="690E785C">
              <w:rPr>
                <w:rFonts w:ascii="Arial Narrow" w:hAnsi="Arial Narrow"/>
                <w:noProof w:val="0"/>
                <w:sz w:val="21"/>
                <w:szCs w:val="21"/>
                <w:lang w:val="sk-SK"/>
              </w:rPr>
              <w:t>podčlánok</w:t>
            </w:r>
            <w:proofErr w:type="spellEnd"/>
            <w:r w:rsidRPr="690E785C">
              <w:rPr>
                <w:rFonts w:ascii="Arial Narrow" w:hAnsi="Arial Narrow"/>
                <w:noProof w:val="0"/>
                <w:sz w:val="21"/>
                <w:szCs w:val="21"/>
                <w:lang w:val="sk-SK"/>
              </w:rPr>
              <w:t xml:space="preserve"> 4.2</w:t>
            </w:r>
            <w:r w:rsidR="00120B03">
              <w:rPr>
                <w:rFonts w:ascii="Arial Narrow" w:hAnsi="Arial Narrow"/>
                <w:noProof w:val="0"/>
                <w:sz w:val="21"/>
                <w:szCs w:val="21"/>
                <w:lang w:val="sk-SK"/>
              </w:rPr>
              <w:t>6</w:t>
            </w:r>
            <w:r w:rsidRPr="690E785C">
              <w:rPr>
                <w:rFonts w:ascii="Arial Narrow" w:hAnsi="Arial Narrow"/>
                <w:noProof w:val="0"/>
                <w:sz w:val="21"/>
                <w:szCs w:val="21"/>
                <w:lang w:val="sk-SK"/>
              </w:rPr>
              <w:t xml:space="preserve"> má vo vzťahu k </w:t>
            </w:r>
            <w:proofErr w:type="spellStart"/>
            <w:r w:rsidRPr="690E785C">
              <w:rPr>
                <w:rFonts w:ascii="Arial Narrow" w:hAnsi="Arial Narrow"/>
                <w:noProof w:val="0"/>
                <w:sz w:val="21"/>
                <w:szCs w:val="21"/>
                <w:lang w:val="sk-SK"/>
              </w:rPr>
              <w:t>podčlánku</w:t>
            </w:r>
            <w:proofErr w:type="spellEnd"/>
            <w:r w:rsidRPr="690E785C">
              <w:rPr>
                <w:rFonts w:ascii="Arial Narrow" w:hAnsi="Arial Narrow"/>
                <w:noProof w:val="0"/>
                <w:sz w:val="21"/>
                <w:szCs w:val="21"/>
                <w:lang w:val="sk-SK"/>
              </w:rPr>
              <w:t xml:space="preserve"> 8.7 subsidiárnu povahu. </w:t>
            </w:r>
          </w:p>
        </w:tc>
      </w:tr>
      <w:tr w:rsidR="00323F2A" w:rsidRPr="00AB3A58" w14:paraId="38E85EF6" w14:textId="77777777" w:rsidTr="00695025">
        <w:tc>
          <w:tcPr>
            <w:tcW w:w="1870" w:type="dxa"/>
          </w:tcPr>
          <w:p w14:paraId="5F8DB62A" w14:textId="77777777" w:rsidR="00323F2A" w:rsidRPr="00AB3A58" w:rsidRDefault="00323F2A" w:rsidP="00695025">
            <w:pPr>
              <w:spacing w:before="120" w:after="120" w:line="276" w:lineRule="auto"/>
              <w:ind w:right="141"/>
              <w:rPr>
                <w:rFonts w:ascii="Arial Narrow" w:hAnsi="Arial Narrow"/>
                <w:b/>
                <w:bCs/>
                <w:sz w:val="21"/>
                <w:szCs w:val="21"/>
              </w:rPr>
            </w:pPr>
            <w:r w:rsidRPr="00AB3A58">
              <w:rPr>
                <w:rFonts w:ascii="Arial Narrow" w:hAnsi="Arial Narrow"/>
                <w:b/>
                <w:bCs/>
                <w:sz w:val="21"/>
                <w:szCs w:val="21"/>
              </w:rPr>
              <w:lastRenderedPageBreak/>
              <w:t>5. Projektovanie</w:t>
            </w:r>
          </w:p>
        </w:tc>
        <w:tc>
          <w:tcPr>
            <w:tcW w:w="7670" w:type="dxa"/>
          </w:tcPr>
          <w:p w14:paraId="5A924831" w14:textId="77777777" w:rsidR="00323F2A" w:rsidRPr="00AB3A58" w:rsidRDefault="00323F2A" w:rsidP="00695025">
            <w:pPr>
              <w:spacing w:before="120" w:after="120" w:line="276" w:lineRule="auto"/>
              <w:ind w:right="141"/>
              <w:jc w:val="both"/>
              <w:rPr>
                <w:rFonts w:ascii="Arial Narrow" w:hAnsi="Arial Narrow"/>
                <w:sz w:val="21"/>
                <w:szCs w:val="21"/>
              </w:rPr>
            </w:pPr>
          </w:p>
        </w:tc>
      </w:tr>
      <w:tr w:rsidR="00323F2A" w:rsidRPr="00AB3A58" w14:paraId="4F3234C9" w14:textId="77777777" w:rsidTr="00695025">
        <w:tc>
          <w:tcPr>
            <w:tcW w:w="1870" w:type="dxa"/>
          </w:tcPr>
          <w:p w14:paraId="458FD111"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 xml:space="preserve">5.1 </w:t>
            </w:r>
          </w:p>
          <w:p w14:paraId="395460E1"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Všeobecné povinnosti súvisiace s projektovaním</w:t>
            </w:r>
          </w:p>
        </w:tc>
        <w:tc>
          <w:tcPr>
            <w:tcW w:w="7670" w:type="dxa"/>
          </w:tcPr>
          <w:p w14:paraId="75155A32" w14:textId="77777777" w:rsidR="00323F2A" w:rsidRPr="009B793A" w:rsidRDefault="00323F2A" w:rsidP="00695025">
            <w:pPr>
              <w:pStyle w:val="Zkladntext"/>
              <w:spacing w:before="120" w:after="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V prvej vete druhého odseku </w:t>
            </w:r>
            <w:proofErr w:type="spellStart"/>
            <w:r w:rsidRPr="009B793A">
              <w:rPr>
                <w:rFonts w:ascii="Arial Narrow" w:hAnsi="Arial Narrow"/>
                <w:noProof w:val="0"/>
                <w:sz w:val="21"/>
                <w:szCs w:val="21"/>
                <w:lang w:val="sk-SK"/>
              </w:rPr>
              <w:t>podčlánku</w:t>
            </w:r>
            <w:proofErr w:type="spellEnd"/>
            <w:r w:rsidRPr="009B793A">
              <w:rPr>
                <w:rFonts w:ascii="Arial Narrow" w:hAnsi="Arial Narrow"/>
                <w:noProof w:val="0"/>
                <w:sz w:val="21"/>
                <w:szCs w:val="21"/>
                <w:lang w:val="sk-SK"/>
              </w:rPr>
              <w:t xml:space="preserve"> 5.1 sa slovné spojenie „ručí za to“ nahrádza výrazom „zodpovedá“.</w:t>
            </w:r>
          </w:p>
        </w:tc>
      </w:tr>
      <w:tr w:rsidR="00323F2A" w:rsidRPr="00AB3A58" w14:paraId="359C6B7B" w14:textId="77777777" w:rsidTr="00695025">
        <w:tc>
          <w:tcPr>
            <w:tcW w:w="1870" w:type="dxa"/>
          </w:tcPr>
          <w:p w14:paraId="541FF057" w14:textId="77777777" w:rsidR="00323F2A" w:rsidRPr="00F829F9" w:rsidRDefault="00323F2A" w:rsidP="00695025">
            <w:pPr>
              <w:spacing w:before="120" w:after="120" w:line="276" w:lineRule="auto"/>
              <w:ind w:right="141"/>
              <w:rPr>
                <w:rFonts w:ascii="Arial Narrow" w:hAnsi="Arial Narrow"/>
                <w:sz w:val="21"/>
                <w:szCs w:val="21"/>
              </w:rPr>
            </w:pPr>
            <w:r w:rsidRPr="690E785C">
              <w:rPr>
                <w:rFonts w:ascii="Arial Narrow" w:hAnsi="Arial Narrow"/>
                <w:sz w:val="21"/>
                <w:szCs w:val="21"/>
              </w:rPr>
              <w:t xml:space="preserve">5.2 </w:t>
            </w:r>
          </w:p>
          <w:p w14:paraId="685413F8" w14:textId="77777777" w:rsidR="00323F2A" w:rsidRPr="00F829F9" w:rsidRDefault="00323F2A" w:rsidP="00695025">
            <w:pPr>
              <w:spacing w:before="120" w:after="120" w:line="276" w:lineRule="auto"/>
              <w:ind w:right="141"/>
              <w:rPr>
                <w:rFonts w:ascii="Arial Narrow" w:hAnsi="Arial Narrow"/>
                <w:sz w:val="21"/>
                <w:szCs w:val="21"/>
              </w:rPr>
            </w:pPr>
            <w:r w:rsidRPr="690E785C">
              <w:rPr>
                <w:rFonts w:ascii="Arial Narrow" w:hAnsi="Arial Narrow"/>
                <w:sz w:val="21"/>
                <w:szCs w:val="21"/>
              </w:rPr>
              <w:lastRenderedPageBreak/>
              <w:t>Dokumentácia Zhotoviteľa</w:t>
            </w:r>
          </w:p>
        </w:tc>
        <w:tc>
          <w:tcPr>
            <w:tcW w:w="7670" w:type="dxa"/>
          </w:tcPr>
          <w:p w14:paraId="7C8EED2D" w14:textId="77777777" w:rsidR="00323F2A" w:rsidRPr="00F829F9" w:rsidRDefault="00323F2A" w:rsidP="00695025">
            <w:pPr>
              <w:pStyle w:val="Zkladntext"/>
              <w:spacing w:before="120" w:after="120" w:line="276" w:lineRule="auto"/>
              <w:rPr>
                <w:rFonts w:ascii="Arial Narrow" w:hAnsi="Arial Narrow"/>
                <w:noProof w:val="0"/>
                <w:sz w:val="21"/>
                <w:szCs w:val="21"/>
                <w:lang w:val="sk-SK"/>
              </w:rPr>
            </w:pPr>
            <w:r w:rsidRPr="690E785C">
              <w:rPr>
                <w:rFonts w:ascii="Arial Narrow" w:hAnsi="Arial Narrow"/>
                <w:noProof w:val="0"/>
                <w:sz w:val="21"/>
                <w:szCs w:val="21"/>
                <w:lang w:val="sk-SK"/>
              </w:rPr>
              <w:lastRenderedPageBreak/>
              <w:t xml:space="preserve">Text </w:t>
            </w:r>
            <w:proofErr w:type="spellStart"/>
            <w:r w:rsidRPr="690E785C">
              <w:rPr>
                <w:rFonts w:ascii="Arial Narrow" w:hAnsi="Arial Narrow"/>
                <w:noProof w:val="0"/>
                <w:sz w:val="21"/>
                <w:szCs w:val="21"/>
                <w:lang w:val="sk-SK"/>
              </w:rPr>
              <w:t>podčlánku</w:t>
            </w:r>
            <w:proofErr w:type="spellEnd"/>
            <w:r w:rsidRPr="690E785C">
              <w:rPr>
                <w:rFonts w:ascii="Arial Narrow" w:hAnsi="Arial Narrow"/>
                <w:noProof w:val="0"/>
                <w:sz w:val="21"/>
                <w:szCs w:val="21"/>
                <w:lang w:val="sk-SK"/>
              </w:rPr>
              <w:t xml:space="preserve"> 5.2 Dokumentácia Zhotoviteľa sa v celom rozsahu zrušuje a nahrádza textom s nasledovným znením:</w:t>
            </w:r>
          </w:p>
          <w:p w14:paraId="122DE09F" w14:textId="77777777" w:rsidR="00323F2A" w:rsidRPr="00F829F9" w:rsidRDefault="00323F2A" w:rsidP="00695025">
            <w:pPr>
              <w:pStyle w:val="Zkladntext"/>
              <w:spacing w:before="120" w:after="120" w:line="276" w:lineRule="auto"/>
              <w:rPr>
                <w:rFonts w:ascii="Arial Narrow" w:hAnsi="Arial Narrow"/>
                <w:noProof w:val="0"/>
                <w:sz w:val="21"/>
                <w:szCs w:val="21"/>
                <w:lang w:val="sk-SK"/>
              </w:rPr>
            </w:pPr>
            <w:r w:rsidRPr="690E785C">
              <w:rPr>
                <w:rFonts w:ascii="Arial Narrow" w:hAnsi="Arial Narrow"/>
                <w:noProof w:val="0"/>
                <w:sz w:val="21"/>
                <w:szCs w:val="21"/>
                <w:lang w:val="sk-SK"/>
              </w:rPr>
              <w:lastRenderedPageBreak/>
              <w:t xml:space="preserve">Dokumentácia Zhotoviteľa bude pozostávať z technickej dokumentácie špecifikovanej v Požiadavkách Objednávateľa, dokumentov potrebných na splnenie všetkých úradných schválení a dokumentov opísaných v </w:t>
            </w:r>
            <w:proofErr w:type="spellStart"/>
            <w:r w:rsidRPr="690E785C">
              <w:rPr>
                <w:rFonts w:ascii="Arial Narrow" w:hAnsi="Arial Narrow"/>
                <w:noProof w:val="0"/>
                <w:sz w:val="21"/>
                <w:szCs w:val="21"/>
                <w:lang w:val="sk-SK"/>
              </w:rPr>
              <w:t>podčlánkoch</w:t>
            </w:r>
            <w:proofErr w:type="spellEnd"/>
            <w:r w:rsidRPr="690E785C">
              <w:rPr>
                <w:rFonts w:ascii="Arial Narrow" w:hAnsi="Arial Narrow"/>
                <w:noProof w:val="0"/>
                <w:sz w:val="21"/>
                <w:szCs w:val="21"/>
                <w:lang w:val="sk-SK"/>
              </w:rPr>
              <w:t xml:space="preserve"> 5.6 (Dokumentácia skutočného vyhotovenia) a 5.7 (Príručky pre prevádzku a údržbu), dokumentácie potrebnej k skúšobnej prevádzke a prevádzke v rámci predčasného užívania (Diela/častí Diela) podľa </w:t>
            </w:r>
            <w:proofErr w:type="spellStart"/>
            <w:r w:rsidRPr="690E785C">
              <w:rPr>
                <w:rFonts w:ascii="Arial Narrow" w:hAnsi="Arial Narrow"/>
                <w:noProof w:val="0"/>
                <w:sz w:val="21"/>
                <w:szCs w:val="21"/>
                <w:lang w:val="sk-SK"/>
              </w:rPr>
              <w:t>podčlánku</w:t>
            </w:r>
            <w:proofErr w:type="spellEnd"/>
            <w:r w:rsidRPr="690E785C">
              <w:rPr>
                <w:rFonts w:ascii="Arial Narrow" w:hAnsi="Arial Narrow"/>
                <w:noProof w:val="0"/>
                <w:sz w:val="21"/>
                <w:szCs w:val="21"/>
                <w:lang w:val="sk-SK"/>
              </w:rPr>
              <w:t xml:space="preserve"> 10.2 (Prevzatie diela do Odbornej obsluhy). Pokiaľ nie je uvedené inak v Požiadavkách Objednávateľa, Dokumentácia Zhotoviteľa bude vyhotovená v jazyku pre komunikáciu uvedenom v </w:t>
            </w:r>
            <w:proofErr w:type="spellStart"/>
            <w:r w:rsidRPr="690E785C">
              <w:rPr>
                <w:rFonts w:ascii="Arial Narrow" w:hAnsi="Arial Narrow"/>
                <w:noProof w:val="0"/>
                <w:sz w:val="21"/>
                <w:szCs w:val="21"/>
                <w:lang w:val="sk-SK"/>
              </w:rPr>
              <w:t>podčlánku</w:t>
            </w:r>
            <w:proofErr w:type="spellEnd"/>
            <w:r w:rsidRPr="690E785C">
              <w:rPr>
                <w:rFonts w:ascii="Arial Narrow" w:hAnsi="Arial Narrow"/>
                <w:noProof w:val="0"/>
                <w:sz w:val="21"/>
                <w:szCs w:val="21"/>
                <w:lang w:val="sk-SK"/>
              </w:rPr>
              <w:t xml:space="preserve"> 1.4 (Právne predpisy a jazyk).</w:t>
            </w:r>
          </w:p>
          <w:p w14:paraId="050EDE40" w14:textId="77777777" w:rsidR="00323F2A" w:rsidRPr="00F829F9" w:rsidRDefault="00323F2A" w:rsidP="00695025">
            <w:pPr>
              <w:pStyle w:val="Zkladntext"/>
              <w:spacing w:before="120" w:after="120" w:line="276" w:lineRule="auto"/>
              <w:rPr>
                <w:rFonts w:ascii="Arial Narrow" w:hAnsi="Arial Narrow"/>
                <w:noProof w:val="0"/>
                <w:sz w:val="21"/>
                <w:szCs w:val="21"/>
                <w:lang w:val="sk-SK"/>
              </w:rPr>
            </w:pPr>
            <w:r w:rsidRPr="690E785C">
              <w:rPr>
                <w:rFonts w:ascii="Arial Narrow" w:hAnsi="Arial Narrow"/>
                <w:noProof w:val="0"/>
                <w:sz w:val="21"/>
                <w:szCs w:val="21"/>
                <w:lang w:val="sk-SK"/>
              </w:rPr>
              <w:t>Zhotoviteľ je povinný pripraviť Dokumentáciu Zhotoviteľa a musí tiež pripraviť ďalšie dokumenty, ktoré nie sú výslovne uvedené v tejto Zmluve a zároveň sú nevyhnutné na dosiahnutie cieľa tejto Zmluvy – viď Zväzok 3 Súťažných podkladov. Za vypracovanie Dokumentácie Zhotoviteľa, vrátane súvisiacej inžinierskej činnosti, v súlade so Zmluvou je v plnom rozsahu zodpovedný Zhotoviteľ pri dodržaní podmienok vydaných povolení (napr. požiadaviek Dotknutých orgánov a Dotknutých PO).</w:t>
            </w:r>
          </w:p>
          <w:p w14:paraId="2670F05A" w14:textId="77777777" w:rsidR="00323F2A" w:rsidRPr="00F829F9" w:rsidRDefault="00323F2A" w:rsidP="00695025">
            <w:pPr>
              <w:pStyle w:val="Zkladntext"/>
              <w:spacing w:before="120" w:after="120" w:line="276" w:lineRule="auto"/>
              <w:rPr>
                <w:rFonts w:ascii="Arial Narrow" w:hAnsi="Arial Narrow"/>
                <w:noProof w:val="0"/>
                <w:sz w:val="21"/>
                <w:szCs w:val="21"/>
                <w:lang w:val="sk-SK"/>
              </w:rPr>
            </w:pPr>
            <w:r w:rsidRPr="690E785C">
              <w:rPr>
                <w:rFonts w:ascii="Arial Narrow" w:hAnsi="Arial Narrow"/>
                <w:noProof w:val="0"/>
                <w:sz w:val="21"/>
                <w:szCs w:val="21"/>
                <w:lang w:val="sk-SK"/>
              </w:rPr>
              <w:t>Zhotoviteľ pripraví všetku Dokumentáciu Zhotoviteľa, a tiež pripraví akékoľvek iné dokumenty potrebné pre inštruovanie Personálu Zhotoviteľa. Personál Objednávateľa má právo kontrolovať prípravu všetkých týchto dokumentov bez ohľadu na to, kde sú vypracovávané.</w:t>
            </w:r>
          </w:p>
          <w:p w14:paraId="55C181E3" w14:textId="77777777" w:rsidR="00323F2A" w:rsidRPr="00F829F9" w:rsidRDefault="00323F2A" w:rsidP="00695025">
            <w:pPr>
              <w:pStyle w:val="Zkladntext"/>
              <w:spacing w:before="120" w:after="120" w:line="276" w:lineRule="auto"/>
              <w:rPr>
                <w:rFonts w:ascii="Arial Narrow" w:hAnsi="Arial Narrow"/>
                <w:noProof w:val="0"/>
                <w:sz w:val="21"/>
                <w:szCs w:val="21"/>
                <w:lang w:val="sk-SK"/>
              </w:rPr>
            </w:pPr>
            <w:r w:rsidRPr="690E785C">
              <w:rPr>
                <w:rFonts w:ascii="Arial Narrow" w:hAnsi="Arial Narrow"/>
                <w:noProof w:val="0"/>
                <w:sz w:val="21"/>
                <w:szCs w:val="21"/>
                <w:lang w:val="sk-SK"/>
              </w:rPr>
              <w:t xml:space="preserve">Ak Požiadavky Objednávateľa popisujú, ktorá Dokumentácia Zhotoviteľa sa má predložiť Stavebnému dozoru na schválenie, táto Dokumentácia Zhotoviteľa sa podľa toho predloží spolu s oznámením, ako je popísané nižšie. V nasledujúcich ustanoveniach tohto </w:t>
            </w:r>
            <w:proofErr w:type="spellStart"/>
            <w:r w:rsidRPr="690E785C">
              <w:rPr>
                <w:rFonts w:ascii="Arial Narrow" w:hAnsi="Arial Narrow"/>
                <w:noProof w:val="0"/>
                <w:sz w:val="21"/>
                <w:szCs w:val="21"/>
                <w:lang w:val="sk-SK"/>
              </w:rPr>
              <w:t>podčlánku</w:t>
            </w:r>
            <w:proofErr w:type="spellEnd"/>
            <w:r w:rsidRPr="690E785C">
              <w:rPr>
                <w:rFonts w:ascii="Arial Narrow" w:hAnsi="Arial Narrow"/>
                <w:noProof w:val="0"/>
                <w:sz w:val="21"/>
                <w:szCs w:val="21"/>
                <w:lang w:val="sk-SK"/>
              </w:rPr>
              <w:t xml:space="preserve"> (i) „doba na schválenie" znamená dobu požadovanú Stavebným dozorom pre schválenie a (ii) „Dokumentácia Zhotoviteľa" nezahŕňa žiadne dokumenty, ktoré nie sú špecifikované ako vyžadované na predloženie za účelom schválenia.</w:t>
            </w:r>
          </w:p>
          <w:p w14:paraId="7BA0CF75" w14:textId="77777777" w:rsidR="00323F2A" w:rsidRPr="00F829F9" w:rsidRDefault="00323F2A" w:rsidP="00695025">
            <w:pPr>
              <w:pStyle w:val="Zkladntext"/>
              <w:spacing w:before="120" w:after="120" w:line="276" w:lineRule="auto"/>
              <w:rPr>
                <w:rFonts w:ascii="Arial Narrow" w:hAnsi="Arial Narrow"/>
                <w:noProof w:val="0"/>
                <w:sz w:val="21"/>
                <w:szCs w:val="21"/>
                <w:lang w:val="sk-SK"/>
              </w:rPr>
            </w:pPr>
            <w:r w:rsidRPr="690E785C">
              <w:rPr>
                <w:rFonts w:ascii="Arial Narrow" w:hAnsi="Arial Narrow"/>
                <w:noProof w:val="0"/>
                <w:sz w:val="21"/>
                <w:szCs w:val="21"/>
                <w:lang w:val="sk-SK"/>
              </w:rPr>
              <w:t>Pokiaľ nie je v Požiadavkách Objednávateľa uvedené inak, každá doba na preskúmanie nepresiahne 14 dní, počítané od dátumu, kedy Stavebný dozor obdrží Dokument Zhotoviteľa a oznámenie Zhotoviteľa. Ak Dokumentácia Zhotoviteľa podlieha súhlasu alebo schváleniu dozorných orgánov, autorského dohľadu, Zhotoviteľ je povinný zvážiť trvanie doby na posúdenie dozornými orgánmi/autorským dozorom na dobu na schválenie.</w:t>
            </w:r>
          </w:p>
          <w:p w14:paraId="6343AE38" w14:textId="77777777" w:rsidR="00323F2A" w:rsidRPr="00F829F9" w:rsidRDefault="00323F2A" w:rsidP="00695025">
            <w:pPr>
              <w:pStyle w:val="Zkladntext"/>
              <w:spacing w:before="120" w:after="120" w:line="276" w:lineRule="auto"/>
              <w:rPr>
                <w:rFonts w:ascii="Arial Narrow" w:hAnsi="Arial Narrow"/>
                <w:noProof w:val="0"/>
                <w:sz w:val="21"/>
                <w:szCs w:val="21"/>
                <w:lang w:val="sk-SK"/>
              </w:rPr>
            </w:pPr>
            <w:r w:rsidRPr="690E785C">
              <w:rPr>
                <w:rFonts w:ascii="Arial Narrow" w:hAnsi="Arial Narrow"/>
                <w:noProof w:val="0"/>
                <w:sz w:val="21"/>
                <w:szCs w:val="21"/>
                <w:lang w:val="sk-SK"/>
              </w:rPr>
              <w:t>Zhotoviteľ je plne zodpovedný́ za projektovanie a vhodnos</w:t>
            </w:r>
            <w:r w:rsidRPr="690E785C">
              <w:rPr>
                <w:rFonts w:ascii="Arial Narrow" w:hAnsi="Arial Narrow" w:cs="Arial Narrow"/>
                <w:noProof w:val="0"/>
                <w:sz w:val="21"/>
                <w:szCs w:val="21"/>
                <w:lang w:val="sk-SK"/>
              </w:rPr>
              <w:t>ť</w:t>
            </w:r>
            <w:r w:rsidRPr="690E785C">
              <w:rPr>
                <w:rFonts w:ascii="Arial Narrow" w:hAnsi="Arial Narrow"/>
                <w:noProof w:val="0"/>
                <w:sz w:val="21"/>
                <w:szCs w:val="21"/>
                <w:lang w:val="sk-SK"/>
              </w:rPr>
              <w:t xml:space="preserve"> Do</w:t>
            </w:r>
            <w:r w:rsidRPr="690E785C">
              <w:rPr>
                <w:rFonts w:ascii="Arial Narrow" w:hAnsi="Arial Narrow" w:cs="Arial Narrow"/>
                <w:noProof w:val="0"/>
                <w:sz w:val="21"/>
                <w:szCs w:val="21"/>
                <w:lang w:val="sk-SK"/>
              </w:rPr>
              <w:t>č</w:t>
            </w:r>
            <w:r w:rsidRPr="690E785C">
              <w:rPr>
                <w:rFonts w:ascii="Arial Narrow" w:hAnsi="Arial Narrow"/>
                <w:noProof w:val="0"/>
                <w:sz w:val="21"/>
                <w:szCs w:val="21"/>
                <w:lang w:val="sk-SK"/>
              </w:rPr>
              <w:t>asn</w:t>
            </w:r>
            <w:r w:rsidRPr="690E785C">
              <w:rPr>
                <w:rFonts w:ascii="Arial Narrow" w:hAnsi="Arial Narrow" w:cs="Arial Narrow"/>
                <w:noProof w:val="0"/>
                <w:sz w:val="21"/>
                <w:szCs w:val="21"/>
                <w:lang w:val="sk-SK"/>
              </w:rPr>
              <w:t>é</w:t>
            </w:r>
            <w:r w:rsidRPr="690E785C">
              <w:rPr>
                <w:rFonts w:ascii="Arial Narrow" w:hAnsi="Arial Narrow"/>
                <w:noProof w:val="0"/>
                <w:sz w:val="21"/>
                <w:szCs w:val="21"/>
                <w:lang w:val="sk-SK"/>
              </w:rPr>
              <w:t>ho Diela. V pr</w:t>
            </w:r>
            <w:r w:rsidRPr="690E785C">
              <w:rPr>
                <w:rFonts w:ascii="Arial Narrow" w:hAnsi="Arial Narrow" w:cs="Arial Narrow"/>
                <w:noProof w:val="0"/>
                <w:sz w:val="21"/>
                <w:szCs w:val="21"/>
                <w:lang w:val="sk-SK"/>
              </w:rPr>
              <w:t>í</w:t>
            </w:r>
            <w:r w:rsidRPr="690E785C">
              <w:rPr>
                <w:rFonts w:ascii="Arial Narrow" w:hAnsi="Arial Narrow"/>
                <w:noProof w:val="0"/>
                <w:sz w:val="21"/>
                <w:szCs w:val="21"/>
                <w:lang w:val="sk-SK"/>
              </w:rPr>
              <w:t xml:space="preserve">pade, </w:t>
            </w:r>
            <w:r w:rsidRPr="690E785C">
              <w:rPr>
                <w:rFonts w:ascii="Arial Narrow" w:hAnsi="Arial Narrow" w:cs="Arial Narrow"/>
                <w:noProof w:val="0"/>
                <w:sz w:val="21"/>
                <w:szCs w:val="21"/>
                <w:lang w:val="sk-SK"/>
              </w:rPr>
              <w:t>ž</w:t>
            </w:r>
            <w:r w:rsidRPr="690E785C">
              <w:rPr>
                <w:rFonts w:ascii="Arial Narrow" w:hAnsi="Arial Narrow"/>
                <w:noProof w:val="0"/>
                <w:sz w:val="21"/>
                <w:szCs w:val="21"/>
                <w:lang w:val="sk-SK"/>
              </w:rPr>
              <w:t>e sa v Zmluve nach</w:t>
            </w:r>
            <w:r w:rsidRPr="690E785C">
              <w:rPr>
                <w:rFonts w:ascii="Arial Narrow" w:hAnsi="Arial Narrow" w:cs="Arial Narrow"/>
                <w:noProof w:val="0"/>
                <w:sz w:val="21"/>
                <w:szCs w:val="21"/>
                <w:lang w:val="sk-SK"/>
              </w:rPr>
              <w:t>á</w:t>
            </w:r>
            <w:r w:rsidRPr="690E785C">
              <w:rPr>
                <w:rFonts w:ascii="Arial Narrow" w:hAnsi="Arial Narrow"/>
                <w:noProof w:val="0"/>
                <w:sz w:val="21"/>
                <w:szCs w:val="21"/>
                <w:lang w:val="sk-SK"/>
              </w:rPr>
              <w:t>dza projektov</w:t>
            </w:r>
            <w:r w:rsidRPr="690E785C">
              <w:rPr>
                <w:rFonts w:ascii="Arial Narrow" w:hAnsi="Arial Narrow" w:cs="Arial Narrow"/>
                <w:noProof w:val="0"/>
                <w:sz w:val="21"/>
                <w:szCs w:val="21"/>
                <w:lang w:val="sk-SK"/>
              </w:rPr>
              <w:t>á</w:t>
            </w:r>
            <w:r w:rsidRPr="690E785C">
              <w:rPr>
                <w:rFonts w:ascii="Arial Narrow" w:hAnsi="Arial Narrow"/>
                <w:noProof w:val="0"/>
                <w:sz w:val="21"/>
                <w:szCs w:val="21"/>
                <w:lang w:val="sk-SK"/>
              </w:rPr>
              <w:t xml:space="preserve"> dokument</w:t>
            </w:r>
            <w:r w:rsidRPr="690E785C">
              <w:rPr>
                <w:rFonts w:ascii="Arial Narrow" w:hAnsi="Arial Narrow" w:cs="Arial Narrow"/>
                <w:noProof w:val="0"/>
                <w:sz w:val="21"/>
                <w:szCs w:val="21"/>
                <w:lang w:val="sk-SK"/>
              </w:rPr>
              <w:t>á</w:t>
            </w:r>
            <w:r w:rsidRPr="690E785C">
              <w:rPr>
                <w:rFonts w:ascii="Arial Narrow" w:hAnsi="Arial Narrow"/>
                <w:noProof w:val="0"/>
                <w:sz w:val="21"/>
                <w:szCs w:val="21"/>
                <w:lang w:val="sk-SK"/>
              </w:rPr>
              <w:t>cia s</w:t>
            </w:r>
            <w:r w:rsidRPr="690E785C">
              <w:rPr>
                <w:rFonts w:ascii="Arial Narrow" w:hAnsi="Arial Narrow" w:cs="Arial Narrow"/>
                <w:noProof w:val="0"/>
                <w:sz w:val="21"/>
                <w:szCs w:val="21"/>
                <w:lang w:val="sk-SK"/>
              </w:rPr>
              <w:t>ú</w:t>
            </w:r>
            <w:r w:rsidRPr="690E785C">
              <w:rPr>
                <w:rFonts w:ascii="Arial Narrow" w:hAnsi="Arial Narrow"/>
                <w:noProof w:val="0"/>
                <w:sz w:val="21"/>
                <w:szCs w:val="21"/>
                <w:lang w:val="sk-SK"/>
              </w:rPr>
              <w:t>visiaca s Do</w:t>
            </w:r>
            <w:r w:rsidRPr="690E785C">
              <w:rPr>
                <w:rFonts w:ascii="Arial Narrow" w:hAnsi="Arial Narrow" w:cs="Arial Narrow"/>
                <w:noProof w:val="0"/>
                <w:sz w:val="21"/>
                <w:szCs w:val="21"/>
                <w:lang w:val="sk-SK"/>
              </w:rPr>
              <w:t>č</w:t>
            </w:r>
            <w:r w:rsidRPr="690E785C">
              <w:rPr>
                <w:rFonts w:ascii="Arial Narrow" w:hAnsi="Arial Narrow"/>
                <w:noProof w:val="0"/>
                <w:sz w:val="21"/>
                <w:szCs w:val="21"/>
                <w:lang w:val="sk-SK"/>
              </w:rPr>
              <w:t>asn</w:t>
            </w:r>
            <w:r w:rsidRPr="690E785C">
              <w:rPr>
                <w:rFonts w:ascii="Arial Narrow" w:hAnsi="Arial Narrow" w:cs="Arial Narrow"/>
                <w:noProof w:val="0"/>
                <w:sz w:val="21"/>
                <w:szCs w:val="21"/>
                <w:lang w:val="sk-SK"/>
              </w:rPr>
              <w:t>ý</w:t>
            </w:r>
            <w:r w:rsidRPr="690E785C">
              <w:rPr>
                <w:rFonts w:ascii="Arial Narrow" w:hAnsi="Arial Narrow"/>
                <w:noProof w:val="0"/>
                <w:sz w:val="21"/>
                <w:szCs w:val="21"/>
                <w:lang w:val="sk-SK"/>
              </w:rPr>
              <w:t>m Dielom alebo inform</w:t>
            </w:r>
            <w:r w:rsidRPr="690E785C">
              <w:rPr>
                <w:rFonts w:ascii="Arial Narrow" w:hAnsi="Arial Narrow" w:cs="Arial Narrow"/>
                <w:noProof w:val="0"/>
                <w:sz w:val="21"/>
                <w:szCs w:val="21"/>
                <w:lang w:val="sk-SK"/>
              </w:rPr>
              <w:t>á</w:t>
            </w:r>
            <w:r w:rsidRPr="690E785C">
              <w:rPr>
                <w:rFonts w:ascii="Arial Narrow" w:hAnsi="Arial Narrow"/>
                <w:noProof w:val="0"/>
                <w:sz w:val="21"/>
                <w:szCs w:val="21"/>
                <w:lang w:val="sk-SK"/>
              </w:rPr>
              <w:t>cie o mno</w:t>
            </w:r>
            <w:r w:rsidRPr="690E785C">
              <w:rPr>
                <w:rFonts w:ascii="Arial Narrow" w:hAnsi="Arial Narrow" w:cs="Arial Narrow"/>
                <w:noProof w:val="0"/>
                <w:sz w:val="21"/>
                <w:szCs w:val="21"/>
                <w:lang w:val="sk-SK"/>
              </w:rPr>
              <w:t>ž</w:t>
            </w:r>
            <w:r w:rsidRPr="690E785C">
              <w:rPr>
                <w:rFonts w:ascii="Arial Narrow" w:hAnsi="Arial Narrow"/>
                <w:noProof w:val="0"/>
                <w:sz w:val="21"/>
                <w:szCs w:val="21"/>
                <w:lang w:val="sk-SK"/>
              </w:rPr>
              <w:t>stv</w:t>
            </w:r>
            <w:r w:rsidRPr="690E785C">
              <w:rPr>
                <w:rFonts w:ascii="Arial Narrow" w:hAnsi="Arial Narrow" w:cs="Arial Narrow"/>
                <w:noProof w:val="0"/>
                <w:sz w:val="21"/>
                <w:szCs w:val="21"/>
                <w:lang w:val="sk-SK"/>
              </w:rPr>
              <w:t>á</w:t>
            </w:r>
            <w:r w:rsidRPr="690E785C">
              <w:rPr>
                <w:rFonts w:ascii="Arial Narrow" w:hAnsi="Arial Narrow"/>
                <w:noProof w:val="0"/>
                <w:sz w:val="21"/>
                <w:szCs w:val="21"/>
                <w:lang w:val="sk-SK"/>
              </w:rPr>
              <w:t>ch s</w:t>
            </w:r>
            <w:r w:rsidRPr="690E785C">
              <w:rPr>
                <w:rFonts w:ascii="Arial Narrow" w:hAnsi="Arial Narrow" w:cs="Arial Narrow"/>
                <w:noProof w:val="0"/>
                <w:sz w:val="21"/>
                <w:szCs w:val="21"/>
                <w:lang w:val="sk-SK"/>
              </w:rPr>
              <w:t>ú</w:t>
            </w:r>
            <w:r w:rsidRPr="690E785C">
              <w:rPr>
                <w:rFonts w:ascii="Arial Narrow" w:hAnsi="Arial Narrow"/>
                <w:noProof w:val="0"/>
                <w:sz w:val="21"/>
                <w:szCs w:val="21"/>
                <w:lang w:val="sk-SK"/>
              </w:rPr>
              <w:t>visiacich s v</w:t>
            </w:r>
            <w:r w:rsidRPr="690E785C">
              <w:rPr>
                <w:rFonts w:ascii="Arial Narrow" w:hAnsi="Arial Narrow" w:cs="Arial Narrow"/>
                <w:noProof w:val="0"/>
                <w:sz w:val="21"/>
                <w:szCs w:val="21"/>
                <w:lang w:val="sk-SK"/>
              </w:rPr>
              <w:t>ý</w:t>
            </w:r>
            <w:r w:rsidRPr="690E785C">
              <w:rPr>
                <w:rFonts w:ascii="Arial Narrow" w:hAnsi="Arial Narrow"/>
                <w:noProof w:val="0"/>
                <w:sz w:val="21"/>
                <w:szCs w:val="21"/>
                <w:lang w:val="sk-SK"/>
              </w:rPr>
              <w:t>konom pr</w:t>
            </w:r>
            <w:r w:rsidRPr="690E785C">
              <w:rPr>
                <w:rFonts w:ascii="Arial Narrow" w:hAnsi="Arial Narrow" w:cs="Arial Narrow"/>
                <w:noProof w:val="0"/>
                <w:sz w:val="21"/>
                <w:szCs w:val="21"/>
                <w:lang w:val="sk-SK"/>
              </w:rPr>
              <w:t>á</w:t>
            </w:r>
            <w:r w:rsidRPr="690E785C">
              <w:rPr>
                <w:rFonts w:ascii="Arial Narrow" w:hAnsi="Arial Narrow"/>
                <w:noProof w:val="0"/>
                <w:sz w:val="21"/>
                <w:szCs w:val="21"/>
                <w:lang w:val="sk-SK"/>
              </w:rPr>
              <w:t>c na Do</w:t>
            </w:r>
            <w:r w:rsidRPr="690E785C">
              <w:rPr>
                <w:rFonts w:ascii="Arial Narrow" w:hAnsi="Arial Narrow" w:cs="Arial Narrow"/>
                <w:noProof w:val="0"/>
                <w:sz w:val="21"/>
                <w:szCs w:val="21"/>
                <w:lang w:val="sk-SK"/>
              </w:rPr>
              <w:t>č</w:t>
            </w:r>
            <w:r w:rsidRPr="690E785C">
              <w:rPr>
                <w:rFonts w:ascii="Arial Narrow" w:hAnsi="Arial Narrow"/>
                <w:noProof w:val="0"/>
                <w:sz w:val="21"/>
                <w:szCs w:val="21"/>
                <w:lang w:val="sk-SK"/>
              </w:rPr>
              <w:t>asnom Diele, tak</w:t>
            </w:r>
            <w:r w:rsidRPr="690E785C">
              <w:rPr>
                <w:rFonts w:ascii="Arial Narrow" w:hAnsi="Arial Narrow" w:cs="Arial Narrow"/>
                <w:noProof w:val="0"/>
                <w:sz w:val="21"/>
                <w:szCs w:val="21"/>
                <w:lang w:val="sk-SK"/>
              </w:rPr>
              <w:t>ú</w:t>
            </w:r>
            <w:r w:rsidRPr="690E785C">
              <w:rPr>
                <w:rFonts w:ascii="Arial Narrow" w:hAnsi="Arial Narrow"/>
                <w:noProof w:val="0"/>
                <w:sz w:val="21"/>
                <w:szCs w:val="21"/>
                <w:lang w:val="sk-SK"/>
              </w:rPr>
              <w:t>to dokument</w:t>
            </w:r>
            <w:r w:rsidRPr="690E785C">
              <w:rPr>
                <w:rFonts w:ascii="Arial Narrow" w:hAnsi="Arial Narrow" w:cs="Arial Narrow"/>
                <w:noProof w:val="0"/>
                <w:sz w:val="21"/>
                <w:szCs w:val="21"/>
                <w:lang w:val="sk-SK"/>
              </w:rPr>
              <w:t>á</w:t>
            </w:r>
            <w:r w:rsidRPr="690E785C">
              <w:rPr>
                <w:rFonts w:ascii="Arial Narrow" w:hAnsi="Arial Narrow"/>
                <w:noProof w:val="0"/>
                <w:sz w:val="21"/>
                <w:szCs w:val="21"/>
                <w:lang w:val="sk-SK"/>
              </w:rPr>
              <w:t>ciu a inform</w:t>
            </w:r>
            <w:r w:rsidRPr="690E785C">
              <w:rPr>
                <w:rFonts w:ascii="Arial Narrow" w:hAnsi="Arial Narrow" w:cs="Arial Narrow"/>
                <w:noProof w:val="0"/>
                <w:sz w:val="21"/>
                <w:szCs w:val="21"/>
                <w:lang w:val="sk-SK"/>
              </w:rPr>
              <w:t>á</w:t>
            </w:r>
            <w:r w:rsidRPr="690E785C">
              <w:rPr>
                <w:rFonts w:ascii="Arial Narrow" w:hAnsi="Arial Narrow"/>
                <w:noProof w:val="0"/>
                <w:sz w:val="21"/>
                <w:szCs w:val="21"/>
                <w:lang w:val="sk-SK"/>
              </w:rPr>
              <w:t>cie je treba ch</w:t>
            </w:r>
            <w:r w:rsidRPr="690E785C">
              <w:rPr>
                <w:rFonts w:ascii="Arial Narrow" w:hAnsi="Arial Narrow" w:cs="Arial Narrow"/>
                <w:noProof w:val="0"/>
                <w:sz w:val="21"/>
                <w:szCs w:val="21"/>
                <w:lang w:val="sk-SK"/>
              </w:rPr>
              <w:t>á</w:t>
            </w:r>
            <w:r w:rsidRPr="690E785C">
              <w:rPr>
                <w:rFonts w:ascii="Arial Narrow" w:hAnsi="Arial Narrow"/>
                <w:noProof w:val="0"/>
                <w:sz w:val="21"/>
                <w:szCs w:val="21"/>
                <w:lang w:val="sk-SK"/>
              </w:rPr>
              <w:t>pa</w:t>
            </w:r>
            <w:r w:rsidRPr="690E785C">
              <w:rPr>
                <w:rFonts w:ascii="Arial Narrow" w:hAnsi="Arial Narrow" w:cs="Arial Narrow"/>
                <w:noProof w:val="0"/>
                <w:sz w:val="21"/>
                <w:szCs w:val="21"/>
                <w:lang w:val="sk-SK"/>
              </w:rPr>
              <w:t>ť</w:t>
            </w:r>
            <w:r w:rsidRPr="690E785C">
              <w:rPr>
                <w:rFonts w:ascii="Arial Narrow" w:hAnsi="Arial Narrow"/>
                <w:noProof w:val="0"/>
                <w:sz w:val="21"/>
                <w:szCs w:val="21"/>
                <w:lang w:val="sk-SK"/>
              </w:rPr>
              <w:t xml:space="preserve"> iba ako informat</w:t>
            </w:r>
            <w:r w:rsidRPr="690E785C">
              <w:rPr>
                <w:rFonts w:ascii="Arial Narrow" w:hAnsi="Arial Narrow" w:cs="Arial Narrow"/>
                <w:noProof w:val="0"/>
                <w:sz w:val="21"/>
                <w:szCs w:val="21"/>
                <w:lang w:val="sk-SK"/>
              </w:rPr>
              <w:t>í</w:t>
            </w:r>
            <w:r w:rsidRPr="690E785C">
              <w:rPr>
                <w:rFonts w:ascii="Arial Narrow" w:hAnsi="Arial Narrow"/>
                <w:noProof w:val="0"/>
                <w:sz w:val="21"/>
                <w:szCs w:val="21"/>
                <w:lang w:val="sk-SK"/>
              </w:rPr>
              <w:t>vne, nazna</w:t>
            </w:r>
            <w:r w:rsidRPr="690E785C">
              <w:rPr>
                <w:rFonts w:ascii="Arial Narrow" w:hAnsi="Arial Narrow" w:cs="Arial Narrow"/>
                <w:noProof w:val="0"/>
                <w:sz w:val="21"/>
                <w:szCs w:val="21"/>
                <w:lang w:val="sk-SK"/>
              </w:rPr>
              <w:t>č</w:t>
            </w:r>
            <w:r w:rsidRPr="690E785C">
              <w:rPr>
                <w:rFonts w:ascii="Arial Narrow" w:hAnsi="Arial Narrow"/>
                <w:noProof w:val="0"/>
                <w:sz w:val="21"/>
                <w:szCs w:val="21"/>
                <w:lang w:val="sk-SK"/>
              </w:rPr>
              <w:t>uj</w:t>
            </w:r>
            <w:r w:rsidRPr="690E785C">
              <w:rPr>
                <w:rFonts w:ascii="Arial Narrow" w:hAnsi="Arial Narrow" w:cs="Arial Narrow"/>
                <w:noProof w:val="0"/>
                <w:sz w:val="21"/>
                <w:szCs w:val="21"/>
                <w:lang w:val="sk-SK"/>
              </w:rPr>
              <w:t>ú</w:t>
            </w:r>
            <w:r w:rsidRPr="690E785C">
              <w:rPr>
                <w:rFonts w:ascii="Arial Narrow" w:hAnsi="Arial Narrow"/>
                <w:noProof w:val="0"/>
                <w:sz w:val="21"/>
                <w:szCs w:val="21"/>
                <w:lang w:val="sk-SK"/>
              </w:rPr>
              <w:t>ce mo</w:t>
            </w:r>
            <w:r w:rsidRPr="690E785C">
              <w:rPr>
                <w:rFonts w:ascii="Arial Narrow" w:hAnsi="Arial Narrow" w:cs="Arial Narrow"/>
                <w:noProof w:val="0"/>
                <w:sz w:val="21"/>
                <w:szCs w:val="21"/>
                <w:lang w:val="sk-SK"/>
              </w:rPr>
              <w:t>ž</w:t>
            </w:r>
            <w:r w:rsidRPr="690E785C">
              <w:rPr>
                <w:rFonts w:ascii="Arial Narrow" w:hAnsi="Arial Narrow"/>
                <w:noProof w:val="0"/>
                <w:sz w:val="21"/>
                <w:szCs w:val="21"/>
                <w:lang w:val="sk-SK"/>
              </w:rPr>
              <w:t>nos</w:t>
            </w:r>
            <w:r w:rsidRPr="690E785C">
              <w:rPr>
                <w:rFonts w:ascii="Arial Narrow" w:hAnsi="Arial Narrow" w:cs="Arial Narrow"/>
                <w:noProof w:val="0"/>
                <w:sz w:val="21"/>
                <w:szCs w:val="21"/>
                <w:lang w:val="sk-SK"/>
              </w:rPr>
              <w:t>ť</w:t>
            </w:r>
            <w:r w:rsidRPr="690E785C">
              <w:rPr>
                <w:rFonts w:ascii="Arial Narrow" w:hAnsi="Arial Narrow"/>
                <w:noProof w:val="0"/>
                <w:sz w:val="21"/>
                <w:szCs w:val="21"/>
                <w:lang w:val="sk-SK"/>
              </w:rPr>
              <w:t xml:space="preserve"> realiz</w:t>
            </w:r>
            <w:r w:rsidRPr="690E785C">
              <w:rPr>
                <w:rFonts w:ascii="Arial Narrow" w:hAnsi="Arial Narrow" w:cs="Arial Narrow"/>
                <w:noProof w:val="0"/>
                <w:sz w:val="21"/>
                <w:szCs w:val="21"/>
                <w:lang w:val="sk-SK"/>
              </w:rPr>
              <w:t>á</w:t>
            </w:r>
            <w:r w:rsidRPr="690E785C">
              <w:rPr>
                <w:rFonts w:ascii="Arial Narrow" w:hAnsi="Arial Narrow"/>
                <w:noProof w:val="0"/>
                <w:sz w:val="21"/>
                <w:szCs w:val="21"/>
                <w:lang w:val="sk-SK"/>
              </w:rPr>
              <w:t>cie Trval</w:t>
            </w:r>
            <w:r w:rsidRPr="690E785C">
              <w:rPr>
                <w:rFonts w:ascii="Arial Narrow" w:hAnsi="Arial Narrow" w:cs="Arial Narrow"/>
                <w:noProof w:val="0"/>
                <w:sz w:val="21"/>
                <w:szCs w:val="21"/>
                <w:lang w:val="sk-SK"/>
              </w:rPr>
              <w:t>é</w:t>
            </w:r>
            <w:r w:rsidRPr="690E785C">
              <w:rPr>
                <w:rFonts w:ascii="Arial Narrow" w:hAnsi="Arial Narrow"/>
                <w:noProof w:val="0"/>
                <w:sz w:val="21"/>
                <w:szCs w:val="21"/>
                <w:lang w:val="sk-SK"/>
              </w:rPr>
              <w:t>ho Diela.</w:t>
            </w:r>
          </w:p>
          <w:p w14:paraId="367F77C8" w14:textId="77777777" w:rsidR="00323F2A" w:rsidRPr="00F829F9" w:rsidRDefault="00323F2A" w:rsidP="00695025">
            <w:pPr>
              <w:pStyle w:val="Zkladntext"/>
              <w:spacing w:before="120" w:after="120" w:line="276" w:lineRule="auto"/>
              <w:rPr>
                <w:rFonts w:ascii="Arial Narrow" w:hAnsi="Arial Narrow"/>
                <w:noProof w:val="0"/>
                <w:sz w:val="21"/>
                <w:szCs w:val="21"/>
                <w:lang w:val="sk-SK"/>
              </w:rPr>
            </w:pPr>
            <w:r w:rsidRPr="690E785C">
              <w:rPr>
                <w:rFonts w:ascii="Arial Narrow" w:hAnsi="Arial Narrow"/>
                <w:noProof w:val="0"/>
                <w:sz w:val="21"/>
                <w:szCs w:val="21"/>
                <w:lang w:val="sk-SK"/>
              </w:rPr>
              <w:t>Akákoľvek dokumentácia Dočasného Diela bude predložená Stavebnému dozoru na schválenie a dokumentácia, na ktorú bude potrebné povolenie bude predložená aj príslušným úradom na schválenie. Projektová dokumentácia Trvalého Diela, ktorá vyžaduje dopracovanie, doplnenie alebo úpravy na úrovni stavebného zámeru, projektu stavby, vykonávacieho projektu bude taktiež Zhotoviteľom predložená na schválenie súladu so Zmluvou Stavebnému dozoru. Zhotoviteľ zostáva plne zodpovedný za akékoľvek takéto doplnenia alebo úpravy projektovej dokumentácie.</w:t>
            </w:r>
          </w:p>
          <w:p w14:paraId="5322FA8A" w14:textId="77777777" w:rsidR="00323F2A" w:rsidRPr="00F829F9" w:rsidRDefault="00323F2A" w:rsidP="00695025">
            <w:pPr>
              <w:pStyle w:val="Zkladntext"/>
              <w:spacing w:before="120" w:after="120" w:line="276" w:lineRule="auto"/>
              <w:rPr>
                <w:rFonts w:ascii="Arial Narrow" w:hAnsi="Arial Narrow"/>
                <w:noProof w:val="0"/>
                <w:sz w:val="21"/>
                <w:szCs w:val="21"/>
                <w:lang w:val="sk-SK"/>
              </w:rPr>
            </w:pPr>
            <w:r w:rsidRPr="690E785C">
              <w:rPr>
                <w:rFonts w:ascii="Arial Narrow" w:hAnsi="Arial Narrow"/>
                <w:noProof w:val="0"/>
                <w:sz w:val="21"/>
                <w:szCs w:val="21"/>
                <w:lang w:val="sk-SK"/>
              </w:rPr>
              <w:t xml:space="preserve">V tomto oznámení bude uvedené, že Dokument Zhotoviteľa sa považuje za pripravený na schválenie v súlade s týmto </w:t>
            </w:r>
            <w:proofErr w:type="spellStart"/>
            <w:r w:rsidRPr="690E785C">
              <w:rPr>
                <w:rFonts w:ascii="Arial Narrow" w:hAnsi="Arial Narrow"/>
                <w:noProof w:val="0"/>
                <w:sz w:val="21"/>
                <w:szCs w:val="21"/>
                <w:lang w:val="sk-SK"/>
              </w:rPr>
              <w:t>podčlánkom</w:t>
            </w:r>
            <w:proofErr w:type="spellEnd"/>
            <w:r w:rsidRPr="690E785C">
              <w:rPr>
                <w:rFonts w:ascii="Arial Narrow" w:hAnsi="Arial Narrow"/>
                <w:noProof w:val="0"/>
                <w:sz w:val="21"/>
                <w:szCs w:val="21"/>
                <w:lang w:val="sk-SK"/>
              </w:rPr>
              <w:t xml:space="preserve"> ako aj pre použitie. V tomto oznámení sa tiež uvedie, že Dokument Zhotoviteľa spĺňa požiadavky Zmluvy alebo rozsah, v ktorom nespĺňa požiadavky Zmluvy.</w:t>
            </w:r>
          </w:p>
          <w:p w14:paraId="7FF25386" w14:textId="77777777" w:rsidR="00323F2A" w:rsidRPr="00F829F9" w:rsidRDefault="00323F2A" w:rsidP="00695025">
            <w:pPr>
              <w:pStyle w:val="Zkladntext"/>
              <w:spacing w:before="120" w:after="120" w:line="276" w:lineRule="auto"/>
              <w:rPr>
                <w:rFonts w:ascii="Arial Narrow" w:hAnsi="Arial Narrow"/>
                <w:noProof w:val="0"/>
                <w:sz w:val="21"/>
                <w:szCs w:val="21"/>
                <w:lang w:val="sk-SK"/>
              </w:rPr>
            </w:pPr>
            <w:r w:rsidRPr="690E785C">
              <w:rPr>
                <w:rFonts w:ascii="Arial Narrow" w:hAnsi="Arial Narrow"/>
                <w:noProof w:val="0"/>
                <w:sz w:val="21"/>
                <w:szCs w:val="21"/>
                <w:lang w:val="sk-SK"/>
              </w:rPr>
              <w:t xml:space="preserve">Stavebný dozor môže, v rámci doby na schválenie, vydať oznámenie Zhotoviteľovi, že Dokument Zhotoviteľa nespĺňa (v uvedenom rozsahu) požiadavky Zmluvy. Ak Dokument Zhotoviteľa takto nespĺňa požiadavky Zmluvy, bude na náklady Zhotoviteľa opravený, znova predložený a znova schválený v súlade s týmto </w:t>
            </w:r>
            <w:proofErr w:type="spellStart"/>
            <w:r w:rsidRPr="690E785C">
              <w:rPr>
                <w:rFonts w:ascii="Arial Narrow" w:hAnsi="Arial Narrow"/>
                <w:noProof w:val="0"/>
                <w:sz w:val="21"/>
                <w:szCs w:val="21"/>
                <w:lang w:val="sk-SK"/>
              </w:rPr>
              <w:t>podčlánkom</w:t>
            </w:r>
            <w:proofErr w:type="spellEnd"/>
            <w:r w:rsidRPr="690E785C">
              <w:rPr>
                <w:rFonts w:ascii="Arial Narrow" w:hAnsi="Arial Narrow"/>
                <w:noProof w:val="0"/>
                <w:sz w:val="21"/>
                <w:szCs w:val="21"/>
                <w:lang w:val="sk-SK"/>
              </w:rPr>
              <w:t>.</w:t>
            </w:r>
          </w:p>
          <w:p w14:paraId="0E7B4241" w14:textId="77777777" w:rsidR="00323F2A" w:rsidRPr="00F829F9" w:rsidRDefault="00323F2A" w:rsidP="00695025">
            <w:pPr>
              <w:pStyle w:val="Zkladntext"/>
              <w:spacing w:before="120" w:after="120" w:line="276" w:lineRule="auto"/>
              <w:rPr>
                <w:rFonts w:ascii="Arial Narrow" w:hAnsi="Arial Narrow"/>
                <w:noProof w:val="0"/>
                <w:sz w:val="21"/>
                <w:szCs w:val="21"/>
                <w:lang w:val="sk-SK"/>
              </w:rPr>
            </w:pPr>
            <w:r w:rsidRPr="690E785C">
              <w:rPr>
                <w:rFonts w:ascii="Arial Narrow" w:hAnsi="Arial Narrow"/>
                <w:noProof w:val="0"/>
                <w:sz w:val="21"/>
                <w:szCs w:val="21"/>
                <w:lang w:val="sk-SK"/>
              </w:rPr>
              <w:t>Pre každú časť Diela a s výnimkou rozsahu, v ktorom predchádzajúce schválenie Stavebného dozoru bolo obdržané:</w:t>
            </w:r>
          </w:p>
          <w:p w14:paraId="29A973C8" w14:textId="77777777" w:rsidR="00323F2A" w:rsidRPr="00F829F9" w:rsidRDefault="00323F2A" w:rsidP="00695025">
            <w:pPr>
              <w:pStyle w:val="Zkladntext"/>
              <w:spacing w:before="120" w:after="120" w:line="276" w:lineRule="auto"/>
              <w:rPr>
                <w:rFonts w:ascii="Arial Narrow" w:hAnsi="Arial Narrow"/>
                <w:noProof w:val="0"/>
                <w:sz w:val="21"/>
                <w:szCs w:val="21"/>
                <w:lang w:val="sk-SK"/>
              </w:rPr>
            </w:pPr>
            <w:r w:rsidRPr="690E785C">
              <w:rPr>
                <w:rFonts w:ascii="Arial Narrow" w:hAnsi="Arial Narrow"/>
                <w:noProof w:val="0"/>
                <w:sz w:val="21"/>
                <w:szCs w:val="21"/>
                <w:lang w:val="sk-SK"/>
              </w:rPr>
              <w:lastRenderedPageBreak/>
              <w:t>a)</w:t>
            </w:r>
            <w:r w:rsidRPr="00BF2E66">
              <w:rPr>
                <w:lang w:val="sk-SK"/>
              </w:rPr>
              <w:tab/>
            </w:r>
            <w:r w:rsidRPr="690E785C">
              <w:rPr>
                <w:rFonts w:ascii="Arial Narrow" w:hAnsi="Arial Narrow"/>
                <w:noProof w:val="0"/>
                <w:sz w:val="21"/>
                <w:szCs w:val="21"/>
                <w:lang w:val="sk-SK"/>
              </w:rPr>
              <w:t xml:space="preserve">v prípade Dokumentu Zhotoviteľa, ktorý (ako je stanovené) bol predložený Stavebnému dozoru na schválenie: </w:t>
            </w:r>
          </w:p>
          <w:p w14:paraId="64CB9406" w14:textId="77777777" w:rsidR="00323F2A" w:rsidRPr="00F829F9" w:rsidRDefault="00323F2A" w:rsidP="00695025">
            <w:pPr>
              <w:pStyle w:val="Zkladntext"/>
              <w:spacing w:before="120" w:after="120" w:line="276" w:lineRule="auto"/>
              <w:rPr>
                <w:rFonts w:ascii="Arial Narrow" w:hAnsi="Arial Narrow"/>
                <w:noProof w:val="0"/>
                <w:sz w:val="21"/>
                <w:szCs w:val="21"/>
                <w:lang w:val="sk-SK"/>
              </w:rPr>
            </w:pPr>
            <w:r w:rsidRPr="690E785C">
              <w:rPr>
                <w:rFonts w:ascii="Arial Narrow" w:hAnsi="Arial Narrow"/>
                <w:noProof w:val="0"/>
                <w:sz w:val="21"/>
                <w:szCs w:val="21"/>
                <w:lang w:val="sk-SK"/>
              </w:rPr>
              <w:t xml:space="preserve">             i)</w:t>
            </w:r>
            <w:r w:rsidRPr="00BF2E66">
              <w:rPr>
                <w:lang w:val="sk-SK"/>
              </w:rPr>
              <w:tab/>
            </w:r>
            <w:r w:rsidRPr="690E785C">
              <w:rPr>
                <w:rFonts w:ascii="Arial Narrow" w:hAnsi="Arial Narrow"/>
                <w:noProof w:val="0"/>
                <w:sz w:val="21"/>
                <w:szCs w:val="21"/>
                <w:lang w:val="sk-SK"/>
              </w:rPr>
              <w:t>Stavebný dozor vydá oznámenie Zhotoviteľovi, že Dokument Zhotoviteľa je schválený s alebo bez pripomienok alebo, že nespĺňa (v stanovenom rozsahu) požiadavky Zmluvy;</w:t>
            </w:r>
          </w:p>
          <w:p w14:paraId="70FA983F" w14:textId="77777777" w:rsidR="00323F2A" w:rsidRPr="00F829F9" w:rsidRDefault="00323F2A" w:rsidP="00695025">
            <w:pPr>
              <w:pStyle w:val="Zkladntext"/>
              <w:spacing w:before="120" w:after="120" w:line="276" w:lineRule="auto"/>
              <w:rPr>
                <w:rFonts w:ascii="Arial Narrow" w:hAnsi="Arial Narrow"/>
                <w:noProof w:val="0"/>
                <w:sz w:val="21"/>
                <w:szCs w:val="21"/>
                <w:lang w:val="sk-SK"/>
              </w:rPr>
            </w:pPr>
            <w:r w:rsidRPr="690E785C">
              <w:rPr>
                <w:rFonts w:ascii="Arial Narrow" w:hAnsi="Arial Narrow"/>
                <w:noProof w:val="0"/>
                <w:sz w:val="21"/>
                <w:szCs w:val="21"/>
                <w:lang w:val="sk-SK"/>
              </w:rPr>
              <w:t xml:space="preserve">             ii)</w:t>
            </w:r>
            <w:r w:rsidRPr="00BF2E66">
              <w:rPr>
                <w:lang w:val="sk-SK"/>
              </w:rPr>
              <w:tab/>
            </w:r>
            <w:r w:rsidRPr="690E785C">
              <w:rPr>
                <w:rFonts w:ascii="Arial Narrow" w:hAnsi="Arial Narrow"/>
                <w:noProof w:val="0"/>
                <w:sz w:val="21"/>
                <w:szCs w:val="21"/>
                <w:lang w:val="sk-SK"/>
              </w:rPr>
              <w:t xml:space="preserve">realizácia takej časti Diela nebude zahájená skôr ako Stavebný dozor schváli Dokumentáciu Zhotoviteľa; a </w:t>
            </w:r>
          </w:p>
          <w:p w14:paraId="58AFA292" w14:textId="77777777" w:rsidR="00323F2A" w:rsidRPr="00F829F9" w:rsidRDefault="00323F2A" w:rsidP="00695025">
            <w:pPr>
              <w:pStyle w:val="Zkladntext"/>
              <w:spacing w:before="120" w:after="120" w:line="276" w:lineRule="auto"/>
              <w:rPr>
                <w:rFonts w:ascii="Arial Narrow" w:hAnsi="Arial Narrow"/>
                <w:noProof w:val="0"/>
                <w:sz w:val="21"/>
                <w:szCs w:val="21"/>
                <w:lang w:val="sk-SK"/>
              </w:rPr>
            </w:pPr>
            <w:r w:rsidRPr="690E785C">
              <w:rPr>
                <w:rFonts w:ascii="Arial Narrow" w:hAnsi="Arial Narrow"/>
                <w:noProof w:val="0"/>
                <w:sz w:val="21"/>
                <w:szCs w:val="21"/>
                <w:lang w:val="sk-SK"/>
              </w:rPr>
              <w:t xml:space="preserve">            iii)</w:t>
            </w:r>
            <w:r w:rsidRPr="00BF2E66">
              <w:rPr>
                <w:lang w:val="sk-SK"/>
              </w:rPr>
              <w:tab/>
            </w:r>
            <w:r w:rsidRPr="690E785C">
              <w:rPr>
                <w:rFonts w:ascii="Arial Narrow" w:hAnsi="Arial Narrow"/>
                <w:noProof w:val="0"/>
                <w:sz w:val="21"/>
                <w:szCs w:val="21"/>
                <w:lang w:val="sk-SK"/>
              </w:rPr>
              <w:t xml:space="preserve">sa má za to, že Stavebný dozor schválil Dokument Zhotoviteľa po uplynutí doby na schválenie celej Dokumentácie Zhotoviteľa, ktorá sa týka projektovania a realizácie takejto časti, pokiaľ Stavebný dozor predtým nevydal iné oznámenie v súlade s </w:t>
            </w:r>
            <w:proofErr w:type="spellStart"/>
            <w:r w:rsidRPr="690E785C">
              <w:rPr>
                <w:rFonts w:ascii="Arial Narrow" w:hAnsi="Arial Narrow"/>
                <w:noProof w:val="0"/>
                <w:sz w:val="21"/>
                <w:szCs w:val="21"/>
                <w:lang w:val="sk-SK"/>
              </w:rPr>
              <w:t>pododstavcom</w:t>
            </w:r>
            <w:proofErr w:type="spellEnd"/>
            <w:r w:rsidRPr="690E785C">
              <w:rPr>
                <w:rFonts w:ascii="Arial Narrow" w:hAnsi="Arial Narrow"/>
                <w:noProof w:val="0"/>
                <w:sz w:val="21"/>
                <w:szCs w:val="21"/>
                <w:lang w:val="sk-SK"/>
              </w:rPr>
              <w:t xml:space="preserve"> i);</w:t>
            </w:r>
          </w:p>
          <w:p w14:paraId="64FC9447" w14:textId="77777777" w:rsidR="00323F2A" w:rsidRPr="00F829F9" w:rsidRDefault="00323F2A" w:rsidP="00695025">
            <w:pPr>
              <w:pStyle w:val="Zkladntext"/>
              <w:spacing w:before="120" w:after="120" w:line="276" w:lineRule="auto"/>
              <w:rPr>
                <w:rFonts w:ascii="Arial Narrow" w:hAnsi="Arial Narrow"/>
                <w:noProof w:val="0"/>
                <w:sz w:val="21"/>
                <w:szCs w:val="21"/>
                <w:lang w:val="sk-SK"/>
              </w:rPr>
            </w:pPr>
            <w:r w:rsidRPr="690E785C">
              <w:rPr>
                <w:rFonts w:ascii="Arial Narrow" w:hAnsi="Arial Narrow"/>
                <w:noProof w:val="0"/>
                <w:sz w:val="21"/>
                <w:szCs w:val="21"/>
                <w:lang w:val="sk-SK"/>
              </w:rPr>
              <w:t>b)</w:t>
            </w:r>
            <w:r w:rsidRPr="00BF2E66">
              <w:rPr>
                <w:lang w:val="sk-SK"/>
              </w:rPr>
              <w:tab/>
            </w:r>
            <w:r w:rsidRPr="690E785C">
              <w:rPr>
                <w:rFonts w:ascii="Arial Narrow" w:hAnsi="Arial Narrow"/>
                <w:noProof w:val="0"/>
                <w:sz w:val="21"/>
                <w:szCs w:val="21"/>
                <w:lang w:val="sk-SK"/>
              </w:rPr>
              <w:t>realizácia takejto časti Diela bude v súlade s touto schválenou Dokumentáciou Zhotoviteľa; a</w:t>
            </w:r>
          </w:p>
          <w:p w14:paraId="48D14E72" w14:textId="77777777" w:rsidR="00323F2A" w:rsidRPr="00F829F9" w:rsidRDefault="00323F2A" w:rsidP="00695025">
            <w:pPr>
              <w:pStyle w:val="Zkladntext"/>
              <w:spacing w:before="120" w:after="120" w:line="276" w:lineRule="auto"/>
              <w:rPr>
                <w:rFonts w:ascii="Arial Narrow" w:hAnsi="Arial Narrow"/>
                <w:noProof w:val="0"/>
                <w:sz w:val="21"/>
                <w:szCs w:val="21"/>
                <w:lang w:val="sk-SK"/>
              </w:rPr>
            </w:pPr>
            <w:r w:rsidRPr="690E785C">
              <w:rPr>
                <w:rFonts w:ascii="Arial Narrow" w:hAnsi="Arial Narrow"/>
                <w:noProof w:val="0"/>
                <w:sz w:val="21"/>
                <w:szCs w:val="21"/>
                <w:lang w:val="sk-SK"/>
              </w:rPr>
              <w:t>c)</w:t>
            </w:r>
            <w:r w:rsidRPr="00BF2E66">
              <w:rPr>
                <w:lang w:val="sk-SK"/>
              </w:rPr>
              <w:tab/>
            </w:r>
            <w:r w:rsidRPr="690E785C">
              <w:rPr>
                <w:rFonts w:ascii="Arial Narrow" w:hAnsi="Arial Narrow"/>
                <w:noProof w:val="0"/>
                <w:sz w:val="21"/>
                <w:szCs w:val="21"/>
                <w:lang w:val="sk-SK"/>
              </w:rPr>
              <w:t>ak si Zhotoviteľ želá pozmeniť ktorýkoľvek návrh alebo dokument, ktorý už bol predtým predložený na schválenie Zhotoviteľ vydá okamžite oznámenie Stavebnému dozoru s výnimkou obmedzení zmeny Požiadaviek uvedených vo Zväzku 3 (ak také obmedzenia sú). Následne Zhotoviteľ predloží Stavebnému dozoru upravené dokumenty, v súlade s postupom opísaným vyššie.</w:t>
            </w:r>
          </w:p>
          <w:p w14:paraId="20BB3F69" w14:textId="77777777" w:rsidR="00323F2A" w:rsidRPr="00F829F9" w:rsidRDefault="00323F2A" w:rsidP="00695025">
            <w:pPr>
              <w:pStyle w:val="Zkladntext"/>
              <w:spacing w:before="120" w:after="120" w:line="276" w:lineRule="auto"/>
              <w:rPr>
                <w:rFonts w:ascii="Arial Narrow" w:hAnsi="Arial Narrow"/>
                <w:noProof w:val="0"/>
                <w:sz w:val="21"/>
                <w:szCs w:val="21"/>
                <w:lang w:val="sk-SK"/>
              </w:rPr>
            </w:pPr>
            <w:r w:rsidRPr="690E785C">
              <w:rPr>
                <w:rFonts w:ascii="Arial Narrow" w:hAnsi="Arial Narrow"/>
                <w:noProof w:val="0"/>
                <w:sz w:val="21"/>
                <w:szCs w:val="21"/>
                <w:lang w:val="sk-SK"/>
              </w:rPr>
              <w:t>Ak Stavebný dozor vydá pokyn, že sa vyžaduje ďalšia Dokumentácia Zhotoviteľa, Zhotoviteľ ju bez odkladu vypracuje.</w:t>
            </w:r>
          </w:p>
          <w:p w14:paraId="4A7C6A5F" w14:textId="77777777" w:rsidR="00323F2A" w:rsidRPr="00F829F9" w:rsidRDefault="00323F2A" w:rsidP="00695025">
            <w:pPr>
              <w:pStyle w:val="Zkladntext"/>
              <w:spacing w:before="120" w:after="120" w:line="276" w:lineRule="auto"/>
              <w:rPr>
                <w:rFonts w:ascii="Arial Narrow" w:hAnsi="Arial Narrow"/>
                <w:noProof w:val="0"/>
                <w:sz w:val="21"/>
                <w:szCs w:val="21"/>
                <w:lang w:val="sk-SK"/>
              </w:rPr>
            </w:pPr>
            <w:r w:rsidRPr="690E785C">
              <w:rPr>
                <w:rFonts w:ascii="Arial Narrow" w:hAnsi="Arial Narrow"/>
                <w:noProof w:val="0"/>
                <w:sz w:val="21"/>
                <w:szCs w:val="21"/>
                <w:lang w:val="sk-SK"/>
              </w:rPr>
              <w:t>Akékoľvek takéto schválenie nezbavuje Zhotoviteľa žiadneho záväzku alebo zodpovednosti.</w:t>
            </w:r>
          </w:p>
          <w:p w14:paraId="2209A670" w14:textId="77777777" w:rsidR="00323F2A" w:rsidRPr="00F829F9" w:rsidRDefault="00323F2A" w:rsidP="00695025">
            <w:pPr>
              <w:pStyle w:val="Zkladntext"/>
              <w:spacing w:before="120" w:after="120" w:line="276" w:lineRule="auto"/>
              <w:rPr>
                <w:rFonts w:ascii="Arial Narrow" w:hAnsi="Arial Narrow"/>
                <w:noProof w:val="0"/>
                <w:sz w:val="21"/>
                <w:szCs w:val="21"/>
                <w:lang w:val="sk-SK"/>
              </w:rPr>
            </w:pPr>
            <w:r w:rsidRPr="690E785C">
              <w:rPr>
                <w:rFonts w:ascii="Arial Narrow" w:hAnsi="Arial Narrow"/>
                <w:noProof w:val="0"/>
                <w:sz w:val="21"/>
                <w:szCs w:val="21"/>
                <w:lang w:val="sk-SK"/>
              </w:rPr>
              <w:t>Zmeny rozsahu vykonávania diela z dôvodu vykonávania diela na základe schválených vzoriek materiálov, Technologických zariadení a technického/technologického riešenia vyplývajúce z rozdielnej miery podrobnosti stupňov projektovej dokumentácie sa nepovažujú za vykonanie „naviac prác“ a nemajú vplyv na Cenu za dielo a schválený Harmonogram prác.</w:t>
            </w:r>
          </w:p>
          <w:p w14:paraId="6742EE0D" w14:textId="77777777" w:rsidR="00323F2A" w:rsidRPr="00F829F9" w:rsidRDefault="00323F2A" w:rsidP="00695025">
            <w:pPr>
              <w:pStyle w:val="Zkladntext"/>
              <w:spacing w:before="120" w:after="120" w:line="276" w:lineRule="auto"/>
              <w:rPr>
                <w:rFonts w:ascii="Arial Narrow" w:hAnsi="Arial Narrow"/>
                <w:noProof w:val="0"/>
                <w:sz w:val="21"/>
                <w:szCs w:val="21"/>
                <w:lang w:val="sk-SK"/>
              </w:rPr>
            </w:pPr>
            <w:r w:rsidRPr="690E785C">
              <w:rPr>
                <w:rFonts w:ascii="Arial Narrow" w:hAnsi="Arial Narrow"/>
                <w:noProof w:val="0"/>
                <w:sz w:val="21"/>
                <w:szCs w:val="21"/>
                <w:lang w:val="sk-SK"/>
              </w:rPr>
              <w:t>Ak Dokumentácia Zhotoviteľa a navrhnuté projektové riešenie Zhotoviteľa, nebude odsúhlasené a schválené príslušnými orgánmi a organizáciami, Zhotoviteľovi nevzniká nárok na navýšenie Zmluvnej ceny, predĺženie Lehoty výstavby.</w:t>
            </w:r>
          </w:p>
          <w:p w14:paraId="0DB360FC" w14:textId="77777777" w:rsidR="00323F2A" w:rsidRPr="00AB3A58" w:rsidRDefault="00323F2A" w:rsidP="00695025">
            <w:pPr>
              <w:pStyle w:val="Zkladntext"/>
              <w:spacing w:before="120" w:after="120" w:line="276" w:lineRule="auto"/>
              <w:ind w:right="142"/>
              <w:rPr>
                <w:rFonts w:ascii="Arial Narrow" w:hAnsi="Arial Narrow"/>
                <w:noProof w:val="0"/>
                <w:sz w:val="21"/>
                <w:szCs w:val="21"/>
                <w:lang w:val="sk-SK"/>
              </w:rPr>
            </w:pPr>
            <w:r w:rsidRPr="690E785C">
              <w:rPr>
                <w:rFonts w:ascii="Arial Narrow" w:hAnsi="Arial Narrow"/>
                <w:noProof w:val="0"/>
                <w:sz w:val="21"/>
                <w:szCs w:val="21"/>
                <w:lang w:val="sk-SK"/>
              </w:rPr>
              <w:t>Ďalšie informácie sú uvedené v Požiadavkách Objednávateľa, Zväzok 3 Súťažných podkladov.</w:t>
            </w:r>
          </w:p>
        </w:tc>
      </w:tr>
      <w:tr w:rsidR="00323F2A" w:rsidRPr="00AB3A58" w14:paraId="0CADB34D" w14:textId="77777777" w:rsidTr="00695025">
        <w:tc>
          <w:tcPr>
            <w:tcW w:w="1870" w:type="dxa"/>
          </w:tcPr>
          <w:p w14:paraId="1C51BBE4" w14:textId="77777777" w:rsidR="00323F2A" w:rsidRPr="00F829F9" w:rsidRDefault="00323F2A" w:rsidP="00695025">
            <w:pPr>
              <w:spacing w:before="120" w:after="120" w:line="276" w:lineRule="auto"/>
              <w:ind w:right="141"/>
              <w:rPr>
                <w:rFonts w:ascii="Arial Narrow" w:hAnsi="Arial Narrow"/>
                <w:sz w:val="21"/>
                <w:szCs w:val="21"/>
              </w:rPr>
            </w:pPr>
            <w:r w:rsidRPr="690E785C">
              <w:rPr>
                <w:rFonts w:ascii="Arial Narrow" w:hAnsi="Arial Narrow"/>
                <w:sz w:val="21"/>
                <w:szCs w:val="21"/>
              </w:rPr>
              <w:lastRenderedPageBreak/>
              <w:t>5.6</w:t>
            </w:r>
          </w:p>
          <w:p w14:paraId="06A1E31D" w14:textId="37242CA6" w:rsidR="00323F2A" w:rsidRPr="00F829F9" w:rsidRDefault="00323F2A" w:rsidP="00695025">
            <w:pPr>
              <w:spacing w:before="120" w:after="120" w:line="276" w:lineRule="auto"/>
              <w:ind w:right="141"/>
              <w:rPr>
                <w:rFonts w:ascii="Arial Narrow" w:hAnsi="Arial Narrow"/>
                <w:sz w:val="21"/>
                <w:szCs w:val="21"/>
              </w:rPr>
            </w:pPr>
            <w:r w:rsidRPr="690E785C">
              <w:rPr>
                <w:rFonts w:ascii="Arial Narrow" w:hAnsi="Arial Narrow"/>
                <w:sz w:val="21"/>
                <w:szCs w:val="21"/>
              </w:rPr>
              <w:t xml:space="preserve">Dokumentácia skutočného </w:t>
            </w:r>
            <w:r w:rsidR="009E7E95">
              <w:rPr>
                <w:rFonts w:ascii="Arial Narrow" w:hAnsi="Arial Narrow"/>
                <w:sz w:val="21"/>
                <w:szCs w:val="21"/>
              </w:rPr>
              <w:t>zhotovenia stavby</w:t>
            </w:r>
            <w:r w:rsidR="00FE294F">
              <w:rPr>
                <w:rFonts w:ascii="Arial Narrow" w:hAnsi="Arial Narrow"/>
                <w:sz w:val="21"/>
                <w:szCs w:val="21"/>
              </w:rPr>
              <w:t xml:space="preserve"> (DSZS)</w:t>
            </w:r>
          </w:p>
        </w:tc>
        <w:tc>
          <w:tcPr>
            <w:tcW w:w="7670" w:type="dxa"/>
          </w:tcPr>
          <w:p w14:paraId="7B310A6B" w14:textId="6FEAEE18" w:rsidR="009E7E95" w:rsidRDefault="009E7E95" w:rsidP="00695025">
            <w:pPr>
              <w:pStyle w:val="Zkladntext"/>
              <w:spacing w:before="120" w:after="120" w:line="276" w:lineRule="auto"/>
              <w:ind w:right="142"/>
              <w:rPr>
                <w:rFonts w:ascii="Arial Narrow" w:hAnsi="Arial Narrow"/>
                <w:noProof w:val="0"/>
                <w:sz w:val="21"/>
                <w:szCs w:val="21"/>
                <w:lang w:val="sk-SK"/>
              </w:rPr>
            </w:pPr>
            <w:r w:rsidRPr="00BF2E66">
              <w:rPr>
                <w:rFonts w:ascii="Arial Narrow" w:hAnsi="Arial Narrow"/>
                <w:sz w:val="21"/>
                <w:szCs w:val="21"/>
                <w:lang w:val="sk-SK"/>
              </w:rPr>
              <w:t xml:space="preserve">V podčlánku 5.6 sa názov Dokumentácia skutočného vyhotovania zrušuje a nahrádza sa názvom Dokumentácia skutočného zhotovenia stavby </w:t>
            </w:r>
            <w:r w:rsidR="00FE294F" w:rsidRPr="00BF2E66">
              <w:rPr>
                <w:rFonts w:ascii="Arial Narrow" w:hAnsi="Arial Narrow"/>
                <w:sz w:val="21"/>
                <w:szCs w:val="21"/>
                <w:lang w:val="sk-SK"/>
              </w:rPr>
              <w:t xml:space="preserve">(DSZS) </w:t>
            </w:r>
            <w:r w:rsidRPr="00BF2E66">
              <w:rPr>
                <w:rFonts w:ascii="Arial Narrow" w:hAnsi="Arial Narrow"/>
                <w:sz w:val="21"/>
                <w:szCs w:val="21"/>
                <w:lang w:val="sk-SK"/>
              </w:rPr>
              <w:t>a má význam uvedený v § 10 ods. 4 Stavebného zákona a v Prílohe č. 21 Vyhlášky 60/2025</w:t>
            </w:r>
            <w:r w:rsidR="00E057A4">
              <w:rPr>
                <w:rFonts w:ascii="Arial Narrow" w:hAnsi="Arial Narrow"/>
                <w:sz w:val="21"/>
                <w:szCs w:val="21"/>
                <w:lang w:val="sk-SK"/>
              </w:rPr>
              <w:t xml:space="preserve"> Z. z</w:t>
            </w:r>
            <w:r w:rsidRPr="00BF2E66">
              <w:rPr>
                <w:rFonts w:ascii="Arial Narrow" w:hAnsi="Arial Narrow"/>
                <w:sz w:val="21"/>
                <w:szCs w:val="21"/>
                <w:lang w:val="sk-SK"/>
              </w:rPr>
              <w:t>.</w:t>
            </w:r>
          </w:p>
          <w:p w14:paraId="0B927561" w14:textId="4411D54F" w:rsidR="00323F2A" w:rsidRPr="00AB3A58" w:rsidRDefault="00323F2A" w:rsidP="00695025">
            <w:pPr>
              <w:pStyle w:val="Zkladntext"/>
              <w:spacing w:before="120" w:after="120" w:line="276" w:lineRule="auto"/>
              <w:ind w:right="142"/>
              <w:rPr>
                <w:rFonts w:ascii="Arial Narrow" w:hAnsi="Arial Narrow"/>
                <w:noProof w:val="0"/>
                <w:sz w:val="21"/>
                <w:szCs w:val="21"/>
                <w:lang w:val="sk-SK"/>
              </w:rPr>
            </w:pPr>
            <w:r w:rsidRPr="690E785C">
              <w:rPr>
                <w:rFonts w:ascii="Arial Narrow" w:hAnsi="Arial Narrow"/>
                <w:noProof w:val="0"/>
                <w:sz w:val="21"/>
                <w:szCs w:val="21"/>
                <w:lang w:val="sk-SK"/>
              </w:rPr>
              <w:t xml:space="preserve">V poslednom odseku </w:t>
            </w:r>
            <w:proofErr w:type="spellStart"/>
            <w:r w:rsidRPr="690E785C">
              <w:rPr>
                <w:rFonts w:ascii="Arial Narrow" w:hAnsi="Arial Narrow"/>
                <w:noProof w:val="0"/>
                <w:sz w:val="21"/>
                <w:szCs w:val="21"/>
                <w:lang w:val="sk-SK"/>
              </w:rPr>
              <w:t>podčlánku</w:t>
            </w:r>
            <w:proofErr w:type="spellEnd"/>
            <w:r w:rsidRPr="690E785C">
              <w:rPr>
                <w:rFonts w:ascii="Arial Narrow" w:hAnsi="Arial Narrow"/>
                <w:noProof w:val="0"/>
                <w:sz w:val="21"/>
                <w:szCs w:val="21"/>
                <w:lang w:val="sk-SK"/>
              </w:rPr>
              <w:t xml:space="preserve"> 5.6 sa zrušuje slovné spojenie „druhy kópií“ a nahrádza sa textom „druhmi elektronických a papierových kópií vo formáte akceptovateľnom pre Stavebný dozor“. </w:t>
            </w:r>
          </w:p>
        </w:tc>
      </w:tr>
      <w:tr w:rsidR="00323F2A" w:rsidRPr="00AB3A58" w14:paraId="792E5C23" w14:textId="77777777" w:rsidTr="00695025">
        <w:tc>
          <w:tcPr>
            <w:tcW w:w="1870" w:type="dxa"/>
          </w:tcPr>
          <w:p w14:paraId="7EC45920" w14:textId="77777777" w:rsidR="00323F2A" w:rsidRPr="00AB3A58" w:rsidRDefault="00323F2A" w:rsidP="00695025">
            <w:pPr>
              <w:spacing w:before="120" w:after="120" w:line="276" w:lineRule="auto"/>
              <w:ind w:right="141"/>
              <w:rPr>
                <w:rFonts w:ascii="Arial Narrow" w:hAnsi="Arial Narrow"/>
                <w:b/>
                <w:bCs/>
                <w:sz w:val="21"/>
                <w:szCs w:val="21"/>
              </w:rPr>
            </w:pPr>
            <w:r w:rsidRPr="00AB3A58">
              <w:rPr>
                <w:rFonts w:ascii="Arial Narrow" w:hAnsi="Arial Narrow"/>
                <w:b/>
                <w:bCs/>
                <w:sz w:val="21"/>
                <w:szCs w:val="21"/>
              </w:rPr>
              <w:t>6. Personál a pracovné sily</w:t>
            </w:r>
          </w:p>
        </w:tc>
        <w:tc>
          <w:tcPr>
            <w:tcW w:w="7670" w:type="dxa"/>
          </w:tcPr>
          <w:p w14:paraId="4D9C1DC1" w14:textId="77777777" w:rsidR="00323F2A" w:rsidRPr="00AB3A58" w:rsidRDefault="00323F2A" w:rsidP="00695025">
            <w:pPr>
              <w:spacing w:before="120" w:after="120" w:line="276" w:lineRule="auto"/>
              <w:ind w:right="141"/>
              <w:jc w:val="right"/>
              <w:rPr>
                <w:rFonts w:ascii="Arial Narrow" w:hAnsi="Arial Narrow"/>
                <w:sz w:val="21"/>
                <w:szCs w:val="21"/>
              </w:rPr>
            </w:pPr>
          </w:p>
        </w:tc>
      </w:tr>
      <w:tr w:rsidR="00323F2A" w:rsidRPr="00AB3A58" w14:paraId="44964659" w14:textId="77777777" w:rsidTr="00695025">
        <w:tc>
          <w:tcPr>
            <w:tcW w:w="1870" w:type="dxa"/>
          </w:tcPr>
          <w:p w14:paraId="43318A1A"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6.4.</w:t>
            </w:r>
          </w:p>
          <w:p w14:paraId="5E8BCEA1"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Pracovno-právne predpisy</w:t>
            </w:r>
          </w:p>
        </w:tc>
        <w:tc>
          <w:tcPr>
            <w:tcW w:w="7670" w:type="dxa"/>
          </w:tcPr>
          <w:p w14:paraId="3482CDC8" w14:textId="77777777" w:rsidR="00323F2A" w:rsidRPr="009B793A" w:rsidRDefault="00323F2A" w:rsidP="00695025">
            <w:pPr>
              <w:spacing w:before="120" w:after="120" w:line="276" w:lineRule="auto"/>
              <w:ind w:right="141"/>
              <w:jc w:val="both"/>
              <w:rPr>
                <w:rFonts w:ascii="Arial Narrow" w:hAnsi="Arial Narrow"/>
                <w:sz w:val="21"/>
                <w:szCs w:val="21"/>
              </w:rPr>
            </w:pPr>
            <w:r w:rsidRPr="009B793A">
              <w:rPr>
                <w:rFonts w:ascii="Arial Narrow" w:hAnsi="Arial Narrow"/>
                <w:sz w:val="21"/>
                <w:szCs w:val="21"/>
              </w:rPr>
              <w:t xml:space="preserve">Za druhý odsek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6.4 sa vkladá nasledujúci text:</w:t>
            </w:r>
          </w:p>
          <w:p w14:paraId="191D3C96" w14:textId="2C0F2573" w:rsidR="00323F2A"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sa zaväzuje, že nebude v súvislosti s realizovaním Diela zamestnávať zamestnancov v rozpore s právnymi predpismi Slovenskej republiky upravujúcimi nelegálnu prácu a nelegálne zamestnávanie</w:t>
            </w:r>
            <w:r w:rsidR="00FE294F">
              <w:rPr>
                <w:rFonts w:ascii="Arial Narrow" w:hAnsi="Arial Narrow"/>
                <w:sz w:val="21"/>
                <w:szCs w:val="21"/>
              </w:rPr>
              <w:t xml:space="preserve">, </w:t>
            </w:r>
            <w:r w:rsidR="00FE294F" w:rsidRPr="09781EBC">
              <w:rPr>
                <w:rFonts w:ascii="Arial Narrow" w:hAnsi="Arial Narrow"/>
                <w:sz w:val="21"/>
                <w:szCs w:val="21"/>
              </w:rPr>
              <w:t>budú mať riadne uzatvorené pracovné zmluvy a budú riadne prihlásení do sociálnej poisťovne</w:t>
            </w:r>
            <w:r w:rsidRPr="00AB3A58">
              <w:rPr>
                <w:rFonts w:ascii="Arial Narrow" w:hAnsi="Arial Narrow"/>
                <w:sz w:val="21"/>
                <w:szCs w:val="21"/>
              </w:rPr>
              <w:t xml:space="preserve">, ako aj právnymi predpismi Európskej únie, a to najmä v rozpore so Zákonom o nelegálnej práci, v spojení so zákonom č. 311/2001 Z. z. Zákonník práce, zákonom č. 513/1991 Zb. Obchodný zákonník, zákonom č. 5/2004 Z. z. o službách zamestnanosti a o zmene a doplnení niektorých zákonov, zákonom č. 461/2003 Z. z. o sociálnom poistení, zákonom č. 404/2011 Z. z. </w:t>
            </w:r>
            <w:r w:rsidRPr="00AB3A58">
              <w:rPr>
                <w:rFonts w:ascii="Arial Narrow" w:hAnsi="Arial Narrow"/>
                <w:sz w:val="21"/>
                <w:szCs w:val="21"/>
              </w:rPr>
              <w:lastRenderedPageBreak/>
              <w:t xml:space="preserve">o pobyte cudzincov a o zmene a doplnení niektorých zákonov,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1F243C7A" w14:textId="77777777" w:rsidR="00FE294F" w:rsidRDefault="00FE294F" w:rsidP="00FE294F">
            <w:pPr>
              <w:spacing w:before="120" w:after="120" w:line="276" w:lineRule="auto"/>
              <w:ind w:right="141"/>
              <w:jc w:val="both"/>
              <w:rPr>
                <w:rFonts w:ascii="Arial Narrow" w:hAnsi="Arial Narrow"/>
                <w:sz w:val="21"/>
                <w:szCs w:val="21"/>
              </w:rPr>
            </w:pPr>
            <w:r w:rsidRPr="09781EBC">
              <w:rPr>
                <w:rFonts w:ascii="Arial Narrow" w:hAnsi="Arial Narrow"/>
                <w:sz w:val="21"/>
                <w:szCs w:val="21"/>
              </w:rPr>
              <w:t>Zhotoviteľ sa zaväzuje overiť skutočnosť, že jeho Subdodávatelia neporušujú zákaz nelegálneho zamestnávania v zmysle ustanovení zákona č. 82/2005 Z. z. o nelegálnej práci a nelegálnom zamestnávaní a o zmene a doplnení niektorých zákonov v znení neskorších predpisov (ďalej len „Zákon o nelegálnej práci“).</w:t>
            </w:r>
          </w:p>
          <w:p w14:paraId="4E021008" w14:textId="7AD26FD3" w:rsidR="00FE294F" w:rsidRPr="00AB3A58" w:rsidRDefault="00FE294F" w:rsidP="00FE294F">
            <w:pPr>
              <w:spacing w:before="120" w:after="120" w:line="276" w:lineRule="auto"/>
              <w:ind w:right="141"/>
              <w:jc w:val="both"/>
              <w:rPr>
                <w:rFonts w:ascii="Arial Narrow" w:hAnsi="Arial Narrow"/>
                <w:sz w:val="21"/>
                <w:szCs w:val="21"/>
              </w:rPr>
            </w:pPr>
            <w:r w:rsidRPr="09781EBC">
              <w:rPr>
                <w:rFonts w:ascii="Arial Narrow" w:hAnsi="Arial Narrow"/>
                <w:sz w:val="21"/>
                <w:szCs w:val="21"/>
              </w:rPr>
              <w:t xml:space="preserve">V prípade porušenia tejto povinnosti </w:t>
            </w:r>
            <w:r>
              <w:rPr>
                <w:rFonts w:ascii="Arial Narrow" w:hAnsi="Arial Narrow"/>
                <w:sz w:val="21"/>
                <w:szCs w:val="21"/>
              </w:rPr>
              <w:t>zákazu</w:t>
            </w:r>
            <w:r w:rsidR="00780993">
              <w:rPr>
                <w:rFonts w:ascii="Arial Narrow" w:hAnsi="Arial Narrow"/>
                <w:sz w:val="21"/>
                <w:szCs w:val="21"/>
              </w:rPr>
              <w:t xml:space="preserve"> výkonu</w:t>
            </w:r>
            <w:r>
              <w:rPr>
                <w:rFonts w:ascii="Arial Narrow" w:hAnsi="Arial Narrow"/>
                <w:sz w:val="21"/>
                <w:szCs w:val="21"/>
              </w:rPr>
              <w:t xml:space="preserve"> nelegálnej práce u Zhotoviteľa a Subdodávateľov </w:t>
            </w:r>
            <w:r w:rsidRPr="09781EBC">
              <w:rPr>
                <w:rFonts w:ascii="Arial Narrow" w:hAnsi="Arial Narrow"/>
                <w:sz w:val="21"/>
                <w:szCs w:val="21"/>
              </w:rPr>
              <w:t>je Zhotoviteľ povinný uhradiť Objednávateľovi zmluvnú pokutu vo výške 1.000,- EUR (slovom: tisíc eur) za každého zamestnanca Zhotoviteľa alebo zamestnanca Subdodávateľa, ktorý vykonával práce v objekte Objednávateľa a ktorý bol zamestnaný nelegálne alebo vykonával nelegálnu prácu.</w:t>
            </w:r>
          </w:p>
          <w:p w14:paraId="11AA128C" w14:textId="788A5420" w:rsidR="00323F2A" w:rsidRPr="009B793A" w:rsidRDefault="00FE294F"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ak sa preukáže, že Zhotoviteľ alebo Subdodávatelia porušili zákaz nelegálneho zamestnávania v zmysle Zákona o nelegálnej práci a Objednávateľovi bola v tejto súvislosti zo strany príslušných orgánov uložená pokuta alebo akákoľvek iná sankcia, zaväzuje sa Zhotoviteľ nahradiť Objednávateľovi túto pokutu alebo akúkoľvek inú sankciu, ako aj akúkoľvek škodu, ktorá mu v tejto súvislosti vznikne. Opakované porušenie povinností Zhotoviteľa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je podstatným porušením zmluvy.</w:t>
            </w:r>
          </w:p>
        </w:tc>
      </w:tr>
      <w:tr w:rsidR="00323F2A" w:rsidRPr="00AB3A58" w14:paraId="60762FF5" w14:textId="77777777" w:rsidTr="00695025">
        <w:tc>
          <w:tcPr>
            <w:tcW w:w="1870" w:type="dxa"/>
          </w:tcPr>
          <w:p w14:paraId="311D9347"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6.9</w:t>
            </w:r>
          </w:p>
          <w:p w14:paraId="56A7E59B"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Personál Zhotoviteľa</w:t>
            </w:r>
          </w:p>
        </w:tc>
        <w:tc>
          <w:tcPr>
            <w:tcW w:w="7670" w:type="dxa"/>
          </w:tcPr>
          <w:p w14:paraId="02204AD9" w14:textId="77777777" w:rsidR="00323F2A" w:rsidRPr="00AB3A58" w:rsidRDefault="00323F2A" w:rsidP="00695025">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Za </w:t>
            </w:r>
            <w:proofErr w:type="spellStart"/>
            <w:r w:rsidRPr="00AB3A58">
              <w:rPr>
                <w:rFonts w:ascii="Arial Narrow" w:hAnsi="Arial Narrow"/>
                <w:sz w:val="21"/>
                <w:szCs w:val="21"/>
                <w:lang w:val="sk-SK"/>
              </w:rPr>
              <w:t>pododsek</w:t>
            </w:r>
            <w:proofErr w:type="spellEnd"/>
            <w:r w:rsidRPr="00AB3A58">
              <w:rPr>
                <w:rFonts w:ascii="Arial Narrow" w:hAnsi="Arial Narrow"/>
                <w:sz w:val="21"/>
                <w:szCs w:val="21"/>
                <w:lang w:val="sk-SK"/>
              </w:rPr>
              <w:t xml:space="preserve"> písmena (d)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xml:space="preserve"> 6.9 sa vkladá tento text:</w:t>
            </w:r>
          </w:p>
          <w:p w14:paraId="2BE40AA6" w14:textId="77777777" w:rsidR="00323F2A" w:rsidRPr="00AB3A58" w:rsidRDefault="00323F2A" w:rsidP="00695025">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(e) je vinný zo závažného trestného činu ako je korupcia, podvod, spoluúčasť v organizovanej skupine, legalizácia finančných prostriedkov z trestnej činnosti alebo financovania teroristickej organizácie, týkajúcich sa terorizmu alebo činov spojených s teroristickými činnosťami, detskej práce alebo obchodovania s ľuďmi,</w:t>
            </w:r>
          </w:p>
          <w:p w14:paraId="66795567" w14:textId="77777777" w:rsidR="00323F2A" w:rsidRPr="00AB3A58" w:rsidRDefault="00323F2A" w:rsidP="00695025">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(f) sa zapojí do akéhokoľvek činu, ktorý je považovaný za odcudzenie, korupčné, podvodné, donucovacie a nekalé praktiky,</w:t>
            </w:r>
          </w:p>
          <w:p w14:paraId="57CE2BC1" w14:textId="77777777" w:rsidR="00323F2A" w:rsidRPr="00AB3A58" w:rsidRDefault="00323F2A" w:rsidP="00695025">
            <w:pPr>
              <w:tabs>
                <w:tab w:val="left" w:pos="1172"/>
              </w:tabs>
              <w:spacing w:before="120" w:after="120" w:line="276" w:lineRule="auto"/>
              <w:ind w:right="142"/>
              <w:jc w:val="both"/>
              <w:rPr>
                <w:rFonts w:ascii="Arial Narrow" w:hAnsi="Arial Narrow"/>
                <w:sz w:val="21"/>
                <w:szCs w:val="21"/>
              </w:rPr>
            </w:pPr>
            <w:r w:rsidRPr="00AB3A58">
              <w:rPr>
                <w:rFonts w:ascii="Arial Narrow" w:hAnsi="Arial Narrow"/>
                <w:sz w:val="21"/>
                <w:szCs w:val="21"/>
              </w:rPr>
              <w:t>(g) nedodržiava slovenský zákon pri plnení svojich pridelených povinností,</w:t>
            </w:r>
          </w:p>
          <w:p w14:paraId="1B717510" w14:textId="77777777" w:rsidR="00323F2A" w:rsidRPr="00AB3A58" w:rsidRDefault="00323F2A" w:rsidP="00695025">
            <w:pPr>
              <w:tabs>
                <w:tab w:val="left" w:pos="1172"/>
              </w:tabs>
              <w:spacing w:before="120" w:after="120" w:line="276" w:lineRule="auto"/>
              <w:ind w:right="142"/>
              <w:jc w:val="both"/>
              <w:rPr>
                <w:rFonts w:ascii="Arial Narrow" w:hAnsi="Arial Narrow"/>
                <w:sz w:val="21"/>
                <w:szCs w:val="21"/>
              </w:rPr>
            </w:pPr>
            <w:r w:rsidRPr="00AB3A58">
              <w:rPr>
                <w:rFonts w:ascii="Arial Narrow" w:eastAsiaTheme="minorHAnsi" w:hAnsi="Arial Narrow"/>
                <w:sz w:val="21"/>
                <w:szCs w:val="21"/>
                <w:lang w:eastAsia="en-US"/>
              </w:rPr>
              <w:t>(h) je v konflikte záujmov,</w:t>
            </w:r>
          </w:p>
          <w:p w14:paraId="6AA4BA81"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Na koniec posledného odseku sa vkladá tento text:</w:t>
            </w:r>
          </w:p>
          <w:p w14:paraId="4C93E2F2" w14:textId="77777777" w:rsidR="00323F2A" w:rsidRPr="00AB3A58" w:rsidRDefault="00323F2A" w:rsidP="00695025">
            <w:pPr>
              <w:tabs>
                <w:tab w:val="left" w:pos="1172"/>
              </w:tabs>
              <w:spacing w:before="120" w:after="120" w:line="276" w:lineRule="auto"/>
              <w:ind w:right="142"/>
              <w:jc w:val="both"/>
              <w:rPr>
                <w:rFonts w:ascii="Arial Narrow" w:hAnsi="Arial Narrow"/>
                <w:sz w:val="21"/>
                <w:szCs w:val="21"/>
              </w:rPr>
            </w:pPr>
            <w:r w:rsidRPr="690E785C">
              <w:rPr>
                <w:rFonts w:ascii="Arial Narrow" w:hAnsi="Arial Narrow"/>
                <w:sz w:val="21"/>
                <w:szCs w:val="21"/>
              </w:rPr>
              <w:t>Náklady takejto náhrady bude znášať Zhotoviteľ a náhrada nebude príčinou predĺženia Lehoty výstavby podľa bodu 8.4 (Predĺženie lehoty výstavby).</w:t>
            </w:r>
          </w:p>
        </w:tc>
      </w:tr>
      <w:tr w:rsidR="00323F2A" w:rsidRPr="00AB3A58" w14:paraId="4A07F39E" w14:textId="77777777" w:rsidTr="00695025">
        <w:tc>
          <w:tcPr>
            <w:tcW w:w="1870" w:type="dxa"/>
          </w:tcPr>
          <w:p w14:paraId="311AC63C"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6.10</w:t>
            </w:r>
          </w:p>
          <w:p w14:paraId="6B33CBC7"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Záznamy o Personáli a Zariadení Zhotoviteľa</w:t>
            </w:r>
          </w:p>
        </w:tc>
        <w:tc>
          <w:tcPr>
            <w:tcW w:w="7670" w:type="dxa"/>
          </w:tcPr>
          <w:p w14:paraId="3D1D8548" w14:textId="77777777" w:rsidR="00323F2A" w:rsidRPr="00AB3A58" w:rsidRDefault="00323F2A" w:rsidP="00695025">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Na koniec </w:t>
            </w:r>
            <w:proofErr w:type="spellStart"/>
            <w:r w:rsidRPr="00AB3A58">
              <w:rPr>
                <w:rFonts w:ascii="Arial Narrow" w:hAnsi="Arial Narrow"/>
                <w:sz w:val="21"/>
                <w:szCs w:val="21"/>
                <w:lang w:val="sk-SK"/>
              </w:rPr>
              <w:t>podčlánku</w:t>
            </w:r>
            <w:proofErr w:type="spellEnd"/>
            <w:r>
              <w:rPr>
                <w:rFonts w:ascii="Arial Narrow" w:hAnsi="Arial Narrow"/>
                <w:sz w:val="21"/>
                <w:szCs w:val="21"/>
                <w:lang w:val="sk-SK"/>
              </w:rPr>
              <w:t xml:space="preserve"> 6.10</w:t>
            </w:r>
            <w:r w:rsidRPr="00AB3A58">
              <w:rPr>
                <w:rFonts w:ascii="Arial Narrow" w:hAnsi="Arial Narrow"/>
                <w:sz w:val="21"/>
                <w:szCs w:val="21"/>
                <w:lang w:val="sk-SK"/>
              </w:rPr>
              <w:t xml:space="preserve"> sa vkladá text:</w:t>
            </w:r>
          </w:p>
          <w:p w14:paraId="308EFBE4" w14:textId="77777777" w:rsidR="00323F2A" w:rsidRPr="00AB3A58" w:rsidRDefault="00323F2A" w:rsidP="00695025">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V prípade, že Zhotoviteľ si neplní jeho povinnosť predkladať záznamy podľa tohto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Stavebný dozor nie je povinný akceptovať záznamy dodatočne predložené Zhotoviteľom za účelom vyhodnotenia nárokov Zhotoviteľa.</w:t>
            </w:r>
          </w:p>
          <w:p w14:paraId="78622068" w14:textId="77777777" w:rsidR="00323F2A" w:rsidRPr="00AB3A58" w:rsidRDefault="00323F2A" w:rsidP="00695025">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Zhotoviteľ je povinný 28 dní pred dátumom začatia stavebných prác na konkrétnom objekte predložiť Stavebnému dozoru zoznam všetkých fyzických osôb - podnikateľov a právnických osôb, ktorí budú vykonávať práce na príslušnom objekte v štruktúre podľa jednotlivých objektov vrátane rámcového popisu rozsahu ich činností. </w:t>
            </w:r>
          </w:p>
          <w:p w14:paraId="67823A07" w14:textId="77777777" w:rsidR="00323F2A" w:rsidRPr="00AB3A58" w:rsidRDefault="00323F2A" w:rsidP="00695025">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Následne každý mesiac v rámci Správy o postupe prác podľa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xml:space="preserve"> 4.21 (Správy o postupe prác) je Zhotoviteľ povinný predložiť Stavebnému dozoru nasledovné údaje :</w:t>
            </w:r>
          </w:p>
          <w:p w14:paraId="09F90F50" w14:textId="77777777" w:rsidR="00323F2A" w:rsidRPr="00AB3A58" w:rsidRDefault="00323F2A" w:rsidP="00695025">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lastRenderedPageBreak/>
              <w:t>a)</w:t>
            </w:r>
            <w:r w:rsidRPr="00AB3A58">
              <w:rPr>
                <w:rFonts w:ascii="Arial Narrow" w:hAnsi="Arial Narrow"/>
                <w:sz w:val="21"/>
                <w:szCs w:val="21"/>
                <w:lang w:val="sk-SK"/>
              </w:rPr>
              <w:tab/>
              <w:t>zoznam všetkých fyzických osôb - podnikateľov a právnických osôb, ktorí vykonávali práce na príslušnom objekte v štruktúre podľa jednotlivých objektov vrátane rámcového popisu rozsahu ich činností,</w:t>
            </w:r>
          </w:p>
          <w:p w14:paraId="32CD31B3" w14:textId="77777777" w:rsidR="00323F2A" w:rsidRPr="00AB3A58" w:rsidRDefault="00323F2A" w:rsidP="00695025">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b)</w:t>
            </w:r>
            <w:r w:rsidRPr="00AB3A58">
              <w:rPr>
                <w:rFonts w:ascii="Arial Narrow" w:hAnsi="Arial Narrow"/>
                <w:sz w:val="21"/>
                <w:szCs w:val="21"/>
                <w:lang w:val="sk-SK"/>
              </w:rPr>
              <w:tab/>
              <w:t>údaje o počte každého z typov Zariadenia Zhotoviteľa na Stavenisku.</w:t>
            </w:r>
          </w:p>
          <w:p w14:paraId="04F87E5E" w14:textId="77777777" w:rsidR="00323F2A" w:rsidRPr="00AB3A58" w:rsidRDefault="00323F2A" w:rsidP="00695025">
            <w:pPr>
              <w:pStyle w:val="Text"/>
              <w:spacing w:before="120" w:after="120" w:line="276" w:lineRule="auto"/>
              <w:ind w:right="142"/>
              <w:rPr>
                <w:rFonts w:ascii="Arial Narrow" w:hAnsi="Arial Narrow"/>
                <w:sz w:val="21"/>
                <w:szCs w:val="21"/>
                <w:lang w:val="sk-SK"/>
              </w:rPr>
            </w:pPr>
            <w:r w:rsidRPr="690E785C">
              <w:rPr>
                <w:rFonts w:ascii="Arial Narrow" w:hAnsi="Arial Narrow"/>
                <w:sz w:val="21"/>
                <w:szCs w:val="21"/>
                <w:lang w:val="sk-SK"/>
              </w:rPr>
              <w:t xml:space="preserve">V prípade, ak Zhotoviteľ nepredloží zoznam alebo údaje podľa tohto </w:t>
            </w:r>
            <w:proofErr w:type="spellStart"/>
            <w:r w:rsidRPr="690E785C">
              <w:rPr>
                <w:rFonts w:ascii="Arial Narrow" w:hAnsi="Arial Narrow"/>
                <w:sz w:val="21"/>
                <w:szCs w:val="21"/>
                <w:lang w:val="sk-SK"/>
              </w:rPr>
              <w:t>podčlánku</w:t>
            </w:r>
            <w:proofErr w:type="spellEnd"/>
            <w:r w:rsidRPr="690E785C">
              <w:rPr>
                <w:rFonts w:ascii="Arial Narrow" w:hAnsi="Arial Narrow"/>
                <w:sz w:val="21"/>
                <w:szCs w:val="21"/>
                <w:lang w:val="sk-SK"/>
              </w:rPr>
              <w:t xml:space="preserve">, vzniká Objednávateľovi nárok na zaplatenie zmluvnej pokuty vo výške 1.500,- EUR (slovom tisícpäťsto eur) za každé porušenie tejto povinnosti. Zaplatenie zmluvnej pokuty nemá vplyv na splnenie povinnosti Zhotoviteľa v súlade s týmto </w:t>
            </w:r>
            <w:proofErr w:type="spellStart"/>
            <w:r w:rsidRPr="690E785C">
              <w:rPr>
                <w:rFonts w:ascii="Arial Narrow" w:hAnsi="Arial Narrow"/>
                <w:sz w:val="21"/>
                <w:szCs w:val="21"/>
                <w:lang w:val="sk-SK"/>
              </w:rPr>
              <w:t>podčlánkom</w:t>
            </w:r>
            <w:proofErr w:type="spellEnd"/>
            <w:r w:rsidRPr="690E785C">
              <w:rPr>
                <w:rFonts w:ascii="Arial Narrow" w:hAnsi="Arial Narrow"/>
                <w:sz w:val="21"/>
                <w:szCs w:val="21"/>
                <w:lang w:val="sk-SK"/>
              </w:rPr>
              <w:t xml:space="preserve">. Objednávateľ je povinný uplatniť zmluvnú pokutu prostredníctvom </w:t>
            </w:r>
            <w:proofErr w:type="spellStart"/>
            <w:r w:rsidRPr="690E785C">
              <w:rPr>
                <w:rFonts w:ascii="Arial Narrow" w:hAnsi="Arial Narrow"/>
                <w:sz w:val="21"/>
                <w:szCs w:val="21"/>
                <w:lang w:val="sk-SK"/>
              </w:rPr>
              <w:t>podčlánku</w:t>
            </w:r>
            <w:proofErr w:type="spellEnd"/>
            <w:r w:rsidRPr="690E785C">
              <w:rPr>
                <w:rFonts w:ascii="Arial Narrow" w:hAnsi="Arial Narrow"/>
                <w:sz w:val="21"/>
                <w:szCs w:val="21"/>
                <w:lang w:val="sk-SK"/>
              </w:rPr>
              <w:t xml:space="preserve"> 2.5 Zmluvy a o zmluvnej pokute rozhodne v súlade s postupom podľa </w:t>
            </w:r>
            <w:proofErr w:type="spellStart"/>
            <w:r w:rsidRPr="690E785C">
              <w:rPr>
                <w:rFonts w:ascii="Arial Narrow" w:hAnsi="Arial Narrow"/>
                <w:sz w:val="21"/>
                <w:szCs w:val="21"/>
                <w:lang w:val="sk-SK"/>
              </w:rPr>
              <w:t>podčlánku</w:t>
            </w:r>
            <w:proofErr w:type="spellEnd"/>
            <w:r w:rsidRPr="690E785C">
              <w:rPr>
                <w:rFonts w:ascii="Arial Narrow" w:hAnsi="Arial Narrow"/>
                <w:sz w:val="21"/>
                <w:szCs w:val="21"/>
                <w:lang w:val="sk-SK"/>
              </w:rPr>
              <w:t xml:space="preserve"> 3.5 Zmluvy Stavebný dozor. Splatnosť zmluvnej pokuty rozhodnutej Stavebným dozorom je uvedená v </w:t>
            </w:r>
            <w:proofErr w:type="spellStart"/>
            <w:r w:rsidRPr="690E785C">
              <w:rPr>
                <w:rFonts w:ascii="Arial Narrow" w:hAnsi="Arial Narrow"/>
                <w:sz w:val="21"/>
                <w:szCs w:val="21"/>
                <w:lang w:val="sk-SK"/>
              </w:rPr>
              <w:t>podčlánku</w:t>
            </w:r>
            <w:proofErr w:type="spellEnd"/>
            <w:r w:rsidRPr="690E785C">
              <w:rPr>
                <w:rFonts w:ascii="Arial Narrow" w:hAnsi="Arial Narrow"/>
                <w:sz w:val="21"/>
                <w:szCs w:val="21"/>
                <w:lang w:val="sk-SK"/>
              </w:rPr>
              <w:t xml:space="preserve"> 4.2 (b) Zmluvy. </w:t>
            </w:r>
          </w:p>
          <w:p w14:paraId="4C14838F" w14:textId="77777777" w:rsidR="00323F2A" w:rsidRPr="00AB3A58" w:rsidRDefault="00323F2A" w:rsidP="00695025">
            <w:pPr>
              <w:pStyle w:val="Text"/>
              <w:spacing w:before="120" w:after="120" w:line="276" w:lineRule="auto"/>
              <w:ind w:right="142"/>
              <w:rPr>
                <w:rFonts w:ascii="Arial Narrow" w:hAnsi="Arial Narrow"/>
                <w:sz w:val="21"/>
                <w:szCs w:val="21"/>
                <w:lang w:val="sk-SK"/>
              </w:rPr>
            </w:pPr>
            <w:r w:rsidRPr="00AB3A58">
              <w:rPr>
                <w:rFonts w:ascii="Arial Narrow" w:hAnsi="Arial Narrow"/>
                <w:sz w:val="21"/>
                <w:szCs w:val="21"/>
                <w:lang w:val="sk-SK"/>
              </w:rPr>
              <w:t xml:space="preserve">V prípade potreby Stavebný dozor môže požadovať predkladanie podrobných údajov o počte a zložení Zhotoviteľovho personálu a Zariadení, a to denne alebo týždenne v Stavebnom denníku. Tým nie je dotknutá povinnosť Zhotoviteľa podľa </w:t>
            </w:r>
            <w:proofErr w:type="spellStart"/>
            <w:r w:rsidRPr="00AB3A58">
              <w:rPr>
                <w:rFonts w:ascii="Arial Narrow" w:hAnsi="Arial Narrow"/>
                <w:sz w:val="21"/>
                <w:szCs w:val="21"/>
                <w:lang w:val="sk-SK"/>
              </w:rPr>
              <w:t>podčlánku</w:t>
            </w:r>
            <w:proofErr w:type="spellEnd"/>
            <w:r w:rsidRPr="00AB3A58">
              <w:rPr>
                <w:rFonts w:ascii="Arial Narrow" w:hAnsi="Arial Narrow"/>
                <w:sz w:val="21"/>
                <w:szCs w:val="21"/>
                <w:lang w:val="sk-SK"/>
              </w:rPr>
              <w:t xml:space="preserve"> 4.21 (Správy o postupe prác).</w:t>
            </w:r>
          </w:p>
        </w:tc>
      </w:tr>
      <w:tr w:rsidR="00323F2A" w:rsidRPr="00AB3A58" w14:paraId="1BBF7DEB" w14:textId="77777777" w:rsidTr="00695025">
        <w:tc>
          <w:tcPr>
            <w:tcW w:w="1870" w:type="dxa"/>
          </w:tcPr>
          <w:p w14:paraId="2E19D91A" w14:textId="77777777" w:rsidR="00323F2A" w:rsidRPr="00AB3A58" w:rsidRDefault="00323F2A" w:rsidP="00695025">
            <w:pPr>
              <w:spacing w:before="120" w:after="120" w:line="276" w:lineRule="auto"/>
              <w:ind w:right="141"/>
              <w:rPr>
                <w:rFonts w:ascii="Arial Narrow" w:hAnsi="Arial Narrow"/>
                <w:b/>
                <w:bCs/>
                <w:sz w:val="21"/>
                <w:szCs w:val="21"/>
              </w:rPr>
            </w:pPr>
            <w:r w:rsidRPr="00AB3A58">
              <w:rPr>
                <w:rFonts w:ascii="Arial Narrow" w:hAnsi="Arial Narrow"/>
                <w:b/>
                <w:bCs/>
                <w:sz w:val="21"/>
                <w:szCs w:val="21"/>
              </w:rPr>
              <w:lastRenderedPageBreak/>
              <w:t>7. Technologické zariadenie, materiály a vyhotovenie prác</w:t>
            </w:r>
          </w:p>
        </w:tc>
        <w:tc>
          <w:tcPr>
            <w:tcW w:w="7670" w:type="dxa"/>
          </w:tcPr>
          <w:p w14:paraId="30AA9915" w14:textId="77777777" w:rsidR="00323F2A" w:rsidRPr="00AB3A58" w:rsidRDefault="00323F2A" w:rsidP="00695025">
            <w:pPr>
              <w:spacing w:before="120" w:after="120" w:line="276" w:lineRule="auto"/>
              <w:ind w:right="141"/>
              <w:jc w:val="both"/>
              <w:rPr>
                <w:rFonts w:ascii="Arial Narrow" w:hAnsi="Arial Narrow"/>
                <w:sz w:val="21"/>
                <w:szCs w:val="21"/>
              </w:rPr>
            </w:pPr>
          </w:p>
        </w:tc>
      </w:tr>
      <w:tr w:rsidR="00323F2A" w:rsidRPr="00AB3A58" w14:paraId="074A4068" w14:textId="77777777" w:rsidTr="00695025">
        <w:tc>
          <w:tcPr>
            <w:tcW w:w="1870" w:type="dxa"/>
          </w:tcPr>
          <w:p w14:paraId="1C4E5832"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7.1</w:t>
            </w:r>
          </w:p>
          <w:p w14:paraId="049A3602"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Spôsob vykonávania prác</w:t>
            </w:r>
          </w:p>
        </w:tc>
        <w:tc>
          <w:tcPr>
            <w:tcW w:w="7670" w:type="dxa"/>
          </w:tcPr>
          <w:p w14:paraId="2B1694EA" w14:textId="77777777" w:rsidR="00323F2A" w:rsidRPr="00AB3A58" w:rsidRDefault="00323F2A" w:rsidP="00695025">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7.1 sa vkladá nasledovný text:</w:t>
            </w:r>
          </w:p>
          <w:p w14:paraId="1C5B929A" w14:textId="77777777" w:rsidR="00323F2A" w:rsidRPr="00AB3A58" w:rsidRDefault="00323F2A" w:rsidP="00695025">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Technologické zariadenie a Materiály, ktoré majú byť zabudované do Diela, musia byť nové, nepoužité a najnovšie alebo aktualizované modely pokiaľ nie je inak stanovené v Požiadavkách Objednávateľa.</w:t>
            </w:r>
          </w:p>
          <w:p w14:paraId="0013DD44" w14:textId="77777777" w:rsidR="00323F2A" w:rsidRPr="00AB3A58" w:rsidRDefault="00323F2A" w:rsidP="00695025">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Ak sa v Požiadavkách Objednávateľa alebo iných zmluvných dokumentoch cituje akýkoľvek patentovým zákonom chránený alebo značkový výrobok alebo Materiál, Zhotoviteľ môže navrhnúť Stavebnému dozoru na odsúhlasenie inú alternatívu, ktorá je kvalitatívne rovnaká a spĺňajúca podmienky uvedené v Požiadavkách Objednávateľa alebo iných zmluvných dokumentoch.</w:t>
            </w:r>
          </w:p>
          <w:p w14:paraId="151C197A" w14:textId="77777777" w:rsidR="00323F2A" w:rsidRPr="00AB3A58" w:rsidRDefault="00323F2A" w:rsidP="00695025">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Stavebnému dozoru </w:t>
            </w:r>
            <w:r>
              <w:rPr>
                <w:rFonts w:ascii="Arial Narrow" w:hAnsi="Arial Narrow"/>
                <w:sz w:val="21"/>
                <w:szCs w:val="21"/>
              </w:rPr>
              <w:t>n</w:t>
            </w:r>
            <w:r w:rsidRPr="00AB3A58">
              <w:rPr>
                <w:rFonts w:ascii="Arial Narrow" w:hAnsi="Arial Narrow"/>
                <w:sz w:val="21"/>
                <w:szCs w:val="21"/>
              </w:rPr>
              <w:t xml:space="preserve">ávrh Zhotoviteľa na takúto zmenu bude predložený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13.3 Postup pri Zmenách. Akýkoľvek súhlas Stavebného dozoru/Objednávateľa so spôsobom vykonávania prác nezbavuje Zhotoviteľa zodpovednosti za súlad so Zmluvou. V prípade dodatočného zistenia nezrovnalosti je Zhotoviteľ povinný vykonať nápravu.</w:t>
            </w:r>
          </w:p>
          <w:p w14:paraId="720A1165" w14:textId="77777777" w:rsidR="00323F2A" w:rsidRPr="00AB3A58" w:rsidRDefault="00323F2A" w:rsidP="00695025">
            <w:pPr>
              <w:pStyle w:val="Hlavika"/>
              <w:spacing w:before="120" w:after="120" w:line="276" w:lineRule="auto"/>
              <w:ind w:right="141"/>
              <w:jc w:val="both"/>
              <w:rPr>
                <w:rFonts w:ascii="Arial Narrow" w:hAnsi="Arial Narrow"/>
                <w:sz w:val="21"/>
                <w:szCs w:val="21"/>
              </w:rPr>
            </w:pPr>
            <w:r w:rsidRPr="690E785C">
              <w:rPr>
                <w:rFonts w:ascii="Arial Narrow" w:hAnsi="Arial Narrow"/>
                <w:sz w:val="21"/>
                <w:szCs w:val="21"/>
              </w:rPr>
              <w:t xml:space="preserve">Zhotoviteľ je povinný dodržať technologické postupy schválené Stavebným dozorom. Za porušenie uvedenej povinnosti Zhotoviteľa má Objednávateľ nárok na zaplatenie zmluvnej pokuty vo výške 2.000,- EUR (slovom dvetisíc eur), a to za každé porušenie povinnosti. Zaplatenie zmluvnej pokuty nemá vplyv na splnenie povinnosti v súlade s týmto </w:t>
            </w:r>
            <w:proofErr w:type="spellStart"/>
            <w:r w:rsidRPr="690E785C">
              <w:rPr>
                <w:rFonts w:ascii="Arial Narrow" w:hAnsi="Arial Narrow"/>
                <w:sz w:val="21"/>
                <w:szCs w:val="21"/>
              </w:rPr>
              <w:t>podčlánkom</w:t>
            </w:r>
            <w:proofErr w:type="spellEnd"/>
            <w:r w:rsidRPr="690E785C">
              <w:rPr>
                <w:rFonts w:ascii="Arial Narrow" w:hAnsi="Arial Narrow"/>
                <w:sz w:val="21"/>
                <w:szCs w:val="21"/>
              </w:rPr>
              <w:t xml:space="preserve">. Objednávateľ je povinný uplatniť zmluvnú pokutu prostredníctvom </w:t>
            </w:r>
            <w:proofErr w:type="spellStart"/>
            <w:r w:rsidRPr="690E785C">
              <w:rPr>
                <w:rFonts w:ascii="Arial Narrow" w:hAnsi="Arial Narrow"/>
                <w:sz w:val="21"/>
                <w:szCs w:val="21"/>
              </w:rPr>
              <w:t>podčlánku</w:t>
            </w:r>
            <w:proofErr w:type="spellEnd"/>
            <w:r w:rsidRPr="690E785C">
              <w:rPr>
                <w:rFonts w:ascii="Arial Narrow" w:hAnsi="Arial Narrow"/>
                <w:sz w:val="21"/>
                <w:szCs w:val="21"/>
              </w:rPr>
              <w:t xml:space="preserve"> 2.5 Zmluvy a o zmluvnej pokute rozhodne v súlade s postupom podľa </w:t>
            </w:r>
            <w:proofErr w:type="spellStart"/>
            <w:r w:rsidRPr="690E785C">
              <w:rPr>
                <w:rFonts w:ascii="Arial Narrow" w:hAnsi="Arial Narrow"/>
                <w:sz w:val="21"/>
                <w:szCs w:val="21"/>
              </w:rPr>
              <w:t>podčlánku</w:t>
            </w:r>
            <w:proofErr w:type="spellEnd"/>
            <w:r w:rsidRPr="690E785C">
              <w:rPr>
                <w:rFonts w:ascii="Arial Narrow" w:hAnsi="Arial Narrow"/>
                <w:sz w:val="21"/>
                <w:szCs w:val="21"/>
              </w:rPr>
              <w:t xml:space="preserve"> 3.5 Zmluvy Stavebný dozor. Splatnosť zmluvnej pokuty rozhodnutej Stavebným dozorom je uvedená v </w:t>
            </w:r>
            <w:proofErr w:type="spellStart"/>
            <w:r w:rsidRPr="690E785C">
              <w:rPr>
                <w:rFonts w:ascii="Arial Narrow" w:hAnsi="Arial Narrow"/>
                <w:sz w:val="21"/>
                <w:szCs w:val="21"/>
              </w:rPr>
              <w:t>podčlánku</w:t>
            </w:r>
            <w:proofErr w:type="spellEnd"/>
            <w:r w:rsidRPr="690E785C">
              <w:rPr>
                <w:rFonts w:ascii="Arial Narrow" w:hAnsi="Arial Narrow"/>
                <w:sz w:val="21"/>
                <w:szCs w:val="21"/>
              </w:rPr>
              <w:t xml:space="preserve"> 4.2 (b) Zmluvy.</w:t>
            </w:r>
          </w:p>
        </w:tc>
      </w:tr>
      <w:tr w:rsidR="00323F2A" w:rsidRPr="00AB3A58" w14:paraId="2AB33DCE" w14:textId="77777777" w:rsidTr="00695025">
        <w:tc>
          <w:tcPr>
            <w:tcW w:w="1870" w:type="dxa"/>
          </w:tcPr>
          <w:p w14:paraId="469588A8"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7.2</w:t>
            </w:r>
          </w:p>
          <w:p w14:paraId="71A87BAE"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Vzorky</w:t>
            </w:r>
          </w:p>
        </w:tc>
        <w:tc>
          <w:tcPr>
            <w:tcW w:w="7670" w:type="dxa"/>
          </w:tcPr>
          <w:p w14:paraId="679DBC91" w14:textId="77777777" w:rsidR="00323F2A" w:rsidRPr="00AB3A58" w:rsidRDefault="00323F2A" w:rsidP="00695025">
            <w:pPr>
              <w:pStyle w:val="Hlavika"/>
              <w:spacing w:before="120" w:after="120" w:line="276" w:lineRule="auto"/>
              <w:ind w:right="142"/>
              <w:jc w:val="both"/>
              <w:rPr>
                <w:rFonts w:ascii="Arial Narrow" w:hAnsi="Arial Narrow"/>
                <w:sz w:val="21"/>
                <w:szCs w:val="21"/>
              </w:rPr>
            </w:pPr>
            <w:r w:rsidRPr="690E785C">
              <w:rPr>
                <w:rFonts w:ascii="Arial Narrow" w:hAnsi="Arial Narrow"/>
                <w:sz w:val="21"/>
                <w:szCs w:val="21"/>
              </w:rPr>
              <w:t xml:space="preserve">Na koniec </w:t>
            </w:r>
            <w:proofErr w:type="spellStart"/>
            <w:r w:rsidRPr="690E785C">
              <w:rPr>
                <w:rFonts w:ascii="Arial Narrow" w:hAnsi="Arial Narrow"/>
                <w:sz w:val="21"/>
                <w:szCs w:val="21"/>
              </w:rPr>
              <w:t>podčlánku</w:t>
            </w:r>
            <w:proofErr w:type="spellEnd"/>
            <w:r w:rsidRPr="690E785C">
              <w:rPr>
                <w:rFonts w:ascii="Arial Narrow" w:hAnsi="Arial Narrow"/>
                <w:sz w:val="21"/>
                <w:szCs w:val="21"/>
              </w:rPr>
              <w:t xml:space="preserve"> sa vkladá text:</w:t>
            </w:r>
          </w:p>
          <w:p w14:paraId="2957F858" w14:textId="77777777" w:rsidR="00323F2A" w:rsidRPr="00AB3A58" w:rsidRDefault="00323F2A" w:rsidP="00695025">
            <w:pPr>
              <w:pStyle w:val="Hlavika"/>
              <w:spacing w:before="120" w:after="120" w:line="276" w:lineRule="auto"/>
              <w:ind w:right="142"/>
              <w:jc w:val="both"/>
              <w:rPr>
                <w:rFonts w:ascii="Arial Narrow" w:hAnsi="Arial Narrow"/>
                <w:sz w:val="21"/>
                <w:szCs w:val="21"/>
              </w:rPr>
            </w:pPr>
            <w:r w:rsidRPr="690E785C">
              <w:rPr>
                <w:rFonts w:ascii="Arial Narrow" w:hAnsi="Arial Narrow"/>
                <w:sz w:val="21"/>
                <w:szCs w:val="21"/>
              </w:rPr>
              <w:t xml:space="preserve">Zhotoviteľ v plnom rozsahu v súlade s požiadavkami Zmluvy je povinný zabezpečiť a poskytnúť vzorky Materiálov a Vybavenia najmenej 3 týždne pred plánovanou objednávkou alebo nákupom týchto Materiálov alebo Vybavenia. </w:t>
            </w:r>
          </w:p>
          <w:p w14:paraId="2EDF1080" w14:textId="77777777" w:rsidR="00323F2A" w:rsidRPr="00AB3A58" w:rsidRDefault="00323F2A" w:rsidP="00695025">
            <w:pPr>
              <w:pStyle w:val="Hlavika"/>
              <w:spacing w:before="120" w:after="120" w:line="276" w:lineRule="auto"/>
              <w:ind w:right="142"/>
              <w:jc w:val="both"/>
              <w:rPr>
                <w:rFonts w:ascii="Arial Narrow" w:hAnsi="Arial Narrow"/>
                <w:sz w:val="21"/>
                <w:szCs w:val="21"/>
              </w:rPr>
            </w:pPr>
            <w:r w:rsidRPr="690E785C">
              <w:rPr>
                <w:rFonts w:ascii="Arial Narrow" w:hAnsi="Arial Narrow"/>
                <w:sz w:val="21"/>
                <w:szCs w:val="21"/>
              </w:rPr>
              <w:t xml:space="preserve">Zhotoviteľ nie je oprávnený predkladať vzorky, ktoré nie sú v súlade s požiadavkami uvedenými v Zmluve. V prípade, že Zhotoviteľ predloží vzorky, ktoré nevyhovujú požiadavkám Zmluvy, </w:t>
            </w:r>
            <w:r w:rsidRPr="690E785C">
              <w:rPr>
                <w:rFonts w:ascii="Arial Narrow" w:hAnsi="Arial Narrow"/>
                <w:sz w:val="21"/>
                <w:szCs w:val="21"/>
              </w:rPr>
              <w:lastRenderedPageBreak/>
              <w:t xml:space="preserve">Stavebný dozor má právo odmietnuť akúkoľvek takúto vzorku. V tom prípade je Zhotoviteľ povinný do dvoch týždňov predložiť Stavebnému dozoru novú vzorku. Riziko, výdavky a zodpovednosť za prípadné zamietnutia vzoriek Stavebným dozorom znáša Zhotoviteľ. </w:t>
            </w:r>
          </w:p>
          <w:p w14:paraId="3E88D1BF" w14:textId="77777777" w:rsidR="00323F2A" w:rsidRPr="00AB3A58" w:rsidRDefault="00323F2A" w:rsidP="00695025">
            <w:pPr>
              <w:pStyle w:val="Hlavika"/>
              <w:spacing w:before="120" w:after="120" w:line="276" w:lineRule="auto"/>
              <w:ind w:right="142"/>
              <w:jc w:val="both"/>
              <w:rPr>
                <w:rFonts w:ascii="Arial Narrow" w:hAnsi="Arial Narrow"/>
                <w:sz w:val="21"/>
                <w:szCs w:val="21"/>
              </w:rPr>
            </w:pPr>
            <w:r w:rsidRPr="690E785C">
              <w:rPr>
                <w:rFonts w:ascii="Arial Narrow" w:hAnsi="Arial Narrow"/>
                <w:sz w:val="21"/>
                <w:szCs w:val="21"/>
              </w:rPr>
              <w:t>Pred zabudovaním Vybavenia a Materiálov do Diela je Zhotoviteľ povinný predložiť Stavebnému dozoru príslušné dokumenty, vydané oprávnenými inštitúciami alebo oprávnenými osobami o potvrdení súladu tohto Vybavenia a Materiálov s ostatnými požiadavkami podľa Zmluvy.</w:t>
            </w:r>
          </w:p>
          <w:p w14:paraId="21E35EA9" w14:textId="77777777" w:rsidR="00323F2A" w:rsidRPr="00AB3A58" w:rsidRDefault="00323F2A" w:rsidP="00695025">
            <w:pPr>
              <w:pStyle w:val="Hlavika"/>
              <w:spacing w:before="120" w:after="120" w:line="276" w:lineRule="auto"/>
              <w:ind w:right="142"/>
              <w:jc w:val="both"/>
              <w:rPr>
                <w:rFonts w:ascii="Arial Narrow" w:hAnsi="Arial Narrow"/>
                <w:sz w:val="21"/>
                <w:szCs w:val="21"/>
              </w:rPr>
            </w:pPr>
            <w:r w:rsidRPr="690E785C">
              <w:rPr>
                <w:rFonts w:ascii="Arial Narrow" w:hAnsi="Arial Narrow"/>
                <w:sz w:val="21"/>
                <w:szCs w:val="21"/>
              </w:rPr>
              <w:t>Ďalšie informácie sú uvedené v Požiadavkách Objednávateľa.</w:t>
            </w:r>
          </w:p>
        </w:tc>
      </w:tr>
      <w:tr w:rsidR="00323F2A" w:rsidRPr="00AB3A58" w14:paraId="234F11E7" w14:textId="77777777" w:rsidTr="00695025">
        <w:tc>
          <w:tcPr>
            <w:tcW w:w="1870" w:type="dxa"/>
          </w:tcPr>
          <w:p w14:paraId="3956DB75"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7.4</w:t>
            </w:r>
          </w:p>
          <w:p w14:paraId="542DE641"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Skúšky</w:t>
            </w:r>
          </w:p>
        </w:tc>
        <w:tc>
          <w:tcPr>
            <w:tcW w:w="7670" w:type="dxa"/>
          </w:tcPr>
          <w:p w14:paraId="7FE721C7" w14:textId="77777777" w:rsidR="00323F2A" w:rsidRPr="009B793A" w:rsidRDefault="00323F2A" w:rsidP="00695025">
            <w:pPr>
              <w:pStyle w:val="Hlavika"/>
              <w:spacing w:before="120" w:after="120" w:line="276" w:lineRule="auto"/>
              <w:ind w:right="142"/>
              <w:jc w:val="both"/>
              <w:rPr>
                <w:rFonts w:ascii="Arial Narrow" w:hAnsi="Arial Narrow"/>
                <w:sz w:val="21"/>
                <w:szCs w:val="21"/>
              </w:rPr>
            </w:pPr>
            <w:r w:rsidRPr="690E785C">
              <w:rPr>
                <w:rFonts w:ascii="Arial Narrow" w:hAnsi="Arial Narrow"/>
                <w:sz w:val="21"/>
                <w:szCs w:val="21"/>
              </w:rPr>
              <w:t xml:space="preserve">Za prvý odsek </w:t>
            </w:r>
            <w:proofErr w:type="spellStart"/>
            <w:r w:rsidRPr="690E785C">
              <w:rPr>
                <w:rFonts w:ascii="Arial Narrow" w:hAnsi="Arial Narrow"/>
                <w:sz w:val="21"/>
                <w:szCs w:val="21"/>
              </w:rPr>
              <w:t>podčlánku</w:t>
            </w:r>
            <w:proofErr w:type="spellEnd"/>
            <w:r w:rsidRPr="690E785C">
              <w:rPr>
                <w:rFonts w:ascii="Arial Narrow" w:hAnsi="Arial Narrow"/>
                <w:sz w:val="21"/>
                <w:szCs w:val="21"/>
              </w:rPr>
              <w:t xml:space="preserve"> 7.4 sa vkladá nasledujúci text:</w:t>
            </w:r>
          </w:p>
          <w:p w14:paraId="6107CB26" w14:textId="067C1D26" w:rsidR="00323F2A" w:rsidRPr="00AB3A58" w:rsidRDefault="00323F2A" w:rsidP="00695025">
            <w:pPr>
              <w:pStyle w:val="Hlavika"/>
              <w:spacing w:before="120" w:after="120" w:line="276" w:lineRule="auto"/>
              <w:ind w:right="142"/>
              <w:jc w:val="both"/>
              <w:rPr>
                <w:rFonts w:ascii="Arial Narrow" w:hAnsi="Arial Narrow"/>
                <w:sz w:val="21"/>
                <w:szCs w:val="21"/>
              </w:rPr>
            </w:pPr>
            <w:r w:rsidRPr="690E785C">
              <w:rPr>
                <w:rFonts w:ascii="Arial Narrow" w:hAnsi="Arial Narrow"/>
                <w:sz w:val="21"/>
                <w:szCs w:val="21"/>
              </w:rPr>
              <w:t xml:space="preserve">Zhotoviteľ je povinný predložiť do 28 dní od </w:t>
            </w:r>
            <w:r w:rsidR="00917F8D">
              <w:rPr>
                <w:rFonts w:ascii="Arial Narrow" w:hAnsi="Arial Narrow"/>
                <w:sz w:val="21"/>
                <w:szCs w:val="21"/>
              </w:rPr>
              <w:t>právoplatnosti rozhodnutia o stavebnom zámere pre Dielo</w:t>
            </w:r>
            <w:r w:rsidRPr="690E785C">
              <w:rPr>
                <w:rFonts w:ascii="Arial Narrow" w:hAnsi="Arial Narrow"/>
                <w:sz w:val="21"/>
                <w:szCs w:val="21"/>
              </w:rPr>
              <w:t xml:space="preserve"> „Kontrolný a skúšobný plán“ na odsúhlasenie Stavebnému dozoru. V tomto pláne budú uvedené všetky plánované skúšky a početnosť skúšok, ktoré sa predpokladajú na stavbe vykonávať pre každý stavebný a technologický proces, ktorým Zhotoviteľ deklaruje spôsob zabezpečenia kvality Diela, a tiež rozsah a postup vykonávania skúšok.</w:t>
            </w:r>
          </w:p>
          <w:p w14:paraId="1A2E44D1" w14:textId="6181EE3E" w:rsidR="00917F8D" w:rsidRPr="00AB3A58" w:rsidRDefault="00323F2A" w:rsidP="00695025">
            <w:pPr>
              <w:pStyle w:val="Hlavika"/>
              <w:spacing w:before="120" w:after="120" w:line="276" w:lineRule="auto"/>
              <w:ind w:right="142"/>
              <w:jc w:val="both"/>
              <w:rPr>
                <w:rFonts w:ascii="Arial Narrow" w:hAnsi="Arial Narrow"/>
                <w:sz w:val="21"/>
                <w:szCs w:val="21"/>
              </w:rPr>
            </w:pPr>
            <w:r w:rsidRPr="690E785C">
              <w:rPr>
                <w:rFonts w:ascii="Arial Narrow" w:hAnsi="Arial Narrow"/>
                <w:sz w:val="21"/>
                <w:szCs w:val="21"/>
              </w:rPr>
              <w:t xml:space="preserve">V prípade, ak Zhotoviteľ nepredloží na odsúhlasenie Stavebnému dozoru „Kontrolný a skúšobný plán“, vzniká Objednávateľovi nárok na zaplatenie zmluvnej pokuty vo výške 500,- EUR (slovom päťsto eur) za každý deň omeškania až do splnenia tejto povinnosti. Zaplatenie zmluvnej pokuty nemá vplyv na splnenie povinnosti v súlade s týmto </w:t>
            </w:r>
            <w:proofErr w:type="spellStart"/>
            <w:r w:rsidRPr="690E785C">
              <w:rPr>
                <w:rFonts w:ascii="Arial Narrow" w:hAnsi="Arial Narrow"/>
                <w:sz w:val="21"/>
                <w:szCs w:val="21"/>
              </w:rPr>
              <w:t>podčlánkom</w:t>
            </w:r>
            <w:proofErr w:type="spellEnd"/>
            <w:r w:rsidRPr="690E785C">
              <w:rPr>
                <w:rFonts w:ascii="Arial Narrow" w:hAnsi="Arial Narrow"/>
                <w:sz w:val="21"/>
                <w:szCs w:val="21"/>
              </w:rPr>
              <w:t xml:space="preserve">. Objednávateľ je povinný uplatniť zmluvnú pokutu prostredníctvom </w:t>
            </w:r>
            <w:proofErr w:type="spellStart"/>
            <w:r w:rsidRPr="690E785C">
              <w:rPr>
                <w:rFonts w:ascii="Arial Narrow" w:hAnsi="Arial Narrow"/>
                <w:sz w:val="21"/>
                <w:szCs w:val="21"/>
              </w:rPr>
              <w:t>podčlánku</w:t>
            </w:r>
            <w:proofErr w:type="spellEnd"/>
            <w:r w:rsidRPr="690E785C">
              <w:rPr>
                <w:rFonts w:ascii="Arial Narrow" w:hAnsi="Arial Narrow"/>
                <w:sz w:val="21"/>
                <w:szCs w:val="21"/>
              </w:rPr>
              <w:t xml:space="preserve"> 2.5 Zmluvy a o zmluvnej pokute rozhodne v súlade s postupom podľa </w:t>
            </w:r>
            <w:proofErr w:type="spellStart"/>
            <w:r w:rsidRPr="690E785C">
              <w:rPr>
                <w:rFonts w:ascii="Arial Narrow" w:hAnsi="Arial Narrow"/>
                <w:sz w:val="21"/>
                <w:szCs w:val="21"/>
              </w:rPr>
              <w:t>podčlánku</w:t>
            </w:r>
            <w:proofErr w:type="spellEnd"/>
            <w:r w:rsidRPr="690E785C">
              <w:rPr>
                <w:rFonts w:ascii="Arial Narrow" w:hAnsi="Arial Narrow"/>
                <w:sz w:val="21"/>
                <w:szCs w:val="21"/>
              </w:rPr>
              <w:t xml:space="preserve"> 3.5 Zmluvy Stavebný dozor. Splatnosť zmluvnej pokuty rozhodnutej Stavebným dozorom je uvedená v </w:t>
            </w:r>
            <w:proofErr w:type="spellStart"/>
            <w:r w:rsidRPr="690E785C">
              <w:rPr>
                <w:rFonts w:ascii="Arial Narrow" w:hAnsi="Arial Narrow"/>
                <w:sz w:val="21"/>
                <w:szCs w:val="21"/>
              </w:rPr>
              <w:t>podčlánku</w:t>
            </w:r>
            <w:proofErr w:type="spellEnd"/>
            <w:r w:rsidRPr="690E785C">
              <w:rPr>
                <w:rFonts w:ascii="Arial Narrow" w:hAnsi="Arial Narrow"/>
                <w:sz w:val="21"/>
                <w:szCs w:val="21"/>
              </w:rPr>
              <w:t xml:space="preserve"> 4.2 (b) Zmluvy</w:t>
            </w:r>
            <w:r w:rsidR="00917F8D">
              <w:rPr>
                <w:rFonts w:ascii="Arial Narrow" w:hAnsi="Arial Narrow"/>
                <w:sz w:val="21"/>
                <w:szCs w:val="21"/>
              </w:rPr>
              <w:t>.</w:t>
            </w:r>
          </w:p>
          <w:p w14:paraId="583278BF" w14:textId="70D732A7" w:rsidR="00323F2A" w:rsidRPr="00AB3A58" w:rsidRDefault="00917F8D" w:rsidP="00695025">
            <w:pPr>
              <w:pStyle w:val="Hlavika"/>
              <w:spacing w:before="120" w:after="120" w:line="276" w:lineRule="auto"/>
              <w:ind w:right="142"/>
              <w:jc w:val="both"/>
              <w:rPr>
                <w:rFonts w:ascii="Arial Narrow" w:hAnsi="Arial Narrow"/>
                <w:sz w:val="21"/>
                <w:szCs w:val="21"/>
              </w:rPr>
            </w:pPr>
            <w:r w:rsidRPr="690E785C">
              <w:rPr>
                <w:rFonts w:ascii="Arial Narrow" w:hAnsi="Arial Narrow"/>
                <w:sz w:val="21"/>
                <w:szCs w:val="21"/>
              </w:rPr>
              <w:t>Ďalšie informácie sú uvedené v Požiadavkách Objednávateľa.</w:t>
            </w:r>
          </w:p>
        </w:tc>
      </w:tr>
      <w:tr w:rsidR="00323F2A" w:rsidRPr="00AB3A58" w14:paraId="1939D9DC" w14:textId="77777777" w:rsidTr="00695025">
        <w:tc>
          <w:tcPr>
            <w:tcW w:w="1870" w:type="dxa"/>
          </w:tcPr>
          <w:p w14:paraId="2B6E8E94"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7.5</w:t>
            </w:r>
          </w:p>
          <w:p w14:paraId="4B609E6E"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Zamietnutie</w:t>
            </w:r>
          </w:p>
        </w:tc>
        <w:tc>
          <w:tcPr>
            <w:tcW w:w="7670" w:type="dxa"/>
          </w:tcPr>
          <w:p w14:paraId="54AAB38F" w14:textId="77777777" w:rsidR="00323F2A" w:rsidRPr="00AB3A58" w:rsidRDefault="00323F2A" w:rsidP="00695025">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7.5 sa vkladá nový text, ktorý znie:</w:t>
            </w:r>
          </w:p>
          <w:p w14:paraId="33B7475F" w14:textId="621FA8A6" w:rsidR="00323F2A" w:rsidRPr="00AB3A58" w:rsidDel="0044390E" w:rsidRDefault="00323F2A" w:rsidP="00695025">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Ak Zhotoviteľ nesplní pokyn, bude Objednávateľ oprávnený zamestnať a zaplatiť iné osoby, ktoré prácu vykonajú. Okrem rozsahu, v ktorom by Zhotoviteľ mal nárok na platbu za prácu, bude Zhotoviteľ povinný podľa pod článku 2.5 </w:t>
            </w:r>
            <w:r w:rsidR="00917F8D">
              <w:rPr>
                <w:rFonts w:ascii="Arial Narrow" w:hAnsi="Arial Narrow"/>
                <w:sz w:val="21"/>
                <w:szCs w:val="21"/>
              </w:rPr>
              <w:t xml:space="preserve">Zmluvy </w:t>
            </w:r>
            <w:r w:rsidRPr="00AB3A58">
              <w:rPr>
                <w:rFonts w:ascii="Arial Narrow" w:hAnsi="Arial Narrow"/>
                <w:sz w:val="21"/>
                <w:szCs w:val="21"/>
              </w:rPr>
              <w:t>(Nároky Objednávateľa) uhradiť Objednávateľovi všetky náklady vyplývajúce z tohto nesplnenia.</w:t>
            </w:r>
          </w:p>
        </w:tc>
      </w:tr>
      <w:tr w:rsidR="00323F2A" w:rsidRPr="00AB3A58" w14:paraId="0D1AE38F" w14:textId="77777777" w:rsidTr="00695025">
        <w:tc>
          <w:tcPr>
            <w:tcW w:w="1870" w:type="dxa"/>
            <w:tcBorders>
              <w:top w:val="single" w:sz="4" w:space="0" w:color="auto"/>
              <w:left w:val="single" w:sz="4" w:space="0" w:color="auto"/>
              <w:bottom w:val="single" w:sz="4" w:space="0" w:color="auto"/>
              <w:right w:val="single" w:sz="4" w:space="0" w:color="auto"/>
            </w:tcBorders>
          </w:tcPr>
          <w:p w14:paraId="5B67984C"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 xml:space="preserve">7.6 </w:t>
            </w:r>
          </w:p>
          <w:p w14:paraId="304A9179"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Opravné práce</w:t>
            </w:r>
          </w:p>
        </w:tc>
        <w:tc>
          <w:tcPr>
            <w:tcW w:w="7670" w:type="dxa"/>
            <w:tcBorders>
              <w:top w:val="single" w:sz="4" w:space="0" w:color="auto"/>
              <w:left w:val="single" w:sz="4" w:space="0" w:color="auto"/>
              <w:bottom w:val="single" w:sz="4" w:space="0" w:color="auto"/>
              <w:right w:val="single" w:sz="4" w:space="0" w:color="auto"/>
            </w:tcBorders>
          </w:tcPr>
          <w:p w14:paraId="37BB9E15" w14:textId="77777777" w:rsidR="00323F2A" w:rsidRPr="00AB3A58" w:rsidRDefault="00323F2A" w:rsidP="00695025">
            <w:pPr>
              <w:pStyle w:val="Hlavika"/>
              <w:spacing w:before="120" w:after="120" w:line="276" w:lineRule="auto"/>
              <w:ind w:right="142"/>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pododsek</w:t>
            </w:r>
            <w:proofErr w:type="spellEnd"/>
            <w:r w:rsidRPr="00AB3A58">
              <w:rPr>
                <w:rFonts w:ascii="Arial Narrow" w:hAnsi="Arial Narrow"/>
                <w:sz w:val="21"/>
                <w:szCs w:val="21"/>
              </w:rPr>
              <w:t xml:space="preserve"> písmena (c)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7.6 sa vkladajú nové odseky, ktoré znejú nasledovne:</w:t>
            </w:r>
          </w:p>
          <w:p w14:paraId="33AC5E47" w14:textId="77777777" w:rsidR="00323F2A" w:rsidRPr="00AB3A58" w:rsidRDefault="00323F2A" w:rsidP="00695025">
            <w:pPr>
              <w:pStyle w:val="Hlavika"/>
              <w:spacing w:before="120" w:after="120" w:line="276" w:lineRule="auto"/>
              <w:ind w:right="142"/>
              <w:jc w:val="both"/>
              <w:rPr>
                <w:rFonts w:ascii="Arial Narrow" w:hAnsi="Arial Narrow"/>
                <w:sz w:val="21"/>
                <w:szCs w:val="21"/>
              </w:rPr>
            </w:pPr>
            <w:r w:rsidRPr="690E785C">
              <w:rPr>
                <w:rFonts w:ascii="Arial Narrow" w:hAnsi="Arial Narrow"/>
                <w:sz w:val="21"/>
                <w:szCs w:val="21"/>
              </w:rPr>
              <w:t xml:space="preserve">(d) </w:t>
            </w:r>
            <w:r>
              <w:tab/>
            </w:r>
            <w:r w:rsidRPr="690E785C">
              <w:rPr>
                <w:rFonts w:ascii="Arial Narrow" w:hAnsi="Arial Narrow"/>
                <w:sz w:val="21"/>
                <w:szCs w:val="21"/>
              </w:rPr>
              <w:t xml:space="preserve">konal v súlade so Zmluvou, v súlade s pokynom Stavebného dozoru, a v súlade so sprievodnou správou, revidovanými metódami, Harmonogramom prác, požadovanými Stavebným dozorom podľa </w:t>
            </w:r>
            <w:proofErr w:type="spellStart"/>
            <w:r w:rsidRPr="690E785C">
              <w:rPr>
                <w:rFonts w:ascii="Arial Narrow" w:hAnsi="Arial Narrow"/>
                <w:sz w:val="21"/>
                <w:szCs w:val="21"/>
              </w:rPr>
              <w:t>podčlánku</w:t>
            </w:r>
            <w:proofErr w:type="spellEnd"/>
            <w:r w:rsidRPr="690E785C">
              <w:rPr>
                <w:rFonts w:ascii="Arial Narrow" w:hAnsi="Arial Narrow"/>
                <w:sz w:val="21"/>
                <w:szCs w:val="21"/>
              </w:rPr>
              <w:t xml:space="preserve"> 8.6 Postup prác;</w:t>
            </w:r>
          </w:p>
          <w:p w14:paraId="76A98AAE" w14:textId="77777777" w:rsidR="00323F2A" w:rsidRPr="00AB3A58" w:rsidRDefault="00323F2A" w:rsidP="00695025">
            <w:pPr>
              <w:pStyle w:val="Hlavika"/>
              <w:spacing w:before="120" w:after="120" w:line="276" w:lineRule="auto"/>
              <w:ind w:right="142"/>
              <w:jc w:val="both"/>
              <w:rPr>
                <w:rFonts w:ascii="Arial Narrow" w:hAnsi="Arial Narrow"/>
                <w:sz w:val="21"/>
                <w:szCs w:val="21"/>
              </w:rPr>
            </w:pPr>
            <w:r w:rsidRPr="0E2CB517">
              <w:rPr>
                <w:rFonts w:ascii="Arial Narrow" w:hAnsi="Arial Narrow"/>
                <w:sz w:val="21"/>
                <w:szCs w:val="21"/>
              </w:rPr>
              <w:t xml:space="preserve">e) plnil opatrenia podľa </w:t>
            </w:r>
            <w:proofErr w:type="spellStart"/>
            <w:r w:rsidRPr="0E2CB517">
              <w:rPr>
                <w:rFonts w:ascii="Arial Narrow" w:hAnsi="Arial Narrow"/>
                <w:sz w:val="21"/>
                <w:szCs w:val="21"/>
              </w:rPr>
              <w:t>podčlánku</w:t>
            </w:r>
            <w:proofErr w:type="spellEnd"/>
            <w:r w:rsidRPr="0E2CB517">
              <w:rPr>
                <w:rFonts w:ascii="Arial Narrow" w:hAnsi="Arial Narrow"/>
                <w:sz w:val="21"/>
                <w:szCs w:val="21"/>
              </w:rPr>
              <w:t xml:space="preserve"> 4.8 Bezpečnostné postupy, resp. aby odstránil následky svojho konania, ktoré sú v rozpore s </w:t>
            </w:r>
            <w:proofErr w:type="spellStart"/>
            <w:r w:rsidRPr="0E2CB517">
              <w:rPr>
                <w:rFonts w:ascii="Arial Narrow" w:hAnsi="Arial Narrow"/>
                <w:sz w:val="21"/>
                <w:szCs w:val="21"/>
              </w:rPr>
              <w:t>podčlánkom</w:t>
            </w:r>
            <w:proofErr w:type="spellEnd"/>
            <w:r w:rsidRPr="0E2CB517">
              <w:rPr>
                <w:rFonts w:ascii="Arial Narrow" w:hAnsi="Arial Narrow"/>
                <w:sz w:val="21"/>
                <w:szCs w:val="21"/>
              </w:rPr>
              <w:t xml:space="preserve"> 4.8 Bezpečnostné postupy.</w:t>
            </w:r>
          </w:p>
          <w:p w14:paraId="613A1A96" w14:textId="77777777" w:rsidR="00323F2A" w:rsidRPr="00AB3A58" w:rsidRDefault="00323F2A" w:rsidP="00695025">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Pre zamedzenie pochybností, je Objednávateľ oprávnený tu uvedeným spôsobom napraviť aj nekonanie Zhotoviteľa, opomenutie, resp. akýkoľvek nesúlad so Zmluvou.</w:t>
            </w:r>
          </w:p>
        </w:tc>
      </w:tr>
      <w:tr w:rsidR="00323F2A" w:rsidRPr="00AB3A58" w14:paraId="53D7DCD4" w14:textId="77777777" w:rsidTr="00695025">
        <w:tc>
          <w:tcPr>
            <w:tcW w:w="1870" w:type="dxa"/>
            <w:tcBorders>
              <w:top w:val="single" w:sz="4" w:space="0" w:color="auto"/>
              <w:left w:val="single" w:sz="4" w:space="0" w:color="auto"/>
              <w:bottom w:val="single" w:sz="4" w:space="0" w:color="auto"/>
              <w:right w:val="single" w:sz="4" w:space="0" w:color="auto"/>
            </w:tcBorders>
          </w:tcPr>
          <w:p w14:paraId="5B988A1D"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7.7</w:t>
            </w:r>
          </w:p>
          <w:p w14:paraId="05F757F9"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Vlastníctvo Technologického zariadenia a Materiálov</w:t>
            </w:r>
          </w:p>
        </w:tc>
        <w:tc>
          <w:tcPr>
            <w:tcW w:w="7670" w:type="dxa"/>
            <w:tcBorders>
              <w:top w:val="single" w:sz="4" w:space="0" w:color="auto"/>
              <w:left w:val="single" w:sz="4" w:space="0" w:color="auto"/>
              <w:bottom w:val="single" w:sz="4" w:space="0" w:color="auto"/>
              <w:right w:val="single" w:sz="4" w:space="0" w:color="auto"/>
            </w:tcBorders>
          </w:tcPr>
          <w:p w14:paraId="7CF6B256" w14:textId="77777777" w:rsidR="00323F2A" w:rsidRPr="00AB3A58" w:rsidRDefault="00323F2A" w:rsidP="00695025">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V prvom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7.7 sa zrušuje slovné spojenie „bez </w:t>
            </w:r>
            <w:proofErr w:type="spellStart"/>
            <w:r w:rsidRPr="00AB3A58">
              <w:rPr>
                <w:rFonts w:ascii="Arial Narrow" w:hAnsi="Arial Narrow"/>
                <w:sz w:val="21"/>
                <w:szCs w:val="21"/>
              </w:rPr>
              <w:t>zástavného</w:t>
            </w:r>
            <w:proofErr w:type="spellEnd"/>
            <w:r w:rsidRPr="00AB3A58">
              <w:rPr>
                <w:rFonts w:ascii="Arial Narrow" w:hAnsi="Arial Narrow"/>
                <w:sz w:val="21"/>
                <w:szCs w:val="21"/>
              </w:rPr>
              <w:t xml:space="preserve"> práva a iných bremien“ a nahrádza sa textom „bez záložného práva a iných vecných a záväzkových tiarch“.</w:t>
            </w:r>
          </w:p>
          <w:p w14:paraId="1F248701" w14:textId="77777777" w:rsidR="00323F2A" w:rsidRPr="00AB3A58" w:rsidRDefault="00323F2A" w:rsidP="00695025">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Za </w:t>
            </w:r>
            <w:proofErr w:type="spellStart"/>
            <w:r>
              <w:rPr>
                <w:rFonts w:ascii="Arial Narrow" w:hAnsi="Arial Narrow"/>
                <w:sz w:val="21"/>
                <w:szCs w:val="21"/>
              </w:rPr>
              <w:t>pododsek</w:t>
            </w:r>
            <w:proofErr w:type="spellEnd"/>
            <w:r w:rsidRPr="00AB3A58">
              <w:rPr>
                <w:rFonts w:ascii="Arial Narrow" w:hAnsi="Arial Narrow"/>
                <w:sz w:val="21"/>
                <w:szCs w:val="21"/>
              </w:rPr>
              <w:t xml:space="preserve"> b) prvého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7.7. sa vkladá písm. c), ktorého znenie je nasledovné:</w:t>
            </w:r>
          </w:p>
          <w:p w14:paraId="575BEB48" w14:textId="77777777" w:rsidR="00323F2A" w:rsidRPr="00AB3A58" w:rsidRDefault="00323F2A" w:rsidP="00695025">
            <w:pPr>
              <w:pStyle w:val="Hlavika"/>
              <w:spacing w:before="120" w:after="120" w:line="276" w:lineRule="auto"/>
              <w:ind w:left="360" w:right="142"/>
              <w:jc w:val="both"/>
              <w:rPr>
                <w:rFonts w:ascii="Arial Narrow" w:hAnsi="Arial Narrow"/>
                <w:sz w:val="21"/>
                <w:szCs w:val="21"/>
              </w:rPr>
            </w:pPr>
            <w:r w:rsidRPr="00AB3A58">
              <w:rPr>
                <w:rFonts w:ascii="Arial Narrow" w:hAnsi="Arial Narrow"/>
                <w:sz w:val="21"/>
                <w:szCs w:val="21"/>
              </w:rPr>
              <w:t>c) okamihom ich zabudovania do Trvalého diela</w:t>
            </w:r>
            <w:r>
              <w:rPr>
                <w:rFonts w:ascii="Arial Narrow" w:hAnsi="Arial Narrow"/>
                <w:sz w:val="21"/>
                <w:szCs w:val="21"/>
              </w:rPr>
              <w:t>.</w:t>
            </w:r>
          </w:p>
          <w:p w14:paraId="7C5E12A7" w14:textId="77777777" w:rsidR="00323F2A" w:rsidRPr="00AB3A58" w:rsidRDefault="00323F2A" w:rsidP="00695025">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sa vkladá text, ktorý znie:</w:t>
            </w:r>
          </w:p>
          <w:p w14:paraId="3FFE8748" w14:textId="77777777" w:rsidR="00323F2A" w:rsidRPr="00AB3A58" w:rsidRDefault="00323F2A" w:rsidP="00695025">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lastRenderedPageBreak/>
              <w:t xml:space="preserve">Zhotoviteľ je zodpovedný za škodu a náhodu, za správne skladovanie, ochranu a bezpečnosť dodaného Technologického zariadenia a Materiálov, a to až do okamihu ich zabudovania do Diela a prebratia Objednávateľom Preberacím protokolom pre Dielo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 Zmluvy. V prípade, že Technologické zariadenie a Materiál bol zabudovaný do Diela, ale nebolo prevzaté Objednávateľom, nebezpečenstvo škody, zničenia, náhodného skazenia, odcudzenia atď. </w:t>
            </w:r>
            <w:r>
              <w:rPr>
                <w:rFonts w:ascii="Arial Narrow" w:hAnsi="Arial Narrow"/>
                <w:sz w:val="21"/>
                <w:szCs w:val="21"/>
              </w:rPr>
              <w:t>znáša</w:t>
            </w:r>
            <w:r w:rsidRPr="00AB3A58">
              <w:rPr>
                <w:rFonts w:ascii="Arial Narrow" w:hAnsi="Arial Narrow"/>
                <w:sz w:val="21"/>
                <w:szCs w:val="21"/>
              </w:rPr>
              <w:t xml:space="preserve"> Zhotoviteľ.</w:t>
            </w:r>
          </w:p>
          <w:p w14:paraId="22989D50" w14:textId="77777777" w:rsidR="00323F2A" w:rsidRPr="00AB3A58" w:rsidRDefault="00323F2A" w:rsidP="00695025">
            <w:pPr>
              <w:pStyle w:val="Hlavika"/>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je zodpovedný za škodu a náhodu na Diele až do okamihu prebratia Diel</w:t>
            </w:r>
            <w:r>
              <w:rPr>
                <w:rFonts w:ascii="Arial Narrow" w:hAnsi="Arial Narrow"/>
                <w:sz w:val="21"/>
                <w:szCs w:val="21"/>
              </w:rPr>
              <w:t>a</w:t>
            </w:r>
            <w:r w:rsidRPr="00AB3A58">
              <w:rPr>
                <w:rFonts w:ascii="Arial Narrow" w:hAnsi="Arial Narrow"/>
                <w:sz w:val="21"/>
                <w:szCs w:val="21"/>
              </w:rPr>
              <w:t xml:space="preserve"> Preberacím protokolom pre Dielo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 Zmluvy. Nebezpečenstvo škody na Technologických zariadeniach a Materiáloch prechádza na Objednávateľa na základe ich prebratia Objednávateľom v zmysle článku 10 (</w:t>
            </w:r>
            <w:r w:rsidRPr="009B793A">
              <w:rPr>
                <w:rFonts w:ascii="Arial Narrow" w:hAnsi="Arial Narrow"/>
                <w:i/>
                <w:iCs/>
                <w:sz w:val="21"/>
                <w:szCs w:val="21"/>
              </w:rPr>
              <w:t>Preberanie Diela Objednávateľom</w:t>
            </w:r>
            <w:r w:rsidRPr="00AB3A58">
              <w:rPr>
                <w:rFonts w:ascii="Arial Narrow" w:hAnsi="Arial Narrow"/>
                <w:sz w:val="21"/>
                <w:szCs w:val="21"/>
              </w:rPr>
              <w:t>).</w:t>
            </w:r>
          </w:p>
        </w:tc>
      </w:tr>
      <w:tr w:rsidR="00323F2A" w:rsidRPr="00AB3A58" w14:paraId="77458D3B" w14:textId="77777777" w:rsidTr="00695025">
        <w:tc>
          <w:tcPr>
            <w:tcW w:w="1870" w:type="dxa"/>
          </w:tcPr>
          <w:p w14:paraId="1B3F97E5"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7.8 Poplatky</w:t>
            </w:r>
          </w:p>
        </w:tc>
        <w:tc>
          <w:tcPr>
            <w:tcW w:w="7670" w:type="dxa"/>
          </w:tcPr>
          <w:p w14:paraId="71B2EEBA" w14:textId="77777777" w:rsidR="00323F2A" w:rsidRPr="00AB3A58" w:rsidRDefault="00323F2A" w:rsidP="00695025">
            <w:pP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Pododsek</w:t>
            </w:r>
            <w:proofErr w:type="spellEnd"/>
            <w:r w:rsidRPr="00AB3A58">
              <w:rPr>
                <w:rFonts w:ascii="Arial Narrow" w:hAnsi="Arial Narrow"/>
                <w:sz w:val="21"/>
                <w:szCs w:val="21"/>
              </w:rPr>
              <w:t xml:space="preserve"> písmena (b)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7.8 sa zrušuje a nahrádza nasledovným textom:</w:t>
            </w:r>
          </w:p>
          <w:p w14:paraId="787D3ACC" w14:textId="0ABF2F3A"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(b) Zhotoviteľ je zodpovedný za manipuláciu s odpadom, jeho prepravu a likvidáciu.</w:t>
            </w:r>
          </w:p>
        </w:tc>
      </w:tr>
      <w:tr w:rsidR="00323F2A" w:rsidRPr="00AB3A58" w14:paraId="3750BC79" w14:textId="77777777" w:rsidTr="00695025">
        <w:tc>
          <w:tcPr>
            <w:tcW w:w="1870" w:type="dxa"/>
          </w:tcPr>
          <w:p w14:paraId="42480AA4" w14:textId="77777777" w:rsidR="00323F2A" w:rsidRPr="00AB3A58" w:rsidRDefault="00323F2A" w:rsidP="00695025">
            <w:pPr>
              <w:spacing w:before="120" w:after="120" w:line="276" w:lineRule="auto"/>
              <w:ind w:right="141"/>
              <w:rPr>
                <w:rFonts w:ascii="Arial Narrow" w:hAnsi="Arial Narrow"/>
                <w:b/>
                <w:sz w:val="21"/>
                <w:szCs w:val="21"/>
              </w:rPr>
            </w:pPr>
            <w:r w:rsidRPr="00AB3A58">
              <w:rPr>
                <w:rFonts w:ascii="Arial Narrow" w:hAnsi="Arial Narrow"/>
                <w:b/>
                <w:sz w:val="21"/>
                <w:szCs w:val="21"/>
              </w:rPr>
              <w:t>8. Začatie prác, oneskorenie a prerušenie prác</w:t>
            </w:r>
          </w:p>
        </w:tc>
        <w:tc>
          <w:tcPr>
            <w:tcW w:w="7670" w:type="dxa"/>
          </w:tcPr>
          <w:p w14:paraId="60CD194E" w14:textId="77777777" w:rsidR="00323F2A" w:rsidRPr="00AB3A58" w:rsidRDefault="00323F2A" w:rsidP="00695025">
            <w:pPr>
              <w:spacing w:before="120" w:after="120" w:line="276" w:lineRule="auto"/>
              <w:ind w:right="141"/>
              <w:jc w:val="both"/>
              <w:rPr>
                <w:rFonts w:ascii="Arial Narrow" w:hAnsi="Arial Narrow"/>
                <w:sz w:val="21"/>
                <w:szCs w:val="21"/>
              </w:rPr>
            </w:pPr>
          </w:p>
        </w:tc>
      </w:tr>
      <w:tr w:rsidR="00323F2A" w:rsidRPr="00AB3A58" w14:paraId="1F19A009" w14:textId="77777777" w:rsidTr="00695025">
        <w:tc>
          <w:tcPr>
            <w:tcW w:w="1870" w:type="dxa"/>
          </w:tcPr>
          <w:p w14:paraId="2F5B4074" w14:textId="77777777" w:rsidR="00323F2A" w:rsidRPr="00AB3A58" w:rsidRDefault="00323F2A" w:rsidP="00695025">
            <w:pPr>
              <w:spacing w:before="120" w:after="120" w:line="276" w:lineRule="auto"/>
              <w:ind w:right="141"/>
              <w:rPr>
                <w:rFonts w:ascii="Arial Narrow" w:hAnsi="Arial Narrow"/>
                <w:bCs/>
                <w:sz w:val="21"/>
                <w:szCs w:val="21"/>
              </w:rPr>
            </w:pPr>
            <w:r w:rsidRPr="00AB3A58">
              <w:rPr>
                <w:rFonts w:ascii="Arial Narrow" w:hAnsi="Arial Narrow"/>
                <w:bCs/>
                <w:sz w:val="21"/>
                <w:szCs w:val="21"/>
              </w:rPr>
              <w:t>8.1</w:t>
            </w:r>
          </w:p>
          <w:p w14:paraId="5AC47B74" w14:textId="77777777" w:rsidR="00323F2A" w:rsidRPr="00AB3A58" w:rsidRDefault="00323F2A" w:rsidP="00695025">
            <w:pPr>
              <w:spacing w:before="120" w:after="120" w:line="276" w:lineRule="auto"/>
              <w:ind w:right="141"/>
              <w:rPr>
                <w:rFonts w:ascii="Arial Narrow" w:hAnsi="Arial Narrow"/>
                <w:bCs/>
                <w:sz w:val="21"/>
                <w:szCs w:val="21"/>
              </w:rPr>
            </w:pPr>
            <w:r w:rsidRPr="00AB3A58">
              <w:rPr>
                <w:rFonts w:ascii="Arial Narrow" w:hAnsi="Arial Narrow"/>
                <w:bCs/>
                <w:sz w:val="21"/>
                <w:szCs w:val="21"/>
              </w:rPr>
              <w:t>Začatie prác</w:t>
            </w:r>
          </w:p>
        </w:tc>
        <w:tc>
          <w:tcPr>
            <w:tcW w:w="7670" w:type="dxa"/>
          </w:tcPr>
          <w:p w14:paraId="3EC0FEC3" w14:textId="77777777" w:rsidR="00323F2A" w:rsidRPr="00696498" w:rsidRDefault="00323F2A" w:rsidP="00695025">
            <w:pPr>
              <w:spacing w:before="120" w:after="120" w:line="276" w:lineRule="auto"/>
              <w:ind w:right="141"/>
              <w:jc w:val="both"/>
              <w:rPr>
                <w:rFonts w:ascii="Arial Narrow" w:hAnsi="Arial Narrow"/>
                <w:sz w:val="21"/>
                <w:szCs w:val="21"/>
              </w:rPr>
            </w:pPr>
            <w:r w:rsidRPr="00696498">
              <w:rPr>
                <w:rFonts w:ascii="Arial Narrow" w:hAnsi="Arial Narrow"/>
                <w:sz w:val="21"/>
                <w:szCs w:val="21"/>
              </w:rPr>
              <w:t xml:space="preserve">Text prvej vety </w:t>
            </w:r>
            <w:proofErr w:type="spellStart"/>
            <w:r w:rsidRPr="00696498">
              <w:rPr>
                <w:rFonts w:ascii="Arial Narrow" w:hAnsi="Arial Narrow"/>
                <w:sz w:val="21"/>
                <w:szCs w:val="21"/>
              </w:rPr>
              <w:t>podčlánku</w:t>
            </w:r>
            <w:proofErr w:type="spellEnd"/>
            <w:r w:rsidRPr="00696498">
              <w:rPr>
                <w:rFonts w:ascii="Arial Narrow" w:hAnsi="Arial Narrow"/>
                <w:sz w:val="21"/>
                <w:szCs w:val="21"/>
              </w:rPr>
              <w:t xml:space="preserve"> 8.1 sa celý zrušuje a nahrádza nasledovným textom:</w:t>
            </w:r>
          </w:p>
          <w:p w14:paraId="0CFA4EB8" w14:textId="63836F9A" w:rsidR="00323F2A" w:rsidRPr="00380C0C" w:rsidRDefault="00323F2A" w:rsidP="00695025">
            <w:pPr>
              <w:spacing w:before="120" w:after="120" w:line="276" w:lineRule="auto"/>
              <w:ind w:right="141"/>
              <w:jc w:val="both"/>
              <w:rPr>
                <w:rFonts w:ascii="Arial Narrow" w:hAnsi="Arial Narrow"/>
                <w:sz w:val="21"/>
                <w:szCs w:val="21"/>
              </w:rPr>
            </w:pPr>
            <w:r w:rsidRPr="00380C0C">
              <w:rPr>
                <w:rFonts w:ascii="Arial Narrow" w:hAnsi="Arial Narrow"/>
                <w:sz w:val="21"/>
                <w:szCs w:val="21"/>
              </w:rPr>
              <w:t xml:space="preserve">Objednávateľ oznámi Dátum začatia prác najmenej 10 dní vopred po podpise Zmluvy a najneskôr do </w:t>
            </w:r>
            <w:r>
              <w:rPr>
                <w:rFonts w:ascii="Arial Narrow" w:hAnsi="Arial Narrow"/>
                <w:sz w:val="21"/>
                <w:szCs w:val="21"/>
              </w:rPr>
              <w:t xml:space="preserve">42 dní </w:t>
            </w:r>
            <w:r w:rsidRPr="00380C0C">
              <w:rPr>
                <w:rFonts w:ascii="Arial Narrow" w:hAnsi="Arial Narrow"/>
                <w:sz w:val="21"/>
                <w:szCs w:val="21"/>
              </w:rPr>
              <w:t xml:space="preserve">po </w:t>
            </w:r>
            <w:r w:rsidR="00917F8D">
              <w:rPr>
                <w:rFonts w:ascii="Arial Narrow" w:hAnsi="Arial Narrow"/>
                <w:sz w:val="21"/>
                <w:szCs w:val="21"/>
              </w:rPr>
              <w:t>nadobudnutí účinnosti</w:t>
            </w:r>
            <w:r w:rsidR="00917F8D" w:rsidRPr="00380C0C">
              <w:rPr>
                <w:rFonts w:ascii="Arial Narrow" w:hAnsi="Arial Narrow"/>
                <w:sz w:val="21"/>
                <w:szCs w:val="21"/>
              </w:rPr>
              <w:t xml:space="preserve"> </w:t>
            </w:r>
            <w:r w:rsidRPr="00380C0C">
              <w:rPr>
                <w:rFonts w:ascii="Arial Narrow" w:hAnsi="Arial Narrow"/>
                <w:sz w:val="21"/>
                <w:szCs w:val="21"/>
              </w:rPr>
              <w:t>Zmluvy.</w:t>
            </w:r>
          </w:p>
          <w:p w14:paraId="79AA8E14" w14:textId="77777777" w:rsidR="00323F2A" w:rsidRPr="00696498" w:rsidRDefault="00323F2A" w:rsidP="00695025">
            <w:pPr>
              <w:spacing w:before="120" w:after="120" w:line="276" w:lineRule="auto"/>
              <w:ind w:right="141"/>
              <w:jc w:val="both"/>
              <w:rPr>
                <w:rFonts w:ascii="Arial Narrow" w:hAnsi="Arial Narrow"/>
                <w:sz w:val="21"/>
                <w:szCs w:val="21"/>
              </w:rPr>
            </w:pPr>
            <w:r w:rsidRPr="00380C0C">
              <w:rPr>
                <w:rFonts w:ascii="Arial Narrow" w:hAnsi="Arial Narrow"/>
                <w:sz w:val="21"/>
                <w:szCs w:val="21"/>
              </w:rPr>
              <w:t>Zhotoviteľ nie je oprávnený vykonávať práce na Diele pred Dátumom začatia prác.</w:t>
            </w:r>
          </w:p>
        </w:tc>
      </w:tr>
      <w:tr w:rsidR="00323F2A" w:rsidRPr="00AB3A58" w14:paraId="7D219662" w14:textId="77777777" w:rsidTr="00695025">
        <w:tc>
          <w:tcPr>
            <w:tcW w:w="1870" w:type="dxa"/>
          </w:tcPr>
          <w:p w14:paraId="351D3C08" w14:textId="77777777" w:rsidR="00323F2A" w:rsidRPr="00AB3A58" w:rsidRDefault="00323F2A" w:rsidP="00695025">
            <w:pPr>
              <w:spacing w:before="120" w:after="120" w:line="276" w:lineRule="auto"/>
              <w:ind w:right="141"/>
              <w:rPr>
                <w:rFonts w:ascii="Arial Narrow" w:hAnsi="Arial Narrow"/>
                <w:bCs/>
                <w:sz w:val="21"/>
                <w:szCs w:val="21"/>
              </w:rPr>
            </w:pPr>
            <w:r w:rsidRPr="00AB3A58">
              <w:rPr>
                <w:rFonts w:ascii="Arial Narrow" w:hAnsi="Arial Narrow"/>
                <w:bCs/>
                <w:sz w:val="21"/>
                <w:szCs w:val="21"/>
              </w:rPr>
              <w:t>8.2</w:t>
            </w:r>
          </w:p>
          <w:p w14:paraId="3D94D2AD" w14:textId="77777777" w:rsidR="00323F2A" w:rsidRPr="00AB3A58" w:rsidRDefault="00323F2A" w:rsidP="00695025">
            <w:pPr>
              <w:spacing w:before="120" w:after="120" w:line="276" w:lineRule="auto"/>
              <w:ind w:right="141"/>
              <w:rPr>
                <w:rFonts w:ascii="Arial Narrow" w:hAnsi="Arial Narrow"/>
                <w:b/>
                <w:sz w:val="21"/>
                <w:szCs w:val="21"/>
              </w:rPr>
            </w:pPr>
            <w:r w:rsidRPr="00AB3A58">
              <w:rPr>
                <w:rFonts w:ascii="Arial Narrow" w:hAnsi="Arial Narrow"/>
                <w:bCs/>
                <w:sz w:val="21"/>
                <w:szCs w:val="21"/>
              </w:rPr>
              <w:t>Lehota výstavby</w:t>
            </w:r>
          </w:p>
        </w:tc>
        <w:tc>
          <w:tcPr>
            <w:tcW w:w="7670" w:type="dxa"/>
          </w:tcPr>
          <w:p w14:paraId="1163138A"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8.2 sa celý zrušuje a nahrádza nasledovným textom:</w:t>
            </w:r>
          </w:p>
          <w:p w14:paraId="20F13CB2"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dokončiť celé Dielo, každú Sekciu (ak sú) v Lehote výstavby Diela/Sekcie, vrátane:</w:t>
            </w:r>
          </w:p>
          <w:p w14:paraId="61B24EE8" w14:textId="445D553D"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(a) dosiahnutia vyhovujúceho výsledku Preberacích skúšok</w:t>
            </w:r>
            <w:r w:rsidR="003F3883">
              <w:rPr>
                <w:rFonts w:ascii="Arial Narrow" w:hAnsi="Arial Narrow"/>
                <w:sz w:val="21"/>
                <w:szCs w:val="21"/>
              </w:rPr>
              <w:t>,</w:t>
            </w:r>
          </w:p>
          <w:p w14:paraId="42FD74A2" w14:textId="4B9BED63" w:rsidR="003F3883"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(b) dokončenia všetkých prác, ktoré sú uvedené v Zmluve, tak ako je to vyžadované pre Dielo, Sekcie (ak je), aby boli považované za dokončené pre účely prevzatia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 Preberanie Diela a Sekcií, vrátane vykonania všetkých vyžadovaných skúšok a revízii a dodania príslušnej dokumentácie</w:t>
            </w:r>
            <w:r w:rsidR="00917F8D">
              <w:rPr>
                <w:rFonts w:ascii="Arial Narrow" w:hAnsi="Arial Narrow"/>
                <w:sz w:val="21"/>
                <w:szCs w:val="21"/>
              </w:rPr>
              <w:t>.</w:t>
            </w:r>
          </w:p>
          <w:p w14:paraId="17CBB669" w14:textId="0908300C" w:rsidR="00323F2A" w:rsidRPr="00AB3A58" w:rsidRDefault="00323F2A" w:rsidP="00695025">
            <w:pPr>
              <w:spacing w:before="120" w:after="120" w:line="276" w:lineRule="auto"/>
              <w:ind w:right="141"/>
              <w:jc w:val="both"/>
              <w:rPr>
                <w:rFonts w:ascii="Arial Narrow" w:hAnsi="Arial Narrow"/>
                <w:color w:val="FF0000"/>
                <w:sz w:val="21"/>
                <w:szCs w:val="21"/>
              </w:rPr>
            </w:pPr>
            <w:r w:rsidRPr="00AB3A58">
              <w:rPr>
                <w:rFonts w:ascii="Arial Narrow" w:hAnsi="Arial Narrow"/>
                <w:sz w:val="21"/>
                <w:szCs w:val="21"/>
              </w:rPr>
              <w:t>Lehota výstavby zahŕňa čas potrebný na prípravné práce, obstaranie a dodanie Technologických zariadení a Materiálov, výstavbu a dodani</w:t>
            </w:r>
            <w:r w:rsidR="002462C8">
              <w:rPr>
                <w:rFonts w:ascii="Arial Narrow" w:hAnsi="Arial Narrow"/>
                <w:sz w:val="21"/>
                <w:szCs w:val="21"/>
              </w:rPr>
              <w:t>e</w:t>
            </w:r>
            <w:r w:rsidRPr="00AB3A58">
              <w:rPr>
                <w:rFonts w:ascii="Arial Narrow" w:hAnsi="Arial Narrow"/>
                <w:sz w:val="21"/>
                <w:szCs w:val="21"/>
              </w:rPr>
              <w:t xml:space="preserve"> kompletnej dokumentácie pre</w:t>
            </w:r>
            <w:r>
              <w:rPr>
                <w:rFonts w:ascii="Arial Narrow" w:hAnsi="Arial Narrow"/>
                <w:sz w:val="21"/>
                <w:szCs w:val="21"/>
              </w:rPr>
              <w:t xml:space="preserve"> </w:t>
            </w:r>
            <w:r w:rsidRPr="00AB3A58">
              <w:rPr>
                <w:rFonts w:ascii="Arial Narrow" w:hAnsi="Arial Narrow"/>
                <w:sz w:val="21"/>
                <w:szCs w:val="21"/>
              </w:rPr>
              <w:t xml:space="preserve">kolaudačné konanie a splnenie povinností Zhotoviteľa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w:t>
            </w:r>
            <w:r w:rsidR="002462C8">
              <w:rPr>
                <w:rFonts w:ascii="Arial Narrow" w:hAnsi="Arial Narrow"/>
                <w:sz w:val="21"/>
                <w:szCs w:val="21"/>
              </w:rPr>
              <w:t>10.1 Zmluvy</w:t>
            </w:r>
            <w:r w:rsidRPr="00AB3A58">
              <w:rPr>
                <w:rFonts w:ascii="Arial Narrow" w:hAnsi="Arial Narrow"/>
                <w:sz w:val="21"/>
                <w:szCs w:val="21"/>
              </w:rPr>
              <w:t xml:space="preserve"> </w:t>
            </w:r>
            <w:r w:rsidR="002462C8">
              <w:rPr>
                <w:rFonts w:ascii="Arial Narrow" w:hAnsi="Arial Narrow"/>
                <w:sz w:val="21"/>
                <w:szCs w:val="21"/>
              </w:rPr>
              <w:t>(</w:t>
            </w:r>
            <w:r w:rsidRPr="00AB3A58">
              <w:rPr>
                <w:rFonts w:ascii="Arial Narrow" w:hAnsi="Arial Narrow"/>
                <w:sz w:val="21"/>
                <w:szCs w:val="21"/>
              </w:rPr>
              <w:t>Preberanie Diela a</w:t>
            </w:r>
            <w:r w:rsidR="002462C8">
              <w:rPr>
                <w:rFonts w:ascii="Arial Narrow" w:hAnsi="Arial Narrow"/>
                <w:sz w:val="21"/>
                <w:szCs w:val="21"/>
              </w:rPr>
              <w:t> </w:t>
            </w:r>
            <w:r w:rsidRPr="00AB3A58">
              <w:rPr>
                <w:rFonts w:ascii="Arial Narrow" w:hAnsi="Arial Narrow"/>
                <w:sz w:val="21"/>
                <w:szCs w:val="21"/>
              </w:rPr>
              <w:t>Sekcií</w:t>
            </w:r>
            <w:r w:rsidR="002462C8">
              <w:rPr>
                <w:rFonts w:ascii="Arial Narrow" w:hAnsi="Arial Narrow"/>
                <w:sz w:val="21"/>
                <w:szCs w:val="21"/>
              </w:rPr>
              <w:t>)</w:t>
            </w:r>
            <w:r w:rsidRPr="00AB3A58">
              <w:rPr>
                <w:rFonts w:ascii="Arial Narrow" w:hAnsi="Arial Narrow"/>
                <w:sz w:val="21"/>
                <w:szCs w:val="21"/>
              </w:rPr>
              <w:t xml:space="preserve">. Stavebný dozor nie je povinný vydať Preberací protokol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 </w:t>
            </w:r>
            <w:r w:rsidR="002462C8">
              <w:rPr>
                <w:rFonts w:ascii="Arial Narrow" w:hAnsi="Arial Narrow"/>
                <w:sz w:val="21"/>
                <w:szCs w:val="21"/>
              </w:rPr>
              <w:t>Zmluvy (</w:t>
            </w:r>
            <w:r w:rsidRPr="00AB3A58">
              <w:rPr>
                <w:rFonts w:ascii="Arial Narrow" w:hAnsi="Arial Narrow"/>
                <w:sz w:val="21"/>
                <w:szCs w:val="21"/>
              </w:rPr>
              <w:t>Preberanie Diela a</w:t>
            </w:r>
            <w:r w:rsidR="002462C8">
              <w:rPr>
                <w:rFonts w:ascii="Arial Narrow" w:hAnsi="Arial Narrow"/>
                <w:sz w:val="21"/>
                <w:szCs w:val="21"/>
              </w:rPr>
              <w:t> </w:t>
            </w:r>
            <w:r w:rsidRPr="00AB3A58">
              <w:rPr>
                <w:rFonts w:ascii="Arial Narrow" w:hAnsi="Arial Narrow"/>
                <w:sz w:val="21"/>
                <w:szCs w:val="21"/>
              </w:rPr>
              <w:t>Sekcií</w:t>
            </w:r>
            <w:r w:rsidR="002462C8">
              <w:rPr>
                <w:rFonts w:ascii="Arial Narrow" w:hAnsi="Arial Narrow"/>
                <w:sz w:val="21"/>
                <w:szCs w:val="21"/>
              </w:rPr>
              <w:t>)</w:t>
            </w:r>
            <w:r w:rsidRPr="00AB3A58">
              <w:rPr>
                <w:rFonts w:ascii="Arial Narrow" w:hAnsi="Arial Narrow"/>
                <w:sz w:val="21"/>
                <w:szCs w:val="21"/>
              </w:rPr>
              <w:t xml:space="preserve"> kým všetky náležitosti uvedené v tomto článku nie sú splnené.</w:t>
            </w:r>
          </w:p>
        </w:tc>
      </w:tr>
      <w:tr w:rsidR="00323F2A" w:rsidRPr="00AB3A58" w14:paraId="33C58832" w14:textId="77777777" w:rsidTr="00695025">
        <w:tc>
          <w:tcPr>
            <w:tcW w:w="1870" w:type="dxa"/>
          </w:tcPr>
          <w:p w14:paraId="0C932F4E" w14:textId="77777777" w:rsidR="00323F2A" w:rsidRPr="00AB3A58" w:rsidRDefault="00323F2A" w:rsidP="00695025">
            <w:pPr>
              <w:spacing w:before="120" w:after="120" w:line="276" w:lineRule="auto"/>
              <w:ind w:right="141"/>
              <w:rPr>
                <w:rFonts w:ascii="Arial Narrow" w:hAnsi="Arial Narrow"/>
                <w:bCs/>
                <w:sz w:val="21"/>
                <w:szCs w:val="21"/>
              </w:rPr>
            </w:pPr>
            <w:r w:rsidRPr="00AB3A58">
              <w:rPr>
                <w:rFonts w:ascii="Arial Narrow" w:hAnsi="Arial Narrow"/>
                <w:bCs/>
                <w:sz w:val="21"/>
                <w:szCs w:val="21"/>
              </w:rPr>
              <w:t xml:space="preserve">8.3 </w:t>
            </w:r>
          </w:p>
          <w:p w14:paraId="058A8700" w14:textId="77777777" w:rsidR="00323F2A" w:rsidRPr="00AB3A58" w:rsidRDefault="00323F2A" w:rsidP="00695025">
            <w:pPr>
              <w:spacing w:before="120" w:after="120" w:line="276" w:lineRule="auto"/>
              <w:ind w:right="141"/>
              <w:rPr>
                <w:rFonts w:ascii="Arial Narrow" w:hAnsi="Arial Narrow"/>
                <w:bCs/>
                <w:sz w:val="21"/>
                <w:szCs w:val="21"/>
              </w:rPr>
            </w:pPr>
            <w:r w:rsidRPr="00AB3A58">
              <w:rPr>
                <w:rFonts w:ascii="Arial Narrow" w:hAnsi="Arial Narrow"/>
                <w:bCs/>
                <w:sz w:val="21"/>
                <w:szCs w:val="21"/>
              </w:rPr>
              <w:t>Harmonogram prác</w:t>
            </w:r>
          </w:p>
        </w:tc>
        <w:tc>
          <w:tcPr>
            <w:tcW w:w="7670" w:type="dxa"/>
          </w:tcPr>
          <w:p w14:paraId="2E69BF4D"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8.3 sa zrušuje a nahrádza sa textom, ktorý znie nasledovne:</w:t>
            </w:r>
          </w:p>
          <w:p w14:paraId="29DCBE92" w14:textId="77777777" w:rsidR="00323F2A"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 xml:space="preserve">Zhotoviteľ je povinný odovzdať Stavebnému dozoru Harmonogram prác v súlade s Požiadavkami na vypracovanie harmonogramu špecifikovanými vo Zväzku 3 Súťažných podkladov do 28 dní po doručení oznámenia podľa </w:t>
            </w:r>
            <w:proofErr w:type="spellStart"/>
            <w:r w:rsidRPr="690E785C">
              <w:rPr>
                <w:rFonts w:ascii="Arial Narrow" w:hAnsi="Arial Narrow"/>
                <w:sz w:val="21"/>
                <w:szCs w:val="21"/>
              </w:rPr>
              <w:t>podčlánku</w:t>
            </w:r>
            <w:proofErr w:type="spellEnd"/>
            <w:r w:rsidRPr="690E785C">
              <w:rPr>
                <w:rFonts w:ascii="Arial Narrow" w:hAnsi="Arial Narrow"/>
                <w:sz w:val="21"/>
                <w:szCs w:val="21"/>
              </w:rPr>
              <w:t xml:space="preserve"> 8.1 Zmluvy.</w:t>
            </w:r>
          </w:p>
          <w:p w14:paraId="1487B977"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Základný Harmonogram prác bude označený ako verzia 0 (</w:t>
            </w:r>
            <w:proofErr w:type="spellStart"/>
            <w:r w:rsidRPr="00AB3A58">
              <w:rPr>
                <w:rFonts w:ascii="Arial Narrow" w:hAnsi="Arial Narrow"/>
                <w:sz w:val="21"/>
                <w:szCs w:val="21"/>
              </w:rPr>
              <w:t>baseline</w:t>
            </w:r>
            <w:proofErr w:type="spellEnd"/>
            <w:r w:rsidRPr="00AB3A58">
              <w:rPr>
                <w:rFonts w:ascii="Arial Narrow" w:hAnsi="Arial Narrow"/>
                <w:sz w:val="21"/>
                <w:szCs w:val="21"/>
              </w:rPr>
              <w:t>), a každá následná revízia Harmonogramu prác bude očíslovaná v postupnom poradí, pričom prvá bude revízia 1 (re-</w:t>
            </w:r>
            <w:proofErr w:type="spellStart"/>
            <w:r w:rsidRPr="00AB3A58">
              <w:rPr>
                <w:rFonts w:ascii="Arial Narrow" w:hAnsi="Arial Narrow"/>
                <w:sz w:val="21"/>
                <w:szCs w:val="21"/>
              </w:rPr>
              <w:t>baseline</w:t>
            </w:r>
            <w:proofErr w:type="spellEnd"/>
            <w:r w:rsidRPr="00AB3A58">
              <w:rPr>
                <w:rFonts w:ascii="Arial Narrow" w:hAnsi="Arial Narrow"/>
                <w:sz w:val="21"/>
                <w:szCs w:val="21"/>
              </w:rPr>
              <w:t xml:space="preserve"> 1), druhá bude revízia 2 (re-</w:t>
            </w:r>
            <w:proofErr w:type="spellStart"/>
            <w:r w:rsidRPr="00AB3A58">
              <w:rPr>
                <w:rFonts w:ascii="Arial Narrow" w:hAnsi="Arial Narrow"/>
                <w:sz w:val="21"/>
                <w:szCs w:val="21"/>
              </w:rPr>
              <w:t>baseline</w:t>
            </w:r>
            <w:proofErr w:type="spellEnd"/>
            <w:r w:rsidRPr="00AB3A58">
              <w:rPr>
                <w:rFonts w:ascii="Arial Narrow" w:hAnsi="Arial Narrow"/>
                <w:sz w:val="21"/>
                <w:szCs w:val="21"/>
              </w:rPr>
              <w:t xml:space="preserve"> 2), a tak ďalej.</w:t>
            </w:r>
          </w:p>
          <w:p w14:paraId="35E2B637" w14:textId="77777777"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lastRenderedPageBreak/>
              <w:t>Základný Harmonogram prác a každý revidovaný Harmonogram prác bude predložený Stavebnému dozoru v jednej papierovej kópii, v jednej elektronickej kópii a v dodatočných papierových kópiách (ak sú).</w:t>
            </w:r>
          </w:p>
          <w:p w14:paraId="5575275B" w14:textId="77777777"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Stavebný dozor je povinný do 14 dní od doručenia návrhu Harmonogramu prác preskúmať Zhotoviteľom predložený návrh a je oprávnený vydať Zhotoviteľovi oznámenie, v ktorom uvedie a zdôvodní v čom návrh nie je v súlade so Zmluvou, neodzrkadľuje skutočný postup na Diele, alebo je inak v nesúlade so záväzkami Zhotoviteľa.</w:t>
            </w:r>
          </w:p>
          <w:p w14:paraId="0A73C3ED" w14:textId="77777777"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 xml:space="preserve">Ak Stavebný dozor do 14 dní od doručenia návrhu Harmonogramu prác vydá Zhotoviteľovi oznámenie o nesúlade návrhu Harmonogramu prác podľa predchádzajúceho odstavca, Zhotoviteľ je povinný odstrániť všetky nesúlady v predloženom návrhu a predložiť návrh Harmonogram prác do 14 dní od doručenia. Stavebný dozor tento druhý návrh opätovne preskúma a postupuje podľa tohto </w:t>
            </w:r>
            <w:proofErr w:type="spellStart"/>
            <w:r w:rsidRPr="690E785C">
              <w:rPr>
                <w:rFonts w:ascii="Arial Narrow" w:hAnsi="Arial Narrow"/>
                <w:sz w:val="21"/>
                <w:szCs w:val="21"/>
              </w:rPr>
              <w:t>podčlánku</w:t>
            </w:r>
            <w:proofErr w:type="spellEnd"/>
            <w:r w:rsidRPr="690E785C">
              <w:rPr>
                <w:rFonts w:ascii="Arial Narrow" w:hAnsi="Arial Narrow"/>
                <w:sz w:val="21"/>
                <w:szCs w:val="21"/>
              </w:rPr>
              <w:t xml:space="preserve">. Ak Stavebný dozor vydá Zhotoviteľovi oznámenie o nesúlade tohto druhého návrhu Harmonogramu prác, má sa za to, že Zhotoviteľ porušil povinnosť predložiť Harmonogram prác v súlade s týmto </w:t>
            </w:r>
            <w:proofErr w:type="spellStart"/>
            <w:r w:rsidRPr="690E785C">
              <w:rPr>
                <w:rFonts w:ascii="Arial Narrow" w:hAnsi="Arial Narrow"/>
                <w:sz w:val="21"/>
                <w:szCs w:val="21"/>
              </w:rPr>
              <w:t>podčlánkom</w:t>
            </w:r>
            <w:proofErr w:type="spellEnd"/>
            <w:r w:rsidRPr="690E785C">
              <w:rPr>
                <w:rFonts w:ascii="Arial Narrow" w:hAnsi="Arial Narrow"/>
                <w:sz w:val="21"/>
                <w:szCs w:val="21"/>
              </w:rPr>
              <w:t xml:space="preserve"> 8.3 Zmluvy. Porušenie tejto povinnosti Zhotoviteľa sa nedotýka povinnosti Zhotoviteľa predložiť riadny Harmonogram prác, ktorý bude v súlade so Zmluvou a reálnym postupom na Diele, Objednávateľovi však vzniká právo uplatniť nápravné prostriedky podľa tejto Zmluvy.</w:t>
            </w:r>
          </w:p>
          <w:p w14:paraId="163003DD" w14:textId="77777777"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Ak Stavebný dozor nevydá oznámenie o nesúlade návrhu Harmonogramu prác do 14 dní od doručenia návrhu, stáva sa predložený návrh platným Harmonogramom prác a Zhotoviteľ je povinný podľa neho postupovať na Diele. Personál objednávateľa sa pri plánovaní svojich úkonov ohľadom Diela spolieha na túto platnú Harmonogramu prác.</w:t>
            </w:r>
          </w:p>
          <w:p w14:paraId="4B10E191" w14:textId="77777777"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Postup predkladania Harmonogramu prác uvedený v predchádzajúcich troch odsekoch sa aplikuje aj na predkladanie revidovaného Harmonogramu prác.</w:t>
            </w:r>
          </w:p>
          <w:p w14:paraId="61AA5EED" w14:textId="77777777"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Harmonogram prác bude obsahovať:</w:t>
            </w:r>
          </w:p>
          <w:p w14:paraId="60088F79"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Dátum začatia a Lehotu výstavby Diela alebo každej Sekcie (ak sú);</w:t>
            </w:r>
          </w:p>
          <w:p w14:paraId="43750BF1"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dátum práva prístupu a držby (každej časti) Staveniska, kedy podľa času (časov) uvedeného v Zmluve má byť Zhotoviteľovi odovzdané. Ak tak nie je uvedené, dátumy, kedy Zhotoviteľ vyžaduje, aby mu Objednávateľ umožnil právo prístupu a držbu (každej časti) Staveniska;</w:t>
            </w:r>
          </w:p>
          <w:p w14:paraId="7C580778" w14:textId="77777777"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c)</w:t>
            </w:r>
            <w:r>
              <w:tab/>
            </w:r>
            <w:r w:rsidRPr="690E785C">
              <w:rPr>
                <w:rFonts w:ascii="Arial Narrow" w:hAnsi="Arial Narrow"/>
                <w:sz w:val="21"/>
                <w:szCs w:val="21"/>
              </w:rPr>
              <w:t>poradie v akom Zhotoviteľ zamýšľa Dielo vyhotovovať, vrátane predpokladaného časovania vypracovania každého stupňa projektovej dokumentácie, prípravy a predloženia Dokumentácie Zhotoviteľa, obstarávania dodávok, výroby, inšpekcie, dodania na Stavenisko, výstavby, montáže, inštalácie, prác vykonávaných každým nominovaným Subdodávateľom (ak je) a skúšania</w:t>
            </w:r>
          </w:p>
          <w:p w14:paraId="58238E83" w14:textId="4A48245D"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d)</w:t>
            </w:r>
            <w:r w:rsidRPr="00AB3A58">
              <w:rPr>
                <w:rFonts w:ascii="Arial Narrow" w:hAnsi="Arial Narrow"/>
                <w:sz w:val="21"/>
                <w:szCs w:val="21"/>
              </w:rPr>
              <w:tab/>
              <w:t xml:space="preserve">Doba na preskúmanie Dokumentácie </w:t>
            </w:r>
            <w:r w:rsidRPr="009B793A">
              <w:rPr>
                <w:rFonts w:ascii="Arial Narrow" w:hAnsi="Arial Narrow"/>
                <w:sz w:val="21"/>
                <w:szCs w:val="21"/>
              </w:rPr>
              <w:t>Zhotoviteľa</w:t>
            </w:r>
            <w:r w:rsidRPr="00AB3A58">
              <w:rPr>
                <w:rFonts w:ascii="Arial Narrow" w:hAnsi="Arial Narrow"/>
                <w:sz w:val="21"/>
                <w:szCs w:val="21"/>
              </w:rPr>
              <w:t xml:space="preserve"> v zmysle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5.2 </w:t>
            </w:r>
            <w:r w:rsidR="002462C8">
              <w:rPr>
                <w:rFonts w:ascii="Arial Narrow" w:hAnsi="Arial Narrow"/>
                <w:sz w:val="21"/>
                <w:szCs w:val="21"/>
              </w:rPr>
              <w:t xml:space="preserve">Zmluvy </w:t>
            </w:r>
            <w:r w:rsidRPr="00AB3A58">
              <w:rPr>
                <w:rFonts w:ascii="Arial Narrow" w:hAnsi="Arial Narrow"/>
                <w:sz w:val="21"/>
                <w:szCs w:val="21"/>
              </w:rPr>
              <w:t>v súlade s Požiadavkami objednávateľa</w:t>
            </w:r>
          </w:p>
          <w:p w14:paraId="671F249C"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e)</w:t>
            </w:r>
            <w:r w:rsidRPr="00AB3A58">
              <w:rPr>
                <w:rFonts w:ascii="Arial Narrow" w:hAnsi="Arial Narrow"/>
                <w:sz w:val="21"/>
                <w:szCs w:val="21"/>
              </w:rPr>
              <w:tab/>
              <w:t>postupnosť a časovanie inšpekcií a skúšok špecifikovaných alebo vyžadovaných Zmluvou;</w:t>
            </w:r>
          </w:p>
          <w:p w14:paraId="30CC5987" w14:textId="740416E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f)</w:t>
            </w:r>
            <w:r w:rsidRPr="00AB3A58">
              <w:rPr>
                <w:rFonts w:ascii="Arial Narrow" w:hAnsi="Arial Narrow"/>
                <w:sz w:val="21"/>
                <w:szCs w:val="21"/>
              </w:rPr>
              <w:tab/>
              <w:t xml:space="preserve">pre revidovaný Harmonogram prác: postupnosť a časovanie nápravných prác (ak sú), pre ktoré Stavebný dozor vydal oznámenie podľa článku 7.5 </w:t>
            </w:r>
            <w:r w:rsidR="002462C8">
              <w:rPr>
                <w:rFonts w:ascii="Arial Narrow" w:hAnsi="Arial Narrow"/>
                <w:sz w:val="21"/>
                <w:szCs w:val="21"/>
              </w:rPr>
              <w:t xml:space="preserve">Zmluvy </w:t>
            </w:r>
            <w:r w:rsidRPr="00AB3A58">
              <w:rPr>
                <w:rFonts w:ascii="Arial Narrow" w:hAnsi="Arial Narrow"/>
                <w:sz w:val="21"/>
                <w:szCs w:val="21"/>
              </w:rPr>
              <w:t xml:space="preserve">[Nedostatky a zamietnutie] a/alebo nápravných prác (ak sú) inštruovaných podľa článku 7.6 </w:t>
            </w:r>
            <w:r w:rsidR="002462C8">
              <w:rPr>
                <w:rFonts w:ascii="Arial Narrow" w:hAnsi="Arial Narrow"/>
                <w:sz w:val="21"/>
                <w:szCs w:val="21"/>
              </w:rPr>
              <w:t xml:space="preserve">Zmluvy </w:t>
            </w:r>
            <w:r w:rsidRPr="00AB3A58">
              <w:rPr>
                <w:rFonts w:ascii="Arial Narrow" w:hAnsi="Arial Narrow"/>
                <w:sz w:val="21"/>
                <w:szCs w:val="21"/>
              </w:rPr>
              <w:t>[Nápravné práce];</w:t>
            </w:r>
          </w:p>
          <w:p w14:paraId="2A935641"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g)</w:t>
            </w:r>
            <w:r w:rsidRPr="00AB3A58">
              <w:rPr>
                <w:rFonts w:ascii="Arial Narrow" w:hAnsi="Arial Narrow"/>
                <w:sz w:val="21"/>
                <w:szCs w:val="21"/>
              </w:rPr>
              <w:tab/>
              <w:t>všetky činnosti logicky naviazané a ukazujúce najskoršie a najneskoršie začiatočné a konečné dátumy pre každú činnosť, plávanie/vôľu (ak je) a kritickú cestu (cesty);</w:t>
            </w:r>
          </w:p>
          <w:p w14:paraId="7160B6A7"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h)</w:t>
            </w:r>
            <w:r w:rsidRPr="00AB3A58">
              <w:rPr>
                <w:rFonts w:ascii="Arial Narrow" w:hAnsi="Arial Narrow"/>
                <w:sz w:val="21"/>
                <w:szCs w:val="21"/>
              </w:rPr>
              <w:tab/>
              <w:t>dátumy všetkých miestne uznávaných dní pracovného pokoja a období dovoleniek (ak sú);</w:t>
            </w:r>
          </w:p>
          <w:p w14:paraId="264C29F8" w14:textId="77777777"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i)</w:t>
            </w:r>
            <w:r>
              <w:tab/>
            </w:r>
            <w:r w:rsidRPr="690E785C">
              <w:rPr>
                <w:rFonts w:ascii="Arial Narrow" w:hAnsi="Arial Narrow"/>
                <w:sz w:val="21"/>
                <w:szCs w:val="21"/>
              </w:rPr>
              <w:t>všetkých kľúčových dátumov dodania Technologických zariadení a Materiálov;</w:t>
            </w:r>
          </w:p>
          <w:p w14:paraId="52F2C7F7"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j)</w:t>
            </w:r>
            <w:r w:rsidRPr="00AB3A58">
              <w:rPr>
                <w:rFonts w:ascii="Arial Narrow" w:hAnsi="Arial Narrow"/>
                <w:sz w:val="21"/>
                <w:szCs w:val="21"/>
              </w:rPr>
              <w:tab/>
              <w:t>pre revidovaný Harmonogram a pre každú činnosť: skutočný postup k relevantnému dátumu, akékoľvek omeškanie takéhoto postupu a dôsledky takéhoto omeškania na ostatné činnosti (ak sú); a</w:t>
            </w:r>
          </w:p>
          <w:p w14:paraId="46EE2366"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k)</w:t>
            </w:r>
            <w:r w:rsidRPr="00AB3A58">
              <w:rPr>
                <w:rFonts w:ascii="Arial Narrow" w:hAnsi="Arial Narrow"/>
                <w:sz w:val="21"/>
                <w:szCs w:val="21"/>
              </w:rPr>
              <w:tab/>
              <w:t>podpornú správu, ktorá obsahuje</w:t>
            </w:r>
          </w:p>
          <w:p w14:paraId="38D0E3A3" w14:textId="77777777" w:rsidR="00323F2A" w:rsidRPr="00AB3A58" w:rsidRDefault="00323F2A" w:rsidP="00695025">
            <w:pPr>
              <w:spacing w:before="120" w:after="120" w:line="276" w:lineRule="auto"/>
              <w:ind w:left="810" w:right="141"/>
              <w:jc w:val="both"/>
              <w:rPr>
                <w:rFonts w:ascii="Arial Narrow" w:hAnsi="Arial Narrow"/>
                <w:sz w:val="21"/>
                <w:szCs w:val="21"/>
              </w:rPr>
            </w:pPr>
            <w:r w:rsidRPr="690E785C">
              <w:rPr>
                <w:rFonts w:ascii="Arial Narrow" w:hAnsi="Arial Narrow"/>
                <w:sz w:val="21"/>
                <w:szCs w:val="21"/>
              </w:rPr>
              <w:t>(i)</w:t>
            </w:r>
            <w:r>
              <w:tab/>
            </w:r>
            <w:r w:rsidRPr="690E785C">
              <w:rPr>
                <w:rFonts w:ascii="Arial Narrow" w:hAnsi="Arial Narrow"/>
                <w:sz w:val="21"/>
                <w:szCs w:val="21"/>
              </w:rPr>
              <w:t>popis všetkých hlavných etáp vyhotovovania Diela;</w:t>
            </w:r>
          </w:p>
          <w:p w14:paraId="40B9A70D" w14:textId="77777777" w:rsidR="00323F2A" w:rsidRPr="00AB3A58" w:rsidRDefault="00323F2A" w:rsidP="00695025">
            <w:pPr>
              <w:spacing w:before="120" w:after="120" w:line="276" w:lineRule="auto"/>
              <w:ind w:left="810" w:right="141"/>
              <w:jc w:val="both"/>
              <w:rPr>
                <w:rFonts w:ascii="Arial Narrow" w:hAnsi="Arial Narrow"/>
                <w:sz w:val="21"/>
                <w:szCs w:val="21"/>
              </w:rPr>
            </w:pPr>
            <w:r w:rsidRPr="690E785C">
              <w:rPr>
                <w:rFonts w:ascii="Arial Narrow" w:hAnsi="Arial Narrow"/>
                <w:sz w:val="21"/>
                <w:szCs w:val="21"/>
              </w:rPr>
              <w:t>(ii)</w:t>
            </w:r>
            <w:r>
              <w:tab/>
            </w:r>
            <w:r w:rsidRPr="690E785C">
              <w:rPr>
                <w:rFonts w:ascii="Arial Narrow" w:hAnsi="Arial Narrow"/>
                <w:sz w:val="21"/>
                <w:szCs w:val="21"/>
              </w:rPr>
              <w:t>všeobecný popis metód, ktoré Zhotoviteľ zamýšľa použiť pri vyhotovovaní Diela;</w:t>
            </w:r>
          </w:p>
          <w:p w14:paraId="2D4A7876" w14:textId="77777777" w:rsidR="00323F2A" w:rsidRPr="00AB3A58" w:rsidRDefault="00323F2A" w:rsidP="00695025">
            <w:pPr>
              <w:spacing w:before="120" w:after="120" w:line="276" w:lineRule="auto"/>
              <w:ind w:left="810" w:right="141"/>
              <w:jc w:val="both"/>
              <w:rPr>
                <w:rFonts w:ascii="Arial Narrow" w:hAnsi="Arial Narrow"/>
                <w:sz w:val="21"/>
                <w:szCs w:val="21"/>
              </w:rPr>
            </w:pPr>
            <w:r w:rsidRPr="690E785C">
              <w:rPr>
                <w:rFonts w:ascii="Arial Narrow" w:hAnsi="Arial Narrow"/>
                <w:sz w:val="21"/>
                <w:szCs w:val="21"/>
              </w:rPr>
              <w:t>(iii)</w:t>
            </w:r>
            <w:r>
              <w:tab/>
            </w:r>
            <w:r w:rsidRPr="690E785C">
              <w:rPr>
                <w:rFonts w:ascii="Arial Narrow" w:hAnsi="Arial Narrow"/>
                <w:sz w:val="21"/>
                <w:szCs w:val="21"/>
              </w:rPr>
              <w:t>detaily naznačujúce Zhotoviteľov primeraný odhad počtu Zhotoviteľovho personálu podľa zaradenia a Zhotoviteľovho vybavenia podľa typu vyžadovaného na Stavenisku pre každú z hlavných etáp vyhotovovania Diela;</w:t>
            </w:r>
          </w:p>
          <w:p w14:paraId="1CFC1F6F" w14:textId="77777777" w:rsidR="00323F2A" w:rsidRPr="00AB3A58" w:rsidRDefault="00323F2A" w:rsidP="00695025">
            <w:pPr>
              <w:spacing w:before="120" w:after="120" w:line="276" w:lineRule="auto"/>
              <w:ind w:left="810" w:right="141"/>
              <w:jc w:val="both"/>
              <w:rPr>
                <w:rFonts w:ascii="Arial Narrow" w:hAnsi="Arial Narrow"/>
                <w:sz w:val="21"/>
                <w:szCs w:val="21"/>
              </w:rPr>
            </w:pPr>
            <w:r w:rsidRPr="690E785C">
              <w:rPr>
                <w:rFonts w:ascii="Arial Narrow" w:hAnsi="Arial Narrow"/>
                <w:sz w:val="21"/>
                <w:szCs w:val="21"/>
              </w:rPr>
              <w:t>(iv)</w:t>
            </w:r>
            <w:r>
              <w:tab/>
            </w:r>
            <w:r w:rsidRPr="690E785C">
              <w:rPr>
                <w:rFonts w:ascii="Arial Narrow" w:hAnsi="Arial Narrow"/>
                <w:sz w:val="21"/>
                <w:szCs w:val="21"/>
              </w:rPr>
              <w:t>ak sa jedná o revidovaný harmonogram, identifikáciu každej závažnej zmeny (zmien) oproti predchádzajúcemu harmonogramu predloženému Zhotoviteľom;</w:t>
            </w:r>
          </w:p>
          <w:p w14:paraId="0F4EB3A1" w14:textId="77777777" w:rsidR="00323F2A" w:rsidRPr="00AB3A58" w:rsidRDefault="00323F2A" w:rsidP="00695025">
            <w:pPr>
              <w:spacing w:before="120" w:after="120" w:line="276" w:lineRule="auto"/>
              <w:ind w:left="810" w:right="141"/>
              <w:jc w:val="both"/>
              <w:rPr>
                <w:rFonts w:ascii="Arial Narrow" w:hAnsi="Arial Narrow"/>
                <w:sz w:val="21"/>
                <w:szCs w:val="21"/>
              </w:rPr>
            </w:pPr>
            <w:r w:rsidRPr="690E785C">
              <w:rPr>
                <w:rFonts w:ascii="Arial Narrow" w:hAnsi="Arial Narrow"/>
                <w:sz w:val="21"/>
                <w:szCs w:val="21"/>
              </w:rPr>
              <w:t>(v)</w:t>
            </w:r>
            <w:r>
              <w:tab/>
            </w:r>
            <w:r w:rsidRPr="690E785C">
              <w:rPr>
                <w:rFonts w:ascii="Arial Narrow" w:hAnsi="Arial Narrow"/>
                <w:sz w:val="21"/>
                <w:szCs w:val="21"/>
              </w:rPr>
              <w:t>návrh Zhotoviteľa na prekonanie dôsledkov ktoréhokoľvek (ktorýchkoľvek) omeškania(í) na postup prác na Diele.</w:t>
            </w:r>
          </w:p>
          <w:p w14:paraId="594DD3D8" w14:textId="77777777"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Zhotoviteľ je povinný počas realizácie Diela vždy ku koncu kalendárneho mesiaca predložiť Stavebnému dozoru návrh revízie Harmonogramu prác, ktorý presne odzrkadľuje skutočný postup na Diele a bude v súlade s Požiadavkami na vypracovanie harmonogramu.</w:t>
            </w:r>
          </w:p>
          <w:p w14:paraId="19C4F3B1" w14:textId="12FFFA88"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 xml:space="preserve">Vždy keď ku koncu kalendárneho mesiaca sú splnené podmienky podľa </w:t>
            </w:r>
            <w:proofErr w:type="spellStart"/>
            <w:r w:rsidRPr="690E785C">
              <w:rPr>
                <w:rFonts w:ascii="Arial Narrow" w:hAnsi="Arial Narrow"/>
                <w:sz w:val="21"/>
                <w:szCs w:val="21"/>
              </w:rPr>
              <w:t>podčlánku</w:t>
            </w:r>
            <w:proofErr w:type="spellEnd"/>
            <w:r w:rsidRPr="690E785C">
              <w:rPr>
                <w:rFonts w:ascii="Arial Narrow" w:hAnsi="Arial Narrow"/>
                <w:sz w:val="21"/>
                <w:szCs w:val="21"/>
              </w:rPr>
              <w:t xml:space="preserve"> 8.6 (a), (b) Zmluvy, je Zhotoviteľ povinný postupovať v súlade s </w:t>
            </w:r>
            <w:proofErr w:type="spellStart"/>
            <w:r w:rsidRPr="690E785C">
              <w:rPr>
                <w:rFonts w:ascii="Arial Narrow" w:hAnsi="Arial Narrow"/>
                <w:sz w:val="21"/>
                <w:szCs w:val="21"/>
              </w:rPr>
              <w:t>podčlánkom</w:t>
            </w:r>
            <w:proofErr w:type="spellEnd"/>
            <w:r w:rsidRPr="690E785C">
              <w:rPr>
                <w:rFonts w:ascii="Arial Narrow" w:hAnsi="Arial Narrow"/>
                <w:sz w:val="21"/>
                <w:szCs w:val="21"/>
              </w:rPr>
              <w:t xml:space="preserve"> 8.6 Zmluvy a týmto </w:t>
            </w:r>
            <w:proofErr w:type="spellStart"/>
            <w:r w:rsidRPr="690E785C">
              <w:rPr>
                <w:rFonts w:ascii="Arial Narrow" w:hAnsi="Arial Narrow"/>
                <w:sz w:val="21"/>
                <w:szCs w:val="21"/>
              </w:rPr>
              <w:t>podčlánkom</w:t>
            </w:r>
            <w:proofErr w:type="spellEnd"/>
            <w:r w:rsidRPr="690E785C">
              <w:rPr>
                <w:rFonts w:ascii="Arial Narrow" w:hAnsi="Arial Narrow"/>
                <w:sz w:val="21"/>
                <w:szCs w:val="21"/>
              </w:rPr>
              <w:t xml:space="preserve">. To platí aj v prípade, keď zo Správy o postupe podľa </w:t>
            </w:r>
            <w:proofErr w:type="spellStart"/>
            <w:r w:rsidRPr="690E785C">
              <w:rPr>
                <w:rFonts w:ascii="Arial Narrow" w:hAnsi="Arial Narrow"/>
                <w:sz w:val="21"/>
                <w:szCs w:val="21"/>
              </w:rPr>
              <w:t>podčlánku</w:t>
            </w:r>
            <w:proofErr w:type="spellEnd"/>
            <w:r w:rsidRPr="690E785C">
              <w:rPr>
                <w:rFonts w:ascii="Arial Narrow" w:hAnsi="Arial Narrow"/>
                <w:sz w:val="21"/>
                <w:szCs w:val="21"/>
              </w:rPr>
              <w:t xml:space="preserve"> 4.21 (h) Zmluvy z porovnania skutočného a plánovaného postupu vyplýva, že je ohrozené dokončenie Diela v relevantnej Lehote výstavby.</w:t>
            </w:r>
          </w:p>
        </w:tc>
      </w:tr>
      <w:tr w:rsidR="00323F2A" w:rsidRPr="00AB3A58" w14:paraId="47279AF8" w14:textId="77777777" w:rsidTr="00695025">
        <w:tc>
          <w:tcPr>
            <w:tcW w:w="1870" w:type="dxa"/>
          </w:tcPr>
          <w:p w14:paraId="3C06B72A" w14:textId="77777777" w:rsidR="00323F2A" w:rsidRPr="003D6400" w:rsidRDefault="00323F2A" w:rsidP="00695025">
            <w:pPr>
              <w:spacing w:before="120" w:after="120" w:line="276" w:lineRule="auto"/>
              <w:ind w:right="141"/>
              <w:rPr>
                <w:rFonts w:ascii="Arial Narrow" w:hAnsi="Arial Narrow"/>
                <w:sz w:val="21"/>
                <w:szCs w:val="21"/>
              </w:rPr>
            </w:pPr>
            <w:r w:rsidRPr="690E785C">
              <w:rPr>
                <w:rFonts w:ascii="Arial Narrow" w:hAnsi="Arial Narrow"/>
                <w:sz w:val="21"/>
                <w:szCs w:val="21"/>
              </w:rPr>
              <w:lastRenderedPageBreak/>
              <w:t>8.4</w:t>
            </w:r>
          </w:p>
          <w:p w14:paraId="68AD874B" w14:textId="77777777" w:rsidR="00323F2A" w:rsidRPr="003D6400" w:rsidRDefault="00323F2A" w:rsidP="00695025">
            <w:pPr>
              <w:spacing w:before="120" w:after="120" w:line="276" w:lineRule="auto"/>
              <w:ind w:right="141"/>
              <w:rPr>
                <w:rFonts w:ascii="Arial Narrow" w:hAnsi="Arial Narrow"/>
                <w:sz w:val="21"/>
                <w:szCs w:val="21"/>
              </w:rPr>
            </w:pPr>
            <w:r w:rsidRPr="690E785C">
              <w:rPr>
                <w:rFonts w:ascii="Arial Narrow" w:hAnsi="Arial Narrow"/>
                <w:sz w:val="21"/>
                <w:szCs w:val="21"/>
              </w:rPr>
              <w:t>Predĺženie Lehoty výstavby</w:t>
            </w:r>
          </w:p>
        </w:tc>
        <w:tc>
          <w:tcPr>
            <w:tcW w:w="7670" w:type="dxa"/>
          </w:tcPr>
          <w:p w14:paraId="642C3B8F" w14:textId="77777777" w:rsidR="00323F2A" w:rsidRPr="003D6400"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 xml:space="preserve">Na koniec </w:t>
            </w:r>
            <w:proofErr w:type="spellStart"/>
            <w:r w:rsidRPr="690E785C">
              <w:rPr>
                <w:rFonts w:ascii="Arial Narrow" w:hAnsi="Arial Narrow"/>
                <w:sz w:val="21"/>
                <w:szCs w:val="21"/>
              </w:rPr>
              <w:t>podčlánku</w:t>
            </w:r>
            <w:proofErr w:type="spellEnd"/>
            <w:r w:rsidRPr="690E785C">
              <w:rPr>
                <w:rFonts w:ascii="Arial Narrow" w:hAnsi="Arial Narrow"/>
                <w:sz w:val="21"/>
                <w:szCs w:val="21"/>
              </w:rPr>
              <w:t xml:space="preserve"> 8.4 sa vkladá nasledovný text:</w:t>
            </w:r>
          </w:p>
          <w:p w14:paraId="0FF5CBB2" w14:textId="77777777" w:rsidR="00323F2A" w:rsidRPr="003D6400"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V prípade predĺženia Lehoty výstavby Stavebný dozor preskúma, či neboli dotknuté Míľniky. Pokiaľ sa potvrdí, že niektorý z Míľnikov bol dotknutý, v procese schvaľovania predĺženia Lehoty výstavby Stavebný dozor rozhodne o primeranom posune dotknutého Míľnika s ohľadom na schválenú dobu predĺženia Lehoty výstavby.</w:t>
            </w:r>
          </w:p>
          <w:p w14:paraId="639430F9" w14:textId="77777777"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Zhotoviteľ je povinný v oznámení o nároku na predĺženie Lehoty výstavby predložiť analýzu dopadu udalosti alebo okolnosti na čas vo forme porovnania skutočného postupu a plánovaného postupu podľa Harmonogramu prác aj s návrhom možných opatrení ako zamedziť alebo znížiť omeškanie Lehoty výstavby.</w:t>
            </w:r>
          </w:p>
        </w:tc>
      </w:tr>
      <w:tr w:rsidR="00323F2A" w:rsidRPr="00AB3A58" w14:paraId="478C04F3" w14:textId="77777777" w:rsidTr="00695025">
        <w:tc>
          <w:tcPr>
            <w:tcW w:w="1870" w:type="dxa"/>
          </w:tcPr>
          <w:p w14:paraId="5571061E" w14:textId="77777777" w:rsidR="00323F2A" w:rsidRPr="00AB3A58" w:rsidRDefault="00323F2A" w:rsidP="00695025">
            <w:pPr>
              <w:spacing w:before="120" w:after="120" w:line="276" w:lineRule="auto"/>
              <w:ind w:right="141"/>
              <w:rPr>
                <w:rFonts w:ascii="Arial Narrow" w:hAnsi="Arial Narrow"/>
                <w:bCs/>
                <w:sz w:val="21"/>
                <w:szCs w:val="21"/>
              </w:rPr>
            </w:pPr>
            <w:r w:rsidRPr="00AB3A58">
              <w:rPr>
                <w:rFonts w:ascii="Arial Narrow" w:hAnsi="Arial Narrow"/>
                <w:bCs/>
                <w:sz w:val="21"/>
                <w:szCs w:val="21"/>
              </w:rPr>
              <w:t>8.5</w:t>
            </w:r>
          </w:p>
          <w:p w14:paraId="6C04878F" w14:textId="77777777" w:rsidR="00323F2A" w:rsidRPr="00AB3A58" w:rsidRDefault="00323F2A" w:rsidP="00695025">
            <w:pPr>
              <w:spacing w:before="120" w:after="120" w:line="276" w:lineRule="auto"/>
              <w:ind w:right="141"/>
              <w:rPr>
                <w:rFonts w:ascii="Arial Narrow" w:hAnsi="Arial Narrow"/>
                <w:bCs/>
                <w:sz w:val="21"/>
                <w:szCs w:val="21"/>
              </w:rPr>
            </w:pPr>
            <w:r>
              <w:rPr>
                <w:rFonts w:ascii="Arial Narrow" w:hAnsi="Arial Narrow"/>
                <w:bCs/>
                <w:sz w:val="21"/>
                <w:szCs w:val="21"/>
              </w:rPr>
              <w:t>Omeškanie</w:t>
            </w:r>
            <w:r w:rsidRPr="00AB3A58">
              <w:rPr>
                <w:rFonts w:ascii="Arial Narrow" w:hAnsi="Arial Narrow"/>
                <w:bCs/>
                <w:sz w:val="21"/>
                <w:szCs w:val="21"/>
              </w:rPr>
              <w:t xml:space="preserve"> spôsobené úradmi</w:t>
            </w:r>
          </w:p>
        </w:tc>
        <w:tc>
          <w:tcPr>
            <w:tcW w:w="7670" w:type="dxa"/>
          </w:tcPr>
          <w:p w14:paraId="04D170EA" w14:textId="77777777" w:rsidR="00323F2A"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w:t>
            </w:r>
            <w:r>
              <w:rPr>
                <w:rFonts w:ascii="Arial Narrow" w:hAnsi="Arial Narrow"/>
                <w:sz w:val="21"/>
                <w:szCs w:val="21"/>
              </w:rPr>
              <w:t>8.5</w:t>
            </w:r>
            <w:r w:rsidRPr="00AB3A58">
              <w:rPr>
                <w:rFonts w:ascii="Arial Narrow" w:hAnsi="Arial Narrow"/>
                <w:sz w:val="21"/>
                <w:szCs w:val="21"/>
              </w:rPr>
              <w:t xml:space="preserve"> „</w:t>
            </w:r>
            <w:r>
              <w:rPr>
                <w:rFonts w:ascii="Arial Narrow" w:hAnsi="Arial Narrow"/>
                <w:sz w:val="21"/>
                <w:szCs w:val="21"/>
              </w:rPr>
              <w:t>Oneskorenie spôsobené úradmi</w:t>
            </w:r>
            <w:r w:rsidRPr="00AB3A58">
              <w:rPr>
                <w:rFonts w:ascii="Arial Narrow" w:hAnsi="Arial Narrow"/>
                <w:sz w:val="21"/>
                <w:szCs w:val="21"/>
              </w:rPr>
              <w:t>“ sa zrušuje a nahrádza sa názvom „</w:t>
            </w:r>
            <w:r>
              <w:rPr>
                <w:rFonts w:ascii="Arial Narrow" w:hAnsi="Arial Narrow"/>
                <w:sz w:val="21"/>
                <w:szCs w:val="21"/>
              </w:rPr>
              <w:t>Omeškanie spôsobené úradmi</w:t>
            </w:r>
            <w:r w:rsidRPr="00AB3A58">
              <w:rPr>
                <w:rFonts w:ascii="Arial Narrow" w:hAnsi="Arial Narrow"/>
                <w:sz w:val="21"/>
                <w:szCs w:val="21"/>
              </w:rPr>
              <w:t>“</w:t>
            </w:r>
          </w:p>
          <w:p w14:paraId="71E56D23"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8.5 sa vkladá nasledovný text:</w:t>
            </w:r>
          </w:p>
          <w:p w14:paraId="0998D765"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Nepredloženie kompletnej dokumentácie včas, opodstatnené požiadavky úradov na doplnenie žiadostí, oneskorená reakcia Zhotoviteľa na požiadavky úradov, akékoľvek opomenutie Zhotoviteľa spôsobujúce </w:t>
            </w:r>
            <w:r>
              <w:rPr>
                <w:rFonts w:ascii="Arial Narrow" w:hAnsi="Arial Narrow"/>
                <w:sz w:val="21"/>
                <w:szCs w:val="21"/>
              </w:rPr>
              <w:t>omeškanie</w:t>
            </w:r>
            <w:r w:rsidRPr="00AB3A58">
              <w:rPr>
                <w:rFonts w:ascii="Arial Narrow" w:hAnsi="Arial Narrow"/>
                <w:sz w:val="21"/>
                <w:szCs w:val="21"/>
              </w:rPr>
              <w:t xml:space="preserve"> sa považujú za nesplnenie podmienky v </w:t>
            </w:r>
            <w:proofErr w:type="spellStart"/>
            <w:r w:rsidRPr="00AB3A58">
              <w:rPr>
                <w:rFonts w:ascii="Arial Narrow" w:hAnsi="Arial Narrow"/>
                <w:sz w:val="21"/>
                <w:szCs w:val="21"/>
              </w:rPr>
              <w:t>pododseku</w:t>
            </w:r>
            <w:proofErr w:type="spellEnd"/>
            <w:r w:rsidRPr="00AB3A58">
              <w:rPr>
                <w:rFonts w:ascii="Arial Narrow" w:hAnsi="Arial Narrow"/>
                <w:sz w:val="21"/>
                <w:szCs w:val="21"/>
              </w:rPr>
              <w:t xml:space="preserve"> písmena (a).</w:t>
            </w:r>
          </w:p>
        </w:tc>
      </w:tr>
      <w:tr w:rsidR="00323F2A" w:rsidRPr="00AB3A58" w14:paraId="5EB4CD1D" w14:textId="77777777" w:rsidTr="00695025">
        <w:tc>
          <w:tcPr>
            <w:tcW w:w="1870" w:type="dxa"/>
          </w:tcPr>
          <w:p w14:paraId="61A6AE26" w14:textId="77777777" w:rsidR="00323F2A" w:rsidRPr="00AB3A58" w:rsidRDefault="00323F2A" w:rsidP="00695025">
            <w:pPr>
              <w:spacing w:before="120" w:after="120" w:line="276" w:lineRule="auto"/>
              <w:ind w:right="141"/>
              <w:rPr>
                <w:rFonts w:ascii="Arial Narrow" w:hAnsi="Arial Narrow"/>
                <w:bCs/>
                <w:sz w:val="21"/>
                <w:szCs w:val="21"/>
              </w:rPr>
            </w:pPr>
            <w:r w:rsidRPr="00AB3A58">
              <w:rPr>
                <w:rFonts w:ascii="Arial Narrow" w:hAnsi="Arial Narrow"/>
                <w:bCs/>
                <w:sz w:val="21"/>
                <w:szCs w:val="21"/>
              </w:rPr>
              <w:lastRenderedPageBreak/>
              <w:t>8.6</w:t>
            </w:r>
          </w:p>
          <w:p w14:paraId="5273D9C5" w14:textId="77777777" w:rsidR="00323F2A" w:rsidRPr="00AB3A58" w:rsidRDefault="00323F2A" w:rsidP="00695025">
            <w:pPr>
              <w:spacing w:before="120" w:after="120" w:line="276" w:lineRule="auto"/>
              <w:ind w:right="141"/>
              <w:rPr>
                <w:rFonts w:ascii="Arial Narrow" w:hAnsi="Arial Narrow"/>
                <w:bCs/>
                <w:sz w:val="21"/>
                <w:szCs w:val="21"/>
              </w:rPr>
            </w:pPr>
            <w:r w:rsidRPr="00AB3A58">
              <w:rPr>
                <w:rFonts w:ascii="Arial Narrow" w:hAnsi="Arial Narrow"/>
                <w:bCs/>
                <w:sz w:val="21"/>
                <w:szCs w:val="21"/>
              </w:rPr>
              <w:t>Postup prác</w:t>
            </w:r>
          </w:p>
        </w:tc>
        <w:tc>
          <w:tcPr>
            <w:tcW w:w="7670" w:type="dxa"/>
          </w:tcPr>
          <w:p w14:paraId="41763EF8"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záver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8.6 sa vkladá nasledovný text:</w:t>
            </w:r>
          </w:p>
          <w:p w14:paraId="705A9937" w14:textId="69EFE48B"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 xml:space="preserve">Vždy keď sa bude vyhotovovať revidovaný Harmonogram prác, bude Zhotoviteľ povinný odovzdať Stavebnému dozoru aj súvisiace dokumenty, údaje, týkajúce sa </w:t>
            </w:r>
            <w:r w:rsidR="00354534">
              <w:rPr>
                <w:rFonts w:ascii="Arial Narrow" w:hAnsi="Arial Narrow"/>
                <w:sz w:val="21"/>
                <w:szCs w:val="21"/>
              </w:rPr>
              <w:t>Projektu</w:t>
            </w:r>
            <w:r w:rsidR="00354534" w:rsidRPr="690E785C">
              <w:rPr>
                <w:rFonts w:ascii="Arial Narrow" w:hAnsi="Arial Narrow"/>
                <w:sz w:val="21"/>
                <w:szCs w:val="21"/>
              </w:rPr>
              <w:t xml:space="preserve"> </w:t>
            </w:r>
            <w:r w:rsidRPr="690E785C">
              <w:rPr>
                <w:rFonts w:ascii="Arial Narrow" w:hAnsi="Arial Narrow"/>
                <w:sz w:val="21"/>
                <w:szCs w:val="21"/>
              </w:rPr>
              <w:t xml:space="preserve">organizácie výstavby (POV) a Zhotoviteľovho vybavenia a </w:t>
            </w:r>
            <w:r w:rsidR="00354534">
              <w:rPr>
                <w:rFonts w:ascii="Arial Narrow" w:hAnsi="Arial Narrow"/>
                <w:sz w:val="21"/>
                <w:szCs w:val="21"/>
              </w:rPr>
              <w:t>n</w:t>
            </w:r>
            <w:r w:rsidRPr="690E785C">
              <w:rPr>
                <w:rFonts w:ascii="Arial Narrow" w:hAnsi="Arial Narrow"/>
                <w:sz w:val="21"/>
                <w:szCs w:val="21"/>
              </w:rPr>
              <w:t>asadenia Zhotoviteľovho personálu.</w:t>
            </w:r>
          </w:p>
        </w:tc>
      </w:tr>
      <w:tr w:rsidR="00323F2A" w:rsidRPr="00AB3A58" w14:paraId="4509BE3C" w14:textId="77777777" w:rsidTr="00695025">
        <w:tc>
          <w:tcPr>
            <w:tcW w:w="1870" w:type="dxa"/>
          </w:tcPr>
          <w:p w14:paraId="592DAE5F"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8.7</w:t>
            </w:r>
          </w:p>
          <w:p w14:paraId="48874E60" w14:textId="331F960B"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Zmluvná pokuta za omeškanie Zhotoviteľa s plnením termínu Lehoty výstavby</w:t>
            </w:r>
            <w:r>
              <w:rPr>
                <w:rFonts w:ascii="Arial Narrow" w:hAnsi="Arial Narrow"/>
                <w:sz w:val="21"/>
                <w:szCs w:val="21"/>
              </w:rPr>
              <w:t xml:space="preserve"> </w:t>
            </w:r>
            <w:r w:rsidRPr="00AB3A58">
              <w:rPr>
                <w:rFonts w:ascii="Arial Narrow" w:hAnsi="Arial Narrow"/>
                <w:sz w:val="21"/>
                <w:szCs w:val="21"/>
              </w:rPr>
              <w:t xml:space="preserve">a s plnením </w:t>
            </w:r>
            <w:r w:rsidR="008700EB">
              <w:rPr>
                <w:rFonts w:ascii="Arial Narrow" w:hAnsi="Arial Narrow"/>
                <w:sz w:val="21"/>
                <w:szCs w:val="21"/>
              </w:rPr>
              <w:t>Formuláru platieb</w:t>
            </w:r>
          </w:p>
        </w:tc>
        <w:tc>
          <w:tcPr>
            <w:tcW w:w="7670" w:type="dxa"/>
          </w:tcPr>
          <w:p w14:paraId="09D686E1" w14:textId="5DCBECE6"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8.7 Odškodnenie za oneskorenie sa zrušuje a nahrádza sa názvom „Zmluvná pokuta za omeškanie Zhotoviteľa s plnením termínu Lehoty výstavby a s plnením </w:t>
            </w:r>
            <w:r w:rsidR="008700EB">
              <w:rPr>
                <w:rFonts w:ascii="Arial Narrow" w:hAnsi="Arial Narrow"/>
                <w:sz w:val="21"/>
                <w:szCs w:val="21"/>
              </w:rPr>
              <w:t>Formuláru platieb</w:t>
            </w:r>
            <w:r w:rsidRPr="00AB3A58">
              <w:rPr>
                <w:rFonts w:ascii="Arial Narrow" w:hAnsi="Arial Narrow"/>
                <w:sz w:val="21"/>
                <w:szCs w:val="21"/>
              </w:rPr>
              <w:t>“.</w:t>
            </w:r>
          </w:p>
          <w:p w14:paraId="06011C97"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záver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8.7 sa vkladá nasledovný text:</w:t>
            </w:r>
          </w:p>
          <w:p w14:paraId="73B27ED4" w14:textId="16982028"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Aby sa predišlo pochybnostiam, odškodnenie za oneskorenie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8.7 </w:t>
            </w:r>
            <w:r w:rsidR="00DD5FE6">
              <w:rPr>
                <w:rFonts w:ascii="Arial Narrow" w:hAnsi="Arial Narrow"/>
                <w:sz w:val="21"/>
                <w:szCs w:val="21"/>
              </w:rPr>
              <w:t>Zmluvy</w:t>
            </w:r>
            <w:r w:rsidRPr="00AB3A58">
              <w:rPr>
                <w:rFonts w:ascii="Arial Narrow" w:hAnsi="Arial Narrow"/>
                <w:sz w:val="21"/>
                <w:szCs w:val="21"/>
              </w:rPr>
              <w:t xml:space="preserve"> sa nahrádza inštitútom zmluvnej pokuty podľa </w:t>
            </w:r>
            <w:proofErr w:type="spellStart"/>
            <w:r w:rsidRPr="00AB3A58">
              <w:rPr>
                <w:rFonts w:ascii="Arial Narrow" w:hAnsi="Arial Narrow"/>
                <w:sz w:val="21"/>
                <w:szCs w:val="21"/>
              </w:rPr>
              <w:t>ust</w:t>
            </w:r>
            <w:proofErr w:type="spellEnd"/>
            <w:r w:rsidRPr="00AB3A58">
              <w:rPr>
                <w:rFonts w:ascii="Arial Narrow" w:hAnsi="Arial Narrow"/>
                <w:sz w:val="21"/>
                <w:szCs w:val="21"/>
              </w:rPr>
              <w:t xml:space="preserve">. § 300 a </w:t>
            </w:r>
            <w:proofErr w:type="spellStart"/>
            <w:r w:rsidRPr="00AB3A58">
              <w:rPr>
                <w:rFonts w:ascii="Arial Narrow" w:hAnsi="Arial Narrow"/>
                <w:sz w:val="21"/>
                <w:szCs w:val="21"/>
              </w:rPr>
              <w:t>nasl</w:t>
            </w:r>
            <w:proofErr w:type="spellEnd"/>
            <w:r w:rsidRPr="00AB3A58">
              <w:rPr>
                <w:rFonts w:ascii="Arial Narrow" w:hAnsi="Arial Narrow"/>
                <w:sz w:val="21"/>
                <w:szCs w:val="21"/>
              </w:rPr>
              <w:t>. Obchodného zákonníka.</w:t>
            </w:r>
          </w:p>
          <w:p w14:paraId="21B89124"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 Zhotoviteľ nesplní ustanovenie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8.2 (Lehota výstavby) potom zaplatí za toto nesplnenie Objednávateľovi zmluvnú pokutu za omeškanie. Výška zmluvnej pokuty je suma uvedená v Prílohe k ponuke, ktorá bude platená za každý deň, ktorý uplynie medzi príslušnou Lehotou výstavby a dátumom uvedeným v Preberacom protokole. Avšak celková suma splatná podľa tohto odseku neprekročí maximálnu sumu zmluvnej pokuty (ak je) uvedenú v Prílohe k ponuke. Zaplatenie zmluvnej pokuty za omeškanie nezbavuje Zhotoviteľa jeho povinnosti dokončiť Dielo alebo iných povinností, záväzkov alebo zodpovednosti, ktoré môže mať podľa Zmluvy.</w:t>
            </w:r>
          </w:p>
          <w:p w14:paraId="40A4CAF3" w14:textId="5F7B930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 Zhotoviteľ nesplní </w:t>
            </w:r>
            <w:r w:rsidR="005E7051">
              <w:rPr>
                <w:rFonts w:ascii="Arial Narrow" w:hAnsi="Arial Narrow"/>
                <w:sz w:val="21"/>
                <w:szCs w:val="21"/>
              </w:rPr>
              <w:t xml:space="preserve">harmonogram </w:t>
            </w:r>
            <w:r w:rsidR="008700EB">
              <w:rPr>
                <w:rFonts w:ascii="Arial Narrow" w:hAnsi="Arial Narrow"/>
                <w:sz w:val="21"/>
                <w:szCs w:val="21"/>
              </w:rPr>
              <w:t>Formulár</w:t>
            </w:r>
            <w:r w:rsidR="005E7051">
              <w:rPr>
                <w:rFonts w:ascii="Arial Narrow" w:hAnsi="Arial Narrow"/>
                <w:sz w:val="21"/>
                <w:szCs w:val="21"/>
              </w:rPr>
              <w:t>u</w:t>
            </w:r>
            <w:r w:rsidR="008700EB">
              <w:rPr>
                <w:rFonts w:ascii="Arial Narrow" w:hAnsi="Arial Narrow"/>
                <w:sz w:val="21"/>
                <w:szCs w:val="21"/>
              </w:rPr>
              <w:t xml:space="preserve"> platieb, ktorý bude zahrnutý do</w:t>
            </w:r>
            <w:r w:rsidRPr="00AB3A58">
              <w:rPr>
                <w:rFonts w:ascii="Arial Narrow" w:hAnsi="Arial Narrow"/>
                <w:sz w:val="21"/>
                <w:szCs w:val="21"/>
              </w:rPr>
              <w:t xml:space="preserve"> Harmonogram</w:t>
            </w:r>
            <w:r w:rsidR="008700EB">
              <w:rPr>
                <w:rFonts w:ascii="Arial Narrow" w:hAnsi="Arial Narrow"/>
                <w:sz w:val="21"/>
                <w:szCs w:val="21"/>
              </w:rPr>
              <w:t>u</w:t>
            </w:r>
            <w:r w:rsidRPr="00AB3A58">
              <w:rPr>
                <w:rFonts w:ascii="Arial Narrow" w:hAnsi="Arial Narrow"/>
                <w:sz w:val="21"/>
                <w:szCs w:val="21"/>
              </w:rPr>
              <w:t xml:space="preserve"> prác</w:t>
            </w:r>
            <w:r>
              <w:rPr>
                <w:rFonts w:ascii="Arial Narrow" w:hAnsi="Arial Narrow"/>
                <w:sz w:val="21"/>
                <w:szCs w:val="21"/>
              </w:rPr>
              <w:t>,</w:t>
            </w:r>
            <w:r w:rsidRPr="00AB3A58">
              <w:rPr>
                <w:rFonts w:ascii="Arial Narrow" w:hAnsi="Arial Narrow"/>
                <w:sz w:val="21"/>
                <w:szCs w:val="21"/>
              </w:rPr>
              <w:t xml:space="preserve"> potom zaplatí za toto nesplnenie Objednávateľovi nasledovnú zmluvnú pokutu: </w:t>
            </w:r>
          </w:p>
          <w:p w14:paraId="0D0AA0F3" w14:textId="0EAB4562"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ak skutočné kumulatívne fakturačné plnenie Zhotoviteľa v dvoch po sebe nasledujúcich </w:t>
            </w:r>
            <w:r w:rsidR="00D95FAB">
              <w:rPr>
                <w:rFonts w:ascii="Arial Narrow" w:hAnsi="Arial Narrow"/>
                <w:sz w:val="21"/>
                <w:szCs w:val="21"/>
              </w:rPr>
              <w:t>platobných obdobiach</w:t>
            </w:r>
            <w:r w:rsidR="00D95FAB" w:rsidRPr="00AB3A58">
              <w:rPr>
                <w:rFonts w:ascii="Arial Narrow" w:hAnsi="Arial Narrow"/>
                <w:sz w:val="21"/>
                <w:szCs w:val="21"/>
              </w:rPr>
              <w:t xml:space="preserve"> </w:t>
            </w:r>
            <w:r w:rsidRPr="00AB3A58">
              <w:rPr>
                <w:rFonts w:ascii="Arial Narrow" w:hAnsi="Arial Narrow"/>
                <w:sz w:val="21"/>
                <w:szCs w:val="21"/>
              </w:rPr>
              <w:t xml:space="preserve">bude v porovnaní s plánovaným kumulatívnym fakturačným plnením Zhotoviteľa uvedeným vo </w:t>
            </w:r>
            <w:r w:rsidR="008700EB">
              <w:rPr>
                <w:rFonts w:ascii="Arial Narrow" w:hAnsi="Arial Narrow"/>
                <w:sz w:val="21"/>
                <w:szCs w:val="21"/>
              </w:rPr>
              <w:t>Formulári platieb</w:t>
            </w:r>
            <w:r w:rsidRPr="00AB3A58">
              <w:rPr>
                <w:rFonts w:ascii="Arial Narrow" w:hAnsi="Arial Narrow"/>
                <w:sz w:val="21"/>
                <w:szCs w:val="21"/>
              </w:rPr>
              <w:t xml:space="preserve"> nižšie o viac ako </w:t>
            </w:r>
            <w:r w:rsidR="005E7051">
              <w:rPr>
                <w:rFonts w:ascii="Arial Narrow" w:hAnsi="Arial Narrow"/>
                <w:sz w:val="21"/>
                <w:szCs w:val="21"/>
              </w:rPr>
              <w:t>2</w:t>
            </w:r>
            <w:r w:rsidRPr="00AB3A58">
              <w:rPr>
                <w:rFonts w:ascii="Arial Narrow" w:hAnsi="Arial Narrow"/>
                <w:sz w:val="21"/>
                <w:szCs w:val="21"/>
              </w:rPr>
              <w:t xml:space="preserve">0%, Objednávateľ má nárok na zaplatenie zmluvnej pokuty vo výške </w:t>
            </w:r>
            <w:r w:rsidR="005E7051">
              <w:rPr>
                <w:rFonts w:ascii="Arial Narrow" w:hAnsi="Arial Narrow"/>
                <w:sz w:val="21"/>
                <w:szCs w:val="21"/>
              </w:rPr>
              <w:t>3</w:t>
            </w:r>
            <w:r w:rsidRPr="00AB3A58">
              <w:rPr>
                <w:rFonts w:ascii="Arial Narrow" w:hAnsi="Arial Narrow"/>
                <w:sz w:val="21"/>
                <w:szCs w:val="21"/>
              </w:rPr>
              <w:t xml:space="preserve">0.000,- EUR (slovom </w:t>
            </w:r>
            <w:r w:rsidR="00C9728C">
              <w:rPr>
                <w:rFonts w:ascii="Arial Narrow" w:hAnsi="Arial Narrow"/>
                <w:sz w:val="21"/>
                <w:szCs w:val="21"/>
              </w:rPr>
              <w:t>tridsať</w:t>
            </w:r>
            <w:r w:rsidRPr="00AB3A58">
              <w:rPr>
                <w:rFonts w:ascii="Arial Narrow" w:hAnsi="Arial Narrow"/>
                <w:sz w:val="21"/>
                <w:szCs w:val="21"/>
              </w:rPr>
              <w:t>tisíc eur).</w:t>
            </w:r>
          </w:p>
          <w:p w14:paraId="58524C32"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povinnosť zaplatiť zmluvnú pokutu uloženú podľa predchádzajúceho odstavca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nemá vplyv prípadné neskoršie vyrovnanie omeškania; nesplnenie Míľnika sa posudzuje objektívne, ku dňu porušenia tejto povinnosti. Zaplatenie zmluvnej pokuty nemá vplyv ani na splnenie povinnosti Zhotoviteľa v súlade s týmto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w:t>
            </w:r>
          </w:p>
          <w:p w14:paraId="6841F2BA" w14:textId="6B145EAF"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Objednávateľ je povinný uplatniť zmluvnú pokutu prostredníctvom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2.5 </w:t>
            </w:r>
            <w:r w:rsidR="00DD5FE6">
              <w:rPr>
                <w:rFonts w:ascii="Arial Narrow" w:hAnsi="Arial Narrow"/>
                <w:sz w:val="21"/>
                <w:szCs w:val="21"/>
              </w:rPr>
              <w:t>Zmluvy</w:t>
            </w:r>
            <w:r w:rsidRPr="00AB3A58">
              <w:rPr>
                <w:rFonts w:ascii="Arial Narrow" w:hAnsi="Arial Narrow"/>
                <w:sz w:val="21"/>
                <w:szCs w:val="21"/>
              </w:rPr>
              <w:t xml:space="preserve"> a o zmluvnej pokute rozhodne v súlade s postupom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w:t>
            </w:r>
            <w:r w:rsidR="00DD5FE6">
              <w:rPr>
                <w:rFonts w:ascii="Arial Narrow" w:hAnsi="Arial Narrow"/>
                <w:sz w:val="21"/>
                <w:szCs w:val="21"/>
              </w:rPr>
              <w:t>Zmluvy</w:t>
            </w:r>
            <w:r w:rsidRPr="00AB3A58">
              <w:rPr>
                <w:rFonts w:ascii="Arial Narrow" w:hAnsi="Arial Narrow"/>
                <w:sz w:val="21"/>
                <w:szCs w:val="21"/>
              </w:rPr>
              <w:t xml:space="preserve"> Stavebný dozor. Splatnosť zmluvnej pokuty rozhodnutej Stavebným dozorom je uvedená 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4.2 (b) </w:t>
            </w:r>
            <w:r w:rsidR="00DD5FE6">
              <w:rPr>
                <w:rFonts w:ascii="Arial Narrow" w:hAnsi="Arial Narrow"/>
                <w:sz w:val="21"/>
                <w:szCs w:val="21"/>
              </w:rPr>
              <w:t>Zmluvy</w:t>
            </w:r>
            <w:r w:rsidRPr="00AB3A58">
              <w:rPr>
                <w:rFonts w:ascii="Arial Narrow" w:hAnsi="Arial Narrow"/>
                <w:sz w:val="21"/>
                <w:szCs w:val="21"/>
              </w:rPr>
              <w:t>.</w:t>
            </w:r>
          </w:p>
        </w:tc>
      </w:tr>
      <w:tr w:rsidR="00323F2A" w:rsidRPr="00AB3A58" w14:paraId="19F5F453" w14:textId="77777777" w:rsidTr="00695025">
        <w:tc>
          <w:tcPr>
            <w:tcW w:w="1870" w:type="dxa"/>
          </w:tcPr>
          <w:p w14:paraId="169D0448" w14:textId="77777777" w:rsidR="00323F2A" w:rsidRPr="00AB3A58" w:rsidRDefault="00323F2A" w:rsidP="00695025">
            <w:pPr>
              <w:spacing w:before="120" w:after="120" w:line="276" w:lineRule="auto"/>
              <w:ind w:right="141"/>
              <w:rPr>
                <w:rFonts w:ascii="Arial Narrow" w:hAnsi="Arial Narrow"/>
                <w:bCs/>
                <w:sz w:val="21"/>
                <w:szCs w:val="21"/>
              </w:rPr>
            </w:pPr>
            <w:r w:rsidRPr="00AB3A58">
              <w:rPr>
                <w:rFonts w:ascii="Arial Narrow" w:hAnsi="Arial Narrow"/>
                <w:b/>
                <w:bCs/>
                <w:sz w:val="21"/>
                <w:szCs w:val="21"/>
              </w:rPr>
              <w:t>11. Zodpovednosť za vady</w:t>
            </w:r>
          </w:p>
        </w:tc>
        <w:tc>
          <w:tcPr>
            <w:tcW w:w="7670" w:type="dxa"/>
          </w:tcPr>
          <w:p w14:paraId="20B9FB9A" w14:textId="77777777" w:rsidR="00323F2A" w:rsidRPr="00AB3A58" w:rsidRDefault="00323F2A" w:rsidP="00695025">
            <w:pPr>
              <w:pStyle w:val="text0"/>
              <w:spacing w:before="120" w:after="120" w:line="276" w:lineRule="auto"/>
              <w:rPr>
                <w:rFonts w:ascii="Arial Narrow" w:hAnsi="Arial Narrow"/>
                <w:noProof w:val="0"/>
                <w:sz w:val="21"/>
                <w:szCs w:val="21"/>
                <w:lang w:val="sk-SK"/>
              </w:rPr>
            </w:pPr>
          </w:p>
        </w:tc>
      </w:tr>
      <w:tr w:rsidR="00323F2A" w:rsidRPr="00AB3A58" w14:paraId="6C7EC8AD" w14:textId="77777777" w:rsidTr="00695025">
        <w:tc>
          <w:tcPr>
            <w:tcW w:w="1870" w:type="dxa"/>
          </w:tcPr>
          <w:p w14:paraId="0BAAE288"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11.1</w:t>
            </w:r>
          </w:p>
          <w:p w14:paraId="35C12EBC"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Dohotovenie nedokončených prác a odstránenie vád</w:t>
            </w:r>
          </w:p>
        </w:tc>
        <w:tc>
          <w:tcPr>
            <w:tcW w:w="7670" w:type="dxa"/>
          </w:tcPr>
          <w:p w14:paraId="4F2AA608" w14:textId="77777777" w:rsidR="00323F2A" w:rsidRPr="00AB3A58" w:rsidRDefault="00323F2A" w:rsidP="00695025">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Na koniec znenia v písm. a) prvého odseku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11.1 sa dopĺňa nasledujúci text:</w:t>
            </w:r>
          </w:p>
          <w:p w14:paraId="3230628A" w14:textId="77777777" w:rsidR="00323F2A" w:rsidRPr="00AB3A58" w:rsidRDefault="00323F2A" w:rsidP="00695025">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„ako je určené v Osobitných zmluvných podmienkach“.</w:t>
            </w:r>
          </w:p>
          <w:p w14:paraId="0541159D" w14:textId="77777777" w:rsidR="00323F2A" w:rsidRPr="00AB3A58" w:rsidRDefault="00323F2A" w:rsidP="00695025">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Na koniec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sa vkladá:</w:t>
            </w:r>
          </w:p>
          <w:p w14:paraId="2CE6D478" w14:textId="77777777" w:rsidR="00323F2A" w:rsidRPr="00AB3A58" w:rsidRDefault="00323F2A" w:rsidP="00695025">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Pre zamedzenie pochybností, pri odstraňovaní vád, nedorobkov, nesúladov počas Lehoty na oznamovanie vád sa neaplikuje § 550 až 565 Obchodného zákonníka o vadách diela.</w:t>
            </w:r>
          </w:p>
          <w:p w14:paraId="2E71CE6B" w14:textId="77777777" w:rsidR="00323F2A" w:rsidRPr="00AB3A58" w:rsidRDefault="00323F2A" w:rsidP="00695025">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Zhotoviteľ je povinný predložiť ním navrhovaný spôsob nápravy vady alebo poškodenia na schválenie Stavebnému dozoru a Objednávateľovi. Ak sa vyskytne systémová vada, Zhotoviteľ je povinný zistiť príčinu a odstrániť vadu systému komplexne, tak aby celý systém (funkčný celok, </w:t>
            </w:r>
            <w:r w:rsidRPr="00AB3A58">
              <w:rPr>
                <w:rFonts w:ascii="Arial Narrow" w:hAnsi="Arial Narrow"/>
                <w:noProof w:val="0"/>
                <w:sz w:val="21"/>
                <w:szCs w:val="21"/>
                <w:lang w:val="sk-SK"/>
              </w:rPr>
              <w:lastRenderedPageBreak/>
              <w:t xml:space="preserve">stavebný objekt, prevádzkový súbor a pod.) bol v súlade so Zmluvou, nie iba odstrániť konkrétne oznámenú vadu. Ak sa zistí, že príčinou vady je nesprávne a neodborné vyhotovenie, takéto práce alebo dodané Technologické zariadenia alebo Materiály budú zamietnuté ako celok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7.5 Zamietnutie. O odstránení vady bude spísaný protokol, podpísaním ktorého potvrdia obe Strany odstránenie reklamovanej vady. V tomto protokole, ktorý vystaví Zhotoviteľ musí byť okrem iného uvedené:</w:t>
            </w:r>
          </w:p>
          <w:p w14:paraId="5F08BC01" w14:textId="50140BE2" w:rsidR="00323F2A" w:rsidRPr="00AB3A58" w:rsidRDefault="00323F2A" w:rsidP="00695025">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 xml:space="preserve">mená zástupcov oboch </w:t>
            </w:r>
            <w:r w:rsidR="005E7051">
              <w:rPr>
                <w:rFonts w:ascii="Arial Narrow" w:hAnsi="Arial Narrow"/>
                <w:noProof w:val="0"/>
                <w:sz w:val="21"/>
                <w:szCs w:val="21"/>
                <w:lang w:val="sk-SK"/>
              </w:rPr>
              <w:t>Zmluvných s</w:t>
            </w:r>
            <w:r w:rsidRPr="00AB3A58">
              <w:rPr>
                <w:rFonts w:ascii="Arial Narrow" w:hAnsi="Arial Narrow"/>
                <w:noProof w:val="0"/>
                <w:sz w:val="21"/>
                <w:szCs w:val="21"/>
                <w:lang w:val="sk-SK"/>
              </w:rPr>
              <w:t>trán,</w:t>
            </w:r>
          </w:p>
          <w:p w14:paraId="6D216A19" w14:textId="77777777" w:rsidR="00323F2A" w:rsidRPr="00AB3A58" w:rsidRDefault="00323F2A" w:rsidP="00695025">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číslo Zmluvy,</w:t>
            </w:r>
          </w:p>
          <w:p w14:paraId="35F024F6" w14:textId="77777777" w:rsidR="00323F2A" w:rsidRPr="00AB3A58" w:rsidRDefault="00323F2A" w:rsidP="00695025">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referencia k oznámeniu Objednávateľa,</w:t>
            </w:r>
          </w:p>
          <w:p w14:paraId="58C6D026" w14:textId="77777777" w:rsidR="00323F2A" w:rsidRPr="00AB3A58" w:rsidRDefault="00323F2A" w:rsidP="00695025">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popis a rozsah vady, jej príčina a spôsob jej odstránenia,</w:t>
            </w:r>
          </w:p>
          <w:p w14:paraId="5E2C3964" w14:textId="77777777" w:rsidR="00323F2A" w:rsidRPr="00AB3A58" w:rsidRDefault="00323F2A" w:rsidP="00695025">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dátum zahájenia a ukončenia odstránenia vady,</w:t>
            </w:r>
          </w:p>
          <w:p w14:paraId="61A28745" w14:textId="77777777" w:rsidR="00323F2A" w:rsidRPr="00AB3A58" w:rsidRDefault="00323F2A" w:rsidP="00695025">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celková doba trvania vady (doba od zistenia do odstránenia vady).</w:t>
            </w:r>
          </w:p>
          <w:p w14:paraId="332C4905" w14:textId="77777777" w:rsidR="00323F2A" w:rsidRPr="00AB3A58" w:rsidRDefault="00323F2A" w:rsidP="00695025">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Objednávateľ písomne oznámi vadu Diela alebo jeho časti Zhotoviteľovi a Stavebnému dozoru bez zbytočného odkladu po jej zistení. </w:t>
            </w:r>
          </w:p>
          <w:p w14:paraId="44FA0E52" w14:textId="68AB544C" w:rsidR="00323F2A" w:rsidRPr="00AB3A58" w:rsidRDefault="00323F2A" w:rsidP="00695025">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V prípade, ak Stavebný dozor neurčí inú primeranú lehotu, lehota na odstránenie vady je 7 dní, od písomného oznámenia Objednávateľom (alebo v jeho mene) okrem havarijných stavov, kedy je Zhotoviteľ povinný vadu odstrániť do 24 hodín od oznámenia vady Objednávateľom.</w:t>
            </w:r>
          </w:p>
          <w:p w14:paraId="480440E5" w14:textId="0FCDD216" w:rsidR="00323F2A" w:rsidRPr="00AB3A58" w:rsidRDefault="00323F2A" w:rsidP="00695025">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V prípade, ak Zhotoviteľ neodstráni vadu v lehote stanovenej Stavebným dozorom alebo v lehote podľa tohto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vzniká Objednávateľovi nárok na zaplatenie zmluvnej pokuty vo výške 500, - EUR (slovom päťsto eur) za každý deň omeškania s odstránením vady až do splnenia tejto povinnosti.</w:t>
            </w:r>
          </w:p>
          <w:p w14:paraId="663A7A9D" w14:textId="46D12A43" w:rsidR="00323F2A" w:rsidRPr="00AB3A58" w:rsidRDefault="00323F2A" w:rsidP="00695025">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V prípade, ak Zhotoviteľ neodsúhlasí vopred so Stavebným dozorom spôsob odstránenia vady, vzniká Objednávateľovi nárok na zaplatenie zmluvnej pokuty vo výške 1.000,- EUR (slovom tisíc eur). Zaplatenie zmluvnej pokuty nemá vplyv na splnenie povinnosti Zhotoviteľa v súlade s týmto </w:t>
            </w:r>
            <w:proofErr w:type="spellStart"/>
            <w:r w:rsidRPr="00AB3A58">
              <w:rPr>
                <w:rFonts w:ascii="Arial Narrow" w:hAnsi="Arial Narrow"/>
                <w:noProof w:val="0"/>
                <w:sz w:val="21"/>
                <w:szCs w:val="21"/>
                <w:lang w:val="sk-SK"/>
              </w:rPr>
              <w:t>podčlánkom</w:t>
            </w:r>
            <w:proofErr w:type="spellEnd"/>
            <w:r w:rsidRPr="00AB3A58">
              <w:rPr>
                <w:rFonts w:ascii="Arial Narrow" w:hAnsi="Arial Narrow"/>
                <w:noProof w:val="0"/>
                <w:sz w:val="21"/>
                <w:szCs w:val="21"/>
                <w:lang w:val="sk-SK"/>
              </w:rPr>
              <w:t xml:space="preserve">. </w:t>
            </w:r>
            <w:r w:rsidR="002462C8">
              <w:rPr>
                <w:rFonts w:ascii="Arial Narrow" w:hAnsi="Arial Narrow"/>
                <w:noProof w:val="0"/>
                <w:sz w:val="21"/>
                <w:szCs w:val="21"/>
                <w:lang w:val="sk-SK"/>
              </w:rPr>
              <w:t>Objednávateľ</w:t>
            </w:r>
            <w:r w:rsidRPr="00AB3A58">
              <w:rPr>
                <w:rFonts w:ascii="Arial Narrow" w:hAnsi="Arial Narrow"/>
                <w:noProof w:val="0"/>
                <w:sz w:val="21"/>
                <w:szCs w:val="21"/>
                <w:lang w:val="sk-SK"/>
              </w:rPr>
              <w:t xml:space="preserve"> je povinný uplatniť zmluvnú pokutu prostredníctvom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2.5 </w:t>
            </w:r>
            <w:r w:rsidR="00DD5FE6">
              <w:rPr>
                <w:rFonts w:ascii="Arial Narrow" w:hAnsi="Arial Narrow"/>
                <w:noProof w:val="0"/>
                <w:sz w:val="21"/>
                <w:szCs w:val="21"/>
                <w:lang w:val="sk-SK"/>
              </w:rPr>
              <w:t>Zmluvy</w:t>
            </w:r>
            <w:r w:rsidRPr="00AB3A58">
              <w:rPr>
                <w:rFonts w:ascii="Arial Narrow" w:hAnsi="Arial Narrow"/>
                <w:noProof w:val="0"/>
                <w:sz w:val="21"/>
                <w:szCs w:val="21"/>
                <w:lang w:val="sk-SK"/>
              </w:rPr>
              <w:t xml:space="preserve"> a o zmluvnej pokute rozhodne v súlade s postupom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3.5 </w:t>
            </w:r>
            <w:r w:rsidR="00DD5FE6">
              <w:rPr>
                <w:rFonts w:ascii="Arial Narrow" w:hAnsi="Arial Narrow"/>
                <w:noProof w:val="0"/>
                <w:sz w:val="21"/>
                <w:szCs w:val="21"/>
                <w:lang w:val="sk-SK"/>
              </w:rPr>
              <w:t>Zmluvy</w:t>
            </w:r>
            <w:r w:rsidRPr="00AB3A58">
              <w:rPr>
                <w:rFonts w:ascii="Arial Narrow" w:hAnsi="Arial Narrow"/>
                <w:noProof w:val="0"/>
                <w:sz w:val="21"/>
                <w:szCs w:val="21"/>
                <w:lang w:val="sk-SK"/>
              </w:rPr>
              <w:t xml:space="preserve"> Stavebný dozor. Splatnosť zmluvnej pokuty rozhodnutej Stavebným dozorom je uvedená v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4.2 (b) </w:t>
            </w:r>
            <w:r w:rsidR="00DD5FE6">
              <w:rPr>
                <w:rFonts w:ascii="Arial Narrow" w:hAnsi="Arial Narrow"/>
                <w:noProof w:val="0"/>
                <w:sz w:val="21"/>
                <w:szCs w:val="21"/>
                <w:lang w:val="sk-SK"/>
              </w:rPr>
              <w:t>Zmluvy</w:t>
            </w:r>
            <w:r w:rsidRPr="00AB3A58">
              <w:rPr>
                <w:rFonts w:ascii="Arial Narrow" w:hAnsi="Arial Narrow"/>
                <w:noProof w:val="0"/>
                <w:sz w:val="21"/>
                <w:szCs w:val="21"/>
                <w:lang w:val="sk-SK"/>
              </w:rPr>
              <w:t>.</w:t>
            </w:r>
          </w:p>
        </w:tc>
      </w:tr>
      <w:tr w:rsidR="00323F2A" w:rsidRPr="00AB3A58" w14:paraId="70D7B1D7" w14:textId="77777777" w:rsidTr="00695025">
        <w:tc>
          <w:tcPr>
            <w:tcW w:w="1870" w:type="dxa"/>
          </w:tcPr>
          <w:p w14:paraId="56E58769"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11.4</w:t>
            </w:r>
          </w:p>
          <w:p w14:paraId="3E88BD02"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Neodstránenie vád</w:t>
            </w:r>
          </w:p>
        </w:tc>
        <w:tc>
          <w:tcPr>
            <w:tcW w:w="7670" w:type="dxa"/>
          </w:tcPr>
          <w:p w14:paraId="1EC7C4DA" w14:textId="77777777" w:rsidR="00323F2A" w:rsidRPr="00AB3A58" w:rsidRDefault="00323F2A" w:rsidP="00695025">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V prvej vete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11.4 Neodstránenie vád sa slovné spojenie „v primeranej lehote“ nahrádza textom „v lehotách stanovených v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11.1 (Dohotovenie nedokončených prác a odstránenie vád)“. </w:t>
            </w:r>
          </w:p>
        </w:tc>
      </w:tr>
      <w:tr w:rsidR="00323F2A" w:rsidRPr="00AB3A58" w14:paraId="256383C4" w14:textId="77777777" w:rsidTr="00695025">
        <w:tc>
          <w:tcPr>
            <w:tcW w:w="1870" w:type="dxa"/>
          </w:tcPr>
          <w:p w14:paraId="1DCE6C5C" w14:textId="77777777" w:rsidR="00323F2A" w:rsidRPr="00AB3A58" w:rsidRDefault="00323F2A" w:rsidP="00695025">
            <w:pPr>
              <w:spacing w:before="120" w:after="120" w:line="276" w:lineRule="auto"/>
              <w:ind w:right="141"/>
              <w:rPr>
                <w:rFonts w:ascii="Arial Narrow" w:hAnsi="Arial Narrow"/>
                <w:bCs/>
                <w:sz w:val="21"/>
                <w:szCs w:val="21"/>
              </w:rPr>
            </w:pPr>
            <w:r w:rsidRPr="00AB3A58">
              <w:rPr>
                <w:rFonts w:ascii="Arial Narrow" w:hAnsi="Arial Narrow"/>
                <w:bCs/>
                <w:sz w:val="21"/>
                <w:szCs w:val="21"/>
              </w:rPr>
              <w:t>11.12</w:t>
            </w:r>
          </w:p>
          <w:p w14:paraId="131FC497" w14:textId="77777777" w:rsidR="00323F2A" w:rsidRPr="00AB3A58" w:rsidRDefault="00323F2A" w:rsidP="00695025">
            <w:pPr>
              <w:spacing w:before="120" w:after="120" w:line="276" w:lineRule="auto"/>
              <w:ind w:right="141"/>
              <w:rPr>
                <w:rFonts w:ascii="Arial Narrow" w:hAnsi="Arial Narrow"/>
                <w:bCs/>
                <w:sz w:val="21"/>
                <w:szCs w:val="21"/>
              </w:rPr>
            </w:pPr>
            <w:r w:rsidRPr="00AB3A58">
              <w:rPr>
                <w:rFonts w:ascii="Arial Narrow" w:hAnsi="Arial Narrow"/>
                <w:bCs/>
                <w:sz w:val="21"/>
                <w:szCs w:val="21"/>
              </w:rPr>
              <w:t>Záručná doba a nároky z Vád po vydaní Protokolu o vyhotovení Diela</w:t>
            </w:r>
          </w:p>
        </w:tc>
        <w:tc>
          <w:tcPr>
            <w:tcW w:w="7670" w:type="dxa"/>
          </w:tcPr>
          <w:p w14:paraId="44C58D0D" w14:textId="77777777" w:rsidR="00323F2A" w:rsidRPr="009B793A" w:rsidRDefault="00323F2A" w:rsidP="00695025">
            <w:pPr>
              <w:pStyle w:val="text0"/>
              <w:spacing w:before="120" w:after="120" w:line="276" w:lineRule="auto"/>
              <w:rPr>
                <w:rFonts w:ascii="Arial Narrow" w:hAnsi="Arial Narrow"/>
                <w:noProof w:val="0"/>
                <w:sz w:val="21"/>
                <w:szCs w:val="21"/>
                <w:lang w:val="sk-SK"/>
              </w:rPr>
            </w:pPr>
            <w:r w:rsidRPr="009B793A">
              <w:rPr>
                <w:rFonts w:ascii="Arial Narrow" w:hAnsi="Arial Narrow"/>
                <w:noProof w:val="0"/>
                <w:sz w:val="21"/>
                <w:szCs w:val="21"/>
                <w:lang w:val="sk-SK"/>
              </w:rPr>
              <w:t xml:space="preserve">Za </w:t>
            </w:r>
            <w:proofErr w:type="spellStart"/>
            <w:r w:rsidRPr="009B793A">
              <w:rPr>
                <w:rFonts w:ascii="Arial Narrow" w:hAnsi="Arial Narrow"/>
                <w:noProof w:val="0"/>
                <w:sz w:val="21"/>
                <w:szCs w:val="21"/>
                <w:lang w:val="sk-SK"/>
              </w:rPr>
              <w:t>podčlánok</w:t>
            </w:r>
            <w:proofErr w:type="spellEnd"/>
            <w:r w:rsidRPr="009B793A">
              <w:rPr>
                <w:rFonts w:ascii="Arial Narrow" w:hAnsi="Arial Narrow"/>
                <w:noProof w:val="0"/>
                <w:sz w:val="21"/>
                <w:szCs w:val="21"/>
                <w:lang w:val="sk-SK"/>
              </w:rPr>
              <w:t xml:space="preserve"> 11.11 sa vkladá nový </w:t>
            </w:r>
            <w:proofErr w:type="spellStart"/>
            <w:r w:rsidRPr="009B793A">
              <w:rPr>
                <w:rFonts w:ascii="Arial Narrow" w:hAnsi="Arial Narrow"/>
                <w:noProof w:val="0"/>
                <w:sz w:val="21"/>
                <w:szCs w:val="21"/>
                <w:lang w:val="sk-SK"/>
              </w:rPr>
              <w:t>podčlánok</w:t>
            </w:r>
            <w:proofErr w:type="spellEnd"/>
            <w:r w:rsidRPr="009B793A">
              <w:rPr>
                <w:rFonts w:ascii="Arial Narrow" w:hAnsi="Arial Narrow"/>
                <w:noProof w:val="0"/>
                <w:sz w:val="21"/>
                <w:szCs w:val="21"/>
                <w:lang w:val="sk-SK"/>
              </w:rPr>
              <w:t xml:space="preserve"> 11.12 s názvom „Záručná doba a</w:t>
            </w:r>
            <w:r w:rsidRPr="00AB3A58">
              <w:rPr>
                <w:rFonts w:ascii="Arial Narrow" w:hAnsi="Arial Narrow"/>
                <w:noProof w:val="0"/>
                <w:sz w:val="21"/>
                <w:szCs w:val="21"/>
                <w:lang w:val="sk-SK"/>
              </w:rPr>
              <w:t> nároky z</w:t>
            </w:r>
            <w:r w:rsidRPr="009B793A">
              <w:rPr>
                <w:rFonts w:ascii="Arial Narrow" w:hAnsi="Arial Narrow"/>
                <w:noProof w:val="0"/>
                <w:sz w:val="21"/>
                <w:szCs w:val="21"/>
                <w:lang w:val="sk-SK"/>
              </w:rPr>
              <w:t xml:space="preserve"> </w:t>
            </w:r>
            <w:r w:rsidRPr="00AB3A58">
              <w:rPr>
                <w:rFonts w:ascii="Arial Narrow" w:hAnsi="Arial Narrow"/>
                <w:noProof w:val="0"/>
                <w:sz w:val="21"/>
                <w:szCs w:val="21"/>
                <w:lang w:val="sk-SK"/>
              </w:rPr>
              <w:t>V</w:t>
            </w:r>
            <w:r w:rsidRPr="009B793A">
              <w:rPr>
                <w:rFonts w:ascii="Arial Narrow" w:hAnsi="Arial Narrow"/>
                <w:noProof w:val="0"/>
                <w:sz w:val="21"/>
                <w:szCs w:val="21"/>
                <w:lang w:val="sk-SK"/>
              </w:rPr>
              <w:t>ád po vydaní Protokolu o vyhotovení Diela“, ktorý znie:</w:t>
            </w:r>
          </w:p>
          <w:p w14:paraId="69C10E67" w14:textId="261814F8" w:rsidR="00323F2A" w:rsidRDefault="00323F2A" w:rsidP="00695025">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„Záručná doba“ znamená obdobie pre oznámenie Vád ako je uvedené v Prílohe k ponuke počítané od dátumu potvrdenia dokončenia Diela potvrdeného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10.1 (Preberanie Diela a Sekcií)</w:t>
            </w:r>
            <w:r w:rsidR="003A2501">
              <w:rPr>
                <w:rFonts w:ascii="Arial Narrow" w:hAnsi="Arial Narrow"/>
                <w:noProof w:val="0"/>
                <w:sz w:val="21"/>
                <w:szCs w:val="21"/>
                <w:lang w:val="sk-SK"/>
              </w:rPr>
              <w:t xml:space="preserve">, </w:t>
            </w:r>
            <w:proofErr w:type="spellStart"/>
            <w:r w:rsidR="003A2501">
              <w:rPr>
                <w:rFonts w:ascii="Arial Narrow" w:hAnsi="Arial Narrow"/>
                <w:noProof w:val="0"/>
                <w:sz w:val="21"/>
                <w:szCs w:val="21"/>
                <w:lang w:val="sk-SK"/>
              </w:rPr>
              <w:t>t.j</w:t>
            </w:r>
            <w:proofErr w:type="spellEnd"/>
            <w:r w:rsidR="003A2501">
              <w:rPr>
                <w:rFonts w:ascii="Arial Narrow" w:hAnsi="Arial Narrow"/>
                <w:noProof w:val="0"/>
                <w:sz w:val="21"/>
                <w:szCs w:val="21"/>
                <w:lang w:val="sk-SK"/>
              </w:rPr>
              <w:t xml:space="preserve">.: </w:t>
            </w:r>
          </w:p>
          <w:p w14:paraId="3659A8C6" w14:textId="60BD378F" w:rsidR="00656306" w:rsidRPr="00BF2E66" w:rsidRDefault="00656306" w:rsidP="00BF2E66">
            <w:pPr>
              <w:pStyle w:val="Odsekzoznamu"/>
              <w:numPr>
                <w:ilvl w:val="0"/>
                <w:numId w:val="14"/>
              </w:numPr>
              <w:spacing w:before="60" w:after="60"/>
              <w:ind w:left="757" w:hanging="425"/>
              <w:rPr>
                <w:rFonts w:ascii="Arial Narrow" w:hAnsi="Arial Narrow"/>
                <w:color w:val="000000" w:themeColor="text1"/>
                <w:sz w:val="21"/>
                <w:szCs w:val="21"/>
              </w:rPr>
            </w:pPr>
            <w:r w:rsidRPr="00BF2E66">
              <w:rPr>
                <w:rFonts w:ascii="Arial Narrow" w:hAnsi="Arial Narrow"/>
                <w:color w:val="000000" w:themeColor="text1"/>
                <w:sz w:val="21"/>
                <w:szCs w:val="21"/>
              </w:rPr>
              <w:t xml:space="preserve">Záručná doba pre stavebnú časť Diela je 10 rokov od dátumu vydania Preberacieho protokolu, a </w:t>
            </w:r>
          </w:p>
          <w:p w14:paraId="6B22ACD7" w14:textId="1FD524D7" w:rsidR="00656306" w:rsidRPr="00BF2E66" w:rsidRDefault="00656306" w:rsidP="00BF2E66">
            <w:pPr>
              <w:pStyle w:val="Odsekzoznamu"/>
              <w:numPr>
                <w:ilvl w:val="0"/>
                <w:numId w:val="14"/>
              </w:numPr>
              <w:spacing w:before="60" w:after="60"/>
              <w:ind w:left="757" w:hanging="425"/>
              <w:rPr>
                <w:rFonts w:ascii="Arial Narrow" w:hAnsi="Arial Narrow"/>
                <w:color w:val="000000" w:themeColor="text1"/>
                <w:sz w:val="21"/>
                <w:szCs w:val="21"/>
              </w:rPr>
            </w:pPr>
            <w:r>
              <w:rPr>
                <w:rFonts w:ascii="Arial Narrow" w:hAnsi="Arial Narrow"/>
                <w:color w:val="000000" w:themeColor="text1"/>
                <w:sz w:val="21"/>
                <w:szCs w:val="21"/>
              </w:rPr>
              <w:t>Záručná doba p</w:t>
            </w:r>
            <w:r w:rsidRPr="00BF2E66">
              <w:rPr>
                <w:rFonts w:ascii="Arial Narrow" w:hAnsi="Arial Narrow"/>
                <w:color w:val="000000" w:themeColor="text1"/>
                <w:sz w:val="21"/>
                <w:szCs w:val="21"/>
              </w:rPr>
              <w:t>re Technologické zariadenia Diela</w:t>
            </w:r>
            <w:r>
              <w:rPr>
                <w:rFonts w:ascii="Arial Narrow" w:hAnsi="Arial Narrow"/>
                <w:color w:val="000000" w:themeColor="text1"/>
                <w:sz w:val="21"/>
                <w:szCs w:val="21"/>
              </w:rPr>
              <w:t xml:space="preserve"> je</w:t>
            </w:r>
            <w:r w:rsidRPr="00BF2E66">
              <w:rPr>
                <w:rFonts w:ascii="Arial Narrow" w:hAnsi="Arial Narrow"/>
                <w:color w:val="000000" w:themeColor="text1"/>
                <w:sz w:val="21"/>
                <w:szCs w:val="21"/>
              </w:rPr>
              <w:t xml:space="preserve"> 10 rokov od dátumu vydania Preberacieho protokolu pre Dielo</w:t>
            </w:r>
            <w:r>
              <w:rPr>
                <w:rFonts w:ascii="Arial Narrow" w:hAnsi="Arial Narrow"/>
                <w:color w:val="000000" w:themeColor="text1"/>
                <w:sz w:val="21"/>
                <w:szCs w:val="21"/>
              </w:rPr>
              <w:t>.</w:t>
            </w:r>
          </w:p>
          <w:p w14:paraId="2E5267BA" w14:textId="4AF044AE" w:rsidR="00323F2A" w:rsidRPr="00AB3A58" w:rsidRDefault="00323F2A" w:rsidP="00695025">
            <w:pPr>
              <w:pStyle w:val="text0"/>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 xml:space="preserve">Pre zamedzenie pochybností, </w:t>
            </w:r>
            <w:r w:rsidR="00656306" w:rsidRPr="00C060D6">
              <w:rPr>
                <w:rFonts w:ascii="Arial Narrow" w:hAnsi="Arial Narrow"/>
                <w:color w:val="000000" w:themeColor="text1"/>
                <w:sz w:val="21"/>
                <w:lang w:val="sk-SK"/>
              </w:rPr>
              <w:t xml:space="preserve">Lehota na oznámenie vád pre Dielo a Záručná doba pre Dielo (stavebnú aj technologickú časť Diela) plynú 365 dní od dátumu vydania Preberacieho protokolu </w:t>
            </w:r>
            <w:r w:rsidR="00656306" w:rsidRPr="00C060D6">
              <w:rPr>
                <w:rFonts w:ascii="Arial Narrow" w:hAnsi="Arial Narrow"/>
                <w:color w:val="000000" w:themeColor="text1"/>
                <w:sz w:val="21"/>
                <w:lang w:val="sk-SK"/>
              </w:rPr>
              <w:lastRenderedPageBreak/>
              <w:t>súbežne</w:t>
            </w:r>
            <w:r w:rsidR="00656306">
              <w:rPr>
                <w:rFonts w:ascii="Arial Narrow" w:hAnsi="Arial Narrow"/>
                <w:noProof w:val="0"/>
                <w:sz w:val="21"/>
                <w:szCs w:val="21"/>
                <w:lang w:val="sk-SK"/>
              </w:rPr>
              <w:t xml:space="preserve">, a zároveň </w:t>
            </w:r>
            <w:r w:rsidRPr="0E2CB517">
              <w:rPr>
                <w:rFonts w:ascii="Arial Narrow" w:hAnsi="Arial Narrow"/>
                <w:noProof w:val="0"/>
                <w:sz w:val="21"/>
                <w:szCs w:val="21"/>
                <w:lang w:val="sk-SK"/>
              </w:rPr>
              <w:t xml:space="preserve">použitie ustanovenia o odstraňovaní vád počas Lehoty pre oznámenie vád má prednosť pred použitím ustanovenia tohto </w:t>
            </w:r>
            <w:proofErr w:type="spellStart"/>
            <w:r w:rsidRPr="0E2CB517">
              <w:rPr>
                <w:rFonts w:ascii="Arial Narrow" w:hAnsi="Arial Narrow"/>
                <w:noProof w:val="0"/>
                <w:sz w:val="21"/>
                <w:szCs w:val="21"/>
                <w:lang w:val="sk-SK"/>
              </w:rPr>
              <w:t>podčlánku</w:t>
            </w:r>
            <w:proofErr w:type="spellEnd"/>
            <w:r w:rsidRPr="0E2CB517">
              <w:rPr>
                <w:rFonts w:ascii="Arial Narrow" w:hAnsi="Arial Narrow"/>
                <w:noProof w:val="0"/>
                <w:sz w:val="21"/>
                <w:szCs w:val="21"/>
                <w:lang w:val="sk-SK"/>
              </w:rPr>
              <w:t xml:space="preserve"> 11.12 počas Lehoty na oznamovanie vád.</w:t>
            </w:r>
          </w:p>
          <w:p w14:paraId="2A620A09" w14:textId="420AB50E" w:rsidR="00323F2A" w:rsidRPr="00AB3A58" w:rsidRDefault="00323F2A" w:rsidP="00695025">
            <w:pPr>
              <w:pStyle w:val="text0"/>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 xml:space="preserve">Objednávateľ pri uplatňovaní vád v Záručnej dobe a vymáhaní nárokov z uplatnených vád počas Záručnej doby podľa tejto Zmluvy nie je povinný postupovať na základe </w:t>
            </w:r>
            <w:proofErr w:type="spellStart"/>
            <w:r w:rsidRPr="0E2CB517">
              <w:rPr>
                <w:rFonts w:ascii="Arial Narrow" w:hAnsi="Arial Narrow"/>
                <w:noProof w:val="0"/>
                <w:sz w:val="21"/>
                <w:szCs w:val="21"/>
                <w:lang w:val="sk-SK"/>
              </w:rPr>
              <w:t>podčlánku</w:t>
            </w:r>
            <w:proofErr w:type="spellEnd"/>
            <w:r w:rsidRPr="0E2CB517">
              <w:rPr>
                <w:rFonts w:ascii="Arial Narrow" w:hAnsi="Arial Narrow"/>
                <w:noProof w:val="0"/>
                <w:sz w:val="21"/>
                <w:szCs w:val="21"/>
                <w:lang w:val="sk-SK"/>
              </w:rPr>
              <w:t xml:space="preserve"> 2.5 a 20.1 </w:t>
            </w:r>
            <w:r w:rsidR="00DD5FE6">
              <w:rPr>
                <w:rFonts w:ascii="Arial Narrow" w:hAnsi="Arial Narrow"/>
                <w:noProof w:val="0"/>
                <w:sz w:val="21"/>
                <w:szCs w:val="21"/>
                <w:lang w:val="sk-SK"/>
              </w:rPr>
              <w:t>Zmluvy</w:t>
            </w:r>
            <w:r w:rsidRPr="0E2CB517">
              <w:rPr>
                <w:rFonts w:ascii="Arial Narrow" w:hAnsi="Arial Narrow"/>
                <w:noProof w:val="0"/>
                <w:sz w:val="21"/>
                <w:szCs w:val="21"/>
                <w:lang w:val="sk-SK"/>
              </w:rPr>
              <w:t xml:space="preserve">, vady neoznamuje Objednávateľ Stavebnému dozoru a teda neaplikuje sa ani </w:t>
            </w:r>
            <w:proofErr w:type="spellStart"/>
            <w:r w:rsidRPr="0E2CB517">
              <w:rPr>
                <w:rFonts w:ascii="Arial Narrow" w:hAnsi="Arial Narrow"/>
                <w:noProof w:val="0"/>
                <w:sz w:val="21"/>
                <w:szCs w:val="21"/>
                <w:lang w:val="sk-SK"/>
              </w:rPr>
              <w:t>podčlánok</w:t>
            </w:r>
            <w:proofErr w:type="spellEnd"/>
            <w:r w:rsidRPr="0E2CB517">
              <w:rPr>
                <w:rFonts w:ascii="Arial Narrow" w:hAnsi="Arial Narrow"/>
                <w:noProof w:val="0"/>
                <w:sz w:val="21"/>
                <w:szCs w:val="21"/>
                <w:lang w:val="sk-SK"/>
              </w:rPr>
              <w:t xml:space="preserve"> 3.5 </w:t>
            </w:r>
            <w:r w:rsidR="00DD5FE6">
              <w:rPr>
                <w:rFonts w:ascii="Arial Narrow" w:hAnsi="Arial Narrow"/>
                <w:noProof w:val="0"/>
                <w:sz w:val="21"/>
                <w:szCs w:val="21"/>
                <w:lang w:val="sk-SK"/>
              </w:rPr>
              <w:t>Zmluvy</w:t>
            </w:r>
            <w:r w:rsidRPr="0E2CB517">
              <w:rPr>
                <w:rFonts w:ascii="Arial Narrow" w:hAnsi="Arial Narrow"/>
                <w:noProof w:val="0"/>
                <w:sz w:val="21"/>
                <w:szCs w:val="21"/>
                <w:lang w:val="sk-SK"/>
              </w:rPr>
              <w:t>, ale vady uplatňuje priamo Objednávateľ voči Zhotoviteľovi.</w:t>
            </w:r>
          </w:p>
          <w:p w14:paraId="0E27CF58" w14:textId="77777777" w:rsidR="00323F2A" w:rsidRPr="00AB3A58" w:rsidRDefault="00323F2A" w:rsidP="00695025">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Objednávateľ má právo požadovať, aby Zhotoviteľ v Záručnej dobe odstránil akékoľvek Vady spôsobené v dôsledku porušenia Zhotoviteľových povinností.</w:t>
            </w:r>
          </w:p>
          <w:p w14:paraId="284A0ECE" w14:textId="77777777" w:rsidR="00323F2A" w:rsidRPr="00AB3A58" w:rsidRDefault="00323F2A" w:rsidP="00695025">
            <w:pPr>
              <w:pStyle w:val="text0"/>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Na účely Zmluvy má Dielo Vady aj v prípade, ak jeho vyhotovenie nezodpovedá účelu požadovanému v Zmluve alebo ak nie je predmet Diela zhotovený v súlade so všeobecne záväznými Právnymi predpismi a technickými predpismi a technickými normami účinnými na území Slovenskej republiky.</w:t>
            </w:r>
          </w:p>
          <w:p w14:paraId="3C26B247" w14:textId="77777777" w:rsidR="00323F2A" w:rsidRPr="00AB3A58" w:rsidRDefault="00323F2A" w:rsidP="00695025">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Záručná doba sa vzťahuje aj na Technologické zariadenia a Materiály dodané Zhotoviteľom, ktoré sú určené, aby sa užívali po kratšiu dobu ako je Záručná doba. Zhotoviteľ poskytne na Technologické zariadenia a Materiály, ktoré sú určené, aby sa užívali po kratšiu dobu rovnakú záruku ako na celé Dielo. Zhotoviteľ je povinný počas plynutia Záručnej doby dodať, vymeniť, resp. nahradiť akékoľvek Technologické zariadenia a Materiály dodané Zhotoviteľom, ktoré sú určené, aby sa užívali po kratšiu dobu ako je dĺžka Záručnej doby.</w:t>
            </w:r>
          </w:p>
          <w:p w14:paraId="33922589" w14:textId="77777777" w:rsidR="00323F2A" w:rsidRPr="00AB3A58" w:rsidRDefault="00323F2A" w:rsidP="00695025">
            <w:pPr>
              <w:pStyle w:val="text0"/>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Objednávateľ má právo podľa vlastnej voľby na</w:t>
            </w:r>
          </w:p>
          <w:p w14:paraId="08B6C726" w14:textId="77777777" w:rsidR="00323F2A" w:rsidRPr="00AB3A58" w:rsidRDefault="00323F2A" w:rsidP="00695025">
            <w:pPr>
              <w:pStyle w:val="text0"/>
              <w:numPr>
                <w:ilvl w:val="0"/>
                <w:numId w:val="5"/>
              </w:numPr>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odstránenie Vady (ak sú Vady opraviteľné);</w:t>
            </w:r>
          </w:p>
          <w:p w14:paraId="6702B021" w14:textId="77777777" w:rsidR="00323F2A" w:rsidRPr="00AB3A58" w:rsidRDefault="00323F2A" w:rsidP="00695025">
            <w:pPr>
              <w:pStyle w:val="text0"/>
              <w:numPr>
                <w:ilvl w:val="0"/>
                <w:numId w:val="4"/>
              </w:numPr>
              <w:spacing w:before="120" w:after="120" w:line="276" w:lineRule="auto"/>
              <w:rPr>
                <w:rFonts w:ascii="Arial Narrow" w:hAnsi="Arial Narrow"/>
                <w:noProof w:val="0"/>
                <w:sz w:val="21"/>
                <w:szCs w:val="21"/>
                <w:lang w:val="sk-SK"/>
              </w:rPr>
            </w:pPr>
            <w:r w:rsidRPr="0E2CB517">
              <w:rPr>
                <w:rFonts w:ascii="Arial Narrow" w:hAnsi="Arial Narrow"/>
                <w:noProof w:val="0"/>
                <w:sz w:val="21"/>
                <w:szCs w:val="21"/>
                <w:lang w:val="sk-SK"/>
              </w:rPr>
              <w:t>požadovať primeranú zľavu zo Zmluvnej ceny Diela.</w:t>
            </w:r>
          </w:p>
          <w:p w14:paraId="6D2BCC16" w14:textId="77777777" w:rsidR="00323F2A" w:rsidRPr="00AB3A58" w:rsidRDefault="00323F2A" w:rsidP="00695025">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Objednávateľ je oprávnený uplatniť nárok na odstránenie vady Diela alebo jeho časti kedykoľvek počas Záručnej doby, a to bez ohľadu na skutočnosť, či ide o faktickú vady alebo skrytú vadu, alebo či ju oznámil bezodkladne ako ju zistil.</w:t>
            </w:r>
          </w:p>
          <w:p w14:paraId="444149A0" w14:textId="77777777" w:rsidR="00323F2A" w:rsidRPr="00AB3A58" w:rsidRDefault="00323F2A" w:rsidP="00695025">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Na právo Objednávateľa z vady Diela nemá vplyv skutočnosť, či Objednávateľ mohol alebo nemohol vadu Diela zistiť počas Lehoty na oznámenie vád. </w:t>
            </w:r>
          </w:p>
          <w:p w14:paraId="17B24CAE" w14:textId="77777777" w:rsidR="00323F2A" w:rsidRPr="00AB3A58" w:rsidRDefault="00323F2A" w:rsidP="00695025">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V prípade ak Zhotoviteľ neodstráni Vadu v primeranej lehote, je Objednávateľ oprávnený zabezpečiť nápravu sám alebo prostredníctvom tretej osoby na náklady Zhotoviteľa, a to aj bez dodatočnej výzvy. Objednávateľ je oprávnený postupovať podľa predchádzajúcej vety aj v prípade ak je zjavné, že Zhotoviteľ neodstraňuje Vadu tempom a nasadením tak, aby bola Vada odstránená v primeranej lehote ak Zhotoviteľ po dodatočnej výzve preukázateľne nezačal s nápravou.</w:t>
            </w:r>
          </w:p>
          <w:p w14:paraId="2E34629D" w14:textId="77777777" w:rsidR="00323F2A" w:rsidRPr="00AB3A58" w:rsidRDefault="00323F2A" w:rsidP="00695025">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V prípade, že je vada Diela spôsobená projektantom Zhotoviteľa, a je dôsledkom skutočností, o ktorých Zhotoviteľ vedel alebo musel vedieť v čase podpisu Preberacieho protokolu, Objednávateľ je oprávnený takúto vadu Diela uplatniť aj po uplynutí Záručnej doby. Za akúkoľvek vadu Diela (či už projekčnú, alebo nie) zodpovedá Objednávateľovi výlučne Zhotoviteľ, a to aj vtedy ak ju zapríčinil projektant Zhotoviteľa. Ak Zhotoviteľ neakceptuje Objednávateľom požadovanú výšku primeranej zľavy zo Zmluvnej ceny v dôsledku existencie vady Diela, rozhodne o jej výške súd.</w:t>
            </w:r>
          </w:p>
          <w:p w14:paraId="2AB7EBBE" w14:textId="77777777" w:rsidR="00323F2A" w:rsidRPr="00AB3A58" w:rsidRDefault="00323F2A" w:rsidP="00695025">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Zistená Vada alebo jeho časti bude Zhotoviteľovi písomne oznámená.</w:t>
            </w:r>
          </w:p>
          <w:p w14:paraId="6CDB8F2B" w14:textId="77777777" w:rsidR="00323F2A" w:rsidRPr="00AB3A58" w:rsidRDefault="00323F2A" w:rsidP="00695025">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Ak Objednávateľ v oznámení neurčí lehotu primeranú rozsahu a charakteru Vady, lehota na odstránenie vady je 7 dní, od doručenia oznámenia Zhotoviteľovi, okrem havarijných stavov, kedy je Zhotoviteľ povinný Vadu začať odstraňovať do 24 hodín od oznámenia Vady.</w:t>
            </w:r>
          </w:p>
          <w:p w14:paraId="3E1058D6" w14:textId="77777777" w:rsidR="00323F2A" w:rsidRPr="00AB3A58" w:rsidRDefault="00323F2A" w:rsidP="00695025">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O odstránení Vady bude spísaný protokol, podpísaním ktorého potvrdia obe Strany odstránenie reklamovanej Vady. V tomto protokole, ktorý vystaví Zhotoviteľ musí byť okrem iného uvedené:</w:t>
            </w:r>
          </w:p>
          <w:p w14:paraId="142CD918" w14:textId="77777777" w:rsidR="00323F2A" w:rsidRPr="00AB3A58" w:rsidRDefault="00323F2A" w:rsidP="00695025">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lastRenderedPageBreak/>
              <w:t>-</w:t>
            </w:r>
            <w:r w:rsidRPr="00AB3A58">
              <w:rPr>
                <w:rFonts w:ascii="Arial Narrow" w:hAnsi="Arial Narrow"/>
                <w:noProof w:val="0"/>
                <w:sz w:val="21"/>
                <w:szCs w:val="21"/>
                <w:lang w:val="sk-SK"/>
              </w:rPr>
              <w:tab/>
              <w:t>mená zástupcov oboch zmluvných Strán,</w:t>
            </w:r>
          </w:p>
          <w:p w14:paraId="17912EE9" w14:textId="77777777" w:rsidR="00323F2A" w:rsidRPr="00AB3A58" w:rsidRDefault="00323F2A" w:rsidP="00695025">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číslo Zmluvy o Dielo,</w:t>
            </w:r>
          </w:p>
          <w:p w14:paraId="37C1552C" w14:textId="77777777" w:rsidR="00323F2A" w:rsidRPr="00AB3A58" w:rsidRDefault="00323F2A" w:rsidP="00695025">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referencia k oznámeniu Objednávateľa,</w:t>
            </w:r>
          </w:p>
          <w:p w14:paraId="0EED3920" w14:textId="77777777" w:rsidR="00323F2A" w:rsidRPr="00AB3A58" w:rsidRDefault="00323F2A" w:rsidP="00695025">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popis a rozsah Vady, jej príčina a spôsob jej odstránenia,</w:t>
            </w:r>
          </w:p>
          <w:p w14:paraId="3DB546AF" w14:textId="77777777" w:rsidR="00323F2A" w:rsidRPr="00AB3A58" w:rsidRDefault="00323F2A" w:rsidP="00695025">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dátum zahájenia a ukončenia odstránenia Vady,</w:t>
            </w:r>
          </w:p>
          <w:p w14:paraId="6E657B0B" w14:textId="77777777" w:rsidR="00323F2A" w:rsidRPr="00AB3A58" w:rsidRDefault="00323F2A" w:rsidP="00695025">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w:t>
            </w:r>
            <w:r w:rsidRPr="00AB3A58">
              <w:rPr>
                <w:rFonts w:ascii="Arial Narrow" w:hAnsi="Arial Narrow"/>
                <w:noProof w:val="0"/>
                <w:sz w:val="21"/>
                <w:szCs w:val="21"/>
                <w:lang w:val="sk-SK"/>
              </w:rPr>
              <w:tab/>
              <w:t>celková doba trvania Vady (doba od zistenia do odstránenia Vady).</w:t>
            </w:r>
          </w:p>
          <w:p w14:paraId="462E3C2C" w14:textId="77777777" w:rsidR="00323F2A" w:rsidRPr="00AB3A58" w:rsidRDefault="00323F2A" w:rsidP="00695025">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Zhotoviteľ je povinný spôsob odstránenia Vady vopred odsúhlasiť s Objednávateľom. Za týmto účelom je Zhotoviteľ povinný predložiť Objednávateľovi všetku podpornú dokumentáciu k navrhovanému spôsobu odstránenia Vady.</w:t>
            </w:r>
          </w:p>
          <w:p w14:paraId="76C74277" w14:textId="77777777" w:rsidR="00323F2A" w:rsidRPr="00AB3A58" w:rsidRDefault="00323F2A" w:rsidP="00695025">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V prípade, ak Zhotoviteľ neodstráni Vadu v lehote podľa tohto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vzniká Objednávateľovi nárok na zaplatenie zmluvnej pokuty vo výške 500,- EUR (slovom: päťsto EUR) za každý deň omeškania s odstránením Vady až do splnenia tejto povinnosti.</w:t>
            </w:r>
          </w:p>
          <w:p w14:paraId="554DD14E" w14:textId="77777777" w:rsidR="00323F2A" w:rsidRPr="009B793A" w:rsidRDefault="00323F2A" w:rsidP="00695025">
            <w:pPr>
              <w:pStyle w:val="text0"/>
              <w:spacing w:before="120" w:after="120" w:line="276" w:lineRule="auto"/>
              <w:rPr>
                <w:rFonts w:ascii="Arial Narrow" w:hAnsi="Arial Narrow"/>
                <w:noProof w:val="0"/>
                <w:sz w:val="21"/>
                <w:szCs w:val="21"/>
                <w:lang w:val="sk-SK"/>
              </w:rPr>
            </w:pPr>
            <w:r w:rsidRPr="00AB3A58">
              <w:rPr>
                <w:rFonts w:ascii="Arial Narrow" w:hAnsi="Arial Narrow"/>
                <w:noProof w:val="0"/>
                <w:sz w:val="21"/>
                <w:szCs w:val="21"/>
                <w:lang w:val="sk-SK"/>
              </w:rPr>
              <w:t xml:space="preserve">V prípade, ak Zhotoviteľ neodsúhlasí vopred s Objednávateľom spôsob odstránenia Vady, vzniká Objednávateľovi nárok na zaplatenie zmluvnej pokuty vo výške 1.000,- EUR (slovom: tisíc eur). Zaplatenie zmluvnej pokuty nemá vplyv na splnenie povinnosti Zhotoviteľa v súlade s týmto </w:t>
            </w:r>
            <w:proofErr w:type="spellStart"/>
            <w:r w:rsidRPr="00AB3A58">
              <w:rPr>
                <w:rFonts w:ascii="Arial Narrow" w:hAnsi="Arial Narrow"/>
                <w:noProof w:val="0"/>
                <w:sz w:val="21"/>
                <w:szCs w:val="21"/>
                <w:lang w:val="sk-SK"/>
              </w:rPr>
              <w:t>podčlánkom</w:t>
            </w:r>
            <w:proofErr w:type="spellEnd"/>
            <w:r w:rsidRPr="00AB3A58">
              <w:rPr>
                <w:rFonts w:ascii="Arial Narrow" w:hAnsi="Arial Narrow"/>
                <w:noProof w:val="0"/>
                <w:sz w:val="21"/>
                <w:szCs w:val="21"/>
                <w:lang w:val="sk-SK"/>
              </w:rPr>
              <w:t xml:space="preserve">. Objednávateľ je povinný uplatniť zmluvnú pokutu prostredníctvom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2.5 Zmluvy a o zmluvnej pokute rozhodne v súlade s postupom podľa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3.5 Zmluvy Stavebný dozor. Splatnosť zmluvnej pokuty rozhodnutej Stavebným dozorom je uvedená v </w:t>
            </w:r>
            <w:proofErr w:type="spellStart"/>
            <w:r w:rsidRPr="00AB3A58">
              <w:rPr>
                <w:rFonts w:ascii="Arial Narrow" w:hAnsi="Arial Narrow"/>
                <w:noProof w:val="0"/>
                <w:sz w:val="21"/>
                <w:szCs w:val="21"/>
                <w:lang w:val="sk-SK"/>
              </w:rPr>
              <w:t>podčlánku</w:t>
            </w:r>
            <w:proofErr w:type="spellEnd"/>
            <w:r w:rsidRPr="00AB3A58">
              <w:rPr>
                <w:rFonts w:ascii="Arial Narrow" w:hAnsi="Arial Narrow"/>
                <w:noProof w:val="0"/>
                <w:sz w:val="21"/>
                <w:szCs w:val="21"/>
                <w:lang w:val="sk-SK"/>
              </w:rPr>
              <w:t xml:space="preserve"> 4.2 (b) Zmluvy.</w:t>
            </w:r>
            <w:r>
              <w:rPr>
                <w:rFonts w:ascii="Arial Narrow" w:hAnsi="Arial Narrow"/>
                <w:noProof w:val="0"/>
                <w:sz w:val="21"/>
                <w:szCs w:val="21"/>
                <w:lang w:val="sk-SK"/>
              </w:rPr>
              <w:t xml:space="preserve"> </w:t>
            </w:r>
            <w:r w:rsidRPr="009B793A" w:rsidDel="00113C83">
              <w:rPr>
                <w:rFonts w:ascii="Arial Narrow" w:hAnsi="Arial Narrow"/>
                <w:noProof w:val="0"/>
                <w:sz w:val="21"/>
                <w:szCs w:val="21"/>
                <w:lang w:val="sk-SK"/>
              </w:rPr>
              <w:t>Na právo Objednávateľa z vady Diela (jeho časti) nemá vplyv skutočnosť, či Objednávateľ mohol alebo nemohol vadu Diela zistiť počas Lehoty na odstránenie vád. V prípade, že je vada Diela spôsobená projektantom Zhotoviteľa, a je dôsledkom skutočností, o ktorých Zhotoviteľ vedel alebo musel vedieť v čase podpisu Protokolu o vyhotovení Diela, Objednávateľ je oprávnený takúto vadu Diela (alebo jeho časti) uplatniť aj po uplynutí Záručnej doby. Za akúkoľvek vadu Diela (či už projekčnú, alebo nie) zodpovedá Objednávateľovi výlučne Zhotoviteľ, a to aj vtedy ak ju zapríčinil projektant Zhotoviteľa.</w:t>
            </w:r>
          </w:p>
        </w:tc>
      </w:tr>
      <w:tr w:rsidR="00323F2A" w:rsidRPr="00AB3A58" w14:paraId="2DE4D0A3" w14:textId="77777777" w:rsidTr="00695025">
        <w:tc>
          <w:tcPr>
            <w:tcW w:w="1870" w:type="dxa"/>
          </w:tcPr>
          <w:p w14:paraId="75C2B54A"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 xml:space="preserve">11.13 </w:t>
            </w:r>
          </w:p>
          <w:p w14:paraId="49B1D5D6" w14:textId="77777777" w:rsidR="00323F2A" w:rsidRPr="009B793A"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Zábezpeka na záručné opravy</w:t>
            </w:r>
          </w:p>
        </w:tc>
        <w:tc>
          <w:tcPr>
            <w:tcW w:w="7670" w:type="dxa"/>
          </w:tcPr>
          <w:p w14:paraId="4665599E"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11.12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11.13 s názvom Zábezpeka na záručné opravy, ktorý znie nasledovne:</w:t>
            </w:r>
          </w:p>
          <w:p w14:paraId="392BEB4C"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povinný zabezpečiť (na svoje náklady) Zábezpeku na záručné opravy v čiastke a v menách uvedených v Prílohe k ponuke. </w:t>
            </w:r>
          </w:p>
          <w:p w14:paraId="64EEA7D6" w14:textId="2F09F732"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doručí originál Zábezpeky na záručné opravy Stavebnému dozoru najneskôr do 30 dní odo dňa kedy Zhotoviteľ obdrží Protokol o vyhotovení Diela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11.9 </w:t>
            </w:r>
            <w:r w:rsidR="00DD5FE6">
              <w:rPr>
                <w:rFonts w:ascii="Arial Narrow" w:hAnsi="Arial Narrow"/>
                <w:sz w:val="21"/>
                <w:szCs w:val="21"/>
              </w:rPr>
              <w:t>Zmluvy</w:t>
            </w:r>
            <w:r w:rsidRPr="00AB3A58">
              <w:rPr>
                <w:rFonts w:ascii="Arial Narrow" w:hAnsi="Arial Narrow"/>
                <w:sz w:val="21"/>
                <w:szCs w:val="21"/>
              </w:rPr>
              <w:t>.</w:t>
            </w:r>
          </w:p>
          <w:p w14:paraId="32A9A5CB"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Zábezpeka na záručné opravy musí byť vo forme bankovej záruky vystavenej buď (a) bankou so sídlom v krajine Objednávateľa, alebo (b) priamo právnickou osobou z členského štátu Európskej únie a v súlade so znením, ako je stanovené vo Formulári zábezpeky na záručné opravy. Poskytnutie Zábezpeky na záručné opravy sa musí riadiť ustanoveniami § 313 a </w:t>
            </w:r>
            <w:proofErr w:type="spellStart"/>
            <w:r w:rsidRPr="00AB3A58">
              <w:rPr>
                <w:rFonts w:ascii="Arial Narrow" w:hAnsi="Arial Narrow"/>
                <w:sz w:val="21"/>
                <w:szCs w:val="21"/>
              </w:rPr>
              <w:t>nasl</w:t>
            </w:r>
            <w:proofErr w:type="spellEnd"/>
            <w:r w:rsidRPr="00AB3A58">
              <w:rPr>
                <w:rFonts w:ascii="Arial Narrow" w:hAnsi="Arial Narrow"/>
                <w:sz w:val="21"/>
                <w:szCs w:val="21"/>
              </w:rPr>
              <w:t xml:space="preserve">. Obchodného zákonníka v znení neskorších predpisov. </w:t>
            </w:r>
          </w:p>
          <w:p w14:paraId="314A298C"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sa zaväzuje zabezpečiť, že Zábezpeka na záručné opravy bude platná a vymáhateľná najmenej do 30 dní po skončení Záručnej doby Diela uvedenej v prílohe k ponuke.</w:t>
            </w:r>
          </w:p>
          <w:p w14:paraId="0528C0AC"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Zábezpeke na záručné opravy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v prípade, ak Zhotoviteľ porušuje svoje </w:t>
            </w:r>
            <w:r w:rsidRPr="00AB3A58">
              <w:rPr>
                <w:rFonts w:ascii="Arial Narrow" w:hAnsi="Arial Narrow"/>
                <w:sz w:val="21"/>
                <w:szCs w:val="21"/>
              </w:rPr>
              <w:lastRenderedPageBreak/>
              <w:t>záväzky vyplývajúce mu zo Zmluvy. Banku, ktorá poskytne bankovú záruku a obsah záručnej listiny musí vopred schváliť Objednávateľ.</w:t>
            </w:r>
          </w:p>
          <w:p w14:paraId="07742DAD"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Pre vylúčenie pochybností, na uplatnenie práva Objednávateľa zo Zábezpeky na záručné opravy sa nevyžaduje postup podľa </w:t>
            </w:r>
            <w:proofErr w:type="spellStart"/>
            <w:r w:rsidRPr="00AB3A58">
              <w:rPr>
                <w:rFonts w:ascii="Arial Narrow" w:hAnsi="Arial Narrow"/>
                <w:sz w:val="21"/>
                <w:szCs w:val="21"/>
              </w:rPr>
              <w:t>podčl</w:t>
            </w:r>
            <w:proofErr w:type="spellEnd"/>
            <w:r w:rsidRPr="00AB3A58">
              <w:rPr>
                <w:rFonts w:ascii="Arial Narrow" w:hAnsi="Arial Narrow"/>
                <w:sz w:val="21"/>
                <w:szCs w:val="21"/>
              </w:rPr>
              <w:t>. 2.5 Nároky Objednávateľa.</w:t>
            </w:r>
          </w:p>
          <w:p w14:paraId="0F08F940"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je oprávnený nárok zo Zábezpeky na záručnú opravu uplatniť iba na sumy, na ktoré je oprávnený podľa Zmluvy v prípade, že:</w:t>
            </w:r>
          </w:p>
          <w:p w14:paraId="664ED6F4"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(a) Zhotoviteľ nepredĺži platnosť Zábezpeky na záručné opravy najneskôr 30 dní pred skončením jej platnosti, kedy môže nárokovať plnú čiastku Zábezpeky na záručné opravy,</w:t>
            </w:r>
          </w:p>
          <w:p w14:paraId="79992C26"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(b) Zhotoviteľ nenapraví porušenie zmluvnej povinnosti do 42 dní po tom, čo mu bolo doručené oznámenie Objednávateľa na odstránenie Vady v Záručnej dobe, kedy plnenie zo Zábezpeky na záručné opravy bude vo výške celkových primeraných nákladov a výdavkov Objednávateľa na odstránenie takejto Vady alebo na nápravu takéhoto porušenia Zmluvy preukázateľne vynaložených Objednávateľom (bez ohľadu, že by bol Objednávateľ povinný opätovne oznamovať výšku škody Zhotoviteľovi), alebo </w:t>
            </w:r>
          </w:p>
          <w:p w14:paraId="043FA206"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(c) Zhotoviteľ riadne neplní povinnosti spojené s vykonávaním Záručného servisu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11.14.</w:t>
            </w:r>
          </w:p>
          <w:p w14:paraId="1837692B"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nie je povinný uplatniť práva na čerpanie z bankovej záruky.</w:t>
            </w:r>
          </w:p>
          <w:p w14:paraId="20CA57D0"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je povinný vrátiť Zábezpeku na záručné opravy Zhotoviteľovi do 30 dní potom, ako sú odstránené všetky Vady oznámené Zhotoviteľovi a zároveň skončí Záručná doba (čo nastane neskôr).</w:t>
            </w:r>
          </w:p>
          <w:p w14:paraId="0D977B17"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predĺženia Záručnej doby je Zhotoviteľ povinný zabezpečiť predĺženie platnosti príslušnej Zábezpeky na záručné opravy.</w:t>
            </w:r>
          </w:p>
          <w:p w14:paraId="0759E17F"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Má sa za to, že platnosť Zábezpeky na záručné opravy je stanovená na Záručnú dobu a odstránenie všetkých Vád. V prípade, že sú pred uplynutím Záručnej doby oznámené Vady, ktorých náprava/odstránenie presahujú 30 dní, je Zhotoviteľ povinný predĺžiť platnosť Zábezpeky na záručné opravy, a to minimálne o primeranú dobu na odstránenie Vád zvýšenú o 30 dní (ak sa Zmluvné strany nedohodnú na inej zábezpeke).</w:t>
            </w:r>
          </w:p>
          <w:p w14:paraId="1E2C8B32"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aj bude Objednávateľ čerpať príslušnú Zábezpeku na záručné opravy z dôvodu, že Zhotoviteľ v termíne určenom Objednávateľom neodstráni Vadu je Zhotoviteľ povinný zvýšiť sumu príslušnej Zábezpeky na záručné opravy o takto čerpanú čiastku, a to do 30 dní od doručenia výzvy Objednávateľa.</w:t>
            </w:r>
          </w:p>
        </w:tc>
      </w:tr>
      <w:tr w:rsidR="00323F2A" w:rsidRPr="00AB3A58" w14:paraId="6495A7CA" w14:textId="77777777" w:rsidTr="00695025">
        <w:trPr>
          <w:trHeight w:val="555"/>
        </w:trPr>
        <w:tc>
          <w:tcPr>
            <w:tcW w:w="1870" w:type="dxa"/>
          </w:tcPr>
          <w:p w14:paraId="3E24BE07" w14:textId="77777777" w:rsidR="00323F2A" w:rsidRPr="00AB3A58" w:rsidRDefault="00323F2A" w:rsidP="00695025">
            <w:pPr>
              <w:spacing w:before="120" w:after="120" w:line="276" w:lineRule="auto"/>
              <w:ind w:right="141"/>
              <w:rPr>
                <w:rFonts w:ascii="Arial Narrow" w:hAnsi="Arial Narrow"/>
                <w:sz w:val="21"/>
                <w:szCs w:val="21"/>
              </w:rPr>
            </w:pPr>
            <w:r w:rsidRPr="690E785C">
              <w:rPr>
                <w:rFonts w:ascii="Arial Narrow" w:hAnsi="Arial Narrow"/>
                <w:sz w:val="21"/>
                <w:szCs w:val="21"/>
              </w:rPr>
              <w:lastRenderedPageBreak/>
              <w:t>11.14</w:t>
            </w:r>
          </w:p>
          <w:p w14:paraId="229AF0F4" w14:textId="2C18AFF0" w:rsidR="00323F2A" w:rsidRPr="00AB3A58" w:rsidRDefault="00323F2A" w:rsidP="00695025">
            <w:pPr>
              <w:spacing w:before="120" w:after="120" w:line="276" w:lineRule="auto"/>
              <w:ind w:right="141"/>
              <w:rPr>
                <w:rFonts w:ascii="Arial Narrow" w:hAnsi="Arial Narrow"/>
                <w:sz w:val="21"/>
                <w:szCs w:val="21"/>
              </w:rPr>
            </w:pPr>
            <w:r w:rsidRPr="539CB384">
              <w:rPr>
                <w:rFonts w:ascii="Arial Narrow" w:hAnsi="Arial Narrow"/>
                <w:sz w:val="21"/>
                <w:szCs w:val="21"/>
              </w:rPr>
              <w:t xml:space="preserve">Záručný servis </w:t>
            </w:r>
            <w:r w:rsidRPr="00232D36">
              <w:rPr>
                <w:rFonts w:ascii="Arial Narrow" w:hAnsi="Arial Narrow"/>
                <w:sz w:val="21"/>
                <w:szCs w:val="21"/>
              </w:rPr>
              <w:t>(</w:t>
            </w:r>
            <w:r w:rsidR="00232D36" w:rsidRPr="00A94FC1">
              <w:rPr>
                <w:rFonts w:ascii="Arial Narrow" w:hAnsi="Arial Narrow"/>
                <w:sz w:val="21"/>
                <w:szCs w:val="21"/>
              </w:rPr>
              <w:t>Periodická a neperiodická údržba</w:t>
            </w:r>
            <w:r w:rsidRPr="00232D36">
              <w:rPr>
                <w:rFonts w:ascii="Arial Narrow" w:hAnsi="Arial Narrow"/>
                <w:sz w:val="21"/>
                <w:szCs w:val="21"/>
              </w:rPr>
              <w:t>)</w:t>
            </w:r>
          </w:p>
        </w:tc>
        <w:tc>
          <w:tcPr>
            <w:tcW w:w="7670" w:type="dxa"/>
          </w:tcPr>
          <w:p w14:paraId="2D1A9563" w14:textId="71F3953E"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 xml:space="preserve">Za </w:t>
            </w:r>
            <w:proofErr w:type="spellStart"/>
            <w:r w:rsidRPr="690E785C">
              <w:rPr>
                <w:rFonts w:ascii="Arial Narrow" w:hAnsi="Arial Narrow"/>
                <w:sz w:val="21"/>
                <w:szCs w:val="21"/>
              </w:rPr>
              <w:t>podčlánok</w:t>
            </w:r>
            <w:proofErr w:type="spellEnd"/>
            <w:r w:rsidRPr="690E785C">
              <w:rPr>
                <w:rFonts w:ascii="Arial Narrow" w:hAnsi="Arial Narrow"/>
                <w:sz w:val="21"/>
                <w:szCs w:val="21"/>
              </w:rPr>
              <w:t xml:space="preserve"> 11.13 sa vkladá nový </w:t>
            </w:r>
            <w:proofErr w:type="spellStart"/>
            <w:r w:rsidRPr="690E785C">
              <w:rPr>
                <w:rFonts w:ascii="Arial Narrow" w:hAnsi="Arial Narrow"/>
                <w:sz w:val="21"/>
                <w:szCs w:val="21"/>
              </w:rPr>
              <w:t>podčlánok</w:t>
            </w:r>
            <w:proofErr w:type="spellEnd"/>
            <w:r w:rsidRPr="690E785C">
              <w:rPr>
                <w:rFonts w:ascii="Arial Narrow" w:hAnsi="Arial Narrow"/>
                <w:sz w:val="21"/>
                <w:szCs w:val="21"/>
              </w:rPr>
              <w:t xml:space="preserve"> s názvom Záručný servis</w:t>
            </w:r>
            <w:r w:rsidR="00232D36">
              <w:rPr>
                <w:rFonts w:ascii="Arial Narrow" w:hAnsi="Arial Narrow"/>
                <w:sz w:val="21"/>
                <w:szCs w:val="21"/>
              </w:rPr>
              <w:t xml:space="preserve"> </w:t>
            </w:r>
            <w:r w:rsidR="00232D36" w:rsidRPr="00232D36">
              <w:rPr>
                <w:rFonts w:ascii="Arial Narrow" w:hAnsi="Arial Narrow"/>
                <w:sz w:val="21"/>
                <w:szCs w:val="21"/>
              </w:rPr>
              <w:t>(</w:t>
            </w:r>
            <w:r w:rsidR="00232D36" w:rsidRPr="00A94FC1">
              <w:rPr>
                <w:rFonts w:ascii="Arial Narrow" w:hAnsi="Arial Narrow"/>
                <w:sz w:val="21"/>
                <w:szCs w:val="21"/>
              </w:rPr>
              <w:t>Periodická a neperiodická údržba)</w:t>
            </w:r>
            <w:r w:rsidRPr="00232D36">
              <w:rPr>
                <w:rFonts w:ascii="Arial Narrow" w:hAnsi="Arial Narrow"/>
                <w:sz w:val="21"/>
                <w:szCs w:val="21"/>
              </w:rPr>
              <w:t>, ktorý</w:t>
            </w:r>
            <w:r w:rsidRPr="690E785C">
              <w:rPr>
                <w:rFonts w:ascii="Arial Narrow" w:hAnsi="Arial Narrow"/>
                <w:sz w:val="21"/>
                <w:szCs w:val="21"/>
              </w:rPr>
              <w:t xml:space="preserve"> znie nasledovne:</w:t>
            </w:r>
          </w:p>
          <w:p w14:paraId="6FE1BB26" w14:textId="4A22495A" w:rsidR="00323F2A" w:rsidRDefault="00323F2A" w:rsidP="00695025">
            <w:pPr>
              <w:spacing w:before="120" w:after="120" w:line="276" w:lineRule="auto"/>
              <w:ind w:right="141"/>
              <w:jc w:val="both"/>
              <w:rPr>
                <w:rFonts w:ascii="Arial Narrow" w:hAnsi="Arial Narrow"/>
                <w:sz w:val="21"/>
                <w:szCs w:val="21"/>
              </w:rPr>
            </w:pPr>
            <w:r w:rsidRPr="539CB384">
              <w:rPr>
                <w:rFonts w:ascii="Arial Narrow" w:hAnsi="Arial Narrow"/>
                <w:sz w:val="21"/>
                <w:szCs w:val="21"/>
              </w:rPr>
              <w:t xml:space="preserve">Zhotoviteľ je povinný vykonávať počas plynutia Záručnej doby bezodplatný Záručný servis na Diele, a to podľa </w:t>
            </w:r>
            <w:r w:rsidR="00354534" w:rsidRPr="539CB384">
              <w:rPr>
                <w:rFonts w:ascii="Arial Narrow" w:hAnsi="Arial Narrow"/>
                <w:sz w:val="21"/>
                <w:szCs w:val="21"/>
              </w:rPr>
              <w:t>Príručiek</w:t>
            </w:r>
            <w:r w:rsidRPr="539CB384">
              <w:rPr>
                <w:rFonts w:ascii="Arial Narrow" w:hAnsi="Arial Narrow"/>
                <w:sz w:val="21"/>
                <w:szCs w:val="21"/>
              </w:rPr>
              <w:t xml:space="preserve"> pre prevádzku a údržbu. </w:t>
            </w:r>
          </w:p>
          <w:p w14:paraId="41D585E2" w14:textId="77777777" w:rsidR="00323F2A" w:rsidRDefault="00323F2A" w:rsidP="00695025">
            <w:pPr>
              <w:spacing w:before="120" w:after="120" w:line="276" w:lineRule="auto"/>
              <w:ind w:right="141"/>
              <w:jc w:val="both"/>
              <w:rPr>
                <w:rFonts w:ascii="Arial Narrow" w:hAnsi="Arial Narrow"/>
                <w:sz w:val="21"/>
                <w:szCs w:val="21"/>
              </w:rPr>
            </w:pPr>
            <w:r w:rsidRPr="539CB384">
              <w:rPr>
                <w:rFonts w:ascii="Arial Narrow" w:hAnsi="Arial Narrow"/>
                <w:sz w:val="21"/>
                <w:szCs w:val="21"/>
              </w:rPr>
              <w:t xml:space="preserve">Zhotoviteľ je povinný vykonávať </w:t>
            </w:r>
            <w:r w:rsidRPr="00A94FC1">
              <w:rPr>
                <w:rFonts w:ascii="Arial Narrow" w:hAnsi="Arial Narrow"/>
                <w:sz w:val="21"/>
                <w:szCs w:val="21"/>
              </w:rPr>
              <w:t>10</w:t>
            </w:r>
            <w:r w:rsidRPr="539CB384">
              <w:rPr>
                <w:rFonts w:ascii="Arial Narrow" w:hAnsi="Arial Narrow"/>
                <w:sz w:val="21"/>
                <w:szCs w:val="21"/>
              </w:rPr>
              <w:t xml:space="preserve"> rokov od dátumu vydania Preberacieho protokolu pre Dielo podľa </w:t>
            </w:r>
            <w:proofErr w:type="spellStart"/>
            <w:r w:rsidRPr="539CB384">
              <w:rPr>
                <w:rFonts w:ascii="Arial Narrow" w:hAnsi="Arial Narrow"/>
                <w:sz w:val="21"/>
                <w:szCs w:val="21"/>
              </w:rPr>
              <w:t>podčlánku</w:t>
            </w:r>
            <w:proofErr w:type="spellEnd"/>
            <w:r w:rsidRPr="539CB384">
              <w:rPr>
                <w:rFonts w:ascii="Arial Narrow" w:hAnsi="Arial Narrow"/>
                <w:sz w:val="21"/>
                <w:szCs w:val="21"/>
              </w:rPr>
              <w:t xml:space="preserve"> 10.1 periodické a neperiodické skúšky podľa schváleného harmonogramu a spôsobom odsúhlaseným Objednávateľom. Po každom vykonaní periodickej a neperiodickej skúšky na Diele Zhotoviteľ vyhotoví písomný protokol a predloží ho Objednávateľovi.</w:t>
            </w:r>
          </w:p>
          <w:p w14:paraId="377E0A4A" w14:textId="77777777" w:rsidR="00323F2A" w:rsidRDefault="00323F2A" w:rsidP="00695025">
            <w:pPr>
              <w:spacing w:before="120" w:after="120" w:line="276" w:lineRule="auto"/>
              <w:ind w:right="141"/>
              <w:jc w:val="both"/>
              <w:rPr>
                <w:rFonts w:ascii="Arial Narrow" w:hAnsi="Arial Narrow"/>
                <w:sz w:val="21"/>
                <w:szCs w:val="21"/>
              </w:rPr>
            </w:pPr>
            <w:r w:rsidRPr="539CB384">
              <w:rPr>
                <w:rFonts w:ascii="Arial Narrow" w:hAnsi="Arial Narrow"/>
                <w:sz w:val="21"/>
                <w:szCs w:val="21"/>
              </w:rPr>
              <w:t xml:space="preserve">Zhotoviteľ bude vykonávať bezodplatne počas trvania záručnej doby jednotlivé úkony periodických servisných prehliadok (ďalej ako „periodické servisné prehliadky“).  </w:t>
            </w:r>
          </w:p>
          <w:p w14:paraId="795D94E4" w14:textId="77777777" w:rsidR="00323F2A" w:rsidRDefault="00323F2A" w:rsidP="00695025">
            <w:pPr>
              <w:spacing w:before="120" w:after="120" w:line="276" w:lineRule="auto"/>
              <w:ind w:right="141"/>
              <w:jc w:val="both"/>
            </w:pPr>
            <w:r w:rsidRPr="539CB384">
              <w:rPr>
                <w:rFonts w:ascii="Arial Narrow" w:hAnsi="Arial Narrow"/>
                <w:sz w:val="21"/>
                <w:szCs w:val="21"/>
              </w:rPr>
              <w:lastRenderedPageBreak/>
              <w:t xml:space="preserve">Rozsah, periodicitu požadovanej technickej údržby ISS a jednotlivé úkony periodických servisných prehliadok počas Záručnej doby vykoná Zhotoviteľ podľa určenia výrobcu ISS. </w:t>
            </w:r>
          </w:p>
          <w:p w14:paraId="1625F122" w14:textId="56A41F8D" w:rsidR="00323F2A" w:rsidRDefault="00323F2A" w:rsidP="00695025">
            <w:pPr>
              <w:spacing w:before="120" w:after="120" w:line="276" w:lineRule="auto"/>
              <w:ind w:right="141"/>
              <w:jc w:val="both"/>
            </w:pPr>
            <w:r w:rsidRPr="539CB384">
              <w:rPr>
                <w:rFonts w:ascii="Arial Narrow" w:hAnsi="Arial Narrow"/>
                <w:sz w:val="21"/>
                <w:szCs w:val="21"/>
              </w:rPr>
              <w:t xml:space="preserve">Rozsah, periodicitu a jednotlivé úkony periodických servisných prehliadok </w:t>
            </w:r>
            <w:r w:rsidR="00354534">
              <w:rPr>
                <w:rFonts w:ascii="Arial Narrow" w:hAnsi="Arial Narrow"/>
                <w:sz w:val="21"/>
                <w:szCs w:val="21"/>
              </w:rPr>
              <w:t>uvedie Zhotoviteľ v Kontrolnom a skúšobnom pláne.</w:t>
            </w:r>
            <w:r w:rsidRPr="539CB384">
              <w:rPr>
                <w:rFonts w:ascii="Arial Narrow" w:hAnsi="Arial Narrow"/>
                <w:sz w:val="21"/>
                <w:szCs w:val="21"/>
              </w:rPr>
              <w:t xml:space="preserve"> </w:t>
            </w:r>
          </w:p>
          <w:p w14:paraId="48A05408" w14:textId="77777777" w:rsidR="00323F2A" w:rsidRDefault="00323F2A" w:rsidP="00695025">
            <w:pPr>
              <w:spacing w:before="120" w:after="120" w:line="276" w:lineRule="auto"/>
              <w:ind w:right="141"/>
              <w:jc w:val="both"/>
            </w:pPr>
            <w:r w:rsidRPr="539CB384">
              <w:rPr>
                <w:rFonts w:ascii="Arial Narrow" w:hAnsi="Arial Narrow"/>
                <w:sz w:val="21"/>
                <w:szCs w:val="21"/>
              </w:rPr>
              <w:t>Zhotoviteľ ohlási príchod svojej servisnej skupiny na miesto prevádzky ISS Objednávateľovi najmenej 2 pracovné dni pred dňom, kedy vykoná periodickú servisnú prehliadku, a to na e–mailovú adresu, ktorú mu Objednávateľ poskytol najneskôr do skončenia školenia operátorov.</w:t>
            </w:r>
          </w:p>
          <w:p w14:paraId="49C496F7" w14:textId="77777777" w:rsidR="00323F2A" w:rsidRDefault="00323F2A" w:rsidP="00695025">
            <w:pPr>
              <w:spacing w:before="120" w:after="120" w:line="276" w:lineRule="auto"/>
              <w:ind w:right="141"/>
              <w:jc w:val="both"/>
            </w:pPr>
            <w:r w:rsidRPr="539CB384">
              <w:rPr>
                <w:rFonts w:ascii="Arial Narrow" w:hAnsi="Arial Narrow"/>
                <w:sz w:val="21"/>
                <w:szCs w:val="21"/>
              </w:rPr>
              <w:t xml:space="preserve">V prípade, ak v rámci periodických servisných prehliadok Zhotoviteľ identifikuje potrebu výmeny akéhokoľvek dielu ISS, je povinný výmenu takého dielu vykonať bezodplatne formou dodania nového originálneho náhradného dielu od výrobcu ISS a jeho riadnej montáže so zdokumentovaním jeho výmeny. Dokumentáciu o uvedenej výmene dielov je za Objednávateľa oprávnený podpísať poverený zamestnanec Objednávateľa. Objednávateľ písomne oznámi Zhotoviteľovi zmenu v osobe oprávnenej na podpis dokumentácie o výmene dielov podľa tohto bodu.  </w:t>
            </w:r>
          </w:p>
          <w:p w14:paraId="15E05654" w14:textId="77777777" w:rsidR="00323F2A" w:rsidRDefault="00323F2A" w:rsidP="00695025">
            <w:pPr>
              <w:spacing w:before="120" w:after="120" w:line="276" w:lineRule="auto"/>
              <w:ind w:right="141"/>
              <w:jc w:val="both"/>
              <w:rPr>
                <w:rFonts w:ascii="Arial Narrow" w:hAnsi="Arial Narrow"/>
                <w:sz w:val="21"/>
                <w:szCs w:val="21"/>
              </w:rPr>
            </w:pPr>
            <w:r w:rsidRPr="539CB384">
              <w:rPr>
                <w:rFonts w:ascii="Arial Narrow" w:hAnsi="Arial Narrow"/>
                <w:sz w:val="21"/>
                <w:szCs w:val="21"/>
              </w:rPr>
              <w:t xml:space="preserve">Zhotoviteľ bude vykonávať bezodplatne počas trvania Záručnej doby neperiodickú údržbu ISS, a to formou aktualizácie softvérového vybavenia ISS. Potrebu vykonať aktualizáciu softvérového vybavenia ISS v súlade s jeho sprievodnou dokumentáciou, je Zhotoviteľ povinný včas oznamovať Objednávateľovi na e–mailovú adresu, ktorú mu Objednávateľ poskytol najneskôr do skončenia školenia operátorov.  </w:t>
            </w:r>
          </w:p>
          <w:p w14:paraId="5A5C8AC3" w14:textId="77777777" w:rsidR="00323F2A" w:rsidRDefault="00323F2A" w:rsidP="00695025">
            <w:pPr>
              <w:spacing w:before="120" w:after="120" w:line="276" w:lineRule="auto"/>
              <w:ind w:right="141"/>
              <w:jc w:val="both"/>
            </w:pPr>
            <w:r w:rsidRPr="539CB384">
              <w:rPr>
                <w:rFonts w:ascii="Arial Narrow" w:hAnsi="Arial Narrow"/>
                <w:sz w:val="21"/>
                <w:szCs w:val="21"/>
              </w:rPr>
              <w:t>Zhotoviteľ je povinný poskytovať plnenie podľa tohto článku  tejto Zmluvy riadne, včas a s maximálnou odbornou starostlivosťou a s osobami spôsobilými na riadne plnenie tejto Zmluvy v súlade so sprievodnou dokumentáciou ISS, STN, právnymi predpismi a s touto Zmluvou.</w:t>
            </w:r>
          </w:p>
          <w:p w14:paraId="2B444829" w14:textId="77777777" w:rsidR="00323F2A" w:rsidRDefault="00323F2A" w:rsidP="00695025">
            <w:pPr>
              <w:spacing w:before="120" w:after="120" w:line="276" w:lineRule="auto"/>
              <w:ind w:right="141"/>
              <w:jc w:val="both"/>
              <w:rPr>
                <w:rFonts w:ascii="Arial Narrow" w:hAnsi="Arial Narrow"/>
                <w:sz w:val="21"/>
                <w:szCs w:val="21"/>
              </w:rPr>
            </w:pPr>
            <w:r w:rsidRPr="539CB384">
              <w:rPr>
                <w:rFonts w:ascii="Arial Narrow" w:hAnsi="Arial Narrow"/>
                <w:sz w:val="21"/>
                <w:szCs w:val="21"/>
              </w:rPr>
              <w:t>V prípade, ak si Zhotoviteľ nesplní povinnosť vykonávať periodické a neperiodické skúšky podľa predchádzajúceho odseku, vzniká Objednávateľovi nárok na zaplatenie zmluvnej pokuty vo výške 500,- EUR za každé nesplnenie povinnosti.</w:t>
            </w:r>
          </w:p>
          <w:p w14:paraId="5C9BEB10" w14:textId="715B4A0C" w:rsidR="00323F2A" w:rsidRDefault="00323F2A" w:rsidP="00695025">
            <w:pPr>
              <w:spacing w:before="120" w:after="120" w:line="276" w:lineRule="auto"/>
              <w:ind w:right="141"/>
              <w:jc w:val="both"/>
              <w:rPr>
                <w:rFonts w:ascii="Arial Narrow" w:hAnsi="Arial Narrow"/>
                <w:sz w:val="21"/>
                <w:szCs w:val="21"/>
              </w:rPr>
            </w:pPr>
            <w:r w:rsidRPr="539CB384">
              <w:rPr>
                <w:rFonts w:ascii="Arial Narrow" w:hAnsi="Arial Narrow"/>
                <w:sz w:val="21"/>
                <w:szCs w:val="21"/>
              </w:rPr>
              <w:t>Zmluvná pokuta sa bude uhrádzať na základe penalizačnej faktúry vyhotovenej Objednávateľom a doporučene doručenej do sídla Zhotoviteľa. Lehota splatnosti je 30 dní odo dňa jej doporučeného doručenia do sídla Zhotoviteľa.</w:t>
            </w:r>
          </w:p>
        </w:tc>
      </w:tr>
      <w:tr w:rsidR="00323F2A" w:rsidRPr="00AB3A58" w14:paraId="5B0F0599" w14:textId="77777777" w:rsidTr="00695025">
        <w:tc>
          <w:tcPr>
            <w:tcW w:w="1870" w:type="dxa"/>
          </w:tcPr>
          <w:p w14:paraId="5C52EE90" w14:textId="77777777" w:rsidR="00323F2A" w:rsidRPr="009B793A" w:rsidRDefault="00323F2A" w:rsidP="00695025">
            <w:pPr>
              <w:spacing w:before="120" w:after="120" w:line="276" w:lineRule="auto"/>
              <w:ind w:right="141"/>
              <w:rPr>
                <w:rFonts w:ascii="Arial Narrow" w:hAnsi="Arial Narrow"/>
                <w:b/>
                <w:bCs/>
                <w:sz w:val="21"/>
                <w:szCs w:val="21"/>
              </w:rPr>
            </w:pPr>
            <w:r w:rsidRPr="00AB3A58">
              <w:rPr>
                <w:rFonts w:ascii="Arial Narrow" w:hAnsi="Arial Narrow"/>
                <w:b/>
                <w:bCs/>
                <w:sz w:val="21"/>
                <w:szCs w:val="21"/>
              </w:rPr>
              <w:lastRenderedPageBreak/>
              <w:t xml:space="preserve">12. </w:t>
            </w:r>
            <w:r w:rsidRPr="009B793A">
              <w:rPr>
                <w:rFonts w:ascii="Arial Narrow" w:hAnsi="Arial Narrow"/>
                <w:b/>
                <w:bCs/>
                <w:sz w:val="21"/>
                <w:szCs w:val="21"/>
              </w:rPr>
              <w:t>Skúšky po prebratí</w:t>
            </w:r>
          </w:p>
        </w:tc>
        <w:tc>
          <w:tcPr>
            <w:tcW w:w="7670" w:type="dxa"/>
          </w:tcPr>
          <w:p w14:paraId="7496DFA7"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Článok 12 Skúšky po prebratí sa neaplikuje. </w:t>
            </w:r>
          </w:p>
        </w:tc>
      </w:tr>
      <w:tr w:rsidR="00323F2A" w:rsidRPr="00AB3A58" w14:paraId="148A9D2F" w14:textId="77777777" w:rsidTr="00695025">
        <w:tc>
          <w:tcPr>
            <w:tcW w:w="1870" w:type="dxa"/>
          </w:tcPr>
          <w:p w14:paraId="6A56A934" w14:textId="77777777" w:rsidR="00323F2A" w:rsidRPr="00AB3A58" w:rsidRDefault="00323F2A" w:rsidP="00695025">
            <w:pPr>
              <w:spacing w:before="120" w:after="120" w:line="276" w:lineRule="auto"/>
              <w:ind w:right="141"/>
              <w:rPr>
                <w:rFonts w:ascii="Arial Narrow" w:hAnsi="Arial Narrow"/>
                <w:b/>
                <w:bCs/>
                <w:sz w:val="21"/>
                <w:szCs w:val="21"/>
              </w:rPr>
            </w:pPr>
            <w:r w:rsidRPr="00AB3A58">
              <w:rPr>
                <w:rFonts w:ascii="Arial Narrow" w:hAnsi="Arial Narrow"/>
                <w:b/>
                <w:bCs/>
                <w:sz w:val="21"/>
                <w:szCs w:val="21"/>
              </w:rPr>
              <w:t>13. Zmeny a úpravy</w:t>
            </w:r>
          </w:p>
        </w:tc>
        <w:tc>
          <w:tcPr>
            <w:tcW w:w="7670" w:type="dxa"/>
          </w:tcPr>
          <w:p w14:paraId="19A61BF1" w14:textId="77777777" w:rsidR="00323F2A" w:rsidRPr="00AB3A58" w:rsidRDefault="00323F2A" w:rsidP="00695025">
            <w:pPr>
              <w:spacing w:before="120" w:after="120" w:line="276" w:lineRule="auto"/>
              <w:ind w:right="141"/>
              <w:jc w:val="both"/>
              <w:rPr>
                <w:rFonts w:ascii="Arial Narrow" w:hAnsi="Arial Narrow"/>
                <w:sz w:val="21"/>
                <w:szCs w:val="21"/>
              </w:rPr>
            </w:pPr>
          </w:p>
        </w:tc>
      </w:tr>
      <w:tr w:rsidR="00323F2A" w:rsidRPr="00AB3A58" w14:paraId="55766C62" w14:textId="77777777" w:rsidTr="00695025">
        <w:tc>
          <w:tcPr>
            <w:tcW w:w="1870" w:type="dxa"/>
          </w:tcPr>
          <w:p w14:paraId="24BCC322"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13.1.</w:t>
            </w:r>
          </w:p>
          <w:p w14:paraId="7896A586"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Právo na zmenu</w:t>
            </w:r>
          </w:p>
        </w:tc>
        <w:tc>
          <w:tcPr>
            <w:tcW w:w="7670" w:type="dxa"/>
          </w:tcPr>
          <w:p w14:paraId="4658EC08" w14:textId="77777777"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prvý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13.1 sa vkladá nasledujúci text:</w:t>
            </w:r>
          </w:p>
          <w:p w14:paraId="5C63CD8A" w14:textId="77777777"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Stavebný dozor je povinný obdržať k vydaniu pokynu ku Zmene písomný súhlas Objednávateľa. Pokiaľ pokyn ku Zmene nebol písomne odsúhlasený Objednávateľom, Zhotoviteľ Zmenu nemôže vykonať.</w:t>
            </w:r>
          </w:p>
          <w:p w14:paraId="7BD110C7" w14:textId="77777777"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posledný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13.1 sa vkladá nasledujúci text:</w:t>
            </w:r>
          </w:p>
          <w:p w14:paraId="1E7DA6D8" w14:textId="77777777"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že Zmena je na podnet Zhotoviteľa, ten je povinný preukázať Objednávateľovi splnenie podmienok pre Zmenu zmluvy v zmysle § 18 ods. 1 v spojitosti s ods. 5 Zákona o verejnom obstarávaní ako aj poskytnúť Objednávateľovi všetku nevyhnutnú súčinnosť</w:t>
            </w:r>
            <w:r w:rsidRPr="009B793A">
              <w:rPr>
                <w:rFonts w:ascii="Arial Narrow" w:hAnsi="Arial Narrow"/>
                <w:sz w:val="21"/>
                <w:szCs w:val="21"/>
              </w:rPr>
              <w:t>.</w:t>
            </w:r>
          </w:p>
        </w:tc>
      </w:tr>
      <w:tr w:rsidR="00323F2A" w:rsidRPr="00AB3A58" w14:paraId="47798944" w14:textId="77777777" w:rsidTr="00695025">
        <w:tc>
          <w:tcPr>
            <w:tcW w:w="1870" w:type="dxa"/>
          </w:tcPr>
          <w:p w14:paraId="3B28C31E"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13.3</w:t>
            </w:r>
          </w:p>
          <w:p w14:paraId="25D235BC"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Postup pri Zmenách</w:t>
            </w:r>
          </w:p>
        </w:tc>
        <w:tc>
          <w:tcPr>
            <w:tcW w:w="7670" w:type="dxa"/>
          </w:tcPr>
          <w:p w14:paraId="0C642CFD" w14:textId="77777777"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13.3 Postup pri Zmenách sa zrušuje a v celom rozsahu nahrádza nasledovným textom:</w:t>
            </w:r>
          </w:p>
          <w:p w14:paraId="7A1EA885" w14:textId="77777777"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Keď Stavebný dozor, pred vydaním pokynu ku Zmene, požiada o ponuku bude na to Zhotoviteľ reagovať v písomnej forme a v elektronickej forme podľa požiadaviek Objednávateľa a Stavebného dozoru čo najskôr ako je to možné buď udaním dôvodu prečo nemôže vyhovieť (ak ide o tento prípad) alebo predložením:</w:t>
            </w:r>
          </w:p>
          <w:p w14:paraId="0533E284" w14:textId="2C74B305"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a)</w:t>
            </w:r>
            <w:r w:rsidRPr="009B793A">
              <w:rPr>
                <w:rFonts w:ascii="Arial Narrow" w:hAnsi="Arial Narrow"/>
                <w:sz w:val="21"/>
                <w:szCs w:val="21"/>
              </w:rPr>
              <w:tab/>
            </w:r>
            <w:r w:rsidR="005E7051">
              <w:rPr>
                <w:rFonts w:ascii="Arial Narrow" w:hAnsi="Arial Narrow"/>
                <w:sz w:val="21"/>
                <w:szCs w:val="21"/>
              </w:rPr>
              <w:t xml:space="preserve"> </w:t>
            </w:r>
            <w:r w:rsidRPr="00AB3A58">
              <w:rPr>
                <w:rFonts w:ascii="Arial Narrow" w:hAnsi="Arial Narrow"/>
                <w:sz w:val="21"/>
                <w:szCs w:val="21"/>
              </w:rPr>
              <w:t>popisu navrhovaných prác, ktoré sú predmetom Zmeny, ktoré je treba vykonať a Harmonogram ich uskutočnenia,</w:t>
            </w:r>
          </w:p>
          <w:p w14:paraId="3285A085" w14:textId="33DA41F7"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b)</w:t>
            </w:r>
            <w:r w:rsidRPr="009B793A">
              <w:rPr>
                <w:rFonts w:ascii="Arial Narrow" w:hAnsi="Arial Narrow"/>
                <w:sz w:val="21"/>
                <w:szCs w:val="21"/>
              </w:rPr>
              <w:tab/>
            </w:r>
            <w:r w:rsidR="005E7051">
              <w:rPr>
                <w:rFonts w:ascii="Arial Narrow" w:hAnsi="Arial Narrow"/>
                <w:sz w:val="21"/>
                <w:szCs w:val="21"/>
              </w:rPr>
              <w:t xml:space="preserve"> </w:t>
            </w:r>
            <w:r w:rsidRPr="00AB3A58">
              <w:rPr>
                <w:rFonts w:ascii="Arial Narrow" w:hAnsi="Arial Narrow"/>
                <w:sz w:val="21"/>
                <w:szCs w:val="21"/>
              </w:rPr>
              <w:t xml:space="preserve">návrh Zhotoviteľa pre všetky potrebné úpravy Harmonogramu prác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8.3 (Harmonogram prác), Lehoty výstavby a Míľnikov (ak sú dotknuté) v dôsledku realizácie navrhovaných prác, ktoré sú predmetom Zmeny a</w:t>
            </w:r>
          </w:p>
          <w:p w14:paraId="4B6BDB7E" w14:textId="2F5CFDCD" w:rsidR="00323F2A" w:rsidRPr="00AB3A58" w:rsidRDefault="00323F2A" w:rsidP="00695025">
            <w:pPr>
              <w:pStyle w:val="Pta"/>
              <w:spacing w:before="120" w:after="120" w:line="276" w:lineRule="auto"/>
              <w:ind w:right="141"/>
              <w:jc w:val="both"/>
              <w:rPr>
                <w:rFonts w:ascii="Arial Narrow" w:hAnsi="Arial Narrow"/>
                <w:sz w:val="21"/>
                <w:szCs w:val="21"/>
              </w:rPr>
            </w:pPr>
            <w:r w:rsidRPr="1B6CAA9B">
              <w:rPr>
                <w:rFonts w:ascii="Arial Narrow" w:hAnsi="Arial Narrow"/>
                <w:sz w:val="21"/>
                <w:szCs w:val="21"/>
              </w:rPr>
              <w:t>c)</w:t>
            </w:r>
            <w:r w:rsidR="005E7051">
              <w:rPr>
                <w:rFonts w:ascii="Arial Narrow" w:hAnsi="Arial Narrow"/>
                <w:sz w:val="21"/>
                <w:szCs w:val="21"/>
              </w:rPr>
              <w:t xml:space="preserve"> </w:t>
            </w:r>
            <w:r>
              <w:tab/>
            </w:r>
            <w:r w:rsidRPr="1B6CAA9B">
              <w:rPr>
                <w:rFonts w:ascii="Arial Narrow" w:hAnsi="Arial Narrow"/>
                <w:sz w:val="21"/>
                <w:szCs w:val="21"/>
              </w:rPr>
              <w:t>návrh Zhotoviteľa na úpravu Zmluvnej ceny v súlade so zväzkom 4, Preambula, bod 4 “Postup pri naviac, nových a menej prácach”.</w:t>
            </w:r>
          </w:p>
          <w:p w14:paraId="03D04E10" w14:textId="5634A8CB"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je oprávnený použiť pri ocenení ceny Zmeny aj Formulár hodinových zúčtovacích sadzieb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13.6 Zmluvy.</w:t>
            </w:r>
          </w:p>
          <w:p w14:paraId="72125A0C" w14:textId="55F3F34F" w:rsidR="00323F2A" w:rsidRPr="00AB3A58" w:rsidRDefault="00323F2A" w:rsidP="00695025">
            <w:pPr>
              <w:pStyle w:val="Pta"/>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Zmeny rozsahu vykonávania Diela z dôvodu vykonávania Diela na základe schválených vzoriek materiálov, zariadení a vybavenia vyplývajúce z rozdielnej miery podrobnosti </w:t>
            </w:r>
            <w:r w:rsidR="005E7051">
              <w:rPr>
                <w:rFonts w:ascii="Arial Narrow" w:hAnsi="Arial Narrow"/>
                <w:sz w:val="21"/>
                <w:szCs w:val="21"/>
              </w:rPr>
              <w:t>stupňov projektovej dokumentácie</w:t>
            </w:r>
            <w:r w:rsidR="005E7051" w:rsidRPr="0E2CB517">
              <w:rPr>
                <w:rFonts w:ascii="Arial Narrow" w:hAnsi="Arial Narrow"/>
                <w:sz w:val="21"/>
                <w:szCs w:val="21"/>
              </w:rPr>
              <w:t xml:space="preserve"> </w:t>
            </w:r>
            <w:r w:rsidRPr="0E2CB517">
              <w:rPr>
                <w:rFonts w:ascii="Arial Narrow" w:hAnsi="Arial Narrow"/>
                <w:sz w:val="21"/>
                <w:szCs w:val="21"/>
              </w:rPr>
              <w:t xml:space="preserve">sa nepovažujú za vykonanie „naviac prác“ a nemajú vplyv na cenu za dielo a schválený </w:t>
            </w:r>
            <w:r w:rsidR="005E7051">
              <w:rPr>
                <w:rFonts w:ascii="Arial Narrow" w:hAnsi="Arial Narrow"/>
                <w:sz w:val="21"/>
                <w:szCs w:val="21"/>
              </w:rPr>
              <w:t>H</w:t>
            </w:r>
            <w:r w:rsidRPr="0E2CB517">
              <w:rPr>
                <w:rFonts w:ascii="Arial Narrow" w:hAnsi="Arial Narrow"/>
                <w:sz w:val="21"/>
                <w:szCs w:val="21"/>
              </w:rPr>
              <w:t>armonogram</w:t>
            </w:r>
            <w:r w:rsidR="005E7051">
              <w:rPr>
                <w:rFonts w:ascii="Arial Narrow" w:hAnsi="Arial Narrow"/>
                <w:sz w:val="21"/>
                <w:szCs w:val="21"/>
              </w:rPr>
              <w:t xml:space="preserve"> prác</w:t>
            </w:r>
            <w:r w:rsidRPr="0E2CB517">
              <w:rPr>
                <w:rFonts w:ascii="Arial Narrow" w:hAnsi="Arial Narrow"/>
                <w:sz w:val="21"/>
                <w:szCs w:val="21"/>
              </w:rPr>
              <w:t>.</w:t>
            </w:r>
          </w:p>
          <w:p w14:paraId="451568AF" w14:textId="77777777"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Ako podklad pre tvorbu nových cien Zhotoviteľ predloží databázu oceňovacích podkladov spracovanú k Základnému dátumu stavby.</w:t>
            </w:r>
          </w:p>
          <w:p w14:paraId="615DD1D2" w14:textId="77777777"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Stavebné práce, ktoré sa nebudú realizovať na objekte budú kalkulované v zmysle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Tieto náklady odsúhlasené Stavebným dozorom budú odrátané z Formuláru platieb.</w:t>
            </w:r>
          </w:p>
          <w:p w14:paraId="674753BB" w14:textId="77777777"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predĺženia Lehoty výstavby budú Zhotoviteľovi na prevádzku zariadenia staveniska priznané iba priame náklady súvisiace s touto položkou (nájomné priestorov, elektrina, voda, plyn, komunálny odpad, atď.) bez réžie a zisku.</w:t>
            </w:r>
          </w:p>
          <w:p w14:paraId="36642319" w14:textId="77777777"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predĺženia Lehoty výstavby budú Zhotoviteľovi priznané náklady spojené s vedením a riadením stavebných prác, ktoré musí mať Zhotoviteľ zahrnuté v nepriamych nákladoch vo svojej ponuke (správna, výrobná réžia) a zisk. Tento bod sa neuplatní v prípade kalkulovania stavebných prác podľa vyššie uvedených bodov tohto článku. Zhotoviteľ je povinný spracovať a predložiť na požiadanie Objednávateľa aj kalkulácie jednotkových cien vybraných prác z Ponuky. </w:t>
            </w:r>
          </w:p>
          <w:p w14:paraId="3AA33AB8" w14:textId="724BFBBF"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V prípade pokynu na Zmenu vydaného z dôvodu chýb, vád a omylov Dokumentácie Zhotoviteľa následného projektového riešenia Zhotoviteľa, nevzniká Zhotoviteľovi nárok na Platby a a/lebo predĺženie Lehoty výstavby v súlade s ostatnými ustanoveniami Zmluvy a Stavebný dozor vydá pokyn na Zmenu bez úpravy Zmluvnej ceny a Formuláru platieb</w:t>
            </w:r>
            <w:r w:rsidR="005E7051">
              <w:rPr>
                <w:rFonts w:ascii="Arial Narrow" w:hAnsi="Arial Narrow"/>
                <w:sz w:val="21"/>
                <w:szCs w:val="21"/>
              </w:rPr>
              <w:t>.</w:t>
            </w:r>
          </w:p>
          <w:p w14:paraId="23106702" w14:textId="4E23224A"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Stavebný dozor, čo najskôr ako je to možné, po obdržaní takéhoto návrhu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13.2 </w:t>
            </w:r>
            <w:r w:rsidR="00093F18">
              <w:rPr>
                <w:rFonts w:ascii="Arial Narrow" w:hAnsi="Arial Narrow"/>
                <w:sz w:val="21"/>
                <w:szCs w:val="21"/>
              </w:rPr>
              <w:t xml:space="preserve">Zmluvy </w:t>
            </w:r>
            <w:r w:rsidRPr="00AB3A58">
              <w:rPr>
                <w:rFonts w:ascii="Arial Narrow" w:hAnsi="Arial Narrow"/>
                <w:sz w:val="21"/>
                <w:szCs w:val="21"/>
              </w:rPr>
              <w:t>(Zlepšovací návrh) alebo inak)) odpovie schválením, neschválením alebo pripomienkami. Stavebný dozor pred schválením ponuky Zhotoviteľa alebo vydaním pokynu ku Zmene je povinný obdržať písomný súhlas Objednávateľa. Pokiaľ schválenie ponuky alebo pokynu ku Zmene nebolo písomne odsúhlasené Objednávateľom, Zhotoviteľ Zmenu nemôže vykonať. Počas, čakania na odpoveď nebude Zhotoviteľ zdržiavať žiadne práce.</w:t>
            </w:r>
          </w:p>
          <w:p w14:paraId="474C7A1D" w14:textId="77777777"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Každý pokyn k vykonaniu Zmeny, s akýmikoľvek požiadavkami na zaznamenávanie Nákladov, bude vydaný Stavebným dozorom Zhotoviteľovi, ktorý potvrdí príjem.</w:t>
            </w:r>
          </w:p>
          <w:p w14:paraId="5BF581D3" w14:textId="57E2731E"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Po vydaní pokynu na Zmenu alebo schválením Zmeny, Stavebný dozor bude postupovať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3.5 </w:t>
            </w:r>
            <w:r w:rsidR="00093F18">
              <w:rPr>
                <w:rFonts w:ascii="Arial Narrow" w:hAnsi="Arial Narrow"/>
                <w:sz w:val="21"/>
                <w:szCs w:val="21"/>
              </w:rPr>
              <w:t xml:space="preserve">Zmluvy </w:t>
            </w:r>
            <w:r w:rsidRPr="00AB3A58">
              <w:rPr>
                <w:rFonts w:ascii="Arial Narrow" w:hAnsi="Arial Narrow"/>
                <w:sz w:val="21"/>
                <w:szCs w:val="21"/>
              </w:rPr>
              <w:t xml:space="preserve">(Rozhodnutia) aby odsúhlasil alebo rozhodol o úpravách Zmluvnej ceny a Formuláru platieb. </w:t>
            </w:r>
          </w:p>
          <w:p w14:paraId="74826CF1" w14:textId="1F506D9B"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pokynu na Zmenu vydaného v dôsledku odlišného projektového riešenia Zhotoviteľa od projektového riešenia Objednávateľa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5.2 </w:t>
            </w:r>
            <w:r w:rsidR="00093F18">
              <w:rPr>
                <w:rFonts w:ascii="Arial Narrow" w:hAnsi="Arial Narrow"/>
                <w:sz w:val="21"/>
                <w:szCs w:val="21"/>
              </w:rPr>
              <w:t xml:space="preserve">Zmluvy </w:t>
            </w:r>
            <w:r w:rsidRPr="00AB3A58">
              <w:rPr>
                <w:rFonts w:ascii="Arial Narrow" w:hAnsi="Arial Narrow"/>
                <w:sz w:val="21"/>
                <w:szCs w:val="21"/>
              </w:rPr>
              <w:t>(Dokumentácia Zhotoviteľa), nevzniká Zhotoviteľovi nárok na Platby v súlade s ostatnými ustanoveniami Zmluvy a Stavebný dozor vydá pokyn na Zmenu bez úpravy Zmluvnej ceny a Formuláru platieb.</w:t>
            </w:r>
          </w:p>
          <w:p w14:paraId="76CF88F3" w14:textId="33BABE83" w:rsidR="00323F2A"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Pokiaľ nebude príslušná jednotková cena, alebo sadzba odsúhlasená, alebo rozhodnutá, Zástupca stavby je povinný určiť dočasnú jednotkovú cenu, alebo sadzbu pre účely Priebežných platieb tak, aby nebola ohrozená plynulosť prác do doby odsúhlasenia novej ceny</w:t>
            </w:r>
          </w:p>
          <w:p w14:paraId="12C5C093" w14:textId="20663EA4" w:rsidR="00323F2A" w:rsidRPr="00AB3A58" w:rsidRDefault="00323F2A" w:rsidP="00695025">
            <w:pPr>
              <w:pStyle w:val="Pta"/>
              <w:spacing w:before="120" w:after="120" w:line="276" w:lineRule="auto"/>
              <w:ind w:right="141"/>
              <w:jc w:val="both"/>
              <w:rPr>
                <w:rFonts w:ascii="Arial Narrow" w:hAnsi="Arial Narrow"/>
                <w:sz w:val="21"/>
                <w:szCs w:val="21"/>
              </w:rPr>
            </w:pPr>
            <w:r w:rsidRPr="690E785C">
              <w:rPr>
                <w:rFonts w:ascii="Arial Narrow" w:hAnsi="Arial Narrow"/>
                <w:sz w:val="21"/>
                <w:szCs w:val="21"/>
              </w:rPr>
              <w:t xml:space="preserve">V prípade, že na čas potrebný pre plynulý priebeh stavebných prác Zhotoviteľ pri preukázateľnom vynaložení všetkého úsilia nemôže niektoré technológie, výrobky alebo hmoty predpísané </w:t>
            </w:r>
            <w:r w:rsidR="00021A2F">
              <w:rPr>
                <w:rFonts w:ascii="Arial Narrow" w:hAnsi="Arial Narrow"/>
                <w:sz w:val="21"/>
                <w:szCs w:val="21"/>
              </w:rPr>
              <w:t>D</w:t>
            </w:r>
            <w:r w:rsidRPr="690E785C">
              <w:rPr>
                <w:rFonts w:ascii="Arial Narrow" w:hAnsi="Arial Narrow"/>
                <w:sz w:val="21"/>
                <w:szCs w:val="21"/>
              </w:rPr>
              <w:t xml:space="preserve">okumentáciou </w:t>
            </w:r>
            <w:r w:rsidR="00021A2F">
              <w:rPr>
                <w:rFonts w:ascii="Arial Narrow" w:hAnsi="Arial Narrow"/>
                <w:sz w:val="21"/>
                <w:szCs w:val="21"/>
              </w:rPr>
              <w:t xml:space="preserve">Zhotoviteľa </w:t>
            </w:r>
            <w:r w:rsidRPr="690E785C">
              <w:rPr>
                <w:rFonts w:ascii="Arial Narrow" w:hAnsi="Arial Narrow"/>
                <w:sz w:val="21"/>
                <w:szCs w:val="21"/>
              </w:rPr>
              <w:t>obstarať, môže Objednávateľ súhlasiť s použitím náhradných (ekvivalentných) technológií, hmôt alebo výrobkov, ale len ak s použitím náhradných hmôt alebo výrobkov zo strany Zhotoviteľa vopred písomne súhlasil Objednávateľ.</w:t>
            </w:r>
          </w:p>
        </w:tc>
      </w:tr>
      <w:tr w:rsidR="00323F2A" w:rsidRPr="00AB3A58" w14:paraId="77FA3CF6" w14:textId="77777777" w:rsidTr="00695025">
        <w:tc>
          <w:tcPr>
            <w:tcW w:w="1870" w:type="dxa"/>
          </w:tcPr>
          <w:p w14:paraId="1C93C295"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13.8</w:t>
            </w:r>
          </w:p>
          <w:p w14:paraId="6B9C8F8A"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Úpravy v dôsledku zmien Nákladov</w:t>
            </w:r>
          </w:p>
          <w:p w14:paraId="703B90EC" w14:textId="77777777" w:rsidR="00323F2A" w:rsidRPr="00AB3A58" w:rsidRDefault="00323F2A" w:rsidP="00695025">
            <w:pPr>
              <w:spacing w:before="120" w:after="120" w:line="276" w:lineRule="auto"/>
              <w:ind w:right="141"/>
              <w:rPr>
                <w:rFonts w:ascii="Arial Narrow" w:hAnsi="Arial Narrow"/>
                <w:sz w:val="21"/>
                <w:szCs w:val="21"/>
              </w:rPr>
            </w:pPr>
          </w:p>
        </w:tc>
        <w:tc>
          <w:tcPr>
            <w:tcW w:w="7670" w:type="dxa"/>
          </w:tcPr>
          <w:p w14:paraId="3833AE3D" w14:textId="77777777"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Celý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13.8 sa zrušuje a nahrádza sa znením, ktoré znie:</w:t>
            </w:r>
          </w:p>
          <w:p w14:paraId="31B0216B" w14:textId="77777777"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tomto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"Tabuľka údajov o úpravách" znamená doplnenú tabuľku údajov o úpravách obsiahnutú v Prílohe k ponuke. </w:t>
            </w:r>
          </w:p>
          <w:p w14:paraId="4CFED5BF" w14:textId="77777777"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(1) Čiastky splatné Zhotoviteľovi budú upravené kvôli zvýšeným alebo zníženým nákladom na pracovnú silu, Vybavenie a na iné vstupy do Diela tak, že sa pripočítajú alebo odpočítajú čiastky stanovené podľa vzorca stanoveného v tomto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w:t>
            </w:r>
          </w:p>
          <w:p w14:paraId="675ACBFD" w14:textId="77777777"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(2) Úprava, ktorá sa použije na čiastku inak splatnú Zhotoviteľovi, tak ako bola ocenená v súlade s príslušným Formulárom v cenovej úrovni dátumu predloženia ponuky a potvrdená v Platobných potvrdeniach, bude určená podľa nižšie uvedeného vzorca. Vzorec bude mať nasledujúcu podobu:</w:t>
            </w:r>
          </w:p>
          <w:p w14:paraId="21508D51" w14:textId="77777777" w:rsidR="00323F2A" w:rsidRPr="00BF2E66" w:rsidRDefault="00323F2A" w:rsidP="00695025">
            <w:pPr>
              <w:pStyle w:val="Pta"/>
              <w:spacing w:before="120" w:after="120" w:line="276" w:lineRule="auto"/>
              <w:ind w:right="141"/>
              <w:jc w:val="both"/>
              <w:rPr>
                <w:rFonts w:ascii="Arial Narrow" w:hAnsi="Arial Narrow"/>
                <w:b/>
                <w:bCs/>
                <w:sz w:val="21"/>
                <w:szCs w:val="21"/>
              </w:rPr>
            </w:pPr>
          </w:p>
          <w:p w14:paraId="2A4A1F30" w14:textId="77777777" w:rsidR="00323F2A" w:rsidRPr="00BF2E66" w:rsidRDefault="00323F2A" w:rsidP="00A94FC1">
            <w:pPr>
              <w:pStyle w:val="Pta"/>
              <w:spacing w:before="120" w:after="120" w:line="276" w:lineRule="auto"/>
              <w:ind w:right="141"/>
              <w:jc w:val="center"/>
              <w:rPr>
                <w:rFonts w:ascii="Arial Narrow" w:hAnsi="Arial Narrow"/>
                <w:b/>
                <w:bCs/>
                <w:sz w:val="21"/>
                <w:szCs w:val="21"/>
              </w:rPr>
            </w:pPr>
            <w:proofErr w:type="spellStart"/>
            <w:r w:rsidRPr="00BF2E66">
              <w:rPr>
                <w:rFonts w:ascii="Arial Narrow" w:hAnsi="Arial Narrow"/>
                <w:b/>
                <w:bCs/>
                <w:sz w:val="21"/>
                <w:szCs w:val="21"/>
              </w:rPr>
              <w:t>Pt</w:t>
            </w:r>
            <w:proofErr w:type="spellEnd"/>
            <w:r w:rsidRPr="00BF2E66">
              <w:rPr>
                <w:rFonts w:ascii="Arial Narrow" w:hAnsi="Arial Narrow"/>
                <w:b/>
                <w:bCs/>
                <w:sz w:val="21"/>
                <w:szCs w:val="21"/>
              </w:rPr>
              <w:t xml:space="preserve"> = 0,1 + 0,2 (</w:t>
            </w:r>
            <w:proofErr w:type="spellStart"/>
            <w:r w:rsidRPr="00BF2E66">
              <w:rPr>
                <w:rFonts w:ascii="Arial Narrow" w:hAnsi="Arial Narrow"/>
                <w:b/>
                <w:bCs/>
                <w:sz w:val="21"/>
                <w:szCs w:val="21"/>
              </w:rPr>
              <w:t>HICPt</w:t>
            </w:r>
            <w:proofErr w:type="spellEnd"/>
            <w:r w:rsidRPr="00BF2E66">
              <w:rPr>
                <w:rFonts w:ascii="Arial Narrow" w:hAnsi="Arial Narrow"/>
                <w:b/>
                <w:bCs/>
                <w:sz w:val="21"/>
                <w:szCs w:val="21"/>
              </w:rPr>
              <w:t>/</w:t>
            </w:r>
            <w:proofErr w:type="spellStart"/>
            <w:r w:rsidRPr="00BF2E66">
              <w:rPr>
                <w:rFonts w:ascii="Arial Narrow" w:hAnsi="Arial Narrow"/>
                <w:b/>
                <w:bCs/>
                <w:sz w:val="21"/>
                <w:szCs w:val="21"/>
              </w:rPr>
              <w:t>HICPto</w:t>
            </w:r>
            <w:proofErr w:type="spellEnd"/>
            <w:r w:rsidRPr="00BF2E66">
              <w:rPr>
                <w:rFonts w:ascii="Arial Narrow" w:hAnsi="Arial Narrow"/>
                <w:b/>
                <w:bCs/>
                <w:sz w:val="21"/>
                <w:szCs w:val="21"/>
              </w:rPr>
              <w:t>) + 0,08 (</w:t>
            </w:r>
            <w:proofErr w:type="spellStart"/>
            <w:r w:rsidRPr="00BF2E66">
              <w:rPr>
                <w:rFonts w:ascii="Arial Narrow" w:hAnsi="Arial Narrow"/>
                <w:b/>
                <w:bCs/>
                <w:sz w:val="21"/>
                <w:szCs w:val="21"/>
              </w:rPr>
              <w:t>Dt</w:t>
            </w:r>
            <w:proofErr w:type="spellEnd"/>
            <w:r w:rsidRPr="00BF2E66">
              <w:rPr>
                <w:rFonts w:ascii="Arial Narrow" w:hAnsi="Arial Narrow"/>
                <w:b/>
                <w:bCs/>
                <w:sz w:val="21"/>
                <w:szCs w:val="21"/>
              </w:rPr>
              <w:t>/</w:t>
            </w:r>
            <w:proofErr w:type="spellStart"/>
            <w:r w:rsidRPr="00BF2E66">
              <w:rPr>
                <w:rFonts w:ascii="Arial Narrow" w:hAnsi="Arial Narrow"/>
                <w:b/>
                <w:bCs/>
                <w:sz w:val="21"/>
                <w:szCs w:val="21"/>
              </w:rPr>
              <w:t>Dto</w:t>
            </w:r>
            <w:proofErr w:type="spellEnd"/>
            <w:r w:rsidRPr="00BF2E66">
              <w:rPr>
                <w:rFonts w:ascii="Arial Narrow" w:hAnsi="Arial Narrow"/>
                <w:b/>
                <w:bCs/>
                <w:sz w:val="21"/>
                <w:szCs w:val="21"/>
              </w:rPr>
              <w:t>) + 0,62 (</w:t>
            </w:r>
            <w:proofErr w:type="spellStart"/>
            <w:r w:rsidRPr="00BF2E66">
              <w:rPr>
                <w:rFonts w:ascii="Arial Narrow" w:hAnsi="Arial Narrow"/>
                <w:b/>
                <w:bCs/>
                <w:sz w:val="21"/>
                <w:szCs w:val="21"/>
              </w:rPr>
              <w:t>CMIt</w:t>
            </w:r>
            <w:proofErr w:type="spellEnd"/>
            <w:r w:rsidRPr="00BF2E66">
              <w:rPr>
                <w:rFonts w:ascii="Arial Narrow" w:hAnsi="Arial Narrow"/>
                <w:b/>
                <w:bCs/>
                <w:sz w:val="21"/>
                <w:szCs w:val="21"/>
              </w:rPr>
              <w:t>/</w:t>
            </w:r>
            <w:proofErr w:type="spellStart"/>
            <w:r w:rsidRPr="00BF2E66">
              <w:rPr>
                <w:rFonts w:ascii="Arial Narrow" w:hAnsi="Arial Narrow"/>
                <w:b/>
                <w:bCs/>
                <w:sz w:val="21"/>
                <w:szCs w:val="21"/>
              </w:rPr>
              <w:t>CMIto</w:t>
            </w:r>
            <w:proofErr w:type="spellEnd"/>
            <w:r w:rsidRPr="00BF2E66">
              <w:rPr>
                <w:rFonts w:ascii="Arial Narrow" w:hAnsi="Arial Narrow"/>
                <w:b/>
                <w:bCs/>
                <w:sz w:val="21"/>
                <w:szCs w:val="21"/>
              </w:rPr>
              <w:t>)</w:t>
            </w:r>
          </w:p>
          <w:p w14:paraId="789B4834" w14:textId="77777777" w:rsidR="00323F2A" w:rsidRPr="00AB3A58" w:rsidRDefault="00323F2A" w:rsidP="00695025">
            <w:pPr>
              <w:pStyle w:val="Pta"/>
              <w:spacing w:before="120" w:after="120" w:line="276" w:lineRule="auto"/>
              <w:ind w:right="141"/>
              <w:jc w:val="both"/>
              <w:rPr>
                <w:rFonts w:ascii="Arial Narrow" w:hAnsi="Arial Narrow"/>
                <w:sz w:val="21"/>
                <w:szCs w:val="21"/>
              </w:rPr>
            </w:pPr>
          </w:p>
          <w:p w14:paraId="782DF5F0" w14:textId="77777777" w:rsidR="00323F2A" w:rsidRPr="00AB3A58" w:rsidRDefault="00323F2A" w:rsidP="00695025">
            <w:pPr>
              <w:pStyle w:val="Pta"/>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Pt</w:t>
            </w:r>
            <w:proofErr w:type="spellEnd"/>
            <w:r w:rsidRPr="00AB3A58">
              <w:rPr>
                <w:rFonts w:ascii="Arial Narrow" w:hAnsi="Arial Narrow"/>
                <w:sz w:val="21"/>
                <w:szCs w:val="21"/>
              </w:rPr>
              <w:t xml:space="preserve"> –</w:t>
            </w:r>
            <w:r w:rsidRPr="00AB3A58">
              <w:rPr>
                <w:rFonts w:ascii="Arial Narrow" w:hAnsi="Arial Narrow"/>
                <w:sz w:val="21"/>
                <w:szCs w:val="21"/>
              </w:rPr>
              <w:tab/>
              <w:t>násobiteľ úpravy (koeficient zmeny), ktorý bude použitý pre odhadnutú zmluvnú hodnotu vykonanú za obdobie „t“, pričom týmto obdobím je kvartál. Hodnota násobiteľa úpravy sa zaokrúhľuje matematicky na 3 desatinné miesta</w:t>
            </w:r>
          </w:p>
          <w:p w14:paraId="1640EC8E" w14:textId="77777777"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t –</w:t>
            </w:r>
            <w:r w:rsidRPr="00AB3A58">
              <w:rPr>
                <w:rFonts w:ascii="Arial Narrow" w:hAnsi="Arial Narrow"/>
                <w:sz w:val="21"/>
                <w:szCs w:val="21"/>
              </w:rPr>
              <w:tab/>
              <w:t>ukončený kvartál (koncový) je rozhodujúce obdobie, za ktoré uchádzač uplatňuje indexáciu</w:t>
            </w:r>
          </w:p>
          <w:p w14:paraId="53BFBA82" w14:textId="77777777"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to –</w:t>
            </w:r>
            <w:r w:rsidRPr="00AB3A58">
              <w:rPr>
                <w:rFonts w:ascii="Arial Narrow" w:hAnsi="Arial Narrow"/>
                <w:sz w:val="21"/>
                <w:szCs w:val="21"/>
              </w:rPr>
              <w:tab/>
              <w:t>referenčné obdobie, kvartál do ktorého spadá kalendárny deň, v ktorý uplynula lehota na predkladanie ponúk do súťaže na zhotovenie stavby</w:t>
            </w:r>
          </w:p>
          <w:p w14:paraId="7D62EC88" w14:textId="77777777"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0,1 –</w:t>
            </w:r>
            <w:r w:rsidRPr="00AB3A58">
              <w:rPr>
                <w:rFonts w:ascii="Arial Narrow" w:hAnsi="Arial Narrow"/>
                <w:sz w:val="21"/>
                <w:szCs w:val="21"/>
              </w:rPr>
              <w:tab/>
              <w:t>pevný koeficient 10%, ktorý reprezentuje časť nákladov na stavebné činnosti a stavby, ktoré nepodliehajú indexácií</w:t>
            </w:r>
          </w:p>
          <w:p w14:paraId="57191F68" w14:textId="77777777"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0,2 –</w:t>
            </w:r>
            <w:r w:rsidRPr="00AB3A58">
              <w:rPr>
                <w:rFonts w:ascii="Arial Narrow" w:hAnsi="Arial Narrow"/>
                <w:sz w:val="21"/>
                <w:szCs w:val="21"/>
              </w:rPr>
              <w:tab/>
              <w:t>koeficient 20%, ktorý predstavuje časť nákladov za realizované stavebné činnosti a stavby, ktoré podliehajú ind</w:t>
            </w:r>
            <w:r>
              <w:rPr>
                <w:rFonts w:ascii="Arial Narrow" w:hAnsi="Arial Narrow"/>
                <w:sz w:val="21"/>
                <w:szCs w:val="21"/>
              </w:rPr>
              <w:t>e</w:t>
            </w:r>
            <w:r w:rsidRPr="00AB3A58">
              <w:rPr>
                <w:rFonts w:ascii="Arial Narrow" w:hAnsi="Arial Narrow"/>
                <w:sz w:val="21"/>
                <w:szCs w:val="21"/>
              </w:rPr>
              <w:t xml:space="preserve">xácii a reprezentuje zmenu osobných nákladov, resp. nákladov na pracovnú silu </w:t>
            </w:r>
          </w:p>
          <w:p w14:paraId="79D6B850" w14:textId="77777777"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HICP – </w:t>
            </w:r>
            <w:r w:rsidRPr="00AB3A58">
              <w:rPr>
                <w:rFonts w:ascii="Arial Narrow" w:hAnsi="Arial Narrow"/>
                <w:sz w:val="21"/>
                <w:szCs w:val="21"/>
              </w:rPr>
              <w:tab/>
              <w:t>ukazovateľ Harmonizované indexy spotrebiteľských cien (priemer roka 2015=100) – mesačne – Spotrebiteľské ceny úhrnom – (</w:t>
            </w:r>
            <w:proofErr w:type="spellStart"/>
            <w:r w:rsidRPr="00AB3A58">
              <w:rPr>
                <w:rFonts w:ascii="Arial Narrow" w:hAnsi="Arial Narrow"/>
                <w:sz w:val="21"/>
                <w:szCs w:val="21"/>
              </w:rPr>
              <w:t>Harmonized</w:t>
            </w:r>
            <w:proofErr w:type="spellEnd"/>
            <w:r w:rsidRPr="00AB3A58">
              <w:rPr>
                <w:rFonts w:ascii="Arial Narrow" w:hAnsi="Arial Narrow"/>
                <w:sz w:val="21"/>
                <w:szCs w:val="21"/>
              </w:rPr>
              <w:t xml:space="preserve"> </w:t>
            </w:r>
            <w:proofErr w:type="spellStart"/>
            <w:r w:rsidRPr="00AB3A58">
              <w:rPr>
                <w:rFonts w:ascii="Arial Narrow" w:hAnsi="Arial Narrow"/>
                <w:sz w:val="21"/>
                <w:szCs w:val="21"/>
              </w:rPr>
              <w:t>indices</w:t>
            </w:r>
            <w:proofErr w:type="spellEnd"/>
            <w:r w:rsidRPr="00AB3A58">
              <w:rPr>
                <w:rFonts w:ascii="Arial Narrow" w:hAnsi="Arial Narrow"/>
                <w:sz w:val="21"/>
                <w:szCs w:val="21"/>
              </w:rPr>
              <w:t xml:space="preserve"> of </w:t>
            </w:r>
            <w:proofErr w:type="spellStart"/>
            <w:r w:rsidRPr="00AB3A58">
              <w:rPr>
                <w:rFonts w:ascii="Arial Narrow" w:hAnsi="Arial Narrow"/>
                <w:sz w:val="21"/>
                <w:szCs w:val="21"/>
              </w:rPr>
              <w:t>consumer</w:t>
            </w:r>
            <w:proofErr w:type="spellEnd"/>
            <w:r w:rsidRPr="00AB3A58">
              <w:rPr>
                <w:rFonts w:ascii="Arial Narrow" w:hAnsi="Arial Narrow"/>
                <w:sz w:val="21"/>
                <w:szCs w:val="21"/>
              </w:rPr>
              <w:t xml:space="preserve"> </w:t>
            </w:r>
            <w:proofErr w:type="spellStart"/>
            <w:r w:rsidRPr="00AB3A58">
              <w:rPr>
                <w:rFonts w:ascii="Arial Narrow" w:hAnsi="Arial Narrow"/>
                <w:sz w:val="21"/>
                <w:szCs w:val="21"/>
              </w:rPr>
              <w:t>prices</w:t>
            </w:r>
            <w:proofErr w:type="spellEnd"/>
            <w:r w:rsidRPr="00AB3A58">
              <w:rPr>
                <w:rFonts w:ascii="Arial Narrow" w:hAnsi="Arial Narrow"/>
                <w:sz w:val="21"/>
                <w:szCs w:val="21"/>
              </w:rPr>
              <w:t>) na Slovensku publikovaný Štatistickým úradom Slovenskej republiky na jeho internetovej stránke www.statistics.sk</w:t>
            </w:r>
          </w:p>
          <w:p w14:paraId="3D69C59B" w14:textId="77777777" w:rsidR="00323F2A" w:rsidRPr="00AB3A58" w:rsidRDefault="00323F2A" w:rsidP="00695025">
            <w:pPr>
              <w:pStyle w:val="Pta"/>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lastRenderedPageBreak/>
              <w:t>HICPt</w:t>
            </w:r>
            <w:proofErr w:type="spellEnd"/>
            <w:r w:rsidRPr="00AB3A58">
              <w:rPr>
                <w:rFonts w:ascii="Arial Narrow" w:hAnsi="Arial Narrow"/>
                <w:sz w:val="21"/>
                <w:szCs w:val="21"/>
              </w:rPr>
              <w:t xml:space="preserve"> – </w:t>
            </w:r>
            <w:r w:rsidRPr="00AB3A58">
              <w:rPr>
                <w:rFonts w:ascii="Arial Narrow" w:hAnsi="Arial Narrow"/>
                <w:sz w:val="21"/>
                <w:szCs w:val="21"/>
              </w:rPr>
              <w:tab/>
              <w:t>hodnota ukazovateľa Harmonizované indexy spotrebiteľských cien (priemer roka 2015=100) – mesačne [sp0017ms] – Spotrebiteľské ceny úhrnom – prepočítaná za kvartál, v období „</w:t>
            </w:r>
            <w:r w:rsidRPr="00AB3A58">
              <w:rPr>
                <w:rFonts w:ascii="Cambria Math" w:hAnsi="Cambria Math" w:cs="Cambria Math"/>
                <w:sz w:val="21"/>
                <w:szCs w:val="21"/>
              </w:rPr>
              <w:t>𝒕</w:t>
            </w:r>
            <w:r w:rsidRPr="00AB3A58">
              <w:rPr>
                <w:rFonts w:ascii="Arial Narrow" w:hAnsi="Arial Narrow"/>
                <w:sz w:val="21"/>
                <w:szCs w:val="21"/>
              </w:rPr>
              <w:t>“</w:t>
            </w:r>
          </w:p>
          <w:p w14:paraId="1DCE9E8E" w14:textId="77777777" w:rsidR="00323F2A" w:rsidRPr="00AB3A58" w:rsidRDefault="00323F2A" w:rsidP="00695025">
            <w:pPr>
              <w:pStyle w:val="Pta"/>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HICPto</w:t>
            </w:r>
            <w:proofErr w:type="spellEnd"/>
            <w:r w:rsidRPr="00AB3A58">
              <w:rPr>
                <w:rFonts w:ascii="Arial Narrow" w:hAnsi="Arial Narrow"/>
                <w:sz w:val="21"/>
                <w:szCs w:val="21"/>
              </w:rPr>
              <w:t xml:space="preserve"> – </w:t>
            </w:r>
            <w:r w:rsidRPr="00AB3A58">
              <w:rPr>
                <w:rFonts w:ascii="Arial Narrow" w:hAnsi="Arial Narrow"/>
                <w:sz w:val="21"/>
                <w:szCs w:val="21"/>
              </w:rPr>
              <w:tab/>
              <w:t>hodnota ukazovateľa Harmonizované indexy spotrebiteľských cien (priemer roka 2015=100) – mesačne [sp0017ms] – Spotrebiteľské ceny úhrnom– za referenčné obdobie (kvartál) v období „</w:t>
            </w:r>
            <w:r w:rsidRPr="00AB3A58">
              <w:rPr>
                <w:rFonts w:ascii="Cambria Math" w:hAnsi="Cambria Math" w:cs="Cambria Math"/>
                <w:sz w:val="21"/>
                <w:szCs w:val="21"/>
              </w:rPr>
              <w:t>𝒕</w:t>
            </w:r>
            <w:r w:rsidRPr="00AB3A58">
              <w:rPr>
                <w:rFonts w:ascii="Arial Narrow" w:hAnsi="Arial Narrow"/>
                <w:sz w:val="21"/>
                <w:szCs w:val="21"/>
              </w:rPr>
              <w:t xml:space="preserve">o“, </w:t>
            </w:r>
            <w:proofErr w:type="spellStart"/>
            <w:r w:rsidRPr="00AB3A58">
              <w:rPr>
                <w:rFonts w:ascii="Arial Narrow" w:hAnsi="Arial Narrow"/>
                <w:sz w:val="21"/>
                <w:szCs w:val="21"/>
              </w:rPr>
              <w:t>t.j</w:t>
            </w:r>
            <w:proofErr w:type="spellEnd"/>
            <w:r w:rsidRPr="00AB3A58">
              <w:rPr>
                <w:rFonts w:ascii="Arial Narrow" w:hAnsi="Arial Narrow"/>
                <w:sz w:val="21"/>
                <w:szCs w:val="21"/>
              </w:rPr>
              <w:t>. kvartál v ktorý uplynula lehota na predkladanie ponúk do súťaže na zhotovenie stavby</w:t>
            </w:r>
          </w:p>
          <w:p w14:paraId="1AA57FDC" w14:textId="77777777"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0,08 –</w:t>
            </w:r>
            <w:r w:rsidRPr="00AB3A58">
              <w:rPr>
                <w:rFonts w:ascii="Arial Narrow" w:hAnsi="Arial Narrow"/>
                <w:sz w:val="21"/>
                <w:szCs w:val="21"/>
              </w:rPr>
              <w:tab/>
            </w:r>
            <w:r>
              <w:rPr>
                <w:rFonts w:ascii="Arial Narrow" w:hAnsi="Arial Narrow"/>
                <w:sz w:val="21"/>
                <w:szCs w:val="21"/>
              </w:rPr>
              <w:t xml:space="preserve"> </w:t>
            </w:r>
            <w:r w:rsidRPr="00AB3A58">
              <w:rPr>
                <w:rFonts w:ascii="Arial Narrow" w:hAnsi="Arial Narrow"/>
                <w:sz w:val="21"/>
                <w:szCs w:val="21"/>
              </w:rPr>
              <w:t>koeficient 8%, ktorý predstavuje časť nákladov za realizované stavebné činnosti a stavby, ktoré podliehajú cenovej úprave a reprezentuje zmenu cien pohonných hmôt (motorovej nafty)</w:t>
            </w:r>
          </w:p>
          <w:p w14:paraId="5A26DF55" w14:textId="77777777"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D – ukazovateľ Priemerné ceny pohonných látok v SR (Motorová nafta) – mesačne [sp0202ms] prepočítaný za kvartál, publikovaný Štatistickým úradom SR na jeho internetovej stránke www.statistics.sk. </w:t>
            </w:r>
          </w:p>
          <w:p w14:paraId="20529380" w14:textId="77777777" w:rsidR="00323F2A" w:rsidRPr="00AB3A58" w:rsidRDefault="00323F2A" w:rsidP="00695025">
            <w:pPr>
              <w:pStyle w:val="Pta"/>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Dt</w:t>
            </w:r>
            <w:proofErr w:type="spellEnd"/>
            <w:r w:rsidRPr="00AB3A58">
              <w:rPr>
                <w:rFonts w:ascii="Arial Narrow" w:hAnsi="Arial Narrow"/>
                <w:sz w:val="21"/>
                <w:szCs w:val="21"/>
              </w:rPr>
              <w:t xml:space="preserve"> – </w:t>
            </w:r>
            <w:r w:rsidRPr="00AB3A58">
              <w:rPr>
                <w:rFonts w:ascii="Arial Narrow" w:hAnsi="Arial Narrow"/>
                <w:sz w:val="21"/>
                <w:szCs w:val="21"/>
              </w:rPr>
              <w:tab/>
              <w:t>hodnota ukazovateľa Priemerné ceny pohonných látok v SR (Motorová nafta) – mesačne [sp0202ms] prepočítaná za kvartál, v období „</w:t>
            </w:r>
            <w:r w:rsidRPr="00AB3A58">
              <w:rPr>
                <w:rFonts w:ascii="Cambria Math" w:hAnsi="Cambria Math" w:cs="Cambria Math"/>
                <w:sz w:val="21"/>
                <w:szCs w:val="21"/>
              </w:rPr>
              <w:t>𝒕</w:t>
            </w:r>
            <w:r w:rsidRPr="00AB3A58">
              <w:rPr>
                <w:rFonts w:ascii="Arial Narrow" w:hAnsi="Arial Narrow"/>
                <w:sz w:val="21"/>
                <w:szCs w:val="21"/>
              </w:rPr>
              <w:t xml:space="preserve">“ </w:t>
            </w:r>
          </w:p>
          <w:p w14:paraId="1AF16441" w14:textId="77777777" w:rsidR="00323F2A" w:rsidRPr="00AB3A58" w:rsidRDefault="00323F2A" w:rsidP="00695025">
            <w:pPr>
              <w:pStyle w:val="Pta"/>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Dto</w:t>
            </w:r>
            <w:proofErr w:type="spellEnd"/>
            <w:r w:rsidRPr="00AB3A58">
              <w:rPr>
                <w:rFonts w:ascii="Arial Narrow" w:hAnsi="Arial Narrow"/>
                <w:sz w:val="21"/>
                <w:szCs w:val="21"/>
              </w:rPr>
              <w:t xml:space="preserve"> – </w:t>
            </w:r>
            <w:r w:rsidRPr="00AB3A58">
              <w:rPr>
                <w:rFonts w:ascii="Arial Narrow" w:hAnsi="Arial Narrow"/>
                <w:sz w:val="21"/>
                <w:szCs w:val="21"/>
              </w:rPr>
              <w:tab/>
              <w:t>hodnota ukazovateľa Priemerné ceny pohonných látok v SR (Motorová nafta) – mesačne [sp0202ms] prepočítaná za kvartál, v období „</w:t>
            </w:r>
            <w:r w:rsidRPr="00AB3A58">
              <w:rPr>
                <w:rFonts w:ascii="Cambria Math" w:hAnsi="Cambria Math" w:cs="Cambria Math"/>
                <w:sz w:val="21"/>
                <w:szCs w:val="21"/>
              </w:rPr>
              <w:t>𝒕</w:t>
            </w:r>
            <w:r w:rsidRPr="00AB3A58">
              <w:rPr>
                <w:rFonts w:ascii="Arial Narrow" w:hAnsi="Arial Narrow"/>
                <w:sz w:val="21"/>
                <w:szCs w:val="21"/>
              </w:rPr>
              <w:t xml:space="preserve">o“, </w:t>
            </w:r>
            <w:proofErr w:type="spellStart"/>
            <w:r w:rsidRPr="00AB3A58">
              <w:rPr>
                <w:rFonts w:ascii="Arial Narrow" w:hAnsi="Arial Narrow"/>
                <w:sz w:val="21"/>
                <w:szCs w:val="21"/>
              </w:rPr>
              <w:t>t.j</w:t>
            </w:r>
            <w:proofErr w:type="spellEnd"/>
            <w:r w:rsidRPr="00AB3A58">
              <w:rPr>
                <w:rFonts w:ascii="Arial Narrow" w:hAnsi="Arial Narrow"/>
                <w:sz w:val="21"/>
                <w:szCs w:val="21"/>
              </w:rPr>
              <w:t>. kvartál v ktorý uplynula lehota na predkladanie ponúk do súťaže na zhotovenie stavby</w:t>
            </w:r>
          </w:p>
          <w:p w14:paraId="399FC16B" w14:textId="77777777"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0,62 –</w:t>
            </w:r>
            <w:r w:rsidRPr="00AB3A58">
              <w:rPr>
                <w:rFonts w:ascii="Arial Narrow" w:hAnsi="Arial Narrow"/>
                <w:sz w:val="21"/>
                <w:szCs w:val="21"/>
              </w:rPr>
              <w:tab/>
              <w:t>koeficient 62%, ktorý predstavuje časť nákladov za realizované stavebné činnosti a stavby, ktoré podliehajú cenovej úprave a reprezentuje zmenu nákladov cien materiálov a výrobkov spotrebovávaných v stavebníctve SR.</w:t>
            </w:r>
          </w:p>
          <w:p w14:paraId="40CBFB5D" w14:textId="77777777"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CMI –</w:t>
            </w:r>
            <w:r w:rsidRPr="00AB3A58">
              <w:rPr>
                <w:rFonts w:ascii="Arial Narrow" w:hAnsi="Arial Narrow"/>
                <w:sz w:val="21"/>
                <w:szCs w:val="21"/>
              </w:rPr>
              <w:tab/>
              <w:t>ukazovateľ Indexy cien stavebných prác a materiálov (2015=100) – štvrťročne [sp2063qs] – Indexy stavebných materiálov (výrobné ceny) (</w:t>
            </w:r>
            <w:proofErr w:type="spellStart"/>
            <w:r w:rsidRPr="00AB3A58">
              <w:rPr>
                <w:rFonts w:ascii="Arial Narrow" w:hAnsi="Arial Narrow"/>
                <w:sz w:val="21"/>
                <w:szCs w:val="21"/>
              </w:rPr>
              <w:t>Price</w:t>
            </w:r>
            <w:proofErr w:type="spellEnd"/>
            <w:r w:rsidRPr="00AB3A58">
              <w:rPr>
                <w:rFonts w:ascii="Arial Narrow" w:hAnsi="Arial Narrow"/>
                <w:sz w:val="21"/>
                <w:szCs w:val="21"/>
              </w:rPr>
              <w:t xml:space="preserve"> </w:t>
            </w:r>
            <w:proofErr w:type="spellStart"/>
            <w:r w:rsidRPr="00AB3A58">
              <w:rPr>
                <w:rFonts w:ascii="Arial Narrow" w:hAnsi="Arial Narrow"/>
                <w:sz w:val="21"/>
                <w:szCs w:val="21"/>
              </w:rPr>
              <w:t>indices</w:t>
            </w:r>
            <w:proofErr w:type="spellEnd"/>
            <w:r w:rsidRPr="00AB3A58">
              <w:rPr>
                <w:rFonts w:ascii="Arial Narrow" w:hAnsi="Arial Narrow"/>
                <w:sz w:val="21"/>
                <w:szCs w:val="21"/>
              </w:rPr>
              <w:t xml:space="preserve"> of </w:t>
            </w:r>
            <w:proofErr w:type="spellStart"/>
            <w:r w:rsidRPr="00AB3A58">
              <w:rPr>
                <w:rFonts w:ascii="Arial Narrow" w:hAnsi="Arial Narrow"/>
                <w:sz w:val="21"/>
                <w:szCs w:val="21"/>
              </w:rPr>
              <w:t>constructions</w:t>
            </w:r>
            <w:proofErr w:type="spellEnd"/>
            <w:r w:rsidRPr="00AB3A58">
              <w:rPr>
                <w:rFonts w:ascii="Arial Narrow" w:hAnsi="Arial Narrow"/>
                <w:sz w:val="21"/>
                <w:szCs w:val="21"/>
              </w:rPr>
              <w:t xml:space="preserve"> </w:t>
            </w:r>
            <w:proofErr w:type="spellStart"/>
            <w:r w:rsidRPr="00AB3A58">
              <w:rPr>
                <w:rFonts w:ascii="Arial Narrow" w:hAnsi="Arial Narrow"/>
                <w:sz w:val="21"/>
                <w:szCs w:val="21"/>
              </w:rPr>
              <w:t>works</w:t>
            </w:r>
            <w:proofErr w:type="spellEnd"/>
            <w:r w:rsidRPr="00AB3A58">
              <w:rPr>
                <w:rFonts w:ascii="Arial Narrow" w:hAnsi="Arial Narrow"/>
                <w:sz w:val="21"/>
                <w:szCs w:val="21"/>
              </w:rPr>
              <w:t xml:space="preserve"> and </w:t>
            </w:r>
            <w:proofErr w:type="spellStart"/>
            <w:r w:rsidRPr="00AB3A58">
              <w:rPr>
                <w:rFonts w:ascii="Arial Narrow" w:hAnsi="Arial Narrow"/>
                <w:sz w:val="21"/>
                <w:szCs w:val="21"/>
              </w:rPr>
              <w:t>materials</w:t>
            </w:r>
            <w:proofErr w:type="spellEnd"/>
            <w:r w:rsidRPr="00AB3A58">
              <w:rPr>
                <w:rFonts w:ascii="Arial Narrow" w:hAnsi="Arial Narrow"/>
                <w:sz w:val="21"/>
                <w:szCs w:val="21"/>
              </w:rPr>
              <w:t>) za štvrťrok, ktorý je publikovaný Štatistickým úradom Slovenskej republiky na jeho internetovej stránke www.statistics.sk</w:t>
            </w:r>
          </w:p>
          <w:p w14:paraId="6C77024A" w14:textId="77777777" w:rsidR="00323F2A" w:rsidRPr="00AB3A58" w:rsidRDefault="00323F2A" w:rsidP="00695025">
            <w:pPr>
              <w:pStyle w:val="Pta"/>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CMIt</w:t>
            </w:r>
            <w:proofErr w:type="spellEnd"/>
            <w:r w:rsidRPr="00AB3A58">
              <w:rPr>
                <w:rFonts w:ascii="Arial Narrow" w:hAnsi="Arial Narrow"/>
                <w:sz w:val="21"/>
                <w:szCs w:val="21"/>
              </w:rPr>
              <w:t xml:space="preserve"> –</w:t>
            </w:r>
            <w:r>
              <w:rPr>
                <w:rFonts w:ascii="Arial Narrow" w:hAnsi="Arial Narrow"/>
                <w:sz w:val="21"/>
                <w:szCs w:val="21"/>
              </w:rPr>
              <w:t xml:space="preserve"> </w:t>
            </w:r>
            <w:r w:rsidRPr="00AB3A58">
              <w:rPr>
                <w:rFonts w:ascii="Arial Narrow" w:hAnsi="Arial Narrow"/>
                <w:sz w:val="21"/>
                <w:szCs w:val="21"/>
              </w:rPr>
              <w:tab/>
              <w:t>hodnota ukazovateľa Indexy cien stavebných prác a materiálov (2015=100) – štvrťročne [sp2063qs] – Indexy stavebných materiálov (výrobné ceny) v období „</w:t>
            </w:r>
            <w:r w:rsidRPr="00AB3A58">
              <w:rPr>
                <w:rFonts w:ascii="Cambria Math" w:hAnsi="Cambria Math" w:cs="Cambria Math"/>
                <w:sz w:val="21"/>
                <w:szCs w:val="21"/>
              </w:rPr>
              <w:t>𝒕</w:t>
            </w:r>
            <w:r w:rsidRPr="00AB3A58">
              <w:rPr>
                <w:rFonts w:ascii="Arial Narrow" w:hAnsi="Arial Narrow"/>
                <w:sz w:val="21"/>
                <w:szCs w:val="21"/>
              </w:rPr>
              <w:t>“.</w:t>
            </w:r>
          </w:p>
          <w:p w14:paraId="2C9FB31E" w14:textId="77777777" w:rsidR="00323F2A" w:rsidRPr="00AB3A58" w:rsidRDefault="00323F2A" w:rsidP="00695025">
            <w:pPr>
              <w:pStyle w:val="Pta"/>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CMIto</w:t>
            </w:r>
            <w:proofErr w:type="spellEnd"/>
            <w:r w:rsidRPr="00AB3A58">
              <w:rPr>
                <w:rFonts w:ascii="Arial Narrow" w:hAnsi="Arial Narrow"/>
                <w:sz w:val="21"/>
                <w:szCs w:val="21"/>
              </w:rPr>
              <w:t xml:space="preserve"> –</w:t>
            </w:r>
            <w:r>
              <w:rPr>
                <w:rFonts w:ascii="Arial Narrow" w:hAnsi="Arial Narrow"/>
                <w:sz w:val="21"/>
                <w:szCs w:val="21"/>
              </w:rPr>
              <w:t xml:space="preserve"> </w:t>
            </w:r>
            <w:r w:rsidRPr="00AB3A58">
              <w:rPr>
                <w:rFonts w:ascii="Arial Narrow" w:hAnsi="Arial Narrow"/>
                <w:sz w:val="21"/>
                <w:szCs w:val="21"/>
              </w:rPr>
              <w:tab/>
              <w:t>hodnota ukazovateľa Indexy cien stavebných prác a materiálov (2015=100) – štvrťročne [sp2063qs] – Indexy stavebných materiálov (výrobné ceny) v období „</w:t>
            </w:r>
            <w:r w:rsidRPr="00AB3A58">
              <w:rPr>
                <w:rFonts w:ascii="Cambria Math" w:hAnsi="Cambria Math" w:cs="Cambria Math"/>
                <w:sz w:val="21"/>
                <w:szCs w:val="21"/>
              </w:rPr>
              <w:t>𝒕</w:t>
            </w:r>
            <w:r w:rsidRPr="00AB3A58">
              <w:rPr>
                <w:rFonts w:ascii="Arial Narrow" w:hAnsi="Arial Narrow"/>
                <w:sz w:val="21"/>
                <w:szCs w:val="21"/>
              </w:rPr>
              <w:t>o“.</w:t>
            </w:r>
          </w:p>
          <w:p w14:paraId="05A73E79" w14:textId="77777777"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(3) Použité budú nákladové indexy uvedené v Tabuľke údajov o úpravách. </w:t>
            </w:r>
          </w:p>
          <w:p w14:paraId="7C1460C0" w14:textId="77777777"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(4) K prvému uplatneniu mechanizmu indexácie môže dôjsť najskôr v 3 (treťom) kvartáli nasledujúc</w:t>
            </w:r>
            <w:r>
              <w:rPr>
                <w:rFonts w:ascii="Arial Narrow" w:hAnsi="Arial Narrow"/>
                <w:sz w:val="21"/>
                <w:szCs w:val="21"/>
              </w:rPr>
              <w:t>om</w:t>
            </w:r>
            <w:r w:rsidRPr="00AB3A58">
              <w:rPr>
                <w:rFonts w:ascii="Arial Narrow" w:hAnsi="Arial Narrow"/>
                <w:sz w:val="21"/>
                <w:szCs w:val="21"/>
              </w:rPr>
              <w:t xml:space="preserve"> po kvartáli, v ktorom došlo k Dátumu začatia prác.</w:t>
            </w:r>
          </w:p>
          <w:p w14:paraId="34D099D1" w14:textId="77777777"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(5) Základným predpokladom pre uplatnenie mechanizmu indexácie je pre zhotoviteľa stavby dodržiavanie zmluvne stanoveného a odsúhlaseného Harmonogramu prác vrátane Lehôt výstavby a Míľnikov. Pre aplikáciu mechanizmu indexácie je rozhodujúcim obdobím kvartál, pričom:</w:t>
            </w:r>
          </w:p>
          <w:p w14:paraId="41A9A857" w14:textId="77777777"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a) referenčným obdobím (označené ako obdobie „to“) je kvartál, do ktorého spadá kalendárny deň, v ktorý uplynula lehota na predkladanie ponúk do súťaže na zhotovenie stavby;</w:t>
            </w:r>
          </w:p>
          <w:p w14:paraId="24ABDB0A" w14:textId="77777777"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b) rozhodujúcim obdobím (označené ako obdobie „t“), je obdobie (kvartál), za ktoré si zhotoviteľ stavby uplatňuje indexáciu.</w:t>
            </w:r>
          </w:p>
          <w:p w14:paraId="6FFEC268" w14:textId="77777777"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(6) V prípade, ak pri realizácii stavby nedôjde k predĺženiu Lehoty výstavby, pre mechanizmus indexácie sa použije referenčné obdobie a rozhodujúce obdobie podľa bodu (5) toho článku.</w:t>
            </w:r>
          </w:p>
          <w:p w14:paraId="1B74FD54" w14:textId="77777777"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(7) V prípade, ak pri realizácii stavby dôjde k predĺženiu Lehoty výstavby alebo zmene Harmonogramu prác v čase podpisu zmluvy o dielo, na základe udalostí, ktoré preukázateľne zo strany Zhotoviteľa nebolo možné vopred predpokladať a zároveň Zhotoviteľ vykonal všetky adekvátne úkony k zabráneniu predĺženia Lehoty výstavby, pre mechanizmus indexácie sa použije referenčné obdobie a rozhodujúce obdobie podľa bodu (5) tohto článku, </w:t>
            </w:r>
            <w:proofErr w:type="spellStart"/>
            <w:r w:rsidRPr="00AB3A58">
              <w:rPr>
                <w:rFonts w:ascii="Arial Narrow" w:hAnsi="Arial Narrow"/>
                <w:sz w:val="21"/>
                <w:szCs w:val="21"/>
              </w:rPr>
              <w:t>t.j</w:t>
            </w:r>
            <w:proofErr w:type="spellEnd"/>
            <w:r w:rsidRPr="00AB3A58">
              <w:rPr>
                <w:rFonts w:ascii="Arial Narrow" w:hAnsi="Arial Narrow"/>
                <w:sz w:val="21"/>
                <w:szCs w:val="21"/>
              </w:rPr>
              <w:t>. v čase predĺženia Lehoty výstavby vykonávaná úprava cien bude pokračovať s použitím indexu vypočítaného pôvodným mechanizmom.</w:t>
            </w:r>
          </w:p>
          <w:p w14:paraId="72274891" w14:textId="77777777"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(8) V prípade, ak pri realizácii stavby dôjde k predĺženiu Lehoty výstavby z dôvodov na strane Zhotoviteľa, pre mechanizmus indexácie za práce realizované po pôvodnej Lehote výstavby bude rozhodujúcim obdobím kvartál pôvodnej Lehoty výstavby, </w:t>
            </w:r>
            <w:proofErr w:type="spellStart"/>
            <w:r w:rsidRPr="00AB3A58">
              <w:rPr>
                <w:rFonts w:ascii="Arial Narrow" w:hAnsi="Arial Narrow"/>
                <w:sz w:val="21"/>
                <w:szCs w:val="21"/>
              </w:rPr>
              <w:t>t.j</w:t>
            </w:r>
            <w:proofErr w:type="spellEnd"/>
            <w:r w:rsidRPr="00AB3A58">
              <w:rPr>
                <w:rFonts w:ascii="Arial Narrow" w:hAnsi="Arial Narrow"/>
                <w:sz w:val="21"/>
                <w:szCs w:val="21"/>
              </w:rPr>
              <w:t>. v čase predĺženia Lehoty výstavby bude vykonávaná úprava cien s použitím indexu pre obdobie, do ktorého spadá posledný deň fakturačného obdobia v rámci pôvodnej Lehoty výstavby.</w:t>
            </w:r>
          </w:p>
          <w:p w14:paraId="6817E6B3" w14:textId="77777777" w:rsidR="00323F2A" w:rsidRPr="00AB3A58" w:rsidRDefault="00323F2A" w:rsidP="00695025">
            <w:pPr>
              <w:pStyle w:val="Pt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(9) 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w:r w:rsidRPr="00AB3A58">
              <w:rPr>
                <w:rFonts w:ascii="Cambria Math" w:hAnsi="Cambria Math" w:cs="Cambria Math"/>
                <w:sz w:val="21"/>
                <w:szCs w:val="21"/>
              </w:rPr>
              <w:t>𝒕𝟎</w:t>
            </w:r>
            <w:r w:rsidRPr="00AB3A58">
              <w:rPr>
                <w:rFonts w:ascii="Arial Narrow" w:hAnsi="Arial Narrow"/>
                <w:sz w:val="21"/>
                <w:szCs w:val="21"/>
              </w:rPr>
              <w:t xml:space="preserve"> a </w:t>
            </w:r>
            <w:r w:rsidRPr="00AB3A58">
              <w:rPr>
                <w:rFonts w:ascii="Cambria Math" w:hAnsi="Cambria Math" w:cs="Cambria Math"/>
                <w:sz w:val="21"/>
                <w:szCs w:val="21"/>
              </w:rPr>
              <w:t>𝒕</w:t>
            </w:r>
            <w:r w:rsidRPr="00AB3A58">
              <w:rPr>
                <w:rFonts w:ascii="Arial Narrow" w:hAnsi="Arial Narrow"/>
                <w:sz w:val="21"/>
                <w:szCs w:val="21"/>
              </w:rPr>
              <w:t xml:space="preserve"> tak, že sa </w:t>
            </w:r>
            <w:proofErr w:type="spellStart"/>
            <w:r w:rsidRPr="00AB3A58">
              <w:rPr>
                <w:rFonts w:ascii="Arial Narrow" w:hAnsi="Arial Narrow"/>
                <w:sz w:val="21"/>
                <w:szCs w:val="21"/>
              </w:rPr>
              <w:t>vypočítaaritmetický</w:t>
            </w:r>
            <w:proofErr w:type="spellEnd"/>
            <w:r w:rsidRPr="00AB3A58">
              <w:rPr>
                <w:rFonts w:ascii="Arial Narrow" w:hAnsi="Arial Narrow"/>
                <w:sz w:val="21"/>
                <w:szCs w:val="21"/>
              </w:rPr>
              <w:t xml:space="preserve"> priemer vykazovaných hodnôt za 3 relevantné mesiace prislúchajúce k obdobiu </w:t>
            </w:r>
            <w:r w:rsidRPr="00AB3A58">
              <w:rPr>
                <w:rFonts w:ascii="Cambria Math" w:hAnsi="Cambria Math" w:cs="Cambria Math"/>
                <w:sz w:val="21"/>
                <w:szCs w:val="21"/>
              </w:rPr>
              <w:t>𝒕𝟎</w:t>
            </w:r>
            <w:r w:rsidRPr="00AB3A58">
              <w:rPr>
                <w:rFonts w:ascii="Arial Narrow" w:hAnsi="Arial Narrow"/>
                <w:sz w:val="21"/>
                <w:szCs w:val="21"/>
              </w:rPr>
              <w:t xml:space="preserve"> a </w:t>
            </w:r>
            <w:r w:rsidRPr="00AB3A58">
              <w:rPr>
                <w:rFonts w:ascii="Cambria Math" w:hAnsi="Cambria Math" w:cs="Cambria Math"/>
                <w:sz w:val="21"/>
                <w:szCs w:val="21"/>
              </w:rPr>
              <w:t>𝒕</w:t>
            </w:r>
            <w:r w:rsidRPr="00AB3A58">
              <w:rPr>
                <w:rFonts w:ascii="Arial Narrow" w:hAnsi="Arial Narrow"/>
                <w:sz w:val="21"/>
                <w:szCs w:val="21"/>
              </w:rPr>
              <w:t xml:space="preserve">. Vypočítané aritmetické priemery sa matematicky zaokrúhľujú na 3 desatinné miesta. Hodnota použitá z ukazovateľa Indexy cien stavebných prác a materiálov (2015=100) - štvrťročne [sp2063qs] – Indexy stavebných materiálov (výrobné ceny) je už uvádzaná za štvrťrok a má povahu indexu k bázickému obdobiu priemer roka 2015, </w:t>
            </w:r>
            <w:proofErr w:type="spellStart"/>
            <w:r w:rsidRPr="00AB3A58">
              <w:rPr>
                <w:rFonts w:ascii="Arial Narrow" w:hAnsi="Arial Narrow"/>
                <w:sz w:val="21"/>
                <w:szCs w:val="21"/>
              </w:rPr>
              <w:t>t.j</w:t>
            </w:r>
            <w:proofErr w:type="spellEnd"/>
            <w:r w:rsidRPr="00AB3A58">
              <w:rPr>
                <w:rFonts w:ascii="Arial Narrow" w:hAnsi="Arial Narrow"/>
                <w:sz w:val="21"/>
                <w:szCs w:val="21"/>
              </w:rPr>
              <w:t>. index priemer 2015=100. Podiely každého z 3 (troch) ukazovateľov sa matematicky zaokrúhľujú na 3 desatinné miesta.</w:t>
            </w:r>
          </w:p>
        </w:tc>
      </w:tr>
      <w:tr w:rsidR="00323F2A" w:rsidRPr="00AB3A58" w14:paraId="7566575A" w14:textId="77777777" w:rsidTr="00695025">
        <w:tc>
          <w:tcPr>
            <w:tcW w:w="1870" w:type="dxa"/>
          </w:tcPr>
          <w:p w14:paraId="5601A4B3" w14:textId="77777777" w:rsidR="00323F2A" w:rsidRPr="00AB3A58" w:rsidRDefault="00323F2A" w:rsidP="00695025">
            <w:pPr>
              <w:spacing w:before="120" w:after="120" w:line="276" w:lineRule="auto"/>
              <w:ind w:right="141"/>
              <w:rPr>
                <w:rFonts w:ascii="Arial Narrow" w:hAnsi="Arial Narrow"/>
                <w:b/>
                <w:bCs/>
                <w:sz w:val="21"/>
                <w:szCs w:val="21"/>
              </w:rPr>
            </w:pPr>
            <w:r w:rsidRPr="00AB3A58">
              <w:rPr>
                <w:rFonts w:ascii="Arial Narrow" w:hAnsi="Arial Narrow"/>
                <w:b/>
                <w:bCs/>
                <w:sz w:val="21"/>
                <w:szCs w:val="21"/>
              </w:rPr>
              <w:lastRenderedPageBreak/>
              <w:t>14. Zmluvná cena a platby</w:t>
            </w:r>
          </w:p>
        </w:tc>
        <w:tc>
          <w:tcPr>
            <w:tcW w:w="7670" w:type="dxa"/>
          </w:tcPr>
          <w:p w14:paraId="18184045" w14:textId="77777777" w:rsidR="00323F2A" w:rsidRPr="00AB3A58" w:rsidRDefault="00323F2A" w:rsidP="00695025">
            <w:pPr>
              <w:spacing w:before="120" w:after="120" w:line="276" w:lineRule="auto"/>
              <w:ind w:right="141"/>
              <w:jc w:val="both"/>
              <w:rPr>
                <w:rFonts w:ascii="Arial Narrow" w:hAnsi="Arial Narrow"/>
                <w:color w:val="0000FF"/>
                <w:sz w:val="21"/>
                <w:szCs w:val="21"/>
              </w:rPr>
            </w:pPr>
          </w:p>
        </w:tc>
      </w:tr>
      <w:tr w:rsidR="00323F2A" w:rsidRPr="00AB3A58" w14:paraId="6311F892" w14:textId="77777777" w:rsidTr="00695025">
        <w:tc>
          <w:tcPr>
            <w:tcW w:w="1870" w:type="dxa"/>
          </w:tcPr>
          <w:p w14:paraId="7232120D"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14.1</w:t>
            </w:r>
          </w:p>
          <w:p w14:paraId="05EB6E65"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Zmluvná cena</w:t>
            </w:r>
          </w:p>
        </w:tc>
        <w:tc>
          <w:tcPr>
            <w:tcW w:w="7670" w:type="dxa"/>
          </w:tcPr>
          <w:p w14:paraId="33F6BAEF"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Znenie </w:t>
            </w:r>
            <w:proofErr w:type="spellStart"/>
            <w:r w:rsidRPr="00AB3A58">
              <w:rPr>
                <w:rFonts w:ascii="Arial Narrow" w:hAnsi="Arial Narrow"/>
                <w:sz w:val="21"/>
                <w:szCs w:val="21"/>
              </w:rPr>
              <w:t>pododseku</w:t>
            </w:r>
            <w:proofErr w:type="spellEnd"/>
            <w:r w:rsidRPr="00AB3A58">
              <w:rPr>
                <w:rFonts w:ascii="Arial Narrow" w:hAnsi="Arial Narrow"/>
                <w:sz w:val="21"/>
                <w:szCs w:val="21"/>
              </w:rPr>
              <w:t xml:space="preserve"> písmena (a) v prvom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14.1 sa zrušuje a nahrádza nasledovne:</w:t>
            </w:r>
          </w:p>
          <w:p w14:paraId="1B6E3D0A" w14:textId="77777777" w:rsidR="00323F2A" w:rsidRPr="00AB3A58"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(a) Zmluvná cena je Akceptovaná zmluvná hodnota, a je to paušálna suma vrátane všetkých nákladov na návrh, výrobu, dodanie, montáž, testovanie, výdavky na služby, personál, nákladov na Subdodávateľov, tlač, komunikáciu, cestovanie, ubytovanie, indexáciu, a všetkých iných nákladov, ktoré vznikli Zhotoviteľovi pri vykonávaní prác popísaných v Požiadavkách Objednávateľa a v súlade so zmluvnými požiadavkami. Zmluvná cena musí byť bez akýchkoľvek daní a cla vyberaných na území Slovenskej republiky.</w:t>
            </w:r>
          </w:p>
          <w:p w14:paraId="5B263026" w14:textId="53F87BD3" w:rsidR="00323F2A" w:rsidRPr="00AB3A58" w:rsidRDefault="00323F2A" w:rsidP="00695025">
            <w:pPr>
              <w:spacing w:before="120" w:after="120" w:line="276" w:lineRule="auto"/>
              <w:ind w:right="142"/>
              <w:jc w:val="both"/>
              <w:rPr>
                <w:rFonts w:ascii="Arial Narrow" w:hAnsi="Arial Narrow"/>
                <w:sz w:val="21"/>
                <w:szCs w:val="21"/>
              </w:rPr>
            </w:pPr>
            <w:r w:rsidRPr="00AB3A58">
              <w:rPr>
                <w:rFonts w:ascii="Arial Narrow" w:hAnsi="Arial Narrow"/>
                <w:sz w:val="21"/>
                <w:szCs w:val="21"/>
              </w:rPr>
              <w:t>V </w:t>
            </w:r>
            <w:proofErr w:type="spellStart"/>
            <w:r w:rsidRPr="00AB3A58">
              <w:rPr>
                <w:rFonts w:ascii="Arial Narrow" w:hAnsi="Arial Narrow"/>
                <w:sz w:val="21"/>
                <w:szCs w:val="21"/>
              </w:rPr>
              <w:t>pododseku</w:t>
            </w:r>
            <w:proofErr w:type="spellEnd"/>
            <w:r w:rsidRPr="00AB3A58">
              <w:rPr>
                <w:rFonts w:ascii="Arial Narrow" w:hAnsi="Arial Narrow"/>
                <w:sz w:val="21"/>
                <w:szCs w:val="21"/>
              </w:rPr>
              <w:t xml:space="preserve"> písmena b) prvého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14.1 sa po texte „</w:t>
            </w:r>
            <w:r w:rsidRPr="00AB3A58">
              <w:rPr>
                <w:rFonts w:ascii="Arial Narrow" w:hAnsi="Arial Narrow"/>
                <w:i/>
                <w:iCs/>
                <w:sz w:val="21"/>
                <w:szCs w:val="21"/>
              </w:rPr>
              <w:t>zaplatí požadované clá a dane podľa zmluvy”</w:t>
            </w:r>
            <w:r w:rsidRPr="00AB3A58">
              <w:rPr>
                <w:rFonts w:ascii="Arial Narrow" w:hAnsi="Arial Narrow"/>
                <w:sz w:val="21"/>
                <w:szCs w:val="21"/>
              </w:rPr>
              <w:t>, vkladá nasledujúci text “v krajine, kde vykonáva svoju činnosť”.</w:t>
            </w:r>
          </w:p>
        </w:tc>
      </w:tr>
      <w:tr w:rsidR="00323F2A" w:rsidRPr="00AB3A58" w14:paraId="6D9FA546" w14:textId="77777777" w:rsidTr="00695025">
        <w:tc>
          <w:tcPr>
            <w:tcW w:w="1870" w:type="dxa"/>
          </w:tcPr>
          <w:p w14:paraId="4379DFEA"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14.2</w:t>
            </w:r>
          </w:p>
          <w:p w14:paraId="358FFCE9"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Zálohová platba</w:t>
            </w:r>
          </w:p>
        </w:tc>
        <w:tc>
          <w:tcPr>
            <w:tcW w:w="7670" w:type="dxa"/>
          </w:tcPr>
          <w:p w14:paraId="6FE63582" w14:textId="77777777" w:rsidR="00323F2A" w:rsidRPr="00AB3A58" w:rsidRDefault="00323F2A" w:rsidP="00695025">
            <w:pP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14.2 Zálohová platba sa neaplikuje.</w:t>
            </w:r>
          </w:p>
        </w:tc>
      </w:tr>
      <w:tr w:rsidR="00323F2A" w:rsidRPr="00AB3A58" w14:paraId="5417B91B" w14:textId="77777777" w:rsidTr="00695025">
        <w:tc>
          <w:tcPr>
            <w:tcW w:w="1870" w:type="dxa"/>
          </w:tcPr>
          <w:p w14:paraId="209461BF"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14.3</w:t>
            </w:r>
          </w:p>
          <w:p w14:paraId="7776A4D7"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Žiadosť o Priebežné platobné potvrdenia</w:t>
            </w:r>
          </w:p>
        </w:tc>
        <w:tc>
          <w:tcPr>
            <w:tcW w:w="7670" w:type="dxa"/>
          </w:tcPr>
          <w:p w14:paraId="1D9EBEC0" w14:textId="77777777" w:rsidR="00323F2A" w:rsidRPr="001463F8" w:rsidRDefault="00323F2A" w:rsidP="00695025">
            <w:pPr>
              <w:spacing w:before="120" w:after="120" w:line="276" w:lineRule="auto"/>
              <w:ind w:right="141"/>
              <w:jc w:val="both"/>
              <w:rPr>
                <w:rFonts w:ascii="Arial Narrow" w:hAnsi="Arial Narrow"/>
                <w:sz w:val="21"/>
                <w:szCs w:val="21"/>
                <w:highlight w:val="yellow"/>
              </w:rPr>
            </w:pPr>
            <w:r w:rsidRPr="00696498">
              <w:rPr>
                <w:rFonts w:ascii="Arial Narrow" w:hAnsi="Arial Narrow"/>
                <w:sz w:val="21"/>
                <w:szCs w:val="21"/>
              </w:rPr>
              <w:t xml:space="preserve">Text </w:t>
            </w:r>
            <w:proofErr w:type="spellStart"/>
            <w:r w:rsidRPr="00696498">
              <w:rPr>
                <w:rFonts w:ascii="Arial Narrow" w:hAnsi="Arial Narrow"/>
                <w:sz w:val="21"/>
                <w:szCs w:val="21"/>
              </w:rPr>
              <w:t>podčlánku</w:t>
            </w:r>
            <w:proofErr w:type="spellEnd"/>
            <w:r w:rsidRPr="00696498">
              <w:rPr>
                <w:rFonts w:ascii="Arial Narrow" w:hAnsi="Arial Narrow"/>
                <w:sz w:val="21"/>
                <w:szCs w:val="21"/>
              </w:rPr>
              <w:t xml:space="preserve"> 14.3 sa celý zrušuje a nahrádza sa nasledovným textom:</w:t>
            </w:r>
          </w:p>
          <w:p w14:paraId="6E087BED" w14:textId="394CA677" w:rsidR="00323F2A" w:rsidRPr="004C122D" w:rsidRDefault="00323F2A" w:rsidP="00695025">
            <w:pPr>
              <w:spacing w:before="120" w:after="120" w:line="276" w:lineRule="auto"/>
              <w:ind w:right="141"/>
              <w:jc w:val="both"/>
              <w:rPr>
                <w:rFonts w:ascii="Arial Narrow" w:hAnsi="Arial Narrow"/>
                <w:sz w:val="21"/>
                <w:szCs w:val="21"/>
              </w:rPr>
            </w:pPr>
            <w:r w:rsidRPr="004C122D">
              <w:rPr>
                <w:rFonts w:ascii="Arial Narrow" w:hAnsi="Arial Narrow"/>
                <w:sz w:val="21"/>
                <w:szCs w:val="21"/>
              </w:rPr>
              <w:t xml:space="preserve">Zhotoviteľ je povinný predložiť Stavebnému dozoru vždy </w:t>
            </w:r>
            <w:r w:rsidRPr="001463F8">
              <w:rPr>
                <w:rFonts w:ascii="Arial Narrow" w:hAnsi="Arial Narrow"/>
                <w:sz w:val="21"/>
                <w:szCs w:val="21"/>
              </w:rPr>
              <w:t>k 25. dňu príslušného kalendárneho mesiaca</w:t>
            </w:r>
            <w:r w:rsidR="0068593C">
              <w:rPr>
                <w:rFonts w:ascii="Arial Narrow" w:hAnsi="Arial Narrow"/>
                <w:sz w:val="21"/>
                <w:szCs w:val="21"/>
              </w:rPr>
              <w:t xml:space="preserve">, v ktorom bol splnený Míľnik </w:t>
            </w:r>
            <w:r w:rsidRPr="004C122D">
              <w:rPr>
                <w:rFonts w:ascii="Arial Narrow" w:hAnsi="Arial Narrow"/>
                <w:sz w:val="21"/>
                <w:szCs w:val="21"/>
              </w:rPr>
              <w:t xml:space="preserve">v šiestich kópiách Vyúčtovanie vo forme schválenej Stavebným dozorom, v ktorom podrobne uvedie čiastky, o ktorých za Zhotoviteľ domnieva, že má na </w:t>
            </w:r>
            <w:proofErr w:type="spellStart"/>
            <w:r w:rsidRPr="004C122D">
              <w:rPr>
                <w:rFonts w:ascii="Arial Narrow" w:hAnsi="Arial Narrow"/>
                <w:sz w:val="21"/>
                <w:szCs w:val="21"/>
              </w:rPr>
              <w:t>ne</w:t>
            </w:r>
            <w:proofErr w:type="spellEnd"/>
            <w:r w:rsidRPr="004C122D">
              <w:rPr>
                <w:rFonts w:ascii="Arial Narrow" w:hAnsi="Arial Narrow"/>
                <w:sz w:val="21"/>
                <w:szCs w:val="21"/>
              </w:rPr>
              <w:t xml:space="preserve"> právo spolu s dokumentmi, ktoré budú obsahovať poslednú mesačnú správu predchádzajúcu termínu predloženia Vyúčtovania v súlade s </w:t>
            </w:r>
            <w:proofErr w:type="spellStart"/>
            <w:r w:rsidRPr="004C122D">
              <w:rPr>
                <w:rFonts w:ascii="Arial Narrow" w:hAnsi="Arial Narrow"/>
                <w:sz w:val="21"/>
                <w:szCs w:val="21"/>
              </w:rPr>
              <w:t>podčlánkom</w:t>
            </w:r>
            <w:proofErr w:type="spellEnd"/>
            <w:r w:rsidRPr="004C122D">
              <w:rPr>
                <w:rFonts w:ascii="Arial Narrow" w:hAnsi="Arial Narrow"/>
                <w:sz w:val="21"/>
                <w:szCs w:val="21"/>
              </w:rPr>
              <w:t xml:space="preserve"> 4.21 (Správy o postupe prác).</w:t>
            </w:r>
          </w:p>
          <w:p w14:paraId="56872B6E" w14:textId="77777777" w:rsidR="00323F2A" w:rsidRPr="007E27BE" w:rsidRDefault="00323F2A" w:rsidP="00695025">
            <w:pPr>
              <w:spacing w:before="120" w:after="120" w:line="276" w:lineRule="auto"/>
              <w:ind w:right="141"/>
              <w:jc w:val="both"/>
              <w:rPr>
                <w:rFonts w:ascii="Arial Narrow" w:hAnsi="Arial Narrow"/>
                <w:sz w:val="21"/>
                <w:szCs w:val="21"/>
              </w:rPr>
            </w:pPr>
            <w:r w:rsidRPr="007E27BE">
              <w:rPr>
                <w:rFonts w:ascii="Arial Narrow" w:hAnsi="Arial Narrow"/>
                <w:sz w:val="21"/>
                <w:szCs w:val="21"/>
              </w:rPr>
              <w:lastRenderedPageBreak/>
              <w:t>Vyúčtovanie bude obsahovať nasledujúce položky tak, ako to je aplikovateľné:</w:t>
            </w:r>
          </w:p>
          <w:p w14:paraId="2372FE8E" w14:textId="3161CC0B" w:rsidR="00323F2A" w:rsidRPr="004C122D" w:rsidRDefault="007E27BE" w:rsidP="00695025">
            <w:pPr>
              <w:spacing w:before="120" w:after="120" w:line="276" w:lineRule="auto"/>
              <w:ind w:right="141"/>
              <w:jc w:val="both"/>
              <w:rPr>
                <w:rFonts w:ascii="Arial Narrow" w:hAnsi="Arial Narrow"/>
                <w:sz w:val="21"/>
                <w:szCs w:val="21"/>
              </w:rPr>
            </w:pPr>
            <w:r w:rsidRPr="00A94FC1">
              <w:rPr>
                <w:rFonts w:ascii="Arial" w:hAnsi="Arial" w:cs="Arial"/>
                <w:sz w:val="21"/>
                <w:szCs w:val="21"/>
              </w:rPr>
              <w:t>a)</w:t>
            </w:r>
            <w:r w:rsidRPr="00A94FC1">
              <w:rPr>
                <w:sz w:val="21"/>
                <w:szCs w:val="21"/>
              </w:rPr>
              <w:t xml:space="preserve"> </w:t>
            </w:r>
            <w:r w:rsidR="00323F2A" w:rsidRPr="007E27BE">
              <w:rPr>
                <w:rFonts w:ascii="Arial Narrow" w:hAnsi="Arial Narrow"/>
                <w:sz w:val="21"/>
                <w:szCs w:val="21"/>
              </w:rPr>
              <w:t>paušálnu</w:t>
            </w:r>
            <w:r w:rsidR="00323F2A" w:rsidRPr="004C122D">
              <w:rPr>
                <w:rFonts w:ascii="Arial Narrow" w:hAnsi="Arial Narrow"/>
                <w:sz w:val="21"/>
                <w:szCs w:val="21"/>
              </w:rPr>
              <w:t xml:space="preserve"> zmluvnú hodnotu stanovenú v Formulár</w:t>
            </w:r>
            <w:r w:rsidR="00021A2F">
              <w:rPr>
                <w:rFonts w:ascii="Arial Narrow" w:hAnsi="Arial Narrow"/>
                <w:sz w:val="21"/>
                <w:szCs w:val="21"/>
              </w:rPr>
              <w:t>i</w:t>
            </w:r>
            <w:r w:rsidR="00323F2A" w:rsidRPr="004C122D">
              <w:rPr>
                <w:rFonts w:ascii="Arial Narrow" w:hAnsi="Arial Narrow"/>
                <w:sz w:val="21"/>
                <w:szCs w:val="21"/>
              </w:rPr>
              <w:t xml:space="preserve"> platieb pre príslušnú časť Diela (vrátanie Zmien, ale okrem položiek popísaných v </w:t>
            </w:r>
            <w:proofErr w:type="spellStart"/>
            <w:r w:rsidR="00323F2A" w:rsidRPr="004C122D">
              <w:rPr>
                <w:rFonts w:ascii="Arial Narrow" w:hAnsi="Arial Narrow"/>
                <w:sz w:val="21"/>
                <w:szCs w:val="21"/>
              </w:rPr>
              <w:t>pododsekoch</w:t>
            </w:r>
            <w:proofErr w:type="spellEnd"/>
            <w:r w:rsidR="00323F2A" w:rsidRPr="004C122D">
              <w:rPr>
                <w:rFonts w:ascii="Arial Narrow" w:hAnsi="Arial Narrow"/>
                <w:sz w:val="21"/>
                <w:szCs w:val="21"/>
              </w:rPr>
              <w:t xml:space="preserve"> (</w:t>
            </w:r>
            <w:r w:rsidR="00354534">
              <w:rPr>
                <w:rFonts w:ascii="Arial Narrow" w:hAnsi="Arial Narrow"/>
                <w:sz w:val="21"/>
                <w:szCs w:val="21"/>
              </w:rPr>
              <w:t>b</w:t>
            </w:r>
            <w:r w:rsidR="00323F2A" w:rsidRPr="004C122D">
              <w:rPr>
                <w:rFonts w:ascii="Arial Narrow" w:hAnsi="Arial Narrow"/>
                <w:sz w:val="21"/>
                <w:szCs w:val="21"/>
              </w:rPr>
              <w:t>) až (</w:t>
            </w:r>
            <w:r>
              <w:rPr>
                <w:rFonts w:ascii="Arial Narrow" w:hAnsi="Arial Narrow"/>
                <w:sz w:val="21"/>
                <w:szCs w:val="21"/>
              </w:rPr>
              <w:t>e</w:t>
            </w:r>
            <w:r w:rsidR="00323F2A" w:rsidRPr="004C122D">
              <w:rPr>
                <w:rFonts w:ascii="Arial Narrow" w:hAnsi="Arial Narrow"/>
                <w:sz w:val="21"/>
                <w:szCs w:val="21"/>
              </w:rPr>
              <w:t>) nižšie),</w:t>
            </w:r>
          </w:p>
          <w:p w14:paraId="61CEC35E" w14:textId="4212450A" w:rsidR="007E27BE" w:rsidRDefault="007E27BE" w:rsidP="00695025">
            <w:pPr>
              <w:spacing w:before="120" w:after="120" w:line="276" w:lineRule="auto"/>
              <w:ind w:right="141"/>
              <w:jc w:val="both"/>
              <w:rPr>
                <w:rFonts w:ascii="Arial Narrow" w:hAnsi="Arial Narrow"/>
                <w:sz w:val="21"/>
                <w:szCs w:val="21"/>
              </w:rPr>
            </w:pPr>
            <w:r>
              <w:rPr>
                <w:rFonts w:ascii="Arial Narrow" w:hAnsi="Arial Narrow"/>
                <w:sz w:val="21"/>
                <w:szCs w:val="21"/>
              </w:rPr>
              <w:t xml:space="preserve">b) </w:t>
            </w:r>
            <w:r w:rsidR="00323F2A" w:rsidRPr="004C122D">
              <w:rPr>
                <w:rFonts w:ascii="Arial Narrow" w:hAnsi="Arial Narrow"/>
                <w:sz w:val="21"/>
                <w:szCs w:val="21"/>
              </w:rPr>
              <w:t xml:space="preserve">všetky čiastky, ktoré majú byť pripočítané a odpočítané v dôsledku legislatívnych zmien a zmien v nákladoch v súlade s </w:t>
            </w:r>
            <w:proofErr w:type="spellStart"/>
            <w:r w:rsidR="00323F2A" w:rsidRPr="004C122D">
              <w:rPr>
                <w:rFonts w:ascii="Arial Narrow" w:hAnsi="Arial Narrow"/>
                <w:sz w:val="21"/>
                <w:szCs w:val="21"/>
              </w:rPr>
              <w:t>podčlánkom</w:t>
            </w:r>
            <w:proofErr w:type="spellEnd"/>
            <w:r w:rsidR="00323F2A" w:rsidRPr="004C122D">
              <w:rPr>
                <w:rFonts w:ascii="Arial Narrow" w:hAnsi="Arial Narrow"/>
                <w:sz w:val="21"/>
                <w:szCs w:val="21"/>
              </w:rPr>
              <w:t xml:space="preserve"> 13.7 (Úprava ceny v dôsledku legislatívnych zmien) a článkom 13.8 (Úprava ceny v dôsledku zmien Nákladov),</w:t>
            </w:r>
          </w:p>
          <w:p w14:paraId="720FE7DF" w14:textId="35EB2B12" w:rsidR="007E27BE" w:rsidRPr="004C122D" w:rsidRDefault="007E27BE" w:rsidP="00695025">
            <w:pPr>
              <w:spacing w:before="120" w:after="120" w:line="276" w:lineRule="auto"/>
              <w:ind w:right="141"/>
              <w:jc w:val="both"/>
              <w:rPr>
                <w:rFonts w:ascii="Arial Narrow" w:hAnsi="Arial Narrow"/>
                <w:sz w:val="21"/>
                <w:szCs w:val="21"/>
              </w:rPr>
            </w:pPr>
            <w:r>
              <w:rPr>
                <w:rFonts w:ascii="Arial Narrow" w:hAnsi="Arial Narrow"/>
                <w:sz w:val="21"/>
                <w:szCs w:val="21"/>
              </w:rPr>
              <w:t>c) všetky čiastky, ktoré majú byť odpočítané ako zádržné, vypočítané tak, že sa percento zádržného uvedené v Prílohe k ponuke použije na celkovú výšku vyššie uvedených čiastok, až dokiaľ čiastka takto zadržiavaná Objednávateľom nedosiahne limit Zádržného (ak je) uvedeného v Prílohe k ponuke,</w:t>
            </w:r>
          </w:p>
          <w:p w14:paraId="41197639" w14:textId="793A7D45" w:rsidR="00323F2A" w:rsidRPr="00A94FC1" w:rsidRDefault="007E27BE" w:rsidP="00695025">
            <w:pPr>
              <w:spacing w:before="120" w:after="120" w:line="276" w:lineRule="auto"/>
              <w:ind w:right="141"/>
              <w:jc w:val="both"/>
            </w:pPr>
            <w:r>
              <w:rPr>
                <w:rFonts w:ascii="Arial Narrow" w:hAnsi="Arial Narrow"/>
                <w:sz w:val="21"/>
                <w:szCs w:val="21"/>
              </w:rPr>
              <w:t xml:space="preserve">d) </w:t>
            </w:r>
            <w:r w:rsidR="00323F2A" w:rsidRPr="690E785C">
              <w:rPr>
                <w:rFonts w:ascii="Arial Narrow" w:hAnsi="Arial Narrow"/>
                <w:sz w:val="21"/>
                <w:szCs w:val="21"/>
              </w:rPr>
              <w:t>všetky ďalšie príplatky alebo odpočty, ktoré sa môžu stať splatné podľa Zmluvy alebo inak vrátane tých podľa článku 20 (Nároky, spory a rozhodcovské konanie), a</w:t>
            </w:r>
          </w:p>
          <w:p w14:paraId="08D93CDB" w14:textId="0263BB0A" w:rsidR="00323F2A" w:rsidRPr="004C122D" w:rsidRDefault="007E27BE" w:rsidP="00695025">
            <w:pPr>
              <w:spacing w:before="120" w:after="120" w:line="276" w:lineRule="auto"/>
              <w:ind w:right="141"/>
              <w:jc w:val="both"/>
              <w:rPr>
                <w:rFonts w:ascii="Arial Narrow" w:hAnsi="Arial Narrow"/>
                <w:sz w:val="21"/>
                <w:szCs w:val="21"/>
              </w:rPr>
            </w:pPr>
            <w:r>
              <w:rPr>
                <w:rFonts w:ascii="Arial Narrow" w:hAnsi="Arial Narrow"/>
                <w:sz w:val="21"/>
                <w:szCs w:val="21"/>
              </w:rPr>
              <w:t xml:space="preserve">e) </w:t>
            </w:r>
            <w:r w:rsidR="00323F2A" w:rsidRPr="690E785C">
              <w:rPr>
                <w:rFonts w:ascii="Arial Narrow" w:hAnsi="Arial Narrow"/>
                <w:sz w:val="21"/>
                <w:szCs w:val="21"/>
              </w:rPr>
              <w:t>odpočet čiastok potvrdených vo všetkých predchádzajúcich Platobných potvrdeniach.</w:t>
            </w:r>
          </w:p>
          <w:p w14:paraId="1100505D" w14:textId="0EE977B7" w:rsidR="00323F2A" w:rsidRPr="001463F8" w:rsidRDefault="0068593C" w:rsidP="00695025">
            <w:pPr>
              <w:spacing w:before="120" w:after="120" w:line="276" w:lineRule="auto"/>
              <w:ind w:right="141"/>
              <w:jc w:val="both"/>
              <w:rPr>
                <w:rFonts w:ascii="Arial Narrow" w:hAnsi="Arial Narrow"/>
                <w:sz w:val="21"/>
                <w:szCs w:val="21"/>
                <w:highlight w:val="yellow"/>
              </w:rPr>
            </w:pPr>
            <w:r>
              <w:rPr>
                <w:rFonts w:ascii="Arial Narrow" w:hAnsi="Arial Narrow"/>
                <w:sz w:val="21"/>
                <w:szCs w:val="21"/>
              </w:rPr>
              <w:t>S</w:t>
            </w:r>
            <w:r w:rsidR="00323F2A" w:rsidRPr="690E785C">
              <w:rPr>
                <w:rFonts w:ascii="Arial Narrow" w:hAnsi="Arial Narrow"/>
                <w:sz w:val="21"/>
                <w:szCs w:val="21"/>
              </w:rPr>
              <w:t>účasťou Vyúčtovania je aj Protokol o splnení Míľnika.</w:t>
            </w:r>
          </w:p>
        </w:tc>
      </w:tr>
      <w:tr w:rsidR="00323F2A" w:rsidRPr="00AB3A58" w14:paraId="08A497BE" w14:textId="77777777" w:rsidTr="00695025">
        <w:trPr>
          <w:trHeight w:val="645"/>
        </w:trPr>
        <w:tc>
          <w:tcPr>
            <w:tcW w:w="1870" w:type="dxa"/>
          </w:tcPr>
          <w:p w14:paraId="2D2518ED"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14.4</w:t>
            </w:r>
          </w:p>
          <w:p w14:paraId="033A06F4"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Formulár platieb</w:t>
            </w:r>
          </w:p>
        </w:tc>
        <w:tc>
          <w:tcPr>
            <w:tcW w:w="7670" w:type="dxa"/>
          </w:tcPr>
          <w:p w14:paraId="642983B9" w14:textId="77777777" w:rsidR="00323F2A" w:rsidRPr="00AB3A58" w:rsidRDefault="00323F2A" w:rsidP="00695025">
            <w:pPr>
              <w:spacing w:before="120" w:after="120" w:line="276" w:lineRule="auto"/>
              <w:ind w:right="279"/>
              <w:jc w:val="both"/>
              <w:rPr>
                <w:rFonts w:ascii="Arial Narrow" w:hAnsi="Arial Narrow"/>
                <w:sz w:val="21"/>
                <w:szCs w:val="21"/>
              </w:rPr>
            </w:pPr>
            <w:r w:rsidRPr="00AB3A58">
              <w:rPr>
                <w:rFonts w:ascii="Arial Narrow" w:hAnsi="Arial Narrow"/>
                <w:sz w:val="21"/>
                <w:szCs w:val="21"/>
              </w:rPr>
              <w:t xml:space="preserve">Posledný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sa zrušuje a nahrádza týmto textom:</w:t>
            </w:r>
          </w:p>
          <w:p w14:paraId="27AF3C2F" w14:textId="48F295E4" w:rsidR="00323F2A" w:rsidRPr="00AB3A58" w:rsidRDefault="00323F2A" w:rsidP="00695025">
            <w:pPr>
              <w:spacing w:before="120" w:after="120" w:line="276" w:lineRule="auto"/>
              <w:ind w:right="38"/>
              <w:jc w:val="both"/>
              <w:rPr>
                <w:rFonts w:ascii="Arial Narrow" w:hAnsi="Arial Narrow"/>
                <w:sz w:val="21"/>
                <w:szCs w:val="21"/>
              </w:rPr>
            </w:pPr>
            <w:r w:rsidRPr="690E785C">
              <w:rPr>
                <w:rFonts w:ascii="Arial Narrow" w:hAnsi="Arial Narrow"/>
                <w:sz w:val="21"/>
                <w:szCs w:val="21"/>
              </w:rPr>
              <w:t xml:space="preserve">S odvolaním sa na prvý odsek tohto </w:t>
            </w:r>
            <w:proofErr w:type="spellStart"/>
            <w:r w:rsidRPr="690E785C">
              <w:rPr>
                <w:rFonts w:ascii="Arial Narrow" w:hAnsi="Arial Narrow"/>
                <w:sz w:val="21"/>
                <w:szCs w:val="21"/>
              </w:rPr>
              <w:t>podčlánku</w:t>
            </w:r>
            <w:proofErr w:type="spellEnd"/>
            <w:r w:rsidRPr="690E785C">
              <w:rPr>
                <w:rFonts w:ascii="Arial Narrow" w:hAnsi="Arial Narrow"/>
                <w:sz w:val="21"/>
                <w:szCs w:val="21"/>
              </w:rPr>
              <w:t>, počas trvania Zmluvy sa uplatňuje Formulár platieb, ktorý je súčasťou</w:t>
            </w:r>
            <w:r w:rsidR="00021A2F">
              <w:rPr>
                <w:rFonts w:ascii="Arial Narrow" w:hAnsi="Arial Narrow"/>
                <w:sz w:val="21"/>
                <w:szCs w:val="21"/>
              </w:rPr>
              <w:t xml:space="preserve"> Požiadaviek </w:t>
            </w:r>
            <w:r w:rsidR="00021A2F" w:rsidRPr="00021A2F">
              <w:rPr>
                <w:rFonts w:ascii="Arial Narrow" w:hAnsi="Arial Narrow"/>
                <w:sz w:val="21"/>
                <w:szCs w:val="21"/>
              </w:rPr>
              <w:t>Objednávateľa</w:t>
            </w:r>
            <w:r w:rsidRPr="00021A2F">
              <w:rPr>
                <w:rFonts w:ascii="Arial Narrow" w:hAnsi="Arial Narrow"/>
                <w:sz w:val="21"/>
                <w:szCs w:val="21"/>
              </w:rPr>
              <w:t xml:space="preserve"> </w:t>
            </w:r>
            <w:r w:rsidR="00021A2F" w:rsidRPr="00021A2F">
              <w:rPr>
                <w:rFonts w:ascii="Arial Narrow" w:hAnsi="Arial Narrow"/>
                <w:sz w:val="21"/>
                <w:szCs w:val="21"/>
              </w:rPr>
              <w:t>(</w:t>
            </w:r>
            <w:r w:rsidRPr="00A94FC1">
              <w:rPr>
                <w:rFonts w:ascii="Arial Narrow" w:hAnsi="Arial Narrow"/>
                <w:sz w:val="21"/>
                <w:szCs w:val="21"/>
              </w:rPr>
              <w:t>Zväz</w:t>
            </w:r>
            <w:r w:rsidR="00021A2F" w:rsidRPr="00A94FC1">
              <w:rPr>
                <w:rFonts w:ascii="Arial Narrow" w:hAnsi="Arial Narrow"/>
                <w:sz w:val="21"/>
                <w:szCs w:val="21"/>
              </w:rPr>
              <w:t>ok</w:t>
            </w:r>
            <w:r w:rsidRPr="00A94FC1">
              <w:rPr>
                <w:rFonts w:ascii="Arial Narrow" w:hAnsi="Arial Narrow"/>
                <w:sz w:val="21"/>
                <w:szCs w:val="21"/>
              </w:rPr>
              <w:t xml:space="preserve"> </w:t>
            </w:r>
            <w:r w:rsidR="00021A2F" w:rsidRPr="00A94FC1">
              <w:rPr>
                <w:rFonts w:ascii="Arial Narrow" w:hAnsi="Arial Narrow"/>
                <w:sz w:val="21"/>
                <w:szCs w:val="21"/>
              </w:rPr>
              <w:t>3</w:t>
            </w:r>
            <w:r w:rsidRPr="00A94FC1">
              <w:rPr>
                <w:rFonts w:ascii="Arial Narrow" w:hAnsi="Arial Narrow"/>
                <w:sz w:val="21"/>
                <w:szCs w:val="21"/>
              </w:rPr>
              <w:t xml:space="preserve"> Súťažných podkladov</w:t>
            </w:r>
            <w:r w:rsidR="00021A2F" w:rsidRPr="00021A2F">
              <w:rPr>
                <w:rFonts w:ascii="Arial Narrow" w:hAnsi="Arial Narrow"/>
                <w:sz w:val="21"/>
                <w:szCs w:val="21"/>
              </w:rPr>
              <w:t>)</w:t>
            </w:r>
            <w:r w:rsidRPr="00021A2F">
              <w:rPr>
                <w:rFonts w:ascii="Arial Narrow" w:hAnsi="Arial Narrow"/>
                <w:sz w:val="21"/>
                <w:szCs w:val="21"/>
              </w:rPr>
              <w:t>.</w:t>
            </w:r>
            <w:r w:rsidRPr="690E785C">
              <w:rPr>
                <w:rFonts w:ascii="Arial Narrow" w:hAnsi="Arial Narrow"/>
                <w:sz w:val="21"/>
                <w:szCs w:val="21"/>
              </w:rPr>
              <w:t xml:space="preserve"> </w:t>
            </w:r>
          </w:p>
        </w:tc>
      </w:tr>
      <w:tr w:rsidR="00323F2A" w:rsidRPr="00AB3A58" w14:paraId="411C37C1" w14:textId="77777777" w:rsidTr="00695025">
        <w:trPr>
          <w:trHeight w:val="645"/>
        </w:trPr>
        <w:tc>
          <w:tcPr>
            <w:tcW w:w="1870" w:type="dxa"/>
          </w:tcPr>
          <w:p w14:paraId="2D5DFE22"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14.5</w:t>
            </w:r>
          </w:p>
          <w:p w14:paraId="09EB3B57"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Technologické zariadenie a Materiály určené pre Dielo</w:t>
            </w:r>
          </w:p>
        </w:tc>
        <w:tc>
          <w:tcPr>
            <w:tcW w:w="7670" w:type="dxa"/>
          </w:tcPr>
          <w:p w14:paraId="20503C0B" w14:textId="77777777" w:rsidR="00323F2A" w:rsidRPr="00AB3A58" w:rsidRDefault="00323F2A" w:rsidP="00695025">
            <w:pPr>
              <w:spacing w:before="120" w:after="120" w:line="276" w:lineRule="auto"/>
              <w:ind w:right="279"/>
              <w:jc w:val="both"/>
              <w:rPr>
                <w:rFonts w:ascii="Arial Narrow" w:hAnsi="Arial Narrow"/>
                <w:sz w:val="21"/>
                <w:szCs w:val="21"/>
              </w:rPr>
            </w:pP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14.5 Technologické zariadenie a Materiály určené pre Dielo sa neaplikuje.</w:t>
            </w:r>
          </w:p>
        </w:tc>
      </w:tr>
      <w:tr w:rsidR="00323F2A" w:rsidRPr="00AB3A58" w14:paraId="29EBBECA" w14:textId="77777777" w:rsidTr="00695025">
        <w:trPr>
          <w:trHeight w:val="645"/>
        </w:trPr>
        <w:tc>
          <w:tcPr>
            <w:tcW w:w="1870" w:type="dxa"/>
          </w:tcPr>
          <w:p w14:paraId="7293C512"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14.6</w:t>
            </w:r>
          </w:p>
          <w:p w14:paraId="29FC3B34" w14:textId="77777777" w:rsidR="00323F2A" w:rsidRPr="00AB3A58" w:rsidRDefault="00323F2A" w:rsidP="00695025">
            <w:pPr>
              <w:spacing w:before="120" w:after="120" w:line="276" w:lineRule="auto"/>
              <w:ind w:right="141"/>
              <w:rPr>
                <w:rFonts w:ascii="Arial Narrow" w:hAnsi="Arial Narrow"/>
                <w:sz w:val="21"/>
                <w:szCs w:val="21"/>
              </w:rPr>
            </w:pPr>
            <w:r w:rsidRPr="1B6CAA9B">
              <w:rPr>
                <w:rFonts w:ascii="Arial Narrow" w:hAnsi="Arial Narrow"/>
                <w:sz w:val="21"/>
                <w:szCs w:val="21"/>
              </w:rPr>
              <w:t>Vydanie Priebežných platobných potvrdení</w:t>
            </w:r>
          </w:p>
        </w:tc>
        <w:tc>
          <w:tcPr>
            <w:tcW w:w="7670" w:type="dxa"/>
          </w:tcPr>
          <w:p w14:paraId="4C77F083" w14:textId="77777777" w:rsidR="00323F2A" w:rsidRDefault="00323F2A" w:rsidP="00695025">
            <w:pPr>
              <w:spacing w:before="120" w:after="120" w:line="276" w:lineRule="auto"/>
              <w:ind w:right="279"/>
              <w:jc w:val="both"/>
              <w:rPr>
                <w:rFonts w:ascii="Arial Narrow" w:hAnsi="Arial Narrow"/>
                <w:sz w:val="21"/>
                <w:szCs w:val="21"/>
              </w:rPr>
            </w:pPr>
            <w:r>
              <w:rPr>
                <w:rFonts w:ascii="Arial Narrow" w:hAnsi="Arial Narrow"/>
                <w:sz w:val="21"/>
                <w:szCs w:val="21"/>
              </w:rPr>
              <w:t xml:space="preserve">V prvom odseku </w:t>
            </w:r>
            <w:proofErr w:type="spellStart"/>
            <w:r>
              <w:rPr>
                <w:rFonts w:ascii="Arial Narrow" w:hAnsi="Arial Narrow"/>
                <w:sz w:val="21"/>
                <w:szCs w:val="21"/>
              </w:rPr>
              <w:t>podčlánku</w:t>
            </w:r>
            <w:proofErr w:type="spellEnd"/>
            <w:r>
              <w:rPr>
                <w:rFonts w:ascii="Arial Narrow" w:hAnsi="Arial Narrow"/>
                <w:sz w:val="21"/>
                <w:szCs w:val="21"/>
              </w:rPr>
              <w:t xml:space="preserve"> 14.6 sa slovné spojenie „do 28 dní“ nahrádza textom „do 10. dňa nasledujúceho kalendárneho mesiaca“.</w:t>
            </w:r>
          </w:p>
          <w:p w14:paraId="3052BB64" w14:textId="77777777" w:rsidR="00323F2A" w:rsidRPr="009B793A" w:rsidRDefault="00323F2A" w:rsidP="00695025">
            <w:pPr>
              <w:spacing w:before="120" w:after="120" w:line="276" w:lineRule="auto"/>
              <w:ind w:right="279"/>
              <w:jc w:val="both"/>
              <w:rPr>
                <w:rFonts w:ascii="Arial Narrow" w:hAnsi="Arial Narrow"/>
                <w:sz w:val="21"/>
                <w:szCs w:val="21"/>
              </w:rPr>
            </w:pPr>
            <w:r w:rsidRPr="009B793A">
              <w:rPr>
                <w:rFonts w:ascii="Arial Narrow" w:hAnsi="Arial Narrow"/>
                <w:sz w:val="21"/>
                <w:szCs w:val="21"/>
              </w:rPr>
              <w:t xml:space="preserve">Za tretí odsek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14.6 Vydanie Priebežných platobných potvrdení sa vkladá nasledovný text:</w:t>
            </w:r>
          </w:p>
          <w:p w14:paraId="70EBB115" w14:textId="77777777" w:rsidR="00323F2A" w:rsidRPr="00AB3A58" w:rsidRDefault="00323F2A" w:rsidP="00695025">
            <w:pPr>
              <w:spacing w:before="120" w:after="120" w:line="276" w:lineRule="auto"/>
              <w:ind w:right="279"/>
              <w:jc w:val="both"/>
              <w:rPr>
                <w:rFonts w:ascii="Arial Narrow" w:hAnsi="Arial Narrow"/>
                <w:sz w:val="21"/>
                <w:szCs w:val="21"/>
              </w:rPr>
            </w:pPr>
            <w:r w:rsidRPr="00AB3A58">
              <w:rPr>
                <w:rFonts w:ascii="Arial Narrow" w:hAnsi="Arial Narrow"/>
                <w:sz w:val="21"/>
                <w:szCs w:val="21"/>
              </w:rPr>
              <w:t xml:space="preserve">Keď Zhotoviteľ </w:t>
            </w:r>
          </w:p>
          <w:p w14:paraId="1CF576F4" w14:textId="7F5F01E2" w:rsidR="00323F2A" w:rsidRPr="00AB3A58" w:rsidRDefault="00323F2A" w:rsidP="00695025">
            <w:pPr>
              <w:spacing w:before="120" w:after="120" w:line="276" w:lineRule="auto"/>
              <w:ind w:right="279"/>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 xml:space="preserve">je v omeškaní s udržiavaním v platnosti Zábezpeky na vykonanie prác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4.2 </w:t>
            </w:r>
            <w:r w:rsidR="00021A2F">
              <w:rPr>
                <w:rFonts w:ascii="Arial Narrow" w:hAnsi="Arial Narrow"/>
                <w:sz w:val="21"/>
                <w:szCs w:val="21"/>
              </w:rPr>
              <w:t>(</w:t>
            </w:r>
            <w:r w:rsidRPr="00AB3A58">
              <w:rPr>
                <w:rFonts w:ascii="Arial Narrow" w:hAnsi="Arial Narrow"/>
                <w:sz w:val="21"/>
                <w:szCs w:val="21"/>
              </w:rPr>
              <w:t>Zábezpeka na vykonanie prác</w:t>
            </w:r>
            <w:r w:rsidR="00021A2F">
              <w:rPr>
                <w:rFonts w:ascii="Arial Narrow" w:hAnsi="Arial Narrow"/>
                <w:sz w:val="21"/>
                <w:szCs w:val="21"/>
              </w:rPr>
              <w:t>)</w:t>
            </w:r>
            <w:r w:rsidRPr="00AB3A58">
              <w:rPr>
                <w:rFonts w:ascii="Arial Narrow" w:hAnsi="Arial Narrow"/>
                <w:sz w:val="21"/>
                <w:szCs w:val="21"/>
              </w:rPr>
              <w:t>,</w:t>
            </w:r>
          </w:p>
          <w:p w14:paraId="0FE14017" w14:textId="55C3C15C" w:rsidR="00323F2A" w:rsidRPr="00AB3A58" w:rsidRDefault="00323F2A" w:rsidP="00695025">
            <w:pPr>
              <w:spacing w:before="120" w:after="120" w:line="276" w:lineRule="auto"/>
              <w:ind w:right="279"/>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 xml:space="preserve">cez pokyn Stavebného dozoru na zjednanie nápravy neplní povinnosti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6.7 </w:t>
            </w:r>
            <w:r w:rsidR="00021A2F">
              <w:rPr>
                <w:rFonts w:ascii="Arial Narrow" w:hAnsi="Arial Narrow"/>
                <w:sz w:val="21"/>
                <w:szCs w:val="21"/>
              </w:rPr>
              <w:t>(</w:t>
            </w:r>
            <w:r w:rsidRPr="00AB3A58">
              <w:rPr>
                <w:rFonts w:ascii="Arial Narrow" w:hAnsi="Arial Narrow"/>
                <w:sz w:val="21"/>
                <w:szCs w:val="21"/>
              </w:rPr>
              <w:t>Ochrana zdravia a bezpečnosti pri práci</w:t>
            </w:r>
            <w:r w:rsidR="00021A2F">
              <w:rPr>
                <w:rFonts w:ascii="Arial Narrow" w:hAnsi="Arial Narrow"/>
                <w:sz w:val="21"/>
                <w:szCs w:val="21"/>
              </w:rPr>
              <w:t>)</w:t>
            </w:r>
            <w:r w:rsidRPr="00AB3A58">
              <w:rPr>
                <w:rFonts w:ascii="Arial Narrow" w:hAnsi="Arial Narrow"/>
                <w:sz w:val="21"/>
                <w:szCs w:val="21"/>
              </w:rPr>
              <w:t>,</w:t>
            </w:r>
          </w:p>
          <w:p w14:paraId="4F6476D7" w14:textId="431A1C87" w:rsidR="00323F2A" w:rsidRPr="00AB3A58" w:rsidRDefault="00323F2A" w:rsidP="00695025">
            <w:pPr>
              <w:spacing w:before="120" w:after="120" w:line="276" w:lineRule="auto"/>
              <w:ind w:right="279"/>
              <w:jc w:val="both"/>
              <w:rPr>
                <w:rFonts w:ascii="Arial Narrow" w:hAnsi="Arial Narrow"/>
                <w:sz w:val="21"/>
                <w:szCs w:val="21"/>
              </w:rPr>
            </w:pPr>
            <w:r w:rsidRPr="0E2CB517">
              <w:rPr>
                <w:rFonts w:ascii="Arial Narrow" w:hAnsi="Arial Narrow"/>
                <w:sz w:val="21"/>
                <w:szCs w:val="21"/>
              </w:rPr>
              <w:t>c)</w:t>
            </w:r>
            <w:r>
              <w:tab/>
            </w:r>
            <w:r w:rsidRPr="0E2CB517">
              <w:rPr>
                <w:rFonts w:ascii="Arial Narrow" w:hAnsi="Arial Narrow"/>
                <w:sz w:val="21"/>
                <w:szCs w:val="21"/>
              </w:rPr>
              <w:t xml:space="preserve">nepredloží na základe pokynu Stavebného dozoru v stanovenom termíne aktualizovaný revidovaný Harmonogram prác podľa </w:t>
            </w:r>
            <w:proofErr w:type="spellStart"/>
            <w:r w:rsidRPr="0E2CB517">
              <w:rPr>
                <w:rFonts w:ascii="Arial Narrow" w:hAnsi="Arial Narrow"/>
                <w:sz w:val="21"/>
                <w:szCs w:val="21"/>
              </w:rPr>
              <w:t>podčlánku</w:t>
            </w:r>
            <w:proofErr w:type="spellEnd"/>
            <w:r w:rsidRPr="0E2CB517">
              <w:rPr>
                <w:rFonts w:ascii="Arial Narrow" w:hAnsi="Arial Narrow"/>
                <w:sz w:val="21"/>
                <w:szCs w:val="21"/>
              </w:rPr>
              <w:t xml:space="preserve"> 8.3 </w:t>
            </w:r>
            <w:r w:rsidR="00021A2F">
              <w:rPr>
                <w:rFonts w:ascii="Arial Narrow" w:hAnsi="Arial Narrow"/>
                <w:sz w:val="21"/>
                <w:szCs w:val="21"/>
              </w:rPr>
              <w:t>(</w:t>
            </w:r>
            <w:r w:rsidRPr="0E2CB517">
              <w:rPr>
                <w:rFonts w:ascii="Arial Narrow" w:hAnsi="Arial Narrow"/>
                <w:sz w:val="21"/>
                <w:szCs w:val="21"/>
              </w:rPr>
              <w:t>Harmonogram prác</w:t>
            </w:r>
            <w:r w:rsidR="00021A2F">
              <w:rPr>
                <w:rFonts w:ascii="Arial Narrow" w:hAnsi="Arial Narrow"/>
                <w:sz w:val="21"/>
                <w:szCs w:val="21"/>
              </w:rPr>
              <w:t>)</w:t>
            </w:r>
            <w:r w:rsidRPr="0E2CB517">
              <w:rPr>
                <w:rFonts w:ascii="Arial Narrow" w:hAnsi="Arial Narrow"/>
                <w:sz w:val="21"/>
                <w:szCs w:val="21"/>
              </w:rPr>
              <w:t>,</w:t>
            </w:r>
          </w:p>
          <w:p w14:paraId="5C2FF0B1" w14:textId="3BBE1419" w:rsidR="00323F2A" w:rsidRPr="00AB3A58" w:rsidRDefault="00323F2A" w:rsidP="00695025">
            <w:pPr>
              <w:spacing w:before="120" w:after="120" w:line="276" w:lineRule="auto"/>
              <w:ind w:right="279"/>
              <w:jc w:val="both"/>
              <w:rPr>
                <w:rFonts w:ascii="Arial Narrow" w:hAnsi="Arial Narrow"/>
                <w:sz w:val="21"/>
                <w:szCs w:val="21"/>
              </w:rPr>
            </w:pPr>
            <w:r w:rsidRPr="00AB3A58">
              <w:rPr>
                <w:rFonts w:ascii="Arial Narrow" w:hAnsi="Arial Narrow"/>
                <w:sz w:val="21"/>
                <w:szCs w:val="21"/>
              </w:rPr>
              <w:t>d)</w:t>
            </w:r>
            <w:r w:rsidRPr="00AB3A58">
              <w:rPr>
                <w:rFonts w:ascii="Arial Narrow" w:hAnsi="Arial Narrow"/>
                <w:sz w:val="21"/>
                <w:szCs w:val="21"/>
              </w:rPr>
              <w:tab/>
              <w:t xml:space="preserve">nepredloží alebo neudržuje v platnosti poistné zmluvy podľa Článku 18 </w:t>
            </w:r>
            <w:r w:rsidR="00021A2F">
              <w:rPr>
                <w:rFonts w:ascii="Arial Narrow" w:hAnsi="Arial Narrow"/>
                <w:sz w:val="21"/>
                <w:szCs w:val="21"/>
              </w:rPr>
              <w:t>(</w:t>
            </w:r>
            <w:r w:rsidRPr="00AB3A58">
              <w:rPr>
                <w:rFonts w:ascii="Arial Narrow" w:hAnsi="Arial Narrow"/>
                <w:sz w:val="21"/>
                <w:szCs w:val="21"/>
              </w:rPr>
              <w:t>Poistenie</w:t>
            </w:r>
            <w:r w:rsidR="00021A2F">
              <w:rPr>
                <w:rFonts w:ascii="Arial Narrow" w:hAnsi="Arial Narrow"/>
                <w:sz w:val="21"/>
                <w:szCs w:val="21"/>
              </w:rPr>
              <w:t>)</w:t>
            </w:r>
            <w:r w:rsidRPr="00AB3A58">
              <w:rPr>
                <w:rFonts w:ascii="Arial Narrow" w:hAnsi="Arial Narrow"/>
                <w:sz w:val="21"/>
                <w:szCs w:val="21"/>
              </w:rPr>
              <w:t xml:space="preserve">, </w:t>
            </w:r>
          </w:p>
          <w:p w14:paraId="3631A74B" w14:textId="77777777" w:rsidR="00323F2A" w:rsidRPr="009B793A" w:rsidRDefault="00323F2A" w:rsidP="00695025">
            <w:pPr>
              <w:spacing w:before="120" w:after="120" w:line="276" w:lineRule="auto"/>
              <w:ind w:right="279"/>
              <w:jc w:val="both"/>
              <w:rPr>
                <w:rFonts w:ascii="Arial Narrow" w:hAnsi="Arial Narrow"/>
                <w:sz w:val="21"/>
                <w:szCs w:val="21"/>
                <w:highlight w:val="yellow"/>
              </w:rPr>
            </w:pPr>
            <w:r w:rsidRPr="1B6CAA9B">
              <w:rPr>
                <w:rFonts w:ascii="Arial Narrow" w:hAnsi="Arial Narrow"/>
                <w:sz w:val="21"/>
                <w:szCs w:val="21"/>
              </w:rPr>
              <w:t xml:space="preserve">môže byť v prípade porušenia každej uvedenej povinnosti zadržaná čiastka najviac vo výške podľa Prílohy k ponuke z ktoréhokoľvek Priebežného platobného potvrdenia až do doby splnenia danej povinnosti. </w:t>
            </w:r>
          </w:p>
        </w:tc>
      </w:tr>
      <w:tr w:rsidR="00323F2A" w:rsidRPr="00AB3A58" w14:paraId="0BD4703E" w14:textId="77777777" w:rsidTr="00695025">
        <w:tc>
          <w:tcPr>
            <w:tcW w:w="1870" w:type="dxa"/>
          </w:tcPr>
          <w:p w14:paraId="54031D5A" w14:textId="77777777" w:rsidR="00323F2A" w:rsidRPr="00C344A2" w:rsidRDefault="00323F2A" w:rsidP="00695025">
            <w:pPr>
              <w:spacing w:before="120" w:after="120" w:line="276" w:lineRule="auto"/>
              <w:ind w:right="141"/>
              <w:rPr>
                <w:rFonts w:ascii="Arial Narrow" w:hAnsi="Arial Narrow"/>
                <w:sz w:val="21"/>
                <w:szCs w:val="21"/>
              </w:rPr>
            </w:pPr>
            <w:r w:rsidRPr="00C344A2">
              <w:rPr>
                <w:rFonts w:ascii="Arial Narrow" w:hAnsi="Arial Narrow"/>
                <w:sz w:val="21"/>
                <w:szCs w:val="21"/>
              </w:rPr>
              <w:t xml:space="preserve">14.7 </w:t>
            </w:r>
          </w:p>
          <w:p w14:paraId="1689FAF6" w14:textId="77777777" w:rsidR="00323F2A" w:rsidRPr="00C344A2" w:rsidRDefault="00323F2A" w:rsidP="00695025">
            <w:pPr>
              <w:spacing w:before="120" w:after="120" w:line="276" w:lineRule="auto"/>
              <w:ind w:right="141"/>
              <w:rPr>
                <w:rFonts w:ascii="Arial Narrow" w:hAnsi="Arial Narrow"/>
                <w:sz w:val="21"/>
                <w:szCs w:val="21"/>
              </w:rPr>
            </w:pPr>
            <w:r w:rsidRPr="00C344A2">
              <w:rPr>
                <w:rFonts w:ascii="Arial Narrow" w:hAnsi="Arial Narrow"/>
                <w:sz w:val="21"/>
                <w:szCs w:val="21"/>
              </w:rPr>
              <w:lastRenderedPageBreak/>
              <w:t>Platba</w:t>
            </w:r>
          </w:p>
        </w:tc>
        <w:tc>
          <w:tcPr>
            <w:tcW w:w="7670" w:type="dxa"/>
          </w:tcPr>
          <w:p w14:paraId="466D6D1C" w14:textId="77777777" w:rsidR="00323F2A" w:rsidRPr="00C344A2" w:rsidRDefault="00323F2A" w:rsidP="00695025">
            <w:pPr>
              <w:spacing w:before="120" w:after="120" w:line="276" w:lineRule="auto"/>
              <w:ind w:right="141"/>
              <w:jc w:val="both"/>
              <w:rPr>
                <w:rFonts w:ascii="Arial Narrow" w:hAnsi="Arial Narrow"/>
                <w:sz w:val="21"/>
                <w:szCs w:val="21"/>
              </w:rPr>
            </w:pPr>
            <w:r w:rsidRPr="00C344A2">
              <w:rPr>
                <w:rFonts w:ascii="Arial Narrow" w:hAnsi="Arial Narrow"/>
                <w:sz w:val="21"/>
                <w:szCs w:val="21"/>
              </w:rPr>
              <w:lastRenderedPageBreak/>
              <w:t xml:space="preserve">Text </w:t>
            </w:r>
            <w:proofErr w:type="spellStart"/>
            <w:r w:rsidRPr="00C344A2">
              <w:rPr>
                <w:rFonts w:ascii="Arial Narrow" w:hAnsi="Arial Narrow"/>
                <w:sz w:val="21"/>
                <w:szCs w:val="21"/>
              </w:rPr>
              <w:t>podčlánku</w:t>
            </w:r>
            <w:proofErr w:type="spellEnd"/>
            <w:r w:rsidRPr="00C344A2">
              <w:rPr>
                <w:rFonts w:ascii="Arial Narrow" w:hAnsi="Arial Narrow"/>
                <w:sz w:val="21"/>
                <w:szCs w:val="21"/>
              </w:rPr>
              <w:t xml:space="preserve"> 14.7 Platba sa v celom rozsahu zrušuje a nahrádza sa textom, ktorý znie nasledovne:</w:t>
            </w:r>
          </w:p>
          <w:p w14:paraId="6EFF986C" w14:textId="77777777" w:rsidR="00323F2A" w:rsidRPr="00C344A2" w:rsidRDefault="00323F2A" w:rsidP="00695025">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lastRenderedPageBreak/>
              <w:t>Objednávateľ je povinný zaplatiť Zhotoviteľovi:</w:t>
            </w:r>
          </w:p>
          <w:p w14:paraId="5E874B7D" w14:textId="77777777" w:rsidR="00323F2A" w:rsidRPr="00C344A2" w:rsidRDefault="00323F2A" w:rsidP="00695025">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a)</w:t>
            </w:r>
            <w:r w:rsidRPr="00C344A2">
              <w:rPr>
                <w:rFonts w:ascii="Arial Narrow" w:hAnsi="Arial Narrow"/>
                <w:sz w:val="21"/>
                <w:szCs w:val="21"/>
                <w:lang w:eastAsia="en-US"/>
              </w:rPr>
              <w:tab/>
              <w:t>čiastku potvrdenú v každom Priebežnom platobnom potvrdení potom, čo Stavebný dozor obdrží Vyúčtovanie a podporné dokumenty</w:t>
            </w:r>
            <w:r>
              <w:rPr>
                <w:rFonts w:ascii="Arial Narrow" w:hAnsi="Arial Narrow"/>
                <w:sz w:val="21"/>
                <w:szCs w:val="21"/>
                <w:lang w:eastAsia="en-US"/>
              </w:rPr>
              <w:t>,</w:t>
            </w:r>
            <w:r w:rsidRPr="00C344A2">
              <w:rPr>
                <w:rFonts w:ascii="Arial Narrow" w:hAnsi="Arial Narrow"/>
                <w:sz w:val="21"/>
                <w:szCs w:val="21"/>
                <w:lang w:eastAsia="en-US"/>
              </w:rPr>
              <w:t xml:space="preserve"> </w:t>
            </w:r>
          </w:p>
          <w:p w14:paraId="0767D5C0" w14:textId="77777777" w:rsidR="00323F2A" w:rsidRPr="00C344A2" w:rsidRDefault="00323F2A" w:rsidP="00695025">
            <w:pPr>
              <w:spacing w:before="120" w:after="120" w:line="276" w:lineRule="auto"/>
              <w:ind w:right="141"/>
              <w:jc w:val="both"/>
              <w:rPr>
                <w:rFonts w:ascii="Arial Narrow" w:hAnsi="Arial Narrow"/>
                <w:sz w:val="21"/>
                <w:szCs w:val="21"/>
                <w:lang w:eastAsia="en-US"/>
              </w:rPr>
            </w:pPr>
            <w:r w:rsidRPr="690E785C">
              <w:rPr>
                <w:rFonts w:ascii="Arial Narrow" w:hAnsi="Arial Narrow"/>
                <w:sz w:val="21"/>
                <w:szCs w:val="21"/>
                <w:lang w:eastAsia="en-US"/>
              </w:rPr>
              <w:t>b)</w:t>
            </w:r>
            <w:r>
              <w:tab/>
            </w:r>
            <w:r w:rsidRPr="690E785C">
              <w:rPr>
                <w:rFonts w:ascii="Arial Narrow" w:hAnsi="Arial Narrow"/>
                <w:sz w:val="21"/>
                <w:szCs w:val="21"/>
                <w:lang w:eastAsia="en-US"/>
              </w:rPr>
              <w:t xml:space="preserve">čiastku odsúhlasenú v Záverečnom platobnom potvrdení potom, čo Objednávateľ obdrží toto Platobné potvrdenie doručené doporučene do sídla Objednávateľa. Na účely fakturácie sa za deň dodania považuje deň vydania Záverečného platobného potvrdenia Stavebným dozorom podľa </w:t>
            </w:r>
            <w:proofErr w:type="spellStart"/>
            <w:r w:rsidRPr="690E785C">
              <w:rPr>
                <w:rFonts w:ascii="Arial Narrow" w:hAnsi="Arial Narrow"/>
                <w:sz w:val="21"/>
                <w:szCs w:val="21"/>
                <w:lang w:eastAsia="en-US"/>
              </w:rPr>
              <w:t>podčlánku</w:t>
            </w:r>
            <w:proofErr w:type="spellEnd"/>
            <w:r w:rsidRPr="690E785C">
              <w:rPr>
                <w:rFonts w:ascii="Arial Narrow" w:hAnsi="Arial Narrow"/>
                <w:sz w:val="21"/>
                <w:szCs w:val="21"/>
                <w:lang w:eastAsia="en-US"/>
              </w:rPr>
              <w:t xml:space="preserve"> 14.13 (Vydanie Záverečného platobného potvrdenia).</w:t>
            </w:r>
          </w:p>
          <w:p w14:paraId="357FEA56" w14:textId="77777777" w:rsidR="00323F2A" w:rsidRPr="00C344A2" w:rsidRDefault="00323F2A" w:rsidP="00695025">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Faktúra na potvrdenú čiastku za kalendárny mesiac bude vyhotovená Zhotoviteľom do 15 dní odo dňa dodania uvedenom v Priebežnom platobnom potvrdení podľa </w:t>
            </w:r>
            <w:proofErr w:type="spellStart"/>
            <w:r w:rsidRPr="00C344A2">
              <w:rPr>
                <w:rFonts w:ascii="Arial Narrow" w:hAnsi="Arial Narrow"/>
                <w:sz w:val="21"/>
                <w:szCs w:val="21"/>
                <w:lang w:eastAsia="en-US"/>
              </w:rPr>
              <w:t>podčlánku</w:t>
            </w:r>
            <w:proofErr w:type="spellEnd"/>
            <w:r w:rsidRPr="00C344A2">
              <w:rPr>
                <w:rFonts w:ascii="Arial Narrow" w:hAnsi="Arial Narrow"/>
                <w:sz w:val="21"/>
                <w:szCs w:val="21"/>
                <w:lang w:eastAsia="en-US"/>
              </w:rPr>
              <w:t xml:space="preserve"> 14.6 (Vydanie Priebežných platobných potvrdení). Deň dodania uvedený na faktúre predstavuje posledný deň obdobia, za ktoré je faktúra vyhotovená.</w:t>
            </w:r>
          </w:p>
          <w:p w14:paraId="074DB8F1" w14:textId="77777777" w:rsidR="00323F2A" w:rsidRPr="00C344A2" w:rsidRDefault="00323F2A" w:rsidP="00695025">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Splatnosť faktúry je 60 kalendárnych dní odo dňa jej doporučeného doručenia do sídla Objednávateľa.</w:t>
            </w:r>
          </w:p>
          <w:p w14:paraId="4BBCA4E8" w14:textId="77777777" w:rsidR="00323F2A" w:rsidRDefault="00323F2A" w:rsidP="00695025">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Záverečná faktúra na čiastku odsúhlasenú v Záverečnom platobnom potvrdení bude vyhotovená a doručená doporučene do sídla Objednávateľa najneskôr do 15 dní odo dňa vydania Záverečného platobného potvrdenia Stavebným dozorom.</w:t>
            </w:r>
          </w:p>
          <w:p w14:paraId="1F0F2A54" w14:textId="45162061" w:rsidR="00323F2A" w:rsidRPr="00C344A2" w:rsidRDefault="00323F2A" w:rsidP="00695025">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Zmluvné strany sa dohodli a Objednávateľ súhlasí, aby Zhotoviteľ v zmysle § 71 ods. 1 písm. b) zákona č. 222/2004 Z. z. o dani z pridanej hodnoty v znení neskorších predpisov účtoval Zmluvnú cenu resp. iný nárok podľa tejto Zmluvy elektronickou faktúrou a Zhotoviteľ bude vystavovať a zasielať Objednávateľovi elektronickú faktúru na zaplatenie Zmluvnej ceny alebo iných nárokov podľa tejto Zmluvy. Zmluvné strany sa dohodli a berú na vedomie, že elektronická faktúra je plnohodnotnou náhradou faktúry v papierovej forme a riadnym daňovým dokladom. Pre vylúčenie pochybnosti platí, že Zhotoviteľ nie je povinný elektronickú faktúru podpísať zaručeným elektronickým podpisom podľa osobitného predpisu. V prípade zasielania elektronickej faktúry Zhotoviteľ nebude zasielať Objednávateľovi v papierovej podobe ani prílohy, ktoré sú súčasťou elektronickej faktúry. Zhotoviteľ bude doručovať Objednávateľovi elektronickú faktúru formou elektronickej pošty, a to na určenú e-mailovú </w:t>
            </w:r>
            <w:r w:rsidRPr="000A57B7">
              <w:rPr>
                <w:rFonts w:ascii="Arial Narrow" w:hAnsi="Arial Narrow"/>
                <w:sz w:val="21"/>
                <w:szCs w:val="21"/>
                <w:lang w:eastAsia="en-US"/>
              </w:rPr>
              <w:t>adresu:</w:t>
            </w:r>
            <w:r w:rsidR="00300A7C" w:rsidRPr="000A57B7">
              <w:rPr>
                <w:rFonts w:ascii="Arial Narrow" w:hAnsi="Arial Narrow"/>
                <w:sz w:val="21"/>
                <w:szCs w:val="21"/>
                <w:lang w:eastAsia="en-US"/>
              </w:rPr>
              <w:t xml:space="preserve"> </w:t>
            </w:r>
            <w:hyperlink r:id="rId32" w:history="1">
              <w:r w:rsidR="00300A7C" w:rsidRPr="000A57B7">
                <w:rPr>
                  <w:rStyle w:val="Hypertextovprepojenie"/>
                  <w:rFonts w:ascii="Arial Narrow" w:hAnsi="Arial Narrow"/>
                  <w:i/>
                  <w:iCs/>
                  <w:sz w:val="21"/>
                  <w:szCs w:val="21"/>
                  <w:lang w:eastAsia="en-US"/>
                </w:rPr>
                <w:t>efaktury@financnasprava.sk</w:t>
              </w:r>
            </w:hyperlink>
            <w:r w:rsidRPr="000A57B7">
              <w:rPr>
                <w:rFonts w:ascii="Arial Narrow" w:hAnsi="Arial Narrow"/>
                <w:sz w:val="21"/>
                <w:szCs w:val="21"/>
                <w:lang w:eastAsia="en-US"/>
              </w:rPr>
              <w:t>,</w:t>
            </w:r>
            <w:r w:rsidRPr="00C344A2">
              <w:rPr>
                <w:rFonts w:ascii="Arial Narrow" w:hAnsi="Arial Narrow"/>
                <w:sz w:val="21"/>
                <w:szCs w:val="21"/>
                <w:lang w:eastAsia="en-US"/>
              </w:rPr>
              <w:t xml:space="preserve"> resp. inú e-mailovú adresu neskôr písomne oznámenú Zhotoviteľovi najmenej 5 pracovných dni pred účinnosťou tejto zmeny, ako dokument PDF (s príponou *.</w:t>
            </w:r>
            <w:proofErr w:type="spellStart"/>
            <w:r w:rsidRPr="00C344A2">
              <w:rPr>
                <w:rFonts w:ascii="Arial Narrow" w:hAnsi="Arial Narrow"/>
                <w:sz w:val="21"/>
                <w:szCs w:val="21"/>
                <w:lang w:eastAsia="en-US"/>
              </w:rPr>
              <w:t>pdf</w:t>
            </w:r>
            <w:proofErr w:type="spellEnd"/>
            <w:r w:rsidRPr="00C344A2">
              <w:rPr>
                <w:rFonts w:ascii="Arial Narrow" w:hAnsi="Arial Narrow"/>
                <w:sz w:val="21"/>
                <w:szCs w:val="21"/>
                <w:lang w:eastAsia="en-US"/>
              </w:rPr>
              <w:t>). Objednávateľ vyhlasuje, že má prístup k určenej e-mailovej adrese a že si je vedomý skutočnosti, že údaje sprístupnené mu v elektronickej faktúre doručenej mu na určenú e-mailovú adresu sú dôverné informácie, ktoré je každá Zmluvná strana povinná utajovať, okrem prípadov, v ktorých je ich sprístupnenie tretej osobe vyžadované platnými právnymi predpismi. Elektronická faktúra sa považuje za doručenú najneskôr v prvý pracovný deň nasledujúci po dni jej preukázateľného odoslania Objednávateľovi prostredníctvom elektronickej pošty na určenú e-mailovú adresu.</w:t>
            </w:r>
          </w:p>
          <w:p w14:paraId="23D7AE63" w14:textId="1CC6DB4E" w:rsidR="00323F2A" w:rsidRPr="00C344A2" w:rsidRDefault="00323F2A" w:rsidP="00695025">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Faktúry musia obsahovať náležitosti podľa § 74 zákona č. 222/2004 Z. z o dani z pridanej hodnoty v znení neskorších predpisov (ďalej len „Zákon o DPH“). Faktúra musí byť označená ako daňový doklad, musí obsahovať číslo Zmluvy, príp. dodatku, číslo dokladu, dátum vystavenia, dátum dodania, dátum splatnosti, obchodné meno a adresu Objednávateľa a Zhotoviteľa, </w:t>
            </w:r>
            <w:r w:rsidRPr="000A57B7">
              <w:rPr>
                <w:rFonts w:ascii="Arial Narrow" w:hAnsi="Arial Narrow"/>
                <w:sz w:val="21"/>
                <w:szCs w:val="21"/>
                <w:lang w:eastAsia="en-US"/>
              </w:rPr>
              <w:t>ich IČO, DIČ a IČ DPH, bankové spojenie</w:t>
            </w:r>
            <w:r w:rsidR="008F644E" w:rsidRPr="000A57B7">
              <w:rPr>
                <w:rFonts w:ascii="Arial Narrow" w:hAnsi="Arial Narrow"/>
                <w:sz w:val="21"/>
                <w:szCs w:val="21"/>
                <w:lang w:eastAsia="en-US"/>
              </w:rPr>
              <w:t xml:space="preserve"> (DIČ a IČ DPH Objednávateľa sa uvádza len v prípade prenesenej daňovej povinnosti)</w:t>
            </w:r>
            <w:r w:rsidRPr="000A57B7">
              <w:rPr>
                <w:rFonts w:ascii="Arial Narrow" w:hAnsi="Arial Narrow"/>
                <w:sz w:val="21"/>
                <w:szCs w:val="21"/>
                <w:lang w:eastAsia="en-US"/>
              </w:rPr>
              <w:t xml:space="preserve">. </w:t>
            </w:r>
            <w:r w:rsidRPr="00C344A2">
              <w:rPr>
                <w:rFonts w:ascii="Arial Narrow" w:hAnsi="Arial Narrow"/>
                <w:sz w:val="21"/>
                <w:szCs w:val="21"/>
                <w:lang w:eastAsia="en-US"/>
              </w:rPr>
              <w:t>Zhotoviteľ je povinný na príslušnej faktúre uviesť meno a telefónne číslo osoby, ktorú môže Objednávateľ kontaktovať v prípade nejasností. Ak sa poskytuje Dielo do inej členskej krajiny EÚ, uplatní sa prenos daňovej povinnosti na Objednávateľa.</w:t>
            </w:r>
          </w:p>
          <w:p w14:paraId="2449C596" w14:textId="77777777" w:rsidR="00323F2A" w:rsidRPr="00C344A2" w:rsidRDefault="00323F2A" w:rsidP="00695025">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V prípade aplikácie ustanovenia § 69 ods. 12 pís. j) Zákona o DPH musí faktúra obsahovať aj číselný kód a popis plnenia v zmysle sekcie F Nariadenia Komisie (EÚ) č. 1209/2014 z 29.októbra 2014. V prípade, ak sa nebude aplikovať ustanovenie § 69 ods. 12 pís. j) Zákona o DPH je </w:t>
            </w:r>
            <w:r w:rsidRPr="00C344A2">
              <w:rPr>
                <w:rFonts w:ascii="Arial Narrow" w:hAnsi="Arial Narrow"/>
                <w:sz w:val="21"/>
                <w:szCs w:val="21"/>
                <w:lang w:eastAsia="en-US"/>
              </w:rPr>
              <w:lastRenderedPageBreak/>
              <w:t>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3D2DD91E" w14:textId="77777777" w:rsidR="00323F2A" w:rsidRPr="00C344A2" w:rsidRDefault="00323F2A" w:rsidP="00695025">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Ak faktúra nebude obsahovať alebo ak bude obsahovať nesprávne údaje, Objednávateľ je oprávnený takúto faktúru vrátiť Zhotoviteľovi spolu s označením nedostatkov, pre ktoré bola vrátená. V tomto prípade plynutie lehoty splatnosti takejto faktúry sa prerušuje a nová lehota splatnosti začne plynúť dňom nasledujúcim po dni doporučeného doručenia opravenej alebo doplnenej faktúry do sídla Objednávateľa.</w:t>
            </w:r>
          </w:p>
          <w:p w14:paraId="22EF34A2" w14:textId="0615DCED" w:rsidR="00323F2A" w:rsidRPr="00C344A2" w:rsidRDefault="00323F2A" w:rsidP="00695025">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Zhotoviteľ je povinný predkladať faktúry vrátane Stavebným dozorom potvrdeného Priebežného platobného potvrdenia v papierovej forme </w:t>
            </w:r>
            <w:r w:rsidRPr="00A94FC1">
              <w:rPr>
                <w:rFonts w:ascii="Arial Narrow" w:hAnsi="Arial Narrow"/>
                <w:sz w:val="21"/>
                <w:szCs w:val="21"/>
                <w:highlight w:val="yellow"/>
                <w:lang w:eastAsia="en-US"/>
              </w:rPr>
              <w:t>6 krát</w:t>
            </w:r>
            <w:r w:rsidRPr="00C344A2">
              <w:rPr>
                <w:rFonts w:ascii="Arial Narrow" w:hAnsi="Arial Narrow"/>
                <w:sz w:val="21"/>
                <w:szCs w:val="21"/>
                <w:lang w:eastAsia="en-US"/>
              </w:rPr>
              <w:t xml:space="preserve"> a 1 krát v elektronickej forme </w:t>
            </w:r>
            <w:proofErr w:type="spellStart"/>
            <w:r w:rsidR="0068593C">
              <w:rPr>
                <w:rFonts w:ascii="Arial Narrow" w:hAnsi="Arial Narrow"/>
                <w:sz w:val="21"/>
                <w:szCs w:val="21"/>
                <w:lang w:eastAsia="en-US"/>
              </w:rPr>
              <w:t>uploadnutím</w:t>
            </w:r>
            <w:proofErr w:type="spellEnd"/>
            <w:r w:rsidR="0068593C">
              <w:rPr>
                <w:rFonts w:ascii="Arial Narrow" w:hAnsi="Arial Narrow"/>
                <w:sz w:val="21"/>
                <w:szCs w:val="21"/>
                <w:lang w:eastAsia="en-US"/>
              </w:rPr>
              <w:t xml:space="preserve"> </w:t>
            </w:r>
            <w:r w:rsidRPr="00C344A2">
              <w:rPr>
                <w:rFonts w:ascii="Arial Narrow" w:hAnsi="Arial Narrow"/>
                <w:sz w:val="21"/>
                <w:szCs w:val="21"/>
                <w:lang w:eastAsia="en-US"/>
              </w:rPr>
              <w:t xml:space="preserve">na </w:t>
            </w:r>
            <w:r w:rsidR="0068593C">
              <w:rPr>
                <w:rFonts w:ascii="Arial Narrow" w:hAnsi="Arial Narrow"/>
                <w:sz w:val="21"/>
                <w:szCs w:val="21"/>
                <w:lang w:eastAsia="en-US"/>
              </w:rPr>
              <w:t xml:space="preserve">FS </w:t>
            </w:r>
            <w:proofErr w:type="spellStart"/>
            <w:r w:rsidR="0068593C">
              <w:rPr>
                <w:rFonts w:ascii="Arial Narrow" w:hAnsi="Arial Narrow"/>
                <w:sz w:val="21"/>
                <w:szCs w:val="21"/>
                <w:lang w:eastAsia="en-US"/>
              </w:rPr>
              <w:t>Drive</w:t>
            </w:r>
            <w:proofErr w:type="spellEnd"/>
            <w:r w:rsidRPr="00C344A2">
              <w:rPr>
                <w:rFonts w:ascii="Arial Narrow" w:hAnsi="Arial Narrow"/>
                <w:sz w:val="21"/>
                <w:szCs w:val="21"/>
                <w:lang w:eastAsia="en-US"/>
              </w:rPr>
              <w:t>.</w:t>
            </w:r>
          </w:p>
          <w:p w14:paraId="4DC2F16F" w14:textId="0FC91B69" w:rsidR="00323F2A" w:rsidRPr="00C344A2" w:rsidRDefault="00323F2A" w:rsidP="00695025">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Zhotoviteľ je povinný k faktúre doložiť porovnanie </w:t>
            </w:r>
            <w:r w:rsidR="008700EB">
              <w:rPr>
                <w:rFonts w:ascii="Arial Narrow" w:hAnsi="Arial Narrow"/>
                <w:sz w:val="21"/>
                <w:szCs w:val="21"/>
              </w:rPr>
              <w:t>Formuláru platieb</w:t>
            </w:r>
            <w:r w:rsidR="008700EB">
              <w:rPr>
                <w:rFonts w:ascii="Arial Narrow" w:hAnsi="Arial Narrow"/>
                <w:sz w:val="21"/>
                <w:szCs w:val="21"/>
                <w:lang w:eastAsia="en-US"/>
              </w:rPr>
              <w:t xml:space="preserve"> </w:t>
            </w:r>
            <w:r w:rsidRPr="00C344A2">
              <w:rPr>
                <w:rFonts w:ascii="Arial Narrow" w:hAnsi="Arial Narrow"/>
                <w:sz w:val="21"/>
                <w:szCs w:val="21"/>
                <w:lang w:eastAsia="en-US"/>
              </w:rPr>
              <w:t>a skutočného kumulatívneho fakturačného plnenia Zhotoviteľa k poslednému dňu mesiaca, na ktorý sa platba vzťahuje.</w:t>
            </w:r>
          </w:p>
          <w:p w14:paraId="4AB50D36" w14:textId="77777777" w:rsidR="00323F2A" w:rsidRPr="00C344A2" w:rsidRDefault="00323F2A" w:rsidP="00695025">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Zhotoviteľ je povinný k faktúre predložiť aj čestné prehlásenie s náležitosťami uvedenými v poslednom odseku </w:t>
            </w:r>
            <w:proofErr w:type="spellStart"/>
            <w:r w:rsidRPr="00C344A2">
              <w:rPr>
                <w:rFonts w:ascii="Arial Narrow" w:hAnsi="Arial Narrow"/>
                <w:sz w:val="21"/>
                <w:szCs w:val="21"/>
                <w:lang w:eastAsia="en-US"/>
              </w:rPr>
              <w:t>podčlánku</w:t>
            </w:r>
            <w:proofErr w:type="spellEnd"/>
            <w:r w:rsidRPr="00C344A2">
              <w:rPr>
                <w:rFonts w:ascii="Arial Narrow" w:hAnsi="Arial Narrow"/>
                <w:sz w:val="21"/>
                <w:szCs w:val="21"/>
                <w:lang w:eastAsia="en-US"/>
              </w:rPr>
              <w:t xml:space="preserve"> 4.4.</w:t>
            </w:r>
          </w:p>
          <w:p w14:paraId="1EC89AF3" w14:textId="77777777" w:rsidR="00323F2A" w:rsidRPr="00C344A2" w:rsidRDefault="00323F2A" w:rsidP="00695025">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V prípade, že je Zhotoviteľom zoskupenie bez právnej subjektivity, je Zhotoviteľ povinný súčasne doložiť porovnanie aj tzv. S-krivky členov (S-krivky jednotlivých členov zoskupenia bez právnej subjektivity) a zároveň informovať Objednávateľa o rozdelení fakturačného plnenia v konkrétnom mesiaci podľa jednotlivých členov uvedeného zoskupenia.</w:t>
            </w:r>
          </w:p>
          <w:p w14:paraId="10ED16F3" w14:textId="77777777" w:rsidR="00323F2A" w:rsidRPr="00C344A2" w:rsidRDefault="00323F2A" w:rsidP="00695025">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Ďalšie požadované podrobnosti sú uvedené v Cenovej časti.</w:t>
            </w:r>
          </w:p>
          <w:p w14:paraId="7296245E" w14:textId="77777777" w:rsidR="00323F2A" w:rsidRPr="00C344A2" w:rsidRDefault="00323F2A" w:rsidP="00695025">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Platba čiastky splatnej v každej mene bude vykonaná na bankový účet určený Zhotoviteľom v krajine platby (pre túto menu), uvedenej v Zmluve.</w:t>
            </w:r>
          </w:p>
          <w:p w14:paraId="04FE1DEB" w14:textId="77777777" w:rsidR="00323F2A" w:rsidRPr="00C344A2" w:rsidRDefault="00323F2A" w:rsidP="00695025">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Zmena bankového účtu pre účely vykonávania platieb môže byť vykonaná podľa článku 1.3 (Komunikácia) a nie je potrebné vyhotoviť Dodatok k Zmluve. Zhotoviteľ požiada Objednávateľa o zmenu účtu spolu s uvedením dôvodov; v prípade, že ide o Zhotoviteľa - skupinu (konzorcium), predloží aj písomný súhlas ostatných členov skupiny so zmenou účtu (potvrdený osobami oprávnenými konať v mene jednotlivých členov skupiny). Po formálnom schválení zmeny Objednávateľom a písomnom informovaní Stavebného dozoru je možné poukazovať platby na nový účet.</w:t>
            </w:r>
          </w:p>
          <w:p w14:paraId="23CE65EA" w14:textId="77777777" w:rsidR="00323F2A" w:rsidRPr="00C344A2" w:rsidRDefault="00323F2A" w:rsidP="00695025">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Na účely tejto Zmluvy sa za deň zaplatenia považuje deň odpísania dlžnej sumy z účtu Objednávateľa</w:t>
            </w:r>
          </w:p>
          <w:p w14:paraId="161FC120" w14:textId="77777777" w:rsidR="00323F2A" w:rsidRPr="00C344A2" w:rsidRDefault="00323F2A" w:rsidP="00695025">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Zmluvné strany sa dohodli, že k Zmluvnej cene bude pripočítaná suma DPH </w:t>
            </w:r>
            <w:r>
              <w:rPr>
                <w:rFonts w:ascii="Arial Narrow" w:hAnsi="Arial Narrow"/>
                <w:sz w:val="21"/>
                <w:szCs w:val="21"/>
                <w:lang w:eastAsia="en-US"/>
              </w:rPr>
              <w:t xml:space="preserve">vo výške podľa </w:t>
            </w:r>
            <w:r w:rsidRPr="00C344A2">
              <w:rPr>
                <w:rFonts w:ascii="Arial Narrow" w:hAnsi="Arial Narrow"/>
                <w:sz w:val="21"/>
                <w:szCs w:val="21"/>
                <w:lang w:eastAsia="en-US"/>
              </w:rPr>
              <w:t>aktuáln</w:t>
            </w:r>
            <w:r>
              <w:rPr>
                <w:rFonts w:ascii="Arial Narrow" w:hAnsi="Arial Narrow"/>
                <w:sz w:val="21"/>
                <w:szCs w:val="21"/>
                <w:lang w:eastAsia="en-US"/>
              </w:rPr>
              <w:t>eho</w:t>
            </w:r>
            <w:r w:rsidRPr="00C344A2">
              <w:rPr>
                <w:rFonts w:ascii="Arial Narrow" w:hAnsi="Arial Narrow"/>
                <w:sz w:val="21"/>
                <w:szCs w:val="21"/>
                <w:lang w:eastAsia="en-US"/>
              </w:rPr>
              <w:t xml:space="preserve"> znen</w:t>
            </w:r>
            <w:r>
              <w:rPr>
                <w:rFonts w:ascii="Arial Narrow" w:hAnsi="Arial Narrow"/>
                <w:sz w:val="21"/>
                <w:szCs w:val="21"/>
                <w:lang w:eastAsia="en-US"/>
              </w:rPr>
              <w:t>ia</w:t>
            </w:r>
            <w:r w:rsidRPr="00C344A2">
              <w:rPr>
                <w:rFonts w:ascii="Arial Narrow" w:hAnsi="Arial Narrow"/>
                <w:sz w:val="21"/>
                <w:szCs w:val="21"/>
                <w:lang w:eastAsia="en-US"/>
              </w:rPr>
              <w:t xml:space="preserve"> Zákona o DPH.</w:t>
            </w:r>
          </w:p>
          <w:p w14:paraId="5B40B760" w14:textId="5E115B4A" w:rsidR="00323F2A" w:rsidRPr="00C344A2" w:rsidRDefault="00323F2A" w:rsidP="00695025">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Zhotoviteľ berie na vedomie a uznáva, že doba splatnosti v dĺžke 60 dní podľa tohto Článku 14 </w:t>
            </w:r>
            <w:r w:rsidR="00B80538">
              <w:rPr>
                <w:rFonts w:ascii="Arial Narrow" w:hAnsi="Arial Narrow"/>
                <w:sz w:val="21"/>
                <w:szCs w:val="21"/>
                <w:lang w:eastAsia="en-US"/>
              </w:rPr>
              <w:t>(</w:t>
            </w:r>
            <w:r w:rsidRPr="00C344A2">
              <w:rPr>
                <w:rFonts w:ascii="Arial Narrow" w:hAnsi="Arial Narrow"/>
                <w:sz w:val="21"/>
                <w:szCs w:val="21"/>
                <w:lang w:eastAsia="en-US"/>
              </w:rPr>
              <w:t>Zmluvná cena a platobné podmienky</w:t>
            </w:r>
            <w:r w:rsidR="00B80538">
              <w:rPr>
                <w:rFonts w:ascii="Arial Narrow" w:hAnsi="Arial Narrow"/>
                <w:sz w:val="21"/>
                <w:szCs w:val="21"/>
                <w:lang w:eastAsia="en-US"/>
              </w:rPr>
              <w:t>)</w:t>
            </w:r>
            <w:r w:rsidRPr="00C344A2">
              <w:rPr>
                <w:rFonts w:ascii="Arial Narrow" w:hAnsi="Arial Narrow"/>
                <w:sz w:val="21"/>
                <w:szCs w:val="21"/>
                <w:lang w:eastAsia="en-US"/>
              </w:rPr>
              <w:t xml:space="preserve">, je odôvodnená povahou záväzku, kedy (i) predmetom Zmluvy je vykonanie komplexného a rozsiahleho Diela, </w:t>
            </w:r>
          </w:p>
          <w:p w14:paraId="5CC7B40B" w14:textId="77777777" w:rsidR="00323F2A" w:rsidRPr="00C344A2" w:rsidRDefault="00323F2A" w:rsidP="00695025">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lastRenderedPageBreak/>
              <w:t xml:space="preserve">(ii) platby za vykonané práce sú čerpané z verejných prostriedkov, u ktorých existuje zvýšená miera požiadavky na preverenie správnosti a oprávnenosti ich vynaloženia, s čím je spojený dlhší a zložitejší administratívny proces ich schvaľovania, </w:t>
            </w:r>
          </w:p>
          <w:p w14:paraId="7452DF7D" w14:textId="77777777" w:rsidR="00323F2A" w:rsidRPr="00C344A2" w:rsidRDefault="00323F2A" w:rsidP="00695025">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(iii) pred úhradou je nutné overiť, že všetky vyúčtované práce boli vykonané riadne a kvalitne a v rozsahu zodpovedajúcom Zmluve (vrátane projektovej dokumentácie) a príslušnej faktúre. </w:t>
            </w:r>
          </w:p>
          <w:p w14:paraId="6970D1E1" w14:textId="77777777" w:rsidR="00323F2A" w:rsidRPr="000A57B7" w:rsidRDefault="00323F2A" w:rsidP="00695025">
            <w:pPr>
              <w:spacing w:before="120" w:after="120" w:line="276" w:lineRule="auto"/>
              <w:ind w:right="141"/>
              <w:jc w:val="both"/>
              <w:rPr>
                <w:rFonts w:ascii="Arial Narrow" w:hAnsi="Arial Narrow"/>
                <w:sz w:val="21"/>
                <w:szCs w:val="21"/>
                <w:lang w:eastAsia="en-US"/>
              </w:rPr>
            </w:pPr>
            <w:r w:rsidRPr="00C344A2">
              <w:rPr>
                <w:rFonts w:ascii="Arial Narrow" w:hAnsi="Arial Narrow"/>
                <w:sz w:val="21"/>
                <w:szCs w:val="21"/>
                <w:lang w:eastAsia="en-US"/>
              </w:rPr>
              <w:t xml:space="preserve">V prípade dodania plnenia, pri ktorom sa uplatňuje prenos daňovej povinnosti s uvedením kódov klasifikácie produktov podľa činností (CPA), je Zhotoviteľ povinný uviesť na faktúre, resp. v prílohe k faktúre, rozpis činností podľa kódov klasifikácie produktov (CPA) a zároveň uvedie na faktúre </w:t>
            </w:r>
            <w:r w:rsidRPr="000A57B7">
              <w:rPr>
                <w:rFonts w:ascii="Arial Narrow" w:hAnsi="Arial Narrow"/>
                <w:sz w:val="21"/>
                <w:szCs w:val="21"/>
                <w:lang w:eastAsia="en-US"/>
              </w:rPr>
              <w:t>informáciu „Prenos daňovej povinnosti“.</w:t>
            </w:r>
          </w:p>
          <w:p w14:paraId="2A54A1EB" w14:textId="0B357F53" w:rsidR="00300A7C" w:rsidRPr="00C344A2" w:rsidRDefault="00300A7C" w:rsidP="00695025">
            <w:pPr>
              <w:spacing w:before="120" w:after="120" w:line="276" w:lineRule="auto"/>
              <w:ind w:right="141"/>
              <w:jc w:val="both"/>
              <w:rPr>
                <w:rFonts w:ascii="Arial Narrow" w:hAnsi="Arial Narrow"/>
                <w:sz w:val="21"/>
                <w:szCs w:val="21"/>
                <w:lang w:eastAsia="en-US"/>
              </w:rPr>
            </w:pPr>
            <w:r w:rsidRPr="000A57B7">
              <w:rPr>
                <w:rFonts w:ascii="Arial Narrow" w:hAnsi="Arial Narrow"/>
                <w:sz w:val="21"/>
                <w:szCs w:val="21"/>
                <w:lang w:eastAsia="en-US"/>
              </w:rPr>
              <w:t>Objednávateľ  je osobou registrovanou pre DPH podľa § 7 zákona č. 222/2004 Z. z. o dani z pridanej hodnoty v znení neskorších predpisov (ďalej len „zákon o DPH“), ako nadobúdateľ tovaru z iného členského štátu v tuzemsku. IČ DPH objednávateľa je: SK2023395253. Zmluvné strany sú povinné s prihliadnutím na všetky potrebné okolnosti tohto zmluvného vzťahu postupovať najmä podľa zákona o DPH a Smernice Rady 2006/112/ES ako aj podľa ostatných súvisiacich platných právnych predpisov.</w:t>
            </w:r>
          </w:p>
        </w:tc>
      </w:tr>
      <w:tr w:rsidR="00323F2A" w:rsidRPr="00AB3A58" w14:paraId="240EDDF1" w14:textId="77777777" w:rsidTr="00695025">
        <w:tc>
          <w:tcPr>
            <w:tcW w:w="1870" w:type="dxa"/>
          </w:tcPr>
          <w:p w14:paraId="6FE2B304"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14.8</w:t>
            </w:r>
          </w:p>
          <w:p w14:paraId="66FA9F01"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Omeškaná platba</w:t>
            </w:r>
          </w:p>
        </w:tc>
        <w:tc>
          <w:tcPr>
            <w:tcW w:w="7670" w:type="dxa"/>
          </w:tcPr>
          <w:p w14:paraId="37B2E1A0"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14.8 Oneskorená platba sa zrušuje a nahrádza sa názvom Omeškaná platba.</w:t>
            </w:r>
          </w:p>
          <w:p w14:paraId="64867F0E"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Prvý a druhý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14.8 sa zrušuje a nahrádza týmto textom:</w:t>
            </w:r>
          </w:p>
          <w:p w14:paraId="16C52450" w14:textId="31333435"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Ak je Objednávateľ v omeškaní s platbou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14.7 </w:t>
            </w:r>
            <w:r w:rsidR="00B80538">
              <w:rPr>
                <w:rFonts w:ascii="Arial Narrow" w:hAnsi="Arial Narrow"/>
                <w:sz w:val="21"/>
                <w:szCs w:val="21"/>
              </w:rPr>
              <w:t>(</w:t>
            </w:r>
            <w:r w:rsidRPr="00AB3A58">
              <w:rPr>
                <w:rFonts w:ascii="Arial Narrow" w:hAnsi="Arial Narrow"/>
                <w:i/>
                <w:iCs/>
                <w:sz w:val="21"/>
                <w:szCs w:val="21"/>
              </w:rPr>
              <w:t>Platba</w:t>
            </w:r>
            <w:r w:rsidR="00B80538">
              <w:rPr>
                <w:rFonts w:ascii="Arial Narrow" w:hAnsi="Arial Narrow"/>
                <w:sz w:val="21"/>
                <w:szCs w:val="21"/>
              </w:rPr>
              <w:t>)</w:t>
            </w:r>
            <w:r w:rsidRPr="00AB3A58">
              <w:rPr>
                <w:rFonts w:ascii="Arial Narrow" w:hAnsi="Arial Narrow"/>
                <w:sz w:val="21"/>
                <w:szCs w:val="21"/>
              </w:rPr>
              <w:t xml:space="preserve">, je Zhotoviteľ oprávnený na úhradu úrokov z omeškania </w:t>
            </w:r>
            <w:r w:rsidR="00C90E4B">
              <w:rPr>
                <w:rFonts w:ascii="Arial Narrow" w:hAnsi="Arial Narrow"/>
                <w:sz w:val="21"/>
                <w:szCs w:val="21"/>
              </w:rPr>
              <w:t>v sadzbe</w:t>
            </w:r>
            <w:r w:rsidRPr="00AB3A58">
              <w:rPr>
                <w:rFonts w:ascii="Arial Narrow" w:hAnsi="Arial Narrow"/>
                <w:sz w:val="21"/>
                <w:szCs w:val="21"/>
              </w:rPr>
              <w:t xml:space="preserve"> </w:t>
            </w:r>
            <w:r w:rsidR="00C90E4B">
              <w:rPr>
                <w:rFonts w:ascii="Arial Narrow" w:hAnsi="Arial Narrow"/>
                <w:sz w:val="21"/>
                <w:szCs w:val="21"/>
              </w:rPr>
              <w:t xml:space="preserve">stanovenej nariadením vlády Slovenskej republiky č. 303/2014 Z. z. podľa ustanovenia § 369a Obchodného zákonníka </w:t>
            </w:r>
            <w:r w:rsidRPr="00AB3A58">
              <w:rPr>
                <w:rFonts w:ascii="Arial Narrow" w:hAnsi="Arial Narrow"/>
                <w:sz w:val="21"/>
                <w:szCs w:val="21"/>
              </w:rPr>
              <w:t>z dlžnej sumy za každý už začatý deň omeškania. Objednávateľ nie je v omeškaní s úhradou faktúry pokiaľ najneskôr v posledný deň jej splatnosti bola fakturovaná suma z jeho bankového účtu odpísaná.</w:t>
            </w:r>
          </w:p>
        </w:tc>
      </w:tr>
      <w:tr w:rsidR="00323F2A" w:rsidRPr="00AB3A58" w14:paraId="5E271CAD" w14:textId="77777777" w:rsidTr="00695025">
        <w:tc>
          <w:tcPr>
            <w:tcW w:w="1870" w:type="dxa"/>
          </w:tcPr>
          <w:p w14:paraId="1693DA0C"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14.10</w:t>
            </w:r>
          </w:p>
          <w:p w14:paraId="4120CE15"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Vyhlásenie o dokončení Diela</w:t>
            </w:r>
          </w:p>
        </w:tc>
        <w:tc>
          <w:tcPr>
            <w:tcW w:w="7670" w:type="dxa"/>
          </w:tcPr>
          <w:p w14:paraId="228EDFA9" w14:textId="77777777" w:rsidR="00323F2A" w:rsidRPr="003D6400" w:rsidDel="0093612B" w:rsidRDefault="00323F2A" w:rsidP="00695025">
            <w:pPr>
              <w:pStyle w:val="text0"/>
              <w:spacing w:before="120" w:after="120" w:line="276" w:lineRule="auto"/>
              <w:rPr>
                <w:rFonts w:ascii="Arial Narrow" w:hAnsi="Arial Narrow"/>
                <w:noProof w:val="0"/>
                <w:sz w:val="21"/>
                <w:szCs w:val="21"/>
                <w:lang w:val="sk-SK" w:eastAsia="cs-CZ"/>
              </w:rPr>
            </w:pPr>
            <w:r w:rsidRPr="00AB3A58">
              <w:rPr>
                <w:rFonts w:ascii="Arial Narrow" w:hAnsi="Arial Narrow"/>
                <w:noProof w:val="0"/>
                <w:sz w:val="21"/>
                <w:szCs w:val="21"/>
                <w:lang w:val="sk-SK" w:eastAsia="cs-CZ"/>
              </w:rPr>
              <w:t xml:space="preserve">Názov </w:t>
            </w:r>
            <w:proofErr w:type="spellStart"/>
            <w:r w:rsidRPr="00AB3A58">
              <w:rPr>
                <w:rFonts w:ascii="Arial Narrow" w:hAnsi="Arial Narrow"/>
                <w:noProof w:val="0"/>
                <w:sz w:val="21"/>
                <w:szCs w:val="21"/>
                <w:lang w:val="sk-SK" w:eastAsia="cs-CZ"/>
              </w:rPr>
              <w:t>podčlánku</w:t>
            </w:r>
            <w:proofErr w:type="spellEnd"/>
            <w:r w:rsidRPr="00AB3A58">
              <w:rPr>
                <w:rFonts w:ascii="Arial Narrow" w:hAnsi="Arial Narrow"/>
                <w:noProof w:val="0"/>
                <w:sz w:val="21"/>
                <w:szCs w:val="21"/>
                <w:lang w:val="sk-SK" w:eastAsia="cs-CZ"/>
              </w:rPr>
              <w:t xml:space="preserve"> 14.10 Prehlásenie o dokončení Diela sa zrušuje a nahrádza sa názvom „Vyhlásenie o dokončení Diela“. Tento zmenený názov </w:t>
            </w:r>
            <w:proofErr w:type="spellStart"/>
            <w:r w:rsidRPr="00AB3A58">
              <w:rPr>
                <w:rFonts w:ascii="Arial Narrow" w:hAnsi="Arial Narrow"/>
                <w:noProof w:val="0"/>
                <w:sz w:val="21"/>
                <w:szCs w:val="21"/>
                <w:lang w:val="sk-SK" w:eastAsia="cs-CZ"/>
              </w:rPr>
              <w:t>podčlánku</w:t>
            </w:r>
            <w:proofErr w:type="spellEnd"/>
            <w:r w:rsidRPr="00AB3A58">
              <w:rPr>
                <w:rFonts w:ascii="Arial Narrow" w:hAnsi="Arial Narrow"/>
                <w:noProof w:val="0"/>
                <w:sz w:val="21"/>
                <w:szCs w:val="21"/>
                <w:lang w:val="sk-SK" w:eastAsia="cs-CZ"/>
              </w:rPr>
              <w:t xml:space="preserve"> 14.10 sa používa v celom texte Zmluvy.</w:t>
            </w:r>
          </w:p>
        </w:tc>
      </w:tr>
      <w:tr w:rsidR="00323F2A" w:rsidRPr="00AB3A58" w14:paraId="7F4647D9" w14:textId="77777777" w:rsidTr="00695025">
        <w:tc>
          <w:tcPr>
            <w:tcW w:w="1870" w:type="dxa"/>
          </w:tcPr>
          <w:p w14:paraId="1D84013A" w14:textId="77777777" w:rsidR="00323F2A" w:rsidRPr="00AB3A58" w:rsidRDefault="00323F2A" w:rsidP="00695025">
            <w:pPr>
              <w:spacing w:before="120" w:after="120" w:line="276" w:lineRule="auto"/>
              <w:rPr>
                <w:rFonts w:ascii="Arial Narrow" w:hAnsi="Arial Narrow"/>
                <w:b/>
                <w:bCs/>
                <w:sz w:val="21"/>
                <w:szCs w:val="21"/>
              </w:rPr>
            </w:pPr>
            <w:r w:rsidRPr="00AB3A58">
              <w:rPr>
                <w:rFonts w:ascii="Arial Narrow" w:hAnsi="Arial Narrow"/>
                <w:b/>
                <w:bCs/>
                <w:sz w:val="21"/>
                <w:szCs w:val="21"/>
              </w:rPr>
              <w:t>15.Odstúpenie od Zmluvy zo strany Objednávateľa</w:t>
            </w:r>
          </w:p>
        </w:tc>
        <w:tc>
          <w:tcPr>
            <w:tcW w:w="7670" w:type="dxa"/>
          </w:tcPr>
          <w:p w14:paraId="6C2FC285" w14:textId="77777777" w:rsidR="00323F2A" w:rsidRPr="00AB3A58" w:rsidRDefault="00323F2A" w:rsidP="00695025">
            <w:pPr>
              <w:spacing w:before="120" w:after="120" w:line="276" w:lineRule="auto"/>
              <w:ind w:right="141"/>
              <w:jc w:val="both"/>
              <w:rPr>
                <w:rFonts w:ascii="Arial Narrow" w:hAnsi="Arial Narrow"/>
                <w:sz w:val="21"/>
                <w:szCs w:val="21"/>
              </w:rPr>
            </w:pPr>
          </w:p>
        </w:tc>
      </w:tr>
      <w:tr w:rsidR="00323F2A" w:rsidRPr="00AB3A58" w14:paraId="7175987F" w14:textId="77777777" w:rsidTr="00695025">
        <w:tc>
          <w:tcPr>
            <w:tcW w:w="1870" w:type="dxa"/>
          </w:tcPr>
          <w:p w14:paraId="463F4073"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15.1</w:t>
            </w:r>
          </w:p>
          <w:p w14:paraId="039855EC"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Výzva k náprave</w:t>
            </w:r>
          </w:p>
        </w:tc>
        <w:tc>
          <w:tcPr>
            <w:tcW w:w="7670" w:type="dxa"/>
          </w:tcPr>
          <w:p w14:paraId="0624DF8F"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15.1 sa vkladá nasledujúca veta:</w:t>
            </w:r>
          </w:p>
          <w:p w14:paraId="4FA1137E"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Oznámenie podľa predchádzajúcej vety bude riadne odôvodnené.</w:t>
            </w:r>
          </w:p>
        </w:tc>
      </w:tr>
      <w:tr w:rsidR="00323F2A" w:rsidRPr="00AB3A58" w14:paraId="44EF4943" w14:textId="77777777" w:rsidTr="00695025">
        <w:tc>
          <w:tcPr>
            <w:tcW w:w="1870" w:type="dxa"/>
          </w:tcPr>
          <w:p w14:paraId="4768242A"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15.2</w:t>
            </w:r>
          </w:p>
          <w:p w14:paraId="01404BFC"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bCs/>
                <w:sz w:val="21"/>
                <w:szCs w:val="21"/>
              </w:rPr>
              <w:t>Odstúpenie od zmluvy zo strany Objednávateľa</w:t>
            </w:r>
          </w:p>
        </w:tc>
        <w:tc>
          <w:tcPr>
            <w:tcW w:w="7670" w:type="dxa"/>
          </w:tcPr>
          <w:p w14:paraId="1AAFA52B"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w:t>
            </w:r>
            <w:proofErr w:type="spellStart"/>
            <w:r w:rsidRPr="00AB3A58">
              <w:rPr>
                <w:rFonts w:ascii="Arial Narrow" w:hAnsi="Arial Narrow"/>
                <w:sz w:val="21"/>
                <w:szCs w:val="21"/>
              </w:rPr>
              <w:t>poodseku</w:t>
            </w:r>
            <w:proofErr w:type="spellEnd"/>
            <w:r w:rsidRPr="00AB3A58">
              <w:rPr>
                <w:rFonts w:ascii="Arial Narrow" w:hAnsi="Arial Narrow"/>
                <w:sz w:val="21"/>
                <w:szCs w:val="21"/>
              </w:rPr>
              <w:t xml:space="preserve"> písmena (d) </w:t>
            </w:r>
            <w:proofErr w:type="spellStart"/>
            <w:r w:rsidRPr="00AB3A58">
              <w:rPr>
                <w:rFonts w:ascii="Arial Narrow" w:hAnsi="Arial Narrow"/>
                <w:sz w:val="21"/>
                <w:szCs w:val="21"/>
              </w:rPr>
              <w:t>počlánku</w:t>
            </w:r>
            <w:proofErr w:type="spellEnd"/>
            <w:r w:rsidRPr="00AB3A58">
              <w:rPr>
                <w:rFonts w:ascii="Arial Narrow" w:hAnsi="Arial Narrow"/>
                <w:sz w:val="21"/>
                <w:szCs w:val="21"/>
              </w:rPr>
              <w:t xml:space="preserve"> 15.2 sa za text „zadá celé Dielo“ vkladá text „alebo časť Diela, ktorú má podľa Požiadaviek Objednávateľa vykonať výlučne Zhotoviteľ“.</w:t>
            </w:r>
          </w:p>
          <w:p w14:paraId="5F6012F3" w14:textId="77777777" w:rsidR="00323F2A" w:rsidRPr="00AB3A58" w:rsidRDefault="00323F2A" w:rsidP="00695025">
            <w:pP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Poodsek</w:t>
            </w:r>
            <w:proofErr w:type="spellEnd"/>
            <w:r w:rsidRPr="00AB3A58">
              <w:rPr>
                <w:rFonts w:ascii="Arial Narrow" w:hAnsi="Arial Narrow"/>
                <w:sz w:val="21"/>
                <w:szCs w:val="21"/>
              </w:rPr>
              <w:t xml:space="preserve"> písmena (e) sa zrušuje a nahrádza nasledovným znením:</w:t>
            </w:r>
          </w:p>
          <w:p w14:paraId="03C3DFB1" w14:textId="79AEA3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e)</w:t>
            </w:r>
            <w:r w:rsidRPr="00AB3A58">
              <w:rPr>
                <w:rFonts w:ascii="Arial Narrow" w:hAnsi="Arial Narrow"/>
                <w:sz w:val="21"/>
                <w:szCs w:val="21"/>
              </w:rPr>
              <w:tab/>
              <w:t xml:space="preserve">ak je na Zhotoviteľa vyhlásený konkurz podľa § 23 ods. 1 zákona č. 7/2005 </w:t>
            </w:r>
            <w:r w:rsidR="00E057A4">
              <w:rPr>
                <w:rFonts w:ascii="Arial Narrow" w:hAnsi="Arial Narrow"/>
                <w:sz w:val="21"/>
                <w:szCs w:val="21"/>
              </w:rPr>
              <w:t xml:space="preserve">Z. z. </w:t>
            </w:r>
            <w:r w:rsidRPr="00AB3A58">
              <w:rPr>
                <w:rFonts w:ascii="Arial Narrow" w:hAnsi="Arial Narrow"/>
                <w:sz w:val="21"/>
                <w:szCs w:val="21"/>
              </w:rPr>
              <w:t xml:space="preserve">o konkurze a reštrukturalizácii a o zmene a doplnení niektorých zákonov v platnom znení; ak je povolená reštrukturalizácia podľa § 118 ods. 1 zákona č. 7/2005 </w:t>
            </w:r>
            <w:r w:rsidR="00E057A4">
              <w:rPr>
                <w:rFonts w:ascii="Arial Narrow" w:hAnsi="Arial Narrow"/>
                <w:sz w:val="21"/>
                <w:szCs w:val="21"/>
              </w:rPr>
              <w:t xml:space="preserve">Z. z. </w:t>
            </w:r>
            <w:r w:rsidRPr="00AB3A58">
              <w:rPr>
                <w:rFonts w:ascii="Arial Narrow" w:hAnsi="Arial Narrow"/>
                <w:sz w:val="21"/>
                <w:szCs w:val="21"/>
              </w:rPr>
              <w:t>o konkurze a reštrukturalizácii a o zmene a doplnení niektorých zákonov v platnom znení; ak bola spoločnosť zrušená postupom podľa § 70 ods. 1 Obchodného zákonníka a v prípade ak je Zhotoviteľ združením ak došlo k niektorej z uvedených skutočností u ktoréhokoľvek člena združenia.</w:t>
            </w:r>
          </w:p>
          <w:p w14:paraId="0C693836"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pododsekom</w:t>
            </w:r>
            <w:proofErr w:type="spellEnd"/>
            <w:r w:rsidRPr="00AB3A58">
              <w:rPr>
                <w:rFonts w:ascii="Arial Narrow" w:hAnsi="Arial Narrow"/>
                <w:sz w:val="21"/>
                <w:szCs w:val="21"/>
              </w:rPr>
              <w:t xml:space="preserve"> písmena (f)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15.2 sa vkladajú </w:t>
            </w:r>
            <w:proofErr w:type="spellStart"/>
            <w:r w:rsidRPr="00AB3A58">
              <w:rPr>
                <w:rFonts w:ascii="Arial Narrow" w:hAnsi="Arial Narrow"/>
                <w:sz w:val="21"/>
                <w:szCs w:val="21"/>
              </w:rPr>
              <w:t>pododseky</w:t>
            </w:r>
            <w:proofErr w:type="spellEnd"/>
            <w:r w:rsidRPr="00AB3A58">
              <w:rPr>
                <w:rFonts w:ascii="Arial Narrow" w:hAnsi="Arial Narrow"/>
                <w:sz w:val="21"/>
                <w:szCs w:val="21"/>
              </w:rPr>
              <w:t xml:space="preserve"> (g) až (q), ktoré znejú:</w:t>
            </w:r>
          </w:p>
          <w:p w14:paraId="3B9E17DB" w14:textId="77777777" w:rsidR="00323F2A" w:rsidRPr="00AB3A58" w:rsidRDefault="00323F2A" w:rsidP="00323F2A">
            <w:pPr>
              <w:pStyle w:val="Odsekzoznamu"/>
              <w:numPr>
                <w:ilvl w:val="0"/>
                <w:numId w:val="10"/>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ak sa zistí, že Zhotoviteľ, prípadne subdodávateľ Zhotoviteľa, je v konflikte záujmov, pričom konflikt záujmov</w:t>
            </w:r>
            <w:r>
              <w:rPr>
                <w:rFonts w:ascii="Arial Narrow" w:hAnsi="Arial Narrow"/>
                <w:sz w:val="21"/>
                <w:szCs w:val="21"/>
              </w:rPr>
              <w:t xml:space="preserve"> na účely tohto dôvodu</w:t>
            </w:r>
            <w:r w:rsidRPr="00AB3A58">
              <w:rPr>
                <w:rFonts w:ascii="Arial Narrow" w:hAnsi="Arial Narrow"/>
                <w:sz w:val="21"/>
                <w:szCs w:val="21"/>
              </w:rPr>
              <w:t xml:space="preserve"> má význam uvedený v článku 61 NARIADENIA EURÓPSKEHO PARLAMENTU A RADY (EÚ, </w:t>
            </w:r>
            <w:proofErr w:type="spellStart"/>
            <w:r w:rsidRPr="00AB3A58">
              <w:rPr>
                <w:rFonts w:ascii="Arial Narrow" w:hAnsi="Arial Narrow"/>
                <w:sz w:val="21"/>
                <w:szCs w:val="21"/>
              </w:rPr>
              <w:t>Euratom</w:t>
            </w:r>
            <w:proofErr w:type="spellEnd"/>
            <w:r w:rsidRPr="00AB3A58">
              <w:rPr>
                <w:rFonts w:ascii="Arial Narrow" w:hAnsi="Arial Narrow"/>
                <w:sz w:val="21"/>
                <w:szCs w:val="21"/>
              </w:rPr>
              <w:t xml:space="preserve">) 2018/1046 z 18. júla 2018 o rozpočtových pravidlách, ktoré sa vzťahujú na všeobecný rozpočet Únie, o zmene nariadení (EÚ) č. 1296/2013, (EÚ) č. 1301/2013, (EÚ) č. 1303/2013, (EÚ) č. 1304/2013, (EÚ) č. 1309/2013, (EÚ) č. 1316/2013, (EÚ) č. 223/2014, (EÚ) č. 283/2014 a rozhodnutia č. 541/2014/EÚ a o zrušení nariadenia (EÚ, </w:t>
            </w:r>
            <w:proofErr w:type="spellStart"/>
            <w:r w:rsidRPr="00AB3A58">
              <w:rPr>
                <w:rFonts w:ascii="Arial Narrow" w:hAnsi="Arial Narrow"/>
                <w:sz w:val="21"/>
                <w:szCs w:val="21"/>
              </w:rPr>
              <w:t>Euratom</w:t>
            </w:r>
            <w:proofErr w:type="spellEnd"/>
            <w:r w:rsidRPr="00AB3A58">
              <w:rPr>
                <w:rFonts w:ascii="Arial Narrow" w:hAnsi="Arial Narrow"/>
                <w:sz w:val="21"/>
                <w:szCs w:val="21"/>
              </w:rPr>
              <w:t>) č. 966/2012, a ktorý môže byť predmetom výkladu alebo usmernení uvedených v Právnych dokumentoch vydaných EÚ, alebo iným, na to oprávneným subjektom, ak bol príslušný predpis alebo Právny dokument zverejnený; ak podľa názoru Objednávateľa sa Zhotoviteľ alebo jeho subdodávateľ dopustil zakázaných praktík pri súťažení o získanie alebo uzatvorenie zmluvy.</w:t>
            </w:r>
          </w:p>
          <w:p w14:paraId="3B05F4CA" w14:textId="77777777" w:rsidR="00323F2A" w:rsidRPr="009B793A" w:rsidRDefault="00323F2A" w:rsidP="00695025">
            <w:pPr>
              <w:spacing w:before="120" w:after="120" w:line="276" w:lineRule="auto"/>
              <w:ind w:right="141"/>
              <w:jc w:val="both"/>
              <w:rPr>
                <w:rFonts w:ascii="Arial Narrow" w:hAnsi="Arial Narrow"/>
                <w:sz w:val="21"/>
                <w:szCs w:val="21"/>
              </w:rPr>
            </w:pPr>
            <w:r w:rsidRPr="009B793A">
              <w:rPr>
                <w:rFonts w:ascii="Arial Narrow" w:hAnsi="Arial Narrow"/>
                <w:sz w:val="21"/>
                <w:szCs w:val="21"/>
              </w:rPr>
              <w:t>Na účely tohto odseku:</w:t>
            </w:r>
          </w:p>
          <w:p w14:paraId="6E8CC71E" w14:textId="77777777" w:rsidR="00323F2A" w:rsidRPr="009B793A" w:rsidRDefault="00323F2A" w:rsidP="00695025">
            <w:pPr>
              <w:spacing w:before="120" w:after="120" w:line="276" w:lineRule="auto"/>
              <w:ind w:right="141"/>
              <w:jc w:val="both"/>
              <w:rPr>
                <w:rFonts w:ascii="Arial Narrow" w:hAnsi="Arial Narrow"/>
                <w:sz w:val="21"/>
                <w:szCs w:val="21"/>
              </w:rPr>
            </w:pPr>
            <w:r w:rsidRPr="009B793A">
              <w:rPr>
                <w:rFonts w:ascii="Arial Narrow" w:hAnsi="Arial Narrow"/>
                <w:sz w:val="21"/>
                <w:szCs w:val="21"/>
              </w:rPr>
              <w:t>Zakázané praktiky sú jedna alebo viac z nasledovných:</w:t>
            </w:r>
          </w:p>
          <w:p w14:paraId="29BFACA8" w14:textId="77777777" w:rsidR="00323F2A" w:rsidRPr="006F77E9" w:rsidRDefault="00323F2A" w:rsidP="00695025">
            <w:pPr>
              <w:pStyle w:val="Odsekzoznamu"/>
              <w:numPr>
                <w:ilvl w:val="0"/>
                <w:numId w:val="4"/>
              </w:numPr>
              <w:spacing w:before="120" w:after="120" w:line="276" w:lineRule="auto"/>
              <w:ind w:right="141"/>
              <w:jc w:val="both"/>
              <w:rPr>
                <w:rFonts w:ascii="Arial Narrow" w:hAnsi="Arial Narrow"/>
                <w:sz w:val="21"/>
                <w:szCs w:val="21"/>
              </w:rPr>
            </w:pPr>
            <w:r w:rsidRPr="006F77E9">
              <w:rPr>
                <w:rFonts w:ascii="Arial Narrow" w:hAnsi="Arial Narrow"/>
                <w:sz w:val="21"/>
                <w:szCs w:val="21"/>
              </w:rPr>
              <w:t>„korupčné praktiky”, to znamená ponúknutie, darovanie, prijatie alebo vyžiadanie, priamo alebo nepriamo, akejkoľvek hodnotnej veci, ktorá môže nečestne ovplyvniť konanie inej strany;</w:t>
            </w:r>
          </w:p>
          <w:p w14:paraId="394F6C18" w14:textId="77777777" w:rsidR="00323F2A" w:rsidRPr="006F77E9" w:rsidRDefault="00323F2A" w:rsidP="00695025">
            <w:pPr>
              <w:pStyle w:val="Odsekzoznamu"/>
              <w:numPr>
                <w:ilvl w:val="0"/>
                <w:numId w:val="4"/>
              </w:numPr>
              <w:spacing w:before="120" w:after="120" w:line="276" w:lineRule="auto"/>
              <w:ind w:right="141"/>
              <w:jc w:val="both"/>
              <w:rPr>
                <w:rFonts w:ascii="Arial Narrow" w:hAnsi="Arial Narrow"/>
                <w:sz w:val="21"/>
                <w:szCs w:val="21"/>
              </w:rPr>
            </w:pPr>
            <w:r w:rsidRPr="006F77E9">
              <w:rPr>
                <w:rFonts w:ascii="Arial Narrow" w:hAnsi="Arial Narrow"/>
                <w:sz w:val="21"/>
                <w:szCs w:val="21"/>
              </w:rPr>
              <w:t>„podvodné praktiky”, to znamená akékoľvek konanie alebo zanedbanie, vrátane nesprávneho výkladu, ktorým úmyselne alebo z nedbanlivosti oklame alebo sa pokúsi oklamať druhú stranu na prijatie finančnej alebo inej výhody alebo sa vyhne záväzku;</w:t>
            </w:r>
          </w:p>
          <w:p w14:paraId="36F29E00" w14:textId="77777777" w:rsidR="00323F2A" w:rsidRPr="006F77E9" w:rsidRDefault="00323F2A" w:rsidP="00695025">
            <w:pPr>
              <w:pStyle w:val="Odsekzoznamu"/>
              <w:numPr>
                <w:ilvl w:val="0"/>
                <w:numId w:val="4"/>
              </w:numPr>
              <w:spacing w:before="120" w:after="120" w:line="276" w:lineRule="auto"/>
              <w:ind w:right="141"/>
              <w:jc w:val="both"/>
              <w:rPr>
                <w:rFonts w:ascii="Arial Narrow" w:hAnsi="Arial Narrow"/>
                <w:sz w:val="21"/>
                <w:szCs w:val="21"/>
              </w:rPr>
            </w:pPr>
            <w:r w:rsidRPr="006F77E9">
              <w:rPr>
                <w:rFonts w:ascii="Arial Narrow" w:hAnsi="Arial Narrow"/>
                <w:sz w:val="21"/>
                <w:szCs w:val="21"/>
              </w:rPr>
              <w:t>„donucovacie praktiky“, to znamená poškodzovanie alebo ubližovanie, alebo vyhrážanie sa poškodením alebo ublížením, či už priamo alebo nepriamo, akejkoľvek osobe alebo majetku za účelom nečestne ovplyvniť konanie inej strany;</w:t>
            </w:r>
          </w:p>
          <w:p w14:paraId="14A43234" w14:textId="77777777" w:rsidR="00323F2A" w:rsidRPr="006F77E9" w:rsidRDefault="00323F2A" w:rsidP="00695025">
            <w:pPr>
              <w:pStyle w:val="Odsekzoznamu"/>
              <w:numPr>
                <w:ilvl w:val="0"/>
                <w:numId w:val="4"/>
              </w:numPr>
              <w:spacing w:before="120" w:after="120" w:line="276" w:lineRule="auto"/>
              <w:ind w:right="141"/>
              <w:jc w:val="both"/>
              <w:rPr>
                <w:rFonts w:ascii="Arial Narrow" w:hAnsi="Arial Narrow"/>
                <w:sz w:val="21"/>
                <w:szCs w:val="21"/>
              </w:rPr>
            </w:pPr>
            <w:r w:rsidRPr="006F77E9">
              <w:rPr>
                <w:rFonts w:ascii="Arial Narrow" w:hAnsi="Arial Narrow"/>
                <w:sz w:val="21"/>
                <w:szCs w:val="21"/>
              </w:rPr>
              <w:t>„nekalé praktiky“, to znamená dohoda medzi dvoma alebo viacerými stranami s úmyslom nekalo dosiahnuť cieľ, vrátane ovplyvnenia konania inej strany nečestným spôsobom;</w:t>
            </w:r>
          </w:p>
          <w:p w14:paraId="7A26C450" w14:textId="77777777" w:rsidR="00323F2A" w:rsidRPr="006F77E9" w:rsidRDefault="00323F2A" w:rsidP="00695025">
            <w:pPr>
              <w:pStyle w:val="Odsekzoznamu"/>
              <w:numPr>
                <w:ilvl w:val="0"/>
                <w:numId w:val="4"/>
              </w:numPr>
              <w:spacing w:before="120" w:after="120" w:line="276" w:lineRule="auto"/>
              <w:ind w:right="141"/>
              <w:jc w:val="both"/>
              <w:rPr>
                <w:rFonts w:ascii="Arial Narrow" w:hAnsi="Arial Narrow"/>
                <w:sz w:val="21"/>
                <w:szCs w:val="21"/>
              </w:rPr>
            </w:pPr>
            <w:r w:rsidRPr="006F77E9">
              <w:rPr>
                <w:rFonts w:ascii="Arial Narrow" w:hAnsi="Arial Narrow"/>
                <w:sz w:val="21"/>
                <w:szCs w:val="21"/>
              </w:rPr>
              <w:t>„odcudzenie“, to znamená zneužitie vlastníctva prináležiaceho inej strane; a</w:t>
            </w:r>
          </w:p>
          <w:p w14:paraId="3C461F95" w14:textId="77777777" w:rsidR="00323F2A" w:rsidRPr="009B793A" w:rsidRDefault="00323F2A" w:rsidP="00695025">
            <w:pPr>
              <w:spacing w:before="120" w:after="120" w:line="276" w:lineRule="auto"/>
              <w:ind w:right="141"/>
              <w:jc w:val="both"/>
              <w:rPr>
                <w:rFonts w:ascii="Arial Narrow" w:hAnsi="Arial Narrow"/>
                <w:sz w:val="21"/>
                <w:szCs w:val="21"/>
              </w:rPr>
            </w:pPr>
            <w:r w:rsidRPr="690E785C">
              <w:rPr>
                <w:rFonts w:ascii="Arial Narrow" w:hAnsi="Arial Narrow"/>
                <w:sz w:val="21"/>
                <w:szCs w:val="21"/>
              </w:rPr>
              <w:t>Za zakázané praktiky sa považujú aj všetky dôvody, pre ktoré Objednávateľ nie je oprávnený uzavrieť túto Zmluvu, a ktoré sú (ak sú) uvedené v grantovej zmluve;</w:t>
            </w:r>
          </w:p>
          <w:p w14:paraId="69366DF8" w14:textId="77777777" w:rsidR="00323F2A" w:rsidRPr="00AB3A58" w:rsidRDefault="00323F2A" w:rsidP="00323F2A">
            <w:pPr>
              <w:pStyle w:val="Odsekzoznamu"/>
              <w:numPr>
                <w:ilvl w:val="0"/>
                <w:numId w:val="10"/>
              </w:numPr>
              <w:spacing w:before="120" w:after="120" w:line="276" w:lineRule="auto"/>
              <w:ind w:right="141"/>
              <w:jc w:val="both"/>
              <w:rPr>
                <w:rFonts w:ascii="Arial Narrow" w:hAnsi="Arial Narrow"/>
                <w:sz w:val="21"/>
                <w:szCs w:val="21"/>
              </w:rPr>
            </w:pPr>
            <w:r w:rsidRPr="00AB3A58">
              <w:rPr>
                <w:rFonts w:ascii="Arial Narrow" w:hAnsi="Arial Narrow"/>
                <w:sz w:val="21"/>
                <w:szCs w:val="21"/>
              </w:rPr>
              <w:t>nepostupuje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4.4 Subdodávatelia;</w:t>
            </w:r>
          </w:p>
          <w:p w14:paraId="6825B0F0" w14:textId="77777777" w:rsidR="00323F2A" w:rsidRPr="009B793A" w:rsidRDefault="00323F2A" w:rsidP="00323F2A">
            <w:pPr>
              <w:pStyle w:val="Odsekzoznamu"/>
              <w:numPr>
                <w:ilvl w:val="0"/>
                <w:numId w:val="10"/>
              </w:numPr>
              <w:spacing w:before="120" w:after="120" w:line="276" w:lineRule="auto"/>
              <w:ind w:right="141"/>
              <w:jc w:val="both"/>
              <w:rPr>
                <w:rFonts w:ascii="Arial Narrow" w:hAnsi="Arial Narrow"/>
                <w:sz w:val="21"/>
                <w:szCs w:val="21"/>
              </w:rPr>
            </w:pPr>
            <w:r w:rsidRPr="009B793A">
              <w:rPr>
                <w:rFonts w:ascii="Arial Narrow" w:hAnsi="Arial Narrow"/>
                <w:sz w:val="21"/>
                <w:szCs w:val="21"/>
              </w:rPr>
              <w:t>ak sa preukáže, že Zhotoviteľ v rámci verejného obstarávania, ktorého výsledkom je uzatvorenie tejto Zmluvy predložil nepravdivé doklady alebo uviedol nepravdivé, neúplné alebo skreslené údaje;</w:t>
            </w:r>
          </w:p>
          <w:p w14:paraId="0901CBF8" w14:textId="77777777" w:rsidR="00323F2A" w:rsidRPr="00AB3A58" w:rsidRDefault="00323F2A" w:rsidP="00323F2A">
            <w:pPr>
              <w:pStyle w:val="Odsekzoznamu"/>
              <w:numPr>
                <w:ilvl w:val="0"/>
                <w:numId w:val="10"/>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poruší ďalšie povinnosti uvedené v Zmluve, pri ktorých je výslovne uvedené, že sa jedná o podstatné porušenie Zmluvy;</w:t>
            </w:r>
          </w:p>
          <w:p w14:paraId="24FAA856" w14:textId="77777777" w:rsidR="00323F2A" w:rsidRPr="00AB3A58" w:rsidRDefault="00323F2A" w:rsidP="00323F2A">
            <w:pPr>
              <w:pStyle w:val="Odsekzoznamu"/>
              <w:numPr>
                <w:ilvl w:val="0"/>
                <w:numId w:val="10"/>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je oprávnený odstúpiť od Zmluvy aj v prípadoch uvedených v Zákone o verejnom obstarávaní;</w:t>
            </w:r>
          </w:p>
          <w:p w14:paraId="3F18AA68" w14:textId="77777777" w:rsidR="00323F2A" w:rsidRPr="00AB3A58" w:rsidRDefault="00323F2A" w:rsidP="00323F2A">
            <w:pPr>
              <w:pStyle w:val="Odsekzoznamu"/>
              <w:numPr>
                <w:ilvl w:val="0"/>
                <w:numId w:val="10"/>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ak sa preukáže, že Zhotoviteľ porušil povinnosť podľa zákona č. 315/2016 Z. z. o registri partnerov verejného sektora a o zmene a doplnení niektorých zákonov (ďalej len „zákon o registri partnerov verejného sektora“) byť zapísaný v registri partnerov verejného sektora po celú dobu trvania Zmluvy, ak sa na neho táto povinnosť vzťahuje,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4.1 a zároveň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4.4 ak Zhotoviteľ nezabezpečil splnenie uvedenej povinnosti Subdodávateľom; </w:t>
            </w:r>
          </w:p>
          <w:p w14:paraId="304E3658" w14:textId="77777777" w:rsidR="00323F2A" w:rsidRPr="00AB3A58" w:rsidRDefault="00323F2A" w:rsidP="00323F2A">
            <w:pPr>
              <w:pStyle w:val="Odsekzoznamu"/>
              <w:numPr>
                <w:ilvl w:val="0"/>
                <w:numId w:val="10"/>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poskytol nepravdivé, skreslené alebo neúplné informácie v rámci jeho povinnosti v zmysle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1.16 (Konflikt záujmov) alebo ak Zhotoviteľ nevykonal všetky potrebné opatrenia na zabránenie vzniku Konfliktu záujmu,</w:t>
            </w:r>
          </w:p>
          <w:p w14:paraId="43878A49" w14:textId="77777777" w:rsidR="00323F2A" w:rsidRPr="00AB3A58" w:rsidRDefault="00323F2A" w:rsidP="00323F2A">
            <w:pPr>
              <w:pStyle w:val="Odsekzoznamu"/>
              <w:numPr>
                <w:ilvl w:val="0"/>
                <w:numId w:val="10"/>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ak na miesto Zhotoviteľa vstúpi iná osoba následkom právneho nástupníctva,</w:t>
            </w:r>
          </w:p>
          <w:p w14:paraId="41D0F4D3" w14:textId="77777777" w:rsidR="00323F2A" w:rsidRPr="00AB3A58" w:rsidRDefault="00323F2A" w:rsidP="00323F2A">
            <w:pPr>
              <w:pStyle w:val="Odsekzoznamu"/>
              <w:numPr>
                <w:ilvl w:val="0"/>
                <w:numId w:val="10"/>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poruší ďalšie povinnosti uvedené v Zmluve, pri ktorých je výslovne uvedené, že sa jedná o podstatné porušenie Zmluvy,</w:t>
            </w:r>
          </w:p>
          <w:p w14:paraId="084D287C" w14:textId="77777777" w:rsidR="00323F2A" w:rsidRPr="00AB3A58" w:rsidRDefault="00323F2A" w:rsidP="00323F2A">
            <w:pPr>
              <w:pStyle w:val="Odsekzoznamu"/>
              <w:numPr>
                <w:ilvl w:val="0"/>
                <w:numId w:val="10"/>
              </w:numPr>
              <w:tabs>
                <w:tab w:val="clear" w:pos="819"/>
              </w:tabs>
              <w:spacing w:before="120" w:after="120" w:line="276" w:lineRule="auto"/>
              <w:ind w:right="141"/>
              <w:jc w:val="both"/>
              <w:rPr>
                <w:rFonts w:ascii="Arial Narrow" w:hAnsi="Arial Narrow"/>
                <w:sz w:val="21"/>
                <w:szCs w:val="21"/>
              </w:rPr>
            </w:pPr>
            <w:r w:rsidRPr="690E785C">
              <w:rPr>
                <w:rFonts w:ascii="Arial Narrow" w:hAnsi="Arial Narrow"/>
                <w:sz w:val="21"/>
                <w:szCs w:val="21"/>
              </w:rPr>
              <w:t>ak Zhotoviteľ nedodržiava návrhy na plnenie kritérií (ak boli), ktoré boli stanovené v jeho Ponuke ako úspešného uchádzača v rámci procesu verejného obstarávania;</w:t>
            </w:r>
          </w:p>
          <w:p w14:paraId="1316CAC2" w14:textId="77777777" w:rsidR="00323F2A" w:rsidRPr="00AB3A58" w:rsidRDefault="00323F2A" w:rsidP="00323F2A">
            <w:pPr>
              <w:pStyle w:val="Odsekzoznamu"/>
              <w:numPr>
                <w:ilvl w:val="0"/>
                <w:numId w:val="10"/>
              </w:numPr>
              <w:tabs>
                <w:tab w:val="clear" w:pos="819"/>
              </w:tabs>
              <w:spacing w:before="120" w:after="120" w:line="276" w:lineRule="auto"/>
              <w:ind w:right="141"/>
              <w:jc w:val="both"/>
              <w:rPr>
                <w:rFonts w:ascii="Arial Narrow" w:hAnsi="Arial Narrow"/>
                <w:sz w:val="21"/>
                <w:szCs w:val="21"/>
              </w:rPr>
            </w:pPr>
            <w:r w:rsidRPr="00AB3A58">
              <w:rPr>
                <w:rFonts w:ascii="Arial Narrow" w:hAnsi="Arial Narrow"/>
                <w:sz w:val="21"/>
                <w:szCs w:val="21"/>
              </w:rPr>
              <w:t>ak Objednávateľ písomne oznámi Zhotoviteľovi, že nemá alebo hrozí, že nebude mať alokované vlastné</w:t>
            </w:r>
            <w:r>
              <w:rPr>
                <w:rFonts w:ascii="Arial Narrow" w:hAnsi="Arial Narrow"/>
                <w:sz w:val="21"/>
                <w:szCs w:val="21"/>
              </w:rPr>
              <w:t xml:space="preserve"> alebo externé</w:t>
            </w:r>
            <w:r w:rsidRPr="00AB3A58">
              <w:rPr>
                <w:rFonts w:ascii="Arial Narrow" w:hAnsi="Arial Narrow"/>
                <w:sz w:val="21"/>
                <w:szCs w:val="21"/>
              </w:rPr>
              <w:t xml:space="preserve"> finančné zdroje určené na plnenie podľa tejto Zmluvy.</w:t>
            </w:r>
          </w:p>
          <w:p w14:paraId="6C6D204F" w14:textId="77777777" w:rsidR="00323F2A" w:rsidRPr="009B793A" w:rsidRDefault="00323F2A" w:rsidP="00695025">
            <w:pPr>
              <w:spacing w:before="120" w:after="120" w:line="276" w:lineRule="auto"/>
              <w:ind w:right="141"/>
              <w:jc w:val="both"/>
              <w:rPr>
                <w:rFonts w:ascii="Arial Narrow" w:hAnsi="Arial Narrow"/>
                <w:sz w:val="21"/>
                <w:szCs w:val="21"/>
              </w:rPr>
            </w:pPr>
            <w:r w:rsidRPr="009B793A">
              <w:rPr>
                <w:rFonts w:ascii="Arial Narrow" w:hAnsi="Arial Narrow"/>
                <w:sz w:val="21"/>
                <w:szCs w:val="21"/>
              </w:rPr>
              <w:t xml:space="preserve">„Porušenie povinností </w:t>
            </w:r>
            <w:r w:rsidRPr="00AB3A58">
              <w:rPr>
                <w:rFonts w:ascii="Arial Narrow" w:hAnsi="Arial Narrow"/>
                <w:sz w:val="21"/>
                <w:szCs w:val="21"/>
              </w:rPr>
              <w:t>Zhotoviteľa</w:t>
            </w:r>
            <w:r w:rsidRPr="009B793A">
              <w:rPr>
                <w:rFonts w:ascii="Arial Narrow" w:hAnsi="Arial Narrow"/>
                <w:sz w:val="21"/>
                <w:szCs w:val="21"/>
              </w:rPr>
              <w:t xml:space="preserve"> uvedené v písm. a) až d) a f) až </w:t>
            </w:r>
            <w:r w:rsidRPr="00AB3A58">
              <w:rPr>
                <w:rFonts w:ascii="Arial Narrow" w:hAnsi="Arial Narrow"/>
                <w:sz w:val="21"/>
                <w:szCs w:val="21"/>
              </w:rPr>
              <w:t>q</w:t>
            </w:r>
            <w:r w:rsidRPr="009B793A">
              <w:rPr>
                <w:rFonts w:ascii="Arial Narrow" w:hAnsi="Arial Narrow"/>
                <w:sz w:val="21"/>
                <w:szCs w:val="21"/>
              </w:rPr>
              <w:t xml:space="preserve">) prvého odseku tohto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sa považuje za podstatné porušenie Zmluvy a Objednávateľ je oprávnený okamžite odstúpiť od Zmluvy. Objednávateľ je oprávnený okamžite odstúpiť od Zmluvy aj v prípade, ak nastane okolnosť uvedená v písm. e) prvého odseku tohto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Iné porušenie Zmluvy ako porušenie uvedené v písm. a) až d) a f) až </w:t>
            </w:r>
            <w:r w:rsidRPr="00AB3A58">
              <w:rPr>
                <w:rFonts w:ascii="Arial Narrow" w:hAnsi="Arial Narrow"/>
                <w:sz w:val="21"/>
                <w:szCs w:val="21"/>
              </w:rPr>
              <w:t>q</w:t>
            </w:r>
            <w:r w:rsidRPr="009B793A">
              <w:rPr>
                <w:rFonts w:ascii="Arial Narrow" w:hAnsi="Arial Narrow"/>
                <w:sz w:val="21"/>
                <w:szCs w:val="21"/>
              </w:rPr>
              <w:t xml:space="preserve">) prvého odseku tohto </w:t>
            </w:r>
            <w:proofErr w:type="spellStart"/>
            <w:r w:rsidRPr="009B793A">
              <w:rPr>
                <w:rFonts w:ascii="Arial Narrow" w:hAnsi="Arial Narrow"/>
                <w:sz w:val="21"/>
                <w:szCs w:val="21"/>
              </w:rPr>
              <w:t>podčlánku</w:t>
            </w:r>
            <w:proofErr w:type="spellEnd"/>
            <w:r w:rsidRPr="009B793A">
              <w:rPr>
                <w:rFonts w:ascii="Arial Narrow" w:hAnsi="Arial Narrow"/>
                <w:sz w:val="21"/>
                <w:szCs w:val="21"/>
              </w:rPr>
              <w:t xml:space="preserve"> sa považuje za nepodstatné porušenie Zmluvy. V prípade nepodstatného porušenia Zmluvy je Objednávateľ oprávnený od Zmluvy odstúpiť po márnom uplynutí primeranej lehoty stanovenej v písomnej výzve Zhotoviteľovi na odstránenie konania v rozpore so Zmluvou, jej prílohami a právnymi predpismi ako aj následkov takéhoto konania. Ak sa zmluvné Strany písomne nedohodnú inak, primeranou lehotou podľa predchádzajúcej vety je 14 dní. Odstúpenie od Zmluvy sa spravuje ustanoveniami § 344 a </w:t>
            </w:r>
            <w:proofErr w:type="spellStart"/>
            <w:r w:rsidRPr="009B793A">
              <w:rPr>
                <w:rFonts w:ascii="Arial Narrow" w:hAnsi="Arial Narrow"/>
                <w:sz w:val="21"/>
                <w:szCs w:val="21"/>
              </w:rPr>
              <w:t>nasl</w:t>
            </w:r>
            <w:proofErr w:type="spellEnd"/>
            <w:r w:rsidRPr="009B793A">
              <w:rPr>
                <w:rFonts w:ascii="Arial Narrow" w:hAnsi="Arial Narrow"/>
                <w:sz w:val="21"/>
                <w:szCs w:val="21"/>
              </w:rPr>
              <w:t>. Obchodného zákonníka, musí mať písomnú formu a musí byť doručené Zhotoviteľovi. Odstúpenie od Zmluvy je účinné dňom jeho doručenia Zhotoviteľovi.“</w:t>
            </w:r>
          </w:p>
          <w:p w14:paraId="317D5A81"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Druhý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15.2 sa zrušuje a nahrádza sa nasledovným znením:</w:t>
            </w:r>
          </w:p>
          <w:p w14:paraId="3105DE9B" w14:textId="77777777" w:rsidR="00323F2A" w:rsidRPr="009B793A" w:rsidRDefault="00323F2A" w:rsidP="00695025">
            <w:pPr>
              <w:spacing w:before="120" w:after="120" w:line="276" w:lineRule="auto"/>
              <w:ind w:right="141"/>
              <w:jc w:val="both"/>
              <w:rPr>
                <w:rFonts w:ascii="Arial Narrow" w:hAnsi="Arial Narrow"/>
                <w:sz w:val="21"/>
                <w:szCs w:val="21"/>
              </w:rPr>
            </w:pPr>
            <w:r w:rsidRPr="009B793A">
              <w:rPr>
                <w:rFonts w:ascii="Arial Narrow" w:hAnsi="Arial Narrow"/>
                <w:sz w:val="21"/>
                <w:szCs w:val="21"/>
              </w:rPr>
              <w:t xml:space="preserve">Ak nastane ktorákoľvek z týchto udalostí alebo okolností, môže Objednávateľ podaním oznámenia Zhotoviteľovi, so 14-dňovou lehotou, odstúpiť od Zmluvy a vyzvať </w:t>
            </w:r>
            <w:r w:rsidRPr="00AB3A58">
              <w:rPr>
                <w:rFonts w:ascii="Arial Narrow" w:hAnsi="Arial Narrow"/>
                <w:sz w:val="21"/>
                <w:szCs w:val="21"/>
              </w:rPr>
              <w:t>Zhotoviteľa</w:t>
            </w:r>
            <w:r w:rsidRPr="009B793A">
              <w:rPr>
                <w:rFonts w:ascii="Arial Narrow" w:hAnsi="Arial Narrow"/>
                <w:sz w:val="21"/>
                <w:szCs w:val="21"/>
              </w:rPr>
              <w:t xml:space="preserve"> na okamžité opustenie Staveniska. Avšak, v prípade </w:t>
            </w:r>
            <w:proofErr w:type="spellStart"/>
            <w:r w:rsidRPr="009B793A">
              <w:rPr>
                <w:rFonts w:ascii="Arial Narrow" w:hAnsi="Arial Narrow"/>
                <w:sz w:val="21"/>
                <w:szCs w:val="21"/>
              </w:rPr>
              <w:t>pododstavca</w:t>
            </w:r>
            <w:proofErr w:type="spellEnd"/>
            <w:r w:rsidRPr="009B793A">
              <w:rPr>
                <w:rFonts w:ascii="Arial Narrow" w:hAnsi="Arial Narrow"/>
                <w:sz w:val="21"/>
                <w:szCs w:val="21"/>
              </w:rPr>
              <w:t xml:space="preserve"> (e) alebo (f)</w:t>
            </w:r>
            <w:r w:rsidRPr="00AB3A58">
              <w:rPr>
                <w:rFonts w:ascii="Arial Narrow" w:hAnsi="Arial Narrow"/>
                <w:sz w:val="21"/>
                <w:szCs w:val="21"/>
              </w:rPr>
              <w:t xml:space="preserve"> alebo (h)</w:t>
            </w:r>
            <w:r w:rsidRPr="009B793A">
              <w:rPr>
                <w:rFonts w:ascii="Arial Narrow" w:hAnsi="Arial Narrow"/>
                <w:sz w:val="21"/>
                <w:szCs w:val="21"/>
              </w:rPr>
              <w:t xml:space="preserve"> môže Objednávateľ podaním oznámenia odstúpiť od Zmluvy s okamžitou platnosťou.</w:t>
            </w:r>
          </w:p>
          <w:p w14:paraId="4939AEAF"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štvrtom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15.2 sa výraz „výpovede“ nahrádza výrazom „o odstúpení“.</w:t>
            </w:r>
          </w:p>
        </w:tc>
      </w:tr>
      <w:tr w:rsidR="00323F2A" w:rsidRPr="00AB3A58" w14:paraId="78BFD349" w14:textId="77777777" w:rsidTr="00695025">
        <w:tc>
          <w:tcPr>
            <w:tcW w:w="1870" w:type="dxa"/>
          </w:tcPr>
          <w:p w14:paraId="2ADA7971"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15.3</w:t>
            </w:r>
          </w:p>
          <w:p w14:paraId="1A719F52"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Ocenenie k dátumu odstúpenia</w:t>
            </w:r>
          </w:p>
        </w:tc>
        <w:tc>
          <w:tcPr>
            <w:tcW w:w="7670" w:type="dxa"/>
          </w:tcPr>
          <w:p w14:paraId="13F9DA45"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prvej vete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15.3 nahraďte výraz „platnosť“ výrazom „účinnosť“.</w:t>
            </w:r>
          </w:p>
          <w:p w14:paraId="7337357F"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sa dopĺňa nasledovný text:</w:t>
            </w:r>
          </w:p>
          <w:p w14:paraId="280C3E54"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Hodnota Diela bude určená podľa cien špecifikovaných v Zmluve.</w:t>
            </w:r>
          </w:p>
        </w:tc>
      </w:tr>
      <w:tr w:rsidR="00323F2A" w:rsidRPr="00AB3A58" w14:paraId="7EA77D86" w14:textId="77777777" w:rsidTr="00695025">
        <w:tc>
          <w:tcPr>
            <w:tcW w:w="1870" w:type="dxa"/>
          </w:tcPr>
          <w:p w14:paraId="72198F41"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15.4</w:t>
            </w:r>
          </w:p>
          <w:p w14:paraId="599994A4"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Platba po odstúpení</w:t>
            </w:r>
          </w:p>
        </w:tc>
        <w:tc>
          <w:tcPr>
            <w:tcW w:w="7670" w:type="dxa"/>
          </w:tcPr>
          <w:p w14:paraId="73E8444C"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prvej vete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15.4 sa výraz „platnosť“ nahrádza výrazom „účinnosť“.</w:t>
            </w:r>
          </w:p>
          <w:p w14:paraId="309106F4"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Za odsek sa dopĺňa nový odsek s nasledovným znením:</w:t>
            </w:r>
          </w:p>
          <w:p w14:paraId="46C4957C"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rámci zostatku má Zhotoviteľ právo na úhradu primeraných, preukázateľných a účelne vynaložených Nákladov vzniknutých mu ku dňu účinnosti odstúpenia od Zmluvy. Zoznam preukázateľných Nákladov, na úhradu ktorých má Zhotoviteľ podľa predchádzajúcej vety právo, musí byť odsúhlasený a potvrdený </w:t>
            </w:r>
            <w:r>
              <w:rPr>
                <w:rFonts w:ascii="Arial Narrow" w:hAnsi="Arial Narrow"/>
                <w:sz w:val="21"/>
                <w:szCs w:val="21"/>
              </w:rPr>
              <w:t>Stavebným dozorom</w:t>
            </w:r>
            <w:r w:rsidRPr="00AB3A58">
              <w:rPr>
                <w:rFonts w:ascii="Arial Narrow" w:hAnsi="Arial Narrow"/>
                <w:sz w:val="21"/>
                <w:szCs w:val="21"/>
              </w:rPr>
              <w:t>. Právo na úhradu Nákladov uplatní Zhotoviteľ u Objednávateľa do 1 mesiaca odo dňa účinnosti odstúpenia od Zmluvy.</w:t>
            </w:r>
          </w:p>
        </w:tc>
      </w:tr>
      <w:tr w:rsidR="00323F2A" w:rsidRPr="00AB3A58" w14:paraId="1E67C793" w14:textId="77777777" w:rsidTr="00695025">
        <w:tc>
          <w:tcPr>
            <w:tcW w:w="1870" w:type="dxa"/>
          </w:tcPr>
          <w:p w14:paraId="7A8788D1"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15.5</w:t>
            </w:r>
          </w:p>
          <w:p w14:paraId="3C98C5F8"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Oprávnenie Objednávateľa vypovedať Zmluvu</w:t>
            </w:r>
          </w:p>
        </w:tc>
        <w:tc>
          <w:tcPr>
            <w:tcW w:w="7670" w:type="dxa"/>
          </w:tcPr>
          <w:p w14:paraId="4BEF814D"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 xml:space="preserve">Pôvodný názov </w:t>
            </w:r>
            <w:proofErr w:type="spellStart"/>
            <w:r w:rsidRPr="00AB3A58">
              <w:rPr>
                <w:rFonts w:ascii="Arial Narrow" w:hAnsi="Arial Narrow"/>
                <w:sz w:val="21"/>
                <w:szCs w:val="21"/>
              </w:rPr>
              <w:t>podčlánku</w:t>
            </w:r>
            <w:proofErr w:type="spellEnd"/>
            <w:r>
              <w:rPr>
                <w:rFonts w:ascii="Arial Narrow" w:hAnsi="Arial Narrow"/>
                <w:sz w:val="21"/>
                <w:szCs w:val="21"/>
              </w:rPr>
              <w:t xml:space="preserve"> 15.5</w:t>
            </w:r>
            <w:r w:rsidRPr="00AB3A58">
              <w:rPr>
                <w:rFonts w:ascii="Arial Narrow" w:hAnsi="Arial Narrow"/>
                <w:sz w:val="21"/>
                <w:szCs w:val="21"/>
              </w:rPr>
              <w:t xml:space="preserve"> „Oprávnenie Objednávateľa odstúpiť od Zmluvy“ sa nahrádza názvom: „Oprávnenie Objednávateľa vypovedať Zmluvu.“ </w:t>
            </w:r>
          </w:p>
          <w:p w14:paraId="3E404861"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Pôvodný 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sa ruší a nahrádza nasledovným textom:</w:t>
            </w:r>
          </w:p>
          <w:p w14:paraId="4325902C"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„Objednávateľ bude mať nárok vypovedať Zmluvu kedykoľvek</w:t>
            </w:r>
            <w:r>
              <w:rPr>
                <w:rFonts w:ascii="Arial Narrow" w:hAnsi="Arial Narrow"/>
                <w:sz w:val="21"/>
                <w:szCs w:val="21"/>
              </w:rPr>
              <w:t xml:space="preserve"> keď sa mu to hodí</w:t>
            </w:r>
            <w:r w:rsidRPr="00AB3A58">
              <w:rPr>
                <w:rFonts w:ascii="Arial Narrow" w:hAnsi="Arial Narrow"/>
                <w:sz w:val="21"/>
                <w:szCs w:val="21"/>
              </w:rPr>
              <w:t xml:space="preserve"> tým</w:t>
            </w:r>
            <w:r>
              <w:rPr>
                <w:rFonts w:ascii="Arial Narrow" w:hAnsi="Arial Narrow"/>
                <w:sz w:val="21"/>
                <w:szCs w:val="21"/>
              </w:rPr>
              <w:t>,</w:t>
            </w:r>
            <w:r w:rsidRPr="00AB3A58">
              <w:rPr>
                <w:rFonts w:ascii="Arial Narrow" w:hAnsi="Arial Narrow"/>
                <w:sz w:val="21"/>
                <w:szCs w:val="21"/>
              </w:rPr>
              <w:t xml:space="preserve"> že doručí Zhotoviteľovi písomnú výpoveď. Výpovedná lehota je 28 dní odo dňa doručenia výpovede Zhotoviteľovi. Po uplynutí výpovednej lehoty je Objednávateľ povinný vrátiť Zhotoviteľovi Zábezpeku na vykonanie prác. V prípade uplatnenia výpovede v zmysle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je zhotoviteľ oprávnený nárokovať si iba oprávnené náklady.</w:t>
            </w:r>
          </w:p>
          <w:p w14:paraId="1318C725"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 uplynutí výpovednej lehoty bude Zhotoviteľ povinný postupovať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16.3 (</w:t>
            </w:r>
            <w:r w:rsidRPr="00AB3A58">
              <w:rPr>
                <w:rFonts w:ascii="Arial Narrow" w:hAnsi="Arial Narrow"/>
                <w:i/>
                <w:iCs/>
                <w:sz w:val="21"/>
                <w:szCs w:val="21"/>
              </w:rPr>
              <w:t>Ukončenie prác a odstránenie Zariadenia Zhotoviteľa</w:t>
            </w:r>
            <w:r w:rsidRPr="00AB3A58">
              <w:rPr>
                <w:rFonts w:ascii="Arial Narrow" w:hAnsi="Arial Narrow"/>
                <w:sz w:val="21"/>
                <w:szCs w:val="21"/>
              </w:rPr>
              <w:t xml:space="preserve">) a bude mu zaplatené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19.6 (</w:t>
            </w:r>
            <w:r w:rsidRPr="00AB3A58">
              <w:rPr>
                <w:rFonts w:ascii="Arial Narrow" w:hAnsi="Arial Narrow"/>
                <w:i/>
                <w:iCs/>
                <w:sz w:val="21"/>
                <w:szCs w:val="21"/>
              </w:rPr>
              <w:t>Dobrovoľné odstúpenie od Zmluvy, platba a uvoľnenie</w:t>
            </w:r>
            <w:r w:rsidRPr="00AB3A58">
              <w:rPr>
                <w:rFonts w:ascii="Arial Narrow" w:hAnsi="Arial Narrow"/>
                <w:sz w:val="21"/>
                <w:szCs w:val="21"/>
              </w:rPr>
              <w:t>).</w:t>
            </w:r>
          </w:p>
          <w:p w14:paraId="389CA425"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prípade, že Objednávateľ bez toho, aby Stavebný dozor doteraz oznámil Zhotoviteľovi Dátum začatia prác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8.1 (</w:t>
            </w:r>
            <w:r w:rsidRPr="00AB3A58">
              <w:rPr>
                <w:rFonts w:ascii="Arial Narrow" w:hAnsi="Arial Narrow"/>
                <w:i/>
                <w:iCs/>
                <w:sz w:val="21"/>
                <w:szCs w:val="21"/>
              </w:rPr>
              <w:t>Začatie prác)</w:t>
            </w:r>
            <w:r w:rsidRPr="00AB3A58">
              <w:rPr>
                <w:rFonts w:ascii="Arial Narrow" w:hAnsi="Arial Narrow"/>
                <w:sz w:val="21"/>
                <w:szCs w:val="21"/>
              </w:rPr>
              <w:t xml:space="preserve">, Zhotoviteľovi oznámi, že vypovedá Zmluvu z dôvodu, že </w:t>
            </w:r>
          </w:p>
          <w:p w14:paraId="6C51E0C7"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 nebolo schválené financovanie vykonanie Diela z prostriedkov, z ktorých bolo financovanie predpokladané v Súťažných podkladoch alebo v oznámení o začatí verejného obstarávania na vykonanie Diela; alebo </w:t>
            </w:r>
          </w:p>
          <w:p w14:paraId="1C291B1F"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(b) financovanie realizácie Diela z prostriedkov, z ktorých bolo financovanie predpokladané v Súťažných podkladoch alebo v oznámení o začatí verejného obstarávania na vykonanie Diela, je podmienené splnením podmienok, ktoré by znamenali podstatnú zmenu Diela; </w:t>
            </w:r>
          </w:p>
          <w:p w14:paraId="70022C3B"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nenáleží Zhotoviteľovi kompenzácia Nákladov ani náhrada škody vrátane ušlého zisku, ani iné nároky peňažného alebo iného charakteru.</w:t>
            </w:r>
          </w:p>
        </w:tc>
      </w:tr>
      <w:tr w:rsidR="00323F2A" w:rsidRPr="00AB3A58" w14:paraId="03A231B6" w14:textId="77777777" w:rsidTr="00695025">
        <w:tc>
          <w:tcPr>
            <w:tcW w:w="1870" w:type="dxa"/>
          </w:tcPr>
          <w:p w14:paraId="0E601ADD"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 xml:space="preserve">15.6 </w:t>
            </w:r>
          </w:p>
          <w:p w14:paraId="17F33634"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 xml:space="preserve">Zánik práv a povinností po odstúpení </w:t>
            </w:r>
          </w:p>
        </w:tc>
        <w:tc>
          <w:tcPr>
            <w:tcW w:w="7670" w:type="dxa"/>
          </w:tcPr>
          <w:p w14:paraId="687318EB"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15.5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15.6 Zánik práv a povinností po odstúpení, ktorý znie nasledovne:</w:t>
            </w:r>
          </w:p>
          <w:p w14:paraId="228FD9C5"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Odstúpenie od Zmluvy, či už podľa článku 15 alebo 16 sa týka predovšetkým hlavného záväzku Zhotoviteľa vykonávať Dielo, vyprojektovať Dokumentáciu Zhotoviteľa a dodať dodávky podľa Zmluvy, a nedotýka sa ostatných zmluvných ustanovení, ktoré vzhľadom na svoju povahu majú trvať aj po ukončení Zmluvy, teda najmä</w:t>
            </w:r>
            <w:r>
              <w:rPr>
                <w:rFonts w:ascii="Arial Narrow" w:hAnsi="Arial Narrow"/>
                <w:sz w:val="21"/>
                <w:szCs w:val="21"/>
              </w:rPr>
              <w:t>, nie však výlučne,</w:t>
            </w:r>
            <w:r w:rsidRPr="00AB3A58">
              <w:rPr>
                <w:rFonts w:ascii="Arial Narrow" w:hAnsi="Arial Narrow"/>
                <w:sz w:val="21"/>
                <w:szCs w:val="21"/>
              </w:rPr>
              <w:t xml:space="preserve"> všetky ustanovenia, ktoré upravujú vysporiadanie vzťahov Zmluvných strán, </w:t>
            </w:r>
            <w:r>
              <w:rPr>
                <w:rFonts w:ascii="Arial Narrow" w:hAnsi="Arial Narrow"/>
                <w:sz w:val="21"/>
                <w:szCs w:val="21"/>
              </w:rPr>
              <w:t xml:space="preserve">licenčné práva, nároky Zmluvných strán na zmluvné pokuty, zmluvné pokuty, náhradu škody, </w:t>
            </w:r>
            <w:r w:rsidRPr="00AB3A58">
              <w:rPr>
                <w:rFonts w:ascii="Arial Narrow" w:hAnsi="Arial Narrow"/>
                <w:sz w:val="21"/>
                <w:szCs w:val="21"/>
              </w:rPr>
              <w:t>prípadnú zodpovednosť za Vady</w:t>
            </w:r>
            <w:r>
              <w:rPr>
                <w:rFonts w:ascii="Arial Narrow" w:hAnsi="Arial Narrow"/>
                <w:sz w:val="21"/>
                <w:szCs w:val="21"/>
              </w:rPr>
              <w:t xml:space="preserve"> </w:t>
            </w:r>
            <w:r w:rsidRPr="00AB3A58">
              <w:rPr>
                <w:rFonts w:ascii="Arial Narrow" w:hAnsi="Arial Narrow"/>
                <w:sz w:val="21"/>
                <w:szCs w:val="21"/>
              </w:rPr>
              <w:t>a všetky ustanovenia, ktoré podľa svojej povahy majú trvať aj po zániku Zmluvy.</w:t>
            </w:r>
          </w:p>
        </w:tc>
      </w:tr>
      <w:tr w:rsidR="00323F2A" w:rsidRPr="00AB3A58" w14:paraId="3C463A55" w14:textId="77777777" w:rsidTr="00695025">
        <w:tc>
          <w:tcPr>
            <w:tcW w:w="1870" w:type="dxa"/>
          </w:tcPr>
          <w:p w14:paraId="0059D01D" w14:textId="77777777" w:rsidR="00323F2A" w:rsidRPr="00AB3A58" w:rsidRDefault="00323F2A" w:rsidP="00695025">
            <w:pPr>
              <w:spacing w:before="120" w:after="120" w:line="276" w:lineRule="auto"/>
              <w:ind w:right="141"/>
              <w:rPr>
                <w:rFonts w:ascii="Arial Narrow" w:hAnsi="Arial Narrow"/>
                <w:b/>
                <w:bCs/>
                <w:sz w:val="21"/>
                <w:szCs w:val="21"/>
              </w:rPr>
            </w:pPr>
            <w:r w:rsidRPr="00AB3A58">
              <w:rPr>
                <w:rFonts w:ascii="Arial Narrow" w:hAnsi="Arial Narrow"/>
                <w:b/>
                <w:bCs/>
                <w:sz w:val="21"/>
                <w:szCs w:val="21"/>
              </w:rPr>
              <w:t>16. Prerušenie prác a odstúpenie od Zmluvy zo strany Zhotoviteľa</w:t>
            </w:r>
          </w:p>
        </w:tc>
        <w:tc>
          <w:tcPr>
            <w:tcW w:w="7670" w:type="dxa"/>
          </w:tcPr>
          <w:p w14:paraId="10919678" w14:textId="77777777" w:rsidR="00323F2A" w:rsidRPr="00AB3A58" w:rsidRDefault="00323F2A" w:rsidP="00695025">
            <w:pPr>
              <w:spacing w:before="120" w:after="120" w:line="276" w:lineRule="auto"/>
              <w:ind w:right="141"/>
              <w:jc w:val="both"/>
              <w:rPr>
                <w:rFonts w:ascii="Arial Narrow" w:hAnsi="Arial Narrow"/>
                <w:sz w:val="21"/>
                <w:szCs w:val="21"/>
              </w:rPr>
            </w:pPr>
          </w:p>
        </w:tc>
      </w:tr>
      <w:tr w:rsidR="00323F2A" w:rsidRPr="00AB3A58" w14:paraId="6C20D1CC" w14:textId="77777777" w:rsidTr="00695025">
        <w:tc>
          <w:tcPr>
            <w:tcW w:w="1870" w:type="dxa"/>
          </w:tcPr>
          <w:p w14:paraId="6D38B4AF"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16.</w:t>
            </w:r>
            <w:r w:rsidRPr="009B793A">
              <w:rPr>
                <w:rFonts w:ascii="Arial Narrow" w:hAnsi="Arial Narrow"/>
                <w:sz w:val="21"/>
                <w:szCs w:val="21"/>
              </w:rPr>
              <w:t>2</w:t>
            </w:r>
            <w:r w:rsidRPr="00AB3A58">
              <w:rPr>
                <w:rFonts w:ascii="Arial Narrow" w:hAnsi="Arial Narrow"/>
                <w:sz w:val="21"/>
                <w:szCs w:val="21"/>
              </w:rPr>
              <w:t xml:space="preserve"> </w:t>
            </w:r>
          </w:p>
          <w:p w14:paraId="33789FE0" w14:textId="77777777" w:rsidR="00323F2A" w:rsidRPr="009B793A"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 xml:space="preserve">Prerušenie prác a odstúpenie od Zmluvy zo strany </w:t>
            </w:r>
            <w:r w:rsidRPr="009B793A">
              <w:rPr>
                <w:rFonts w:ascii="Arial Narrow" w:hAnsi="Arial Narrow"/>
                <w:sz w:val="21"/>
                <w:szCs w:val="21"/>
              </w:rPr>
              <w:t>Zhotoviteľa</w:t>
            </w:r>
          </w:p>
        </w:tc>
        <w:tc>
          <w:tcPr>
            <w:tcW w:w="7670" w:type="dxa"/>
          </w:tcPr>
          <w:p w14:paraId="359A296B"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16.2 Odstúpenie od Zmluvy zo strany Zhotoviteľa sa zrušuje a nahrádza názvom Prerušenie prác a odstúpenie od Zmluvy zo strany Zhotoviteľa.</w:t>
            </w:r>
          </w:p>
          <w:p w14:paraId="7633CDED"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konci druhého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16.2 sa dopĺňa nasledovný text:</w:t>
            </w:r>
          </w:p>
          <w:p w14:paraId="3C6FF80E"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Odstúpenie podľa písm. a) až e) nadobudne účinnosť 14 dní po doručení Objednávateľovi. Odstúpenie podľa písm. f) nadobudne účinnosť dňom jeho doručenia Objednávateľovi.</w:t>
            </w:r>
          </w:p>
          <w:p w14:paraId="2E8C0DC6"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16.2 sa vkladá nasledovný text:</w:t>
            </w:r>
          </w:p>
          <w:p w14:paraId="4DF932DB"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Pre vylúčenie všetkých pochybností Zmluvné strany výslovne vyhlasujú, že nad rámec dôvodov pre odstúpenie Zhotoviteľa uvedených v tomto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pod písmenom a) až g) nie je Zhotoviteľ oprávnený odstúpiť od Zmluvy z dôvodov uvedených v Občianskom alebo Obchodnom zákonníku, </w:t>
            </w:r>
            <w:r w:rsidRPr="00AB3A58">
              <w:rPr>
                <w:rFonts w:ascii="Arial Narrow" w:hAnsi="Arial Narrow"/>
                <w:sz w:val="21"/>
                <w:szCs w:val="21"/>
              </w:rPr>
              <w:lastRenderedPageBreak/>
              <w:t xml:space="preserve">keď tieto dôvody sú práve konkretizované a upresnené v tomto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a Zmluvné strany považujú uvedené dôvody za dostatočné.</w:t>
            </w:r>
          </w:p>
        </w:tc>
      </w:tr>
      <w:tr w:rsidR="00323F2A" w:rsidRPr="00AB3A58" w14:paraId="097FA2AF" w14:textId="77777777" w:rsidTr="00695025">
        <w:tc>
          <w:tcPr>
            <w:tcW w:w="1870" w:type="dxa"/>
          </w:tcPr>
          <w:p w14:paraId="421D81EF"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 xml:space="preserve">16.3 </w:t>
            </w:r>
          </w:p>
          <w:p w14:paraId="010E8D5D" w14:textId="77777777" w:rsidR="00323F2A" w:rsidRPr="009B793A"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Ukončenie prác a odstránenie Zariadení Zhotoviteľa</w:t>
            </w:r>
          </w:p>
        </w:tc>
        <w:tc>
          <w:tcPr>
            <w:tcW w:w="7670" w:type="dxa"/>
          </w:tcPr>
          <w:p w14:paraId="2651CC9A"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prvej vete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16.3 sa zrušuje znenie „Potom čo oznámenie o odstúpení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15.5 (Oprávnenie Objednávateľa odstúpiť od Zmluvy),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16.2 (Odstúpenie od Zmluvy zo strany Zhotoviteľa) alebo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19.6 (Dobrovoľné odstúpenie od Zmluvy, platba a uvoľnenie) nadobudne platnosť“ a nahrádza sa znením „Potom čo výpoveď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15.5 (Oprávnenie Objednávateľa vypovedať Zmluvu), oznámenie o odstúpení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16.2 (Prerušenie prác a odstúpenie od Zmluvy zo strany Zhotoviteľa),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19.6 (Dobrovoľné odstúpenie od Zmluvy, platba a uvoľnenie) nadobudne účinnosť“.</w:t>
            </w:r>
          </w:p>
          <w:p w14:paraId="2B23030B"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16.3 sa za </w:t>
            </w:r>
            <w:proofErr w:type="spellStart"/>
            <w:r w:rsidRPr="00AB3A58">
              <w:rPr>
                <w:rFonts w:ascii="Arial Narrow" w:hAnsi="Arial Narrow"/>
                <w:sz w:val="21"/>
                <w:szCs w:val="21"/>
              </w:rPr>
              <w:t>pododsek</w:t>
            </w:r>
            <w:proofErr w:type="spellEnd"/>
            <w:r w:rsidRPr="00AB3A58">
              <w:rPr>
                <w:rFonts w:ascii="Arial Narrow" w:hAnsi="Arial Narrow"/>
                <w:sz w:val="21"/>
                <w:szCs w:val="21"/>
              </w:rPr>
              <w:t xml:space="preserve"> písmena (c) vkladá nový </w:t>
            </w:r>
            <w:proofErr w:type="spellStart"/>
            <w:r w:rsidRPr="00AB3A58">
              <w:rPr>
                <w:rFonts w:ascii="Arial Narrow" w:hAnsi="Arial Narrow"/>
                <w:sz w:val="21"/>
                <w:szCs w:val="21"/>
              </w:rPr>
              <w:t>pododsek</w:t>
            </w:r>
            <w:proofErr w:type="spellEnd"/>
            <w:r w:rsidRPr="00AB3A58">
              <w:rPr>
                <w:rFonts w:ascii="Arial Narrow" w:hAnsi="Arial Narrow"/>
                <w:sz w:val="21"/>
                <w:szCs w:val="21"/>
              </w:rPr>
              <w:t xml:space="preserve"> písmeno (d), ktorý znie:</w:t>
            </w:r>
          </w:p>
          <w:p w14:paraId="79388CD4" w14:textId="77777777" w:rsidR="00323F2A" w:rsidRPr="004C6614" w:rsidRDefault="00323F2A" w:rsidP="00323F2A">
            <w:pPr>
              <w:pStyle w:val="Odsekzoznamu"/>
              <w:numPr>
                <w:ilvl w:val="0"/>
                <w:numId w:val="13"/>
              </w:numPr>
              <w:spacing w:before="120" w:after="120" w:line="276" w:lineRule="auto"/>
              <w:ind w:right="141"/>
              <w:jc w:val="both"/>
              <w:rPr>
                <w:rFonts w:ascii="Arial Narrow" w:hAnsi="Arial Narrow"/>
                <w:sz w:val="21"/>
                <w:szCs w:val="21"/>
              </w:rPr>
            </w:pPr>
            <w:r w:rsidRPr="004C6614">
              <w:rPr>
                <w:rFonts w:ascii="Arial Narrow" w:hAnsi="Arial Narrow"/>
                <w:sz w:val="21"/>
                <w:szCs w:val="21"/>
              </w:rPr>
              <w:t>vráti Objednávateľovi všetky podklady a veci, ktoré od neho za účelom vykonania Diela prevzal, vrátane nezabudovaného vyzískaného materiálu.</w:t>
            </w:r>
          </w:p>
        </w:tc>
      </w:tr>
      <w:tr w:rsidR="00323F2A" w:rsidRPr="00AB3A58" w14:paraId="049760E2" w14:textId="77777777" w:rsidTr="00695025">
        <w:tc>
          <w:tcPr>
            <w:tcW w:w="1870" w:type="dxa"/>
          </w:tcPr>
          <w:p w14:paraId="0090C09C"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 xml:space="preserve">16.4 </w:t>
            </w:r>
          </w:p>
          <w:p w14:paraId="4C39DA84" w14:textId="77777777" w:rsidR="00323F2A" w:rsidRPr="009B793A"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Platba po odstúpení</w:t>
            </w:r>
          </w:p>
        </w:tc>
        <w:tc>
          <w:tcPr>
            <w:tcW w:w="7670" w:type="dxa"/>
          </w:tcPr>
          <w:p w14:paraId="6280DC7C"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16.4 sa výraz „platnosť“ nahrádza výrazom „účinnosť“.</w:t>
            </w:r>
          </w:p>
        </w:tc>
      </w:tr>
      <w:tr w:rsidR="00323F2A" w:rsidRPr="00AB3A58" w14:paraId="41156A41" w14:textId="77777777" w:rsidTr="00695025">
        <w:tc>
          <w:tcPr>
            <w:tcW w:w="1870" w:type="dxa"/>
          </w:tcPr>
          <w:p w14:paraId="3E6C7DCB" w14:textId="77777777" w:rsidR="00323F2A" w:rsidRPr="00AB3A58" w:rsidRDefault="00323F2A" w:rsidP="00695025">
            <w:pPr>
              <w:spacing w:before="120" w:after="120" w:line="276" w:lineRule="auto"/>
              <w:ind w:right="141"/>
              <w:rPr>
                <w:rFonts w:ascii="Arial Narrow" w:hAnsi="Arial Narrow"/>
                <w:b/>
                <w:bCs/>
                <w:sz w:val="21"/>
                <w:szCs w:val="21"/>
              </w:rPr>
            </w:pPr>
            <w:r w:rsidRPr="00AB3A58">
              <w:rPr>
                <w:rFonts w:ascii="Arial Narrow" w:hAnsi="Arial Narrow"/>
                <w:b/>
                <w:bCs/>
                <w:sz w:val="21"/>
                <w:szCs w:val="21"/>
              </w:rPr>
              <w:t>17. Riziko a zodpovednosť</w:t>
            </w:r>
          </w:p>
        </w:tc>
        <w:tc>
          <w:tcPr>
            <w:tcW w:w="7670" w:type="dxa"/>
          </w:tcPr>
          <w:p w14:paraId="6322975B" w14:textId="77777777" w:rsidR="00323F2A" w:rsidRPr="00AB3A58" w:rsidRDefault="00323F2A" w:rsidP="00695025">
            <w:pPr>
              <w:spacing w:before="120" w:after="120" w:line="276" w:lineRule="auto"/>
              <w:ind w:right="141"/>
              <w:jc w:val="both"/>
              <w:rPr>
                <w:rFonts w:ascii="Arial Narrow" w:hAnsi="Arial Narrow"/>
                <w:sz w:val="21"/>
                <w:szCs w:val="21"/>
              </w:rPr>
            </w:pPr>
          </w:p>
        </w:tc>
      </w:tr>
      <w:tr w:rsidR="00323F2A" w:rsidRPr="00AB3A58" w14:paraId="0C2F0474" w14:textId="77777777" w:rsidTr="00695025">
        <w:tc>
          <w:tcPr>
            <w:tcW w:w="1870" w:type="dxa"/>
          </w:tcPr>
          <w:p w14:paraId="6D9A248A"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17.1</w:t>
            </w:r>
          </w:p>
          <w:p w14:paraId="4D78B5AC"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Náhrada škody</w:t>
            </w:r>
          </w:p>
        </w:tc>
        <w:tc>
          <w:tcPr>
            <w:tcW w:w="7670" w:type="dxa"/>
          </w:tcPr>
          <w:p w14:paraId="2ADE64EC"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17.1 sa v celom rozsahu zrušuje a nahrádza sa nasledovným textom:</w:t>
            </w:r>
          </w:p>
          <w:p w14:paraId="30D2789E" w14:textId="77777777" w:rsidR="00323F2A" w:rsidRPr="00AB3A58" w:rsidRDefault="00323F2A" w:rsidP="00695025">
            <w:pPr>
              <w:autoSpaceDE w:val="0"/>
              <w:autoSpaceDN w:val="0"/>
              <w:adjustRightInd w:val="0"/>
              <w:spacing w:before="120" w:after="120" w:line="276" w:lineRule="auto"/>
              <w:ind w:right="141"/>
              <w:jc w:val="both"/>
              <w:rPr>
                <w:rFonts w:ascii="Arial Narrow" w:hAnsi="Arial Narrow"/>
                <w:sz w:val="21"/>
                <w:szCs w:val="21"/>
              </w:rPr>
            </w:pPr>
            <w:r w:rsidRPr="00AB3A58">
              <w:rPr>
                <w:rFonts w:ascii="Arial Narrow" w:hAnsi="Arial Narrow"/>
                <w:sz w:val="21"/>
                <w:szCs w:val="21"/>
              </w:rPr>
              <w:t>Zodpovednosť za škodu, ku ktorej došlo v dôsledku zmluvy alebo v súvislosti s ňou, sa bude riadiť ustanoveniami § 373 a </w:t>
            </w:r>
            <w:proofErr w:type="spellStart"/>
            <w:r w:rsidRPr="00AB3A58">
              <w:rPr>
                <w:rFonts w:ascii="Arial Narrow" w:hAnsi="Arial Narrow"/>
                <w:sz w:val="21"/>
                <w:szCs w:val="21"/>
              </w:rPr>
              <w:t>nasl</w:t>
            </w:r>
            <w:proofErr w:type="spellEnd"/>
            <w:r w:rsidRPr="00AB3A58">
              <w:rPr>
                <w:rFonts w:ascii="Arial Narrow" w:hAnsi="Arial Narrow"/>
                <w:sz w:val="21"/>
                <w:szCs w:val="21"/>
              </w:rPr>
              <w:t>. Obchodného zákonníka, ako je stanovené v tomto dokumente. Takže ak Zhotoviteľ nedodrží svoje zmluvné povinnosti alebo akékoľvek platné Právne predpisy a zapríčiní objednávateľovi škodu, bude musieť nahradiť túto škodu v súlade s nasledovnými princípmi:</w:t>
            </w:r>
          </w:p>
          <w:p w14:paraId="156A18CC" w14:textId="77777777" w:rsidR="00323F2A" w:rsidRPr="00AB3A58" w:rsidRDefault="00323F2A" w:rsidP="00695025">
            <w:pPr>
              <w:autoSpaceDE w:val="0"/>
              <w:autoSpaceDN w:val="0"/>
              <w:adjustRightInd w:val="0"/>
              <w:spacing w:before="120" w:after="120" w:line="276" w:lineRule="auto"/>
              <w:ind w:left="405" w:right="141" w:hanging="405"/>
              <w:jc w:val="both"/>
              <w:rPr>
                <w:rFonts w:ascii="Arial Narrow" w:hAnsi="Arial Narrow"/>
                <w:sz w:val="21"/>
                <w:szCs w:val="21"/>
              </w:rPr>
            </w:pPr>
            <w:r w:rsidRPr="690E785C">
              <w:rPr>
                <w:rFonts w:ascii="Arial Narrow" w:hAnsi="Arial Narrow"/>
                <w:sz w:val="21"/>
                <w:szCs w:val="21"/>
              </w:rPr>
              <w:t>(a) Zhotoviteľ nahradí všetky škody a všetky náklady, ktoré vznikli objednávateľovi v dôsledku nedodržania povinností Zhotoviteľa stanovených v zmluve alebo príslušných právnych predpisoch alebo v súvislosti s tým.</w:t>
            </w:r>
          </w:p>
          <w:p w14:paraId="224603F5" w14:textId="77777777" w:rsidR="00323F2A" w:rsidRPr="00AB3A58" w:rsidRDefault="00323F2A" w:rsidP="00695025">
            <w:pPr>
              <w:autoSpaceDE w:val="0"/>
              <w:autoSpaceDN w:val="0"/>
              <w:adjustRightInd w:val="0"/>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(b) Škody nebudú zahrňovať ušlý zisk. </w:t>
            </w:r>
          </w:p>
          <w:p w14:paraId="73128A2B" w14:textId="77777777" w:rsidR="00323F2A" w:rsidRPr="00AB3A58" w:rsidRDefault="00323F2A" w:rsidP="00695025">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(c) Škody budú zahrňovať, ale (vzhľadom na výnimku v (b) vyššie) nebudú sa obmedzovať len na škody, ku ktorým dôjde v dôsledku nasledovných okolností alebo v súvislosti s nimi:</w:t>
            </w:r>
          </w:p>
          <w:p w14:paraId="294B8E5B" w14:textId="77777777" w:rsidR="00323F2A" w:rsidRPr="00AB3A58" w:rsidRDefault="00323F2A" w:rsidP="00695025">
            <w:pPr>
              <w:autoSpaceDE w:val="0"/>
              <w:autoSpaceDN w:val="0"/>
              <w:adjustRightInd w:val="0"/>
              <w:spacing w:before="120" w:after="120" w:line="276" w:lineRule="auto"/>
              <w:ind w:left="1114" w:right="141" w:hanging="388"/>
              <w:jc w:val="both"/>
              <w:rPr>
                <w:rFonts w:ascii="Arial Narrow" w:hAnsi="Arial Narrow"/>
                <w:sz w:val="21"/>
                <w:szCs w:val="21"/>
              </w:rPr>
            </w:pPr>
            <w:r w:rsidRPr="00AB3A58">
              <w:rPr>
                <w:rFonts w:ascii="Arial Narrow" w:hAnsi="Arial Narrow"/>
                <w:sz w:val="21"/>
                <w:szCs w:val="21"/>
              </w:rPr>
              <w:t xml:space="preserve">(i) úraz, ochorenie, choroba alebo úmrtie akejkoľvek osoby, ku ktorým dôjde v priebehu alebo v dôsledku projektu, realizácie a dokončenia diela a odstraňovania akýchkoľvek </w:t>
            </w:r>
            <w:proofErr w:type="spellStart"/>
            <w:r w:rsidRPr="00AB3A58">
              <w:rPr>
                <w:rFonts w:ascii="Arial Narrow" w:hAnsi="Arial Narrow"/>
                <w:sz w:val="21"/>
                <w:szCs w:val="21"/>
              </w:rPr>
              <w:t>závad</w:t>
            </w:r>
            <w:proofErr w:type="spellEnd"/>
            <w:r w:rsidRPr="00AB3A58">
              <w:rPr>
                <w:rFonts w:ascii="Arial Narrow" w:hAnsi="Arial Narrow"/>
                <w:sz w:val="21"/>
                <w:szCs w:val="21"/>
              </w:rPr>
              <w:t xml:space="preserve"> zhotoviteľom; </w:t>
            </w:r>
          </w:p>
          <w:p w14:paraId="52A100EA" w14:textId="77777777" w:rsidR="00323F2A" w:rsidRPr="00AB3A58" w:rsidRDefault="00323F2A" w:rsidP="00695025">
            <w:pPr>
              <w:autoSpaceDE w:val="0"/>
              <w:autoSpaceDN w:val="0"/>
              <w:adjustRightInd w:val="0"/>
              <w:spacing w:before="120" w:after="120" w:line="276" w:lineRule="auto"/>
              <w:ind w:left="1114" w:right="141" w:hanging="388"/>
              <w:jc w:val="both"/>
              <w:rPr>
                <w:rFonts w:ascii="Arial Narrow" w:hAnsi="Arial Narrow"/>
                <w:sz w:val="21"/>
                <w:szCs w:val="21"/>
              </w:rPr>
            </w:pPr>
            <w:r w:rsidRPr="00AB3A58">
              <w:rPr>
                <w:rFonts w:ascii="Arial Narrow" w:hAnsi="Arial Narrow"/>
                <w:sz w:val="21"/>
                <w:szCs w:val="21"/>
              </w:rPr>
              <w:t>(ii) škoda alebo strata na akomkoľvek majetku, ku ktorej dôjde v dôsledku nasledovných okolností alebo v súvislosti s nimi:</w:t>
            </w:r>
          </w:p>
          <w:p w14:paraId="05ACF245" w14:textId="77777777" w:rsidR="00323F2A" w:rsidRPr="00AB3A58" w:rsidRDefault="00323F2A" w:rsidP="00695025">
            <w:pPr>
              <w:autoSpaceDE w:val="0"/>
              <w:autoSpaceDN w:val="0"/>
              <w:adjustRightInd w:val="0"/>
              <w:spacing w:before="120" w:after="120" w:line="276" w:lineRule="auto"/>
              <w:ind w:left="1446" w:right="141"/>
              <w:jc w:val="both"/>
              <w:rPr>
                <w:rFonts w:ascii="Arial Narrow" w:hAnsi="Arial Narrow"/>
                <w:sz w:val="21"/>
                <w:szCs w:val="21"/>
              </w:rPr>
            </w:pPr>
            <w:r w:rsidRPr="00AB3A58">
              <w:rPr>
                <w:rFonts w:ascii="Arial Narrow" w:hAnsi="Arial Narrow"/>
                <w:sz w:val="21"/>
                <w:szCs w:val="21"/>
              </w:rPr>
              <w:t>- chyba alebo nedostatok v projekte, realizácii a dokončení diela a odstraňovaní akýchkoľvek chýb zhotoviteľom;</w:t>
            </w:r>
          </w:p>
          <w:p w14:paraId="56D6EBB3" w14:textId="77777777" w:rsidR="00323F2A" w:rsidRPr="00AB3A58" w:rsidRDefault="00323F2A" w:rsidP="00695025">
            <w:pPr>
              <w:autoSpaceDE w:val="0"/>
              <w:autoSpaceDN w:val="0"/>
              <w:adjustRightInd w:val="0"/>
              <w:spacing w:before="120" w:after="120" w:line="276" w:lineRule="auto"/>
              <w:ind w:left="1446" w:right="141"/>
              <w:jc w:val="both"/>
              <w:rPr>
                <w:rFonts w:ascii="Arial Narrow" w:hAnsi="Arial Narrow"/>
                <w:sz w:val="21"/>
                <w:szCs w:val="21"/>
              </w:rPr>
            </w:pPr>
            <w:r w:rsidRPr="00AB3A58">
              <w:rPr>
                <w:rFonts w:ascii="Arial Narrow" w:hAnsi="Arial Narrow"/>
                <w:sz w:val="21"/>
                <w:szCs w:val="21"/>
              </w:rPr>
              <w:t>- porušenie povinnosti podľa tejto zmluvy zhotoviteľom, zamestnancami Zhotoviteľa alebo akoukoľvek inou osobou, za ktorú je zhotoviteľ zodpovedný;</w:t>
            </w:r>
          </w:p>
          <w:p w14:paraId="0E1D196F" w14:textId="77777777" w:rsidR="00323F2A" w:rsidRPr="00AB3A58" w:rsidRDefault="00323F2A" w:rsidP="00695025">
            <w:pPr>
              <w:autoSpaceDE w:val="0"/>
              <w:autoSpaceDN w:val="0"/>
              <w:adjustRightInd w:val="0"/>
              <w:spacing w:before="120" w:after="120" w:line="276" w:lineRule="auto"/>
              <w:ind w:left="1446" w:right="141"/>
              <w:jc w:val="both"/>
              <w:rPr>
                <w:rFonts w:ascii="Arial Narrow" w:hAnsi="Arial Narrow"/>
                <w:sz w:val="21"/>
                <w:szCs w:val="21"/>
              </w:rPr>
            </w:pPr>
            <w:r w:rsidRPr="00AB3A58">
              <w:rPr>
                <w:rFonts w:ascii="Arial Narrow" w:hAnsi="Arial Narrow"/>
                <w:sz w:val="21"/>
                <w:szCs w:val="21"/>
              </w:rPr>
              <w:t>- neoznámenie chyby alebo nedostatku v projekte Zhotoviteľa alebo v pokynoch objednávateľa, ak je za oznámenie takejto chyby alebo nedostatku podľa zmluvy zodpovedný zhotoviteľ.</w:t>
            </w:r>
          </w:p>
          <w:p w14:paraId="0D655DEA" w14:textId="77777777" w:rsidR="00323F2A" w:rsidRPr="00AB3A58" w:rsidRDefault="00323F2A" w:rsidP="00695025">
            <w:pPr>
              <w:autoSpaceDE w:val="0"/>
              <w:autoSpaceDN w:val="0"/>
              <w:adjustRightInd w:val="0"/>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Ak objednávateľ nedodrží ktorúkoľvek zo svojich povinností stanovených v zmluve alebo príslušných právnych predpisoch a spôsobí škodu zhotoviteľovi, musí túto škodu nahradiť v súlade s nasledovnými princípmi:</w:t>
            </w:r>
          </w:p>
          <w:p w14:paraId="04D0A264" w14:textId="77777777" w:rsidR="00323F2A" w:rsidRPr="00AB3A58" w:rsidRDefault="00323F2A" w:rsidP="00695025">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(a) Podľa (b), (c), (d) a (e) nižšie objednávateľ musí nahradiť všetky škody a všetky náklady, ktoré vznikli zhotoviteľovi v dôsledku nedodržania povinností objednávateľa uvedených v zmluve alebo v príslušných právnych predpisoch alebo v súvislosti s tým.</w:t>
            </w:r>
          </w:p>
          <w:p w14:paraId="52F29BA3" w14:textId="77777777" w:rsidR="00323F2A" w:rsidRPr="00AB3A58" w:rsidRDefault="00323F2A" w:rsidP="00695025">
            <w:pPr>
              <w:autoSpaceDE w:val="0"/>
              <w:autoSpaceDN w:val="0"/>
              <w:adjustRightInd w:val="0"/>
              <w:spacing w:before="120" w:after="120" w:line="276" w:lineRule="auto"/>
              <w:ind w:right="141"/>
              <w:jc w:val="both"/>
              <w:rPr>
                <w:rFonts w:ascii="Arial Narrow" w:hAnsi="Arial Narrow"/>
                <w:sz w:val="21"/>
                <w:szCs w:val="21"/>
              </w:rPr>
            </w:pPr>
            <w:r w:rsidRPr="00AB3A58">
              <w:rPr>
                <w:rFonts w:ascii="Arial Narrow" w:hAnsi="Arial Narrow"/>
                <w:sz w:val="21"/>
                <w:szCs w:val="21"/>
              </w:rPr>
              <w:t>(b) Škody nebudú zahrňovať ušlý zisk.</w:t>
            </w:r>
          </w:p>
          <w:p w14:paraId="404996BB" w14:textId="77777777" w:rsidR="00323F2A" w:rsidRPr="00AB3A58" w:rsidRDefault="00323F2A" w:rsidP="00695025">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(c) Objednávateľ nahradí náklady, resp. škody len do celkovej výšky rovnajúcej sa 100% zmluvnej ceny.</w:t>
            </w:r>
          </w:p>
          <w:p w14:paraId="62284798" w14:textId="77777777" w:rsidR="00323F2A" w:rsidRPr="00AB3A58" w:rsidRDefault="00323F2A" w:rsidP="00695025">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(d) Objednávateľ nie je povinný nahradiť akúkoľvek škodu spôsobenú zhotoviteľovi v dôsledku meškania pri plnení povinnosti objednávateľa uhrádzať platby zhotoviteľovi načas. Na takéto oneskorené platby sa budú vzťahovať len ustanovenia bodu 14.8.</w:t>
            </w:r>
          </w:p>
          <w:p w14:paraId="3E4F6CE2" w14:textId="77777777" w:rsidR="00323F2A" w:rsidRPr="00AB3A58" w:rsidRDefault="00323F2A" w:rsidP="00695025">
            <w:pPr>
              <w:autoSpaceDE w:val="0"/>
              <w:autoSpaceDN w:val="0"/>
              <w:adjustRightInd w:val="0"/>
              <w:spacing w:before="120" w:after="120" w:line="276" w:lineRule="auto"/>
              <w:ind w:left="405" w:right="141" w:hanging="405"/>
              <w:jc w:val="both"/>
              <w:rPr>
                <w:rFonts w:ascii="Arial Narrow" w:hAnsi="Arial Narrow"/>
                <w:sz w:val="21"/>
                <w:szCs w:val="21"/>
              </w:rPr>
            </w:pPr>
            <w:r w:rsidRPr="00AB3A58">
              <w:rPr>
                <w:rFonts w:ascii="Arial Narrow" w:hAnsi="Arial Narrow"/>
                <w:sz w:val="21"/>
                <w:szCs w:val="21"/>
              </w:rPr>
              <w:t>(e) Objednávateľ nebude povinný nahradiť akúkoľvek škodu krytú poistením podľa bodu 18.</w:t>
            </w:r>
          </w:p>
          <w:p w14:paraId="0810EBB4" w14:textId="77777777" w:rsidR="00323F2A" w:rsidRPr="00AB3A58" w:rsidRDefault="00323F2A" w:rsidP="00695025">
            <w:pPr>
              <w:pStyle w:val="Text"/>
              <w:tabs>
                <w:tab w:val="left" w:pos="760"/>
              </w:tabs>
              <w:spacing w:before="120" w:after="120" w:line="276" w:lineRule="auto"/>
              <w:ind w:right="141"/>
              <w:rPr>
                <w:rFonts w:ascii="Arial Narrow" w:hAnsi="Arial Narrow"/>
                <w:sz w:val="21"/>
                <w:szCs w:val="21"/>
                <w:lang w:val="sk-SK"/>
              </w:rPr>
            </w:pPr>
            <w:r w:rsidRPr="00AB3A58">
              <w:rPr>
                <w:rFonts w:ascii="Arial Narrow" w:hAnsi="Arial Narrow"/>
                <w:sz w:val="21"/>
                <w:szCs w:val="21"/>
                <w:lang w:val="sk-SK"/>
              </w:rPr>
              <w:t>Ustanovenia tohto bodu 17.1 o odškodnení sa nevzťahujú na bod 17.5.</w:t>
            </w:r>
          </w:p>
        </w:tc>
      </w:tr>
      <w:tr w:rsidR="00323F2A" w:rsidRPr="00AB3A58" w14:paraId="246B9217" w14:textId="77777777" w:rsidTr="00695025">
        <w:tc>
          <w:tcPr>
            <w:tcW w:w="1870" w:type="dxa"/>
          </w:tcPr>
          <w:p w14:paraId="02CA8221"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 xml:space="preserve">17.2 </w:t>
            </w:r>
          </w:p>
          <w:p w14:paraId="2DEED101"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Starostlivosť Zhotoviteľa o Dielo</w:t>
            </w:r>
          </w:p>
          <w:p w14:paraId="3DD4E2DD" w14:textId="77777777" w:rsidR="00323F2A" w:rsidRPr="00AB3A58" w:rsidRDefault="00323F2A" w:rsidP="00695025">
            <w:pPr>
              <w:spacing w:before="120" w:after="120" w:line="276" w:lineRule="auto"/>
              <w:ind w:right="141"/>
              <w:rPr>
                <w:rFonts w:ascii="Arial Narrow" w:hAnsi="Arial Narrow"/>
                <w:sz w:val="21"/>
                <w:szCs w:val="21"/>
              </w:rPr>
            </w:pPr>
          </w:p>
        </w:tc>
        <w:tc>
          <w:tcPr>
            <w:tcW w:w="7670" w:type="dxa"/>
          </w:tcPr>
          <w:p w14:paraId="2B101E6A" w14:textId="77777777" w:rsidR="00323F2A" w:rsidRPr="00AB3A58" w:rsidRDefault="00323F2A" w:rsidP="00695025">
            <w:pPr>
              <w:pStyle w:val="Hlavika"/>
              <w:spacing w:before="120" w:after="120" w:line="276" w:lineRule="auto"/>
              <w:ind w:right="141"/>
              <w:jc w:val="both"/>
              <w:rPr>
                <w:rFonts w:ascii="Arial Narrow" w:hAnsi="Arial Narrow"/>
                <w:sz w:val="21"/>
                <w:szCs w:val="21"/>
              </w:rPr>
            </w:pPr>
            <w:r w:rsidRPr="00522452">
              <w:rPr>
                <w:rFonts w:ascii="Arial Narrow" w:hAnsi="Arial Narrow"/>
                <w:sz w:val="21"/>
                <w:szCs w:val="21"/>
              </w:rPr>
              <w:t xml:space="preserve">V prvom odseku </w:t>
            </w:r>
            <w:proofErr w:type="spellStart"/>
            <w:r w:rsidRPr="00522452">
              <w:rPr>
                <w:rFonts w:ascii="Arial Narrow" w:hAnsi="Arial Narrow"/>
                <w:sz w:val="21"/>
                <w:szCs w:val="21"/>
              </w:rPr>
              <w:t>podčlánku</w:t>
            </w:r>
            <w:proofErr w:type="spellEnd"/>
            <w:r w:rsidRPr="00522452">
              <w:rPr>
                <w:rFonts w:ascii="Arial Narrow" w:hAnsi="Arial Narrow"/>
                <w:sz w:val="21"/>
                <w:szCs w:val="21"/>
              </w:rPr>
              <w:t xml:space="preserve"> 17.2 sa odstraňujú slová v oboch zátvorkách: „(alebo sa má za to, že bol vydaný podľa 10.1 Preberanie Diela a Sekcií)“ a „(alebo sa má za to, že bol vydaný)“.</w:t>
            </w:r>
          </w:p>
        </w:tc>
      </w:tr>
      <w:tr w:rsidR="00323F2A" w:rsidRPr="00AB3A58" w14:paraId="3309E6B4" w14:textId="77777777" w:rsidTr="00695025">
        <w:tc>
          <w:tcPr>
            <w:tcW w:w="1870" w:type="dxa"/>
          </w:tcPr>
          <w:p w14:paraId="4DD03E11"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 xml:space="preserve">17.3 </w:t>
            </w:r>
          </w:p>
          <w:p w14:paraId="48E9F77B"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Riziká Objednávateľa</w:t>
            </w:r>
          </w:p>
        </w:tc>
        <w:tc>
          <w:tcPr>
            <w:tcW w:w="7670" w:type="dxa"/>
          </w:tcPr>
          <w:p w14:paraId="52C7F356" w14:textId="77777777" w:rsidR="00323F2A" w:rsidRPr="00AB3A58" w:rsidRDefault="00323F2A" w:rsidP="00695025">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koniec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17.3 sa dopĺňa nasledovný text:</w:t>
            </w:r>
          </w:p>
          <w:p w14:paraId="5BCF1949" w14:textId="77777777" w:rsidR="00323F2A" w:rsidRPr="00AB3A58" w:rsidRDefault="00323F2A" w:rsidP="00695025">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Vyššie uvedené skutočnosti sa za riziká Objednávateľa považujú iba v prípade, že nastanú v Slovenskej republike a budú mať bezprostredný vplyv na vykonávanie Diela alebo s ním budú inak súvisieť; to neplatí pre prípad uvedený v </w:t>
            </w:r>
            <w:proofErr w:type="spellStart"/>
            <w:r w:rsidRPr="00AB3A58">
              <w:rPr>
                <w:rFonts w:ascii="Arial Narrow" w:hAnsi="Arial Narrow"/>
                <w:sz w:val="21"/>
                <w:szCs w:val="21"/>
              </w:rPr>
              <w:t>pododseku</w:t>
            </w:r>
            <w:proofErr w:type="spellEnd"/>
            <w:r w:rsidRPr="00AB3A58">
              <w:rPr>
                <w:rFonts w:ascii="Arial Narrow" w:hAnsi="Arial Narrow"/>
                <w:sz w:val="21"/>
                <w:szCs w:val="21"/>
              </w:rPr>
              <w:t xml:space="preserve"> (g)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w:t>
            </w:r>
          </w:p>
        </w:tc>
      </w:tr>
      <w:tr w:rsidR="00323F2A" w:rsidRPr="00AB3A58" w14:paraId="6FBB759E" w14:textId="77777777" w:rsidTr="00695025">
        <w:tc>
          <w:tcPr>
            <w:tcW w:w="1870" w:type="dxa"/>
          </w:tcPr>
          <w:p w14:paraId="1DE4516C"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17.5</w:t>
            </w:r>
          </w:p>
          <w:p w14:paraId="5B146164"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Práva priemyselného vlastníctva a práva duševného vlastníctva</w:t>
            </w:r>
          </w:p>
        </w:tc>
        <w:tc>
          <w:tcPr>
            <w:tcW w:w="7670" w:type="dxa"/>
          </w:tcPr>
          <w:p w14:paraId="37E92C45" w14:textId="77777777" w:rsidR="00323F2A" w:rsidRPr="00AB3A58" w:rsidRDefault="00323F2A" w:rsidP="00695025">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Názov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17.5 Duševné a priemyselné vlastnícke práva sa zrušuje a nahrádza názvom v znení Práva priemyselného vlastníctva a práva duševného vlastníctva.</w:t>
            </w:r>
          </w:p>
          <w:p w14:paraId="07541EF9" w14:textId="398BE947" w:rsidR="00323F2A" w:rsidRPr="00AB3A58" w:rsidRDefault="00323F2A" w:rsidP="00695025">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Na začiatku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17.5</w:t>
            </w:r>
            <w:r w:rsidR="00505580">
              <w:rPr>
                <w:rFonts w:ascii="Arial Narrow" w:hAnsi="Arial Narrow"/>
                <w:sz w:val="21"/>
                <w:szCs w:val="21"/>
              </w:rPr>
              <w:t xml:space="preserve"> sa pridáva</w:t>
            </w:r>
            <w:r w:rsidRPr="00AB3A58">
              <w:rPr>
                <w:rFonts w:ascii="Arial Narrow" w:hAnsi="Arial Narrow"/>
                <w:sz w:val="21"/>
                <w:szCs w:val="21"/>
              </w:rPr>
              <w:t xml:space="preserve"> </w:t>
            </w:r>
            <w:r w:rsidR="00505580">
              <w:rPr>
                <w:rFonts w:ascii="Arial Narrow" w:hAnsi="Arial Narrow"/>
                <w:sz w:val="21"/>
                <w:szCs w:val="21"/>
              </w:rPr>
              <w:t>n</w:t>
            </w:r>
            <w:r w:rsidRPr="00AB3A58">
              <w:rPr>
                <w:rFonts w:ascii="Arial Narrow" w:hAnsi="Arial Narrow"/>
                <w:sz w:val="21"/>
                <w:szCs w:val="21"/>
              </w:rPr>
              <w:t>asledujúci nový odsek:</w:t>
            </w:r>
          </w:p>
          <w:p w14:paraId="4134EA02"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Práva duševného vlastníctva na dodaný softvér musia ostať zverené vlastníkovi takýchto práv. </w:t>
            </w:r>
          </w:p>
          <w:p w14:paraId="2602275E" w14:textId="77777777" w:rsidR="00323F2A" w:rsidRPr="00AB3A58" w:rsidRDefault="00323F2A" w:rsidP="00695025">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Druhý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17.5 sa vypúšťa bez náhrady.</w:t>
            </w:r>
          </w:p>
          <w:p w14:paraId="3BAD166B" w14:textId="720B622F" w:rsidR="00323F2A" w:rsidRPr="00AB3A58" w:rsidRDefault="00323F2A" w:rsidP="00695025">
            <w:pPr>
              <w:spacing w:before="120" w:after="120" w:line="276" w:lineRule="auto"/>
              <w:ind w:right="142"/>
              <w:rPr>
                <w:rFonts w:ascii="Arial Narrow" w:hAnsi="Arial Narrow"/>
                <w:sz w:val="21"/>
                <w:szCs w:val="21"/>
              </w:rPr>
            </w:pPr>
            <w:r w:rsidRPr="00AB3A58">
              <w:rPr>
                <w:rFonts w:ascii="Arial Narrow" w:hAnsi="Arial Narrow"/>
                <w:sz w:val="21"/>
                <w:szCs w:val="21"/>
              </w:rPr>
              <w:t>Tretí odsek</w:t>
            </w:r>
            <w:r w:rsidR="00505580">
              <w:rPr>
                <w:rFonts w:ascii="Arial Narrow" w:hAnsi="Arial Narrow"/>
                <w:sz w:val="21"/>
                <w:szCs w:val="21"/>
              </w:rPr>
              <w:t xml:space="preserve"> sa nahrádza</w:t>
            </w:r>
            <w:r w:rsidRPr="00AB3A58">
              <w:rPr>
                <w:rFonts w:ascii="Arial Narrow" w:hAnsi="Arial Narrow"/>
                <w:sz w:val="21"/>
                <w:szCs w:val="21"/>
              </w:rPr>
              <w:t xml:space="preserve"> nasledovným textom:</w:t>
            </w:r>
          </w:p>
          <w:p w14:paraId="7A41D578"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Objednávateľ sa týmto zaväzuje poskytnúť odškodné podľa § 725 Obchodného zákonníka a zaväzuje sa odškodniť Zhotoviteľa za akékoľvek preukázané škody alebo náklady, ktoré zhotoviteľovi vznikli v dôsledku nároku tretej strany proti zhotoviteľovi v súvislosti s plnením povinností podľa tejto zmluvy, pričom tento nárok je alebo bol:</w:t>
            </w:r>
          </w:p>
          <w:p w14:paraId="4AA74B30"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 nevyhnutným dôsledkom dodržiavania zmluvy zhotoviteľom alebo </w:t>
            </w:r>
          </w:p>
          <w:p w14:paraId="0EFC4E2D"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(b) dôsledkom používania akéhokoľvek diela zhotoviteľom</w:t>
            </w:r>
          </w:p>
          <w:p w14:paraId="004FD0BE" w14:textId="77777777" w:rsidR="00323F2A" w:rsidRPr="00AB3A58" w:rsidRDefault="00323F2A" w:rsidP="00695025">
            <w:pPr>
              <w:tabs>
                <w:tab w:val="left" w:pos="972"/>
              </w:tabs>
              <w:spacing w:before="120" w:after="120" w:line="276" w:lineRule="auto"/>
              <w:ind w:left="546" w:right="141"/>
              <w:jc w:val="both"/>
              <w:rPr>
                <w:rFonts w:ascii="Arial Narrow" w:hAnsi="Arial Narrow"/>
                <w:sz w:val="21"/>
                <w:szCs w:val="21"/>
              </w:rPr>
            </w:pPr>
            <w:r w:rsidRPr="00AB3A58">
              <w:rPr>
                <w:rFonts w:ascii="Arial Narrow" w:hAnsi="Arial Narrow"/>
                <w:sz w:val="21"/>
                <w:szCs w:val="21"/>
              </w:rPr>
              <w:t xml:space="preserve">(i) </w:t>
            </w:r>
            <w:r w:rsidRPr="00AB3A58">
              <w:rPr>
                <w:rFonts w:ascii="Arial Narrow" w:hAnsi="Arial Narrow"/>
                <w:sz w:val="21"/>
                <w:szCs w:val="21"/>
              </w:rPr>
              <w:tab/>
              <w:t xml:space="preserve">na účel iný, než bol uvedený v zmluve alebo z nej odôvodnene vyplýval alebo </w:t>
            </w:r>
          </w:p>
          <w:p w14:paraId="1107CBF0" w14:textId="77777777" w:rsidR="00323F2A" w:rsidRPr="00AB3A58" w:rsidRDefault="00323F2A" w:rsidP="00695025">
            <w:pPr>
              <w:tabs>
                <w:tab w:val="left" w:pos="972"/>
              </w:tabs>
              <w:spacing w:before="120" w:after="120" w:line="276" w:lineRule="auto"/>
              <w:ind w:left="546" w:right="141"/>
              <w:jc w:val="both"/>
              <w:rPr>
                <w:rFonts w:ascii="Arial Narrow" w:hAnsi="Arial Narrow"/>
                <w:sz w:val="21"/>
                <w:szCs w:val="21"/>
              </w:rPr>
            </w:pPr>
            <w:r w:rsidRPr="00AB3A58">
              <w:rPr>
                <w:rFonts w:ascii="Arial Narrow" w:hAnsi="Arial Narrow"/>
                <w:sz w:val="21"/>
                <w:szCs w:val="21"/>
              </w:rPr>
              <w:t xml:space="preserve">(ii) </w:t>
            </w:r>
            <w:r w:rsidRPr="00AB3A58">
              <w:rPr>
                <w:rFonts w:ascii="Arial Narrow" w:hAnsi="Arial Narrow"/>
                <w:sz w:val="21"/>
                <w:szCs w:val="21"/>
              </w:rPr>
              <w:tab/>
              <w:t>v súvislosti s akoukoľvek vecou nedodanou zhotoviteľom, pokiaľ takéto použitie nebolo oznámené zhotoviteľovi ešte pred dátumom začatia prác alebo nebolo uvedené v zmluve.</w:t>
            </w:r>
          </w:p>
          <w:p w14:paraId="73277188" w14:textId="77777777" w:rsidR="00323F2A" w:rsidRPr="00AB3A58" w:rsidRDefault="00323F2A" w:rsidP="00695025">
            <w:pPr>
              <w:spacing w:before="120" w:after="120" w:line="276" w:lineRule="auto"/>
              <w:ind w:right="142"/>
              <w:jc w:val="both"/>
              <w:rPr>
                <w:rFonts w:ascii="Arial Narrow" w:hAnsi="Arial Narrow"/>
                <w:sz w:val="21"/>
                <w:szCs w:val="21"/>
              </w:rPr>
            </w:pPr>
            <w:r w:rsidRPr="00AB3A58">
              <w:rPr>
                <w:rFonts w:ascii="Arial Narrow" w:hAnsi="Arial Narrow"/>
                <w:sz w:val="21"/>
                <w:szCs w:val="21"/>
              </w:rPr>
              <w:lastRenderedPageBreak/>
              <w:t>Takáto povinnosť poskytnúť odškodné existuje len v prípade, že náklady, výdavky alebo škoda Zhotoviteľovi neboli spôsobené úmyselným protiprávnym konaním alebo hrubou nedbanlivosťou Zhotoviteľa a že Zhotoviteľ sa vytrvalo snažil brániť takémuto nároku. Na účely tohto záväzku poskytnúť odškodné Objednávateľ týmto potvrdzuje, že požiadal Zhotoviteľa o uskutočnenie činností uvedených v tejto Zmluve bez toho, že by Zhotoviteľ už skôr mal zákonnú povinnosť urobiť tak. Objednávateľ nezodpovedá Zhotoviteľovi za žiadne následné škody ani za ušlý zisk.</w:t>
            </w:r>
          </w:p>
          <w:p w14:paraId="4B3B5138" w14:textId="445B4822" w:rsidR="00323F2A" w:rsidRPr="00AB3A58" w:rsidRDefault="00323F2A" w:rsidP="00695025">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Štvrtý odsek </w:t>
            </w:r>
            <w:r w:rsidR="00505580">
              <w:rPr>
                <w:rFonts w:ascii="Arial Narrow" w:hAnsi="Arial Narrow"/>
                <w:sz w:val="21"/>
                <w:szCs w:val="21"/>
              </w:rPr>
              <w:t>sa nahrádza</w:t>
            </w:r>
            <w:r w:rsidRPr="00AB3A58">
              <w:rPr>
                <w:rFonts w:ascii="Arial Narrow" w:hAnsi="Arial Narrow"/>
                <w:sz w:val="21"/>
                <w:szCs w:val="21"/>
              </w:rPr>
              <w:t xml:space="preserve"> nasledovným textom:</w:t>
            </w:r>
          </w:p>
          <w:p w14:paraId="3DA7A317" w14:textId="77777777" w:rsidR="00323F2A" w:rsidRPr="00AB3A58" w:rsidRDefault="00323F2A" w:rsidP="00695025">
            <w:pPr>
              <w:spacing w:before="120" w:after="120" w:line="276" w:lineRule="auto"/>
              <w:ind w:right="142"/>
              <w:jc w:val="both"/>
              <w:rPr>
                <w:rFonts w:ascii="Arial Narrow" w:hAnsi="Arial Narrow"/>
                <w:sz w:val="21"/>
                <w:szCs w:val="21"/>
              </w:rPr>
            </w:pPr>
            <w:r w:rsidRPr="00AB3A58">
              <w:rPr>
                <w:rFonts w:ascii="Arial Narrow" w:hAnsi="Arial Narrow"/>
                <w:sz w:val="21"/>
                <w:szCs w:val="21"/>
              </w:rPr>
              <w:t>Zhotoviteľ sa týmto zaväzuje poskytnúť odškodné podľa § 725 Obchodného zákonníka a zaväzuje sa odškodniť Objednávateľa za akékoľvek preukázané škody alebo náklady, ktoré Objednávateľovi vznikli v dôsledku nároku tretej strany proti Objednávateľovi v súvislosti s plnením povinností podľa tejto Zmluvy, pričom tento nárok vznikol v dôsledku (i) výroby, použitia, predaja alebo dovozu akéhokoľvek vybavenia alebo (ii) akéhokoľvek projektu, za ktoré je zodpovedný Zhotoviteľ, alebo v súvislosti s tým.</w:t>
            </w:r>
          </w:p>
          <w:p w14:paraId="632889B6" w14:textId="77777777" w:rsidR="00323F2A" w:rsidRPr="00AB3A58" w:rsidRDefault="00323F2A" w:rsidP="00695025">
            <w:pPr>
              <w:spacing w:before="120" w:after="120" w:line="276" w:lineRule="auto"/>
              <w:ind w:right="142"/>
              <w:jc w:val="both"/>
              <w:rPr>
                <w:rFonts w:ascii="Arial Narrow" w:hAnsi="Arial Narrow"/>
                <w:sz w:val="21"/>
                <w:szCs w:val="21"/>
              </w:rPr>
            </w:pPr>
            <w:r w:rsidRPr="00AB3A58">
              <w:rPr>
                <w:rFonts w:ascii="Arial Narrow" w:hAnsi="Arial Narrow"/>
                <w:sz w:val="21"/>
                <w:szCs w:val="21"/>
              </w:rPr>
              <w:t xml:space="preserve">Na začiatku piateho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17.5 sa vkladá nasledovný text:</w:t>
            </w:r>
          </w:p>
          <w:p w14:paraId="2537FB96"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Len čo Zmluvná strana dostane oznámenie o akomkoľvek nároku, musí o tom informovať druhú zmluvnú stranu do 28 dní od obdržania nároku.</w:t>
            </w:r>
          </w:p>
        </w:tc>
      </w:tr>
      <w:tr w:rsidR="00323F2A" w:rsidRPr="00AB3A58" w14:paraId="5AE2F14E" w14:textId="77777777" w:rsidTr="00695025">
        <w:tc>
          <w:tcPr>
            <w:tcW w:w="1870" w:type="dxa"/>
          </w:tcPr>
          <w:p w14:paraId="059C1D39"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17.5.1</w:t>
            </w:r>
          </w:p>
          <w:p w14:paraId="5119B9B2"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Autorské práva</w:t>
            </w:r>
          </w:p>
        </w:tc>
        <w:tc>
          <w:tcPr>
            <w:tcW w:w="7670" w:type="dxa"/>
          </w:tcPr>
          <w:p w14:paraId="62F5BF06" w14:textId="77777777" w:rsidR="00323F2A" w:rsidRPr="00AB3A58" w:rsidRDefault="00323F2A" w:rsidP="00695025">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17.5 sa vkladá nový </w:t>
            </w: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17.5.1 Autorské práva, ktorý znie:</w:t>
            </w:r>
          </w:p>
          <w:p w14:paraId="08AE2F76" w14:textId="77777777" w:rsidR="00323F2A" w:rsidRPr="00AB3A58" w:rsidRDefault="00323F2A" w:rsidP="00695025">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udeľuje Objednávateľovi bezodplatne, dňom podpísania Preberacieho protokolu pre časť Diela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 (Preberanie Diela a Sekcií), licenciu/sublicenciu podľa § 65 a </w:t>
            </w:r>
            <w:proofErr w:type="spellStart"/>
            <w:r w:rsidRPr="00AB3A58">
              <w:rPr>
                <w:rFonts w:ascii="Arial Narrow" w:hAnsi="Arial Narrow"/>
                <w:sz w:val="21"/>
                <w:szCs w:val="21"/>
              </w:rPr>
              <w:t>nasl</w:t>
            </w:r>
            <w:proofErr w:type="spellEnd"/>
            <w:r w:rsidRPr="00AB3A58">
              <w:rPr>
                <w:rFonts w:ascii="Arial Narrow" w:hAnsi="Arial Narrow"/>
                <w:sz w:val="21"/>
                <w:szCs w:val="21"/>
              </w:rPr>
              <w:t>. zákona č. 185/2015 Z.</w:t>
            </w:r>
            <w:r>
              <w:rPr>
                <w:rFonts w:ascii="Arial Narrow" w:hAnsi="Arial Narrow"/>
                <w:sz w:val="21"/>
                <w:szCs w:val="21"/>
              </w:rPr>
              <w:t xml:space="preserve"> </w:t>
            </w:r>
            <w:r w:rsidRPr="00AB3A58">
              <w:rPr>
                <w:rFonts w:ascii="Arial Narrow" w:hAnsi="Arial Narrow"/>
                <w:sz w:val="21"/>
                <w:szCs w:val="21"/>
              </w:rPr>
              <w:t xml:space="preserve">z. Autorský zákon (ďalej len „Autorský zákon“) na použitie autorských diel vzniknutých na základe Zmluvy alebo v súvislosti so Zmluvou, ktoré predstavujú súčasť dokončenej časti Diela prevzatej Objednávateľom a ktoré boli vytvorené na objednávku Objednávateľa podľa osobitných požiadaviek Objednávateľa (ďalej len „dielo na objednávku“). Licencia/sublicencia podľa predchádzajúcej vety je udelená ako licencia/sublicencia výhradná, po dobu trvania majetkových práv autora v zmysle § 32 Autorského zákona, teritoriálne obmedzená na územie Slovenskej republiky a udelená na všetky známe spôsoby použitia diela na objednávku podľa § 19 ods. 4 Autorského zákona, vrátane práva meniť/upravovať dielo na objednávku, resp. použiť dielo na objednávku za účelom vytvorenia akéhokoľvek iného autorského diela. Výhradnú licenciu/sublicenciu nadobudnutú v súlade s týmto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nie je Objednávateľ povinný využiť. Vo vzťahu k dielu na objednávku, ktorým je počítačový program, je Zhotoviteľ povinný pri podpise Preberacieho protokolu podľa prvej vety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odovzdať Objednávateľovi všetky verzie zdrojového kódu počítačového programu a s ním súvisiace vývojové a užívateľské dokumentácie (ďalej len „Zdrojový kód“). V prípade, ak Zhotoviteľ neodovzdá Objednávateľovi Zdrojový kód podľa predchádzajúcej vety, vzniká Objednávateľovi nárok voči Zhotoviteľovi na zaplatenie zmluvnej pokuty vo výške 500,- EUR (slovom päťsto eur) za každý deň omeškania so splnením uvedenej povinnosti Zhotoviteľa. Zaplatením zmluvnej pokuty sa nezbavuje Zhotoviteľ povinnosti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Zmluvná pokuta sa bude uhrádzať na základe penalizačnej faktúry vyhotovenej Objednávateľom a doporučene doručenej do sídla Zhotoviteľa. Lehota splatnosti tejto faktúry je 30 dní odo dňa jej doporučeného doručenia do sídla Zhotoviteľa.</w:t>
            </w:r>
          </w:p>
          <w:p w14:paraId="1D5F7306" w14:textId="77777777" w:rsidR="00323F2A" w:rsidRPr="00AB3A58" w:rsidRDefault="00323F2A" w:rsidP="00695025">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udeľuje Objednávateľovi bezodplatne, dňom podpísania Preberacieho protokolu pre časť Diela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10.2 (Preberanie častí Diela do Odbornej obsluhy), licenciu/sublicenciu podľa § 65 a </w:t>
            </w:r>
            <w:proofErr w:type="spellStart"/>
            <w:r w:rsidRPr="00AB3A58">
              <w:rPr>
                <w:rFonts w:ascii="Arial Narrow" w:hAnsi="Arial Narrow"/>
                <w:sz w:val="21"/>
                <w:szCs w:val="21"/>
              </w:rPr>
              <w:t>nasl</w:t>
            </w:r>
            <w:proofErr w:type="spellEnd"/>
            <w:r w:rsidRPr="00AB3A58">
              <w:rPr>
                <w:rFonts w:ascii="Arial Narrow" w:hAnsi="Arial Narrow"/>
                <w:sz w:val="21"/>
                <w:szCs w:val="21"/>
              </w:rPr>
              <w:t>. Autorsk</w:t>
            </w:r>
            <w:r>
              <w:rPr>
                <w:rFonts w:ascii="Arial Narrow" w:hAnsi="Arial Narrow"/>
                <w:sz w:val="21"/>
                <w:szCs w:val="21"/>
              </w:rPr>
              <w:t>ého</w:t>
            </w:r>
            <w:r w:rsidRPr="00AB3A58">
              <w:rPr>
                <w:rFonts w:ascii="Arial Narrow" w:hAnsi="Arial Narrow"/>
                <w:sz w:val="21"/>
                <w:szCs w:val="21"/>
              </w:rPr>
              <w:t xml:space="preserve"> zákon</w:t>
            </w:r>
            <w:r>
              <w:rPr>
                <w:rFonts w:ascii="Arial Narrow" w:hAnsi="Arial Narrow"/>
                <w:sz w:val="21"/>
                <w:szCs w:val="21"/>
              </w:rPr>
              <w:t>a</w:t>
            </w:r>
            <w:r w:rsidRPr="00AB3A58">
              <w:rPr>
                <w:rFonts w:ascii="Arial Narrow" w:hAnsi="Arial Narrow"/>
                <w:sz w:val="21"/>
                <w:szCs w:val="21"/>
              </w:rPr>
              <w:t xml:space="preserve"> na použitie počítačového programu, ktorý predstavuje súčasť dokončenej časti Diela prevzatej Objednávateľom a ktorý nebol vytvorený na objednávku Objednávateľa (ďalej len „Počítačový program bez objednávky“). Licencia/sublicencia podľa predchádzajúcej vety je udelená ako licencia nevýhradná, po dobu trvania majetkových práv autora v zmysle § 32 Autorského zákona, teritoriálne obmedzená na </w:t>
            </w:r>
            <w:r w:rsidRPr="00AB3A58">
              <w:rPr>
                <w:rFonts w:ascii="Arial Narrow" w:hAnsi="Arial Narrow"/>
                <w:sz w:val="21"/>
                <w:szCs w:val="21"/>
              </w:rPr>
              <w:lastRenderedPageBreak/>
              <w:t xml:space="preserve">územie Slovenskej republiky a udelená na účely dokončenia, prevádzky, údržby, úprav a opráv Diela vrátane jeho použitia za účelom realizácie obdobného autorského diela. </w:t>
            </w:r>
          </w:p>
          <w:p w14:paraId="71CC66A6" w14:textId="77777777" w:rsidR="00323F2A" w:rsidRPr="00AB3A58" w:rsidRDefault="00323F2A" w:rsidP="00695025">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Pokiaľ Zhotoviteľ pri plnené tejto zmluvy ako súčasť diela použije (spravidla spracovaním) </w:t>
            </w:r>
            <w:proofErr w:type="spellStart"/>
            <w:r w:rsidRPr="00AB3A58">
              <w:rPr>
                <w:rFonts w:ascii="Arial Narrow" w:hAnsi="Arial Narrow"/>
                <w:sz w:val="21"/>
                <w:szCs w:val="21"/>
              </w:rPr>
              <w:t>preexistentný</w:t>
            </w:r>
            <w:proofErr w:type="spellEnd"/>
            <w:r w:rsidRPr="00AB3A58">
              <w:rPr>
                <w:rFonts w:ascii="Arial Narrow" w:hAnsi="Arial Narrow"/>
                <w:sz w:val="21"/>
                <w:szCs w:val="21"/>
              </w:rPr>
              <w:t xml:space="preserve"> obchodne dostupný proprietárny softvér tretej strany alebo </w:t>
            </w:r>
            <w:proofErr w:type="spellStart"/>
            <w:r w:rsidRPr="00AB3A58">
              <w:rPr>
                <w:rFonts w:ascii="Arial Narrow" w:hAnsi="Arial Narrow"/>
                <w:sz w:val="21"/>
                <w:szCs w:val="21"/>
              </w:rPr>
              <w:t>preexistentný</w:t>
            </w:r>
            <w:proofErr w:type="spellEnd"/>
            <w:r w:rsidRPr="00AB3A58">
              <w:rPr>
                <w:rFonts w:ascii="Arial Narrow" w:hAnsi="Arial Narrow"/>
                <w:sz w:val="21"/>
                <w:szCs w:val="21"/>
              </w:rPr>
              <w:t xml:space="preserve"> </w:t>
            </w:r>
            <w:proofErr w:type="spellStart"/>
            <w:r w:rsidRPr="00AB3A58">
              <w:rPr>
                <w:rFonts w:ascii="Arial Narrow" w:hAnsi="Arial Narrow"/>
                <w:sz w:val="21"/>
                <w:szCs w:val="21"/>
              </w:rPr>
              <w:t>open</w:t>
            </w:r>
            <w:proofErr w:type="spellEnd"/>
            <w:r w:rsidRPr="00AB3A58">
              <w:rPr>
                <w:rFonts w:ascii="Arial Narrow" w:hAnsi="Arial Narrow"/>
                <w:sz w:val="21"/>
                <w:szCs w:val="21"/>
              </w:rPr>
              <w:t xml:space="preserve"> </w:t>
            </w:r>
            <w:proofErr w:type="spellStart"/>
            <w:r w:rsidRPr="00AB3A58">
              <w:rPr>
                <w:rFonts w:ascii="Arial Narrow" w:hAnsi="Arial Narrow"/>
                <w:sz w:val="21"/>
                <w:szCs w:val="21"/>
              </w:rPr>
              <w:t>source</w:t>
            </w:r>
            <w:proofErr w:type="spellEnd"/>
            <w:r w:rsidRPr="00AB3A58">
              <w:rPr>
                <w:rFonts w:ascii="Arial Narrow" w:hAnsi="Arial Narrow"/>
                <w:sz w:val="21"/>
                <w:szCs w:val="21"/>
              </w:rPr>
              <w:t xml:space="preserve"> softvér tretej strany vrátane prípadu, ak poskytovateľom licencie k softvéru tretej strany je Zhotoviteľ alebo so Zhotoviteľom majetkovo prepojená osoba (ďalej len „</w:t>
            </w:r>
            <w:proofErr w:type="spellStart"/>
            <w:r w:rsidRPr="00AB3A58">
              <w:rPr>
                <w:rFonts w:ascii="Arial Narrow" w:hAnsi="Arial Narrow"/>
                <w:sz w:val="21"/>
                <w:szCs w:val="21"/>
              </w:rPr>
              <w:t>preexistentný</w:t>
            </w:r>
            <w:proofErr w:type="spellEnd"/>
            <w:r w:rsidRPr="00AB3A58">
              <w:rPr>
                <w:rFonts w:ascii="Arial Narrow" w:hAnsi="Arial Narrow"/>
                <w:sz w:val="21"/>
                <w:szCs w:val="21"/>
              </w:rPr>
              <w:t xml:space="preserve"> softvér“), v takomto prípade je Zhotoviteľ povinný zabezpečiť pre Objednávateľa oprávnenie používať </w:t>
            </w:r>
            <w:proofErr w:type="spellStart"/>
            <w:r w:rsidRPr="00AB3A58">
              <w:rPr>
                <w:rFonts w:ascii="Arial Narrow" w:hAnsi="Arial Narrow"/>
                <w:sz w:val="21"/>
                <w:szCs w:val="21"/>
              </w:rPr>
              <w:t>preexistentný</w:t>
            </w:r>
            <w:proofErr w:type="spellEnd"/>
            <w:r w:rsidRPr="00AB3A58">
              <w:rPr>
                <w:rFonts w:ascii="Arial Narrow" w:hAnsi="Arial Narrow"/>
                <w:sz w:val="21"/>
                <w:szCs w:val="21"/>
              </w:rPr>
              <w:t xml:space="preserve"> softvér v súlade s osobitnými licenčnými podmienkami tretej strany, avšak minimálne v rozsahu potrebnom na plynulú, spoľahlivú a bezpečnú prevádzku diela zo strany Objednávateľa najmenej počas doby 60 mesiacov od podpísania Preberacieho protokolu pre Dielo podľa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10.1.</w:t>
            </w:r>
          </w:p>
          <w:p w14:paraId="498AD45B" w14:textId="77777777" w:rsidR="00323F2A" w:rsidRPr="00AB3A58" w:rsidRDefault="00323F2A" w:rsidP="00695025">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Za predpokladu že licencie k proprietárnemu softvéru alebo </w:t>
            </w:r>
            <w:proofErr w:type="spellStart"/>
            <w:r w:rsidRPr="00AB3A58">
              <w:rPr>
                <w:rFonts w:ascii="Arial Narrow" w:hAnsi="Arial Narrow"/>
                <w:sz w:val="21"/>
                <w:szCs w:val="21"/>
              </w:rPr>
              <w:t>open</w:t>
            </w:r>
            <w:proofErr w:type="spellEnd"/>
            <w:r w:rsidRPr="00AB3A58">
              <w:rPr>
                <w:rFonts w:ascii="Arial Narrow" w:hAnsi="Arial Narrow"/>
                <w:sz w:val="21"/>
                <w:szCs w:val="21"/>
              </w:rPr>
              <w:t xml:space="preserve"> </w:t>
            </w:r>
            <w:proofErr w:type="spellStart"/>
            <w:r w:rsidRPr="00AB3A58">
              <w:rPr>
                <w:rFonts w:ascii="Arial Narrow" w:hAnsi="Arial Narrow"/>
                <w:sz w:val="21"/>
                <w:szCs w:val="21"/>
              </w:rPr>
              <w:t>source</w:t>
            </w:r>
            <w:proofErr w:type="spellEnd"/>
            <w:r w:rsidRPr="00AB3A58">
              <w:rPr>
                <w:rFonts w:ascii="Arial Narrow" w:hAnsi="Arial Narrow"/>
                <w:sz w:val="21"/>
                <w:szCs w:val="21"/>
              </w:rPr>
              <w:t xml:space="preserve"> softvéru podľa predchádzajúcich bodov stratia platnosť a účinnosť, Zhotoviteľ je povinný zabezpečiť kvalitatívne zodpovedajúci ekvivalent pôvodných licencií minimálne na obdobie trvania tejto Zmluvy a za obdobie po jej skončení až do uplynutia 3 kalendárnych rokov po roku, v ktorom má skončiť záručná doba k Dielu podľa tejto Zmluvy, a to takým spôsobom aby bol Objednávateľ schopný zabezpečovať plynulú, bezpečnú a spoľahlivú prevádzku Diela. Tým nie je dotknuté právo Objednávateľa zaobstarať takýto softvér aj od tretej osoby bez ohľadu na licencie skôr obstarané Zhotoviteľom.  </w:t>
            </w:r>
          </w:p>
          <w:p w14:paraId="6E01902E" w14:textId="77777777" w:rsidR="00323F2A" w:rsidRPr="00AB3A58" w:rsidRDefault="00323F2A" w:rsidP="00695025">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vyhlasuje, že je nositeľom všetkých autorských práv k autorským dielam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v rozsahu, v akom udelil Objednávateľovi licencie/sublicencie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Zhotoviteľ zároveň udeľuje dňom prevzatia autorského diela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(podpisom Preberacieho protokolu pre časť Diela) súhlas Objednávateľovi na postúpenie licencie/sublicencie na tretiu osobu a súhlas, aby Objednávateľ udelil tretej osobe súhlas na použite autorského diela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(sublicenciu) v rozsahu udelenej licencie/sublicencie. Zhotoviteľ týmto zároveň vyhlasuje, že všetci autori/ spoluautori autorských diel a/alebo originálni nositelia majetkových práv k autorským dielam súhlasia s udelením licencie/sublicencie zo spoločnosti Zhotoviteľa na Objednávateľa a súhlas s udelením licencie/</w:t>
            </w:r>
            <w:proofErr w:type="spellStart"/>
            <w:r w:rsidRPr="00AB3A58">
              <w:rPr>
                <w:rFonts w:ascii="Arial Narrow" w:hAnsi="Arial Narrow"/>
                <w:sz w:val="21"/>
                <w:szCs w:val="21"/>
              </w:rPr>
              <w:t>sublicenicie</w:t>
            </w:r>
            <w:proofErr w:type="spellEnd"/>
            <w:r w:rsidRPr="00AB3A58">
              <w:rPr>
                <w:rFonts w:ascii="Arial Narrow" w:hAnsi="Arial Narrow"/>
                <w:sz w:val="21"/>
                <w:szCs w:val="21"/>
              </w:rPr>
              <w:t xml:space="preserve"> a/alebo postúpením licencie/sublicencie zo spoločnosti Objednávateľa na tretie osoby bez obmedzenia. Zhotoviteľ vyhlasuje, že nároky autorov/spoluautorov/ originálnych nositeľov majetkových práv k autorským dielam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sú v plnom rozsahu vysporiadané tak, aby Objednávateľ mohol nerušene používať autorské diela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a to bez akýchkoľvek nárokov autorov/spoluautorov/originálnych nositeľov majetkových práv k autorským dielam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voči Objednávateľovi. V prípade, ak sa po uzatvorení Zmluvy preukáže neoprávnené alebo nedostatočné/neúplné poskytnutie licenčných/</w:t>
            </w:r>
            <w:proofErr w:type="spellStart"/>
            <w:r w:rsidRPr="00AB3A58">
              <w:rPr>
                <w:rFonts w:ascii="Arial Narrow" w:hAnsi="Arial Narrow"/>
                <w:sz w:val="21"/>
                <w:szCs w:val="21"/>
              </w:rPr>
              <w:t>sublicenčných</w:t>
            </w:r>
            <w:proofErr w:type="spellEnd"/>
            <w:r w:rsidRPr="00AB3A58">
              <w:rPr>
                <w:rFonts w:ascii="Arial Narrow" w:hAnsi="Arial Narrow"/>
                <w:sz w:val="21"/>
                <w:szCs w:val="21"/>
              </w:rPr>
              <w:t xml:space="preserve"> práv Zhotoviteľom Objednávateľovi a v tej súvislosti si bude akýkoľvek autor/spoluautor/originálny </w:t>
            </w:r>
            <w:proofErr w:type="spellStart"/>
            <w:r w:rsidRPr="00AB3A58">
              <w:rPr>
                <w:rFonts w:ascii="Arial Narrow" w:hAnsi="Arial Narrow"/>
                <w:sz w:val="21"/>
                <w:szCs w:val="21"/>
              </w:rPr>
              <w:t>nostieľ</w:t>
            </w:r>
            <w:proofErr w:type="spellEnd"/>
            <w:r w:rsidRPr="00AB3A58">
              <w:rPr>
                <w:rFonts w:ascii="Arial Narrow" w:hAnsi="Arial Narrow"/>
                <w:sz w:val="21"/>
                <w:szCs w:val="21"/>
              </w:rPr>
              <w:t xml:space="preserve"> majetkových práv k autorským dielam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uplatňovať akékoľvek majetkové nároky voči Objednávateľovi z titulu neoprávneného použitia autorského diela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zaväzuje sa Zhotoviteľ nahradiť Objednávateľovi v plnom rozsahu akúkoľvek škodu vzniknutú Objednávateľovi v dôsledku porušenia povinností Zhotoviteľa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Zároveň v prípade, ak sa po uzatvorení Zmluvy preukáže neoprávnené alebo nedostatočné/neúplné poskytnutie licenčných/</w:t>
            </w:r>
            <w:proofErr w:type="spellStart"/>
            <w:r w:rsidRPr="00AB3A58">
              <w:rPr>
                <w:rFonts w:ascii="Arial Narrow" w:hAnsi="Arial Narrow"/>
                <w:sz w:val="21"/>
                <w:szCs w:val="21"/>
              </w:rPr>
              <w:t>sublicenčných</w:t>
            </w:r>
            <w:proofErr w:type="spellEnd"/>
            <w:r w:rsidRPr="00AB3A58">
              <w:rPr>
                <w:rFonts w:ascii="Arial Narrow" w:hAnsi="Arial Narrow"/>
                <w:sz w:val="21"/>
                <w:szCs w:val="21"/>
              </w:rPr>
              <w:t xml:space="preserve"> práv Objednávateľovi k autorským dielam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Zhotoviteľ sa zaväzuje bez zbytočného odkladu zabezpečiť Objednávateľovi udelenie súhlasu (licenciu/sublicenciu) k autorským dielam v plnom rozsahu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tak, aby používaním autorských diel Objednávateľom na základe takéhoto súhlasu nedochádzalo k akýmkoľvek zásahom do práv duševného vlastníctva tretích osôb.    </w:t>
            </w:r>
          </w:p>
          <w:p w14:paraId="4D052ED8" w14:textId="77777777" w:rsidR="00323F2A" w:rsidRPr="00AB3A58" w:rsidRDefault="00323F2A" w:rsidP="00695025">
            <w:pPr>
              <w:pStyle w:val="Hlavika"/>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Zhotoviteľ vyhlasuje, že pred poskytnutím licencií/sublicencií Objednávateľovi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neposkytol žiadnej tretej osobe sublicenciu/licenciu ani nepostúpil licenciu na použitie </w:t>
            </w:r>
            <w:r w:rsidRPr="00AB3A58">
              <w:rPr>
                <w:rFonts w:ascii="Arial Narrow" w:hAnsi="Arial Narrow"/>
                <w:sz w:val="21"/>
                <w:szCs w:val="21"/>
              </w:rPr>
              <w:lastRenderedPageBreak/>
              <w:t xml:space="preserve">autorských diel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Zhotoviteľ vyhlasuje, že použitím autorských diel spôsobom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nedôjde k zásahu do práv tretích osôb, najmä do autorských práv, práv na ochranu proti nekalej súťaži, priemyselných práv a práv na označenie. V prípade, ak sa preukáže nepravdivosť akéhokoľvek vyhlásenia podľa tohto </w:t>
            </w:r>
            <w:proofErr w:type="spellStart"/>
            <w:r w:rsidRPr="00AB3A58">
              <w:rPr>
                <w:rFonts w:ascii="Arial Narrow" w:hAnsi="Arial Narrow"/>
                <w:sz w:val="21"/>
                <w:szCs w:val="21"/>
              </w:rPr>
              <w:t>podčlánku</w:t>
            </w:r>
            <w:proofErr w:type="spellEnd"/>
            <w:r w:rsidRPr="00AB3A58">
              <w:rPr>
                <w:rFonts w:ascii="Arial Narrow" w:hAnsi="Arial Narrow"/>
                <w:sz w:val="21"/>
                <w:szCs w:val="21"/>
              </w:rPr>
              <w:t>, zodpovedá Zhotoviteľ Objednávateľovi v plnom rozsahu za škodu tým spôsobenú.”</w:t>
            </w:r>
          </w:p>
        </w:tc>
      </w:tr>
      <w:tr w:rsidR="00323F2A" w:rsidRPr="00AB3A58" w14:paraId="09D32342" w14:textId="77777777" w:rsidTr="00695025">
        <w:tc>
          <w:tcPr>
            <w:tcW w:w="1870" w:type="dxa"/>
          </w:tcPr>
          <w:p w14:paraId="4F501933" w14:textId="77777777" w:rsidR="00323F2A" w:rsidRPr="00AB3A58" w:rsidRDefault="00323F2A" w:rsidP="00695025">
            <w:pPr>
              <w:spacing w:before="120" w:after="120" w:line="276" w:lineRule="auto"/>
              <w:ind w:right="141"/>
              <w:rPr>
                <w:rFonts w:ascii="Arial Narrow" w:hAnsi="Arial Narrow"/>
                <w:b/>
                <w:bCs/>
                <w:sz w:val="21"/>
                <w:szCs w:val="21"/>
              </w:rPr>
            </w:pPr>
            <w:r w:rsidRPr="00AB3A58">
              <w:rPr>
                <w:rFonts w:ascii="Arial Narrow" w:hAnsi="Arial Narrow"/>
                <w:b/>
                <w:bCs/>
                <w:sz w:val="21"/>
                <w:szCs w:val="21"/>
              </w:rPr>
              <w:lastRenderedPageBreak/>
              <w:t>18. Poistenie</w:t>
            </w:r>
          </w:p>
        </w:tc>
        <w:tc>
          <w:tcPr>
            <w:tcW w:w="7670" w:type="dxa"/>
          </w:tcPr>
          <w:p w14:paraId="4EE38787" w14:textId="77777777" w:rsidR="00323F2A" w:rsidRPr="00AB3A58" w:rsidRDefault="00323F2A" w:rsidP="00695025">
            <w:pPr>
              <w:spacing w:before="120" w:after="120" w:line="276" w:lineRule="auto"/>
              <w:ind w:right="141"/>
              <w:jc w:val="both"/>
              <w:rPr>
                <w:rFonts w:ascii="Arial Narrow" w:hAnsi="Arial Narrow"/>
                <w:sz w:val="21"/>
                <w:szCs w:val="21"/>
              </w:rPr>
            </w:pPr>
          </w:p>
        </w:tc>
      </w:tr>
      <w:tr w:rsidR="00323F2A" w:rsidRPr="00AB3A58" w14:paraId="78233859" w14:textId="77777777" w:rsidTr="00695025">
        <w:trPr>
          <w:trHeight w:val="483"/>
        </w:trPr>
        <w:tc>
          <w:tcPr>
            <w:tcW w:w="1870" w:type="dxa"/>
          </w:tcPr>
          <w:p w14:paraId="03FC4CF5"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 xml:space="preserve">18.1 </w:t>
            </w:r>
          </w:p>
          <w:p w14:paraId="01210C67"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Všeobecné požiadavky na poistenie</w:t>
            </w:r>
          </w:p>
          <w:p w14:paraId="6BE58423" w14:textId="77777777" w:rsidR="00323F2A" w:rsidRPr="00AB3A58" w:rsidRDefault="00323F2A" w:rsidP="00695025">
            <w:pPr>
              <w:spacing w:before="120" w:after="120" w:line="276" w:lineRule="auto"/>
              <w:ind w:right="141"/>
              <w:rPr>
                <w:rFonts w:ascii="Arial Narrow" w:hAnsi="Arial Narrow"/>
                <w:sz w:val="21"/>
                <w:szCs w:val="21"/>
              </w:rPr>
            </w:pPr>
          </w:p>
        </w:tc>
        <w:tc>
          <w:tcPr>
            <w:tcW w:w="7670" w:type="dxa"/>
          </w:tcPr>
          <w:p w14:paraId="5F0B1FCF" w14:textId="77777777" w:rsidR="00323F2A" w:rsidRPr="00AB3A58" w:rsidRDefault="00323F2A" w:rsidP="00695025">
            <w:pPr>
              <w:spacing w:before="120" w:after="120" w:line="276" w:lineRule="auto"/>
              <w:ind w:right="179"/>
              <w:jc w:val="both"/>
              <w:rPr>
                <w:rFonts w:ascii="Arial Narrow" w:hAnsi="Arial Narrow"/>
                <w:sz w:val="21"/>
                <w:szCs w:val="21"/>
              </w:rPr>
            </w:pPr>
            <w:r w:rsidRPr="00AB3A58">
              <w:rPr>
                <w:rFonts w:ascii="Arial Narrow" w:hAnsi="Arial Narrow"/>
                <w:sz w:val="21"/>
                <w:szCs w:val="21"/>
              </w:rPr>
              <w:t xml:space="preserve">Prvý odsek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18.1 sa zrušuje a nahrádza sa nasledovným textom: </w:t>
            </w:r>
          </w:p>
          <w:p w14:paraId="48D03F8F" w14:textId="77777777" w:rsidR="00323F2A" w:rsidRPr="00AB3A58" w:rsidRDefault="00323F2A" w:rsidP="00695025">
            <w:pPr>
              <w:spacing w:before="120" w:after="120" w:line="276" w:lineRule="auto"/>
              <w:ind w:right="179"/>
              <w:jc w:val="both"/>
              <w:rPr>
                <w:rFonts w:ascii="Arial Narrow" w:hAnsi="Arial Narrow"/>
                <w:sz w:val="21"/>
                <w:szCs w:val="21"/>
              </w:rPr>
            </w:pPr>
            <w:r w:rsidRPr="00AB3A58">
              <w:rPr>
                <w:rFonts w:ascii="Arial Narrow" w:eastAsia="Calibri" w:hAnsi="Arial Narrow"/>
                <w:sz w:val="21"/>
                <w:szCs w:val="21"/>
                <w:lang w:eastAsia="en-US"/>
              </w:rPr>
              <w:t xml:space="preserve">„V tomto článku „Poisťujúca Strana“, pre každý druh poistenia, znamená Zhotoviteľa, ako Stranu zodpovednú za účinnosť a udržiavanie poistenia, ktoré je špecifikované v príslušnom </w:t>
            </w:r>
            <w:proofErr w:type="spellStart"/>
            <w:r w:rsidRPr="00AB3A58">
              <w:rPr>
                <w:rFonts w:ascii="Arial Narrow" w:eastAsia="Calibri" w:hAnsi="Arial Narrow"/>
                <w:sz w:val="21"/>
                <w:szCs w:val="21"/>
                <w:lang w:eastAsia="en-US"/>
              </w:rPr>
              <w:t>podčlánku</w:t>
            </w:r>
            <w:proofErr w:type="spellEnd"/>
            <w:r w:rsidRPr="00AB3A58">
              <w:rPr>
                <w:rFonts w:ascii="Arial Narrow" w:eastAsia="Calibri" w:hAnsi="Arial Narrow"/>
                <w:sz w:val="21"/>
                <w:szCs w:val="21"/>
                <w:lang w:eastAsia="en-US"/>
              </w:rPr>
              <w:t>.“</w:t>
            </w:r>
          </w:p>
        </w:tc>
      </w:tr>
      <w:tr w:rsidR="00323F2A" w:rsidRPr="00AB3A58" w14:paraId="3D8B2D25" w14:textId="77777777" w:rsidTr="00695025">
        <w:tc>
          <w:tcPr>
            <w:tcW w:w="1870" w:type="dxa"/>
          </w:tcPr>
          <w:p w14:paraId="7A35A1A5"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18.2</w:t>
            </w:r>
          </w:p>
          <w:p w14:paraId="768725C2"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Poistenie Diela a Zariadenia Zhotoviteľa</w:t>
            </w:r>
          </w:p>
        </w:tc>
        <w:tc>
          <w:tcPr>
            <w:tcW w:w="7670" w:type="dxa"/>
          </w:tcPr>
          <w:p w14:paraId="39C07631"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18.2 Poistenie Diela a Zariadenia Zhotoviteľa sa odstraňuje a nahrádza sa nasledujúcim textom:</w:t>
            </w:r>
          </w:p>
          <w:p w14:paraId="2783133D"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pred začatím vykonávania Diela uzavrieť poistnú zmluvu na majetkové poistenie typu „</w:t>
            </w:r>
            <w:proofErr w:type="spellStart"/>
            <w:r w:rsidRPr="00AB3A58">
              <w:rPr>
                <w:rFonts w:ascii="Arial Narrow" w:hAnsi="Arial Narrow"/>
                <w:sz w:val="21"/>
                <w:szCs w:val="21"/>
              </w:rPr>
              <w:t>all</w:t>
            </w:r>
            <w:proofErr w:type="spellEnd"/>
            <w:r w:rsidRPr="00AB3A58">
              <w:rPr>
                <w:rFonts w:ascii="Arial Narrow" w:hAnsi="Arial Narrow"/>
                <w:sz w:val="21"/>
                <w:szCs w:val="21"/>
              </w:rPr>
              <w:t xml:space="preserve"> risk“ (vzťahujúce sa najmä na požiare, povodne, záplavy či iné živelné pohromy a proti odcudzeniu či poškodeniu) Diela, súčasti Diela a jeho príslušenstva, vrátane najmä stavebných a montážnych prác, Materiálu, výrobkov, Zariadení, Dokumentácie Zhotoviteľa a ďalších dokumentov súvisiacich s vykonávaním Diela, a to na tzv. novú cenu </w:t>
            </w:r>
            <w:proofErr w:type="spellStart"/>
            <w:r w:rsidRPr="00AB3A58">
              <w:rPr>
                <w:rFonts w:ascii="Arial Narrow" w:hAnsi="Arial Narrow"/>
                <w:sz w:val="21"/>
                <w:szCs w:val="21"/>
              </w:rPr>
              <w:t>t.j</w:t>
            </w:r>
            <w:proofErr w:type="spellEnd"/>
            <w:r w:rsidRPr="00AB3A58">
              <w:rPr>
                <w:rFonts w:ascii="Arial Narrow" w:hAnsi="Arial Narrow"/>
                <w:sz w:val="21"/>
                <w:szCs w:val="21"/>
              </w:rPr>
              <w:t>. cenu, za ktorú je možné v danom mieste a v danom čase vec rovnakú alebo porovnateľnú znovu zaobstarať ako vec rovnakú alebo novú, rovnakého druhu a účelu (ďalej len „Poistenie diela“) s poistným plnením vo výške stanovenej v Prílohe k ponuke.</w:t>
            </w:r>
          </w:p>
          <w:p w14:paraId="6A85D20A"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Stavebno-montážne poistenie na hodnotu Diela uzavrie Zhotoviteľ v rozsahu špecifikovanom v Prílohe k ponuke.</w:t>
            </w:r>
          </w:p>
          <w:p w14:paraId="2AD7C365" w14:textId="77777777" w:rsidR="00323F2A" w:rsidRPr="00AB3A58" w:rsidRDefault="00323F2A" w:rsidP="00695025">
            <w:pPr>
              <w:spacing w:before="120" w:after="120" w:line="276" w:lineRule="auto"/>
              <w:ind w:right="141"/>
              <w:jc w:val="both"/>
              <w:rPr>
                <w:rFonts w:ascii="Arial Narrow" w:hAnsi="Arial Narrow"/>
                <w:sz w:val="21"/>
                <w:szCs w:val="21"/>
              </w:rPr>
            </w:pPr>
            <w:r w:rsidRPr="002C58CE">
              <w:rPr>
                <w:rFonts w:ascii="Arial Narrow" w:hAnsi="Arial Narrow"/>
                <w:sz w:val="21"/>
                <w:szCs w:val="21"/>
              </w:rPr>
              <w:t xml:space="preserve">Poistenými podľa tejto poistnej zmluvy budú Objednávateľ, Zhotoviteľ a Subdodávatelia zmluvne viazaní na budovanom Diele. Zhotoviteľ je povinný udržiavať Poistenie diela do riadneho a úplného prevzatia Diela podľa </w:t>
            </w:r>
            <w:proofErr w:type="spellStart"/>
            <w:r w:rsidRPr="002C58CE">
              <w:rPr>
                <w:rFonts w:ascii="Arial Narrow" w:hAnsi="Arial Narrow"/>
                <w:sz w:val="21"/>
                <w:szCs w:val="21"/>
              </w:rPr>
              <w:t>podčlánku</w:t>
            </w:r>
            <w:proofErr w:type="spellEnd"/>
            <w:r w:rsidRPr="002C58CE">
              <w:rPr>
                <w:rFonts w:ascii="Arial Narrow" w:hAnsi="Arial Narrow"/>
                <w:sz w:val="21"/>
                <w:szCs w:val="21"/>
              </w:rPr>
              <w:t xml:space="preserve"> 10.1 Objednávateľom. Poistná</w:t>
            </w:r>
            <w:r w:rsidRPr="00AB3A58">
              <w:rPr>
                <w:rFonts w:ascii="Arial Narrow" w:hAnsi="Arial Narrow"/>
                <w:sz w:val="21"/>
                <w:szCs w:val="21"/>
              </w:rPr>
              <w:t xml:space="preserve"> zmluva nesmie obsahovať ustanovenia vylučujúce zodpovednosť plnenia poisťovne (tzv. výluky z poistenia), vrátane najmä ustanovení vylučujúcich či znižujúcich rozsah poistného plnenia v prípade nevykonania obnovy či rekonštrukcie poistnou udalosťou poškodenej časti Diela v určitom časovom termíne, s výnimkou výluk zodpovedajúcich výlukám štandardne uplatňovaným vo vzťahu k obdobnému predmetu poistenia na trhu poskytovania poistných služieb v Slovenskej republike.</w:t>
            </w:r>
          </w:p>
          <w:p w14:paraId="326FB38A"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Zhotoviteľ je povinný zaistiť, že v poistných zmluvách na Poistenie diela budú po celú dobu trvania Poistenie diela splnené všetky podmienky podľa tohto článku a</w:t>
            </w:r>
          </w:p>
          <w:p w14:paraId="0247714E"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(a) že ako osoba oprávnená na prijatie poistného plnenia (oprávnená osoba) bude po celú dobu trvanie Poistenie diela označený Objednávateľ, alebo</w:t>
            </w:r>
          </w:p>
          <w:p w14:paraId="09D26B58"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(b) že poistné plnenie, vzťahujúce sa k budovanému Dielu, bude v prospech Objednávateľa vinkulované.</w:t>
            </w:r>
          </w:p>
          <w:p w14:paraId="686CD6AD"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Inú osobu (vrátane seba) ako oprávneného príjemcu poistného plnenia je Zhotoviteľ oprávnený v poistných zmluvách označiť len po obdržaní predchádzajúceho písomného súhlasu Objednávateľa. Zhotoviteľ je ďalej povinný zaistiť, že v poistných zmluvách uzavretých na Poistenie diela bude stanovené, že poistné plnenie bude Objednávateľovi ako osobe oprávnenej na prijatie poistného plnenie v plnom rozsahu vyplatené na žiadosť Objednávateľa a bez toho, aby </w:t>
            </w:r>
            <w:r w:rsidRPr="00AB3A58">
              <w:rPr>
                <w:rFonts w:ascii="Arial Narrow" w:hAnsi="Arial Narrow"/>
                <w:sz w:val="21"/>
                <w:szCs w:val="21"/>
              </w:rPr>
              <w:lastRenderedPageBreak/>
              <w:t>bol vyžadovaný akýkoľvek súhlas Zhotoviteľa alebo iných osôb. Porušenie povinnosti podľa tohto odseku sa považuje za podstatné porušenie Zmluvy Zhotoviteľom.</w:t>
            </w:r>
          </w:p>
          <w:p w14:paraId="3274952A"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Kedykoľvek to Objednávateľ bude požadovať, je Zhotoviteľ povinný nechať posúdiť svoje poistné zmluvy Objednávateľom. Zhotoviteľ je rovnako povinný Objednávateľovi na jeho žiadosť doložiť riadne hradenie poistného a plnenie ďalších povinností Zhotoviteľa z príslušných poistných zmlúv.</w:t>
            </w:r>
          </w:p>
        </w:tc>
      </w:tr>
      <w:tr w:rsidR="00323F2A" w:rsidRPr="00AB3A58" w14:paraId="5C2365E4" w14:textId="77777777" w:rsidTr="00695025">
        <w:tc>
          <w:tcPr>
            <w:tcW w:w="1870" w:type="dxa"/>
          </w:tcPr>
          <w:p w14:paraId="1F4FC9D2"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18.3</w:t>
            </w:r>
          </w:p>
          <w:p w14:paraId="52FE4DE9"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Poistenie proti zraneniu osôb a škodám na majetku</w:t>
            </w:r>
          </w:p>
        </w:tc>
        <w:tc>
          <w:tcPr>
            <w:tcW w:w="7670" w:type="dxa"/>
          </w:tcPr>
          <w:p w14:paraId="00FFCE92" w14:textId="77777777" w:rsidR="00323F2A" w:rsidRPr="00AB3A58" w:rsidRDefault="00323F2A" w:rsidP="00695025">
            <w:pPr>
              <w:spacing w:before="120" w:after="120" w:line="276" w:lineRule="auto"/>
              <w:jc w:val="both"/>
              <w:rPr>
                <w:rFonts w:ascii="Arial Narrow" w:hAnsi="Arial Narrow" w:cs="Arial"/>
                <w:sz w:val="21"/>
                <w:szCs w:val="21"/>
              </w:rPr>
            </w:pPr>
            <w:r w:rsidRPr="00AB3A58">
              <w:rPr>
                <w:rFonts w:ascii="Arial Narrow" w:hAnsi="Arial Narrow" w:cs="Arial"/>
                <w:sz w:val="21"/>
                <w:szCs w:val="21"/>
              </w:rPr>
              <w:t xml:space="preserve">Text </w:t>
            </w:r>
            <w:proofErr w:type="spellStart"/>
            <w:r w:rsidRPr="00AB3A58">
              <w:rPr>
                <w:rFonts w:ascii="Arial Narrow" w:hAnsi="Arial Narrow" w:cs="Arial"/>
                <w:sz w:val="21"/>
                <w:szCs w:val="21"/>
              </w:rPr>
              <w:t>podčlánku</w:t>
            </w:r>
            <w:proofErr w:type="spellEnd"/>
            <w:r w:rsidRPr="00AB3A58">
              <w:rPr>
                <w:rFonts w:ascii="Arial Narrow" w:hAnsi="Arial Narrow" w:cs="Arial"/>
                <w:sz w:val="21"/>
                <w:szCs w:val="21"/>
              </w:rPr>
              <w:t xml:space="preserve"> 18.3 sa odstraňuje a nahrádza sa nasledujúcim textom:</w:t>
            </w:r>
          </w:p>
          <w:p w14:paraId="70A4723B" w14:textId="77777777" w:rsidR="00323F2A" w:rsidRPr="00AB3A58" w:rsidRDefault="00323F2A" w:rsidP="00695025">
            <w:pPr>
              <w:spacing w:before="120" w:after="120" w:line="276" w:lineRule="auto"/>
              <w:jc w:val="both"/>
              <w:rPr>
                <w:rFonts w:ascii="Arial Narrow" w:hAnsi="Arial Narrow" w:cs="Arial"/>
                <w:sz w:val="21"/>
                <w:szCs w:val="21"/>
              </w:rPr>
            </w:pPr>
            <w:r w:rsidRPr="00AB3A58">
              <w:rPr>
                <w:rFonts w:ascii="Arial Narrow" w:hAnsi="Arial Narrow" w:cs="Arial"/>
                <w:sz w:val="21"/>
                <w:szCs w:val="21"/>
              </w:rPr>
              <w:t xml:space="preserve">„Zhotoviteľ je povinný pred začatím vykonávania Diela uzavrieť poistnú zmluvu, ktorej predmetom bude poistenie zodpovednosti Zhotoviteľa za škodu, ktorá vznikne Objednávateľovi alebo tretím osobám v dôsledku smrti alebo úrazu alebo za škodu na ich majetku v súvislosti s realizáciou diela v dôsledku činnosti Zhotoviteľa. Poistenie zodpovednosti bude zahŕňať aj povinnosť nahradiť škodu či ujmu spôsobenú chybným výrobkom alebo chybne vykonanou prácou a povinnosť nahradiť škodu či ujmu vzniknutú na veci, ktorú prevzal za účelom vykonania objednanej činnosti. Celkový limit poistného plnenia pre tieto jednotlivé poistenia bude predstavovať </w:t>
            </w:r>
            <w:r w:rsidRPr="001F3776">
              <w:rPr>
                <w:rFonts w:ascii="Arial Narrow" w:hAnsi="Arial Narrow" w:cs="Arial"/>
                <w:sz w:val="21"/>
                <w:szCs w:val="21"/>
              </w:rPr>
              <w:t xml:space="preserve">minimálne </w:t>
            </w:r>
            <w:r w:rsidRPr="001F3776">
              <w:rPr>
                <w:rFonts w:ascii="Arial Narrow" w:hAnsi="Arial Narrow"/>
                <w:color w:val="000000" w:themeColor="text1"/>
                <w:sz w:val="21"/>
                <w:szCs w:val="21"/>
              </w:rPr>
              <w:t>1,5 % z Akceptovanej</w:t>
            </w:r>
            <w:r w:rsidRPr="00AB3A58">
              <w:rPr>
                <w:rFonts w:ascii="Arial Narrow" w:hAnsi="Arial Narrow"/>
                <w:color w:val="000000" w:themeColor="text1"/>
                <w:sz w:val="21"/>
                <w:szCs w:val="21"/>
              </w:rPr>
              <w:t xml:space="preserve"> zmluvnej hodnoty </w:t>
            </w:r>
            <w:r w:rsidRPr="00AB3A58">
              <w:rPr>
                <w:rFonts w:ascii="Arial Narrow" w:hAnsi="Arial Narrow" w:cs="Arial"/>
                <w:sz w:val="21"/>
                <w:szCs w:val="21"/>
              </w:rPr>
              <w:t>na jednu poistnú udalosť, a to nad rámec prípadnej spoluúčasti. Poistenie zodpovednosti bude zahŕňať aj povinnosť nahradiť škodu alebo ujmu spôsobenú chybami Dokumentácie Zhotoviteľa.</w:t>
            </w:r>
          </w:p>
          <w:p w14:paraId="6FBF2E4E" w14:textId="77777777" w:rsidR="00323F2A" w:rsidRPr="00AB3A58" w:rsidRDefault="00323F2A" w:rsidP="00695025">
            <w:pPr>
              <w:spacing w:before="120" w:after="120" w:line="276" w:lineRule="auto"/>
              <w:jc w:val="both"/>
              <w:rPr>
                <w:rFonts w:ascii="Arial Narrow" w:hAnsi="Arial Narrow" w:cs="Arial"/>
                <w:sz w:val="21"/>
                <w:szCs w:val="21"/>
              </w:rPr>
            </w:pPr>
            <w:r w:rsidRPr="00AB3A58">
              <w:rPr>
                <w:rFonts w:ascii="Arial Narrow" w:hAnsi="Arial Narrow" w:cs="Arial"/>
                <w:sz w:val="21"/>
                <w:szCs w:val="21"/>
              </w:rPr>
              <w:t>Zhotoviteľ je povinný zabezpečiť, aby sa uvedené poistenie vzťahovalo na zodpovednosť Zhotoviteľa za škody prípadne vzniknuté podľa Zmluvy.</w:t>
            </w:r>
          </w:p>
          <w:p w14:paraId="146048DF" w14:textId="77777777" w:rsidR="00323F2A" w:rsidRPr="00AB3A58" w:rsidRDefault="00323F2A" w:rsidP="00695025">
            <w:pPr>
              <w:spacing w:before="120" w:after="120" w:line="276" w:lineRule="auto"/>
              <w:jc w:val="both"/>
              <w:rPr>
                <w:rFonts w:ascii="Arial Narrow" w:hAnsi="Arial Narrow" w:cs="Arial"/>
                <w:sz w:val="21"/>
                <w:szCs w:val="21"/>
              </w:rPr>
            </w:pPr>
            <w:r w:rsidRPr="00AB3A58">
              <w:rPr>
                <w:rFonts w:ascii="Arial Narrow" w:hAnsi="Arial Narrow" w:cs="Arial"/>
                <w:sz w:val="21"/>
                <w:szCs w:val="21"/>
              </w:rPr>
              <w:t>Zhotoviteľ je povinný udržiavať poistenie najmenej v hore uvedenom rozsahu po celú dobu trvania Zmluvy. Poistná zmluva nesmie obsahovať ustanovenia vylučujúce zodpovednosť plnenia poisťovne (tzv. výluky z poistenia) s výnimkou výluk zodpovedajúcich výlukám štandardne uplatňovaným vo vzťahu k obdobnému predmetu poistenia na trhu poskytovania poistných služieb v Českej republike.</w:t>
            </w:r>
          </w:p>
          <w:p w14:paraId="4CD84118" w14:textId="77777777" w:rsidR="00323F2A" w:rsidRPr="00AB3A58" w:rsidRDefault="00323F2A" w:rsidP="00695025">
            <w:pPr>
              <w:spacing w:before="120" w:after="120" w:line="276" w:lineRule="auto"/>
              <w:jc w:val="both"/>
              <w:rPr>
                <w:rFonts w:ascii="Arial Narrow" w:hAnsi="Arial Narrow" w:cs="Arial"/>
                <w:sz w:val="21"/>
                <w:szCs w:val="21"/>
              </w:rPr>
            </w:pPr>
            <w:r w:rsidRPr="00AB3A58">
              <w:rPr>
                <w:rFonts w:ascii="Arial Narrow" w:hAnsi="Arial Narrow" w:cs="Arial"/>
                <w:sz w:val="21"/>
                <w:szCs w:val="21"/>
              </w:rPr>
              <w:t xml:space="preserve">Subdodávatelia Zhotoviteľa budú v poistných zmluvách uzavretých v súlade s touto Zmluvou uvedení ako </w:t>
            </w:r>
            <w:proofErr w:type="spellStart"/>
            <w:r w:rsidRPr="00AB3A58">
              <w:rPr>
                <w:rFonts w:ascii="Arial Narrow" w:hAnsi="Arial Narrow" w:cs="Arial"/>
                <w:sz w:val="21"/>
                <w:szCs w:val="21"/>
              </w:rPr>
              <w:t>spolupoistení</w:t>
            </w:r>
            <w:proofErr w:type="spellEnd"/>
            <w:r w:rsidRPr="00AB3A58">
              <w:rPr>
                <w:rFonts w:ascii="Arial Narrow" w:hAnsi="Arial Narrow" w:cs="Arial"/>
                <w:sz w:val="21"/>
                <w:szCs w:val="21"/>
              </w:rPr>
              <w:t xml:space="preserve">. V prípade, že </w:t>
            </w:r>
            <w:proofErr w:type="spellStart"/>
            <w:r w:rsidRPr="00AB3A58">
              <w:rPr>
                <w:rFonts w:ascii="Arial Narrow" w:hAnsi="Arial Narrow" w:cs="Arial"/>
                <w:sz w:val="21"/>
                <w:szCs w:val="21"/>
              </w:rPr>
              <w:t>spolupoistenie</w:t>
            </w:r>
            <w:proofErr w:type="spellEnd"/>
            <w:r w:rsidRPr="00AB3A58">
              <w:rPr>
                <w:rFonts w:ascii="Arial Narrow" w:hAnsi="Arial Narrow" w:cs="Arial"/>
                <w:sz w:val="21"/>
                <w:szCs w:val="21"/>
              </w:rPr>
              <w:t xml:space="preserve"> Subdodávateľov nebude možné, Zhotoviteľ bude vyžadovať, aby Subdodávatelia splnili požiadavky na poistenie tu uvedené. V poistnej zmluve bude dojednané vzdanie sa regresných práv poisťovateľa voči Objednávateľovi.”</w:t>
            </w:r>
          </w:p>
          <w:p w14:paraId="1F460465" w14:textId="77777777" w:rsidR="00323F2A" w:rsidRPr="00AB3A58" w:rsidRDefault="00323F2A" w:rsidP="00695025">
            <w:pPr>
              <w:spacing w:before="120" w:after="120" w:line="276" w:lineRule="auto"/>
              <w:ind w:right="141"/>
              <w:jc w:val="both"/>
              <w:rPr>
                <w:rFonts w:ascii="Arial Narrow" w:hAnsi="Arial Narrow"/>
                <w:sz w:val="21"/>
                <w:szCs w:val="21"/>
              </w:rPr>
            </w:pPr>
          </w:p>
        </w:tc>
      </w:tr>
      <w:tr w:rsidR="00323F2A" w:rsidRPr="00AB3A58" w14:paraId="07DCEF9A" w14:textId="77777777" w:rsidTr="00695025">
        <w:tc>
          <w:tcPr>
            <w:tcW w:w="1870" w:type="dxa"/>
          </w:tcPr>
          <w:p w14:paraId="5508B571"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 xml:space="preserve">19.1 </w:t>
            </w:r>
          </w:p>
          <w:p w14:paraId="4A25932E" w14:textId="77777777" w:rsidR="00323F2A" w:rsidRPr="009B793A"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Definícia Vyššej moci</w:t>
            </w:r>
          </w:p>
        </w:tc>
        <w:tc>
          <w:tcPr>
            <w:tcW w:w="7670" w:type="dxa"/>
          </w:tcPr>
          <w:p w14:paraId="1E8C3177"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druhom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19.1 sa dopĺňajú </w:t>
            </w:r>
            <w:proofErr w:type="spellStart"/>
            <w:r w:rsidRPr="00AB3A58">
              <w:rPr>
                <w:rFonts w:ascii="Arial Narrow" w:hAnsi="Arial Narrow"/>
                <w:sz w:val="21"/>
                <w:szCs w:val="21"/>
              </w:rPr>
              <w:t>poodseky</w:t>
            </w:r>
            <w:proofErr w:type="spellEnd"/>
            <w:r w:rsidRPr="00AB3A58">
              <w:rPr>
                <w:rFonts w:ascii="Arial Narrow" w:hAnsi="Arial Narrow"/>
                <w:sz w:val="21"/>
                <w:szCs w:val="21"/>
              </w:rPr>
              <w:t xml:space="preserve"> (vi) a (vii), ktoré znejú nasledovne:</w:t>
            </w:r>
          </w:p>
          <w:p w14:paraId="03526F56"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(vi) nedostupnosť zdrojov financovania na strane Obje</w:t>
            </w:r>
            <w:r w:rsidRPr="009B793A">
              <w:rPr>
                <w:rFonts w:ascii="Arial Narrow" w:hAnsi="Arial Narrow"/>
                <w:sz w:val="21"/>
                <w:szCs w:val="21"/>
              </w:rPr>
              <w:t>d</w:t>
            </w:r>
            <w:r w:rsidRPr="00AB3A58">
              <w:rPr>
                <w:rFonts w:ascii="Arial Narrow" w:hAnsi="Arial Narrow"/>
                <w:sz w:val="21"/>
                <w:szCs w:val="21"/>
              </w:rPr>
              <w:t>návateľa</w:t>
            </w:r>
          </w:p>
          <w:p w14:paraId="0C85E633" w14:textId="77777777" w:rsidR="00323F2A" w:rsidRPr="009B793A"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(vii) zrušenie stavebného povolenia príslušným orgánom po podpísaní Zmluvy o dielo.</w:t>
            </w:r>
          </w:p>
        </w:tc>
      </w:tr>
      <w:tr w:rsidR="00323F2A" w:rsidRPr="00AB3A58" w14:paraId="466C0C8D" w14:textId="77777777" w:rsidTr="00695025">
        <w:tc>
          <w:tcPr>
            <w:tcW w:w="1870" w:type="dxa"/>
          </w:tcPr>
          <w:p w14:paraId="41E08C7A"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19.6</w:t>
            </w:r>
          </w:p>
          <w:p w14:paraId="5E79EEFA" w14:textId="77777777" w:rsidR="00323F2A" w:rsidRPr="009B793A"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Dobrovoľné odstúpenie od Zmluvy, platba a uvoľnenie</w:t>
            </w:r>
          </w:p>
        </w:tc>
        <w:tc>
          <w:tcPr>
            <w:tcW w:w="7670" w:type="dxa"/>
          </w:tcPr>
          <w:p w14:paraId="06D1CAC9"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Druhá veta prvého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19.6 sa zrušuje a nahrádza sa nasledovným znením:</w:t>
            </w:r>
          </w:p>
          <w:p w14:paraId="395D2BF4" w14:textId="77777777" w:rsidR="00323F2A" w:rsidRPr="009B793A"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tomto prípade odstúpenie nadobudne platnosť a účinnosť dňom jeho doručenia a Zhotoviteľ bude postupovať v súlade s </w:t>
            </w:r>
            <w:proofErr w:type="spellStart"/>
            <w:r w:rsidRPr="00AB3A58">
              <w:rPr>
                <w:rFonts w:ascii="Arial Narrow" w:hAnsi="Arial Narrow"/>
                <w:sz w:val="21"/>
                <w:szCs w:val="21"/>
              </w:rPr>
              <w:t>podčlánkom</w:t>
            </w:r>
            <w:proofErr w:type="spellEnd"/>
            <w:r w:rsidRPr="00AB3A58">
              <w:rPr>
                <w:rFonts w:ascii="Arial Narrow" w:hAnsi="Arial Narrow"/>
                <w:sz w:val="21"/>
                <w:szCs w:val="21"/>
              </w:rPr>
              <w:t xml:space="preserve"> 16.3 (Ukončenie prác a odstránenie Zariadení Zhotoviteľa).</w:t>
            </w:r>
          </w:p>
        </w:tc>
      </w:tr>
      <w:tr w:rsidR="00323F2A" w:rsidRPr="00AB3A58" w14:paraId="394B5B51" w14:textId="77777777" w:rsidTr="00695025">
        <w:tc>
          <w:tcPr>
            <w:tcW w:w="1870" w:type="dxa"/>
          </w:tcPr>
          <w:p w14:paraId="3A2A600E" w14:textId="5D1B53E9" w:rsidR="00323F2A" w:rsidRPr="00AB3A58" w:rsidRDefault="00323F2A" w:rsidP="00695025">
            <w:pPr>
              <w:spacing w:before="120" w:after="120" w:line="276" w:lineRule="auto"/>
              <w:ind w:right="141"/>
              <w:rPr>
                <w:rFonts w:ascii="Arial Narrow" w:hAnsi="Arial Narrow"/>
                <w:b/>
                <w:bCs/>
                <w:sz w:val="21"/>
                <w:szCs w:val="21"/>
              </w:rPr>
            </w:pPr>
            <w:r w:rsidRPr="1B6CAA9B">
              <w:rPr>
                <w:rFonts w:ascii="Arial Narrow" w:hAnsi="Arial Narrow"/>
                <w:b/>
                <w:bCs/>
                <w:sz w:val="21"/>
                <w:szCs w:val="21"/>
              </w:rPr>
              <w:t xml:space="preserve">20. Nároky, spory a arbitrážne </w:t>
            </w:r>
            <w:r w:rsidR="0068593C">
              <w:rPr>
                <w:rFonts w:ascii="Arial Narrow" w:hAnsi="Arial Narrow"/>
                <w:b/>
                <w:bCs/>
                <w:sz w:val="21"/>
                <w:szCs w:val="21"/>
              </w:rPr>
              <w:t>k</w:t>
            </w:r>
            <w:r w:rsidRPr="1B6CAA9B">
              <w:rPr>
                <w:rFonts w:ascii="Arial Narrow" w:hAnsi="Arial Narrow"/>
                <w:b/>
                <w:bCs/>
                <w:sz w:val="21"/>
                <w:szCs w:val="21"/>
              </w:rPr>
              <w:t>onanie</w:t>
            </w:r>
          </w:p>
        </w:tc>
        <w:tc>
          <w:tcPr>
            <w:tcW w:w="7670" w:type="dxa"/>
          </w:tcPr>
          <w:p w14:paraId="06B3C2F8" w14:textId="77777777" w:rsidR="00323F2A" w:rsidRPr="00AB3A58" w:rsidRDefault="00323F2A" w:rsidP="00695025">
            <w:pPr>
              <w:spacing w:before="120" w:after="120" w:line="276" w:lineRule="auto"/>
              <w:ind w:right="141"/>
              <w:jc w:val="both"/>
              <w:rPr>
                <w:rFonts w:ascii="Arial Narrow" w:hAnsi="Arial Narrow"/>
                <w:i/>
                <w:iCs/>
                <w:sz w:val="21"/>
                <w:szCs w:val="21"/>
              </w:rPr>
            </w:pPr>
          </w:p>
        </w:tc>
      </w:tr>
      <w:tr w:rsidR="00323F2A" w:rsidRPr="00AB3A58" w14:paraId="4A44502D" w14:textId="77777777" w:rsidTr="00695025">
        <w:tc>
          <w:tcPr>
            <w:tcW w:w="1870" w:type="dxa"/>
          </w:tcPr>
          <w:p w14:paraId="1AFB073F"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20.2</w:t>
            </w:r>
          </w:p>
          <w:p w14:paraId="2B51C70B"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Menovanie Komisie na riešenie sporov</w:t>
            </w:r>
          </w:p>
        </w:tc>
        <w:tc>
          <w:tcPr>
            <w:tcW w:w="7670" w:type="dxa"/>
          </w:tcPr>
          <w:p w14:paraId="7B4DAB96" w14:textId="77777777" w:rsidR="00323F2A" w:rsidRPr="009B793A" w:rsidRDefault="00323F2A" w:rsidP="00695025">
            <w:pPr>
              <w:spacing w:line="276" w:lineRule="auto"/>
              <w:jc w:val="both"/>
              <w:rPr>
                <w:rFonts w:ascii="Arial Narrow" w:hAnsi="Arial Narrow" w:cs="Arial"/>
                <w:sz w:val="21"/>
                <w:szCs w:val="21"/>
              </w:rPr>
            </w:pPr>
            <w:r w:rsidRPr="00AB3A58">
              <w:rPr>
                <w:rFonts w:ascii="Arial Narrow" w:hAnsi="Arial Narrow" w:cs="Arial"/>
                <w:sz w:val="21"/>
                <w:szCs w:val="21"/>
              </w:rPr>
              <w:lastRenderedPageBreak/>
              <w:t xml:space="preserve">Text </w:t>
            </w:r>
            <w:proofErr w:type="spellStart"/>
            <w:r w:rsidRPr="00AB3A58">
              <w:rPr>
                <w:rFonts w:ascii="Arial Narrow" w:hAnsi="Arial Narrow" w:cs="Arial"/>
                <w:sz w:val="21"/>
                <w:szCs w:val="21"/>
              </w:rPr>
              <w:t>p</w:t>
            </w:r>
            <w:r w:rsidRPr="009B793A">
              <w:rPr>
                <w:rFonts w:ascii="Arial Narrow" w:hAnsi="Arial Narrow" w:cs="Arial"/>
                <w:sz w:val="21"/>
                <w:szCs w:val="21"/>
              </w:rPr>
              <w:t>odčlán</w:t>
            </w:r>
            <w:r w:rsidRPr="00AB3A58">
              <w:rPr>
                <w:rFonts w:ascii="Arial Narrow" w:hAnsi="Arial Narrow" w:cs="Arial"/>
                <w:sz w:val="21"/>
                <w:szCs w:val="21"/>
              </w:rPr>
              <w:t>ku</w:t>
            </w:r>
            <w:proofErr w:type="spellEnd"/>
            <w:r w:rsidRPr="00AB3A58">
              <w:rPr>
                <w:rFonts w:ascii="Arial Narrow" w:hAnsi="Arial Narrow" w:cs="Arial"/>
                <w:sz w:val="21"/>
                <w:szCs w:val="21"/>
              </w:rPr>
              <w:t xml:space="preserve"> 20.2</w:t>
            </w:r>
            <w:r w:rsidRPr="009B793A">
              <w:rPr>
                <w:rFonts w:ascii="Arial Narrow" w:hAnsi="Arial Narrow" w:cs="Arial"/>
                <w:sz w:val="21"/>
                <w:szCs w:val="21"/>
              </w:rPr>
              <w:t xml:space="preserve"> sa ruší a nahrádza nasledujúcim textom:</w:t>
            </w:r>
          </w:p>
          <w:p w14:paraId="6DBC9B57" w14:textId="77777777" w:rsidR="00323F2A" w:rsidRPr="009B793A" w:rsidRDefault="00323F2A" w:rsidP="00695025">
            <w:pPr>
              <w:spacing w:line="276" w:lineRule="auto"/>
              <w:jc w:val="both"/>
              <w:rPr>
                <w:rFonts w:ascii="Arial Narrow" w:hAnsi="Arial Narrow" w:cs="Arial"/>
                <w:sz w:val="21"/>
                <w:szCs w:val="21"/>
              </w:rPr>
            </w:pPr>
          </w:p>
          <w:p w14:paraId="77A05090" w14:textId="77777777" w:rsidR="00323F2A" w:rsidRPr="00AB3A58" w:rsidRDefault="00323F2A" w:rsidP="00695025">
            <w:pPr>
              <w:spacing w:line="276" w:lineRule="auto"/>
              <w:jc w:val="both"/>
              <w:rPr>
                <w:rFonts w:ascii="Arial Narrow" w:hAnsi="Arial Narrow" w:cs="Arial"/>
                <w:sz w:val="21"/>
                <w:szCs w:val="21"/>
              </w:rPr>
            </w:pPr>
            <w:r w:rsidRPr="00AB3A58">
              <w:rPr>
                <w:rFonts w:ascii="Arial Narrow" w:hAnsi="Arial Narrow" w:cs="Arial"/>
                <w:sz w:val="21"/>
                <w:szCs w:val="21"/>
              </w:rPr>
              <w:lastRenderedPageBreak/>
              <w:t xml:space="preserve">Spory bude posudzovať Komisia na rozhodovanie sporov (ďalej KRS) v súlade s </w:t>
            </w:r>
            <w:proofErr w:type="spellStart"/>
            <w:r w:rsidRPr="00AB3A58">
              <w:rPr>
                <w:rFonts w:ascii="Arial Narrow" w:hAnsi="Arial Narrow" w:cs="Arial"/>
                <w:sz w:val="21"/>
                <w:szCs w:val="21"/>
              </w:rPr>
              <w:t>podčlánkom</w:t>
            </w:r>
            <w:proofErr w:type="spellEnd"/>
            <w:r w:rsidRPr="00AB3A58">
              <w:rPr>
                <w:rFonts w:ascii="Arial Narrow" w:hAnsi="Arial Narrow" w:cs="Arial"/>
                <w:sz w:val="21"/>
                <w:szCs w:val="21"/>
              </w:rPr>
              <w:t xml:space="preserve"> 20.4 (Dosiahnutie rozhodnutia Komisie na rozhodovanie sporov). Strany spoločne vymenujú KRS k dátumu 60 dní potom, čo jedna Strana vydá oznámenie druhej Strane o jej úmysle predložiť spor KRS v súlade s </w:t>
            </w:r>
            <w:proofErr w:type="spellStart"/>
            <w:r w:rsidRPr="00AB3A58">
              <w:rPr>
                <w:rFonts w:ascii="Arial Narrow" w:hAnsi="Arial Narrow" w:cs="Arial"/>
                <w:sz w:val="21"/>
                <w:szCs w:val="21"/>
              </w:rPr>
              <w:t>podčlánkom</w:t>
            </w:r>
            <w:proofErr w:type="spellEnd"/>
            <w:r w:rsidRPr="00AB3A58">
              <w:rPr>
                <w:rFonts w:ascii="Arial Narrow" w:hAnsi="Arial Narrow" w:cs="Arial"/>
                <w:sz w:val="21"/>
                <w:szCs w:val="21"/>
              </w:rPr>
              <w:t xml:space="preserve"> 20.4 (Dosiahnutie rozhodnutia Komisie na rozhodovanie sporov).</w:t>
            </w:r>
          </w:p>
          <w:p w14:paraId="5C3F9D2C" w14:textId="77777777" w:rsidR="00323F2A" w:rsidRPr="00AB3A58" w:rsidRDefault="00323F2A" w:rsidP="00695025">
            <w:pPr>
              <w:spacing w:line="276" w:lineRule="auto"/>
              <w:jc w:val="both"/>
              <w:rPr>
                <w:rFonts w:ascii="Arial Narrow" w:hAnsi="Arial Narrow" w:cs="Arial"/>
                <w:sz w:val="21"/>
                <w:szCs w:val="21"/>
              </w:rPr>
            </w:pPr>
            <w:r w:rsidRPr="690E785C">
              <w:rPr>
                <w:rFonts w:ascii="Arial Narrow" w:hAnsi="Arial Narrow" w:cs="Arial"/>
                <w:sz w:val="21"/>
                <w:szCs w:val="21"/>
              </w:rPr>
              <w:t>KRS bude pozostávať, tak ako je to uvedené v Prílohe k ponuke, z troch členov.</w:t>
            </w:r>
          </w:p>
          <w:p w14:paraId="0F7D7A61" w14:textId="77777777" w:rsidR="00323F2A" w:rsidRDefault="00323F2A" w:rsidP="00695025">
            <w:pPr>
              <w:spacing w:line="276" w:lineRule="auto"/>
              <w:jc w:val="both"/>
              <w:rPr>
                <w:rFonts w:ascii="Arial Narrow" w:hAnsi="Arial Narrow" w:cs="Arial"/>
                <w:sz w:val="21"/>
                <w:szCs w:val="21"/>
              </w:rPr>
            </w:pPr>
          </w:p>
          <w:p w14:paraId="5BCC8319" w14:textId="77777777" w:rsidR="00323F2A" w:rsidRPr="00AB3A58" w:rsidRDefault="00323F2A" w:rsidP="00695025">
            <w:pPr>
              <w:spacing w:line="276" w:lineRule="auto"/>
              <w:jc w:val="both"/>
              <w:rPr>
                <w:rFonts w:ascii="Arial Narrow" w:hAnsi="Arial Narrow" w:cs="Arial"/>
                <w:sz w:val="21"/>
                <w:szCs w:val="21"/>
              </w:rPr>
            </w:pPr>
            <w:r w:rsidRPr="00AB3A58">
              <w:rPr>
                <w:rFonts w:ascii="Arial Narrow" w:hAnsi="Arial Narrow" w:cs="Arial"/>
                <w:sz w:val="21"/>
                <w:szCs w:val="21"/>
              </w:rPr>
              <w:t>Ak majú KRS vytvárať tri osoby, každá zo Strán vymenuje jedného člena pre odsúhlasenie druhou Stranou. Strany budú konzultovať s oboma týmito členmi a odsúhlasia tretieho člena, ktorý bude vymenovaný za predsedu KRS. Avšak, ak zoznam potencionálnych členov je uvedený v Zmluve, budú členovia vybraní zo zoznamu, okrem tých, ktorí sa nemôžu alebo si neprajú akceptovať vymenovanie do KRS.</w:t>
            </w:r>
          </w:p>
          <w:p w14:paraId="4FCE4832" w14:textId="77777777" w:rsidR="00323F2A" w:rsidRPr="00AB3A58" w:rsidRDefault="00323F2A" w:rsidP="00695025">
            <w:pPr>
              <w:spacing w:line="276" w:lineRule="auto"/>
              <w:jc w:val="both"/>
              <w:rPr>
                <w:rFonts w:ascii="Arial Narrow" w:hAnsi="Arial Narrow" w:cs="Arial"/>
                <w:sz w:val="21"/>
                <w:szCs w:val="21"/>
              </w:rPr>
            </w:pPr>
            <w:r w:rsidRPr="00AB3A58">
              <w:rPr>
                <w:rFonts w:ascii="Arial Narrow" w:hAnsi="Arial Narrow" w:cs="Arial"/>
                <w:sz w:val="21"/>
                <w:szCs w:val="21"/>
              </w:rPr>
              <w:t>Dohoda medzi Stranami buď jediným členom („rozhodcom“) alebo každým z troch členov bude obsahovať, cez odvolanie sa na Všeobecné podmienky dohody o riešení sporov, ktoré sú obsiahnuté v Prílohe k týmto Všeobecným podmienkam, spolu s takými doplnkami, na ktorých sa Strany dohodli.</w:t>
            </w:r>
          </w:p>
          <w:p w14:paraId="37B49881" w14:textId="77777777" w:rsidR="00323F2A" w:rsidRPr="00AB3A58" w:rsidRDefault="00323F2A" w:rsidP="00695025">
            <w:pPr>
              <w:spacing w:line="276" w:lineRule="auto"/>
              <w:jc w:val="both"/>
              <w:rPr>
                <w:rFonts w:ascii="Arial Narrow" w:hAnsi="Arial Narrow" w:cs="Arial"/>
                <w:sz w:val="21"/>
                <w:szCs w:val="21"/>
              </w:rPr>
            </w:pPr>
            <w:r w:rsidRPr="00AB3A58">
              <w:rPr>
                <w:rFonts w:ascii="Arial Narrow" w:hAnsi="Arial Narrow" w:cs="Arial"/>
                <w:sz w:val="21"/>
                <w:szCs w:val="21"/>
              </w:rPr>
              <w:t>Podmienky odmeny buď jediného člena alebo každého z troch členov, budú vzájomne odsúhlasené Stranami pri odsúhlasení podmienok menovania. Každá Strana bude zodpovedná za zaplatenie polovice tejto odmeny.</w:t>
            </w:r>
          </w:p>
          <w:p w14:paraId="264B6DBF" w14:textId="77777777" w:rsidR="00323F2A" w:rsidRPr="00AB3A58" w:rsidRDefault="00323F2A" w:rsidP="00695025">
            <w:pPr>
              <w:spacing w:line="276" w:lineRule="auto"/>
              <w:jc w:val="both"/>
              <w:rPr>
                <w:rFonts w:ascii="Arial Narrow" w:hAnsi="Arial Narrow" w:cs="Arial"/>
                <w:sz w:val="21"/>
                <w:szCs w:val="21"/>
              </w:rPr>
            </w:pPr>
            <w:r w:rsidRPr="00AB3A58">
              <w:rPr>
                <w:rFonts w:ascii="Arial Narrow" w:hAnsi="Arial Narrow" w:cs="Arial"/>
                <w:sz w:val="21"/>
                <w:szCs w:val="21"/>
              </w:rPr>
              <w:t xml:space="preserve">Ak sa kedykoľvek Strany tak dohodnú, môžu menovať vhodne kvalifikovanú osobu alebo osoby, ktoré nahradia každého jedného alebo viacerých členov KRS. Pokiaľ sa Strany nedohodnú inak, menovanie nadobudne platnosť, ak člen odmietne vykonávať svoju činnosť alebo ju nemôže vykonávať v dôsledku smrti, choroby, rezignácie alebo ukončenia menovania. Náhradník bude menovaný rovnakým spôsobom, aký bol vyžadovaný pre menovanie alebo odsúhlasenie nahradenej osoby, tak ako je to popísané v tomto </w:t>
            </w:r>
            <w:proofErr w:type="spellStart"/>
            <w:r w:rsidRPr="00AB3A58">
              <w:rPr>
                <w:rFonts w:ascii="Arial Narrow" w:hAnsi="Arial Narrow" w:cs="Arial"/>
                <w:sz w:val="21"/>
                <w:szCs w:val="21"/>
              </w:rPr>
              <w:t>podčlánku</w:t>
            </w:r>
            <w:proofErr w:type="spellEnd"/>
            <w:r w:rsidRPr="00AB3A58">
              <w:rPr>
                <w:rFonts w:ascii="Arial Narrow" w:hAnsi="Arial Narrow" w:cs="Arial"/>
                <w:sz w:val="21"/>
                <w:szCs w:val="21"/>
              </w:rPr>
              <w:t>.</w:t>
            </w:r>
          </w:p>
          <w:p w14:paraId="36BE0CE8" w14:textId="77777777" w:rsidR="00323F2A" w:rsidRPr="00AB3A58" w:rsidRDefault="00323F2A" w:rsidP="00695025">
            <w:pPr>
              <w:spacing w:line="276" w:lineRule="auto"/>
              <w:jc w:val="both"/>
              <w:rPr>
                <w:rFonts w:ascii="Arial Narrow" w:hAnsi="Arial Narrow" w:cs="Arial"/>
                <w:sz w:val="21"/>
                <w:szCs w:val="21"/>
              </w:rPr>
            </w:pPr>
            <w:r w:rsidRPr="0E2CB517">
              <w:rPr>
                <w:rFonts w:ascii="Arial Narrow" w:hAnsi="Arial Narrow" w:cs="Arial"/>
                <w:sz w:val="21"/>
                <w:szCs w:val="21"/>
              </w:rPr>
              <w:t xml:space="preserve">Vymenovanie ktoréhokoľvek člena môže byť ukončené vzájomnou dohodou oboch Strán, ale nie Objednávateľom alebo Zhotoviteľom konajúcim samostatne. Pokiaľ sa Strany nedohodnú inak, vymenovanie KRS (vrátane každého jej člena) bude ukončené vtedy, keď KRS vydá rozhodnutie o spore, na ktoré sa odvoláva </w:t>
            </w:r>
            <w:proofErr w:type="spellStart"/>
            <w:r w:rsidRPr="0E2CB517">
              <w:rPr>
                <w:rFonts w:ascii="Arial Narrow" w:hAnsi="Arial Narrow" w:cs="Arial"/>
                <w:sz w:val="21"/>
                <w:szCs w:val="21"/>
              </w:rPr>
              <w:t>podčlánok</w:t>
            </w:r>
            <w:proofErr w:type="spellEnd"/>
            <w:r w:rsidRPr="0E2CB517">
              <w:rPr>
                <w:rFonts w:ascii="Arial Narrow" w:hAnsi="Arial Narrow" w:cs="Arial"/>
                <w:sz w:val="21"/>
                <w:szCs w:val="21"/>
              </w:rPr>
              <w:t xml:space="preserve"> 20.4 (Dosiahnutie rozhodnutia Komisie na riešenie sporov), pokiaľ neboli KRS do toho času predložené ďalšie spory podľa </w:t>
            </w:r>
            <w:proofErr w:type="spellStart"/>
            <w:r w:rsidRPr="0E2CB517">
              <w:rPr>
                <w:rFonts w:ascii="Arial Narrow" w:hAnsi="Arial Narrow" w:cs="Arial"/>
                <w:sz w:val="21"/>
                <w:szCs w:val="21"/>
              </w:rPr>
              <w:t>podčlánku</w:t>
            </w:r>
            <w:proofErr w:type="spellEnd"/>
            <w:r w:rsidRPr="0E2CB517">
              <w:rPr>
                <w:rFonts w:ascii="Arial Narrow" w:hAnsi="Arial Narrow" w:cs="Arial"/>
                <w:sz w:val="21"/>
                <w:szCs w:val="21"/>
              </w:rPr>
              <w:t xml:space="preserve"> 20.4 (Dosiahnutie rozhodnutia Komisie na riešenie sporov), v tomto prípade bude príslušný dátum vtedy, keď KRS vydá rozhodnutia aj o týchto sporoch.</w:t>
            </w:r>
          </w:p>
          <w:p w14:paraId="3401F5ED" w14:textId="77777777" w:rsidR="00323F2A" w:rsidRPr="00AB3A58" w:rsidRDefault="00323F2A" w:rsidP="00695025">
            <w:pPr>
              <w:spacing w:line="276" w:lineRule="auto"/>
              <w:jc w:val="both"/>
              <w:rPr>
                <w:rFonts w:ascii="Arial Narrow" w:hAnsi="Arial Narrow" w:cs="Arial"/>
                <w:sz w:val="21"/>
                <w:szCs w:val="21"/>
              </w:rPr>
            </w:pPr>
          </w:p>
        </w:tc>
      </w:tr>
      <w:tr w:rsidR="00323F2A" w:rsidRPr="00AB3A58" w14:paraId="2FEE7CED" w14:textId="77777777" w:rsidTr="00695025">
        <w:tc>
          <w:tcPr>
            <w:tcW w:w="1870" w:type="dxa"/>
          </w:tcPr>
          <w:p w14:paraId="39C4A856"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20.4</w:t>
            </w:r>
          </w:p>
          <w:p w14:paraId="487ACADA"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Dosiahnutie rozhodnutia Komisie na riešenie sporov</w:t>
            </w:r>
          </w:p>
        </w:tc>
        <w:tc>
          <w:tcPr>
            <w:tcW w:w="7670" w:type="dxa"/>
          </w:tcPr>
          <w:p w14:paraId="29C4DE58"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štvrtom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20.4 sa zrušuje text „arbitrážnym konaním, ako je uvedené nižšie“ a nahrádza sa textom „príslušným súdom“.</w:t>
            </w:r>
          </w:p>
          <w:p w14:paraId="0092A4F3"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šiestom odseku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20.4 sa zrušuje text </w:t>
            </w:r>
          </w:p>
          <w:p w14:paraId="14CE9CA0" w14:textId="77777777" w:rsidR="00323F2A" w:rsidRPr="00AB3A58" w:rsidRDefault="00323F2A" w:rsidP="00695025">
            <w:pPr>
              <w:spacing w:before="120" w:after="120" w:line="276" w:lineRule="auto"/>
              <w:ind w:right="141"/>
              <w:jc w:val="both"/>
              <w:rPr>
                <w:rFonts w:ascii="Arial Narrow" w:hAnsi="Arial Narrow"/>
                <w:sz w:val="21"/>
                <w:szCs w:val="21"/>
              </w:rPr>
            </w:pPr>
            <w:r w:rsidRPr="0E2CB517">
              <w:rPr>
                <w:rFonts w:ascii="Arial Narrow" w:hAnsi="Arial Narrow"/>
                <w:sz w:val="21"/>
                <w:szCs w:val="21"/>
              </w:rPr>
              <w:t xml:space="preserve">„S výnimkou uvedenou v </w:t>
            </w:r>
            <w:proofErr w:type="spellStart"/>
            <w:r w:rsidRPr="0E2CB517">
              <w:rPr>
                <w:rFonts w:ascii="Arial Narrow" w:hAnsi="Arial Narrow"/>
                <w:sz w:val="21"/>
                <w:szCs w:val="21"/>
              </w:rPr>
              <w:t>podčlánku</w:t>
            </w:r>
            <w:proofErr w:type="spellEnd"/>
            <w:r w:rsidRPr="0E2CB517">
              <w:rPr>
                <w:rFonts w:ascii="Arial Narrow" w:hAnsi="Arial Narrow"/>
                <w:sz w:val="21"/>
                <w:szCs w:val="21"/>
              </w:rPr>
              <w:t xml:space="preserve"> 20.7 (Nesplnenie rozhodnutia Komisie na riešenie sporov) a </w:t>
            </w:r>
            <w:proofErr w:type="spellStart"/>
            <w:r w:rsidRPr="0E2CB517">
              <w:rPr>
                <w:rFonts w:ascii="Arial Narrow" w:hAnsi="Arial Narrow"/>
                <w:sz w:val="21"/>
                <w:szCs w:val="21"/>
              </w:rPr>
              <w:t>podčlánku</w:t>
            </w:r>
            <w:proofErr w:type="spellEnd"/>
            <w:r w:rsidRPr="0E2CB517">
              <w:rPr>
                <w:rFonts w:ascii="Arial Narrow" w:hAnsi="Arial Narrow"/>
                <w:sz w:val="21"/>
                <w:szCs w:val="21"/>
              </w:rPr>
              <w:t xml:space="preserve"> 20.8 (Uplynutie funkčného obdobia Komisie na riešenie sporov) nebude žiadna zo Strán oprávnená začať súdne konanie ohľadne sporu, pokiaľ nebolo oznámenie o nespokojnosti podané v súlade s týmto </w:t>
            </w:r>
            <w:proofErr w:type="spellStart"/>
            <w:r w:rsidRPr="0E2CB517">
              <w:rPr>
                <w:rFonts w:ascii="Arial Narrow" w:hAnsi="Arial Narrow"/>
                <w:sz w:val="21"/>
                <w:szCs w:val="21"/>
              </w:rPr>
              <w:t>podčlánkom</w:t>
            </w:r>
            <w:proofErr w:type="spellEnd"/>
            <w:r w:rsidRPr="0E2CB517">
              <w:rPr>
                <w:rFonts w:ascii="Arial Narrow" w:hAnsi="Arial Narrow"/>
                <w:sz w:val="21"/>
                <w:szCs w:val="21"/>
              </w:rPr>
              <w:t xml:space="preserve">“ </w:t>
            </w:r>
          </w:p>
          <w:p w14:paraId="555B6F41"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a nahrádza sa nasledovným textom </w:t>
            </w:r>
          </w:p>
          <w:p w14:paraId="2FC800BF"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„Následne ktorákoľvek zo Strán môže podať žalobu o spore na miestne, vecne a funkčne príslušnom súde v Slovenskej republike.“</w:t>
            </w:r>
          </w:p>
          <w:p w14:paraId="26D15F61"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V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20.4 sa za posledný odsek dopĺňa nasledujúci text:</w:t>
            </w:r>
          </w:p>
          <w:p w14:paraId="4944C45C"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„Ak je nespokojná Strana nespokojná iba s časťou/časťami rozhodnutia KRS:</w:t>
            </w:r>
          </w:p>
          <w:p w14:paraId="6E2DD922"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(i)</w:t>
            </w:r>
            <w:r w:rsidRPr="00AB3A58">
              <w:rPr>
                <w:rFonts w:ascii="Arial Narrow" w:hAnsi="Arial Narrow"/>
                <w:sz w:val="21"/>
                <w:szCs w:val="21"/>
              </w:rPr>
              <w:tab/>
              <w:t>táto časť(ti) bude v oznámení o nespokojnosti jasne identifikovaná;</w:t>
            </w:r>
          </w:p>
          <w:p w14:paraId="6FEFD3C7"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lastRenderedPageBreak/>
              <w:t>(ii)</w:t>
            </w:r>
            <w:r w:rsidRPr="00AB3A58">
              <w:rPr>
                <w:rFonts w:ascii="Arial Narrow" w:hAnsi="Arial Narrow"/>
                <w:sz w:val="21"/>
                <w:szCs w:val="21"/>
              </w:rPr>
              <w:tab/>
              <w:t>táto časť(ti) a akékoľvek ostatné časti rozhodnutia, ktoré sú takou časťou(časťami) ovplyvnené alebo sa o takúto časť(časti) opierajú, sa budú považovať za oddelené od zvyšku rozhodnutia; a</w:t>
            </w:r>
          </w:p>
          <w:p w14:paraId="5E9C5ED2"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(iii)</w:t>
            </w:r>
            <w:r w:rsidRPr="00AB3A58">
              <w:rPr>
                <w:rFonts w:ascii="Arial Narrow" w:hAnsi="Arial Narrow"/>
                <w:sz w:val="21"/>
                <w:szCs w:val="21"/>
              </w:rPr>
              <w:tab/>
              <w:t>zvyšok rozhodnutia sa pre obe Strany stane obligatórne konečným a záväzným, akoby oznámenie o nespokojnosti nebolo dané.“</w:t>
            </w:r>
          </w:p>
        </w:tc>
      </w:tr>
      <w:tr w:rsidR="00323F2A" w:rsidRPr="00AB3A58" w14:paraId="6C9E8B75" w14:textId="77777777" w:rsidTr="00695025">
        <w:tc>
          <w:tcPr>
            <w:tcW w:w="1870" w:type="dxa"/>
          </w:tcPr>
          <w:p w14:paraId="6B3B5362"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lastRenderedPageBreak/>
              <w:t>20.5.</w:t>
            </w:r>
          </w:p>
          <w:p w14:paraId="5DFAB4C9"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Mimosúdne vyrovnanie</w:t>
            </w:r>
          </w:p>
        </w:tc>
        <w:tc>
          <w:tcPr>
            <w:tcW w:w="7670" w:type="dxa"/>
          </w:tcPr>
          <w:p w14:paraId="75F6694B"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 xml:space="preserve">Text </w:t>
            </w:r>
            <w:proofErr w:type="spellStart"/>
            <w:r w:rsidRPr="00AB3A58">
              <w:rPr>
                <w:rFonts w:ascii="Arial Narrow" w:hAnsi="Arial Narrow"/>
                <w:sz w:val="21"/>
                <w:szCs w:val="21"/>
              </w:rPr>
              <w:t>podčlánku</w:t>
            </w:r>
            <w:proofErr w:type="spellEnd"/>
            <w:r w:rsidRPr="00AB3A58">
              <w:rPr>
                <w:rFonts w:ascii="Arial Narrow" w:hAnsi="Arial Narrow"/>
                <w:sz w:val="21"/>
                <w:szCs w:val="21"/>
              </w:rPr>
              <w:t xml:space="preserve"> 20.5 sa zrušuje a nahrádza sa nasledovným textom:</w:t>
            </w:r>
          </w:p>
          <w:p w14:paraId="09326021" w14:textId="77777777" w:rsidR="00323F2A" w:rsidRPr="00AB3A58" w:rsidRDefault="00323F2A" w:rsidP="00695025">
            <w:pPr>
              <w:spacing w:before="120" w:after="120" w:line="276" w:lineRule="auto"/>
              <w:ind w:right="141"/>
              <w:jc w:val="both"/>
              <w:rPr>
                <w:rFonts w:ascii="Arial Narrow" w:hAnsi="Arial Narrow"/>
                <w:sz w:val="21"/>
                <w:szCs w:val="21"/>
              </w:rPr>
            </w:pPr>
            <w:r w:rsidRPr="00AB3A58">
              <w:rPr>
                <w:rFonts w:ascii="Arial Narrow" w:hAnsi="Arial Narrow"/>
                <w:sz w:val="21"/>
                <w:szCs w:val="21"/>
              </w:rPr>
              <w:t>Strany sa zaväzujú riešiť všetky prípadné spory vyplývajúce zo Zmluvy predovšetkým zmierlivo, vzájomnou dohodou, v dobrej viere a v súlade so zásadami poctivého obchodného styku. V prípade, že k vyriešeniu sporu a jeho urovnaniu formou písomnej dohody medzi Stranami nedôjde, môže ktorákoľvek zo strán podať žalobu vo veci sporu na miestne, vecne a funkčne príslušný súd v Slovenskej republike.</w:t>
            </w:r>
          </w:p>
        </w:tc>
      </w:tr>
      <w:tr w:rsidR="00323F2A" w:rsidRPr="00AB3A58" w14:paraId="16A24727" w14:textId="77777777" w:rsidTr="00695025">
        <w:tc>
          <w:tcPr>
            <w:tcW w:w="1870" w:type="dxa"/>
          </w:tcPr>
          <w:p w14:paraId="1958ED8F"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20.6.</w:t>
            </w:r>
          </w:p>
          <w:p w14:paraId="039E49B7"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Arbitrážne konanie</w:t>
            </w:r>
          </w:p>
        </w:tc>
        <w:tc>
          <w:tcPr>
            <w:tcW w:w="7670" w:type="dxa"/>
          </w:tcPr>
          <w:p w14:paraId="6A7E9EE2" w14:textId="77777777" w:rsidR="00323F2A" w:rsidRPr="00AB3A58" w:rsidRDefault="00323F2A" w:rsidP="00695025">
            <w:pPr>
              <w:spacing w:before="120" w:after="120" w:line="276" w:lineRule="auto"/>
              <w:ind w:right="142"/>
              <w:jc w:val="both"/>
              <w:rPr>
                <w:rFonts w:ascii="Arial Narrow" w:hAnsi="Arial Narrow"/>
                <w:sz w:val="21"/>
                <w:szCs w:val="21"/>
              </w:rPr>
            </w:pP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20.6 sa neaplikuje.</w:t>
            </w:r>
          </w:p>
        </w:tc>
      </w:tr>
      <w:tr w:rsidR="00323F2A" w:rsidRPr="00AB3A58" w14:paraId="60E96C66" w14:textId="77777777" w:rsidTr="00695025">
        <w:tc>
          <w:tcPr>
            <w:tcW w:w="1870" w:type="dxa"/>
          </w:tcPr>
          <w:p w14:paraId="6A907117"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20.7</w:t>
            </w:r>
          </w:p>
          <w:p w14:paraId="424F7BF6" w14:textId="77777777" w:rsidR="00323F2A" w:rsidRPr="00AB3A58" w:rsidRDefault="00323F2A" w:rsidP="00695025">
            <w:pPr>
              <w:spacing w:before="120" w:after="120" w:line="276" w:lineRule="auto"/>
              <w:ind w:right="141"/>
              <w:rPr>
                <w:rFonts w:ascii="Arial Narrow" w:hAnsi="Arial Narrow"/>
                <w:sz w:val="21"/>
                <w:szCs w:val="21"/>
              </w:rPr>
            </w:pPr>
            <w:r w:rsidRPr="00AB3A58">
              <w:rPr>
                <w:rFonts w:ascii="Arial Narrow" w:hAnsi="Arial Narrow"/>
                <w:sz w:val="21"/>
                <w:szCs w:val="21"/>
              </w:rPr>
              <w:t>Nesplnenie rozhodnutia Komisie na riešenie sporov</w:t>
            </w:r>
          </w:p>
        </w:tc>
        <w:tc>
          <w:tcPr>
            <w:tcW w:w="7670" w:type="dxa"/>
          </w:tcPr>
          <w:p w14:paraId="7E5368D3" w14:textId="77777777" w:rsidR="00323F2A" w:rsidRPr="00AB3A58" w:rsidRDefault="00323F2A" w:rsidP="00695025">
            <w:pPr>
              <w:spacing w:before="120" w:after="120" w:line="276" w:lineRule="auto"/>
              <w:ind w:right="141"/>
              <w:jc w:val="both"/>
              <w:rPr>
                <w:rFonts w:ascii="Arial Narrow" w:hAnsi="Arial Narrow"/>
                <w:sz w:val="21"/>
                <w:szCs w:val="21"/>
              </w:rPr>
            </w:pPr>
            <w:proofErr w:type="spellStart"/>
            <w:r w:rsidRPr="00AB3A58">
              <w:rPr>
                <w:rFonts w:ascii="Arial Narrow" w:hAnsi="Arial Narrow"/>
                <w:sz w:val="21"/>
                <w:szCs w:val="21"/>
              </w:rPr>
              <w:t>Podčlánok</w:t>
            </w:r>
            <w:proofErr w:type="spellEnd"/>
            <w:r w:rsidRPr="00AB3A58">
              <w:rPr>
                <w:rFonts w:ascii="Arial Narrow" w:hAnsi="Arial Narrow"/>
                <w:sz w:val="21"/>
                <w:szCs w:val="21"/>
              </w:rPr>
              <w:t xml:space="preserve"> 20.7 sa neaplikuje.</w:t>
            </w:r>
          </w:p>
        </w:tc>
      </w:tr>
    </w:tbl>
    <w:p w14:paraId="75F067BB" w14:textId="77777777" w:rsidR="00323F2A" w:rsidRPr="00AB3A58" w:rsidRDefault="00323F2A" w:rsidP="00323F2A">
      <w:pPr>
        <w:rPr>
          <w:rFonts w:ascii="Arial Narrow" w:hAnsi="Arial Narrow"/>
          <w:sz w:val="21"/>
          <w:szCs w:val="21"/>
        </w:rPr>
      </w:pPr>
    </w:p>
    <w:p w14:paraId="22C8799B" w14:textId="77777777" w:rsidR="00323F2A" w:rsidRPr="00AB3A58" w:rsidRDefault="00323F2A" w:rsidP="00323F2A">
      <w:pPr>
        <w:rPr>
          <w:rFonts w:ascii="Arial Narrow" w:hAnsi="Arial Narrow"/>
          <w:sz w:val="21"/>
          <w:szCs w:val="21"/>
        </w:rPr>
        <w:sectPr w:rsidR="00323F2A" w:rsidRPr="00AB3A58" w:rsidSect="00BE0687">
          <w:headerReference w:type="default" r:id="rId33"/>
          <w:footerReference w:type="default" r:id="rId34"/>
          <w:headerReference w:type="first" r:id="rId35"/>
          <w:footerReference w:type="first" r:id="rId36"/>
          <w:pgSz w:w="11906" w:h="16838"/>
          <w:pgMar w:top="1440" w:right="1416" w:bottom="1440" w:left="1800" w:header="708" w:footer="708" w:gutter="0"/>
          <w:pgNumType w:start="1"/>
          <w:cols w:space="708"/>
          <w:titlePg/>
          <w:docGrid w:linePitch="360"/>
        </w:sectPr>
      </w:pPr>
    </w:p>
    <w:p w14:paraId="7FEDEEC5" w14:textId="77777777" w:rsidR="00323F2A" w:rsidRPr="00AB3A58" w:rsidRDefault="00323F2A" w:rsidP="00323F2A">
      <w:pPr>
        <w:pStyle w:val="Hlavika"/>
        <w:rPr>
          <w:rFonts w:ascii="Arial Narrow" w:hAnsi="Arial Narrow"/>
          <w:sz w:val="21"/>
          <w:szCs w:val="21"/>
          <w:lang w:eastAsia="en-US"/>
        </w:rPr>
      </w:pPr>
    </w:p>
    <w:p w14:paraId="65EDF5FF"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75033058"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166291B6"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5E7CC2C4"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7348B643"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4785191B"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cs="Arial"/>
          <w:spacing w:val="6"/>
          <w:sz w:val="32"/>
          <w:szCs w:val="32"/>
        </w:rPr>
        <w:t>Zákazka na uskutočnenie stavebných prác</w:t>
      </w:r>
    </w:p>
    <w:p w14:paraId="582108E2"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065EAB69"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78E27E6F"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2419575F"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7B39927A"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6AB550A6"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48E3D3BC" w14:textId="77777777" w:rsidR="00323F2A" w:rsidRPr="00756B69" w:rsidRDefault="00323F2A" w:rsidP="00323F2A">
      <w:pPr>
        <w:widowControl w:val="0"/>
        <w:autoSpaceDE w:val="0"/>
        <w:autoSpaceDN w:val="0"/>
        <w:adjustRightInd w:val="0"/>
        <w:jc w:val="center"/>
        <w:rPr>
          <w:rFonts w:ascii="Arial Narrow" w:eastAsia="Arial" w:hAnsi="Arial Narrow" w:cs="Arial"/>
          <w:b/>
          <w:spacing w:val="6"/>
          <w:sz w:val="36"/>
          <w:szCs w:val="22"/>
          <w:lang w:eastAsia="en-US"/>
        </w:rPr>
      </w:pPr>
      <w:r w:rsidRPr="004C5D53">
        <w:rPr>
          <w:rFonts w:ascii="Arial Narrow" w:hAnsi="Arial Narrow" w:cs="Arial"/>
          <w:b/>
          <w:spacing w:val="6"/>
          <w:sz w:val="36"/>
          <w:szCs w:val="36"/>
        </w:rPr>
        <w:t>„</w:t>
      </w:r>
      <w:r w:rsidRPr="00756B69">
        <w:rPr>
          <w:rFonts w:ascii="Arial Narrow" w:eastAsia="Arial" w:hAnsi="Arial Narrow" w:cs="Arial"/>
          <w:b/>
          <w:spacing w:val="6"/>
          <w:sz w:val="36"/>
          <w:szCs w:val="22"/>
          <w:lang w:eastAsia="en-US"/>
        </w:rPr>
        <w:t>Stacionárny RTG inšpekčný skenovací systém</w:t>
      </w:r>
    </w:p>
    <w:p w14:paraId="673EAE8F" w14:textId="77777777" w:rsidR="00323F2A" w:rsidRPr="004C5D53" w:rsidRDefault="00323F2A" w:rsidP="00323F2A">
      <w:pPr>
        <w:widowControl w:val="0"/>
        <w:autoSpaceDE w:val="0"/>
        <w:autoSpaceDN w:val="0"/>
        <w:adjustRightInd w:val="0"/>
        <w:jc w:val="center"/>
        <w:rPr>
          <w:rFonts w:ascii="Arial Narrow" w:hAnsi="Arial Narrow" w:cs="Arial"/>
          <w:b/>
          <w:spacing w:val="6"/>
          <w:sz w:val="40"/>
          <w:szCs w:val="40"/>
        </w:rPr>
      </w:pPr>
      <w:r w:rsidRPr="00756B69">
        <w:rPr>
          <w:rFonts w:ascii="Arial Narrow" w:eastAsia="Arial" w:hAnsi="Arial Narrow" w:cs="Arial"/>
          <w:b/>
          <w:spacing w:val="6"/>
          <w:sz w:val="36"/>
          <w:szCs w:val="22"/>
          <w:lang w:eastAsia="en-US"/>
        </w:rPr>
        <w:t>na kontrolu nákladnej železničnej dopravy</w:t>
      </w:r>
      <w:r w:rsidRPr="004C5D53">
        <w:rPr>
          <w:rFonts w:ascii="Arial Narrow" w:eastAsia="Arial" w:hAnsi="Arial Narrow" w:cs="Arial"/>
          <w:b/>
          <w:spacing w:val="6"/>
          <w:sz w:val="36"/>
          <w:szCs w:val="22"/>
          <w:lang w:eastAsia="en-US"/>
        </w:rPr>
        <w:t>“</w:t>
      </w:r>
    </w:p>
    <w:p w14:paraId="6ABB86ED"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37343047"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682CE922"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1DF8B949"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69E8E9A1" w14:textId="77777777" w:rsidR="00323F2A" w:rsidRPr="004C5D53" w:rsidRDefault="00323F2A" w:rsidP="00323F2A">
      <w:pPr>
        <w:widowControl w:val="0"/>
        <w:autoSpaceDE w:val="0"/>
        <w:autoSpaceDN w:val="0"/>
        <w:adjustRightInd w:val="0"/>
        <w:jc w:val="center"/>
        <w:rPr>
          <w:rFonts w:ascii="Arial Narrow" w:hAnsi="Arial Narrow" w:cs="Arial"/>
          <w:b/>
          <w:bCs/>
          <w:spacing w:val="6"/>
          <w:sz w:val="44"/>
          <w:szCs w:val="44"/>
        </w:rPr>
      </w:pPr>
      <w:r w:rsidRPr="004C5D53">
        <w:rPr>
          <w:rFonts w:ascii="Arial Narrow" w:hAnsi="Arial Narrow" w:cs="Arial"/>
          <w:spacing w:val="6"/>
          <w:sz w:val="44"/>
          <w:szCs w:val="44"/>
        </w:rPr>
        <w:t>SÚŤAŽNÉ PODKLADY</w:t>
      </w:r>
    </w:p>
    <w:p w14:paraId="2757A39A"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682C03D0"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7B9B3D97"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0D96D3CD"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6E482262"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605BEB4E"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415F0A25" w14:textId="77777777" w:rsidR="00323F2A" w:rsidRPr="00874EA5" w:rsidRDefault="00323F2A" w:rsidP="00323F2A">
      <w:pPr>
        <w:widowControl w:val="0"/>
        <w:autoSpaceDE w:val="0"/>
        <w:autoSpaceDN w:val="0"/>
        <w:adjustRightInd w:val="0"/>
        <w:jc w:val="center"/>
        <w:rPr>
          <w:rFonts w:ascii="Arial Narrow" w:hAnsi="Arial Narrow" w:cs="Arial"/>
          <w:b/>
          <w:bCs/>
          <w:spacing w:val="6"/>
          <w:sz w:val="44"/>
          <w:szCs w:val="44"/>
        </w:rPr>
      </w:pPr>
      <w:r w:rsidRPr="00874EA5">
        <w:rPr>
          <w:rFonts w:ascii="Arial Narrow" w:hAnsi="Arial Narrow" w:cs="Arial"/>
          <w:b/>
          <w:bCs/>
          <w:spacing w:val="6"/>
          <w:sz w:val="44"/>
          <w:szCs w:val="44"/>
        </w:rPr>
        <w:t xml:space="preserve">Zväzok 2, Časť 3 </w:t>
      </w:r>
    </w:p>
    <w:p w14:paraId="7614FC1D"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r w:rsidRPr="00874EA5">
        <w:rPr>
          <w:rFonts w:ascii="Arial Narrow" w:hAnsi="Arial Narrow" w:cs="Arial"/>
          <w:b/>
          <w:bCs/>
          <w:spacing w:val="6"/>
          <w:sz w:val="44"/>
          <w:szCs w:val="44"/>
        </w:rPr>
        <w:t>Príloha k ponuke</w:t>
      </w:r>
    </w:p>
    <w:p w14:paraId="1E18DA1A"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3A73CAC6"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0736D1AB"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5D164863"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3AE3F1CE"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55C03EA1"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4B2F9BAD"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7C7418FB"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0CEF4CEC"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5366B766"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2696B0B4" w14:textId="7BA1CC83" w:rsidR="00323F2A" w:rsidRPr="004C5D53" w:rsidRDefault="00323F2A" w:rsidP="00323F2A">
      <w:pPr>
        <w:widowControl w:val="0"/>
        <w:autoSpaceDE w:val="0"/>
        <w:autoSpaceDN w:val="0"/>
        <w:adjustRightInd w:val="0"/>
        <w:jc w:val="center"/>
        <w:rPr>
          <w:rFonts w:ascii="Arial Narrow" w:hAnsi="Arial Narrow" w:cs="Arial"/>
          <w:spacing w:val="6"/>
        </w:rPr>
        <w:sectPr w:rsidR="00323F2A" w:rsidRPr="004C5D53" w:rsidSect="00874EA5">
          <w:headerReference w:type="default" r:id="rId37"/>
          <w:footerReference w:type="default" r:id="rId38"/>
          <w:headerReference w:type="first" r:id="rId39"/>
          <w:footerReference w:type="first" r:id="rId40"/>
          <w:pgSz w:w="11907" w:h="16840" w:code="9"/>
          <w:pgMar w:top="1537" w:right="1275" w:bottom="1418" w:left="1418" w:header="567" w:footer="567" w:gutter="0"/>
          <w:pgNumType w:start="1"/>
          <w:cols w:space="708"/>
          <w:titlePg/>
          <w:docGrid w:linePitch="326"/>
        </w:sectPr>
      </w:pPr>
      <w:r w:rsidRPr="004C5D53">
        <w:rPr>
          <w:rFonts w:ascii="Arial Narrow" w:hAnsi="Arial Narrow" w:cs="Arial"/>
          <w:spacing w:val="6"/>
        </w:rPr>
        <w:t xml:space="preserve">Bratislava, </w:t>
      </w:r>
      <w:r>
        <w:rPr>
          <w:rFonts w:ascii="Arial Narrow" w:hAnsi="Arial Narrow" w:cs="Arial"/>
          <w:spacing w:val="6"/>
        </w:rPr>
        <w:t>....</w:t>
      </w:r>
      <w:r w:rsidRPr="004C5D53">
        <w:rPr>
          <w:rFonts w:ascii="Arial Narrow" w:hAnsi="Arial Narrow" w:cs="Arial"/>
          <w:spacing w:val="6"/>
        </w:rPr>
        <w:t>/202</w:t>
      </w:r>
      <w:r w:rsidR="003834DD">
        <w:rPr>
          <w:rFonts w:ascii="Arial Narrow" w:hAnsi="Arial Narrow" w:cs="Arial"/>
          <w:spacing w:val="6"/>
        </w:rPr>
        <w:t>6</w:t>
      </w:r>
    </w:p>
    <w:p w14:paraId="7E05AB66" w14:textId="77777777" w:rsidR="00323F2A" w:rsidRPr="00C649FB" w:rsidRDefault="00323F2A" w:rsidP="00323F2A">
      <w:pPr>
        <w:widowControl w:val="0"/>
        <w:autoSpaceDE w:val="0"/>
        <w:autoSpaceDN w:val="0"/>
        <w:adjustRightInd w:val="0"/>
        <w:jc w:val="center"/>
        <w:rPr>
          <w:rFonts w:ascii="Arial Narrow" w:hAnsi="Arial Narrow" w:cs="Arial"/>
          <w:spacing w:val="6"/>
          <w:sz w:val="21"/>
          <w:szCs w:val="22"/>
        </w:rPr>
      </w:pPr>
    </w:p>
    <w:tbl>
      <w:tblPr>
        <w:tblW w:w="9376" w:type="dxa"/>
        <w:tblInd w:w="-72" w:type="dxa"/>
        <w:tblLayout w:type="fixed"/>
        <w:tblLook w:val="0000" w:firstRow="0" w:lastRow="0" w:firstColumn="0" w:lastColumn="0" w:noHBand="0" w:noVBand="0"/>
      </w:tblPr>
      <w:tblGrid>
        <w:gridCol w:w="3820"/>
        <w:gridCol w:w="1463"/>
        <w:gridCol w:w="4093"/>
      </w:tblGrid>
      <w:tr w:rsidR="00323F2A" w:rsidRPr="00AB3A58" w14:paraId="61A58345" w14:textId="77777777" w:rsidTr="00695025">
        <w:trPr>
          <w:trHeight w:val="300"/>
        </w:trPr>
        <w:tc>
          <w:tcPr>
            <w:tcW w:w="9376" w:type="dxa"/>
            <w:gridSpan w:val="3"/>
            <w:tcBorders>
              <w:bottom w:val="double" w:sz="6" w:space="0" w:color="auto"/>
            </w:tcBorders>
            <w:tcMar>
              <w:left w:w="105" w:type="dxa"/>
              <w:right w:w="105" w:type="dxa"/>
            </w:tcMar>
          </w:tcPr>
          <w:p w14:paraId="3A8D693B" w14:textId="77777777" w:rsidR="00323F2A" w:rsidRPr="009B793A" w:rsidRDefault="00323F2A" w:rsidP="00695025">
            <w:pPr>
              <w:pStyle w:val="Nadpis1"/>
              <w:rPr>
                <w:rFonts w:ascii="Arial Narrow" w:hAnsi="Arial Narrow"/>
                <w:color w:val="000000" w:themeColor="text1"/>
                <w:sz w:val="21"/>
                <w:szCs w:val="21"/>
              </w:rPr>
            </w:pPr>
            <w:r w:rsidRPr="1B6CAA9B">
              <w:rPr>
                <w:rFonts w:ascii="Arial Narrow" w:hAnsi="Arial Narrow"/>
                <w:color w:val="000000" w:themeColor="text1"/>
                <w:sz w:val="21"/>
                <w:szCs w:val="21"/>
                <w:lang w:val="sk-SK"/>
              </w:rPr>
              <w:t>PRÍLOHA K PONUKE</w:t>
            </w:r>
          </w:p>
          <w:p w14:paraId="5E0ADBF7" w14:textId="77777777" w:rsidR="00323F2A" w:rsidRPr="009B793A" w:rsidRDefault="00323F2A" w:rsidP="00695025">
            <w:pPr>
              <w:spacing w:before="60" w:after="60"/>
              <w:ind w:left="12"/>
              <w:jc w:val="center"/>
              <w:rPr>
                <w:rFonts w:ascii="Arial Narrow" w:hAnsi="Arial Narrow"/>
                <w:color w:val="000000" w:themeColor="text1"/>
                <w:sz w:val="21"/>
                <w:szCs w:val="21"/>
              </w:rPr>
            </w:pPr>
          </w:p>
        </w:tc>
      </w:tr>
      <w:tr w:rsidR="00323F2A" w:rsidRPr="00AB3A58" w14:paraId="4AAF98B3" w14:textId="77777777" w:rsidTr="00695025">
        <w:trPr>
          <w:trHeight w:val="300"/>
        </w:trPr>
        <w:tc>
          <w:tcPr>
            <w:tcW w:w="3820" w:type="dxa"/>
            <w:tcBorders>
              <w:top w:val="double" w:sz="6" w:space="0" w:color="auto"/>
              <w:left w:val="double" w:sz="6" w:space="0" w:color="auto"/>
              <w:bottom w:val="single" w:sz="6" w:space="0" w:color="auto"/>
              <w:right w:val="single" w:sz="6" w:space="0" w:color="auto"/>
            </w:tcBorders>
            <w:shd w:val="clear" w:color="auto" w:fill="F3F3F3"/>
            <w:tcMar>
              <w:left w:w="105" w:type="dxa"/>
              <w:right w:w="105" w:type="dxa"/>
            </w:tcMar>
            <w:vAlign w:val="center"/>
          </w:tcPr>
          <w:p w14:paraId="25A9E787" w14:textId="77777777" w:rsidR="00323F2A" w:rsidRPr="009B793A" w:rsidRDefault="00323F2A" w:rsidP="00695025">
            <w:pPr>
              <w:spacing w:before="60" w:after="60"/>
              <w:ind w:left="12"/>
              <w:rPr>
                <w:rFonts w:ascii="Arial Narrow" w:hAnsi="Arial Narrow"/>
                <w:color w:val="000000" w:themeColor="text1"/>
                <w:sz w:val="21"/>
                <w:szCs w:val="21"/>
              </w:rPr>
            </w:pPr>
            <w:r w:rsidRPr="009B793A">
              <w:rPr>
                <w:rFonts w:ascii="Arial Narrow" w:hAnsi="Arial Narrow"/>
                <w:b/>
                <w:bCs/>
                <w:color w:val="000000" w:themeColor="text1"/>
                <w:sz w:val="21"/>
                <w:szCs w:val="21"/>
              </w:rPr>
              <w:t>Položka</w:t>
            </w:r>
          </w:p>
        </w:tc>
        <w:tc>
          <w:tcPr>
            <w:tcW w:w="1463" w:type="dxa"/>
            <w:tcBorders>
              <w:top w:val="double" w:sz="6" w:space="0" w:color="auto"/>
              <w:left w:val="single" w:sz="6" w:space="0" w:color="auto"/>
              <w:bottom w:val="single" w:sz="6" w:space="0" w:color="auto"/>
              <w:right w:val="single" w:sz="6" w:space="0" w:color="auto"/>
            </w:tcBorders>
            <w:shd w:val="clear" w:color="auto" w:fill="F3F3F3"/>
            <w:tcMar>
              <w:left w:w="105" w:type="dxa"/>
              <w:right w:w="105" w:type="dxa"/>
            </w:tcMar>
            <w:vAlign w:val="center"/>
          </w:tcPr>
          <w:p w14:paraId="0223EA62" w14:textId="77777777" w:rsidR="00323F2A" w:rsidRPr="009B793A" w:rsidRDefault="00323F2A" w:rsidP="00695025">
            <w:pPr>
              <w:spacing w:before="60" w:after="60"/>
              <w:ind w:left="12"/>
              <w:jc w:val="center"/>
              <w:rPr>
                <w:rFonts w:ascii="Arial Narrow" w:hAnsi="Arial Narrow"/>
                <w:color w:val="000000" w:themeColor="text1"/>
                <w:sz w:val="21"/>
                <w:szCs w:val="21"/>
              </w:rPr>
            </w:pPr>
            <w:proofErr w:type="spellStart"/>
            <w:r w:rsidRPr="009B793A">
              <w:rPr>
                <w:rFonts w:ascii="Arial Narrow" w:hAnsi="Arial Narrow"/>
                <w:b/>
                <w:bCs/>
                <w:color w:val="000000" w:themeColor="text1"/>
                <w:sz w:val="21"/>
                <w:szCs w:val="21"/>
              </w:rPr>
              <w:t>Podčlánok</w:t>
            </w:r>
            <w:proofErr w:type="spellEnd"/>
            <w:r w:rsidRPr="009B793A">
              <w:rPr>
                <w:rFonts w:ascii="Arial Narrow" w:hAnsi="Arial Narrow"/>
                <w:b/>
                <w:bCs/>
                <w:color w:val="000000" w:themeColor="text1"/>
                <w:sz w:val="21"/>
                <w:szCs w:val="21"/>
              </w:rPr>
              <w:t xml:space="preserve"> </w:t>
            </w:r>
          </w:p>
        </w:tc>
        <w:tc>
          <w:tcPr>
            <w:tcW w:w="4093" w:type="dxa"/>
            <w:tcBorders>
              <w:top w:val="double" w:sz="6" w:space="0" w:color="auto"/>
              <w:left w:val="single" w:sz="6" w:space="0" w:color="auto"/>
              <w:bottom w:val="single" w:sz="6" w:space="0" w:color="auto"/>
              <w:right w:val="double" w:sz="6" w:space="0" w:color="auto"/>
            </w:tcBorders>
            <w:shd w:val="clear" w:color="auto" w:fill="F3F3F3"/>
            <w:tcMar>
              <w:left w:w="105" w:type="dxa"/>
              <w:right w:w="105" w:type="dxa"/>
            </w:tcMar>
            <w:vAlign w:val="center"/>
          </w:tcPr>
          <w:p w14:paraId="36E357E4" w14:textId="77777777" w:rsidR="00323F2A" w:rsidRPr="009B793A" w:rsidRDefault="00323F2A" w:rsidP="00695025">
            <w:pPr>
              <w:spacing w:before="60" w:after="60"/>
              <w:ind w:left="12"/>
              <w:jc w:val="center"/>
              <w:rPr>
                <w:rFonts w:ascii="Arial Narrow" w:hAnsi="Arial Narrow"/>
                <w:color w:val="000000" w:themeColor="text1"/>
                <w:sz w:val="21"/>
                <w:szCs w:val="21"/>
              </w:rPr>
            </w:pPr>
            <w:r w:rsidRPr="009B793A">
              <w:rPr>
                <w:rFonts w:ascii="Arial Narrow" w:hAnsi="Arial Narrow"/>
                <w:b/>
                <w:bCs/>
                <w:color w:val="000000" w:themeColor="text1"/>
                <w:sz w:val="21"/>
                <w:szCs w:val="21"/>
              </w:rPr>
              <w:t>Údaje</w:t>
            </w:r>
          </w:p>
        </w:tc>
      </w:tr>
      <w:tr w:rsidR="00323F2A" w:rsidRPr="00AB3A58" w14:paraId="3A4EA901"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81F7D3" w14:textId="77777777" w:rsidR="00323F2A" w:rsidRPr="009B793A" w:rsidRDefault="00323F2A" w:rsidP="00695025">
            <w:pPr>
              <w:spacing w:before="60" w:after="60"/>
              <w:ind w:left="11"/>
              <w:rPr>
                <w:rFonts w:ascii="Arial Narrow" w:hAnsi="Arial Narrow"/>
                <w:color w:val="000000" w:themeColor="text1"/>
                <w:sz w:val="21"/>
                <w:szCs w:val="21"/>
              </w:rPr>
            </w:pPr>
            <w:r w:rsidRPr="009B793A">
              <w:rPr>
                <w:rFonts w:ascii="Arial Narrow" w:hAnsi="Arial Narrow"/>
                <w:color w:val="000000" w:themeColor="text1"/>
                <w:sz w:val="21"/>
                <w:szCs w:val="21"/>
              </w:rPr>
              <w:t>Názov a adresa Objednávateľa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0D299B" w14:textId="77777777" w:rsidR="00323F2A" w:rsidRPr="009B793A" w:rsidRDefault="00323F2A" w:rsidP="00695025">
            <w:pPr>
              <w:spacing w:before="60" w:after="60"/>
              <w:ind w:left="11"/>
              <w:jc w:val="center"/>
              <w:rPr>
                <w:rFonts w:ascii="Arial Narrow" w:hAnsi="Arial Narrow"/>
                <w:color w:val="000000" w:themeColor="text1"/>
                <w:sz w:val="21"/>
                <w:szCs w:val="21"/>
              </w:rPr>
            </w:pPr>
            <w:r w:rsidRPr="009B793A">
              <w:rPr>
                <w:rFonts w:ascii="Arial Narrow" w:hAnsi="Arial Narrow"/>
                <w:color w:val="000000" w:themeColor="text1"/>
                <w:sz w:val="21"/>
                <w:szCs w:val="21"/>
              </w:rPr>
              <w:t>1.1.2.2.&amp;1.3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01CB85" w14:textId="77777777" w:rsidR="00323F2A" w:rsidRPr="00756B69" w:rsidRDefault="00323F2A" w:rsidP="00695025">
            <w:pPr>
              <w:rPr>
                <w:rStyle w:val="slostrany"/>
                <w:rFonts w:ascii="Arial Narrow" w:hAnsi="Arial Narrow"/>
                <w:color w:val="000000" w:themeColor="text1"/>
                <w:sz w:val="21"/>
                <w:szCs w:val="21"/>
              </w:rPr>
            </w:pPr>
            <w:r w:rsidRPr="00756B69">
              <w:rPr>
                <w:rStyle w:val="slostrany"/>
                <w:rFonts w:ascii="Arial Narrow" w:hAnsi="Arial Narrow"/>
                <w:color w:val="000000" w:themeColor="text1"/>
                <w:sz w:val="21"/>
                <w:szCs w:val="21"/>
              </w:rPr>
              <w:t>Finančné riaditeľstvo Slovenskej republiky</w:t>
            </w:r>
          </w:p>
          <w:p w14:paraId="21E9673D" w14:textId="77777777" w:rsidR="00323F2A" w:rsidRDefault="00323F2A" w:rsidP="00695025">
            <w:pPr>
              <w:rPr>
                <w:rStyle w:val="slostrany"/>
                <w:rFonts w:ascii="Arial Narrow" w:hAnsi="Arial Narrow"/>
                <w:color w:val="000000" w:themeColor="text1"/>
                <w:sz w:val="21"/>
                <w:szCs w:val="21"/>
              </w:rPr>
            </w:pPr>
            <w:proofErr w:type="spellStart"/>
            <w:r w:rsidRPr="00756B69">
              <w:rPr>
                <w:rStyle w:val="slostrany"/>
                <w:rFonts w:ascii="Arial Narrow" w:hAnsi="Arial Narrow"/>
                <w:color w:val="000000" w:themeColor="text1"/>
                <w:sz w:val="21"/>
                <w:szCs w:val="21"/>
              </w:rPr>
              <w:t>Lazovná</w:t>
            </w:r>
            <w:proofErr w:type="spellEnd"/>
            <w:r w:rsidRPr="00756B69">
              <w:rPr>
                <w:rStyle w:val="slostrany"/>
                <w:rFonts w:ascii="Arial Narrow" w:hAnsi="Arial Narrow"/>
                <w:color w:val="000000" w:themeColor="text1"/>
                <w:sz w:val="21"/>
                <w:szCs w:val="21"/>
              </w:rPr>
              <w:t xml:space="preserve"> 63, 974 01 Banská Bystrica</w:t>
            </w:r>
          </w:p>
          <w:p w14:paraId="122A524D" w14:textId="77777777" w:rsidR="00323F2A" w:rsidRPr="009B793A" w:rsidRDefault="00323F2A" w:rsidP="00695025">
            <w:pPr>
              <w:rPr>
                <w:rFonts w:ascii="Arial Narrow" w:hAnsi="Arial Narrow"/>
                <w:color w:val="000000" w:themeColor="text1"/>
                <w:sz w:val="21"/>
                <w:szCs w:val="21"/>
              </w:rPr>
            </w:pPr>
            <w:r w:rsidRPr="009B793A">
              <w:rPr>
                <w:rStyle w:val="slostrany"/>
                <w:rFonts w:ascii="Arial Narrow" w:hAnsi="Arial Narrow"/>
                <w:color w:val="000000" w:themeColor="text1"/>
                <w:sz w:val="21"/>
                <w:szCs w:val="21"/>
              </w:rPr>
              <w:t xml:space="preserve">Osoba oprávnená konať vo veciach zmluvných: </w:t>
            </w:r>
            <w:r w:rsidRPr="00A94FC1">
              <w:rPr>
                <w:rStyle w:val="slostrany"/>
                <w:rFonts w:ascii="Arial Narrow" w:hAnsi="Arial Narrow"/>
                <w:color w:val="000000" w:themeColor="text1"/>
                <w:sz w:val="21"/>
                <w:szCs w:val="21"/>
                <w:highlight w:val="yellow"/>
              </w:rPr>
              <w:t>....</w:t>
            </w:r>
          </w:p>
          <w:p w14:paraId="7CA3FDDB" w14:textId="77777777" w:rsidR="00323F2A" w:rsidRPr="009B793A" w:rsidRDefault="00323F2A" w:rsidP="00695025">
            <w:pPr>
              <w:rPr>
                <w:rFonts w:ascii="Arial Narrow" w:hAnsi="Arial Narrow"/>
                <w:color w:val="000000" w:themeColor="text1"/>
                <w:sz w:val="21"/>
                <w:szCs w:val="21"/>
              </w:rPr>
            </w:pPr>
            <w:r w:rsidRPr="009B793A">
              <w:rPr>
                <w:rStyle w:val="slostrany"/>
                <w:rFonts w:ascii="Arial Narrow" w:hAnsi="Arial Narrow"/>
                <w:color w:val="000000" w:themeColor="text1"/>
                <w:sz w:val="21"/>
                <w:szCs w:val="21"/>
              </w:rPr>
              <w:t xml:space="preserve">Osoba oprávnená konať vo veciach technických: </w:t>
            </w:r>
            <w:r w:rsidRPr="00A94FC1">
              <w:rPr>
                <w:rStyle w:val="slostrany"/>
                <w:rFonts w:ascii="Arial Narrow" w:hAnsi="Arial Narrow"/>
                <w:color w:val="000000" w:themeColor="text1"/>
                <w:sz w:val="21"/>
                <w:szCs w:val="21"/>
                <w:highlight w:val="yellow"/>
              </w:rPr>
              <w:t>...</w:t>
            </w:r>
          </w:p>
        </w:tc>
      </w:tr>
      <w:tr w:rsidR="00323F2A" w:rsidRPr="00AB3A58" w14:paraId="4D563A97"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B65B4F" w14:textId="77777777" w:rsidR="00323F2A" w:rsidRPr="009B793A" w:rsidRDefault="00323F2A" w:rsidP="00695025">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Názov a adresa Zhotoviteľa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D9DEA2" w14:textId="77777777" w:rsidR="00323F2A" w:rsidRPr="009B793A" w:rsidRDefault="00323F2A" w:rsidP="00695025">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1.1.2.3.&amp;1.3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3ECD48" w14:textId="77777777" w:rsidR="00323F2A" w:rsidRPr="009B793A" w:rsidRDefault="00323F2A" w:rsidP="00695025">
            <w:pPr>
              <w:spacing w:before="60" w:after="60"/>
              <w:rPr>
                <w:rFonts w:ascii="Arial Narrow" w:hAnsi="Arial Narrow"/>
                <w:color w:val="000000" w:themeColor="text1"/>
                <w:sz w:val="21"/>
                <w:szCs w:val="21"/>
              </w:rPr>
            </w:pPr>
            <w:r w:rsidRPr="009B793A">
              <w:rPr>
                <w:rFonts w:ascii="Arial Narrow" w:hAnsi="Arial Narrow"/>
                <w:i/>
                <w:iCs/>
                <w:color w:val="000000" w:themeColor="text1"/>
                <w:sz w:val="21"/>
                <w:szCs w:val="21"/>
              </w:rPr>
              <w:t>[</w:t>
            </w:r>
            <w:r w:rsidRPr="00C060D6">
              <w:rPr>
                <w:rFonts w:ascii="Arial Narrow" w:hAnsi="Arial Narrow"/>
                <w:i/>
                <w:iCs/>
                <w:color w:val="000000" w:themeColor="text1"/>
                <w:sz w:val="21"/>
                <w:szCs w:val="21"/>
                <w:highlight w:val="yellow"/>
              </w:rPr>
              <w:t>uveďte meno zástupcu zhotoviteľa a názov a adresu spoločnosti]</w:t>
            </w:r>
          </w:p>
        </w:tc>
      </w:tr>
      <w:tr w:rsidR="00323F2A" w:rsidRPr="00AB3A58" w14:paraId="2AD8F046"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12A13B" w14:textId="77777777" w:rsidR="00323F2A" w:rsidRPr="009B793A" w:rsidRDefault="00323F2A" w:rsidP="00695025">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Meno a adresa Stavebného dozoru</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BFF6E6" w14:textId="77777777" w:rsidR="00323F2A" w:rsidRPr="009B793A" w:rsidRDefault="00323F2A" w:rsidP="00695025">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1.1.2.4.&amp;1.3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6FC4AE" w14:textId="7C6EEBA1" w:rsidR="00323F2A" w:rsidRPr="009B793A" w:rsidRDefault="00323F2A" w:rsidP="00695025">
            <w:pPr>
              <w:ind w:right="-52"/>
              <w:rPr>
                <w:rFonts w:ascii="Arial Narrow" w:hAnsi="Arial Narrow"/>
                <w:color w:val="000000" w:themeColor="text1"/>
                <w:sz w:val="21"/>
                <w:szCs w:val="21"/>
              </w:rPr>
            </w:pPr>
            <w:r w:rsidRPr="690E785C">
              <w:rPr>
                <w:rFonts w:ascii="Arial Narrow" w:hAnsi="Arial Narrow"/>
                <w:color w:val="000000" w:themeColor="text1"/>
                <w:sz w:val="21"/>
                <w:szCs w:val="21"/>
              </w:rPr>
              <w:t xml:space="preserve">Osoba Stavebného dozoru a zástupcu Stavebného dozoru v prípade neprítomnosti Stavebného dozoru bude menovaná a jeho doručovacia adresa bude oznámená do 10 dní odo dňa </w:t>
            </w:r>
            <w:r w:rsidR="0068593C">
              <w:rPr>
                <w:rFonts w:ascii="Arial Narrow" w:hAnsi="Arial Narrow"/>
                <w:color w:val="000000" w:themeColor="text1"/>
                <w:sz w:val="21"/>
                <w:szCs w:val="21"/>
              </w:rPr>
              <w:t>nadobudnutia účinnosti</w:t>
            </w:r>
            <w:r w:rsidR="0068593C" w:rsidRPr="690E785C">
              <w:rPr>
                <w:rFonts w:ascii="Arial Narrow" w:hAnsi="Arial Narrow"/>
                <w:color w:val="000000" w:themeColor="text1"/>
                <w:sz w:val="21"/>
                <w:szCs w:val="21"/>
              </w:rPr>
              <w:t xml:space="preserve"> </w:t>
            </w:r>
            <w:r w:rsidRPr="690E785C">
              <w:rPr>
                <w:rFonts w:ascii="Arial Narrow" w:hAnsi="Arial Narrow"/>
                <w:color w:val="000000" w:themeColor="text1"/>
                <w:sz w:val="21"/>
                <w:szCs w:val="21"/>
              </w:rPr>
              <w:t>Zmluvy o dielo.</w:t>
            </w:r>
          </w:p>
        </w:tc>
      </w:tr>
      <w:tr w:rsidR="00323F2A" w:rsidRPr="00AB3A58" w14:paraId="7D00D817"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867596" w14:textId="77777777" w:rsidR="00323F2A" w:rsidRPr="00756B69" w:rsidRDefault="00323F2A" w:rsidP="00695025">
            <w:pPr>
              <w:spacing w:before="60" w:after="60"/>
              <w:ind w:left="12"/>
              <w:rPr>
                <w:rFonts w:ascii="Arial Narrow" w:hAnsi="Arial Narrow"/>
                <w:color w:val="000000" w:themeColor="text1"/>
                <w:sz w:val="21"/>
                <w:szCs w:val="21"/>
              </w:rPr>
            </w:pPr>
            <w:r w:rsidRPr="690E785C">
              <w:rPr>
                <w:rFonts w:ascii="Arial Narrow" w:hAnsi="Arial Narrow"/>
                <w:color w:val="000000" w:themeColor="text1"/>
                <w:sz w:val="21"/>
                <w:szCs w:val="21"/>
              </w:rPr>
              <w:t>Zástupca Zhotoviteľa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59D242" w14:textId="77777777" w:rsidR="00323F2A" w:rsidRPr="00756B69" w:rsidRDefault="00323F2A" w:rsidP="00695025">
            <w:pPr>
              <w:spacing w:before="60" w:after="60"/>
              <w:ind w:left="12"/>
              <w:jc w:val="center"/>
              <w:rPr>
                <w:rFonts w:ascii="Arial Narrow" w:hAnsi="Arial Narrow"/>
                <w:color w:val="000000" w:themeColor="text1"/>
                <w:sz w:val="21"/>
                <w:szCs w:val="21"/>
              </w:rPr>
            </w:pPr>
            <w:r w:rsidRPr="690E785C">
              <w:rPr>
                <w:rFonts w:ascii="Arial Narrow" w:hAnsi="Arial Narrow"/>
                <w:color w:val="000000" w:themeColor="text1"/>
                <w:sz w:val="21"/>
                <w:szCs w:val="21"/>
              </w:rPr>
              <w:t>1.1.2.5 a 4.3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E414DA" w14:textId="77777777" w:rsidR="00323F2A" w:rsidRPr="009B793A" w:rsidRDefault="00323F2A" w:rsidP="00695025">
            <w:pPr>
              <w:rPr>
                <w:rFonts w:ascii="Arial Narrow" w:hAnsi="Arial Narrow"/>
                <w:color w:val="000000" w:themeColor="text1"/>
                <w:sz w:val="21"/>
                <w:szCs w:val="21"/>
              </w:rPr>
            </w:pPr>
            <w:r w:rsidRPr="690E785C">
              <w:rPr>
                <w:rFonts w:ascii="Arial Narrow" w:hAnsi="Arial Narrow"/>
                <w:color w:val="000000" w:themeColor="text1"/>
                <w:sz w:val="21"/>
                <w:szCs w:val="21"/>
              </w:rPr>
              <w:t xml:space="preserve">Riaditeľ stavby je </w:t>
            </w:r>
            <w:r w:rsidRPr="00C060D6">
              <w:rPr>
                <w:rFonts w:ascii="Arial Narrow" w:hAnsi="Arial Narrow"/>
                <w:i/>
                <w:iCs/>
                <w:color w:val="000000" w:themeColor="text1"/>
                <w:sz w:val="21"/>
                <w:szCs w:val="21"/>
                <w:highlight w:val="yellow"/>
              </w:rPr>
              <w:t>[uveďte meno a priezvisko</w:t>
            </w:r>
            <w:r w:rsidRPr="690E785C">
              <w:rPr>
                <w:rFonts w:ascii="Arial Narrow" w:hAnsi="Arial Narrow"/>
                <w:i/>
                <w:iCs/>
                <w:color w:val="000000" w:themeColor="text1"/>
                <w:sz w:val="21"/>
                <w:szCs w:val="21"/>
              </w:rPr>
              <w:t xml:space="preserve">] </w:t>
            </w:r>
            <w:r w:rsidRPr="690E785C">
              <w:rPr>
                <w:rFonts w:ascii="Arial Narrow" w:hAnsi="Arial Narrow"/>
                <w:color w:val="000000" w:themeColor="text1"/>
                <w:sz w:val="21"/>
                <w:szCs w:val="21"/>
              </w:rPr>
              <w:t xml:space="preserve">Hlavný stavbyvedúci je </w:t>
            </w:r>
            <w:r w:rsidRPr="690E785C">
              <w:rPr>
                <w:rFonts w:ascii="Arial Narrow" w:hAnsi="Arial Narrow"/>
                <w:i/>
                <w:iCs/>
                <w:color w:val="000000" w:themeColor="text1"/>
                <w:sz w:val="21"/>
                <w:szCs w:val="21"/>
              </w:rPr>
              <w:t>[</w:t>
            </w:r>
            <w:r w:rsidRPr="00C060D6">
              <w:rPr>
                <w:rFonts w:ascii="Arial Narrow" w:hAnsi="Arial Narrow"/>
                <w:i/>
                <w:iCs/>
                <w:color w:val="000000" w:themeColor="text1"/>
                <w:sz w:val="21"/>
                <w:szCs w:val="21"/>
                <w:highlight w:val="yellow"/>
              </w:rPr>
              <w:t>uveďte meno a priezvisko</w:t>
            </w:r>
            <w:r w:rsidRPr="690E785C">
              <w:rPr>
                <w:rFonts w:ascii="Arial Narrow" w:hAnsi="Arial Narrow"/>
                <w:i/>
                <w:iCs/>
                <w:color w:val="000000" w:themeColor="text1"/>
                <w:sz w:val="21"/>
                <w:szCs w:val="21"/>
              </w:rPr>
              <w:t>]</w:t>
            </w:r>
          </w:p>
        </w:tc>
      </w:tr>
      <w:tr w:rsidR="00323F2A" w:rsidRPr="00AB3A58" w14:paraId="1F0A911B"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6EF5F3" w14:textId="77777777" w:rsidR="00323F2A" w:rsidRPr="009B793A" w:rsidRDefault="00323F2A" w:rsidP="00695025">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Lehota výstavby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DE2E0A" w14:textId="77777777" w:rsidR="00323F2A" w:rsidRPr="009B793A" w:rsidRDefault="00323F2A" w:rsidP="00695025">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1.1.3.3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990968" w14:textId="393516A4" w:rsidR="00323F2A" w:rsidRPr="009B793A" w:rsidRDefault="00595B6A" w:rsidP="00695025">
            <w:pPr>
              <w:spacing w:after="60"/>
              <w:ind w:left="12"/>
              <w:rPr>
                <w:rFonts w:ascii="Arial Narrow" w:hAnsi="Arial Narrow"/>
                <w:color w:val="000000" w:themeColor="text1"/>
                <w:sz w:val="21"/>
                <w:szCs w:val="21"/>
              </w:rPr>
            </w:pPr>
            <w:r>
              <w:rPr>
                <w:rFonts w:ascii="Arial Narrow" w:hAnsi="Arial Narrow"/>
                <w:color w:val="000000" w:themeColor="text1"/>
                <w:sz w:val="21"/>
                <w:szCs w:val="21"/>
              </w:rPr>
              <w:t>Obdobie</w:t>
            </w:r>
            <w:r w:rsidR="00323F2A" w:rsidRPr="539CB384">
              <w:rPr>
                <w:rFonts w:ascii="Arial Narrow" w:hAnsi="Arial Narrow"/>
                <w:color w:val="000000" w:themeColor="text1"/>
                <w:sz w:val="21"/>
                <w:szCs w:val="21"/>
              </w:rPr>
              <w:t xml:space="preserve"> od Dátumu začatia prác až po vydanie Preberacieho protokolu pre Dielo podľa 10.1 Zmluvy</w:t>
            </w:r>
          </w:p>
        </w:tc>
      </w:tr>
      <w:tr w:rsidR="00323F2A" w:rsidRPr="00AB3A58" w14:paraId="4C51D879"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6D86BB" w14:textId="77777777" w:rsidR="00323F2A" w:rsidRPr="009B793A" w:rsidRDefault="00323F2A" w:rsidP="00695025">
            <w:pPr>
              <w:spacing w:before="60" w:after="60"/>
              <w:ind w:left="12"/>
              <w:rPr>
                <w:rFonts w:ascii="Arial Narrow" w:hAnsi="Arial Narrow"/>
                <w:color w:val="000000" w:themeColor="text1"/>
                <w:sz w:val="21"/>
                <w:szCs w:val="21"/>
              </w:rPr>
            </w:pPr>
            <w:r w:rsidRPr="690E785C">
              <w:rPr>
                <w:rFonts w:ascii="Arial Narrow" w:hAnsi="Arial Narrow"/>
                <w:color w:val="000000" w:themeColor="text1"/>
                <w:sz w:val="21"/>
                <w:szCs w:val="21"/>
              </w:rPr>
              <w:t>Lehota na oznámenie vád Diela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D6B08A" w14:textId="77777777" w:rsidR="00323F2A" w:rsidRPr="009B793A" w:rsidRDefault="00323F2A" w:rsidP="00695025">
            <w:pPr>
              <w:spacing w:before="60" w:after="60"/>
              <w:ind w:left="12"/>
              <w:jc w:val="center"/>
              <w:rPr>
                <w:rFonts w:ascii="Arial Narrow" w:hAnsi="Arial Narrow"/>
                <w:color w:val="000000" w:themeColor="text1"/>
                <w:sz w:val="21"/>
                <w:szCs w:val="21"/>
              </w:rPr>
            </w:pPr>
            <w:r w:rsidRPr="690E785C">
              <w:rPr>
                <w:rFonts w:ascii="Arial Narrow" w:hAnsi="Arial Narrow"/>
                <w:color w:val="000000" w:themeColor="text1"/>
                <w:sz w:val="21"/>
                <w:szCs w:val="21"/>
              </w:rPr>
              <w:t>1.1.3.7</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3F7AAC" w14:textId="77777777" w:rsidR="00323F2A" w:rsidRPr="009B793A" w:rsidRDefault="00323F2A" w:rsidP="00695025">
            <w:pPr>
              <w:spacing w:before="60" w:after="60"/>
              <w:ind w:left="12"/>
              <w:rPr>
                <w:rFonts w:ascii="Arial Narrow" w:hAnsi="Arial Narrow"/>
                <w:color w:val="000000" w:themeColor="text1"/>
                <w:sz w:val="21"/>
                <w:szCs w:val="21"/>
              </w:rPr>
            </w:pPr>
            <w:r w:rsidRPr="539CB384">
              <w:rPr>
                <w:rFonts w:ascii="Arial Narrow" w:hAnsi="Arial Narrow"/>
                <w:color w:val="000000" w:themeColor="text1"/>
                <w:sz w:val="21"/>
                <w:szCs w:val="21"/>
              </w:rPr>
              <w:t>365 dní od dátumu vydania Preberacieho protokolu pre Dielo až po vydanie Protokolu o vyhotovení Diela (</w:t>
            </w:r>
            <w:proofErr w:type="spellStart"/>
            <w:r w:rsidRPr="539CB384">
              <w:rPr>
                <w:rFonts w:ascii="Arial Narrow" w:hAnsi="Arial Narrow"/>
                <w:color w:val="000000" w:themeColor="text1"/>
                <w:sz w:val="21"/>
                <w:szCs w:val="21"/>
              </w:rPr>
              <w:t>podčlánok</w:t>
            </w:r>
            <w:proofErr w:type="spellEnd"/>
            <w:r w:rsidRPr="539CB384">
              <w:rPr>
                <w:rFonts w:ascii="Arial Narrow" w:hAnsi="Arial Narrow"/>
                <w:color w:val="000000" w:themeColor="text1"/>
                <w:sz w:val="21"/>
                <w:szCs w:val="21"/>
              </w:rPr>
              <w:t xml:space="preserve"> 11.9)</w:t>
            </w:r>
          </w:p>
        </w:tc>
      </w:tr>
      <w:tr w:rsidR="00323F2A" w:rsidRPr="00AB3A58" w14:paraId="555984C2"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C8151F" w14:textId="77777777" w:rsidR="00323F2A" w:rsidRPr="009B793A" w:rsidRDefault="00323F2A" w:rsidP="00695025">
            <w:pPr>
              <w:spacing w:before="60" w:after="60"/>
              <w:ind w:left="12"/>
              <w:rPr>
                <w:rFonts w:ascii="Arial Narrow" w:hAnsi="Arial Narrow"/>
                <w:color w:val="000000" w:themeColor="text1"/>
                <w:sz w:val="21"/>
                <w:szCs w:val="21"/>
              </w:rPr>
            </w:pPr>
            <w:r w:rsidRPr="690E785C">
              <w:rPr>
                <w:rFonts w:ascii="Arial Narrow" w:hAnsi="Arial Narrow"/>
                <w:color w:val="000000" w:themeColor="text1"/>
                <w:sz w:val="21"/>
                <w:szCs w:val="21"/>
              </w:rPr>
              <w:t>Záručná doba pre Dielo a Technologické zariadenia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DF2D10" w14:textId="77777777" w:rsidR="00323F2A" w:rsidRPr="009B793A" w:rsidRDefault="00323F2A" w:rsidP="00695025">
            <w:pPr>
              <w:spacing w:before="60" w:after="60"/>
              <w:ind w:left="12"/>
              <w:jc w:val="center"/>
              <w:rPr>
                <w:rFonts w:ascii="Arial Narrow" w:hAnsi="Arial Narrow"/>
                <w:color w:val="000000" w:themeColor="text1"/>
                <w:sz w:val="21"/>
                <w:szCs w:val="21"/>
              </w:rPr>
            </w:pPr>
            <w:r w:rsidRPr="690E785C">
              <w:rPr>
                <w:rFonts w:ascii="Arial Narrow" w:hAnsi="Arial Narrow"/>
                <w:color w:val="000000" w:themeColor="text1"/>
                <w:sz w:val="21"/>
                <w:szCs w:val="21"/>
              </w:rPr>
              <w:t>1.1.3.10 &amp; 11.12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D0A0BF" w14:textId="77777777" w:rsidR="00323F2A" w:rsidRPr="009B793A" w:rsidRDefault="00323F2A" w:rsidP="00695025">
            <w:pPr>
              <w:spacing w:before="60" w:after="60"/>
              <w:ind w:left="12"/>
              <w:rPr>
                <w:rFonts w:ascii="Arial Narrow" w:hAnsi="Arial Narrow"/>
                <w:color w:val="000000" w:themeColor="text1"/>
                <w:sz w:val="21"/>
                <w:szCs w:val="21"/>
              </w:rPr>
            </w:pPr>
            <w:r w:rsidRPr="690E785C">
              <w:rPr>
                <w:rFonts w:ascii="Arial Narrow" w:hAnsi="Arial Narrow"/>
                <w:color w:val="000000" w:themeColor="text1"/>
                <w:sz w:val="21"/>
                <w:szCs w:val="21"/>
              </w:rPr>
              <w:t xml:space="preserve">Stavebná časť Diela: 10 rokov od dátumu vydania Preberacieho protokolu </w:t>
            </w:r>
          </w:p>
          <w:p w14:paraId="08B38260" w14:textId="77777777" w:rsidR="00323F2A" w:rsidRPr="009B793A" w:rsidRDefault="00323F2A" w:rsidP="00695025">
            <w:pPr>
              <w:spacing w:before="60" w:after="60"/>
              <w:ind w:left="12"/>
              <w:rPr>
                <w:rFonts w:ascii="Arial Narrow" w:hAnsi="Arial Narrow"/>
                <w:color w:val="000000" w:themeColor="text1"/>
                <w:sz w:val="21"/>
                <w:szCs w:val="21"/>
              </w:rPr>
            </w:pPr>
            <w:r w:rsidRPr="539CB384">
              <w:rPr>
                <w:rFonts w:ascii="Arial Narrow" w:hAnsi="Arial Narrow"/>
                <w:color w:val="000000" w:themeColor="text1"/>
                <w:sz w:val="21"/>
                <w:szCs w:val="21"/>
              </w:rPr>
              <w:t>Pre Technologické zariadenia Diela: 10 rokov od dátumu vydania Preberacieho protokolu pre Dielo</w:t>
            </w:r>
          </w:p>
          <w:p w14:paraId="699D5F2F" w14:textId="77777777" w:rsidR="00323F2A" w:rsidRPr="009B793A" w:rsidRDefault="00323F2A" w:rsidP="00695025">
            <w:pPr>
              <w:spacing w:before="60" w:after="60"/>
              <w:ind w:left="12"/>
              <w:rPr>
                <w:rFonts w:ascii="Arial Narrow" w:hAnsi="Arial Narrow"/>
                <w:color w:val="000000" w:themeColor="text1"/>
                <w:sz w:val="21"/>
                <w:szCs w:val="21"/>
              </w:rPr>
            </w:pPr>
            <w:r w:rsidRPr="690E785C">
              <w:rPr>
                <w:rFonts w:ascii="Arial Narrow" w:hAnsi="Arial Narrow"/>
                <w:color w:val="000000" w:themeColor="text1"/>
                <w:sz w:val="21"/>
                <w:szCs w:val="21"/>
              </w:rPr>
              <w:t>Pre zamedzenie pochybností: Lehota na oznámenie vád pre Dielo a Záručná doba pre Dielo plynú 365 dní od dátumu vydania Preberacieho protokolu súbežne.</w:t>
            </w:r>
          </w:p>
        </w:tc>
      </w:tr>
      <w:tr w:rsidR="00323F2A" w:rsidRPr="00AB3A58" w14:paraId="21452FCD"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46FBE3" w14:textId="77777777" w:rsidR="00323F2A" w:rsidRPr="009B793A" w:rsidRDefault="00323F2A" w:rsidP="00695025">
            <w:pPr>
              <w:rPr>
                <w:rFonts w:ascii="Arial Narrow" w:hAnsi="Arial Narrow"/>
                <w:color w:val="000000" w:themeColor="text1"/>
                <w:sz w:val="21"/>
                <w:szCs w:val="21"/>
              </w:rPr>
            </w:pPr>
            <w:r w:rsidRPr="4995F34A">
              <w:rPr>
                <w:rFonts w:ascii="Arial Narrow" w:hAnsi="Arial Narrow"/>
                <w:color w:val="000000" w:themeColor="text1"/>
                <w:sz w:val="21"/>
                <w:szCs w:val="21"/>
              </w:rPr>
              <w:t>Výška</w:t>
            </w:r>
            <w:r>
              <w:rPr>
                <w:rFonts w:ascii="Arial Narrow" w:hAnsi="Arial Narrow"/>
                <w:color w:val="000000" w:themeColor="text1"/>
                <w:sz w:val="21"/>
                <w:szCs w:val="21"/>
              </w:rPr>
              <w:t xml:space="preserve"> </w:t>
            </w:r>
            <w:r w:rsidRPr="4995F34A">
              <w:rPr>
                <w:rFonts w:ascii="Arial Narrow" w:hAnsi="Arial Narrow"/>
                <w:color w:val="000000" w:themeColor="text1"/>
                <w:sz w:val="21"/>
                <w:szCs w:val="21"/>
              </w:rPr>
              <w:t>Bankov</w:t>
            </w:r>
            <w:r>
              <w:rPr>
                <w:rFonts w:ascii="Arial Narrow" w:hAnsi="Arial Narrow"/>
                <w:color w:val="000000" w:themeColor="text1"/>
                <w:sz w:val="21"/>
                <w:szCs w:val="21"/>
              </w:rPr>
              <w:t>ej</w:t>
            </w:r>
            <w:r w:rsidRPr="4995F34A">
              <w:rPr>
                <w:rFonts w:ascii="Arial Narrow" w:hAnsi="Arial Narrow"/>
                <w:color w:val="000000" w:themeColor="text1"/>
                <w:sz w:val="21"/>
                <w:szCs w:val="21"/>
              </w:rPr>
              <w:t xml:space="preserve"> záruk</w:t>
            </w:r>
            <w:r>
              <w:rPr>
                <w:rFonts w:ascii="Arial Narrow" w:hAnsi="Arial Narrow"/>
                <w:color w:val="000000" w:themeColor="text1"/>
                <w:sz w:val="21"/>
                <w:szCs w:val="21"/>
              </w:rPr>
              <w:t xml:space="preserve">y </w:t>
            </w:r>
            <w:r w:rsidRPr="4995F34A">
              <w:rPr>
                <w:rFonts w:ascii="Arial Narrow" w:hAnsi="Arial Narrow"/>
                <w:color w:val="000000" w:themeColor="text1"/>
                <w:sz w:val="21"/>
                <w:szCs w:val="21"/>
              </w:rPr>
              <w:t>na záručné opravy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3A2581" w14:textId="77777777" w:rsidR="00323F2A" w:rsidRPr="009B793A" w:rsidRDefault="00323F2A" w:rsidP="00695025">
            <w:pPr>
              <w:jc w:val="center"/>
              <w:rPr>
                <w:rFonts w:ascii="Arial Narrow" w:hAnsi="Arial Narrow"/>
                <w:color w:val="000000" w:themeColor="text1"/>
                <w:sz w:val="21"/>
                <w:szCs w:val="21"/>
              </w:rPr>
            </w:pPr>
            <w:r w:rsidRPr="009B793A">
              <w:rPr>
                <w:rFonts w:ascii="Arial Narrow" w:hAnsi="Arial Narrow"/>
                <w:color w:val="000000" w:themeColor="text1"/>
                <w:sz w:val="21"/>
                <w:szCs w:val="21"/>
              </w:rPr>
              <w:t>11.13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BDB13C" w14:textId="77777777" w:rsidR="00323F2A" w:rsidRPr="009B793A" w:rsidRDefault="00323F2A" w:rsidP="00695025">
            <w:pPr>
              <w:rPr>
                <w:rFonts w:ascii="Arial Narrow" w:hAnsi="Arial Narrow"/>
                <w:color w:val="000000" w:themeColor="text1"/>
                <w:sz w:val="21"/>
                <w:szCs w:val="21"/>
              </w:rPr>
            </w:pPr>
            <w:r w:rsidRPr="0E2CB517">
              <w:rPr>
                <w:rFonts w:ascii="Arial Narrow" w:hAnsi="Arial Narrow"/>
                <w:color w:val="000000" w:themeColor="text1"/>
                <w:sz w:val="21"/>
                <w:szCs w:val="21"/>
              </w:rPr>
              <w:t>Päť percent (</w:t>
            </w:r>
            <w:r w:rsidRPr="009B793A">
              <w:rPr>
                <w:rFonts w:ascii="Arial Narrow" w:hAnsi="Arial Narrow"/>
                <w:color w:val="000000" w:themeColor="text1"/>
                <w:sz w:val="21"/>
                <w:szCs w:val="21"/>
              </w:rPr>
              <w:t>5%</w:t>
            </w:r>
            <w:r w:rsidRPr="0E2CB517">
              <w:rPr>
                <w:rFonts w:ascii="Arial Narrow" w:hAnsi="Arial Narrow"/>
                <w:color w:val="000000" w:themeColor="text1"/>
                <w:sz w:val="21"/>
                <w:szCs w:val="21"/>
              </w:rPr>
              <w:t>)</w:t>
            </w:r>
            <w:r w:rsidRPr="009B793A">
              <w:rPr>
                <w:rFonts w:ascii="Arial Narrow" w:hAnsi="Arial Narrow"/>
                <w:color w:val="000000" w:themeColor="text1"/>
                <w:sz w:val="21"/>
                <w:szCs w:val="21"/>
              </w:rPr>
              <w:t xml:space="preserve"> z Akceptovanej zmluvnej hodnoty pre Dielo</w:t>
            </w:r>
            <w:r w:rsidRPr="0E2CB517">
              <w:rPr>
                <w:rFonts w:ascii="Arial Narrow" w:hAnsi="Arial Narrow"/>
                <w:color w:val="000000" w:themeColor="text1"/>
                <w:sz w:val="21"/>
                <w:szCs w:val="21"/>
              </w:rPr>
              <w:t xml:space="preserve"> bez DPH</w:t>
            </w:r>
          </w:p>
        </w:tc>
      </w:tr>
      <w:tr w:rsidR="00323F2A" w:rsidRPr="00AB3A58" w14:paraId="2507E67F"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479F9D" w14:textId="77777777" w:rsidR="00323F2A" w:rsidRPr="009B793A" w:rsidRDefault="00323F2A" w:rsidP="00695025">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Elektronické prenosové systémy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C34990" w14:textId="77777777" w:rsidR="00323F2A" w:rsidRPr="009B793A" w:rsidRDefault="00323F2A" w:rsidP="00695025">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1.3(a)</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F9E8E1" w14:textId="77777777" w:rsidR="00323F2A" w:rsidRDefault="00323F2A" w:rsidP="00695025">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e-mail spolu s listom v .</w:t>
            </w:r>
            <w:proofErr w:type="spellStart"/>
            <w:r w:rsidRPr="009B793A">
              <w:rPr>
                <w:rFonts w:ascii="Arial Narrow" w:hAnsi="Arial Narrow"/>
                <w:color w:val="000000" w:themeColor="text1"/>
                <w:sz w:val="21"/>
                <w:szCs w:val="21"/>
              </w:rPr>
              <w:t>pdf</w:t>
            </w:r>
            <w:proofErr w:type="spellEnd"/>
            <w:r w:rsidRPr="009B793A">
              <w:rPr>
                <w:rFonts w:ascii="Arial Narrow" w:hAnsi="Arial Narrow"/>
                <w:color w:val="000000" w:themeColor="text1"/>
                <w:sz w:val="21"/>
                <w:szCs w:val="21"/>
              </w:rPr>
              <w:t xml:space="preserve"> formáte, iba komunikácia potvrdená písomnou formou doručenou na príjemcu</w:t>
            </w:r>
          </w:p>
          <w:p w14:paraId="42E9F925" w14:textId="151B2977" w:rsidR="0068593C" w:rsidRPr="009B793A" w:rsidRDefault="0068593C" w:rsidP="00695025">
            <w:pPr>
              <w:spacing w:before="60" w:after="60"/>
              <w:ind w:left="12"/>
              <w:rPr>
                <w:rFonts w:ascii="Arial Narrow" w:hAnsi="Arial Narrow"/>
                <w:color w:val="000000" w:themeColor="text1"/>
                <w:sz w:val="21"/>
                <w:szCs w:val="21"/>
              </w:rPr>
            </w:pPr>
            <w:r>
              <w:rPr>
                <w:rFonts w:ascii="Arial Narrow" w:hAnsi="Arial Narrow"/>
                <w:color w:val="000000" w:themeColor="text1"/>
                <w:sz w:val="21"/>
                <w:szCs w:val="21"/>
              </w:rPr>
              <w:t xml:space="preserve">v prípade odovzdávania elektronických dokumentov - FS </w:t>
            </w:r>
            <w:proofErr w:type="spellStart"/>
            <w:r>
              <w:rPr>
                <w:rFonts w:ascii="Arial Narrow" w:hAnsi="Arial Narrow"/>
                <w:color w:val="000000" w:themeColor="text1"/>
                <w:sz w:val="21"/>
                <w:szCs w:val="21"/>
              </w:rPr>
              <w:t>Drive</w:t>
            </w:r>
            <w:proofErr w:type="spellEnd"/>
            <w:r>
              <w:rPr>
                <w:rFonts w:ascii="Arial Narrow" w:hAnsi="Arial Narrow"/>
                <w:color w:val="000000" w:themeColor="text1"/>
                <w:sz w:val="21"/>
                <w:szCs w:val="21"/>
              </w:rPr>
              <w:t xml:space="preserve"> (aplikácia Objednávateľa)</w:t>
            </w:r>
          </w:p>
        </w:tc>
      </w:tr>
      <w:tr w:rsidR="00323F2A" w:rsidRPr="00AB3A58" w14:paraId="76561CC0"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2258C0" w14:textId="77777777" w:rsidR="00323F2A" w:rsidRPr="009B793A" w:rsidRDefault="00323F2A" w:rsidP="00695025">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Doručovacia adresa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B38396" w14:textId="77777777" w:rsidR="00323F2A" w:rsidRPr="009B793A" w:rsidRDefault="00323F2A" w:rsidP="00695025">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1.3(b)</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CBD00F" w14:textId="77777777" w:rsidR="00323F2A" w:rsidRPr="009B793A" w:rsidRDefault="00323F2A" w:rsidP="00695025">
            <w:pPr>
              <w:spacing w:before="60" w:after="60"/>
              <w:rPr>
                <w:rStyle w:val="slostrany"/>
                <w:rFonts w:ascii="Arial Narrow" w:hAnsi="Arial Narrow"/>
                <w:color w:val="000000" w:themeColor="text1"/>
                <w:sz w:val="21"/>
                <w:szCs w:val="21"/>
              </w:rPr>
            </w:pPr>
            <w:r w:rsidRPr="690E785C">
              <w:rPr>
                <w:rStyle w:val="slostrany"/>
                <w:rFonts w:ascii="Arial Narrow" w:hAnsi="Arial Narrow"/>
                <w:color w:val="000000" w:themeColor="text1"/>
                <w:sz w:val="21"/>
                <w:szCs w:val="21"/>
              </w:rPr>
              <w:t>Objednávateľ:</w:t>
            </w:r>
          </w:p>
          <w:p w14:paraId="69F99CA0" w14:textId="77777777" w:rsidR="00323F2A" w:rsidRPr="009B793A" w:rsidRDefault="00323F2A" w:rsidP="00695025">
            <w:pPr>
              <w:spacing w:before="60" w:after="60"/>
              <w:rPr>
                <w:rStyle w:val="slostrany"/>
                <w:rFonts w:ascii="Arial Narrow" w:hAnsi="Arial Narrow"/>
                <w:color w:val="000000" w:themeColor="text1"/>
                <w:sz w:val="21"/>
                <w:szCs w:val="21"/>
              </w:rPr>
            </w:pPr>
            <w:r w:rsidRPr="690E785C">
              <w:rPr>
                <w:rStyle w:val="slostrany"/>
                <w:rFonts w:ascii="Arial Narrow" w:hAnsi="Arial Narrow"/>
                <w:color w:val="000000" w:themeColor="text1"/>
                <w:sz w:val="21"/>
                <w:szCs w:val="21"/>
              </w:rPr>
              <w:t>Finančné riaditeľstvo Slovenskej republiky</w:t>
            </w:r>
          </w:p>
          <w:p w14:paraId="27FA836A" w14:textId="77777777" w:rsidR="00323F2A" w:rsidRPr="009B793A" w:rsidRDefault="00323F2A" w:rsidP="00695025">
            <w:pPr>
              <w:spacing w:before="60" w:after="60"/>
              <w:rPr>
                <w:rStyle w:val="slostrany"/>
                <w:rFonts w:ascii="Arial Narrow" w:hAnsi="Arial Narrow"/>
                <w:color w:val="000000" w:themeColor="text1"/>
                <w:sz w:val="21"/>
                <w:szCs w:val="21"/>
              </w:rPr>
            </w:pPr>
            <w:proofErr w:type="spellStart"/>
            <w:r w:rsidRPr="690E785C">
              <w:rPr>
                <w:rStyle w:val="slostrany"/>
                <w:rFonts w:ascii="Arial Narrow" w:hAnsi="Arial Narrow"/>
                <w:color w:val="000000" w:themeColor="text1"/>
                <w:sz w:val="21"/>
                <w:szCs w:val="21"/>
              </w:rPr>
              <w:t>Lazovná</w:t>
            </w:r>
            <w:proofErr w:type="spellEnd"/>
            <w:r w:rsidRPr="690E785C">
              <w:rPr>
                <w:rStyle w:val="slostrany"/>
                <w:rFonts w:ascii="Arial Narrow" w:hAnsi="Arial Narrow"/>
                <w:color w:val="000000" w:themeColor="text1"/>
                <w:sz w:val="21"/>
                <w:szCs w:val="21"/>
              </w:rPr>
              <w:t xml:space="preserve"> 63, 974 01 Banská Bystrica</w:t>
            </w:r>
          </w:p>
          <w:p w14:paraId="50903274" w14:textId="77777777" w:rsidR="00323F2A" w:rsidRPr="009B793A" w:rsidRDefault="00323F2A" w:rsidP="00695025">
            <w:pPr>
              <w:spacing w:before="60" w:after="60"/>
              <w:rPr>
                <w:rFonts w:ascii="Arial Narrow" w:hAnsi="Arial Narrow"/>
                <w:color w:val="000000" w:themeColor="text1"/>
                <w:sz w:val="21"/>
                <w:szCs w:val="21"/>
              </w:rPr>
            </w:pPr>
            <w:r w:rsidRPr="690E785C">
              <w:rPr>
                <w:rFonts w:ascii="Arial Narrow" w:hAnsi="Arial Narrow"/>
                <w:color w:val="000000" w:themeColor="text1"/>
                <w:sz w:val="21"/>
                <w:szCs w:val="21"/>
              </w:rPr>
              <w:t>Zhotoviteľ:</w:t>
            </w:r>
          </w:p>
          <w:p w14:paraId="46EC67C7" w14:textId="77777777" w:rsidR="00323F2A" w:rsidRPr="009B793A" w:rsidRDefault="00323F2A" w:rsidP="00695025">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w:t>
            </w:r>
            <w:r w:rsidRPr="00C060D6">
              <w:rPr>
                <w:rFonts w:ascii="Arial Narrow" w:hAnsi="Arial Narrow"/>
                <w:color w:val="000000" w:themeColor="text1"/>
                <w:sz w:val="21"/>
                <w:szCs w:val="21"/>
                <w:highlight w:val="yellow"/>
              </w:rPr>
              <w:t>Adresa Zhotoviteľa</w:t>
            </w:r>
            <w:r w:rsidRPr="009B793A">
              <w:rPr>
                <w:rFonts w:ascii="Arial Narrow" w:hAnsi="Arial Narrow"/>
                <w:color w:val="000000" w:themeColor="text1"/>
                <w:sz w:val="21"/>
                <w:szCs w:val="21"/>
              </w:rPr>
              <w:t>]</w:t>
            </w:r>
          </w:p>
        </w:tc>
      </w:tr>
      <w:tr w:rsidR="00323F2A" w:rsidRPr="00AB3A58" w14:paraId="64916205"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99DB53" w14:textId="77777777" w:rsidR="00323F2A" w:rsidRPr="009B793A" w:rsidRDefault="00323F2A" w:rsidP="00695025">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Rozhodujúce právo</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7FD673" w14:textId="77777777" w:rsidR="00323F2A" w:rsidRPr="009B793A" w:rsidRDefault="00323F2A" w:rsidP="00695025">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529E59" w14:textId="77777777" w:rsidR="00323F2A" w:rsidRPr="009B793A" w:rsidRDefault="00323F2A" w:rsidP="00695025">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Právne predpisy Slovenskej republiky</w:t>
            </w:r>
          </w:p>
        </w:tc>
      </w:tr>
      <w:tr w:rsidR="00323F2A" w:rsidRPr="00AB3A58" w14:paraId="44D213CC"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6A41AB" w14:textId="77777777" w:rsidR="00323F2A" w:rsidRPr="009B793A" w:rsidRDefault="00323F2A" w:rsidP="00695025">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Rozhodujúci jazyk</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660D84" w14:textId="77777777" w:rsidR="00323F2A" w:rsidRPr="009B793A" w:rsidRDefault="00323F2A" w:rsidP="00695025">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217D55" w14:textId="77777777" w:rsidR="00323F2A" w:rsidRPr="009B793A" w:rsidRDefault="00323F2A" w:rsidP="00695025">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Slovenský jazyk</w:t>
            </w:r>
          </w:p>
        </w:tc>
      </w:tr>
      <w:tr w:rsidR="00323F2A" w:rsidRPr="00AB3A58" w14:paraId="510A92CF"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4E64DB" w14:textId="77777777" w:rsidR="00323F2A" w:rsidRPr="009B793A" w:rsidRDefault="00323F2A" w:rsidP="00695025">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Komunikačný jazyk</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80070A" w14:textId="77777777" w:rsidR="00323F2A" w:rsidRPr="009B793A" w:rsidRDefault="00323F2A" w:rsidP="00695025">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9AF08A" w14:textId="77777777" w:rsidR="00323F2A" w:rsidRPr="009B793A" w:rsidRDefault="00323F2A" w:rsidP="00695025">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Slovenský jazyk</w:t>
            </w:r>
          </w:p>
        </w:tc>
      </w:tr>
      <w:tr w:rsidR="00323F2A" w:rsidRPr="00AB3A58" w14:paraId="161868F7"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AEDD47" w14:textId="77777777" w:rsidR="00323F2A" w:rsidRPr="009B793A" w:rsidRDefault="00323F2A" w:rsidP="00695025">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Lehota pre prístup na Stavenisko</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6BAA9C" w14:textId="77777777" w:rsidR="00323F2A" w:rsidRPr="009B793A" w:rsidRDefault="00323F2A" w:rsidP="00695025">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2.1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7CF6E4" w14:textId="77777777" w:rsidR="00323F2A" w:rsidRPr="009B793A" w:rsidRDefault="00323F2A" w:rsidP="00695025">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Podľa Harmonogramu prác (</w:t>
            </w:r>
            <w:proofErr w:type="spellStart"/>
            <w:r w:rsidRPr="009B793A">
              <w:rPr>
                <w:rFonts w:ascii="Arial Narrow" w:hAnsi="Arial Narrow"/>
                <w:color w:val="000000" w:themeColor="text1"/>
                <w:sz w:val="21"/>
                <w:szCs w:val="21"/>
              </w:rPr>
              <w:t>podčlánok</w:t>
            </w:r>
            <w:proofErr w:type="spellEnd"/>
            <w:r w:rsidRPr="009B793A">
              <w:rPr>
                <w:rFonts w:ascii="Arial Narrow" w:hAnsi="Arial Narrow"/>
                <w:color w:val="000000" w:themeColor="text1"/>
                <w:sz w:val="21"/>
                <w:szCs w:val="21"/>
              </w:rPr>
              <w:t xml:space="preserve"> 8.3) a po dohode so Zhotoviteľom</w:t>
            </w:r>
          </w:p>
        </w:tc>
      </w:tr>
      <w:tr w:rsidR="00323F2A" w:rsidRPr="00AB3A58" w14:paraId="5996544C"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7F80EE" w14:textId="77777777" w:rsidR="00323F2A" w:rsidRPr="009B793A" w:rsidRDefault="00323F2A" w:rsidP="00695025">
            <w:pPr>
              <w:spacing w:before="60" w:after="60"/>
              <w:ind w:left="12"/>
              <w:rPr>
                <w:rFonts w:ascii="Arial Narrow" w:hAnsi="Arial Narrow"/>
                <w:color w:val="000000" w:themeColor="text1"/>
                <w:sz w:val="21"/>
                <w:szCs w:val="21"/>
              </w:rPr>
            </w:pPr>
            <w:r w:rsidRPr="690E785C">
              <w:rPr>
                <w:rFonts w:ascii="Arial Narrow" w:hAnsi="Arial Narrow"/>
                <w:color w:val="000000" w:themeColor="text1"/>
                <w:sz w:val="21"/>
                <w:szCs w:val="21"/>
              </w:rPr>
              <w:lastRenderedPageBreak/>
              <w:t>Čiastka pre Bankovú záruku na vykonanie prác (na splnenie zmluvných záväzkov)</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8202F3" w14:textId="77777777" w:rsidR="00323F2A" w:rsidRPr="009B793A" w:rsidRDefault="00323F2A" w:rsidP="00695025">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4.2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B811F9" w14:textId="77777777" w:rsidR="00323F2A" w:rsidRPr="009B793A" w:rsidRDefault="00323F2A" w:rsidP="00695025">
            <w:pPr>
              <w:pStyle w:val="Bezriadkovania"/>
              <w:rPr>
                <w:rFonts w:ascii="Arial Narrow" w:hAnsi="Arial Narrow"/>
                <w:color w:val="000000" w:themeColor="text1"/>
                <w:sz w:val="21"/>
                <w:szCs w:val="21"/>
              </w:rPr>
            </w:pPr>
            <w:r w:rsidRPr="690E785C">
              <w:rPr>
                <w:rFonts w:ascii="Arial Narrow" w:hAnsi="Arial Narrow"/>
                <w:color w:val="000000" w:themeColor="text1"/>
                <w:sz w:val="21"/>
                <w:szCs w:val="21"/>
              </w:rPr>
              <w:t>Desať percent (10%) z Akceptovanej zmluvnej hodnoty pre Dielo bez DPH</w:t>
            </w:r>
          </w:p>
        </w:tc>
      </w:tr>
      <w:tr w:rsidR="00323F2A" w:rsidRPr="00AB3A58" w14:paraId="679260DA"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2CD574" w14:textId="77777777" w:rsidR="00323F2A" w:rsidRPr="009B793A" w:rsidRDefault="00323F2A" w:rsidP="00695025">
            <w:pPr>
              <w:rPr>
                <w:rFonts w:ascii="Arial Narrow" w:hAnsi="Arial Narrow"/>
                <w:color w:val="000000" w:themeColor="text1"/>
                <w:sz w:val="21"/>
                <w:szCs w:val="21"/>
              </w:rPr>
            </w:pPr>
            <w:r w:rsidRPr="009B793A">
              <w:rPr>
                <w:rFonts w:ascii="Arial Narrow" w:hAnsi="Arial Narrow"/>
                <w:color w:val="000000" w:themeColor="text1"/>
                <w:sz w:val="21"/>
                <w:szCs w:val="21"/>
              </w:rPr>
              <w:t>Menovaní subdodávatelia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05A7EC" w14:textId="77777777" w:rsidR="00323F2A" w:rsidRPr="009B793A" w:rsidRDefault="00323F2A" w:rsidP="00695025">
            <w:pPr>
              <w:jc w:val="both"/>
              <w:rPr>
                <w:rFonts w:ascii="Arial Narrow" w:hAnsi="Arial Narrow"/>
                <w:color w:val="000000" w:themeColor="text1"/>
                <w:sz w:val="21"/>
                <w:szCs w:val="21"/>
              </w:rPr>
            </w:pPr>
            <w:r w:rsidRPr="009B793A">
              <w:rPr>
                <w:rFonts w:ascii="Arial Narrow" w:hAnsi="Arial Narrow"/>
                <w:color w:val="000000" w:themeColor="text1"/>
                <w:sz w:val="21"/>
                <w:szCs w:val="21"/>
              </w:rPr>
              <w:t>4.5.1 (a)</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07C80D" w14:textId="77777777" w:rsidR="00323F2A" w:rsidRPr="009B793A" w:rsidRDefault="00323F2A" w:rsidP="00695025">
            <w:pPr>
              <w:pStyle w:val="Bezriadkovania"/>
              <w:spacing w:line="259" w:lineRule="auto"/>
            </w:pPr>
            <w:r w:rsidRPr="690E785C">
              <w:rPr>
                <w:rFonts w:ascii="Arial Narrow" w:eastAsia="Arial" w:hAnsi="Arial Narrow" w:cs="Arial"/>
                <w:color w:val="000000" w:themeColor="text1"/>
                <w:sz w:val="21"/>
                <w:szCs w:val="21"/>
              </w:rPr>
              <w:t>Nie sú</w:t>
            </w:r>
          </w:p>
        </w:tc>
      </w:tr>
      <w:tr w:rsidR="00323F2A" w:rsidRPr="00AB3A58" w14:paraId="2693E5F5"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9A8BFE" w14:textId="77777777" w:rsidR="00323F2A" w:rsidRPr="009B793A" w:rsidRDefault="00323F2A" w:rsidP="00695025">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Maximálna výška celkovej možnej zmluvnej pokuty za všetky porušenia Zhotoviteľa zo Zmluvy nepresiahne</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F998B1" w14:textId="77777777" w:rsidR="00323F2A" w:rsidRPr="009B793A" w:rsidRDefault="00323F2A" w:rsidP="00695025">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4.29</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639D3C" w14:textId="77777777" w:rsidR="00323F2A" w:rsidRPr="009B793A" w:rsidRDefault="00323F2A" w:rsidP="00695025">
            <w:pPr>
              <w:pStyle w:val="Bezriadkovania"/>
              <w:rPr>
                <w:rFonts w:ascii="Arial Narrow" w:hAnsi="Arial Narrow"/>
                <w:color w:val="000000" w:themeColor="text1"/>
                <w:sz w:val="21"/>
                <w:szCs w:val="21"/>
              </w:rPr>
            </w:pPr>
            <w:r w:rsidRPr="4995F34A">
              <w:rPr>
                <w:rFonts w:ascii="Arial Narrow" w:hAnsi="Arial Narrow"/>
                <w:color w:val="000000" w:themeColor="text1"/>
                <w:sz w:val="21"/>
                <w:szCs w:val="21"/>
              </w:rPr>
              <w:t>15% Akceptovanej zmluvnej hodnoty pre Dielo bez DPH</w:t>
            </w:r>
          </w:p>
        </w:tc>
      </w:tr>
      <w:tr w:rsidR="00323F2A" w:rsidRPr="00AB3A58" w14:paraId="22EC03F9"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E9B5B5" w14:textId="77777777" w:rsidR="00323F2A" w:rsidRPr="009B793A" w:rsidRDefault="00323F2A" w:rsidP="00695025">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 xml:space="preserve">Lehota na oznámenie nepredvídateľných chýb, omylov a vád v Požiadavkách </w:t>
            </w:r>
            <w:r>
              <w:rPr>
                <w:rFonts w:ascii="Arial Narrow" w:hAnsi="Arial Narrow"/>
                <w:color w:val="000000" w:themeColor="text1"/>
                <w:sz w:val="21"/>
                <w:szCs w:val="21"/>
              </w:rPr>
              <w:t>O</w:t>
            </w:r>
            <w:r w:rsidRPr="009B793A">
              <w:rPr>
                <w:rFonts w:ascii="Arial Narrow" w:hAnsi="Arial Narrow"/>
                <w:color w:val="000000" w:themeColor="text1"/>
                <w:sz w:val="21"/>
                <w:szCs w:val="21"/>
              </w:rPr>
              <w:t>bjednávateľa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ECA218" w14:textId="77777777" w:rsidR="00323F2A" w:rsidRPr="009B793A" w:rsidRDefault="00323F2A" w:rsidP="00695025">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5.1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13352E" w14:textId="200F8C9E" w:rsidR="00323F2A" w:rsidRPr="009B793A" w:rsidRDefault="0068593C" w:rsidP="00695025">
            <w:pPr>
              <w:pStyle w:val="Bezriadkovania"/>
              <w:rPr>
                <w:rFonts w:ascii="Arial Narrow" w:hAnsi="Arial Narrow"/>
                <w:color w:val="000000" w:themeColor="text1"/>
                <w:sz w:val="21"/>
                <w:szCs w:val="21"/>
              </w:rPr>
            </w:pPr>
            <w:r>
              <w:rPr>
                <w:rFonts w:ascii="Arial Narrow" w:hAnsi="Arial Narrow"/>
                <w:color w:val="000000" w:themeColor="text1"/>
                <w:sz w:val="21"/>
                <w:szCs w:val="21"/>
              </w:rPr>
              <w:t>3 mesiace</w:t>
            </w:r>
            <w:r w:rsidR="00323F2A" w:rsidRPr="006A0EE7">
              <w:rPr>
                <w:rFonts w:ascii="Arial Narrow" w:hAnsi="Arial Narrow"/>
                <w:color w:val="000000" w:themeColor="text1"/>
                <w:sz w:val="21"/>
                <w:szCs w:val="21"/>
              </w:rPr>
              <w:t xml:space="preserve"> od </w:t>
            </w:r>
            <w:r>
              <w:rPr>
                <w:rFonts w:ascii="Arial Narrow" w:hAnsi="Arial Narrow"/>
                <w:color w:val="000000" w:themeColor="text1"/>
                <w:sz w:val="21"/>
                <w:szCs w:val="21"/>
              </w:rPr>
              <w:t>Dátumu z</w:t>
            </w:r>
            <w:r w:rsidR="00323F2A" w:rsidRPr="006A0EE7">
              <w:rPr>
                <w:rFonts w:ascii="Arial Narrow" w:hAnsi="Arial Narrow"/>
                <w:color w:val="000000" w:themeColor="text1"/>
                <w:sz w:val="21"/>
                <w:szCs w:val="21"/>
              </w:rPr>
              <w:t>ačatia prác</w:t>
            </w:r>
          </w:p>
        </w:tc>
      </w:tr>
      <w:tr w:rsidR="00323F2A" w:rsidRPr="00AB3A58" w14:paraId="0E034E96"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612E43" w14:textId="77777777" w:rsidR="00323F2A" w:rsidRPr="009B793A" w:rsidRDefault="00323F2A" w:rsidP="00695025">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Pracovná doba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38B321" w14:textId="77777777" w:rsidR="00323F2A" w:rsidRPr="009B793A" w:rsidRDefault="00323F2A" w:rsidP="00695025">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6.5</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3CDD51" w14:textId="77777777" w:rsidR="00323F2A" w:rsidRPr="009B793A" w:rsidRDefault="00323F2A" w:rsidP="00695025">
            <w:pPr>
              <w:pStyle w:val="Bezriadkovania"/>
              <w:rPr>
                <w:rFonts w:ascii="Arial Narrow" w:hAnsi="Arial Narrow"/>
                <w:color w:val="000000" w:themeColor="text1"/>
                <w:sz w:val="21"/>
                <w:szCs w:val="21"/>
              </w:rPr>
            </w:pPr>
            <w:r w:rsidRPr="690E785C">
              <w:rPr>
                <w:rFonts w:ascii="Arial Narrow" w:hAnsi="Arial Narrow"/>
                <w:color w:val="000000" w:themeColor="text1"/>
                <w:sz w:val="21"/>
                <w:szCs w:val="21"/>
              </w:rPr>
              <w:t>Nie je obmedzená, pokiaľ práce nie sú obmedzené podľa Predpisov ŽSR a sú v súlade so železničnou prevádzkou</w:t>
            </w:r>
          </w:p>
        </w:tc>
      </w:tr>
      <w:tr w:rsidR="00323F2A" w:rsidRPr="00AB3A58" w14:paraId="288CF493"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EA8205" w14:textId="77777777" w:rsidR="00323F2A" w:rsidRPr="009B793A" w:rsidRDefault="00323F2A" w:rsidP="00695025">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Zmluvná pokuta za nesplnenie Lehoty výstavby Diela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8AD621" w14:textId="77777777" w:rsidR="00323F2A" w:rsidRPr="009B793A" w:rsidRDefault="00323F2A" w:rsidP="00695025">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8.2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458170" w14:textId="77777777" w:rsidR="00323F2A" w:rsidRPr="009B793A" w:rsidRDefault="00323F2A" w:rsidP="00695025">
            <w:pPr>
              <w:pStyle w:val="Bezriadkovania"/>
              <w:rPr>
                <w:rFonts w:ascii="Arial Narrow" w:hAnsi="Arial Narrow"/>
                <w:color w:val="000000" w:themeColor="text1"/>
                <w:sz w:val="21"/>
                <w:szCs w:val="21"/>
              </w:rPr>
            </w:pPr>
            <w:r w:rsidRPr="006A0EE7">
              <w:rPr>
                <w:rFonts w:ascii="Arial Narrow" w:hAnsi="Arial Narrow"/>
                <w:color w:val="000000" w:themeColor="text1"/>
                <w:sz w:val="21"/>
                <w:szCs w:val="21"/>
              </w:rPr>
              <w:t>0,05% z Akceptovanej zmluvnej hodnoty bez DPH v (EUR) za každý deň omeškania od nesplneného termínu ukončenia Lehoty výstavby Diela</w:t>
            </w:r>
          </w:p>
          <w:p w14:paraId="0C836A2D" w14:textId="77777777" w:rsidR="00323F2A" w:rsidRPr="009B793A" w:rsidRDefault="00323F2A" w:rsidP="00695025">
            <w:pPr>
              <w:pStyle w:val="Bezriadkovania"/>
              <w:rPr>
                <w:rFonts w:ascii="Arial Narrow" w:hAnsi="Arial Narrow"/>
                <w:color w:val="000000" w:themeColor="text1"/>
                <w:sz w:val="21"/>
                <w:szCs w:val="21"/>
              </w:rPr>
            </w:pPr>
            <w:r w:rsidRPr="690E785C">
              <w:rPr>
                <w:rFonts w:ascii="Arial Narrow" w:hAnsi="Arial Narrow"/>
                <w:color w:val="000000" w:themeColor="text1"/>
                <w:sz w:val="21"/>
                <w:szCs w:val="21"/>
              </w:rPr>
              <w:t xml:space="preserve">až do podpísania Preberacieho protokolu pre Dielo podľa </w:t>
            </w:r>
            <w:proofErr w:type="spellStart"/>
            <w:r w:rsidRPr="690E785C">
              <w:rPr>
                <w:rFonts w:ascii="Arial Narrow" w:hAnsi="Arial Narrow"/>
                <w:color w:val="000000" w:themeColor="text1"/>
                <w:sz w:val="21"/>
                <w:szCs w:val="21"/>
              </w:rPr>
              <w:t>podčlánku</w:t>
            </w:r>
            <w:proofErr w:type="spellEnd"/>
            <w:r w:rsidRPr="690E785C">
              <w:rPr>
                <w:rFonts w:ascii="Arial Narrow" w:hAnsi="Arial Narrow"/>
                <w:color w:val="000000" w:themeColor="text1"/>
                <w:sz w:val="21"/>
                <w:szCs w:val="21"/>
              </w:rPr>
              <w:t xml:space="preserve"> 10.1</w:t>
            </w:r>
          </w:p>
        </w:tc>
      </w:tr>
      <w:tr w:rsidR="00323F2A" w:rsidRPr="00AB3A58" w14:paraId="0232940F"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8F7608" w14:textId="77777777" w:rsidR="00323F2A" w:rsidRPr="009B793A" w:rsidRDefault="00323F2A" w:rsidP="00695025">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Míľniky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AFE774" w14:textId="77777777" w:rsidR="00323F2A" w:rsidRPr="009B793A" w:rsidRDefault="00323F2A" w:rsidP="00695025">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8.3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tcPr>
          <w:p w14:paraId="3B4EF8C0" w14:textId="77777777" w:rsidR="00323F2A" w:rsidRDefault="00323F2A" w:rsidP="00695025">
            <w:pPr>
              <w:jc w:val="both"/>
              <w:rPr>
                <w:rFonts w:ascii="Arial Narrow" w:hAnsi="Arial Narrow"/>
                <w:sz w:val="21"/>
                <w:szCs w:val="21"/>
              </w:rPr>
            </w:pPr>
            <w:r>
              <w:rPr>
                <w:rFonts w:ascii="Arial Narrow" w:hAnsi="Arial Narrow"/>
                <w:sz w:val="21"/>
                <w:szCs w:val="21"/>
              </w:rPr>
              <w:t>Objednávateľom stanovené míľniky:</w:t>
            </w:r>
          </w:p>
          <w:p w14:paraId="1C6DF198" w14:textId="15292CF6" w:rsidR="00C060D6" w:rsidRDefault="00C060D6" w:rsidP="00695025">
            <w:pPr>
              <w:jc w:val="both"/>
              <w:rPr>
                <w:rFonts w:ascii="Arial Narrow" w:hAnsi="Arial Narrow"/>
                <w:sz w:val="21"/>
                <w:szCs w:val="21"/>
              </w:rPr>
            </w:pPr>
            <w:r>
              <w:rPr>
                <w:rFonts w:ascii="Arial Narrow" w:hAnsi="Arial Narrow"/>
                <w:i/>
                <w:iCs/>
                <w:color w:val="000000" w:themeColor="text1"/>
                <w:sz w:val="21"/>
                <w:szCs w:val="21"/>
              </w:rPr>
              <w:t>[</w:t>
            </w:r>
            <w:r w:rsidRPr="00C060D6">
              <w:rPr>
                <w:rFonts w:ascii="Arial Narrow" w:hAnsi="Arial Narrow"/>
                <w:i/>
                <w:iCs/>
                <w:color w:val="000000" w:themeColor="text1"/>
                <w:sz w:val="21"/>
                <w:szCs w:val="21"/>
                <w:highlight w:val="yellow"/>
              </w:rPr>
              <w:t>uveďte dátum Míľnika podľa Harmonogramu prác]</w:t>
            </w:r>
          </w:p>
          <w:p w14:paraId="5FA9ACA6" w14:textId="77777777" w:rsidR="00323F2A" w:rsidRPr="00EF753B" w:rsidRDefault="00323F2A" w:rsidP="00695025">
            <w:pPr>
              <w:jc w:val="both"/>
              <w:rPr>
                <w:rFonts w:ascii="Arial Narrow" w:hAnsi="Arial Narrow"/>
                <w:sz w:val="10"/>
                <w:szCs w:val="10"/>
              </w:rPr>
            </w:pPr>
          </w:p>
          <w:p w14:paraId="0B51406A" w14:textId="77777777" w:rsidR="00323F2A" w:rsidRPr="00C060D6" w:rsidRDefault="00323F2A" w:rsidP="00695025">
            <w:pPr>
              <w:jc w:val="both"/>
              <w:rPr>
                <w:rFonts w:ascii="Arial Narrow" w:hAnsi="Arial Narrow"/>
                <w:sz w:val="21"/>
                <w:szCs w:val="21"/>
              </w:rPr>
            </w:pPr>
            <w:r w:rsidRPr="00C060D6">
              <w:rPr>
                <w:rFonts w:ascii="Arial Narrow" w:hAnsi="Arial Narrow"/>
                <w:sz w:val="21"/>
                <w:szCs w:val="21"/>
              </w:rPr>
              <w:t xml:space="preserve">Míľnik č. 1: do </w:t>
            </w:r>
            <w:r w:rsidRPr="00C060D6">
              <w:rPr>
                <w:rFonts w:ascii="Arial Narrow" w:hAnsi="Arial Narrow"/>
                <w:sz w:val="21"/>
                <w:szCs w:val="21"/>
                <w:highlight w:val="yellow"/>
              </w:rPr>
              <w:t>xxx</w:t>
            </w:r>
            <w:r w:rsidRPr="00C060D6">
              <w:rPr>
                <w:rFonts w:ascii="Arial Narrow" w:hAnsi="Arial Narrow"/>
                <w:sz w:val="21"/>
                <w:szCs w:val="21"/>
              </w:rPr>
              <w:t xml:space="preserve"> dní od Dátumu začatia prác.</w:t>
            </w:r>
          </w:p>
          <w:p w14:paraId="4720C965" w14:textId="77777777" w:rsidR="00323F2A" w:rsidRPr="00C060D6" w:rsidRDefault="00323F2A" w:rsidP="00695025">
            <w:pPr>
              <w:jc w:val="both"/>
              <w:rPr>
                <w:rFonts w:ascii="Arial Narrow" w:hAnsi="Arial Narrow"/>
                <w:sz w:val="21"/>
                <w:szCs w:val="21"/>
              </w:rPr>
            </w:pPr>
            <w:r w:rsidRPr="00C060D6">
              <w:rPr>
                <w:rFonts w:ascii="Arial Narrow" w:hAnsi="Arial Narrow"/>
                <w:sz w:val="21"/>
                <w:szCs w:val="21"/>
              </w:rPr>
              <w:t xml:space="preserve">Míľnik č. 2: do </w:t>
            </w:r>
            <w:r w:rsidRPr="00C060D6">
              <w:rPr>
                <w:rFonts w:ascii="Arial Narrow" w:hAnsi="Arial Narrow"/>
                <w:sz w:val="21"/>
                <w:szCs w:val="21"/>
                <w:highlight w:val="yellow"/>
              </w:rPr>
              <w:t>xxx</w:t>
            </w:r>
            <w:r w:rsidRPr="00C060D6">
              <w:rPr>
                <w:rFonts w:ascii="Arial Narrow" w:hAnsi="Arial Narrow"/>
                <w:sz w:val="21"/>
                <w:szCs w:val="21"/>
              </w:rPr>
              <w:t xml:space="preserve"> dní od Dátumu začatia prác.</w:t>
            </w:r>
          </w:p>
          <w:p w14:paraId="4FDB0BF2" w14:textId="77777777" w:rsidR="00323F2A" w:rsidRPr="00C060D6" w:rsidRDefault="00323F2A" w:rsidP="00695025">
            <w:pPr>
              <w:jc w:val="both"/>
              <w:rPr>
                <w:rFonts w:ascii="Arial Narrow" w:hAnsi="Arial Narrow"/>
                <w:sz w:val="21"/>
                <w:szCs w:val="21"/>
              </w:rPr>
            </w:pPr>
            <w:r w:rsidRPr="00C060D6">
              <w:rPr>
                <w:rFonts w:ascii="Arial Narrow" w:hAnsi="Arial Narrow"/>
                <w:sz w:val="21"/>
                <w:szCs w:val="21"/>
              </w:rPr>
              <w:t xml:space="preserve">Míľnik č. 3: do </w:t>
            </w:r>
            <w:r w:rsidRPr="00C060D6">
              <w:rPr>
                <w:rFonts w:ascii="Arial Narrow" w:hAnsi="Arial Narrow"/>
                <w:sz w:val="21"/>
                <w:szCs w:val="21"/>
                <w:highlight w:val="yellow"/>
              </w:rPr>
              <w:t>xxx</w:t>
            </w:r>
            <w:r w:rsidRPr="00C060D6">
              <w:rPr>
                <w:rFonts w:ascii="Arial Narrow" w:hAnsi="Arial Narrow"/>
                <w:sz w:val="21"/>
                <w:szCs w:val="21"/>
              </w:rPr>
              <w:t xml:space="preserve"> dní od Dátumu začatia prác.</w:t>
            </w:r>
          </w:p>
          <w:p w14:paraId="21661E1B" w14:textId="77777777" w:rsidR="00323F2A" w:rsidRPr="00C060D6" w:rsidRDefault="00323F2A" w:rsidP="00695025">
            <w:pPr>
              <w:jc w:val="both"/>
              <w:rPr>
                <w:rFonts w:ascii="Arial Narrow" w:hAnsi="Arial Narrow"/>
                <w:sz w:val="21"/>
                <w:szCs w:val="21"/>
              </w:rPr>
            </w:pPr>
            <w:r w:rsidRPr="00C060D6">
              <w:rPr>
                <w:rFonts w:ascii="Arial Narrow" w:hAnsi="Arial Narrow"/>
                <w:sz w:val="21"/>
                <w:szCs w:val="21"/>
              </w:rPr>
              <w:t xml:space="preserve">Míľnik č. 4: do </w:t>
            </w:r>
            <w:r w:rsidRPr="00C060D6">
              <w:rPr>
                <w:rFonts w:ascii="Arial Narrow" w:hAnsi="Arial Narrow"/>
                <w:sz w:val="21"/>
                <w:szCs w:val="21"/>
                <w:highlight w:val="yellow"/>
              </w:rPr>
              <w:t>xxx</w:t>
            </w:r>
            <w:r w:rsidRPr="00C060D6">
              <w:rPr>
                <w:rFonts w:ascii="Arial Narrow" w:hAnsi="Arial Narrow"/>
                <w:sz w:val="21"/>
                <w:szCs w:val="21"/>
              </w:rPr>
              <w:t xml:space="preserve"> dní od Dátumu začatia prác.</w:t>
            </w:r>
          </w:p>
          <w:p w14:paraId="659DA775" w14:textId="77777777" w:rsidR="00323F2A" w:rsidRPr="00C060D6" w:rsidRDefault="00323F2A" w:rsidP="00695025">
            <w:pPr>
              <w:jc w:val="both"/>
              <w:rPr>
                <w:rFonts w:ascii="Arial Narrow" w:hAnsi="Arial Narrow"/>
                <w:sz w:val="21"/>
                <w:szCs w:val="21"/>
              </w:rPr>
            </w:pPr>
            <w:r w:rsidRPr="00C060D6">
              <w:rPr>
                <w:rFonts w:ascii="Arial Narrow" w:hAnsi="Arial Narrow"/>
                <w:sz w:val="21"/>
                <w:szCs w:val="21"/>
              </w:rPr>
              <w:t xml:space="preserve">Míľnik č. 5: do </w:t>
            </w:r>
            <w:r w:rsidRPr="00C060D6">
              <w:rPr>
                <w:rFonts w:ascii="Arial Narrow" w:hAnsi="Arial Narrow"/>
                <w:sz w:val="21"/>
                <w:szCs w:val="21"/>
                <w:highlight w:val="yellow"/>
              </w:rPr>
              <w:t>xxx</w:t>
            </w:r>
            <w:r w:rsidRPr="00C060D6">
              <w:rPr>
                <w:rFonts w:ascii="Arial Narrow" w:hAnsi="Arial Narrow"/>
                <w:sz w:val="21"/>
                <w:szCs w:val="21"/>
              </w:rPr>
              <w:t xml:space="preserve"> dní od Dátumu začatia prác</w:t>
            </w:r>
          </w:p>
          <w:p w14:paraId="6C2E0F70" w14:textId="77777777" w:rsidR="00323F2A" w:rsidRPr="00C060D6" w:rsidRDefault="00323F2A" w:rsidP="00695025">
            <w:pPr>
              <w:jc w:val="both"/>
              <w:rPr>
                <w:rFonts w:ascii="Arial Narrow" w:hAnsi="Arial Narrow"/>
                <w:sz w:val="21"/>
                <w:szCs w:val="21"/>
              </w:rPr>
            </w:pPr>
            <w:r w:rsidRPr="00C060D6">
              <w:rPr>
                <w:rFonts w:ascii="Arial Narrow" w:hAnsi="Arial Narrow"/>
                <w:sz w:val="21"/>
                <w:szCs w:val="21"/>
              </w:rPr>
              <w:t xml:space="preserve">Míľnik č. 6: do </w:t>
            </w:r>
            <w:r w:rsidRPr="00C060D6">
              <w:rPr>
                <w:rFonts w:ascii="Arial Narrow" w:hAnsi="Arial Narrow"/>
                <w:sz w:val="21"/>
                <w:szCs w:val="21"/>
                <w:highlight w:val="yellow"/>
              </w:rPr>
              <w:t>xxx</w:t>
            </w:r>
            <w:r w:rsidRPr="00C060D6">
              <w:rPr>
                <w:rFonts w:ascii="Arial Narrow" w:hAnsi="Arial Narrow"/>
                <w:sz w:val="21"/>
                <w:szCs w:val="21"/>
              </w:rPr>
              <w:t xml:space="preserve"> dní od Dátumu začatia prác</w:t>
            </w:r>
          </w:p>
          <w:p w14:paraId="431FDCE0" w14:textId="77777777" w:rsidR="00323F2A" w:rsidRPr="00C060D6" w:rsidRDefault="00323F2A" w:rsidP="00695025">
            <w:pPr>
              <w:jc w:val="both"/>
              <w:rPr>
                <w:rFonts w:ascii="Arial Narrow" w:hAnsi="Arial Narrow"/>
                <w:sz w:val="21"/>
                <w:szCs w:val="21"/>
              </w:rPr>
            </w:pPr>
            <w:r w:rsidRPr="00C060D6">
              <w:rPr>
                <w:rFonts w:ascii="Arial Narrow" w:hAnsi="Arial Narrow"/>
                <w:sz w:val="21"/>
                <w:szCs w:val="21"/>
              </w:rPr>
              <w:t xml:space="preserve">Míľnik č. 7: do </w:t>
            </w:r>
            <w:r w:rsidRPr="00C060D6">
              <w:rPr>
                <w:rFonts w:ascii="Arial Narrow" w:hAnsi="Arial Narrow"/>
                <w:sz w:val="21"/>
                <w:szCs w:val="21"/>
                <w:highlight w:val="yellow"/>
              </w:rPr>
              <w:t>xxx</w:t>
            </w:r>
            <w:r w:rsidRPr="00C060D6">
              <w:rPr>
                <w:rFonts w:ascii="Arial Narrow" w:hAnsi="Arial Narrow"/>
                <w:sz w:val="21"/>
                <w:szCs w:val="21"/>
              </w:rPr>
              <w:t xml:space="preserve"> dní od Dátumu začatia prác</w:t>
            </w:r>
          </w:p>
          <w:p w14:paraId="73E538CF" w14:textId="2752DCE7" w:rsidR="0097579E" w:rsidRPr="00C060D6" w:rsidRDefault="0097579E" w:rsidP="00695025">
            <w:pPr>
              <w:jc w:val="both"/>
              <w:rPr>
                <w:rFonts w:ascii="Arial Narrow" w:hAnsi="Arial Narrow"/>
                <w:sz w:val="21"/>
                <w:szCs w:val="21"/>
              </w:rPr>
            </w:pPr>
            <w:r w:rsidRPr="00C060D6">
              <w:rPr>
                <w:rFonts w:ascii="Arial Narrow" w:hAnsi="Arial Narrow"/>
                <w:sz w:val="21"/>
                <w:szCs w:val="21"/>
              </w:rPr>
              <w:t xml:space="preserve">Míľnik č. 8: do </w:t>
            </w:r>
            <w:r w:rsidRPr="00C060D6">
              <w:rPr>
                <w:rFonts w:ascii="Arial Narrow" w:hAnsi="Arial Narrow"/>
                <w:sz w:val="21"/>
                <w:szCs w:val="21"/>
                <w:highlight w:val="yellow"/>
              </w:rPr>
              <w:t>xxx</w:t>
            </w:r>
            <w:r w:rsidRPr="00C060D6">
              <w:rPr>
                <w:rFonts w:ascii="Arial Narrow" w:hAnsi="Arial Narrow"/>
                <w:sz w:val="21"/>
                <w:szCs w:val="21"/>
              </w:rPr>
              <w:t xml:space="preserve"> dní od Dátumu začatia prác</w:t>
            </w:r>
          </w:p>
          <w:p w14:paraId="3E133705" w14:textId="5A0582B6" w:rsidR="0097579E" w:rsidRPr="00BE08A1" w:rsidRDefault="0097579E" w:rsidP="00695025">
            <w:pPr>
              <w:jc w:val="both"/>
              <w:rPr>
                <w:rFonts w:ascii="Arial Narrow" w:hAnsi="Arial Narrow"/>
                <w:color w:val="000000" w:themeColor="text1"/>
                <w:sz w:val="21"/>
                <w:szCs w:val="21"/>
              </w:rPr>
            </w:pPr>
            <w:r w:rsidRPr="00C060D6">
              <w:rPr>
                <w:rFonts w:ascii="Arial Narrow" w:hAnsi="Arial Narrow"/>
                <w:sz w:val="21"/>
                <w:szCs w:val="21"/>
              </w:rPr>
              <w:t xml:space="preserve">Míľnik č. 9: do </w:t>
            </w:r>
            <w:r w:rsidR="004608C4">
              <w:rPr>
                <w:rFonts w:ascii="Arial Narrow" w:hAnsi="Arial Narrow"/>
                <w:sz w:val="21"/>
                <w:szCs w:val="21"/>
              </w:rPr>
              <w:t>31.10.2027</w:t>
            </w:r>
          </w:p>
        </w:tc>
      </w:tr>
      <w:tr w:rsidR="00323F2A" w:rsidRPr="00AB3A58" w14:paraId="1D70F24B"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66C3BC" w14:textId="77777777" w:rsidR="00323F2A" w:rsidRPr="009B793A" w:rsidRDefault="00323F2A" w:rsidP="00695025">
            <w:pPr>
              <w:spacing w:before="60" w:after="60"/>
              <w:ind w:left="12"/>
              <w:rPr>
                <w:rFonts w:ascii="Arial Narrow" w:hAnsi="Arial Narrow"/>
                <w:color w:val="000000" w:themeColor="text1"/>
                <w:sz w:val="21"/>
                <w:szCs w:val="21"/>
              </w:rPr>
            </w:pPr>
            <w:r w:rsidRPr="09781EBC">
              <w:rPr>
                <w:rFonts w:ascii="Arial Narrow" w:hAnsi="Arial Narrow"/>
                <w:color w:val="000000" w:themeColor="text1"/>
                <w:sz w:val="21"/>
                <w:szCs w:val="21"/>
              </w:rPr>
              <w:t>Zmluvná pokuta za omeškanie so splnením Míľnika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6FFDA9" w14:textId="77777777" w:rsidR="00323F2A" w:rsidRPr="009B793A" w:rsidRDefault="00323F2A" w:rsidP="00695025">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8.7</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598642" w14:textId="09D90BCF" w:rsidR="0097579E" w:rsidRPr="00C060D6" w:rsidRDefault="0097579E" w:rsidP="00695025">
            <w:pPr>
              <w:pStyle w:val="Bezriadkovania"/>
              <w:rPr>
                <w:rFonts w:ascii="Arial Narrow" w:hAnsi="Arial Narrow"/>
                <w:color w:val="000000" w:themeColor="text1"/>
                <w:sz w:val="21"/>
                <w:szCs w:val="21"/>
              </w:rPr>
            </w:pPr>
            <w:r w:rsidRPr="00C060D6">
              <w:rPr>
                <w:rFonts w:ascii="Arial Narrow" w:hAnsi="Arial Narrow"/>
                <w:color w:val="000000" w:themeColor="text1"/>
                <w:sz w:val="21"/>
                <w:szCs w:val="21"/>
              </w:rPr>
              <w:t>Pokutovým míľnikom je Míľnik č. 1, 2, 5, 6, 7, a 9.</w:t>
            </w:r>
          </w:p>
          <w:p w14:paraId="436940A7" w14:textId="77777777" w:rsidR="0097579E" w:rsidRPr="00C060D6" w:rsidRDefault="0097579E" w:rsidP="00695025">
            <w:pPr>
              <w:pStyle w:val="Bezriadkovania"/>
              <w:rPr>
                <w:rFonts w:ascii="Arial Narrow" w:hAnsi="Arial Narrow"/>
                <w:color w:val="000000" w:themeColor="text1"/>
                <w:sz w:val="21"/>
                <w:szCs w:val="21"/>
              </w:rPr>
            </w:pPr>
          </w:p>
          <w:p w14:paraId="3162F843" w14:textId="00483161" w:rsidR="00323F2A" w:rsidRPr="00C060D6" w:rsidRDefault="00323F2A" w:rsidP="00695025">
            <w:pPr>
              <w:pStyle w:val="Bezriadkovania"/>
              <w:rPr>
                <w:rFonts w:ascii="Arial Narrow" w:hAnsi="Arial Narrow"/>
                <w:color w:val="000000" w:themeColor="text1"/>
                <w:sz w:val="21"/>
                <w:szCs w:val="21"/>
              </w:rPr>
            </w:pPr>
            <w:r w:rsidRPr="00C060D6">
              <w:rPr>
                <w:rFonts w:ascii="Arial Narrow" w:hAnsi="Arial Narrow"/>
                <w:color w:val="000000" w:themeColor="text1"/>
                <w:sz w:val="21"/>
                <w:szCs w:val="21"/>
              </w:rPr>
              <w:t>Ak Zhotoviteľ poruší svoju povinnosť splniť</w:t>
            </w:r>
            <w:r w:rsidR="0097579E" w:rsidRPr="00C060D6">
              <w:rPr>
                <w:rFonts w:ascii="Arial Narrow" w:hAnsi="Arial Narrow"/>
                <w:color w:val="000000" w:themeColor="text1"/>
                <w:sz w:val="21"/>
                <w:szCs w:val="21"/>
              </w:rPr>
              <w:t xml:space="preserve"> tu uvedený pokutový</w:t>
            </w:r>
            <w:r w:rsidRPr="00C060D6">
              <w:rPr>
                <w:rFonts w:ascii="Arial Narrow" w:hAnsi="Arial Narrow"/>
                <w:color w:val="000000" w:themeColor="text1"/>
                <w:sz w:val="21"/>
                <w:szCs w:val="21"/>
              </w:rPr>
              <w:t xml:space="preserve"> Míľnik v stanovenej lehote, je Objednávateľ oprávnený uložiť Zhotoviteľovi zmluvnú pokutu za porušenie tejto povinnosti vo výške stanovenej nasledovne:</w:t>
            </w:r>
          </w:p>
          <w:p w14:paraId="3CDB0133" w14:textId="77777777" w:rsidR="00323F2A" w:rsidRPr="00C060D6" w:rsidRDefault="00323F2A" w:rsidP="00695025">
            <w:pPr>
              <w:pStyle w:val="Bezriadkovania"/>
              <w:rPr>
                <w:rFonts w:ascii="Arial Narrow" w:hAnsi="Arial Narrow"/>
                <w:color w:val="000000" w:themeColor="text1"/>
                <w:sz w:val="21"/>
                <w:szCs w:val="21"/>
              </w:rPr>
            </w:pPr>
          </w:p>
          <w:p w14:paraId="626024CF" w14:textId="38E0962D" w:rsidR="00323F2A" w:rsidRPr="00FD2726" w:rsidRDefault="00323F2A" w:rsidP="00695025">
            <w:pPr>
              <w:pStyle w:val="Bezriadkovania"/>
              <w:rPr>
                <w:rFonts w:ascii="Arial Narrow" w:hAnsi="Arial Narrow"/>
                <w:color w:val="000000" w:themeColor="text1"/>
                <w:sz w:val="20"/>
                <w:szCs w:val="20"/>
                <w:highlight w:val="yellow"/>
              </w:rPr>
            </w:pPr>
            <w:r w:rsidRPr="00C060D6">
              <w:rPr>
                <w:rFonts w:ascii="Arial Narrow" w:hAnsi="Arial Narrow"/>
                <w:color w:val="000000" w:themeColor="text1"/>
                <w:sz w:val="21"/>
                <w:szCs w:val="21"/>
              </w:rPr>
              <w:t xml:space="preserve">Míľnik č. 1 </w:t>
            </w:r>
            <w:r w:rsidR="005502FF" w:rsidRPr="00C060D6">
              <w:rPr>
                <w:rFonts w:ascii="Arial Narrow" w:hAnsi="Arial Narrow"/>
                <w:color w:val="000000" w:themeColor="text1"/>
                <w:sz w:val="21"/>
                <w:szCs w:val="21"/>
              </w:rPr>
              <w:t>až 9 – zmluvná pokuta za omeškanie je vo výške 500 eur za každý začatý deň. Ak zhotoviteľ odovzdá Dielo do 31.10.2027, nárok na zmluvnú pokutu za Míľniky zaniká.</w:t>
            </w:r>
          </w:p>
        </w:tc>
      </w:tr>
      <w:tr w:rsidR="00323F2A" w:rsidRPr="00AB3A58" w14:paraId="2F4B562C"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0BD99A" w14:textId="77777777" w:rsidR="00323F2A" w:rsidRPr="009B793A" w:rsidRDefault="00323F2A" w:rsidP="00695025">
            <w:pPr>
              <w:rPr>
                <w:rFonts w:ascii="Arial Narrow" w:hAnsi="Arial Narrow"/>
                <w:color w:val="000000" w:themeColor="text1"/>
                <w:sz w:val="21"/>
                <w:szCs w:val="21"/>
              </w:rPr>
            </w:pPr>
            <w:r w:rsidRPr="009B793A">
              <w:rPr>
                <w:rFonts w:ascii="Arial Narrow" w:hAnsi="Arial Narrow"/>
                <w:color w:val="000000" w:themeColor="text1"/>
                <w:sz w:val="21"/>
                <w:szCs w:val="21"/>
              </w:rPr>
              <w:t>Predbežné sumy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A79ED2" w14:textId="77777777" w:rsidR="00323F2A" w:rsidRPr="009B793A" w:rsidRDefault="00323F2A" w:rsidP="00695025">
            <w:pPr>
              <w:jc w:val="center"/>
              <w:rPr>
                <w:rFonts w:ascii="Arial Narrow" w:hAnsi="Arial Narrow"/>
                <w:color w:val="000000" w:themeColor="text1"/>
                <w:sz w:val="21"/>
                <w:szCs w:val="21"/>
              </w:rPr>
            </w:pPr>
            <w:r w:rsidRPr="009B793A">
              <w:rPr>
                <w:rFonts w:ascii="Arial Narrow" w:hAnsi="Arial Narrow"/>
                <w:color w:val="000000" w:themeColor="text1"/>
                <w:sz w:val="21"/>
                <w:szCs w:val="21"/>
              </w:rPr>
              <w:t>13.5 (b)</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84A8C4" w14:textId="77777777" w:rsidR="00323F2A" w:rsidRPr="009B793A" w:rsidRDefault="00323F2A" w:rsidP="00695025">
            <w:pPr>
              <w:pStyle w:val="Default"/>
              <w:spacing w:line="259" w:lineRule="auto"/>
              <w:rPr>
                <w:rFonts w:ascii="Arial Narrow" w:eastAsia="Arial" w:hAnsi="Arial Narrow" w:cs="Arial"/>
                <w:color w:val="auto"/>
                <w:sz w:val="21"/>
                <w:szCs w:val="21"/>
              </w:rPr>
            </w:pPr>
            <w:r w:rsidRPr="690E785C">
              <w:rPr>
                <w:rFonts w:ascii="Arial Narrow" w:eastAsia="Arial" w:hAnsi="Arial Narrow" w:cs="Arial"/>
                <w:color w:val="auto"/>
                <w:sz w:val="21"/>
                <w:szCs w:val="21"/>
              </w:rPr>
              <w:t>Neuplatňuje sa</w:t>
            </w:r>
          </w:p>
        </w:tc>
      </w:tr>
      <w:tr w:rsidR="00323F2A" w:rsidRPr="00AB3A58" w14:paraId="7FFFF39A"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35B032" w14:textId="77777777" w:rsidR="00323F2A" w:rsidRPr="009B793A" w:rsidRDefault="00323F2A" w:rsidP="00695025">
            <w:pPr>
              <w:spacing w:before="60" w:after="60"/>
              <w:rPr>
                <w:rFonts w:ascii="Arial Narrow" w:hAnsi="Arial Narrow"/>
                <w:color w:val="000000" w:themeColor="text1"/>
                <w:sz w:val="21"/>
                <w:szCs w:val="21"/>
              </w:rPr>
            </w:pPr>
            <w:r w:rsidRPr="009B793A">
              <w:rPr>
                <w:rFonts w:ascii="Arial Narrow" w:hAnsi="Arial Narrow"/>
                <w:color w:val="000000" w:themeColor="text1"/>
                <w:sz w:val="21"/>
                <w:szCs w:val="21"/>
              </w:rPr>
              <w:t>Úprava v dôsledku zmien Nákladov</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B562AE" w14:textId="77777777" w:rsidR="00323F2A" w:rsidRPr="009B793A" w:rsidRDefault="00323F2A" w:rsidP="00695025">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13.8</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977212" w14:textId="77777777" w:rsidR="00323F2A" w:rsidRPr="009B793A" w:rsidRDefault="00323F2A" w:rsidP="00695025">
            <w:pPr>
              <w:pStyle w:val="Default"/>
              <w:spacing w:before="60" w:after="60"/>
              <w:rPr>
                <w:rFonts w:ascii="Arial Narrow" w:eastAsia="Arial" w:hAnsi="Arial Narrow" w:cs="Arial"/>
                <w:color w:val="000000" w:themeColor="text1"/>
                <w:sz w:val="21"/>
                <w:szCs w:val="21"/>
              </w:rPr>
            </w:pPr>
            <w:r w:rsidRPr="009B793A">
              <w:rPr>
                <w:rFonts w:ascii="Arial Narrow" w:eastAsia="Arial" w:hAnsi="Arial Narrow" w:cs="Arial"/>
                <w:color w:val="000000" w:themeColor="text1"/>
                <w:sz w:val="21"/>
                <w:szCs w:val="21"/>
              </w:rPr>
              <w:t>Uplatňuje sa</w:t>
            </w:r>
            <w:r w:rsidRPr="0E2CB517">
              <w:rPr>
                <w:rFonts w:ascii="Arial Narrow" w:eastAsia="Arial" w:hAnsi="Arial Narrow" w:cs="Arial"/>
                <w:color w:val="000000" w:themeColor="text1"/>
                <w:sz w:val="21"/>
                <w:szCs w:val="21"/>
              </w:rPr>
              <w:t>. P</w:t>
            </w:r>
            <w:r w:rsidRPr="009B793A">
              <w:rPr>
                <w:rFonts w:ascii="Arial Narrow" w:eastAsia="Arial" w:hAnsi="Arial Narrow" w:cs="Arial"/>
                <w:color w:val="000000" w:themeColor="text1"/>
                <w:sz w:val="21"/>
                <w:szCs w:val="21"/>
              </w:rPr>
              <w:t>re podrobnosti ohľadom koeficientov a indexov pozri Tabuľku údajov o úpravách (</w:t>
            </w:r>
            <w:proofErr w:type="spellStart"/>
            <w:r w:rsidRPr="009B793A">
              <w:rPr>
                <w:rFonts w:ascii="Arial Narrow" w:eastAsia="Arial" w:hAnsi="Arial Narrow" w:cs="Arial"/>
                <w:color w:val="000000" w:themeColor="text1"/>
                <w:sz w:val="21"/>
                <w:szCs w:val="21"/>
              </w:rPr>
              <w:t>podčlánok</w:t>
            </w:r>
            <w:proofErr w:type="spellEnd"/>
            <w:r w:rsidRPr="009B793A">
              <w:rPr>
                <w:rFonts w:ascii="Arial Narrow" w:eastAsia="Arial" w:hAnsi="Arial Narrow" w:cs="Arial"/>
                <w:color w:val="000000" w:themeColor="text1"/>
                <w:sz w:val="21"/>
                <w:szCs w:val="21"/>
              </w:rPr>
              <w:t xml:space="preserve"> 13.8) priloženú za touto Prílohou k</w:t>
            </w:r>
            <w:r>
              <w:rPr>
                <w:rFonts w:ascii="Arial Narrow" w:eastAsia="Arial" w:hAnsi="Arial Narrow" w:cs="Arial"/>
                <w:color w:val="000000" w:themeColor="text1"/>
                <w:sz w:val="21"/>
                <w:szCs w:val="21"/>
              </w:rPr>
              <w:t> </w:t>
            </w:r>
            <w:r w:rsidRPr="009B793A">
              <w:rPr>
                <w:rFonts w:ascii="Arial Narrow" w:eastAsia="Arial" w:hAnsi="Arial Narrow" w:cs="Arial"/>
                <w:color w:val="000000" w:themeColor="text1"/>
                <w:sz w:val="21"/>
                <w:szCs w:val="21"/>
              </w:rPr>
              <w:t>ponuke</w:t>
            </w:r>
          </w:p>
        </w:tc>
      </w:tr>
      <w:tr w:rsidR="00323F2A" w:rsidRPr="00AB3A58" w14:paraId="2A14C421"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315DB3" w14:textId="77777777" w:rsidR="00323F2A" w:rsidRPr="009B793A" w:rsidRDefault="00323F2A" w:rsidP="00695025">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Celková zálohová platba, počet a čas splátok</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E44E28" w14:textId="77777777" w:rsidR="00323F2A" w:rsidRPr="009B793A" w:rsidRDefault="00323F2A" w:rsidP="00695025">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971BDC" w14:textId="77777777" w:rsidR="00323F2A" w:rsidRPr="009B793A" w:rsidRDefault="00323F2A" w:rsidP="00695025">
            <w:pPr>
              <w:pStyle w:val="Default"/>
              <w:rPr>
                <w:rFonts w:ascii="Arial Narrow" w:hAnsi="Arial Narrow"/>
                <w:color w:val="000000" w:themeColor="text1"/>
                <w:sz w:val="21"/>
                <w:szCs w:val="21"/>
              </w:rPr>
            </w:pPr>
            <w:r w:rsidRPr="009B793A">
              <w:rPr>
                <w:rFonts w:ascii="Arial Narrow" w:hAnsi="Arial Narrow" w:cs="Times New Roman"/>
                <w:color w:val="000000" w:themeColor="text1"/>
                <w:sz w:val="21"/>
                <w:szCs w:val="21"/>
              </w:rPr>
              <w:t>Neuplatňuje sa</w:t>
            </w:r>
          </w:p>
        </w:tc>
      </w:tr>
      <w:tr w:rsidR="00323F2A" w:rsidRPr="00AB3A58" w14:paraId="1FC704AD"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B4ED8B" w14:textId="77777777" w:rsidR="00323F2A" w:rsidRPr="009B793A" w:rsidRDefault="00323F2A" w:rsidP="00695025">
            <w:pPr>
              <w:rPr>
                <w:rFonts w:ascii="Arial Narrow" w:hAnsi="Arial Narrow"/>
                <w:color w:val="000000" w:themeColor="text1"/>
                <w:sz w:val="21"/>
                <w:szCs w:val="21"/>
              </w:rPr>
            </w:pPr>
            <w:r w:rsidRPr="009B793A">
              <w:rPr>
                <w:rFonts w:ascii="Arial Narrow" w:hAnsi="Arial Narrow"/>
                <w:color w:val="000000" w:themeColor="text1"/>
                <w:sz w:val="21"/>
                <w:szCs w:val="21"/>
              </w:rPr>
              <w:t xml:space="preserve">Výška Zádržného z Diela </w:t>
            </w:r>
          </w:p>
          <w:p w14:paraId="2D09D93F" w14:textId="77777777" w:rsidR="00323F2A" w:rsidRPr="009B793A" w:rsidRDefault="00323F2A" w:rsidP="00695025">
            <w:pPr>
              <w:rPr>
                <w:rFonts w:ascii="Arial Narrow" w:hAnsi="Arial Narrow"/>
                <w:color w:val="000000" w:themeColor="text1"/>
                <w:sz w:val="21"/>
                <w:szCs w:val="21"/>
              </w:rPr>
            </w:pP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E00127" w14:textId="77777777" w:rsidR="00323F2A" w:rsidRPr="009B793A" w:rsidRDefault="00323F2A" w:rsidP="00695025">
            <w:pPr>
              <w:jc w:val="center"/>
              <w:rPr>
                <w:rFonts w:ascii="Arial Narrow" w:hAnsi="Arial Narrow"/>
                <w:color w:val="000000" w:themeColor="text1"/>
                <w:sz w:val="21"/>
                <w:szCs w:val="21"/>
              </w:rPr>
            </w:pPr>
            <w:r w:rsidRPr="009B793A">
              <w:rPr>
                <w:rFonts w:ascii="Arial Narrow" w:hAnsi="Arial Narrow"/>
                <w:color w:val="000000" w:themeColor="text1"/>
                <w:sz w:val="21"/>
                <w:szCs w:val="21"/>
              </w:rPr>
              <w:t>1.1.4.11 a 14.3(c) a 14.9</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992902" w14:textId="77777777" w:rsidR="00323F2A" w:rsidRPr="009B793A" w:rsidRDefault="00323F2A" w:rsidP="00695025">
            <w:pPr>
              <w:pStyle w:val="Default"/>
              <w:spacing w:line="259" w:lineRule="auto"/>
            </w:pPr>
            <w:r w:rsidRPr="690E785C">
              <w:rPr>
                <w:rFonts w:ascii="Arial Narrow" w:hAnsi="Arial Narrow" w:cs="Times New Roman"/>
                <w:color w:val="000000" w:themeColor="text1"/>
                <w:sz w:val="21"/>
                <w:szCs w:val="21"/>
              </w:rPr>
              <w:t>5%</w:t>
            </w:r>
          </w:p>
        </w:tc>
      </w:tr>
      <w:tr w:rsidR="00323F2A" w:rsidRPr="00AB3A58" w14:paraId="184EB122"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0B173F" w14:textId="77777777" w:rsidR="00323F2A" w:rsidRPr="009B793A" w:rsidRDefault="00323F2A" w:rsidP="00695025">
            <w:pPr>
              <w:rPr>
                <w:rFonts w:ascii="Arial Narrow" w:hAnsi="Arial Narrow"/>
                <w:color w:val="000000" w:themeColor="text1"/>
                <w:sz w:val="21"/>
                <w:szCs w:val="21"/>
              </w:rPr>
            </w:pPr>
            <w:r w:rsidRPr="009B793A">
              <w:rPr>
                <w:rFonts w:ascii="Arial Narrow" w:hAnsi="Arial Narrow"/>
                <w:color w:val="000000" w:themeColor="text1"/>
                <w:sz w:val="21"/>
                <w:szCs w:val="21"/>
              </w:rPr>
              <w:t>Limit zadržaných platieb</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87A0C9" w14:textId="77777777" w:rsidR="00323F2A" w:rsidRPr="009B793A" w:rsidRDefault="00323F2A" w:rsidP="00695025">
            <w:pPr>
              <w:jc w:val="center"/>
              <w:rPr>
                <w:rFonts w:ascii="Arial Narrow" w:hAnsi="Arial Narrow"/>
                <w:color w:val="000000" w:themeColor="text1"/>
                <w:sz w:val="21"/>
                <w:szCs w:val="21"/>
              </w:rPr>
            </w:pPr>
            <w:r w:rsidRPr="4995F34A">
              <w:rPr>
                <w:rFonts w:ascii="Arial Narrow" w:hAnsi="Arial Narrow"/>
                <w:color w:val="000000" w:themeColor="text1"/>
                <w:sz w:val="21"/>
                <w:szCs w:val="21"/>
              </w:rPr>
              <w:t>14.3(c)</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2FEAC8" w14:textId="77777777" w:rsidR="00323F2A" w:rsidRPr="009B793A" w:rsidRDefault="00323F2A" w:rsidP="00695025">
            <w:pPr>
              <w:pStyle w:val="Default"/>
              <w:rPr>
                <w:rFonts w:ascii="Arial Narrow" w:hAnsi="Arial Narrow"/>
                <w:color w:val="000000" w:themeColor="text1"/>
                <w:sz w:val="21"/>
                <w:szCs w:val="21"/>
              </w:rPr>
            </w:pPr>
            <w:r w:rsidRPr="4995F34A">
              <w:rPr>
                <w:rFonts w:ascii="Arial Narrow" w:hAnsi="Arial Narrow" w:cs="Times New Roman"/>
                <w:color w:val="000000" w:themeColor="text1"/>
                <w:sz w:val="21"/>
                <w:szCs w:val="21"/>
              </w:rPr>
              <w:t>Neuplatňuje sa</w:t>
            </w:r>
          </w:p>
        </w:tc>
      </w:tr>
      <w:tr w:rsidR="00323F2A" w:rsidRPr="00AB3A58" w14:paraId="2F01CD38"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EE1ADA" w14:textId="77777777" w:rsidR="00323F2A" w:rsidRPr="009B793A" w:rsidRDefault="00323F2A" w:rsidP="00695025">
            <w:pPr>
              <w:rPr>
                <w:rFonts w:ascii="Arial Narrow" w:hAnsi="Arial Narrow"/>
                <w:color w:val="000000" w:themeColor="text1"/>
                <w:sz w:val="21"/>
                <w:szCs w:val="21"/>
              </w:rPr>
            </w:pPr>
            <w:r w:rsidRPr="009B793A">
              <w:rPr>
                <w:rFonts w:ascii="Arial Narrow" w:hAnsi="Arial Narrow"/>
                <w:color w:val="000000" w:themeColor="text1"/>
                <w:sz w:val="21"/>
                <w:szCs w:val="21"/>
              </w:rPr>
              <w:t>Technologické zariadenia a Materiály určené pre Dielo</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88EB32" w14:textId="77777777" w:rsidR="00323F2A" w:rsidRPr="009B793A" w:rsidRDefault="00323F2A" w:rsidP="00695025">
            <w:pPr>
              <w:jc w:val="center"/>
              <w:rPr>
                <w:rFonts w:ascii="Arial Narrow" w:hAnsi="Arial Narrow"/>
                <w:color w:val="000000" w:themeColor="text1"/>
                <w:sz w:val="21"/>
                <w:szCs w:val="21"/>
              </w:rPr>
            </w:pPr>
            <w:r w:rsidRPr="009B793A">
              <w:rPr>
                <w:rFonts w:ascii="Arial Narrow" w:hAnsi="Arial Narrow"/>
                <w:color w:val="000000" w:themeColor="text1"/>
                <w:sz w:val="21"/>
                <w:szCs w:val="21"/>
              </w:rPr>
              <w:t>14.5</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B3BA5F" w14:textId="77777777" w:rsidR="00323F2A" w:rsidRPr="009B793A" w:rsidRDefault="00323F2A" w:rsidP="00695025">
            <w:pPr>
              <w:pStyle w:val="Default"/>
              <w:rPr>
                <w:rFonts w:ascii="Arial Narrow" w:hAnsi="Arial Narrow"/>
                <w:color w:val="000000" w:themeColor="text1"/>
                <w:sz w:val="21"/>
                <w:szCs w:val="21"/>
              </w:rPr>
            </w:pPr>
            <w:r w:rsidRPr="009B793A">
              <w:rPr>
                <w:rFonts w:ascii="Arial Narrow" w:hAnsi="Arial Narrow" w:cs="Times New Roman"/>
                <w:color w:val="000000" w:themeColor="text1"/>
                <w:sz w:val="21"/>
                <w:szCs w:val="21"/>
              </w:rPr>
              <w:t>Neuplatňuje sa</w:t>
            </w:r>
          </w:p>
        </w:tc>
      </w:tr>
      <w:tr w:rsidR="00323F2A" w:rsidRPr="00AB3A58" w14:paraId="10CBBF98"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2A96BC" w14:textId="77777777" w:rsidR="00323F2A" w:rsidRPr="009B793A" w:rsidRDefault="00323F2A" w:rsidP="00695025">
            <w:pPr>
              <w:rPr>
                <w:rFonts w:ascii="Arial Narrow" w:hAnsi="Arial Narrow"/>
                <w:color w:val="000000" w:themeColor="text1"/>
                <w:sz w:val="21"/>
                <w:szCs w:val="21"/>
              </w:rPr>
            </w:pPr>
            <w:r w:rsidRPr="009B793A">
              <w:rPr>
                <w:rFonts w:ascii="Arial Narrow" w:hAnsi="Arial Narrow"/>
                <w:color w:val="000000" w:themeColor="text1"/>
                <w:sz w:val="21"/>
                <w:szCs w:val="21"/>
              </w:rPr>
              <w:t xml:space="preserve">Minimálna suma </w:t>
            </w:r>
            <w:r>
              <w:rPr>
                <w:rFonts w:ascii="Arial Narrow" w:hAnsi="Arial Narrow"/>
                <w:color w:val="000000" w:themeColor="text1"/>
                <w:sz w:val="21"/>
                <w:szCs w:val="21"/>
              </w:rPr>
              <w:t>Priebežného platobného potvrdenia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E5AFBF" w14:textId="77777777" w:rsidR="00323F2A" w:rsidRPr="009B793A" w:rsidRDefault="00323F2A" w:rsidP="00695025">
            <w:pPr>
              <w:jc w:val="center"/>
              <w:rPr>
                <w:rFonts w:ascii="Arial Narrow" w:hAnsi="Arial Narrow"/>
                <w:color w:val="000000" w:themeColor="text1"/>
                <w:sz w:val="21"/>
                <w:szCs w:val="21"/>
              </w:rPr>
            </w:pPr>
            <w:r w:rsidRPr="009B793A">
              <w:rPr>
                <w:rFonts w:ascii="Arial Narrow" w:hAnsi="Arial Narrow"/>
                <w:color w:val="000000" w:themeColor="text1"/>
                <w:sz w:val="21"/>
                <w:szCs w:val="21"/>
              </w:rPr>
              <w:t>14.6</w:t>
            </w:r>
            <w:r w:rsidRPr="0E2CB517">
              <w:rPr>
                <w:rFonts w:ascii="Arial Narrow" w:hAnsi="Arial Narrow"/>
                <w:color w:val="000000" w:themeColor="text1"/>
                <w:sz w:val="21"/>
                <w:szCs w:val="21"/>
              </w:rPr>
              <w:t xml:space="preserve"> (druhý odsek)</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93F931" w14:textId="77777777" w:rsidR="00323F2A" w:rsidRPr="009B793A" w:rsidRDefault="00323F2A" w:rsidP="00695025">
            <w:pPr>
              <w:pStyle w:val="Default"/>
              <w:spacing w:line="259" w:lineRule="auto"/>
            </w:pPr>
            <w:r w:rsidRPr="690E785C">
              <w:rPr>
                <w:rFonts w:ascii="Arial Narrow" w:hAnsi="Arial Narrow" w:cs="Times New Roman"/>
                <w:color w:val="000000" w:themeColor="text1"/>
                <w:sz w:val="21"/>
                <w:szCs w:val="21"/>
              </w:rPr>
              <w:t>Neuplatňuje sa</w:t>
            </w:r>
          </w:p>
        </w:tc>
      </w:tr>
      <w:tr w:rsidR="00323F2A" w:rsidRPr="00AB3A58" w14:paraId="6C613C34"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81E82E" w14:textId="77777777" w:rsidR="00323F2A" w:rsidRPr="0040141F" w:rsidRDefault="00323F2A" w:rsidP="00695025">
            <w:pPr>
              <w:rPr>
                <w:rFonts w:ascii="Arial Narrow" w:hAnsi="Arial Narrow"/>
                <w:color w:val="000000" w:themeColor="text1"/>
                <w:sz w:val="21"/>
                <w:szCs w:val="21"/>
              </w:rPr>
            </w:pPr>
            <w:r>
              <w:rPr>
                <w:rFonts w:ascii="Arial Narrow" w:hAnsi="Arial Narrow"/>
                <w:color w:val="000000" w:themeColor="text1"/>
                <w:sz w:val="21"/>
                <w:szCs w:val="21"/>
              </w:rPr>
              <w:t>Maximálna suma zadržanej platby Priebežného platobného potvrdenia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B5353B" w14:textId="77777777" w:rsidR="00323F2A" w:rsidRPr="00884581" w:rsidRDefault="00323F2A" w:rsidP="00695025">
            <w:pPr>
              <w:jc w:val="center"/>
              <w:rPr>
                <w:rFonts w:ascii="Arial Narrow" w:hAnsi="Arial Narrow"/>
                <w:color w:val="000000" w:themeColor="text1"/>
                <w:sz w:val="21"/>
                <w:szCs w:val="21"/>
              </w:rPr>
            </w:pPr>
            <w:r w:rsidRPr="0E2CB517">
              <w:rPr>
                <w:rFonts w:ascii="Arial Narrow" w:hAnsi="Arial Narrow"/>
                <w:color w:val="000000" w:themeColor="text1"/>
                <w:sz w:val="21"/>
                <w:szCs w:val="21"/>
              </w:rPr>
              <w:t>14.6 (posledný odsek)</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C7F07A" w14:textId="77777777" w:rsidR="00323F2A" w:rsidRPr="009B793A" w:rsidRDefault="00323F2A" w:rsidP="00695025">
            <w:pPr>
              <w:pStyle w:val="Default"/>
              <w:rPr>
                <w:rFonts w:ascii="Arial Narrow" w:hAnsi="Arial Narrow" w:cs="Times New Roman"/>
                <w:color w:val="000000" w:themeColor="text1"/>
                <w:sz w:val="21"/>
                <w:szCs w:val="21"/>
              </w:rPr>
            </w:pPr>
            <w:r w:rsidRPr="009B793A">
              <w:rPr>
                <w:rFonts w:ascii="Arial Narrow" w:hAnsi="Arial Narrow" w:cs="Times New Roman"/>
                <w:color w:val="000000" w:themeColor="text1"/>
                <w:sz w:val="21"/>
                <w:szCs w:val="21"/>
              </w:rPr>
              <w:t>20 % z</w:t>
            </w:r>
            <w:r w:rsidRPr="0E2CB517">
              <w:rPr>
                <w:rFonts w:ascii="Arial Narrow" w:hAnsi="Arial Narrow" w:cs="Times New Roman"/>
                <w:color w:val="000000" w:themeColor="text1"/>
                <w:sz w:val="21"/>
                <w:szCs w:val="21"/>
              </w:rPr>
              <w:t>o splatnej čiastky uvedenej v Priebežnom platobnom potvrdení</w:t>
            </w:r>
          </w:p>
        </w:tc>
      </w:tr>
      <w:tr w:rsidR="00323F2A" w:rsidRPr="00AB3A58" w14:paraId="4DA6CBF2"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4F8675" w14:textId="77777777" w:rsidR="00323F2A" w:rsidRPr="009B793A" w:rsidRDefault="00323F2A" w:rsidP="00695025">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lastRenderedPageBreak/>
              <w:t>Bankový účet Zhotoviteľa (názov a adresa banky, IBAN, SWIFT)</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E6222D" w14:textId="77777777" w:rsidR="00323F2A" w:rsidRPr="009B793A" w:rsidRDefault="00323F2A" w:rsidP="00695025">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14.7</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B9F2DC" w14:textId="77777777" w:rsidR="00323F2A" w:rsidRPr="009B793A" w:rsidRDefault="00323F2A" w:rsidP="00695025">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w:t>
            </w:r>
          </w:p>
        </w:tc>
      </w:tr>
      <w:tr w:rsidR="00323F2A" w:rsidRPr="00AB3A58" w14:paraId="5494C599"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EADD95" w14:textId="77777777" w:rsidR="00323F2A" w:rsidRPr="009B793A" w:rsidRDefault="00323F2A" w:rsidP="00695025">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Mena platieb</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43485D" w14:textId="77777777" w:rsidR="00323F2A" w:rsidRPr="009B793A" w:rsidRDefault="00323F2A" w:rsidP="00695025">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14.15</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3BEA35" w14:textId="77777777" w:rsidR="00323F2A" w:rsidRPr="009B793A" w:rsidRDefault="00323F2A" w:rsidP="00695025">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Eur</w:t>
            </w:r>
          </w:p>
        </w:tc>
      </w:tr>
      <w:tr w:rsidR="00323F2A" w:rsidRPr="00AB3A58" w14:paraId="64804664"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6D7052" w14:textId="77777777" w:rsidR="00323F2A" w:rsidRPr="009B793A" w:rsidRDefault="00323F2A" w:rsidP="00695025">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Lehoty na predloženie poistenia: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7AEFA8" w14:textId="77777777" w:rsidR="00323F2A" w:rsidRPr="009B793A" w:rsidRDefault="00323F2A" w:rsidP="00695025">
            <w:pPr>
              <w:spacing w:before="60" w:after="60"/>
              <w:ind w:left="12"/>
              <w:jc w:val="center"/>
              <w:rPr>
                <w:rFonts w:ascii="Arial Narrow" w:hAnsi="Arial Narrow"/>
                <w:color w:val="000000" w:themeColor="text1"/>
                <w:sz w:val="21"/>
                <w:szCs w:val="21"/>
              </w:rPr>
            </w:pP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48A8CB" w14:textId="77777777" w:rsidR="00323F2A" w:rsidRPr="009B793A" w:rsidRDefault="00323F2A" w:rsidP="00695025">
            <w:pPr>
              <w:rPr>
                <w:rFonts w:ascii="Arial Narrow" w:hAnsi="Arial Narrow"/>
                <w:color w:val="000000" w:themeColor="text1"/>
                <w:sz w:val="21"/>
                <w:szCs w:val="21"/>
              </w:rPr>
            </w:pPr>
          </w:p>
        </w:tc>
      </w:tr>
      <w:tr w:rsidR="00323F2A" w:rsidRPr="00AB3A58" w14:paraId="5DBA3CBC"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195195" w14:textId="77777777" w:rsidR="00323F2A" w:rsidRPr="009B793A" w:rsidRDefault="00323F2A" w:rsidP="00695025">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(a) potvrdenie o poistení</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5B8024" w14:textId="77777777" w:rsidR="00323F2A" w:rsidRPr="009B793A" w:rsidRDefault="00323F2A" w:rsidP="00695025">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18.1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4FDC10" w14:textId="77777777" w:rsidR="00323F2A" w:rsidRPr="009B793A" w:rsidRDefault="00323F2A" w:rsidP="00695025">
            <w:pPr>
              <w:pStyle w:val="Bezriadkovania"/>
              <w:rPr>
                <w:rFonts w:ascii="Arial Narrow" w:hAnsi="Arial Narrow"/>
                <w:color w:val="000000" w:themeColor="text1"/>
                <w:sz w:val="21"/>
                <w:szCs w:val="21"/>
              </w:rPr>
            </w:pPr>
            <w:r>
              <w:rPr>
                <w:rFonts w:ascii="Arial Narrow" w:hAnsi="Arial Narrow"/>
                <w:color w:val="000000" w:themeColor="text1"/>
                <w:sz w:val="21"/>
                <w:szCs w:val="21"/>
              </w:rPr>
              <w:t xml:space="preserve">k </w:t>
            </w:r>
            <w:r w:rsidRPr="009B793A">
              <w:rPr>
                <w:rFonts w:ascii="Arial Narrow" w:hAnsi="Arial Narrow"/>
                <w:color w:val="000000" w:themeColor="text1"/>
                <w:sz w:val="21"/>
                <w:szCs w:val="21"/>
              </w:rPr>
              <w:t>Dátumu začatia prác</w:t>
            </w:r>
          </w:p>
        </w:tc>
      </w:tr>
      <w:tr w:rsidR="00323F2A" w:rsidRPr="00AB3A58" w14:paraId="6481F32B"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B8D9DA" w14:textId="77777777" w:rsidR="00323F2A" w:rsidRPr="009B793A" w:rsidRDefault="00323F2A" w:rsidP="00695025">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(b) príslušné poistné zmluvy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8A6D10" w14:textId="77777777" w:rsidR="00323F2A" w:rsidRPr="009B793A" w:rsidRDefault="00323F2A" w:rsidP="00695025">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18.1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86FC17" w14:textId="77777777" w:rsidR="00323F2A" w:rsidRPr="009B793A" w:rsidRDefault="00323F2A" w:rsidP="00695025">
            <w:pPr>
              <w:pStyle w:val="Bezriadkovania"/>
              <w:rPr>
                <w:rFonts w:ascii="Arial Narrow" w:hAnsi="Arial Narrow"/>
                <w:color w:val="000000" w:themeColor="text1"/>
                <w:sz w:val="21"/>
                <w:szCs w:val="21"/>
              </w:rPr>
            </w:pPr>
            <w:r>
              <w:rPr>
                <w:rFonts w:ascii="Arial Narrow" w:hAnsi="Arial Narrow"/>
                <w:color w:val="000000" w:themeColor="text1"/>
                <w:sz w:val="21"/>
                <w:szCs w:val="21"/>
              </w:rPr>
              <w:t>k</w:t>
            </w:r>
            <w:r w:rsidRPr="009B793A">
              <w:rPr>
                <w:rFonts w:ascii="Arial Narrow" w:hAnsi="Arial Narrow"/>
                <w:color w:val="000000" w:themeColor="text1"/>
                <w:sz w:val="21"/>
                <w:szCs w:val="21"/>
              </w:rPr>
              <w:t xml:space="preserve"> Dátumu začatia prác</w:t>
            </w:r>
          </w:p>
        </w:tc>
      </w:tr>
      <w:tr w:rsidR="00323F2A" w:rsidRPr="00AB3A58" w14:paraId="0DC0CA5C"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5A9947" w14:textId="77777777" w:rsidR="00323F2A" w:rsidRPr="009B793A" w:rsidRDefault="00323F2A" w:rsidP="00695025">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Minimálna suma poistenia zákonnej zodpovednosti voči tretím osobám</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B71EC4" w14:textId="77777777" w:rsidR="00323F2A" w:rsidRPr="009B793A" w:rsidRDefault="00323F2A" w:rsidP="00695025">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18.3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244D92" w14:textId="77777777" w:rsidR="00323F2A" w:rsidRPr="009B793A" w:rsidRDefault="00323F2A" w:rsidP="00695025">
            <w:pPr>
              <w:pStyle w:val="Bezriadkovania"/>
              <w:rPr>
                <w:rFonts w:ascii="Arial Narrow" w:hAnsi="Arial Narrow"/>
                <w:color w:val="000000" w:themeColor="text1"/>
                <w:sz w:val="21"/>
                <w:szCs w:val="21"/>
              </w:rPr>
            </w:pPr>
            <w:r w:rsidRPr="006E1329">
              <w:rPr>
                <w:rFonts w:ascii="Arial Narrow" w:hAnsi="Arial Narrow"/>
                <w:color w:val="000000" w:themeColor="text1"/>
                <w:sz w:val="21"/>
                <w:szCs w:val="21"/>
              </w:rPr>
              <w:t>1,5 % z Akceptovanej</w:t>
            </w:r>
            <w:r w:rsidRPr="009B793A">
              <w:rPr>
                <w:rFonts w:ascii="Arial Narrow" w:hAnsi="Arial Narrow"/>
                <w:color w:val="000000" w:themeColor="text1"/>
                <w:sz w:val="21"/>
                <w:szCs w:val="21"/>
              </w:rPr>
              <w:t xml:space="preserve"> zmluvnej hodnoty na jednu </w:t>
            </w:r>
            <w:r w:rsidRPr="00AB3A58">
              <w:rPr>
                <w:rFonts w:ascii="Arial Narrow" w:hAnsi="Arial Narrow"/>
                <w:color w:val="000000" w:themeColor="text1"/>
                <w:sz w:val="21"/>
                <w:szCs w:val="21"/>
              </w:rPr>
              <w:t>poistnú udalosť</w:t>
            </w:r>
          </w:p>
        </w:tc>
      </w:tr>
      <w:tr w:rsidR="00323F2A" w:rsidRPr="00AB3A58" w14:paraId="2C231317"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1FE99D" w14:textId="77777777" w:rsidR="00323F2A" w:rsidRPr="009B793A" w:rsidRDefault="00323F2A" w:rsidP="00695025">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KRS bude pozostávať</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51FCBC" w14:textId="77777777" w:rsidR="00323F2A" w:rsidRPr="009B793A" w:rsidRDefault="00323F2A" w:rsidP="00695025">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20.2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5983D3" w14:textId="77777777" w:rsidR="00323F2A" w:rsidRPr="009B793A" w:rsidRDefault="00323F2A" w:rsidP="00695025">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z </w:t>
            </w:r>
            <w:r>
              <w:rPr>
                <w:rFonts w:ascii="Arial Narrow" w:hAnsi="Arial Narrow"/>
                <w:color w:val="000000" w:themeColor="text1"/>
                <w:sz w:val="21"/>
                <w:szCs w:val="21"/>
              </w:rPr>
              <w:t>troch členov</w:t>
            </w:r>
          </w:p>
        </w:tc>
      </w:tr>
      <w:tr w:rsidR="00323F2A" w:rsidRPr="00AB3A58" w14:paraId="01180848"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A0203D" w14:textId="77777777" w:rsidR="00323F2A" w:rsidRPr="009B793A" w:rsidRDefault="00323F2A" w:rsidP="00695025">
            <w:pPr>
              <w:rPr>
                <w:rFonts w:ascii="Arial Narrow" w:hAnsi="Arial Narrow"/>
                <w:color w:val="000000" w:themeColor="text1"/>
                <w:sz w:val="21"/>
                <w:szCs w:val="21"/>
              </w:rPr>
            </w:pPr>
            <w:r w:rsidRPr="009B793A">
              <w:rPr>
                <w:rFonts w:ascii="Arial Narrow" w:hAnsi="Arial Narrow"/>
                <w:color w:val="000000" w:themeColor="text1"/>
                <w:sz w:val="21"/>
                <w:szCs w:val="21"/>
              </w:rPr>
              <w:t>Dátum, dokedy musí byť vymenovaná KRS</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01978F" w14:textId="77777777" w:rsidR="00323F2A" w:rsidRPr="009B793A" w:rsidRDefault="00323F2A" w:rsidP="00695025">
            <w:pPr>
              <w:jc w:val="center"/>
              <w:rPr>
                <w:rFonts w:ascii="Arial Narrow" w:hAnsi="Arial Narrow"/>
                <w:color w:val="000000" w:themeColor="text1"/>
                <w:sz w:val="21"/>
                <w:szCs w:val="21"/>
              </w:rPr>
            </w:pPr>
            <w:r w:rsidRPr="009B793A">
              <w:rPr>
                <w:rFonts w:ascii="Arial Narrow" w:hAnsi="Arial Narrow"/>
                <w:color w:val="000000" w:themeColor="text1"/>
                <w:sz w:val="21"/>
                <w:szCs w:val="21"/>
              </w:rPr>
              <w:t>20.2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2002CB" w14:textId="77777777" w:rsidR="00323F2A" w:rsidRPr="009B793A" w:rsidRDefault="00323F2A" w:rsidP="00695025">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 xml:space="preserve">do 28 dní od dátumu, kedy jedna zo </w:t>
            </w:r>
            <w:r w:rsidRPr="0E2CB517">
              <w:rPr>
                <w:rFonts w:ascii="Arial Narrow" w:hAnsi="Arial Narrow"/>
                <w:color w:val="000000" w:themeColor="text1"/>
                <w:sz w:val="21"/>
                <w:szCs w:val="21"/>
              </w:rPr>
              <w:t>Z</w:t>
            </w:r>
            <w:r w:rsidRPr="009B793A">
              <w:rPr>
                <w:rFonts w:ascii="Arial Narrow" w:hAnsi="Arial Narrow"/>
                <w:color w:val="000000" w:themeColor="text1"/>
                <w:sz w:val="21"/>
                <w:szCs w:val="21"/>
              </w:rPr>
              <w:t xml:space="preserve">mluvných </w:t>
            </w:r>
            <w:r w:rsidRPr="0E2CB517">
              <w:rPr>
                <w:rFonts w:ascii="Arial Narrow" w:hAnsi="Arial Narrow"/>
                <w:color w:val="000000" w:themeColor="text1"/>
                <w:sz w:val="21"/>
                <w:szCs w:val="21"/>
              </w:rPr>
              <w:t>s</w:t>
            </w:r>
            <w:r w:rsidRPr="009B793A">
              <w:rPr>
                <w:rFonts w:ascii="Arial Narrow" w:hAnsi="Arial Narrow"/>
                <w:color w:val="000000" w:themeColor="text1"/>
                <w:sz w:val="21"/>
                <w:szCs w:val="21"/>
              </w:rPr>
              <w:t>trán upozorní druhú na jej úmysel obrátiť sa so sporom na KRS</w:t>
            </w:r>
          </w:p>
        </w:tc>
      </w:tr>
      <w:tr w:rsidR="00323F2A" w:rsidRPr="00AB3A58" w14:paraId="7D1C251C" w14:textId="77777777" w:rsidTr="00695025">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02602A" w14:textId="77777777" w:rsidR="00323F2A" w:rsidRPr="009B793A" w:rsidRDefault="00323F2A" w:rsidP="00695025">
            <w:pPr>
              <w:spacing w:before="60" w:after="60"/>
              <w:ind w:left="12"/>
              <w:rPr>
                <w:rFonts w:ascii="Arial Narrow" w:hAnsi="Arial Narrow"/>
                <w:color w:val="000000" w:themeColor="text1"/>
                <w:sz w:val="21"/>
                <w:szCs w:val="21"/>
              </w:rPr>
            </w:pPr>
            <w:r w:rsidRPr="009B793A">
              <w:rPr>
                <w:rFonts w:ascii="Arial Narrow" w:hAnsi="Arial Narrow"/>
                <w:color w:val="000000" w:themeColor="text1"/>
                <w:sz w:val="21"/>
                <w:szCs w:val="21"/>
              </w:rPr>
              <w:t>Menovanie člena KRS (ak sa Strany nedohodnú) vykoná</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2FF2F8" w14:textId="77777777" w:rsidR="00323F2A" w:rsidRPr="009B793A" w:rsidRDefault="00323F2A" w:rsidP="00695025">
            <w:pPr>
              <w:spacing w:before="60" w:after="60"/>
              <w:ind w:left="12"/>
              <w:jc w:val="center"/>
              <w:rPr>
                <w:rFonts w:ascii="Arial Narrow" w:hAnsi="Arial Narrow"/>
                <w:color w:val="000000" w:themeColor="text1"/>
                <w:sz w:val="21"/>
                <w:szCs w:val="21"/>
              </w:rPr>
            </w:pPr>
            <w:r w:rsidRPr="009B793A">
              <w:rPr>
                <w:rFonts w:ascii="Arial Narrow" w:hAnsi="Arial Narrow"/>
                <w:color w:val="000000" w:themeColor="text1"/>
                <w:sz w:val="21"/>
                <w:szCs w:val="21"/>
              </w:rPr>
              <w:t>20.3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88CC8D" w14:textId="77777777" w:rsidR="00323F2A" w:rsidRPr="009B793A" w:rsidRDefault="00323F2A" w:rsidP="00695025">
            <w:pPr>
              <w:pStyle w:val="Bezriadkovania"/>
              <w:rPr>
                <w:rFonts w:ascii="Arial Narrow" w:hAnsi="Arial Narrow"/>
                <w:color w:val="000000" w:themeColor="text1"/>
                <w:sz w:val="21"/>
                <w:szCs w:val="21"/>
              </w:rPr>
            </w:pPr>
            <w:r w:rsidRPr="009B793A">
              <w:rPr>
                <w:rFonts w:ascii="Arial Narrow" w:hAnsi="Arial Narrow"/>
                <w:color w:val="000000" w:themeColor="text1"/>
                <w:sz w:val="21"/>
                <w:szCs w:val="21"/>
              </w:rPr>
              <w:t>V právnych veciach ktokoľvek z Predsedníctva Rozhodcovského súdu Slovenskej advokátskej komory, v technických veciach ktokoľvek z Predsedníctva Slovenskej komory stavebných inžinierov</w:t>
            </w:r>
          </w:p>
        </w:tc>
      </w:tr>
    </w:tbl>
    <w:p w14:paraId="3BC89896" w14:textId="77777777" w:rsidR="00323F2A" w:rsidRPr="00AB3A58" w:rsidRDefault="00323F2A" w:rsidP="00323F2A">
      <w:pPr>
        <w:spacing w:line="360" w:lineRule="auto"/>
        <w:rPr>
          <w:rFonts w:ascii="Arial Narrow" w:hAnsi="Arial Narrow"/>
          <w:sz w:val="21"/>
          <w:szCs w:val="21"/>
        </w:rPr>
      </w:pPr>
    </w:p>
    <w:p w14:paraId="19927E3F" w14:textId="77777777" w:rsidR="00323F2A" w:rsidRPr="00AB3A58" w:rsidRDefault="00323F2A" w:rsidP="00323F2A">
      <w:pPr>
        <w:spacing w:line="360" w:lineRule="auto"/>
        <w:rPr>
          <w:rFonts w:ascii="Arial Narrow" w:hAnsi="Arial Narrow"/>
          <w:sz w:val="21"/>
          <w:szCs w:val="21"/>
        </w:rPr>
      </w:pPr>
      <w:r w:rsidRPr="00AB3A58">
        <w:rPr>
          <w:rFonts w:ascii="Arial Narrow" w:hAnsi="Arial Narrow"/>
          <w:sz w:val="21"/>
          <w:szCs w:val="21"/>
        </w:rPr>
        <w:t>Podpis _____________________ funkcia ________________________</w:t>
      </w:r>
    </w:p>
    <w:p w14:paraId="240202DE" w14:textId="77777777" w:rsidR="00323F2A" w:rsidRPr="00AB3A58" w:rsidRDefault="00323F2A" w:rsidP="00323F2A">
      <w:pPr>
        <w:spacing w:line="360" w:lineRule="auto"/>
        <w:rPr>
          <w:rFonts w:ascii="Arial Narrow" w:hAnsi="Arial Narrow"/>
          <w:sz w:val="21"/>
          <w:szCs w:val="21"/>
        </w:rPr>
      </w:pPr>
      <w:r w:rsidRPr="00AB3A58">
        <w:rPr>
          <w:rFonts w:ascii="Arial Narrow" w:hAnsi="Arial Narrow"/>
          <w:sz w:val="21"/>
          <w:szCs w:val="21"/>
        </w:rPr>
        <w:t>Riadne oprávnený podpisovať ponuky za a v mene____________________</w:t>
      </w:r>
    </w:p>
    <w:p w14:paraId="7C34B92A" w14:textId="77777777" w:rsidR="00323F2A" w:rsidRPr="00AB3A58" w:rsidRDefault="00323F2A" w:rsidP="00323F2A">
      <w:pPr>
        <w:numPr>
          <w:ilvl w:val="12"/>
          <w:numId w:val="0"/>
        </w:numPr>
        <w:pBdr>
          <w:top w:val="single" w:sz="12" w:space="10" w:color="auto"/>
          <w:left w:val="single" w:sz="12" w:space="10" w:color="auto"/>
          <w:bottom w:val="single" w:sz="12" w:space="10" w:color="auto"/>
          <w:right w:val="single" w:sz="12" w:space="10" w:color="auto"/>
        </w:pBdr>
        <w:autoSpaceDE w:val="0"/>
        <w:autoSpaceDN w:val="0"/>
        <w:adjustRightInd w:val="0"/>
        <w:ind w:left="709" w:right="902"/>
        <w:jc w:val="both"/>
        <w:rPr>
          <w:rFonts w:ascii="Arial Narrow" w:hAnsi="Arial Narrow"/>
          <w:b/>
          <w:bCs/>
          <w:i/>
          <w:iCs/>
          <w:sz w:val="21"/>
          <w:szCs w:val="21"/>
        </w:rPr>
      </w:pPr>
      <w:r w:rsidRPr="00AB3A58">
        <w:rPr>
          <w:rFonts w:ascii="Arial Narrow" w:hAnsi="Arial Narrow"/>
          <w:b/>
          <w:bCs/>
          <w:i/>
          <w:iCs/>
          <w:sz w:val="21"/>
          <w:szCs w:val="21"/>
        </w:rPr>
        <w:t xml:space="preserve">Táto príloha k ponuke by mala byť na hlavičkovom papieri uchádzača a musí byť zahrnutá uchádzačom do jeho ponuky. </w:t>
      </w:r>
    </w:p>
    <w:p w14:paraId="0DB07B25" w14:textId="77777777" w:rsidR="00323F2A" w:rsidRPr="00AB3A58" w:rsidRDefault="00323F2A" w:rsidP="00323F2A">
      <w:pPr>
        <w:numPr>
          <w:ilvl w:val="12"/>
          <w:numId w:val="0"/>
        </w:numPr>
        <w:pBdr>
          <w:top w:val="single" w:sz="12" w:space="10" w:color="auto"/>
          <w:left w:val="single" w:sz="12" w:space="10" w:color="auto"/>
          <w:bottom w:val="single" w:sz="12" w:space="10" w:color="auto"/>
          <w:right w:val="single" w:sz="12" w:space="10" w:color="auto"/>
        </w:pBdr>
        <w:autoSpaceDE w:val="0"/>
        <w:autoSpaceDN w:val="0"/>
        <w:adjustRightInd w:val="0"/>
        <w:ind w:left="709" w:right="902"/>
        <w:rPr>
          <w:rFonts w:ascii="Arial Narrow" w:hAnsi="Arial Narrow"/>
          <w:b/>
          <w:bCs/>
          <w:i/>
          <w:iCs/>
          <w:sz w:val="21"/>
          <w:szCs w:val="21"/>
        </w:rPr>
        <w:sectPr w:rsidR="00323F2A" w:rsidRPr="00AB3A58" w:rsidSect="00BE0687">
          <w:headerReference w:type="default" r:id="rId41"/>
          <w:headerReference w:type="first" r:id="rId42"/>
          <w:footerReference w:type="first" r:id="rId43"/>
          <w:pgSz w:w="11906" w:h="16838"/>
          <w:pgMar w:top="1440" w:right="1106" w:bottom="1258" w:left="1620" w:header="708" w:footer="708" w:gutter="0"/>
          <w:pgNumType w:start="1"/>
          <w:cols w:space="708"/>
          <w:titlePg/>
          <w:docGrid w:linePitch="360"/>
        </w:sectPr>
      </w:pPr>
      <w:r w:rsidRPr="00AB3A58">
        <w:rPr>
          <w:rFonts w:ascii="Arial Narrow" w:hAnsi="Arial Narrow"/>
          <w:b/>
          <w:bCs/>
          <w:i/>
          <w:iCs/>
          <w:sz w:val="21"/>
          <w:szCs w:val="21"/>
        </w:rPr>
        <w:t xml:space="preserve">Názov Zhotoviteľa, adresa Zhotoviteľa a bankový účet Zhotoviteľa musia byť uvedené uchádzačom v tejto prílohe k ponuke. </w:t>
      </w:r>
    </w:p>
    <w:tbl>
      <w:tblPr>
        <w:tblW w:w="8437" w:type="dxa"/>
        <w:tblInd w:w="135" w:type="dxa"/>
        <w:tblLayout w:type="fixed"/>
        <w:tblLook w:val="04A0" w:firstRow="1" w:lastRow="0" w:firstColumn="1" w:lastColumn="0" w:noHBand="0" w:noVBand="1"/>
      </w:tblPr>
      <w:tblGrid>
        <w:gridCol w:w="1141"/>
        <w:gridCol w:w="851"/>
        <w:gridCol w:w="1275"/>
        <w:gridCol w:w="311"/>
        <w:gridCol w:w="67"/>
        <w:gridCol w:w="2032"/>
        <w:gridCol w:w="67"/>
        <w:gridCol w:w="1209"/>
        <w:gridCol w:w="709"/>
        <w:gridCol w:w="67"/>
        <w:gridCol w:w="236"/>
        <w:gridCol w:w="405"/>
        <w:gridCol w:w="67"/>
      </w:tblGrid>
      <w:tr w:rsidR="00323F2A" w14:paraId="3248E5A4" w14:textId="77777777" w:rsidTr="00695025">
        <w:trPr>
          <w:gridAfter w:val="1"/>
          <w:wAfter w:w="67" w:type="dxa"/>
          <w:trHeight w:val="240"/>
        </w:trPr>
        <w:tc>
          <w:tcPr>
            <w:tcW w:w="1141" w:type="dxa"/>
            <w:tcBorders>
              <w:top w:val="nil"/>
              <w:left w:val="nil"/>
              <w:bottom w:val="single" w:sz="8" w:space="0" w:color="auto"/>
              <w:right w:val="nil"/>
            </w:tcBorders>
            <w:tcMar>
              <w:left w:w="108" w:type="dxa"/>
              <w:right w:w="108" w:type="dxa"/>
            </w:tcMar>
          </w:tcPr>
          <w:p w14:paraId="4670E9B9" w14:textId="77777777" w:rsidR="00323F2A" w:rsidRDefault="00323F2A" w:rsidP="00695025">
            <w:pPr>
              <w:pStyle w:val="Nadpis3"/>
              <w:tabs>
                <w:tab w:val="left" w:pos="992"/>
                <w:tab w:val="left" w:pos="1080"/>
                <w:tab w:val="left" w:pos="1440"/>
              </w:tabs>
              <w:spacing w:before="0"/>
              <w:jc w:val="center"/>
              <w:rPr>
                <w:rFonts w:eastAsia="Arial"/>
                <w:b w:val="0"/>
                <w:bCs w:val="0"/>
                <w:caps/>
              </w:rPr>
            </w:pPr>
          </w:p>
        </w:tc>
        <w:tc>
          <w:tcPr>
            <w:tcW w:w="6521" w:type="dxa"/>
            <w:gridSpan w:val="8"/>
            <w:tcBorders>
              <w:top w:val="nil"/>
              <w:left w:val="nil"/>
              <w:bottom w:val="single" w:sz="8" w:space="0" w:color="auto"/>
              <w:right w:val="nil"/>
            </w:tcBorders>
            <w:tcMar>
              <w:left w:w="108" w:type="dxa"/>
              <w:right w:w="108" w:type="dxa"/>
            </w:tcMar>
          </w:tcPr>
          <w:p w14:paraId="74C32948" w14:textId="77777777" w:rsidR="00323F2A" w:rsidRDefault="00323F2A" w:rsidP="00695025">
            <w:pPr>
              <w:tabs>
                <w:tab w:val="right" w:leader="underscore" w:pos="9071"/>
              </w:tabs>
              <w:jc w:val="center"/>
              <w:rPr>
                <w:rFonts w:ascii="Arial" w:eastAsia="Arial" w:hAnsi="Arial" w:cs="Arial"/>
              </w:rPr>
            </w:pPr>
          </w:p>
          <w:p w14:paraId="7E13AF81" w14:textId="77777777" w:rsidR="00323F2A" w:rsidRDefault="00323F2A" w:rsidP="00695025">
            <w:pPr>
              <w:ind w:left="-104" w:right="-2430"/>
              <w:rPr>
                <w:rFonts w:ascii="Arial" w:eastAsia="Arial" w:hAnsi="Arial" w:cs="Arial"/>
                <w:b/>
                <w:bCs/>
              </w:rPr>
            </w:pPr>
            <w:r w:rsidRPr="0EDD2028">
              <w:rPr>
                <w:rFonts w:ascii="Arial" w:eastAsia="Arial" w:hAnsi="Arial" w:cs="Arial"/>
                <w:b/>
                <w:bCs/>
              </w:rPr>
              <w:t>TABUĽKA ÚDAJOV O ÚPRAVACH (</w:t>
            </w:r>
            <w:proofErr w:type="spellStart"/>
            <w:r w:rsidRPr="0EDD2028">
              <w:rPr>
                <w:rFonts w:ascii="Arial" w:eastAsia="Arial" w:hAnsi="Arial" w:cs="Arial"/>
                <w:b/>
                <w:bCs/>
              </w:rPr>
              <w:t>podčlánok</w:t>
            </w:r>
            <w:proofErr w:type="spellEnd"/>
            <w:r w:rsidRPr="0EDD2028">
              <w:rPr>
                <w:rFonts w:ascii="Arial" w:eastAsia="Arial" w:hAnsi="Arial" w:cs="Arial"/>
                <w:b/>
                <w:bCs/>
              </w:rPr>
              <w:t xml:space="preserve"> 13.8)</w:t>
            </w:r>
          </w:p>
          <w:p w14:paraId="5440EDE9" w14:textId="77777777" w:rsidR="00323F2A" w:rsidRDefault="00323F2A" w:rsidP="00695025">
            <w:pPr>
              <w:rPr>
                <w:rFonts w:ascii="Arial" w:eastAsia="Arial" w:hAnsi="Arial" w:cs="Arial"/>
                <w:i/>
                <w:iCs/>
                <w:sz w:val="18"/>
                <w:szCs w:val="18"/>
              </w:rPr>
            </w:pPr>
            <w:r w:rsidRPr="0EDD2028">
              <w:rPr>
                <w:rFonts w:ascii="Arial" w:eastAsia="Arial" w:hAnsi="Arial" w:cs="Arial"/>
                <w:i/>
                <w:iCs/>
                <w:sz w:val="18"/>
                <w:szCs w:val="18"/>
              </w:rPr>
              <w:t xml:space="preserve"> </w:t>
            </w:r>
          </w:p>
          <w:p w14:paraId="59F3DBD5" w14:textId="77777777" w:rsidR="00323F2A" w:rsidRDefault="00323F2A" w:rsidP="00695025">
            <w:pPr>
              <w:ind w:left="-1140" w:firstLine="1140"/>
              <w:jc w:val="both"/>
              <w:rPr>
                <w:rFonts w:ascii="Arial" w:eastAsia="Arial" w:hAnsi="Arial" w:cs="Arial"/>
                <w:sz w:val="22"/>
                <w:szCs w:val="22"/>
              </w:rPr>
            </w:pPr>
            <w:r w:rsidRPr="0EDD2028">
              <w:rPr>
                <w:rFonts w:ascii="Arial" w:eastAsia="Arial" w:hAnsi="Arial" w:cs="Arial"/>
                <w:sz w:val="22"/>
                <w:szCs w:val="22"/>
              </w:rPr>
              <w:t xml:space="preserve"> </w:t>
            </w:r>
          </w:p>
        </w:tc>
        <w:tc>
          <w:tcPr>
            <w:tcW w:w="708" w:type="dxa"/>
            <w:gridSpan w:val="3"/>
            <w:tcBorders>
              <w:top w:val="nil"/>
              <w:left w:val="nil"/>
              <w:bottom w:val="single" w:sz="8" w:space="0" w:color="auto"/>
              <w:right w:val="nil"/>
            </w:tcBorders>
            <w:tcMar>
              <w:left w:w="108" w:type="dxa"/>
              <w:right w:w="108" w:type="dxa"/>
            </w:tcMar>
          </w:tcPr>
          <w:p w14:paraId="7B457290" w14:textId="77777777" w:rsidR="00323F2A" w:rsidRDefault="00323F2A" w:rsidP="00695025"/>
        </w:tc>
      </w:tr>
      <w:tr w:rsidR="00323F2A" w14:paraId="77D032C3" w14:textId="77777777" w:rsidTr="00695025">
        <w:trPr>
          <w:gridAfter w:val="1"/>
          <w:wAfter w:w="67" w:type="dxa"/>
          <w:trHeight w:val="240"/>
        </w:trPr>
        <w:tc>
          <w:tcPr>
            <w:tcW w:w="1141" w:type="dxa"/>
            <w:tcBorders>
              <w:top w:val="single" w:sz="8" w:space="0" w:color="auto"/>
              <w:left w:val="single" w:sz="8" w:space="0" w:color="auto"/>
              <w:bottom w:val="nil"/>
              <w:right w:val="single" w:sz="8" w:space="0" w:color="auto"/>
            </w:tcBorders>
            <w:tcMar>
              <w:left w:w="108" w:type="dxa"/>
              <w:right w:w="108" w:type="dxa"/>
            </w:tcMar>
          </w:tcPr>
          <w:p w14:paraId="319E8AA3" w14:textId="77777777" w:rsidR="00323F2A" w:rsidRDefault="00323F2A" w:rsidP="00695025">
            <w:pPr>
              <w:tabs>
                <w:tab w:val="right" w:pos="9214"/>
              </w:tabs>
              <w:jc w:val="center"/>
              <w:rPr>
                <w:rFonts w:ascii="Arial" w:eastAsia="Arial" w:hAnsi="Arial" w:cs="Arial"/>
                <w:b/>
                <w:bCs/>
                <w:sz w:val="16"/>
                <w:szCs w:val="16"/>
              </w:rPr>
            </w:pPr>
            <w:r w:rsidRPr="0EDD2028">
              <w:rPr>
                <w:rFonts w:ascii="Arial" w:eastAsia="Arial" w:hAnsi="Arial" w:cs="Arial"/>
                <w:b/>
                <w:bCs/>
                <w:sz w:val="16"/>
                <w:szCs w:val="16"/>
              </w:rPr>
              <w:t>Koeficient; rozsah indexu</w:t>
            </w:r>
          </w:p>
        </w:tc>
        <w:tc>
          <w:tcPr>
            <w:tcW w:w="851" w:type="dxa"/>
            <w:tcBorders>
              <w:top w:val="single" w:sz="8" w:space="0" w:color="auto"/>
              <w:left w:val="single" w:sz="8" w:space="0" w:color="auto"/>
              <w:bottom w:val="nil"/>
              <w:right w:val="single" w:sz="8" w:space="0" w:color="auto"/>
            </w:tcBorders>
            <w:tcMar>
              <w:left w:w="108" w:type="dxa"/>
              <w:right w:w="108" w:type="dxa"/>
            </w:tcMar>
          </w:tcPr>
          <w:p w14:paraId="2A3962B0" w14:textId="77777777" w:rsidR="00323F2A" w:rsidRDefault="00323F2A" w:rsidP="00695025">
            <w:pPr>
              <w:tabs>
                <w:tab w:val="right" w:pos="9214"/>
              </w:tabs>
              <w:jc w:val="center"/>
              <w:rPr>
                <w:rFonts w:ascii="Arial" w:eastAsia="Arial" w:hAnsi="Arial" w:cs="Arial"/>
                <w:b/>
                <w:bCs/>
                <w:sz w:val="16"/>
                <w:szCs w:val="16"/>
              </w:rPr>
            </w:pPr>
            <w:r w:rsidRPr="0EDD2028">
              <w:rPr>
                <w:rFonts w:ascii="Arial" w:eastAsia="Arial" w:hAnsi="Arial" w:cs="Arial"/>
                <w:b/>
                <w:bCs/>
                <w:sz w:val="16"/>
                <w:szCs w:val="16"/>
              </w:rPr>
              <w:t>Ukazovateľ</w:t>
            </w:r>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768BBABF" w14:textId="77777777" w:rsidR="00323F2A" w:rsidRDefault="00323F2A" w:rsidP="00695025">
            <w:pPr>
              <w:tabs>
                <w:tab w:val="right" w:pos="9214"/>
              </w:tabs>
              <w:ind w:left="34"/>
              <w:rPr>
                <w:rFonts w:ascii="Arial" w:eastAsia="Arial" w:hAnsi="Arial" w:cs="Arial"/>
                <w:b/>
                <w:bCs/>
                <w:sz w:val="16"/>
                <w:szCs w:val="16"/>
              </w:rPr>
            </w:pPr>
            <w:r w:rsidRPr="0EDD2028">
              <w:rPr>
                <w:rFonts w:ascii="Arial" w:eastAsia="Arial" w:hAnsi="Arial" w:cs="Arial"/>
                <w:b/>
                <w:bCs/>
                <w:sz w:val="16"/>
                <w:szCs w:val="16"/>
              </w:rPr>
              <w:t>Krajina pôvodu; mena indexu</w:t>
            </w:r>
          </w:p>
        </w:tc>
        <w:tc>
          <w:tcPr>
            <w:tcW w:w="2410" w:type="dxa"/>
            <w:gridSpan w:val="3"/>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69883628" w14:textId="77777777" w:rsidR="00323F2A" w:rsidRDefault="00323F2A" w:rsidP="00695025">
            <w:pPr>
              <w:tabs>
                <w:tab w:val="right" w:pos="9214"/>
              </w:tabs>
              <w:ind w:left="70"/>
              <w:rPr>
                <w:rFonts w:ascii="Arial" w:eastAsia="Arial" w:hAnsi="Arial" w:cs="Arial"/>
                <w:b/>
                <w:bCs/>
                <w:sz w:val="16"/>
                <w:szCs w:val="16"/>
              </w:rPr>
            </w:pPr>
            <w:r w:rsidRPr="0EDD2028">
              <w:rPr>
                <w:rFonts w:ascii="Arial" w:eastAsia="Arial" w:hAnsi="Arial" w:cs="Arial"/>
                <w:b/>
                <w:bCs/>
                <w:sz w:val="16"/>
                <w:szCs w:val="16"/>
              </w:rPr>
              <w:t>Zdroj indexu; názov/definícia</w:t>
            </w:r>
          </w:p>
        </w:tc>
        <w:tc>
          <w:tcPr>
            <w:tcW w:w="2693" w:type="dxa"/>
            <w:gridSpan w:val="6"/>
            <w:tcBorders>
              <w:top w:val="single" w:sz="8" w:space="0" w:color="auto"/>
              <w:left w:val="single" w:sz="4" w:space="0" w:color="auto"/>
              <w:bottom w:val="single" w:sz="8" w:space="0" w:color="auto"/>
              <w:right w:val="single" w:sz="8" w:space="0" w:color="auto"/>
            </w:tcBorders>
            <w:tcMar>
              <w:left w:w="108" w:type="dxa"/>
              <w:right w:w="108" w:type="dxa"/>
            </w:tcMar>
          </w:tcPr>
          <w:p w14:paraId="299297A4" w14:textId="77777777" w:rsidR="00323F2A" w:rsidRDefault="00323F2A" w:rsidP="00695025">
            <w:pPr>
              <w:tabs>
                <w:tab w:val="right" w:pos="9214"/>
              </w:tabs>
              <w:ind w:left="90" w:right="90" w:hanging="53"/>
              <w:rPr>
                <w:rFonts w:ascii="Arial" w:eastAsia="Arial" w:hAnsi="Arial" w:cs="Arial"/>
                <w:b/>
                <w:bCs/>
                <w:sz w:val="16"/>
                <w:szCs w:val="16"/>
              </w:rPr>
            </w:pPr>
            <w:r w:rsidRPr="0EDD2028">
              <w:rPr>
                <w:rFonts w:ascii="Arial" w:eastAsia="Arial" w:hAnsi="Arial" w:cs="Arial"/>
                <w:b/>
                <w:bCs/>
                <w:sz w:val="16"/>
                <w:szCs w:val="16"/>
              </w:rPr>
              <w:t>Hodnota v uvedenom termíne*</w:t>
            </w:r>
          </w:p>
        </w:tc>
      </w:tr>
      <w:tr w:rsidR="00323F2A" w14:paraId="5898EF0E" w14:textId="77777777" w:rsidTr="00695025">
        <w:trPr>
          <w:gridAfter w:val="1"/>
          <w:wAfter w:w="67" w:type="dxa"/>
          <w:trHeight w:val="255"/>
        </w:trPr>
        <w:tc>
          <w:tcPr>
            <w:tcW w:w="1141" w:type="dxa"/>
            <w:tcBorders>
              <w:top w:val="nil"/>
              <w:left w:val="single" w:sz="8" w:space="0" w:color="auto"/>
              <w:bottom w:val="single" w:sz="4" w:space="0" w:color="auto"/>
              <w:right w:val="single" w:sz="8" w:space="0" w:color="auto"/>
            </w:tcBorders>
            <w:tcMar>
              <w:left w:w="108" w:type="dxa"/>
              <w:right w:w="108" w:type="dxa"/>
            </w:tcMar>
            <w:vAlign w:val="center"/>
          </w:tcPr>
          <w:p w14:paraId="093847EC" w14:textId="77777777" w:rsidR="00323F2A" w:rsidRDefault="00323F2A" w:rsidP="00695025">
            <w:pPr>
              <w:rPr>
                <w:rFonts w:ascii="Arial" w:eastAsia="Arial" w:hAnsi="Arial" w:cs="Arial"/>
                <w:b/>
                <w:bCs/>
                <w:sz w:val="18"/>
                <w:szCs w:val="18"/>
              </w:rPr>
            </w:pPr>
            <w:r w:rsidRPr="26CFAC9E">
              <w:rPr>
                <w:rFonts w:ascii="Arial" w:eastAsia="Arial" w:hAnsi="Arial" w:cs="Arial"/>
                <w:b/>
                <w:bCs/>
                <w:sz w:val="18"/>
                <w:szCs w:val="18"/>
              </w:rPr>
              <w:t xml:space="preserve"> </w:t>
            </w:r>
          </w:p>
        </w:tc>
        <w:tc>
          <w:tcPr>
            <w:tcW w:w="851" w:type="dxa"/>
            <w:tcBorders>
              <w:top w:val="nil"/>
              <w:left w:val="single" w:sz="8" w:space="0" w:color="auto"/>
              <w:bottom w:val="single" w:sz="4" w:space="0" w:color="auto"/>
              <w:right w:val="single" w:sz="8" w:space="0" w:color="auto"/>
            </w:tcBorders>
            <w:tcMar>
              <w:left w:w="108" w:type="dxa"/>
              <w:right w:w="108" w:type="dxa"/>
            </w:tcMar>
            <w:vAlign w:val="center"/>
          </w:tcPr>
          <w:p w14:paraId="4F2BDD8F" w14:textId="77777777" w:rsidR="00323F2A" w:rsidRDefault="00323F2A" w:rsidP="00695025">
            <w:pPr>
              <w:rPr>
                <w:rFonts w:ascii="Arial" w:eastAsia="Arial" w:hAnsi="Arial" w:cs="Arial"/>
                <w:b/>
                <w:bCs/>
                <w:sz w:val="18"/>
                <w:szCs w:val="18"/>
              </w:rPr>
            </w:pPr>
            <w:r w:rsidRPr="26CFAC9E">
              <w:rPr>
                <w:rFonts w:ascii="Arial" w:eastAsia="Arial" w:hAnsi="Arial" w:cs="Arial"/>
                <w:b/>
                <w:bCs/>
                <w:sz w:val="18"/>
                <w:szCs w:val="18"/>
              </w:rPr>
              <w:t xml:space="preserve"> </w:t>
            </w:r>
          </w:p>
        </w:tc>
        <w:tc>
          <w:tcPr>
            <w:tcW w:w="1275" w:type="dxa"/>
            <w:vMerge/>
            <w:tcBorders>
              <w:bottom w:val="single" w:sz="8" w:space="0" w:color="auto"/>
              <w:right w:val="single" w:sz="4" w:space="0" w:color="auto"/>
            </w:tcBorders>
            <w:vAlign w:val="center"/>
          </w:tcPr>
          <w:p w14:paraId="60DF92F6" w14:textId="77777777" w:rsidR="00323F2A" w:rsidRDefault="00323F2A" w:rsidP="00695025"/>
        </w:tc>
        <w:tc>
          <w:tcPr>
            <w:tcW w:w="2410" w:type="dxa"/>
            <w:gridSpan w:val="3"/>
            <w:vMerge/>
            <w:tcBorders>
              <w:left w:val="single" w:sz="4" w:space="0" w:color="auto"/>
              <w:bottom w:val="single" w:sz="4" w:space="0" w:color="auto"/>
              <w:right w:val="single" w:sz="4" w:space="0" w:color="auto"/>
            </w:tcBorders>
            <w:vAlign w:val="center"/>
          </w:tcPr>
          <w:p w14:paraId="7C15C34D" w14:textId="77777777" w:rsidR="00323F2A" w:rsidRDefault="00323F2A" w:rsidP="00695025"/>
        </w:tc>
        <w:tc>
          <w:tcPr>
            <w:tcW w:w="1276" w:type="dxa"/>
            <w:gridSpan w:val="2"/>
            <w:tcBorders>
              <w:top w:val="single" w:sz="8" w:space="0" w:color="auto"/>
              <w:left w:val="single" w:sz="4" w:space="0" w:color="auto"/>
              <w:bottom w:val="single" w:sz="8" w:space="0" w:color="auto"/>
              <w:right w:val="single" w:sz="4" w:space="0" w:color="auto"/>
            </w:tcBorders>
            <w:tcMar>
              <w:left w:w="108" w:type="dxa"/>
              <w:right w:w="108" w:type="dxa"/>
            </w:tcMar>
          </w:tcPr>
          <w:p w14:paraId="69F25C4D" w14:textId="77777777" w:rsidR="00323F2A" w:rsidRDefault="00323F2A" w:rsidP="00695025">
            <w:pPr>
              <w:tabs>
                <w:tab w:val="left" w:pos="0"/>
                <w:tab w:val="left" w:pos="0"/>
                <w:tab w:val="right" w:pos="9214"/>
              </w:tabs>
              <w:ind w:left="992" w:hanging="977"/>
              <w:jc w:val="center"/>
              <w:rPr>
                <w:rFonts w:ascii="Arial" w:eastAsia="Arial" w:hAnsi="Arial" w:cs="Arial"/>
                <w:b/>
                <w:bCs/>
                <w:sz w:val="18"/>
                <w:szCs w:val="18"/>
              </w:rPr>
            </w:pPr>
            <w:r w:rsidRPr="26CFAC9E">
              <w:rPr>
                <w:rFonts w:ascii="Arial" w:eastAsia="Arial" w:hAnsi="Arial" w:cs="Arial"/>
                <w:b/>
                <w:bCs/>
                <w:sz w:val="18"/>
                <w:szCs w:val="18"/>
              </w:rPr>
              <w:t>Hodnota</w:t>
            </w:r>
          </w:p>
        </w:tc>
        <w:tc>
          <w:tcPr>
            <w:tcW w:w="1417" w:type="dxa"/>
            <w:gridSpan w:val="4"/>
            <w:tcBorders>
              <w:top w:val="nil"/>
              <w:left w:val="single" w:sz="4" w:space="0" w:color="auto"/>
              <w:bottom w:val="single" w:sz="4" w:space="0" w:color="auto"/>
              <w:right w:val="single" w:sz="8" w:space="0" w:color="auto"/>
            </w:tcBorders>
            <w:tcMar>
              <w:left w:w="108" w:type="dxa"/>
              <w:right w:w="108" w:type="dxa"/>
            </w:tcMar>
          </w:tcPr>
          <w:p w14:paraId="11CBF594" w14:textId="77777777" w:rsidR="00323F2A" w:rsidRDefault="00323F2A" w:rsidP="00695025">
            <w:pPr>
              <w:tabs>
                <w:tab w:val="right" w:pos="9214"/>
              </w:tabs>
              <w:ind w:left="992" w:hanging="872"/>
              <w:rPr>
                <w:rFonts w:ascii="Arial" w:eastAsia="Arial" w:hAnsi="Arial" w:cs="Arial"/>
                <w:b/>
                <w:bCs/>
                <w:sz w:val="18"/>
                <w:szCs w:val="18"/>
              </w:rPr>
            </w:pPr>
            <w:r w:rsidRPr="26CFAC9E">
              <w:rPr>
                <w:rFonts w:ascii="Arial" w:eastAsia="Arial" w:hAnsi="Arial" w:cs="Arial"/>
                <w:b/>
                <w:bCs/>
                <w:sz w:val="18"/>
                <w:szCs w:val="18"/>
              </w:rPr>
              <w:t>Dátum</w:t>
            </w:r>
          </w:p>
        </w:tc>
      </w:tr>
      <w:tr w:rsidR="00323F2A" w14:paraId="0010B08D" w14:textId="77777777" w:rsidTr="00695025">
        <w:trPr>
          <w:gridAfter w:val="1"/>
          <w:wAfter w:w="67" w:type="dxa"/>
          <w:trHeight w:val="255"/>
        </w:trPr>
        <w:tc>
          <w:tcPr>
            <w:tcW w:w="1141" w:type="dxa"/>
            <w:tcBorders>
              <w:top w:val="single" w:sz="4" w:space="0" w:color="auto"/>
              <w:left w:val="single" w:sz="8" w:space="0" w:color="auto"/>
              <w:bottom w:val="single" w:sz="8" w:space="0" w:color="auto"/>
              <w:right w:val="single" w:sz="8" w:space="0" w:color="auto"/>
            </w:tcBorders>
            <w:tcMar>
              <w:left w:w="108" w:type="dxa"/>
              <w:right w:w="108" w:type="dxa"/>
            </w:tcMar>
          </w:tcPr>
          <w:p w14:paraId="7E17C014" w14:textId="77777777" w:rsidR="00323F2A" w:rsidRDefault="00323F2A" w:rsidP="00695025">
            <w:pPr>
              <w:tabs>
                <w:tab w:val="right" w:pos="9214"/>
              </w:tabs>
              <w:jc w:val="center"/>
              <w:rPr>
                <w:rFonts w:ascii="Arial" w:eastAsia="Arial" w:hAnsi="Arial" w:cs="Arial"/>
                <w:sz w:val="18"/>
                <w:szCs w:val="18"/>
              </w:rPr>
            </w:pPr>
            <w:r w:rsidRPr="0EDD2028">
              <w:rPr>
                <w:rFonts w:ascii="Arial" w:eastAsia="Arial" w:hAnsi="Arial" w:cs="Arial"/>
                <w:sz w:val="18"/>
                <w:szCs w:val="18"/>
              </w:rPr>
              <w:t>0,10</w:t>
            </w:r>
          </w:p>
        </w:tc>
        <w:tc>
          <w:tcPr>
            <w:tcW w:w="851" w:type="dxa"/>
            <w:tcBorders>
              <w:top w:val="single" w:sz="4" w:space="0" w:color="auto"/>
              <w:left w:val="single" w:sz="8" w:space="0" w:color="auto"/>
              <w:bottom w:val="single" w:sz="8" w:space="0" w:color="auto"/>
              <w:right w:val="single" w:sz="8" w:space="0" w:color="auto"/>
            </w:tcBorders>
            <w:tcMar>
              <w:left w:w="108" w:type="dxa"/>
              <w:right w:w="108" w:type="dxa"/>
            </w:tcMar>
          </w:tcPr>
          <w:p w14:paraId="7030B0DB" w14:textId="77777777" w:rsidR="00323F2A" w:rsidRDefault="00323F2A" w:rsidP="00695025">
            <w:pPr>
              <w:tabs>
                <w:tab w:val="right" w:pos="9214"/>
              </w:tabs>
              <w:jc w:val="center"/>
              <w:rPr>
                <w:rFonts w:ascii="Arial" w:eastAsia="Arial" w:hAnsi="Arial" w:cs="Arial"/>
                <w:sz w:val="18"/>
                <w:szCs w:val="18"/>
              </w:rPr>
            </w:pPr>
            <w:r w:rsidRPr="26CFAC9E">
              <w:rPr>
                <w:rFonts w:ascii="Arial" w:eastAsia="Arial" w:hAnsi="Arial" w:cs="Arial"/>
                <w:sz w:val="18"/>
                <w:szCs w:val="18"/>
              </w:rPr>
              <w:t xml:space="preserve"> </w:t>
            </w:r>
          </w:p>
        </w:tc>
        <w:tc>
          <w:tcPr>
            <w:tcW w:w="1275" w:type="dxa"/>
            <w:tcBorders>
              <w:top w:val="single" w:sz="4" w:space="0" w:color="auto"/>
              <w:left w:val="single" w:sz="8" w:space="0" w:color="auto"/>
              <w:bottom w:val="single" w:sz="8" w:space="0" w:color="auto"/>
              <w:right w:val="single" w:sz="4" w:space="0" w:color="auto"/>
            </w:tcBorders>
            <w:tcMar>
              <w:left w:w="108" w:type="dxa"/>
              <w:right w:w="108" w:type="dxa"/>
            </w:tcMar>
          </w:tcPr>
          <w:p w14:paraId="16FDA97D" w14:textId="77777777" w:rsidR="00323F2A" w:rsidRDefault="00323F2A" w:rsidP="00695025">
            <w:pPr>
              <w:tabs>
                <w:tab w:val="right" w:pos="9214"/>
              </w:tabs>
              <w:ind w:left="34"/>
              <w:rPr>
                <w:rFonts w:ascii="Arial" w:eastAsia="Arial" w:hAnsi="Arial" w:cs="Arial"/>
                <w:b/>
                <w:bCs/>
                <w:sz w:val="18"/>
                <w:szCs w:val="18"/>
              </w:rPr>
            </w:pPr>
            <w:r w:rsidRPr="26CFAC9E">
              <w:rPr>
                <w:rFonts w:ascii="Arial" w:eastAsia="Arial" w:hAnsi="Arial" w:cs="Arial"/>
                <w:b/>
                <w:bCs/>
                <w:sz w:val="18"/>
                <w:szCs w:val="18"/>
              </w:rPr>
              <w:t xml:space="preserve"> -</w:t>
            </w:r>
          </w:p>
        </w:tc>
        <w:tc>
          <w:tcPr>
            <w:tcW w:w="2410" w:type="dxa"/>
            <w:gridSpan w:val="3"/>
            <w:tcBorders>
              <w:top w:val="single" w:sz="4" w:space="0" w:color="auto"/>
              <w:left w:val="single" w:sz="4" w:space="0" w:color="auto"/>
              <w:bottom w:val="single" w:sz="8" w:space="0" w:color="auto"/>
              <w:right w:val="single" w:sz="4" w:space="0" w:color="auto"/>
            </w:tcBorders>
            <w:tcMar>
              <w:left w:w="108" w:type="dxa"/>
              <w:right w:w="108" w:type="dxa"/>
            </w:tcMar>
          </w:tcPr>
          <w:p w14:paraId="1C5BD17E" w14:textId="77777777" w:rsidR="00323F2A" w:rsidRDefault="00323F2A" w:rsidP="00695025">
            <w:pPr>
              <w:tabs>
                <w:tab w:val="right" w:pos="9214"/>
              </w:tabs>
              <w:ind w:left="70"/>
              <w:jc w:val="both"/>
              <w:rPr>
                <w:rFonts w:ascii="Arial" w:eastAsia="Arial" w:hAnsi="Arial" w:cs="Arial"/>
                <w:sz w:val="18"/>
                <w:szCs w:val="18"/>
              </w:rPr>
            </w:pPr>
            <w:r w:rsidRPr="26CFAC9E">
              <w:rPr>
                <w:rFonts w:ascii="Arial" w:eastAsia="Arial" w:hAnsi="Arial" w:cs="Arial"/>
                <w:sz w:val="18"/>
                <w:szCs w:val="18"/>
              </w:rPr>
              <w:t>Pevný koeficient, ktorý reprezentuje časť nákladov, ktoré nepodliehajú úprave.</w:t>
            </w:r>
          </w:p>
        </w:tc>
        <w:tc>
          <w:tcPr>
            <w:tcW w:w="1276" w:type="dxa"/>
            <w:gridSpan w:val="2"/>
            <w:tcBorders>
              <w:top w:val="single" w:sz="4" w:space="0" w:color="auto"/>
              <w:left w:val="single" w:sz="4" w:space="0" w:color="auto"/>
              <w:bottom w:val="single" w:sz="8" w:space="0" w:color="auto"/>
              <w:right w:val="single" w:sz="4" w:space="0" w:color="auto"/>
            </w:tcBorders>
            <w:tcMar>
              <w:left w:w="108" w:type="dxa"/>
              <w:right w:w="108" w:type="dxa"/>
            </w:tcMar>
          </w:tcPr>
          <w:p w14:paraId="09808147" w14:textId="77777777" w:rsidR="00323F2A" w:rsidRDefault="00323F2A" w:rsidP="00695025">
            <w:pPr>
              <w:tabs>
                <w:tab w:val="right" w:pos="9214"/>
              </w:tabs>
              <w:ind w:left="90"/>
              <w:rPr>
                <w:rFonts w:ascii="Arial" w:eastAsia="Arial" w:hAnsi="Arial" w:cs="Arial"/>
                <w:b/>
                <w:bCs/>
                <w:sz w:val="18"/>
                <w:szCs w:val="18"/>
              </w:rPr>
            </w:pPr>
            <w:r w:rsidRPr="0EDD2028">
              <w:rPr>
                <w:rFonts w:ascii="Arial" w:eastAsia="Arial" w:hAnsi="Arial" w:cs="Arial"/>
                <w:b/>
                <w:bCs/>
                <w:sz w:val="18"/>
                <w:szCs w:val="18"/>
              </w:rPr>
              <w:t xml:space="preserve">- </w:t>
            </w:r>
          </w:p>
        </w:tc>
        <w:tc>
          <w:tcPr>
            <w:tcW w:w="1417" w:type="dxa"/>
            <w:gridSpan w:val="4"/>
            <w:tcBorders>
              <w:top w:val="single" w:sz="4" w:space="0" w:color="auto"/>
              <w:left w:val="single" w:sz="4" w:space="0" w:color="auto"/>
              <w:bottom w:val="single" w:sz="8" w:space="0" w:color="auto"/>
              <w:right w:val="single" w:sz="4" w:space="0" w:color="auto"/>
            </w:tcBorders>
            <w:tcMar>
              <w:left w:w="108" w:type="dxa"/>
              <w:right w:w="108" w:type="dxa"/>
            </w:tcMar>
          </w:tcPr>
          <w:p w14:paraId="21EC449B" w14:textId="77777777" w:rsidR="00323F2A" w:rsidRDefault="00323F2A" w:rsidP="00695025">
            <w:pPr>
              <w:tabs>
                <w:tab w:val="right" w:pos="9214"/>
              </w:tabs>
              <w:ind w:left="-21"/>
              <w:rPr>
                <w:rFonts w:ascii="Arial" w:eastAsia="Arial" w:hAnsi="Arial" w:cs="Arial"/>
                <w:b/>
                <w:bCs/>
                <w:sz w:val="18"/>
                <w:szCs w:val="18"/>
              </w:rPr>
            </w:pPr>
            <w:r w:rsidRPr="26CFAC9E">
              <w:rPr>
                <w:rFonts w:ascii="Arial" w:eastAsia="Arial" w:hAnsi="Arial" w:cs="Arial"/>
                <w:b/>
                <w:bCs/>
                <w:sz w:val="18"/>
                <w:szCs w:val="18"/>
              </w:rPr>
              <w:t xml:space="preserve"> -</w:t>
            </w:r>
          </w:p>
        </w:tc>
      </w:tr>
      <w:tr w:rsidR="00323F2A" w14:paraId="0C2688C7" w14:textId="77777777" w:rsidTr="00695025">
        <w:trPr>
          <w:gridAfter w:val="1"/>
          <w:wAfter w:w="67" w:type="dxa"/>
          <w:trHeight w:val="270"/>
        </w:trPr>
        <w:tc>
          <w:tcPr>
            <w:tcW w:w="1141" w:type="dxa"/>
            <w:tcBorders>
              <w:top w:val="single" w:sz="8" w:space="0" w:color="auto"/>
              <w:left w:val="single" w:sz="8" w:space="0" w:color="auto"/>
              <w:bottom w:val="nil"/>
              <w:right w:val="single" w:sz="8" w:space="0" w:color="auto"/>
            </w:tcBorders>
            <w:tcMar>
              <w:left w:w="108" w:type="dxa"/>
              <w:right w:w="108" w:type="dxa"/>
            </w:tcMar>
          </w:tcPr>
          <w:p w14:paraId="1B51B437" w14:textId="77777777" w:rsidR="00323F2A" w:rsidRDefault="00323F2A" w:rsidP="00695025">
            <w:pPr>
              <w:tabs>
                <w:tab w:val="right" w:pos="9214"/>
              </w:tabs>
              <w:jc w:val="center"/>
              <w:rPr>
                <w:rFonts w:ascii="Arial" w:eastAsia="Arial" w:hAnsi="Arial" w:cs="Arial"/>
                <w:sz w:val="18"/>
                <w:szCs w:val="18"/>
              </w:rPr>
            </w:pPr>
            <w:r w:rsidRPr="0EDD2028">
              <w:rPr>
                <w:rFonts w:ascii="Arial" w:eastAsia="Arial" w:hAnsi="Arial" w:cs="Arial"/>
                <w:sz w:val="18"/>
                <w:szCs w:val="18"/>
              </w:rPr>
              <w:t>0,20</w:t>
            </w:r>
          </w:p>
        </w:tc>
        <w:tc>
          <w:tcPr>
            <w:tcW w:w="851" w:type="dxa"/>
            <w:tcBorders>
              <w:top w:val="single" w:sz="8" w:space="0" w:color="auto"/>
              <w:left w:val="single" w:sz="8" w:space="0" w:color="auto"/>
              <w:bottom w:val="nil"/>
              <w:right w:val="single" w:sz="8" w:space="0" w:color="auto"/>
            </w:tcBorders>
            <w:tcMar>
              <w:left w:w="108" w:type="dxa"/>
              <w:right w:w="108" w:type="dxa"/>
            </w:tcMar>
          </w:tcPr>
          <w:p w14:paraId="287B7527" w14:textId="77777777" w:rsidR="00323F2A" w:rsidRDefault="00323F2A" w:rsidP="00695025">
            <w:pPr>
              <w:tabs>
                <w:tab w:val="right" w:pos="9214"/>
              </w:tabs>
              <w:jc w:val="center"/>
              <w:rPr>
                <w:rFonts w:ascii="Arial" w:eastAsia="Arial" w:hAnsi="Arial" w:cs="Arial"/>
                <w:sz w:val="18"/>
                <w:szCs w:val="18"/>
              </w:rPr>
            </w:pPr>
            <w:r w:rsidRPr="26CFAC9E">
              <w:rPr>
                <w:rFonts w:ascii="Arial" w:eastAsia="Arial" w:hAnsi="Arial" w:cs="Arial"/>
                <w:sz w:val="18"/>
                <w:szCs w:val="18"/>
              </w:rPr>
              <w:t>HICP</w:t>
            </w:r>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234A321C" w14:textId="77777777" w:rsidR="00323F2A" w:rsidRDefault="00323F2A" w:rsidP="00695025">
            <w:pPr>
              <w:tabs>
                <w:tab w:val="right" w:pos="9214"/>
              </w:tabs>
              <w:ind w:left="34"/>
              <w:rPr>
                <w:rFonts w:ascii="Arial" w:eastAsia="Arial" w:hAnsi="Arial" w:cs="Arial"/>
                <w:sz w:val="18"/>
                <w:szCs w:val="18"/>
              </w:rPr>
            </w:pPr>
            <w:r w:rsidRPr="26CFAC9E">
              <w:rPr>
                <w:rFonts w:ascii="Arial" w:eastAsia="Arial" w:hAnsi="Arial" w:cs="Arial"/>
                <w:sz w:val="18"/>
                <w:szCs w:val="18"/>
              </w:rPr>
              <w:t>Slovenská republika; €</w:t>
            </w: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707126F3" w14:textId="77777777" w:rsidR="00323F2A" w:rsidRDefault="00323F2A" w:rsidP="00695025">
            <w:pPr>
              <w:tabs>
                <w:tab w:val="right" w:pos="9214"/>
              </w:tabs>
              <w:ind w:left="70"/>
              <w:jc w:val="both"/>
              <w:rPr>
                <w:rFonts w:ascii="Arial" w:eastAsia="Arial" w:hAnsi="Arial" w:cs="Arial"/>
                <w:sz w:val="18"/>
                <w:szCs w:val="18"/>
              </w:rPr>
            </w:pPr>
            <w:r w:rsidRPr="26CFAC9E">
              <w:rPr>
                <w:rFonts w:ascii="Arial" w:eastAsia="Arial" w:hAnsi="Arial" w:cs="Arial"/>
                <w:sz w:val="18"/>
                <w:szCs w:val="18"/>
              </w:rPr>
              <w:t>Zdroj indexu: Štatistický úrad Slovenskej republiky</w:t>
            </w:r>
          </w:p>
        </w:tc>
        <w:tc>
          <w:tcPr>
            <w:tcW w:w="1276" w:type="dxa"/>
            <w:gridSpan w:val="2"/>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3FF01CC2" w14:textId="77777777" w:rsidR="00323F2A" w:rsidRDefault="00323F2A" w:rsidP="00695025">
            <w:pPr>
              <w:tabs>
                <w:tab w:val="right" w:pos="9214"/>
              </w:tabs>
              <w:ind w:left="992"/>
              <w:jc w:val="center"/>
              <w:rPr>
                <w:rFonts w:ascii="Arial" w:eastAsia="Arial" w:hAnsi="Arial" w:cs="Arial"/>
                <w:sz w:val="18"/>
                <w:szCs w:val="18"/>
              </w:rPr>
            </w:pPr>
          </w:p>
        </w:tc>
        <w:tc>
          <w:tcPr>
            <w:tcW w:w="1417" w:type="dxa"/>
            <w:gridSpan w:val="4"/>
            <w:vMerge w:val="restart"/>
            <w:tcBorders>
              <w:top w:val="single" w:sz="8" w:space="0" w:color="auto"/>
              <w:left w:val="single" w:sz="4" w:space="0" w:color="auto"/>
              <w:bottom w:val="single" w:sz="8" w:space="0" w:color="auto"/>
              <w:right w:val="single" w:sz="4" w:space="0" w:color="auto"/>
            </w:tcBorders>
            <w:tcMar>
              <w:left w:w="108" w:type="dxa"/>
              <w:right w:w="108" w:type="dxa"/>
            </w:tcMar>
            <w:vAlign w:val="center"/>
          </w:tcPr>
          <w:p w14:paraId="798C0847" w14:textId="77777777" w:rsidR="00323F2A" w:rsidRDefault="00323F2A" w:rsidP="00695025">
            <w:pPr>
              <w:tabs>
                <w:tab w:val="right" w:pos="9214"/>
              </w:tabs>
              <w:rPr>
                <w:rFonts w:ascii="Arial" w:eastAsia="Arial" w:hAnsi="Arial" w:cs="Arial"/>
                <w:sz w:val="18"/>
                <w:szCs w:val="18"/>
              </w:rPr>
            </w:pPr>
          </w:p>
        </w:tc>
      </w:tr>
      <w:tr w:rsidR="00323F2A" w14:paraId="0D745E91" w14:textId="77777777" w:rsidTr="00695025">
        <w:trPr>
          <w:gridAfter w:val="1"/>
          <w:wAfter w:w="67" w:type="dxa"/>
          <w:trHeight w:val="495"/>
        </w:trPr>
        <w:tc>
          <w:tcPr>
            <w:tcW w:w="1141" w:type="dxa"/>
            <w:tcBorders>
              <w:top w:val="nil"/>
              <w:left w:val="single" w:sz="8" w:space="0" w:color="auto"/>
              <w:bottom w:val="nil"/>
              <w:right w:val="single" w:sz="8" w:space="0" w:color="auto"/>
            </w:tcBorders>
            <w:tcMar>
              <w:left w:w="108" w:type="dxa"/>
              <w:right w:w="108" w:type="dxa"/>
            </w:tcMar>
            <w:vAlign w:val="center"/>
          </w:tcPr>
          <w:p w14:paraId="3D59ECDF" w14:textId="77777777" w:rsidR="00323F2A" w:rsidRDefault="00323F2A" w:rsidP="00695025">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3DE0F1CA" w14:textId="77777777" w:rsidR="00323F2A" w:rsidRDefault="00323F2A" w:rsidP="00695025">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79A8B6DC" w14:textId="77777777" w:rsidR="00323F2A" w:rsidRDefault="00323F2A" w:rsidP="00695025"/>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587C0603" w14:textId="77777777" w:rsidR="00323F2A" w:rsidRDefault="00323F2A" w:rsidP="00695025">
            <w:pPr>
              <w:tabs>
                <w:tab w:val="right" w:pos="9214"/>
              </w:tabs>
              <w:ind w:left="70"/>
              <w:jc w:val="both"/>
              <w:rPr>
                <w:rFonts w:ascii="Arial" w:eastAsia="Arial" w:hAnsi="Arial" w:cs="Arial"/>
                <w:sz w:val="18"/>
                <w:szCs w:val="18"/>
              </w:rPr>
            </w:pPr>
            <w:r w:rsidRPr="26CFAC9E">
              <w:rPr>
                <w:rFonts w:ascii="Arial" w:eastAsia="Arial" w:hAnsi="Arial" w:cs="Arial"/>
                <w:sz w:val="18"/>
                <w:szCs w:val="18"/>
              </w:rPr>
              <w:t>Názov tabuľky: Harmonizované indexy spotrebiteľských cien</w:t>
            </w:r>
          </w:p>
          <w:p w14:paraId="28FF971B" w14:textId="77777777" w:rsidR="00323F2A" w:rsidRDefault="00323F2A" w:rsidP="00695025">
            <w:pPr>
              <w:tabs>
                <w:tab w:val="right" w:pos="9214"/>
              </w:tabs>
              <w:ind w:left="70"/>
              <w:jc w:val="both"/>
              <w:rPr>
                <w:rFonts w:ascii="Arial" w:eastAsia="Arial" w:hAnsi="Arial" w:cs="Arial"/>
                <w:sz w:val="18"/>
                <w:szCs w:val="18"/>
              </w:rPr>
            </w:pPr>
            <w:r w:rsidRPr="26CFAC9E">
              <w:rPr>
                <w:rFonts w:ascii="Arial" w:eastAsia="Arial" w:hAnsi="Arial" w:cs="Arial"/>
                <w:sz w:val="18"/>
                <w:szCs w:val="18"/>
              </w:rPr>
              <w:t>(priemer roka 2015 = 100)</w:t>
            </w:r>
          </w:p>
        </w:tc>
        <w:tc>
          <w:tcPr>
            <w:tcW w:w="1276" w:type="dxa"/>
            <w:gridSpan w:val="2"/>
            <w:vMerge/>
            <w:tcBorders>
              <w:left w:val="single" w:sz="4" w:space="0" w:color="auto"/>
              <w:bottom w:val="single" w:sz="8" w:space="0" w:color="auto"/>
              <w:right w:val="single" w:sz="4" w:space="0" w:color="auto"/>
            </w:tcBorders>
            <w:vAlign w:val="center"/>
          </w:tcPr>
          <w:p w14:paraId="70549D81" w14:textId="77777777" w:rsidR="00323F2A" w:rsidRDefault="00323F2A" w:rsidP="00695025"/>
        </w:tc>
        <w:tc>
          <w:tcPr>
            <w:tcW w:w="1417" w:type="dxa"/>
            <w:gridSpan w:val="4"/>
            <w:vMerge/>
            <w:tcBorders>
              <w:left w:val="single" w:sz="4" w:space="0" w:color="auto"/>
              <w:bottom w:val="single" w:sz="8" w:space="0" w:color="auto"/>
              <w:right w:val="single" w:sz="4" w:space="0" w:color="auto"/>
            </w:tcBorders>
            <w:vAlign w:val="center"/>
          </w:tcPr>
          <w:p w14:paraId="792B4EA1" w14:textId="77777777" w:rsidR="00323F2A" w:rsidRDefault="00323F2A" w:rsidP="00695025"/>
        </w:tc>
      </w:tr>
      <w:tr w:rsidR="00323F2A" w14:paraId="048B7B92" w14:textId="77777777" w:rsidTr="00695025">
        <w:trPr>
          <w:gridAfter w:val="1"/>
          <w:wAfter w:w="67" w:type="dxa"/>
          <w:trHeight w:val="240"/>
        </w:trPr>
        <w:tc>
          <w:tcPr>
            <w:tcW w:w="1141" w:type="dxa"/>
            <w:tcBorders>
              <w:top w:val="nil"/>
              <w:left w:val="single" w:sz="8" w:space="0" w:color="auto"/>
              <w:bottom w:val="nil"/>
              <w:right w:val="single" w:sz="8" w:space="0" w:color="auto"/>
            </w:tcBorders>
            <w:tcMar>
              <w:left w:w="108" w:type="dxa"/>
              <w:right w:w="108" w:type="dxa"/>
            </w:tcMar>
            <w:vAlign w:val="center"/>
          </w:tcPr>
          <w:p w14:paraId="445C9FB1" w14:textId="77777777" w:rsidR="00323F2A" w:rsidRDefault="00323F2A" w:rsidP="00695025">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306719ED" w14:textId="77777777" w:rsidR="00323F2A" w:rsidRDefault="00323F2A" w:rsidP="00695025">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7E5A5DA7" w14:textId="77777777" w:rsidR="00323F2A" w:rsidRDefault="00323F2A" w:rsidP="00695025"/>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6BC7D796" w14:textId="77777777" w:rsidR="00323F2A" w:rsidRDefault="00323F2A" w:rsidP="00695025">
            <w:pPr>
              <w:tabs>
                <w:tab w:val="right" w:pos="9214"/>
              </w:tabs>
              <w:ind w:left="70"/>
              <w:jc w:val="both"/>
              <w:rPr>
                <w:rStyle w:val="Hypertextovprepojenie"/>
                <w:rFonts w:ascii="Arial" w:eastAsia="Arial" w:hAnsi="Arial" w:cs="Arial"/>
                <w:sz w:val="18"/>
                <w:szCs w:val="18"/>
              </w:rPr>
            </w:pPr>
            <w:proofErr w:type="spellStart"/>
            <w:r w:rsidRPr="26CFAC9E">
              <w:rPr>
                <w:rFonts w:ascii="Arial" w:eastAsia="Arial" w:hAnsi="Arial" w:cs="Arial"/>
                <w:sz w:val="18"/>
                <w:szCs w:val="18"/>
              </w:rPr>
              <w:t>Weblink</w:t>
            </w:r>
            <w:proofErr w:type="spellEnd"/>
            <w:r w:rsidRPr="26CFAC9E">
              <w:rPr>
                <w:rFonts w:ascii="Arial" w:eastAsia="Arial" w:hAnsi="Arial" w:cs="Arial"/>
                <w:sz w:val="18"/>
                <w:szCs w:val="18"/>
              </w:rPr>
              <w:t xml:space="preserve">: </w:t>
            </w:r>
            <w:hyperlink r:id="rId44" w:history="1">
              <w:r w:rsidRPr="26CFAC9E">
                <w:rPr>
                  <w:rStyle w:val="Hypertextovprepojenie"/>
                  <w:rFonts w:ascii="Arial" w:eastAsia="Arial" w:hAnsi="Arial" w:cs="Arial"/>
                  <w:sz w:val="18"/>
                  <w:szCs w:val="18"/>
                </w:rPr>
                <w:t>http://slovak.statistics.sk</w:t>
              </w:r>
            </w:hyperlink>
          </w:p>
        </w:tc>
        <w:tc>
          <w:tcPr>
            <w:tcW w:w="1276" w:type="dxa"/>
            <w:gridSpan w:val="2"/>
            <w:vMerge/>
            <w:tcBorders>
              <w:left w:val="single" w:sz="4" w:space="0" w:color="auto"/>
              <w:bottom w:val="single" w:sz="8" w:space="0" w:color="auto"/>
              <w:right w:val="single" w:sz="4" w:space="0" w:color="auto"/>
            </w:tcBorders>
            <w:vAlign w:val="center"/>
          </w:tcPr>
          <w:p w14:paraId="6CA68283" w14:textId="77777777" w:rsidR="00323F2A" w:rsidRDefault="00323F2A" w:rsidP="00695025"/>
        </w:tc>
        <w:tc>
          <w:tcPr>
            <w:tcW w:w="1417" w:type="dxa"/>
            <w:gridSpan w:val="4"/>
            <w:vMerge/>
            <w:tcBorders>
              <w:left w:val="single" w:sz="4" w:space="0" w:color="auto"/>
              <w:bottom w:val="single" w:sz="8" w:space="0" w:color="auto"/>
              <w:right w:val="single" w:sz="4" w:space="0" w:color="auto"/>
            </w:tcBorders>
            <w:vAlign w:val="center"/>
          </w:tcPr>
          <w:p w14:paraId="4AE9C085" w14:textId="77777777" w:rsidR="00323F2A" w:rsidRDefault="00323F2A" w:rsidP="00695025"/>
        </w:tc>
      </w:tr>
      <w:tr w:rsidR="00323F2A" w14:paraId="08C0ECD9" w14:textId="77777777" w:rsidTr="00695025">
        <w:trPr>
          <w:gridAfter w:val="1"/>
          <w:wAfter w:w="67" w:type="dxa"/>
          <w:trHeight w:val="255"/>
        </w:trPr>
        <w:tc>
          <w:tcPr>
            <w:tcW w:w="1141" w:type="dxa"/>
            <w:tcBorders>
              <w:top w:val="nil"/>
              <w:left w:val="single" w:sz="8" w:space="0" w:color="auto"/>
              <w:bottom w:val="single" w:sz="8" w:space="0" w:color="auto"/>
              <w:right w:val="single" w:sz="8" w:space="0" w:color="auto"/>
            </w:tcBorders>
            <w:tcMar>
              <w:left w:w="108" w:type="dxa"/>
              <w:right w:w="108" w:type="dxa"/>
            </w:tcMar>
            <w:vAlign w:val="center"/>
          </w:tcPr>
          <w:p w14:paraId="76104DED" w14:textId="77777777" w:rsidR="00323F2A" w:rsidRDefault="00323F2A" w:rsidP="00695025">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single" w:sz="8" w:space="0" w:color="auto"/>
              <w:right w:val="single" w:sz="8" w:space="0" w:color="auto"/>
            </w:tcBorders>
            <w:tcMar>
              <w:left w:w="108" w:type="dxa"/>
              <w:right w:w="108" w:type="dxa"/>
            </w:tcMar>
            <w:vAlign w:val="center"/>
          </w:tcPr>
          <w:p w14:paraId="6A8A7EA5" w14:textId="77777777" w:rsidR="00323F2A" w:rsidRDefault="00323F2A" w:rsidP="00695025">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5E298264" w14:textId="77777777" w:rsidR="00323F2A" w:rsidRDefault="00323F2A" w:rsidP="00695025"/>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797C193B" w14:textId="77777777" w:rsidR="00323F2A" w:rsidRDefault="00323F2A" w:rsidP="00695025">
            <w:pPr>
              <w:tabs>
                <w:tab w:val="right" w:pos="9214"/>
              </w:tabs>
              <w:ind w:left="70"/>
              <w:jc w:val="both"/>
              <w:rPr>
                <w:rFonts w:ascii="Arial" w:eastAsia="Arial" w:hAnsi="Arial" w:cs="Arial"/>
                <w:sz w:val="18"/>
                <w:szCs w:val="18"/>
              </w:rPr>
            </w:pPr>
            <w:r w:rsidRPr="26CFAC9E">
              <w:rPr>
                <w:rFonts w:ascii="Arial" w:eastAsia="Arial" w:hAnsi="Arial" w:cs="Arial"/>
                <w:sz w:val="18"/>
                <w:szCs w:val="18"/>
              </w:rPr>
              <w:t>Sledovaný index: Spotrebiteľské ceny úhrnom</w:t>
            </w:r>
          </w:p>
        </w:tc>
        <w:tc>
          <w:tcPr>
            <w:tcW w:w="1276" w:type="dxa"/>
            <w:gridSpan w:val="2"/>
            <w:vMerge/>
            <w:tcBorders>
              <w:left w:val="single" w:sz="4" w:space="0" w:color="auto"/>
              <w:bottom w:val="single" w:sz="8" w:space="0" w:color="auto"/>
              <w:right w:val="single" w:sz="4" w:space="0" w:color="auto"/>
            </w:tcBorders>
            <w:vAlign w:val="center"/>
          </w:tcPr>
          <w:p w14:paraId="28E0E3A5" w14:textId="77777777" w:rsidR="00323F2A" w:rsidRDefault="00323F2A" w:rsidP="00695025"/>
        </w:tc>
        <w:tc>
          <w:tcPr>
            <w:tcW w:w="1417" w:type="dxa"/>
            <w:gridSpan w:val="4"/>
            <w:vMerge/>
            <w:tcBorders>
              <w:left w:val="single" w:sz="4" w:space="0" w:color="auto"/>
              <w:bottom w:val="single" w:sz="8" w:space="0" w:color="auto"/>
              <w:right w:val="single" w:sz="4" w:space="0" w:color="auto"/>
            </w:tcBorders>
            <w:vAlign w:val="center"/>
          </w:tcPr>
          <w:p w14:paraId="568A0A7B" w14:textId="77777777" w:rsidR="00323F2A" w:rsidRDefault="00323F2A" w:rsidP="00695025"/>
        </w:tc>
      </w:tr>
      <w:tr w:rsidR="00323F2A" w14:paraId="6A08B503" w14:textId="77777777" w:rsidTr="00695025">
        <w:trPr>
          <w:gridAfter w:val="1"/>
          <w:wAfter w:w="67" w:type="dxa"/>
          <w:trHeight w:val="210"/>
        </w:trPr>
        <w:tc>
          <w:tcPr>
            <w:tcW w:w="1141" w:type="dxa"/>
            <w:tcBorders>
              <w:top w:val="single" w:sz="8" w:space="0" w:color="auto"/>
              <w:left w:val="single" w:sz="8" w:space="0" w:color="auto"/>
              <w:bottom w:val="nil"/>
              <w:right w:val="single" w:sz="8" w:space="0" w:color="auto"/>
            </w:tcBorders>
            <w:tcMar>
              <w:left w:w="108" w:type="dxa"/>
              <w:right w:w="108" w:type="dxa"/>
            </w:tcMar>
          </w:tcPr>
          <w:p w14:paraId="6C4B0457" w14:textId="77777777" w:rsidR="00323F2A" w:rsidRDefault="00323F2A" w:rsidP="00695025">
            <w:pPr>
              <w:tabs>
                <w:tab w:val="right" w:pos="9214"/>
              </w:tabs>
              <w:jc w:val="center"/>
              <w:rPr>
                <w:rFonts w:ascii="Arial" w:eastAsia="Arial" w:hAnsi="Arial" w:cs="Arial"/>
                <w:sz w:val="18"/>
                <w:szCs w:val="18"/>
              </w:rPr>
            </w:pPr>
            <w:r w:rsidRPr="0EDD2028">
              <w:rPr>
                <w:rFonts w:ascii="Arial" w:eastAsia="Arial" w:hAnsi="Arial" w:cs="Arial"/>
                <w:sz w:val="18"/>
                <w:szCs w:val="18"/>
              </w:rPr>
              <w:t>0,08</w:t>
            </w:r>
          </w:p>
        </w:tc>
        <w:tc>
          <w:tcPr>
            <w:tcW w:w="851" w:type="dxa"/>
            <w:tcBorders>
              <w:top w:val="single" w:sz="8" w:space="0" w:color="auto"/>
              <w:left w:val="single" w:sz="8" w:space="0" w:color="auto"/>
              <w:bottom w:val="nil"/>
              <w:right w:val="single" w:sz="8" w:space="0" w:color="auto"/>
            </w:tcBorders>
            <w:tcMar>
              <w:left w:w="108" w:type="dxa"/>
              <w:right w:w="108" w:type="dxa"/>
            </w:tcMar>
          </w:tcPr>
          <w:p w14:paraId="14F270B3" w14:textId="77777777" w:rsidR="00323F2A" w:rsidRDefault="00323F2A" w:rsidP="00695025">
            <w:pPr>
              <w:tabs>
                <w:tab w:val="right" w:pos="9214"/>
              </w:tabs>
              <w:jc w:val="center"/>
              <w:rPr>
                <w:rFonts w:ascii="Arial" w:eastAsia="Arial" w:hAnsi="Arial" w:cs="Arial"/>
                <w:sz w:val="18"/>
                <w:szCs w:val="18"/>
              </w:rPr>
            </w:pPr>
            <w:r w:rsidRPr="26CFAC9E">
              <w:rPr>
                <w:rFonts w:ascii="Arial" w:eastAsia="Arial" w:hAnsi="Arial" w:cs="Arial"/>
                <w:sz w:val="18"/>
                <w:szCs w:val="18"/>
              </w:rPr>
              <w:t>D</w:t>
            </w:r>
          </w:p>
        </w:tc>
        <w:tc>
          <w:tcPr>
            <w:tcW w:w="1275" w:type="dxa"/>
            <w:vMerge w:val="restart"/>
            <w:tcBorders>
              <w:top w:val="nil"/>
              <w:left w:val="single" w:sz="8" w:space="0" w:color="auto"/>
              <w:bottom w:val="single" w:sz="8" w:space="0" w:color="auto"/>
              <w:right w:val="single" w:sz="4" w:space="0" w:color="auto"/>
            </w:tcBorders>
            <w:tcMar>
              <w:left w:w="108" w:type="dxa"/>
              <w:right w:w="108" w:type="dxa"/>
            </w:tcMar>
          </w:tcPr>
          <w:p w14:paraId="33DA3681" w14:textId="77777777" w:rsidR="00323F2A" w:rsidRDefault="00323F2A" w:rsidP="00695025">
            <w:pPr>
              <w:tabs>
                <w:tab w:val="right" w:pos="9214"/>
              </w:tabs>
              <w:ind w:left="34"/>
              <w:rPr>
                <w:rFonts w:ascii="Arial" w:eastAsia="Arial" w:hAnsi="Arial" w:cs="Arial"/>
                <w:sz w:val="18"/>
                <w:szCs w:val="18"/>
              </w:rPr>
            </w:pPr>
            <w:r w:rsidRPr="26CFAC9E">
              <w:rPr>
                <w:rFonts w:ascii="Arial" w:eastAsia="Arial" w:hAnsi="Arial" w:cs="Arial"/>
                <w:sz w:val="18"/>
                <w:szCs w:val="18"/>
              </w:rPr>
              <w:t>Slovenská republika; €</w:t>
            </w: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5569C489" w14:textId="77777777" w:rsidR="00323F2A" w:rsidRDefault="00323F2A" w:rsidP="00695025">
            <w:pPr>
              <w:tabs>
                <w:tab w:val="right" w:pos="9214"/>
              </w:tabs>
              <w:ind w:left="70"/>
              <w:jc w:val="both"/>
              <w:rPr>
                <w:rFonts w:ascii="Arial" w:eastAsia="Arial" w:hAnsi="Arial" w:cs="Arial"/>
                <w:sz w:val="18"/>
                <w:szCs w:val="18"/>
              </w:rPr>
            </w:pPr>
            <w:r w:rsidRPr="26CFAC9E">
              <w:rPr>
                <w:rFonts w:ascii="Arial" w:eastAsia="Arial" w:hAnsi="Arial" w:cs="Arial"/>
                <w:sz w:val="18"/>
                <w:szCs w:val="18"/>
              </w:rPr>
              <w:t xml:space="preserve">Zdroj indexu: Štatistický úrad Slovenskej republiky </w:t>
            </w:r>
          </w:p>
        </w:tc>
        <w:tc>
          <w:tcPr>
            <w:tcW w:w="1276" w:type="dxa"/>
            <w:gridSpan w:val="2"/>
            <w:vMerge w:val="restart"/>
            <w:tcBorders>
              <w:top w:val="nil"/>
              <w:left w:val="single" w:sz="4" w:space="0" w:color="auto"/>
              <w:bottom w:val="single" w:sz="8" w:space="0" w:color="auto"/>
              <w:right w:val="single" w:sz="4" w:space="0" w:color="auto"/>
            </w:tcBorders>
            <w:tcMar>
              <w:left w:w="108" w:type="dxa"/>
              <w:right w:w="108" w:type="dxa"/>
            </w:tcMar>
            <w:vAlign w:val="center"/>
          </w:tcPr>
          <w:p w14:paraId="55A59528" w14:textId="77777777" w:rsidR="00323F2A" w:rsidRDefault="00323F2A" w:rsidP="00695025">
            <w:pPr>
              <w:tabs>
                <w:tab w:val="right" w:pos="9214"/>
              </w:tabs>
              <w:jc w:val="center"/>
              <w:rPr>
                <w:rFonts w:ascii="Arial" w:eastAsia="Arial" w:hAnsi="Arial" w:cs="Arial"/>
                <w:b/>
                <w:bCs/>
                <w:sz w:val="18"/>
                <w:szCs w:val="18"/>
              </w:rPr>
            </w:pPr>
          </w:p>
        </w:tc>
        <w:tc>
          <w:tcPr>
            <w:tcW w:w="1417" w:type="dxa"/>
            <w:gridSpan w:val="4"/>
            <w:vMerge w:val="restart"/>
            <w:tcBorders>
              <w:top w:val="nil"/>
              <w:left w:val="single" w:sz="4" w:space="0" w:color="auto"/>
              <w:bottom w:val="single" w:sz="8" w:space="0" w:color="auto"/>
              <w:right w:val="single" w:sz="4" w:space="0" w:color="auto"/>
            </w:tcBorders>
            <w:tcMar>
              <w:left w:w="108" w:type="dxa"/>
              <w:right w:w="108" w:type="dxa"/>
            </w:tcMar>
            <w:vAlign w:val="center"/>
          </w:tcPr>
          <w:p w14:paraId="4C58141F" w14:textId="77777777" w:rsidR="00323F2A" w:rsidRDefault="00323F2A" w:rsidP="00695025">
            <w:pPr>
              <w:tabs>
                <w:tab w:val="right" w:pos="9214"/>
              </w:tabs>
              <w:rPr>
                <w:rFonts w:ascii="Arial" w:eastAsia="Arial" w:hAnsi="Arial" w:cs="Arial"/>
                <w:sz w:val="18"/>
                <w:szCs w:val="18"/>
              </w:rPr>
            </w:pPr>
          </w:p>
        </w:tc>
      </w:tr>
      <w:tr w:rsidR="00323F2A" w14:paraId="5EFB0E83" w14:textId="77777777" w:rsidTr="00695025">
        <w:trPr>
          <w:gridAfter w:val="1"/>
          <w:wAfter w:w="67" w:type="dxa"/>
          <w:trHeight w:val="210"/>
        </w:trPr>
        <w:tc>
          <w:tcPr>
            <w:tcW w:w="1141" w:type="dxa"/>
            <w:tcBorders>
              <w:top w:val="nil"/>
              <w:left w:val="single" w:sz="8" w:space="0" w:color="auto"/>
              <w:bottom w:val="nil"/>
              <w:right w:val="single" w:sz="8" w:space="0" w:color="auto"/>
            </w:tcBorders>
            <w:tcMar>
              <w:left w:w="108" w:type="dxa"/>
              <w:right w:w="108" w:type="dxa"/>
            </w:tcMar>
            <w:vAlign w:val="center"/>
          </w:tcPr>
          <w:p w14:paraId="6B15266E" w14:textId="77777777" w:rsidR="00323F2A" w:rsidRDefault="00323F2A" w:rsidP="00695025">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25702AD8" w14:textId="77777777" w:rsidR="00323F2A" w:rsidRDefault="00323F2A" w:rsidP="00695025">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5B287510" w14:textId="77777777" w:rsidR="00323F2A" w:rsidRDefault="00323F2A" w:rsidP="00695025"/>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3A1FC36D" w14:textId="77777777" w:rsidR="00323F2A" w:rsidRDefault="00323F2A" w:rsidP="00695025">
            <w:pPr>
              <w:tabs>
                <w:tab w:val="right" w:pos="9214"/>
              </w:tabs>
              <w:ind w:left="70"/>
              <w:jc w:val="both"/>
              <w:rPr>
                <w:rFonts w:ascii="Arial" w:eastAsia="Arial" w:hAnsi="Arial" w:cs="Arial"/>
                <w:sz w:val="18"/>
                <w:szCs w:val="18"/>
              </w:rPr>
            </w:pPr>
            <w:r w:rsidRPr="26CFAC9E">
              <w:rPr>
                <w:rFonts w:ascii="Arial" w:eastAsia="Arial" w:hAnsi="Arial" w:cs="Arial"/>
                <w:sz w:val="18"/>
                <w:szCs w:val="18"/>
              </w:rPr>
              <w:t>Názov tabuľky: Priemerné ceny pohonných látok v SR</w:t>
            </w:r>
          </w:p>
        </w:tc>
        <w:tc>
          <w:tcPr>
            <w:tcW w:w="1276" w:type="dxa"/>
            <w:gridSpan w:val="2"/>
            <w:vMerge/>
            <w:tcBorders>
              <w:left w:val="single" w:sz="4" w:space="0" w:color="auto"/>
              <w:bottom w:val="single" w:sz="8" w:space="0" w:color="auto"/>
              <w:right w:val="single" w:sz="4" w:space="0" w:color="auto"/>
            </w:tcBorders>
            <w:vAlign w:val="center"/>
          </w:tcPr>
          <w:p w14:paraId="6F98F38D" w14:textId="77777777" w:rsidR="00323F2A" w:rsidRDefault="00323F2A" w:rsidP="00695025"/>
        </w:tc>
        <w:tc>
          <w:tcPr>
            <w:tcW w:w="1417" w:type="dxa"/>
            <w:gridSpan w:val="4"/>
            <w:vMerge/>
            <w:tcBorders>
              <w:left w:val="single" w:sz="4" w:space="0" w:color="auto"/>
              <w:bottom w:val="single" w:sz="8" w:space="0" w:color="auto"/>
              <w:right w:val="single" w:sz="4" w:space="0" w:color="auto"/>
            </w:tcBorders>
            <w:vAlign w:val="center"/>
          </w:tcPr>
          <w:p w14:paraId="59C468F3" w14:textId="77777777" w:rsidR="00323F2A" w:rsidRDefault="00323F2A" w:rsidP="00695025"/>
        </w:tc>
      </w:tr>
      <w:tr w:rsidR="00323F2A" w14:paraId="5C3B0B68" w14:textId="77777777" w:rsidTr="00695025">
        <w:trPr>
          <w:gridAfter w:val="1"/>
          <w:wAfter w:w="67" w:type="dxa"/>
          <w:trHeight w:val="210"/>
        </w:trPr>
        <w:tc>
          <w:tcPr>
            <w:tcW w:w="1141" w:type="dxa"/>
            <w:tcBorders>
              <w:top w:val="nil"/>
              <w:left w:val="single" w:sz="8" w:space="0" w:color="auto"/>
              <w:bottom w:val="nil"/>
              <w:right w:val="single" w:sz="8" w:space="0" w:color="auto"/>
            </w:tcBorders>
            <w:tcMar>
              <w:left w:w="108" w:type="dxa"/>
              <w:right w:w="108" w:type="dxa"/>
            </w:tcMar>
            <w:vAlign w:val="center"/>
          </w:tcPr>
          <w:p w14:paraId="6068A86E" w14:textId="77777777" w:rsidR="00323F2A" w:rsidRDefault="00323F2A" w:rsidP="00695025">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2A1272EE" w14:textId="77777777" w:rsidR="00323F2A" w:rsidRDefault="00323F2A" w:rsidP="00695025">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20CFEEAD" w14:textId="77777777" w:rsidR="00323F2A" w:rsidRDefault="00323F2A" w:rsidP="00695025"/>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640430FF" w14:textId="77777777" w:rsidR="00323F2A" w:rsidRDefault="00323F2A" w:rsidP="00695025">
            <w:pPr>
              <w:tabs>
                <w:tab w:val="right" w:pos="9214"/>
              </w:tabs>
              <w:ind w:left="70"/>
              <w:jc w:val="both"/>
              <w:rPr>
                <w:rStyle w:val="Hypertextovprepojenie"/>
                <w:rFonts w:ascii="Arial" w:eastAsia="Arial" w:hAnsi="Arial" w:cs="Arial"/>
                <w:sz w:val="18"/>
                <w:szCs w:val="18"/>
              </w:rPr>
            </w:pPr>
            <w:proofErr w:type="spellStart"/>
            <w:r w:rsidRPr="26CFAC9E">
              <w:rPr>
                <w:rFonts w:ascii="Arial" w:eastAsia="Arial" w:hAnsi="Arial" w:cs="Arial"/>
                <w:sz w:val="18"/>
                <w:szCs w:val="18"/>
              </w:rPr>
              <w:t>Weblink</w:t>
            </w:r>
            <w:proofErr w:type="spellEnd"/>
            <w:r w:rsidRPr="26CFAC9E">
              <w:rPr>
                <w:rFonts w:ascii="Arial" w:eastAsia="Arial" w:hAnsi="Arial" w:cs="Arial"/>
                <w:sz w:val="18"/>
                <w:szCs w:val="18"/>
              </w:rPr>
              <w:t xml:space="preserve">: </w:t>
            </w:r>
            <w:hyperlink r:id="rId45" w:history="1">
              <w:r w:rsidRPr="26CFAC9E">
                <w:rPr>
                  <w:rStyle w:val="Hypertextovprepojenie"/>
                  <w:rFonts w:ascii="Arial" w:eastAsia="Arial" w:hAnsi="Arial" w:cs="Arial"/>
                  <w:sz w:val="18"/>
                  <w:szCs w:val="18"/>
                </w:rPr>
                <w:t>http://slovak.statistics.sk</w:t>
              </w:r>
            </w:hyperlink>
          </w:p>
        </w:tc>
        <w:tc>
          <w:tcPr>
            <w:tcW w:w="1276" w:type="dxa"/>
            <w:gridSpan w:val="2"/>
            <w:vMerge/>
            <w:tcBorders>
              <w:left w:val="single" w:sz="4" w:space="0" w:color="auto"/>
              <w:bottom w:val="single" w:sz="8" w:space="0" w:color="auto"/>
              <w:right w:val="single" w:sz="4" w:space="0" w:color="auto"/>
            </w:tcBorders>
            <w:vAlign w:val="center"/>
          </w:tcPr>
          <w:p w14:paraId="0FD891CA" w14:textId="77777777" w:rsidR="00323F2A" w:rsidRDefault="00323F2A" w:rsidP="00695025"/>
        </w:tc>
        <w:tc>
          <w:tcPr>
            <w:tcW w:w="1417" w:type="dxa"/>
            <w:gridSpan w:val="4"/>
            <w:vMerge/>
            <w:tcBorders>
              <w:left w:val="single" w:sz="4" w:space="0" w:color="auto"/>
              <w:bottom w:val="single" w:sz="8" w:space="0" w:color="auto"/>
              <w:right w:val="single" w:sz="4" w:space="0" w:color="auto"/>
            </w:tcBorders>
            <w:vAlign w:val="center"/>
          </w:tcPr>
          <w:p w14:paraId="025D9C1F" w14:textId="77777777" w:rsidR="00323F2A" w:rsidRDefault="00323F2A" w:rsidP="00695025"/>
        </w:tc>
      </w:tr>
      <w:tr w:rsidR="00323F2A" w14:paraId="2FD33E6B" w14:textId="77777777" w:rsidTr="00695025">
        <w:trPr>
          <w:gridAfter w:val="1"/>
          <w:wAfter w:w="67" w:type="dxa"/>
          <w:trHeight w:val="210"/>
        </w:trPr>
        <w:tc>
          <w:tcPr>
            <w:tcW w:w="1141" w:type="dxa"/>
            <w:tcBorders>
              <w:top w:val="nil"/>
              <w:left w:val="single" w:sz="8" w:space="0" w:color="auto"/>
              <w:bottom w:val="single" w:sz="8" w:space="0" w:color="auto"/>
              <w:right w:val="single" w:sz="8" w:space="0" w:color="auto"/>
            </w:tcBorders>
            <w:tcMar>
              <w:left w:w="108" w:type="dxa"/>
              <w:right w:w="108" w:type="dxa"/>
            </w:tcMar>
            <w:vAlign w:val="center"/>
          </w:tcPr>
          <w:p w14:paraId="60316CD3" w14:textId="77777777" w:rsidR="00323F2A" w:rsidRDefault="00323F2A" w:rsidP="00695025">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single" w:sz="8" w:space="0" w:color="auto"/>
              <w:right w:val="single" w:sz="8" w:space="0" w:color="auto"/>
            </w:tcBorders>
            <w:tcMar>
              <w:left w:w="108" w:type="dxa"/>
              <w:right w:w="108" w:type="dxa"/>
            </w:tcMar>
            <w:vAlign w:val="center"/>
          </w:tcPr>
          <w:p w14:paraId="6328B58A" w14:textId="77777777" w:rsidR="00323F2A" w:rsidRDefault="00323F2A" w:rsidP="00695025">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2BC955A3" w14:textId="77777777" w:rsidR="00323F2A" w:rsidRDefault="00323F2A" w:rsidP="00695025"/>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65E71445" w14:textId="77777777" w:rsidR="00323F2A" w:rsidRDefault="00323F2A" w:rsidP="00695025">
            <w:pPr>
              <w:tabs>
                <w:tab w:val="right" w:pos="9214"/>
              </w:tabs>
              <w:ind w:left="70"/>
              <w:jc w:val="both"/>
              <w:rPr>
                <w:rFonts w:ascii="Arial" w:eastAsia="Arial" w:hAnsi="Arial" w:cs="Arial"/>
                <w:sz w:val="18"/>
                <w:szCs w:val="18"/>
              </w:rPr>
            </w:pPr>
            <w:r w:rsidRPr="26CFAC9E">
              <w:rPr>
                <w:rFonts w:ascii="Arial" w:eastAsia="Arial" w:hAnsi="Arial" w:cs="Arial"/>
                <w:sz w:val="18"/>
                <w:szCs w:val="18"/>
              </w:rPr>
              <w:t>Sledovaný index: Index spotrebiteľských cien pohonných látok v SR (Nafta v %)</w:t>
            </w:r>
          </w:p>
        </w:tc>
        <w:tc>
          <w:tcPr>
            <w:tcW w:w="1276" w:type="dxa"/>
            <w:gridSpan w:val="2"/>
            <w:vMerge/>
            <w:tcBorders>
              <w:left w:val="single" w:sz="4" w:space="0" w:color="auto"/>
              <w:bottom w:val="single" w:sz="8" w:space="0" w:color="auto"/>
              <w:right w:val="single" w:sz="4" w:space="0" w:color="auto"/>
            </w:tcBorders>
            <w:vAlign w:val="center"/>
          </w:tcPr>
          <w:p w14:paraId="6D0194E6" w14:textId="77777777" w:rsidR="00323F2A" w:rsidRDefault="00323F2A" w:rsidP="00695025"/>
        </w:tc>
        <w:tc>
          <w:tcPr>
            <w:tcW w:w="1417" w:type="dxa"/>
            <w:gridSpan w:val="4"/>
            <w:vMerge/>
            <w:tcBorders>
              <w:left w:val="single" w:sz="4" w:space="0" w:color="auto"/>
              <w:bottom w:val="single" w:sz="8" w:space="0" w:color="auto"/>
              <w:right w:val="single" w:sz="4" w:space="0" w:color="auto"/>
            </w:tcBorders>
            <w:vAlign w:val="center"/>
          </w:tcPr>
          <w:p w14:paraId="70BA22BA" w14:textId="77777777" w:rsidR="00323F2A" w:rsidRDefault="00323F2A" w:rsidP="00695025"/>
        </w:tc>
      </w:tr>
      <w:tr w:rsidR="00323F2A" w14:paraId="63B2EC3A" w14:textId="77777777" w:rsidTr="00695025">
        <w:trPr>
          <w:gridAfter w:val="1"/>
          <w:wAfter w:w="67" w:type="dxa"/>
          <w:trHeight w:val="255"/>
        </w:trPr>
        <w:tc>
          <w:tcPr>
            <w:tcW w:w="1141" w:type="dxa"/>
            <w:tcBorders>
              <w:top w:val="single" w:sz="8" w:space="0" w:color="auto"/>
              <w:left w:val="single" w:sz="8" w:space="0" w:color="auto"/>
              <w:bottom w:val="nil"/>
              <w:right w:val="single" w:sz="8" w:space="0" w:color="auto"/>
            </w:tcBorders>
            <w:tcMar>
              <w:left w:w="108" w:type="dxa"/>
              <w:right w:w="108" w:type="dxa"/>
            </w:tcMar>
          </w:tcPr>
          <w:p w14:paraId="560E6AA8" w14:textId="77777777" w:rsidR="00323F2A" w:rsidRDefault="00323F2A" w:rsidP="00695025">
            <w:pPr>
              <w:tabs>
                <w:tab w:val="right" w:pos="9214"/>
              </w:tabs>
              <w:jc w:val="center"/>
              <w:rPr>
                <w:rFonts w:ascii="Arial" w:eastAsia="Arial" w:hAnsi="Arial" w:cs="Arial"/>
                <w:sz w:val="18"/>
                <w:szCs w:val="18"/>
              </w:rPr>
            </w:pPr>
            <w:r w:rsidRPr="0EDD2028">
              <w:rPr>
                <w:rFonts w:ascii="Arial" w:eastAsia="Arial" w:hAnsi="Arial" w:cs="Arial"/>
                <w:sz w:val="18"/>
                <w:szCs w:val="18"/>
              </w:rPr>
              <w:t>0,62</w:t>
            </w:r>
          </w:p>
        </w:tc>
        <w:tc>
          <w:tcPr>
            <w:tcW w:w="851" w:type="dxa"/>
            <w:tcBorders>
              <w:top w:val="single" w:sz="8" w:space="0" w:color="auto"/>
              <w:left w:val="single" w:sz="8" w:space="0" w:color="auto"/>
              <w:bottom w:val="nil"/>
              <w:right w:val="single" w:sz="8" w:space="0" w:color="auto"/>
            </w:tcBorders>
            <w:tcMar>
              <w:left w:w="108" w:type="dxa"/>
              <w:right w:w="108" w:type="dxa"/>
            </w:tcMar>
          </w:tcPr>
          <w:p w14:paraId="021E9C6E" w14:textId="77777777" w:rsidR="00323F2A" w:rsidRDefault="00323F2A" w:rsidP="00695025">
            <w:pPr>
              <w:tabs>
                <w:tab w:val="right" w:pos="9214"/>
              </w:tabs>
              <w:jc w:val="center"/>
              <w:rPr>
                <w:rFonts w:ascii="Arial" w:eastAsia="Arial" w:hAnsi="Arial" w:cs="Arial"/>
                <w:sz w:val="18"/>
                <w:szCs w:val="18"/>
              </w:rPr>
            </w:pPr>
            <w:r w:rsidRPr="26CFAC9E">
              <w:rPr>
                <w:rFonts w:ascii="Arial" w:eastAsia="Arial" w:hAnsi="Arial" w:cs="Arial"/>
                <w:sz w:val="18"/>
                <w:szCs w:val="18"/>
              </w:rPr>
              <w:t>CMI</w:t>
            </w:r>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6B63E2ED" w14:textId="77777777" w:rsidR="00323F2A" w:rsidRDefault="00323F2A" w:rsidP="00695025">
            <w:pPr>
              <w:tabs>
                <w:tab w:val="right" w:pos="9214"/>
              </w:tabs>
              <w:ind w:left="34"/>
              <w:rPr>
                <w:rFonts w:ascii="Arial" w:eastAsia="Arial" w:hAnsi="Arial" w:cs="Arial"/>
                <w:sz w:val="18"/>
                <w:szCs w:val="18"/>
              </w:rPr>
            </w:pPr>
            <w:r w:rsidRPr="26CFAC9E">
              <w:rPr>
                <w:rFonts w:ascii="Arial" w:eastAsia="Arial" w:hAnsi="Arial" w:cs="Arial"/>
                <w:sz w:val="18"/>
                <w:szCs w:val="18"/>
              </w:rPr>
              <w:t>Slovenská republika; €</w:t>
            </w: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72059C6D" w14:textId="77777777" w:rsidR="00323F2A" w:rsidRDefault="00323F2A" w:rsidP="00695025">
            <w:pPr>
              <w:tabs>
                <w:tab w:val="right" w:pos="9214"/>
              </w:tabs>
              <w:ind w:left="70"/>
              <w:jc w:val="both"/>
              <w:rPr>
                <w:rFonts w:ascii="Arial" w:eastAsia="Arial" w:hAnsi="Arial" w:cs="Arial"/>
                <w:sz w:val="18"/>
                <w:szCs w:val="18"/>
              </w:rPr>
            </w:pPr>
            <w:r w:rsidRPr="26CFAC9E">
              <w:rPr>
                <w:rFonts w:ascii="Arial" w:eastAsia="Arial" w:hAnsi="Arial" w:cs="Arial"/>
                <w:sz w:val="18"/>
                <w:szCs w:val="18"/>
              </w:rPr>
              <w:t>Zdroj indexu: Štatistický úrad Slovenskej republiky</w:t>
            </w:r>
          </w:p>
        </w:tc>
        <w:tc>
          <w:tcPr>
            <w:tcW w:w="1276" w:type="dxa"/>
            <w:gridSpan w:val="2"/>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5C4EFBF4" w14:textId="77777777" w:rsidR="00323F2A" w:rsidRDefault="00323F2A" w:rsidP="00695025">
            <w:pPr>
              <w:tabs>
                <w:tab w:val="right" w:pos="9214"/>
              </w:tabs>
              <w:ind w:left="992"/>
              <w:jc w:val="center"/>
              <w:rPr>
                <w:rFonts w:ascii="Arial" w:eastAsia="Arial" w:hAnsi="Arial" w:cs="Arial"/>
                <w:sz w:val="18"/>
                <w:szCs w:val="18"/>
              </w:rPr>
            </w:pPr>
          </w:p>
        </w:tc>
        <w:tc>
          <w:tcPr>
            <w:tcW w:w="1417" w:type="dxa"/>
            <w:gridSpan w:val="4"/>
            <w:vMerge w:val="restart"/>
            <w:tcBorders>
              <w:top w:val="single" w:sz="8" w:space="0" w:color="auto"/>
              <w:left w:val="single" w:sz="4" w:space="0" w:color="auto"/>
              <w:bottom w:val="single" w:sz="8" w:space="0" w:color="auto"/>
              <w:right w:val="single" w:sz="4" w:space="0" w:color="auto"/>
            </w:tcBorders>
            <w:tcMar>
              <w:left w:w="108" w:type="dxa"/>
              <w:right w:w="108" w:type="dxa"/>
            </w:tcMar>
            <w:vAlign w:val="center"/>
          </w:tcPr>
          <w:p w14:paraId="5D24B14E" w14:textId="77777777" w:rsidR="00323F2A" w:rsidRDefault="00323F2A" w:rsidP="00695025">
            <w:pPr>
              <w:tabs>
                <w:tab w:val="right" w:pos="9214"/>
              </w:tabs>
              <w:rPr>
                <w:rFonts w:ascii="Arial" w:eastAsia="Arial" w:hAnsi="Arial" w:cs="Arial"/>
                <w:sz w:val="18"/>
                <w:szCs w:val="18"/>
              </w:rPr>
            </w:pPr>
          </w:p>
        </w:tc>
      </w:tr>
      <w:tr w:rsidR="00323F2A" w14:paraId="67BA665C" w14:textId="77777777" w:rsidTr="00695025">
        <w:trPr>
          <w:gridAfter w:val="1"/>
          <w:wAfter w:w="67" w:type="dxa"/>
          <w:trHeight w:val="495"/>
        </w:trPr>
        <w:tc>
          <w:tcPr>
            <w:tcW w:w="1141" w:type="dxa"/>
            <w:tcBorders>
              <w:top w:val="nil"/>
              <w:left w:val="single" w:sz="8" w:space="0" w:color="auto"/>
              <w:bottom w:val="nil"/>
              <w:right w:val="single" w:sz="8" w:space="0" w:color="auto"/>
            </w:tcBorders>
            <w:tcMar>
              <w:left w:w="108" w:type="dxa"/>
              <w:right w:w="108" w:type="dxa"/>
            </w:tcMar>
            <w:vAlign w:val="center"/>
          </w:tcPr>
          <w:p w14:paraId="621D66AD" w14:textId="77777777" w:rsidR="00323F2A" w:rsidRDefault="00323F2A" w:rsidP="00695025">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1CF8F37C" w14:textId="77777777" w:rsidR="00323F2A" w:rsidRDefault="00323F2A" w:rsidP="00695025">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15A1A076" w14:textId="77777777" w:rsidR="00323F2A" w:rsidRDefault="00323F2A" w:rsidP="00695025"/>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74957C1F" w14:textId="77777777" w:rsidR="00323F2A" w:rsidRDefault="00323F2A" w:rsidP="00695025">
            <w:pPr>
              <w:tabs>
                <w:tab w:val="right" w:pos="9214"/>
              </w:tabs>
              <w:ind w:left="70"/>
              <w:jc w:val="both"/>
              <w:rPr>
                <w:rFonts w:ascii="Arial" w:eastAsia="Arial" w:hAnsi="Arial" w:cs="Arial"/>
                <w:sz w:val="18"/>
                <w:szCs w:val="18"/>
              </w:rPr>
            </w:pPr>
            <w:r w:rsidRPr="26CFAC9E">
              <w:rPr>
                <w:rFonts w:ascii="Arial" w:eastAsia="Arial" w:hAnsi="Arial" w:cs="Arial"/>
                <w:sz w:val="18"/>
                <w:szCs w:val="18"/>
              </w:rPr>
              <w:t>Názov tabuľky: Indexy cien stavebných prác a materiálov (2015=100)</w:t>
            </w:r>
          </w:p>
        </w:tc>
        <w:tc>
          <w:tcPr>
            <w:tcW w:w="1276" w:type="dxa"/>
            <w:gridSpan w:val="2"/>
            <w:vMerge/>
            <w:tcBorders>
              <w:left w:val="single" w:sz="4" w:space="0" w:color="auto"/>
              <w:bottom w:val="single" w:sz="8" w:space="0" w:color="auto"/>
              <w:right w:val="single" w:sz="4" w:space="0" w:color="auto"/>
            </w:tcBorders>
            <w:vAlign w:val="center"/>
          </w:tcPr>
          <w:p w14:paraId="25C7A660" w14:textId="77777777" w:rsidR="00323F2A" w:rsidRDefault="00323F2A" w:rsidP="00695025"/>
        </w:tc>
        <w:tc>
          <w:tcPr>
            <w:tcW w:w="1417" w:type="dxa"/>
            <w:gridSpan w:val="4"/>
            <w:vMerge/>
            <w:tcBorders>
              <w:left w:val="single" w:sz="4" w:space="0" w:color="auto"/>
              <w:bottom w:val="single" w:sz="8" w:space="0" w:color="auto"/>
              <w:right w:val="single" w:sz="4" w:space="0" w:color="auto"/>
            </w:tcBorders>
            <w:vAlign w:val="center"/>
          </w:tcPr>
          <w:p w14:paraId="7746871D" w14:textId="77777777" w:rsidR="00323F2A" w:rsidRDefault="00323F2A" w:rsidP="00695025"/>
        </w:tc>
      </w:tr>
      <w:tr w:rsidR="00323F2A" w14:paraId="4B118244" w14:textId="77777777" w:rsidTr="00695025">
        <w:trPr>
          <w:gridAfter w:val="1"/>
          <w:wAfter w:w="67" w:type="dxa"/>
          <w:trHeight w:val="300"/>
        </w:trPr>
        <w:tc>
          <w:tcPr>
            <w:tcW w:w="1141" w:type="dxa"/>
            <w:tcBorders>
              <w:top w:val="nil"/>
              <w:left w:val="single" w:sz="8" w:space="0" w:color="auto"/>
              <w:bottom w:val="nil"/>
              <w:right w:val="single" w:sz="8" w:space="0" w:color="auto"/>
            </w:tcBorders>
            <w:tcMar>
              <w:left w:w="108" w:type="dxa"/>
              <w:right w:w="108" w:type="dxa"/>
            </w:tcMar>
            <w:vAlign w:val="center"/>
          </w:tcPr>
          <w:p w14:paraId="74F5B6F4" w14:textId="77777777" w:rsidR="00323F2A" w:rsidRDefault="00323F2A" w:rsidP="00695025">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11789F30" w14:textId="77777777" w:rsidR="00323F2A" w:rsidRDefault="00323F2A" w:rsidP="00695025">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5B7FA151" w14:textId="77777777" w:rsidR="00323F2A" w:rsidRDefault="00323F2A" w:rsidP="00695025"/>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4A5C990F" w14:textId="77777777" w:rsidR="00323F2A" w:rsidRDefault="00323F2A" w:rsidP="00695025">
            <w:pPr>
              <w:tabs>
                <w:tab w:val="right" w:pos="9214"/>
              </w:tabs>
              <w:ind w:left="70"/>
              <w:jc w:val="both"/>
              <w:rPr>
                <w:rStyle w:val="Hypertextovprepojenie"/>
                <w:rFonts w:ascii="Arial" w:eastAsia="Arial" w:hAnsi="Arial" w:cs="Arial"/>
                <w:sz w:val="18"/>
                <w:szCs w:val="18"/>
              </w:rPr>
            </w:pPr>
            <w:proofErr w:type="spellStart"/>
            <w:r w:rsidRPr="26CFAC9E">
              <w:rPr>
                <w:rFonts w:ascii="Arial" w:eastAsia="Arial" w:hAnsi="Arial" w:cs="Arial"/>
                <w:sz w:val="18"/>
                <w:szCs w:val="18"/>
              </w:rPr>
              <w:t>Weblink</w:t>
            </w:r>
            <w:proofErr w:type="spellEnd"/>
            <w:r w:rsidRPr="26CFAC9E">
              <w:rPr>
                <w:rFonts w:ascii="Arial" w:eastAsia="Arial" w:hAnsi="Arial" w:cs="Arial"/>
                <w:sz w:val="18"/>
                <w:szCs w:val="18"/>
              </w:rPr>
              <w:t xml:space="preserve">: </w:t>
            </w:r>
            <w:hyperlink r:id="rId46" w:history="1">
              <w:r w:rsidRPr="26CFAC9E">
                <w:rPr>
                  <w:rStyle w:val="Hypertextovprepojenie"/>
                  <w:rFonts w:ascii="Arial" w:eastAsia="Arial" w:hAnsi="Arial" w:cs="Arial"/>
                  <w:sz w:val="18"/>
                  <w:szCs w:val="18"/>
                </w:rPr>
                <w:t>http://slovak.statistics.sk</w:t>
              </w:r>
            </w:hyperlink>
          </w:p>
        </w:tc>
        <w:tc>
          <w:tcPr>
            <w:tcW w:w="1276" w:type="dxa"/>
            <w:gridSpan w:val="2"/>
            <w:vMerge/>
            <w:tcBorders>
              <w:left w:val="single" w:sz="4" w:space="0" w:color="auto"/>
              <w:bottom w:val="single" w:sz="8" w:space="0" w:color="auto"/>
              <w:right w:val="single" w:sz="4" w:space="0" w:color="auto"/>
            </w:tcBorders>
            <w:vAlign w:val="center"/>
          </w:tcPr>
          <w:p w14:paraId="5D68BF38" w14:textId="77777777" w:rsidR="00323F2A" w:rsidRDefault="00323F2A" w:rsidP="00695025"/>
        </w:tc>
        <w:tc>
          <w:tcPr>
            <w:tcW w:w="1417" w:type="dxa"/>
            <w:gridSpan w:val="4"/>
            <w:vMerge/>
            <w:tcBorders>
              <w:left w:val="single" w:sz="4" w:space="0" w:color="auto"/>
              <w:bottom w:val="single" w:sz="8" w:space="0" w:color="auto"/>
              <w:right w:val="single" w:sz="4" w:space="0" w:color="auto"/>
            </w:tcBorders>
            <w:vAlign w:val="center"/>
          </w:tcPr>
          <w:p w14:paraId="167CC154" w14:textId="77777777" w:rsidR="00323F2A" w:rsidRDefault="00323F2A" w:rsidP="00695025"/>
        </w:tc>
      </w:tr>
      <w:tr w:rsidR="00323F2A" w14:paraId="4F10B99F" w14:textId="77777777" w:rsidTr="00695025">
        <w:trPr>
          <w:gridAfter w:val="1"/>
          <w:wAfter w:w="67" w:type="dxa"/>
          <w:trHeight w:val="240"/>
        </w:trPr>
        <w:tc>
          <w:tcPr>
            <w:tcW w:w="1141" w:type="dxa"/>
            <w:tcBorders>
              <w:top w:val="nil"/>
              <w:left w:val="single" w:sz="8" w:space="0" w:color="auto"/>
              <w:right w:val="single" w:sz="8" w:space="0" w:color="auto"/>
            </w:tcBorders>
            <w:tcMar>
              <w:left w:w="108" w:type="dxa"/>
              <w:right w:w="108" w:type="dxa"/>
            </w:tcMar>
            <w:vAlign w:val="center"/>
          </w:tcPr>
          <w:p w14:paraId="79BF40DE" w14:textId="77777777" w:rsidR="00323F2A" w:rsidRDefault="00323F2A" w:rsidP="00695025">
            <w:pPr>
              <w:rPr>
                <w:rFonts w:ascii="Arial" w:eastAsia="Arial" w:hAnsi="Arial" w:cs="Arial"/>
                <w:sz w:val="18"/>
                <w:szCs w:val="18"/>
              </w:rPr>
            </w:pPr>
            <w:r w:rsidRPr="26CFAC9E">
              <w:rPr>
                <w:rFonts w:ascii="Arial" w:eastAsia="Arial" w:hAnsi="Arial" w:cs="Arial"/>
                <w:sz w:val="18"/>
                <w:szCs w:val="18"/>
              </w:rPr>
              <w:t xml:space="preserve"> </w:t>
            </w:r>
          </w:p>
        </w:tc>
        <w:tc>
          <w:tcPr>
            <w:tcW w:w="851" w:type="dxa"/>
            <w:tcBorders>
              <w:top w:val="nil"/>
              <w:left w:val="single" w:sz="8" w:space="0" w:color="auto"/>
              <w:right w:val="single" w:sz="8" w:space="0" w:color="auto"/>
            </w:tcBorders>
            <w:tcMar>
              <w:left w:w="108" w:type="dxa"/>
              <w:right w:w="108" w:type="dxa"/>
            </w:tcMar>
            <w:vAlign w:val="center"/>
          </w:tcPr>
          <w:p w14:paraId="39288081" w14:textId="77777777" w:rsidR="00323F2A" w:rsidRDefault="00323F2A" w:rsidP="00695025">
            <w:pPr>
              <w:rPr>
                <w:rFonts w:ascii="Arial" w:eastAsia="Arial" w:hAnsi="Arial" w:cs="Arial"/>
                <w:sz w:val="18"/>
                <w:szCs w:val="18"/>
              </w:rPr>
            </w:pPr>
            <w:r w:rsidRPr="26CFAC9E">
              <w:rPr>
                <w:rFonts w:ascii="Arial" w:eastAsia="Arial" w:hAnsi="Arial" w:cs="Arial"/>
                <w:sz w:val="18"/>
                <w:szCs w:val="18"/>
              </w:rPr>
              <w:t xml:space="preserve"> </w:t>
            </w:r>
          </w:p>
        </w:tc>
        <w:tc>
          <w:tcPr>
            <w:tcW w:w="1275" w:type="dxa"/>
            <w:vMerge/>
            <w:tcBorders>
              <w:right w:val="single" w:sz="4" w:space="0" w:color="auto"/>
            </w:tcBorders>
            <w:vAlign w:val="center"/>
          </w:tcPr>
          <w:p w14:paraId="61D6B871" w14:textId="77777777" w:rsidR="00323F2A" w:rsidRDefault="00323F2A" w:rsidP="00695025"/>
        </w:tc>
        <w:tc>
          <w:tcPr>
            <w:tcW w:w="2410" w:type="dxa"/>
            <w:gridSpan w:val="3"/>
            <w:tcBorders>
              <w:top w:val="single" w:sz="8" w:space="0" w:color="auto"/>
              <w:left w:val="single" w:sz="4" w:space="0" w:color="auto"/>
              <w:right w:val="single" w:sz="4" w:space="0" w:color="auto"/>
            </w:tcBorders>
            <w:tcMar>
              <w:left w:w="108" w:type="dxa"/>
              <w:right w:w="108" w:type="dxa"/>
            </w:tcMar>
          </w:tcPr>
          <w:p w14:paraId="056EB041" w14:textId="77777777" w:rsidR="00323F2A" w:rsidRDefault="00323F2A" w:rsidP="00695025">
            <w:pPr>
              <w:tabs>
                <w:tab w:val="right" w:pos="9214"/>
              </w:tabs>
              <w:ind w:left="70"/>
              <w:jc w:val="both"/>
              <w:rPr>
                <w:rFonts w:ascii="Arial" w:eastAsia="Arial" w:hAnsi="Arial" w:cs="Arial"/>
                <w:sz w:val="18"/>
                <w:szCs w:val="18"/>
              </w:rPr>
            </w:pPr>
            <w:r w:rsidRPr="26CFAC9E">
              <w:rPr>
                <w:rFonts w:ascii="Arial" w:eastAsia="Arial" w:hAnsi="Arial" w:cs="Arial"/>
                <w:sz w:val="18"/>
                <w:szCs w:val="18"/>
              </w:rPr>
              <w:t>Sledovaný index: Indexy stavebných materiálov (výrobné ceny)</w:t>
            </w:r>
          </w:p>
        </w:tc>
        <w:tc>
          <w:tcPr>
            <w:tcW w:w="1276" w:type="dxa"/>
            <w:gridSpan w:val="2"/>
            <w:vMerge/>
            <w:tcBorders>
              <w:left w:val="single" w:sz="4" w:space="0" w:color="auto"/>
              <w:right w:val="single" w:sz="4" w:space="0" w:color="auto"/>
            </w:tcBorders>
            <w:vAlign w:val="center"/>
          </w:tcPr>
          <w:p w14:paraId="026C61FE" w14:textId="77777777" w:rsidR="00323F2A" w:rsidRDefault="00323F2A" w:rsidP="00695025"/>
        </w:tc>
        <w:tc>
          <w:tcPr>
            <w:tcW w:w="1417" w:type="dxa"/>
            <w:gridSpan w:val="4"/>
            <w:vMerge/>
            <w:tcBorders>
              <w:left w:val="single" w:sz="4" w:space="0" w:color="auto"/>
              <w:right w:val="single" w:sz="4" w:space="0" w:color="auto"/>
            </w:tcBorders>
            <w:vAlign w:val="center"/>
          </w:tcPr>
          <w:p w14:paraId="12F7FF7A" w14:textId="77777777" w:rsidR="00323F2A" w:rsidRDefault="00323F2A" w:rsidP="00695025"/>
        </w:tc>
      </w:tr>
      <w:tr w:rsidR="00323F2A" w14:paraId="1B1F49E7" w14:textId="77777777" w:rsidTr="00695025">
        <w:trPr>
          <w:gridAfter w:val="1"/>
          <w:wAfter w:w="67" w:type="dxa"/>
          <w:trHeight w:val="240"/>
        </w:trPr>
        <w:tc>
          <w:tcPr>
            <w:tcW w:w="1141" w:type="dxa"/>
            <w:tcBorders>
              <w:top w:val="nil"/>
              <w:left w:val="single" w:sz="8" w:space="0" w:color="auto"/>
              <w:right w:val="single" w:sz="8" w:space="0" w:color="auto"/>
            </w:tcBorders>
            <w:tcMar>
              <w:left w:w="108" w:type="dxa"/>
              <w:right w:w="108" w:type="dxa"/>
            </w:tcMar>
            <w:vAlign w:val="center"/>
          </w:tcPr>
          <w:p w14:paraId="4FADF27C" w14:textId="77777777" w:rsidR="00323F2A" w:rsidRPr="26CFAC9E" w:rsidRDefault="00323F2A" w:rsidP="00695025">
            <w:pPr>
              <w:rPr>
                <w:rFonts w:ascii="Arial" w:eastAsia="Arial" w:hAnsi="Arial" w:cs="Arial"/>
                <w:sz w:val="18"/>
                <w:szCs w:val="18"/>
              </w:rPr>
            </w:pPr>
          </w:p>
        </w:tc>
        <w:tc>
          <w:tcPr>
            <w:tcW w:w="851" w:type="dxa"/>
            <w:tcBorders>
              <w:top w:val="nil"/>
              <w:left w:val="single" w:sz="8" w:space="0" w:color="auto"/>
              <w:right w:val="single" w:sz="8" w:space="0" w:color="auto"/>
            </w:tcBorders>
            <w:tcMar>
              <w:left w:w="108" w:type="dxa"/>
              <w:right w:w="108" w:type="dxa"/>
            </w:tcMar>
            <w:vAlign w:val="center"/>
          </w:tcPr>
          <w:p w14:paraId="5F3C6433" w14:textId="77777777" w:rsidR="00323F2A" w:rsidRPr="26CFAC9E" w:rsidRDefault="00323F2A" w:rsidP="00695025">
            <w:pPr>
              <w:rPr>
                <w:rFonts w:ascii="Arial" w:eastAsia="Arial" w:hAnsi="Arial" w:cs="Arial"/>
                <w:sz w:val="18"/>
                <w:szCs w:val="18"/>
              </w:rPr>
            </w:pPr>
          </w:p>
        </w:tc>
        <w:tc>
          <w:tcPr>
            <w:tcW w:w="1275" w:type="dxa"/>
            <w:tcBorders>
              <w:right w:val="single" w:sz="4" w:space="0" w:color="auto"/>
            </w:tcBorders>
            <w:vAlign w:val="center"/>
          </w:tcPr>
          <w:p w14:paraId="2ADCDA9C" w14:textId="77777777" w:rsidR="00323F2A" w:rsidRDefault="00323F2A" w:rsidP="00695025"/>
        </w:tc>
        <w:tc>
          <w:tcPr>
            <w:tcW w:w="2410" w:type="dxa"/>
            <w:gridSpan w:val="3"/>
            <w:tcBorders>
              <w:top w:val="single" w:sz="8" w:space="0" w:color="auto"/>
              <w:left w:val="single" w:sz="4" w:space="0" w:color="auto"/>
              <w:right w:val="single" w:sz="4" w:space="0" w:color="auto"/>
            </w:tcBorders>
            <w:tcMar>
              <w:left w:w="108" w:type="dxa"/>
              <w:right w:w="108" w:type="dxa"/>
            </w:tcMar>
          </w:tcPr>
          <w:p w14:paraId="75BB6397" w14:textId="77777777" w:rsidR="00323F2A" w:rsidRPr="26CFAC9E" w:rsidRDefault="00323F2A" w:rsidP="00695025">
            <w:pPr>
              <w:tabs>
                <w:tab w:val="right" w:pos="9214"/>
              </w:tabs>
              <w:ind w:left="70"/>
              <w:jc w:val="both"/>
              <w:rPr>
                <w:rFonts w:ascii="Arial" w:eastAsia="Arial" w:hAnsi="Arial" w:cs="Arial"/>
                <w:sz w:val="18"/>
                <w:szCs w:val="18"/>
              </w:rPr>
            </w:pPr>
          </w:p>
        </w:tc>
        <w:tc>
          <w:tcPr>
            <w:tcW w:w="1276" w:type="dxa"/>
            <w:gridSpan w:val="2"/>
            <w:tcBorders>
              <w:left w:val="single" w:sz="4" w:space="0" w:color="auto"/>
              <w:right w:val="single" w:sz="4" w:space="0" w:color="auto"/>
            </w:tcBorders>
            <w:vAlign w:val="center"/>
          </w:tcPr>
          <w:p w14:paraId="30E89EA7" w14:textId="77777777" w:rsidR="00323F2A" w:rsidRDefault="00323F2A" w:rsidP="00695025"/>
        </w:tc>
        <w:tc>
          <w:tcPr>
            <w:tcW w:w="1417" w:type="dxa"/>
            <w:gridSpan w:val="4"/>
            <w:tcBorders>
              <w:left w:val="single" w:sz="4" w:space="0" w:color="auto"/>
              <w:bottom w:val="single" w:sz="4" w:space="0" w:color="auto"/>
              <w:right w:val="single" w:sz="4" w:space="0" w:color="auto"/>
            </w:tcBorders>
            <w:vAlign w:val="center"/>
          </w:tcPr>
          <w:p w14:paraId="671B3DD0" w14:textId="77777777" w:rsidR="00323F2A" w:rsidRDefault="00323F2A" w:rsidP="00695025"/>
        </w:tc>
      </w:tr>
      <w:tr w:rsidR="00323F2A" w14:paraId="5AE97906" w14:textId="77777777" w:rsidTr="00695025">
        <w:trPr>
          <w:gridAfter w:val="4"/>
          <w:wAfter w:w="775" w:type="dxa"/>
          <w:trHeight w:val="240"/>
        </w:trPr>
        <w:tc>
          <w:tcPr>
            <w:tcW w:w="1141" w:type="dxa"/>
            <w:tcBorders>
              <w:top w:val="single" w:sz="4" w:space="0" w:color="auto"/>
              <w:left w:val="nil"/>
              <w:bottom w:val="nil"/>
              <w:right w:val="nil"/>
            </w:tcBorders>
            <w:tcMar>
              <w:left w:w="108" w:type="dxa"/>
              <w:right w:w="108" w:type="dxa"/>
            </w:tcMar>
          </w:tcPr>
          <w:p w14:paraId="1A62E7A1" w14:textId="77777777" w:rsidR="00323F2A" w:rsidRPr="26CFAC9E" w:rsidRDefault="00323F2A" w:rsidP="00695025">
            <w:pPr>
              <w:rPr>
                <w:rFonts w:ascii="Arial" w:eastAsia="Arial" w:hAnsi="Arial" w:cs="Arial"/>
                <w:sz w:val="18"/>
                <w:szCs w:val="18"/>
              </w:rPr>
            </w:pPr>
          </w:p>
        </w:tc>
        <w:tc>
          <w:tcPr>
            <w:tcW w:w="851" w:type="dxa"/>
            <w:tcBorders>
              <w:top w:val="single" w:sz="4" w:space="0" w:color="auto"/>
              <w:left w:val="nil"/>
              <w:bottom w:val="nil"/>
              <w:right w:val="nil"/>
            </w:tcBorders>
            <w:tcMar>
              <w:left w:w="108" w:type="dxa"/>
              <w:right w:w="108" w:type="dxa"/>
            </w:tcMar>
          </w:tcPr>
          <w:p w14:paraId="5F5CD49E" w14:textId="77777777" w:rsidR="00323F2A" w:rsidRPr="26CFAC9E" w:rsidRDefault="00323F2A" w:rsidP="00695025">
            <w:pPr>
              <w:rPr>
                <w:rFonts w:ascii="Arial" w:eastAsia="Arial" w:hAnsi="Arial" w:cs="Arial"/>
                <w:sz w:val="18"/>
                <w:szCs w:val="18"/>
              </w:rPr>
            </w:pPr>
          </w:p>
        </w:tc>
        <w:tc>
          <w:tcPr>
            <w:tcW w:w="1586" w:type="dxa"/>
            <w:gridSpan w:val="2"/>
            <w:tcBorders>
              <w:top w:val="single" w:sz="4" w:space="0" w:color="auto"/>
              <w:left w:val="nil"/>
              <w:bottom w:val="nil"/>
              <w:right w:val="nil"/>
            </w:tcBorders>
            <w:tcMar>
              <w:left w:w="108" w:type="dxa"/>
              <w:right w:w="108" w:type="dxa"/>
            </w:tcMar>
          </w:tcPr>
          <w:p w14:paraId="07559608" w14:textId="77777777" w:rsidR="00323F2A" w:rsidRDefault="00323F2A" w:rsidP="00695025"/>
        </w:tc>
        <w:tc>
          <w:tcPr>
            <w:tcW w:w="4084" w:type="dxa"/>
            <w:gridSpan w:val="5"/>
            <w:tcBorders>
              <w:top w:val="single" w:sz="4" w:space="0" w:color="auto"/>
              <w:left w:val="nil"/>
              <w:bottom w:val="nil"/>
              <w:right w:val="nil"/>
            </w:tcBorders>
            <w:tcMar>
              <w:left w:w="108" w:type="dxa"/>
              <w:right w:w="108" w:type="dxa"/>
            </w:tcMar>
          </w:tcPr>
          <w:p w14:paraId="79696235" w14:textId="77777777" w:rsidR="00323F2A" w:rsidRDefault="00323F2A" w:rsidP="00695025"/>
        </w:tc>
      </w:tr>
      <w:tr w:rsidR="00323F2A" w14:paraId="67498600" w14:textId="77777777" w:rsidTr="00695025">
        <w:trPr>
          <w:trHeight w:val="300"/>
        </w:trPr>
        <w:tc>
          <w:tcPr>
            <w:tcW w:w="1141" w:type="dxa"/>
            <w:tcBorders>
              <w:top w:val="nil"/>
              <w:left w:val="nil"/>
              <w:bottom w:val="nil"/>
              <w:right w:val="nil"/>
            </w:tcBorders>
            <w:vAlign w:val="center"/>
          </w:tcPr>
          <w:p w14:paraId="49D4B911" w14:textId="77777777" w:rsidR="00323F2A" w:rsidRDefault="00323F2A" w:rsidP="00695025"/>
        </w:tc>
        <w:tc>
          <w:tcPr>
            <w:tcW w:w="851" w:type="dxa"/>
            <w:tcBorders>
              <w:top w:val="nil"/>
              <w:left w:val="nil"/>
              <w:bottom w:val="nil"/>
              <w:right w:val="nil"/>
            </w:tcBorders>
            <w:vAlign w:val="center"/>
          </w:tcPr>
          <w:p w14:paraId="00CC8B82" w14:textId="77777777" w:rsidR="00323F2A" w:rsidRDefault="00323F2A" w:rsidP="00695025"/>
        </w:tc>
        <w:tc>
          <w:tcPr>
            <w:tcW w:w="1275" w:type="dxa"/>
            <w:tcBorders>
              <w:top w:val="nil"/>
              <w:left w:val="nil"/>
              <w:bottom w:val="nil"/>
              <w:right w:val="nil"/>
            </w:tcBorders>
            <w:vAlign w:val="center"/>
          </w:tcPr>
          <w:p w14:paraId="4210B4E5" w14:textId="77777777" w:rsidR="00323F2A" w:rsidRDefault="00323F2A" w:rsidP="00695025"/>
        </w:tc>
        <w:tc>
          <w:tcPr>
            <w:tcW w:w="378" w:type="dxa"/>
            <w:gridSpan w:val="2"/>
            <w:tcBorders>
              <w:top w:val="nil"/>
              <w:left w:val="nil"/>
              <w:bottom w:val="nil"/>
              <w:right w:val="nil"/>
            </w:tcBorders>
            <w:vAlign w:val="center"/>
          </w:tcPr>
          <w:p w14:paraId="15F897A7" w14:textId="77777777" w:rsidR="00323F2A" w:rsidRDefault="00323F2A" w:rsidP="00695025"/>
        </w:tc>
        <w:tc>
          <w:tcPr>
            <w:tcW w:w="2099" w:type="dxa"/>
            <w:gridSpan w:val="2"/>
            <w:tcBorders>
              <w:top w:val="nil"/>
              <w:left w:val="nil"/>
              <w:bottom w:val="nil"/>
              <w:right w:val="nil"/>
            </w:tcBorders>
            <w:vAlign w:val="center"/>
          </w:tcPr>
          <w:p w14:paraId="7CDE942B" w14:textId="77777777" w:rsidR="00323F2A" w:rsidRDefault="00323F2A" w:rsidP="00695025"/>
        </w:tc>
        <w:tc>
          <w:tcPr>
            <w:tcW w:w="1985" w:type="dxa"/>
            <w:gridSpan w:val="3"/>
            <w:tcBorders>
              <w:top w:val="nil"/>
              <w:left w:val="nil"/>
              <w:bottom w:val="nil"/>
              <w:right w:val="nil"/>
            </w:tcBorders>
            <w:vAlign w:val="center"/>
          </w:tcPr>
          <w:p w14:paraId="01E71FCC" w14:textId="77777777" w:rsidR="00323F2A" w:rsidRDefault="00323F2A" w:rsidP="00695025"/>
        </w:tc>
        <w:tc>
          <w:tcPr>
            <w:tcW w:w="236" w:type="dxa"/>
            <w:tcBorders>
              <w:top w:val="nil"/>
              <w:left w:val="nil"/>
              <w:bottom w:val="nil"/>
              <w:right w:val="nil"/>
            </w:tcBorders>
            <w:vAlign w:val="center"/>
          </w:tcPr>
          <w:p w14:paraId="1ABB976C" w14:textId="77777777" w:rsidR="00323F2A" w:rsidRDefault="00323F2A" w:rsidP="00695025"/>
        </w:tc>
        <w:tc>
          <w:tcPr>
            <w:tcW w:w="472" w:type="dxa"/>
            <w:gridSpan w:val="2"/>
            <w:tcBorders>
              <w:top w:val="nil"/>
              <w:left w:val="nil"/>
              <w:bottom w:val="nil"/>
              <w:right w:val="nil"/>
            </w:tcBorders>
            <w:vAlign w:val="center"/>
          </w:tcPr>
          <w:p w14:paraId="29ACDA90" w14:textId="77777777" w:rsidR="00323F2A" w:rsidRDefault="00323F2A" w:rsidP="00695025"/>
        </w:tc>
      </w:tr>
    </w:tbl>
    <w:p w14:paraId="0AA696FA" w14:textId="77777777" w:rsidR="00323F2A" w:rsidRPr="009B793A" w:rsidRDefault="00323F2A" w:rsidP="00323F2A">
      <w:pPr>
        <w:pStyle w:val="Zkladntext"/>
        <w:rPr>
          <w:rFonts w:ascii="Arial Narrow" w:hAnsi="Arial Narrow" w:cstheme="minorBidi"/>
          <w:noProof w:val="0"/>
          <w:sz w:val="21"/>
          <w:szCs w:val="21"/>
          <w:lang w:val="sk-SK"/>
        </w:rPr>
      </w:pPr>
    </w:p>
    <w:p w14:paraId="33FABAA8" w14:textId="77777777" w:rsidR="00323F2A" w:rsidRPr="00AB3A58" w:rsidRDefault="00323F2A" w:rsidP="00323F2A">
      <w:pPr>
        <w:keepLines/>
        <w:tabs>
          <w:tab w:val="right" w:pos="9214"/>
        </w:tabs>
        <w:ind w:left="-24"/>
        <w:jc w:val="both"/>
        <w:rPr>
          <w:rFonts w:ascii="Arial Narrow" w:hAnsi="Arial Narrow" w:cstheme="minorBidi"/>
          <w:sz w:val="21"/>
          <w:szCs w:val="21"/>
        </w:rPr>
      </w:pPr>
      <w:r w:rsidRPr="00AB3A58">
        <w:rPr>
          <w:rFonts w:ascii="Arial Narrow" w:hAnsi="Arial Narrow" w:cstheme="minorBidi"/>
          <w:sz w:val="21"/>
          <w:szCs w:val="21"/>
        </w:rPr>
        <w:t xml:space="preserve">Tabuľka údajov o úpravách ceny v dôsledku zmien nákladov podľa </w:t>
      </w:r>
      <w:proofErr w:type="spellStart"/>
      <w:r w:rsidRPr="00AB3A58">
        <w:rPr>
          <w:rFonts w:ascii="Arial Narrow" w:hAnsi="Arial Narrow" w:cstheme="minorBidi"/>
          <w:sz w:val="21"/>
          <w:szCs w:val="21"/>
        </w:rPr>
        <w:t>podčlánku</w:t>
      </w:r>
      <w:proofErr w:type="spellEnd"/>
      <w:r w:rsidRPr="00AB3A58">
        <w:rPr>
          <w:rFonts w:ascii="Arial Narrow" w:hAnsi="Arial Narrow" w:cstheme="minorBidi"/>
          <w:sz w:val="21"/>
          <w:szCs w:val="21"/>
        </w:rPr>
        <w:t xml:space="preserve"> 13.8 slúži ako vzor pre vyhľadanie zdrojov pre výpočet indexov</w:t>
      </w:r>
    </w:p>
    <w:p w14:paraId="34D77D99" w14:textId="77777777" w:rsidR="00323F2A" w:rsidRPr="00AB3A58" w:rsidRDefault="00323F2A" w:rsidP="00323F2A">
      <w:pPr>
        <w:rPr>
          <w:rFonts w:ascii="Arial Narrow" w:hAnsi="Arial Narrow" w:cstheme="minorBidi"/>
          <w:sz w:val="21"/>
          <w:szCs w:val="21"/>
        </w:rPr>
      </w:pPr>
    </w:p>
    <w:p w14:paraId="49FA23C2" w14:textId="77777777" w:rsidR="00323F2A" w:rsidRPr="00AB3A58" w:rsidRDefault="00323F2A" w:rsidP="00323F2A">
      <w:pPr>
        <w:pStyle w:val="Nadpis3"/>
        <w:spacing w:before="0" w:after="0"/>
        <w:rPr>
          <w:rFonts w:ascii="Arial Narrow" w:hAnsi="Arial Narrow" w:cstheme="minorBidi"/>
          <w:b w:val="0"/>
          <w:caps/>
          <w:sz w:val="21"/>
          <w:szCs w:val="21"/>
        </w:rPr>
      </w:pPr>
    </w:p>
    <w:p w14:paraId="1C3AA6C4" w14:textId="77777777" w:rsidR="00323F2A" w:rsidRPr="009B793A" w:rsidRDefault="00323F2A" w:rsidP="00323F2A">
      <w:pPr>
        <w:pStyle w:val="Zkladntext"/>
        <w:rPr>
          <w:rFonts w:ascii="Arial Narrow" w:hAnsi="Arial Narrow" w:cstheme="minorBidi"/>
          <w:noProof w:val="0"/>
          <w:sz w:val="21"/>
          <w:szCs w:val="21"/>
          <w:lang w:val="sk-SK"/>
        </w:rPr>
      </w:pPr>
      <w:r w:rsidRPr="009B793A">
        <w:rPr>
          <w:rFonts w:ascii="Arial Narrow" w:hAnsi="Arial Narrow" w:cstheme="minorBidi"/>
          <w:b/>
          <w:bCs/>
          <w:noProof w:val="0"/>
          <w:sz w:val="21"/>
          <w:szCs w:val="21"/>
          <w:lang w:val="sk-SK"/>
        </w:rPr>
        <w:t xml:space="preserve">Pozn. * </w:t>
      </w:r>
      <w:r w:rsidRPr="009B793A">
        <w:rPr>
          <w:rFonts w:ascii="Arial Narrow" w:hAnsi="Arial Narrow" w:cstheme="minorBidi"/>
          <w:bCs/>
          <w:noProof w:val="0"/>
          <w:sz w:val="21"/>
          <w:szCs w:val="21"/>
          <w:lang w:val="sk-SK"/>
        </w:rPr>
        <w:t>Tieto hodnoty a dátumy potvrdzujú definíciu každého indexu, ale nedefinujú indexy k referenčnému obdobiu ”t</w:t>
      </w:r>
      <w:r w:rsidRPr="009B793A">
        <w:rPr>
          <w:rFonts w:ascii="Arial Narrow" w:hAnsi="Arial Narrow" w:cstheme="minorBidi"/>
          <w:bCs/>
          <w:noProof w:val="0"/>
          <w:sz w:val="21"/>
          <w:szCs w:val="21"/>
          <w:vertAlign w:val="subscript"/>
          <w:lang w:val="sk-SK"/>
        </w:rPr>
        <w:t>o</w:t>
      </w:r>
      <w:r w:rsidRPr="009B793A">
        <w:rPr>
          <w:rFonts w:ascii="Arial Narrow" w:hAnsi="Arial Narrow" w:cstheme="minorBidi"/>
          <w:bCs/>
          <w:noProof w:val="0"/>
          <w:sz w:val="21"/>
          <w:szCs w:val="21"/>
          <w:lang w:val="sk-SK"/>
        </w:rPr>
        <w:t>”, kvartál do ktorého spadá kalendárny deň, v ktorý uplynula lehota na prekladanie ponúk do súťaže na zhotovenie stavby.</w:t>
      </w:r>
    </w:p>
    <w:p w14:paraId="111C6627" w14:textId="77777777" w:rsidR="00323F2A" w:rsidRPr="00AB3A58" w:rsidRDefault="00323F2A" w:rsidP="00323F2A">
      <w:pPr>
        <w:rPr>
          <w:rFonts w:ascii="Arial Narrow" w:hAnsi="Arial Narrow"/>
          <w:sz w:val="21"/>
          <w:szCs w:val="21"/>
        </w:rPr>
      </w:pPr>
    </w:p>
    <w:p w14:paraId="09879B72" w14:textId="77777777" w:rsidR="00323F2A" w:rsidRPr="00AB3A58" w:rsidRDefault="00323F2A" w:rsidP="00323F2A">
      <w:pPr>
        <w:rPr>
          <w:rFonts w:ascii="Arial Narrow" w:hAnsi="Arial Narrow"/>
          <w:sz w:val="21"/>
          <w:szCs w:val="21"/>
        </w:rPr>
      </w:pPr>
    </w:p>
    <w:p w14:paraId="32631D83" w14:textId="77777777" w:rsidR="00323F2A" w:rsidRDefault="00323F2A" w:rsidP="00323F2A">
      <w:pPr>
        <w:rPr>
          <w:rFonts w:ascii="Arial Narrow" w:hAnsi="Arial Narrow"/>
          <w:b/>
          <w:sz w:val="21"/>
          <w:szCs w:val="21"/>
        </w:rPr>
        <w:sectPr w:rsidR="00323F2A" w:rsidSect="00D0178C">
          <w:headerReference w:type="default" r:id="rId47"/>
          <w:footerReference w:type="default" r:id="rId48"/>
          <w:pgSz w:w="11906" w:h="16838"/>
          <w:pgMar w:top="1440" w:right="1416" w:bottom="1440" w:left="1800" w:header="708" w:footer="708" w:gutter="0"/>
          <w:cols w:space="708"/>
          <w:docGrid w:linePitch="360"/>
        </w:sectPr>
      </w:pPr>
    </w:p>
    <w:p w14:paraId="1F6FEDCE" w14:textId="77777777" w:rsidR="00323F2A" w:rsidRPr="00AB3A58" w:rsidRDefault="00323F2A" w:rsidP="00323F2A">
      <w:pPr>
        <w:jc w:val="both"/>
        <w:rPr>
          <w:rFonts w:ascii="Arial Narrow" w:hAnsi="Arial Narrow"/>
          <w:b/>
          <w:sz w:val="21"/>
          <w:szCs w:val="21"/>
        </w:rPr>
      </w:pPr>
    </w:p>
    <w:p w14:paraId="2402A8B1"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150E5244"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6176A483"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1F921D11"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4371E918"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04082858"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r w:rsidRPr="004C5D53">
        <w:rPr>
          <w:rFonts w:ascii="Arial Narrow" w:hAnsi="Arial Narrow" w:cs="Arial"/>
          <w:spacing w:val="6"/>
          <w:sz w:val="32"/>
          <w:szCs w:val="32"/>
        </w:rPr>
        <w:t>Zákazka na uskutočnenie stavebných prác</w:t>
      </w:r>
    </w:p>
    <w:p w14:paraId="48007DA7"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55E146A9"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3E6096D0"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1A86861A"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35D3536F"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0734A7D0"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0A168BEA" w14:textId="77777777" w:rsidR="00323F2A" w:rsidRPr="00756B69" w:rsidRDefault="00323F2A" w:rsidP="00323F2A">
      <w:pPr>
        <w:widowControl w:val="0"/>
        <w:autoSpaceDE w:val="0"/>
        <w:autoSpaceDN w:val="0"/>
        <w:adjustRightInd w:val="0"/>
        <w:jc w:val="center"/>
        <w:rPr>
          <w:rFonts w:ascii="Arial Narrow" w:eastAsia="Arial" w:hAnsi="Arial Narrow" w:cs="Arial"/>
          <w:b/>
          <w:spacing w:val="6"/>
          <w:sz w:val="36"/>
          <w:szCs w:val="22"/>
          <w:lang w:eastAsia="en-US"/>
        </w:rPr>
      </w:pPr>
      <w:r w:rsidRPr="004C5D53">
        <w:rPr>
          <w:rFonts w:ascii="Arial Narrow" w:hAnsi="Arial Narrow" w:cs="Arial"/>
          <w:b/>
          <w:spacing w:val="6"/>
          <w:sz w:val="36"/>
          <w:szCs w:val="36"/>
        </w:rPr>
        <w:t>„</w:t>
      </w:r>
      <w:r w:rsidRPr="00756B69">
        <w:rPr>
          <w:rFonts w:ascii="Arial Narrow" w:eastAsia="Arial" w:hAnsi="Arial Narrow" w:cs="Arial"/>
          <w:b/>
          <w:spacing w:val="6"/>
          <w:sz w:val="36"/>
          <w:szCs w:val="22"/>
          <w:lang w:eastAsia="en-US"/>
        </w:rPr>
        <w:t>Stacionárny RTG inšpekčný skenovací systém</w:t>
      </w:r>
    </w:p>
    <w:p w14:paraId="1E025013" w14:textId="77777777" w:rsidR="00323F2A" w:rsidRPr="004C5D53" w:rsidRDefault="00323F2A" w:rsidP="00323F2A">
      <w:pPr>
        <w:widowControl w:val="0"/>
        <w:autoSpaceDE w:val="0"/>
        <w:autoSpaceDN w:val="0"/>
        <w:adjustRightInd w:val="0"/>
        <w:jc w:val="center"/>
        <w:rPr>
          <w:rFonts w:ascii="Arial Narrow" w:hAnsi="Arial Narrow" w:cs="Arial"/>
          <w:b/>
          <w:spacing w:val="6"/>
          <w:sz w:val="40"/>
          <w:szCs w:val="40"/>
        </w:rPr>
      </w:pPr>
      <w:r w:rsidRPr="00756B69">
        <w:rPr>
          <w:rFonts w:ascii="Arial Narrow" w:eastAsia="Arial" w:hAnsi="Arial Narrow" w:cs="Arial"/>
          <w:b/>
          <w:spacing w:val="6"/>
          <w:sz w:val="36"/>
          <w:szCs w:val="22"/>
          <w:lang w:eastAsia="en-US"/>
        </w:rPr>
        <w:t>na kontrolu nákladnej železničnej dopravy</w:t>
      </w:r>
      <w:r w:rsidRPr="004C5D53">
        <w:rPr>
          <w:rFonts w:ascii="Arial Narrow" w:eastAsia="Arial" w:hAnsi="Arial Narrow" w:cs="Arial"/>
          <w:b/>
          <w:spacing w:val="6"/>
          <w:sz w:val="36"/>
          <w:szCs w:val="22"/>
          <w:lang w:eastAsia="en-US"/>
        </w:rPr>
        <w:t>“</w:t>
      </w:r>
    </w:p>
    <w:p w14:paraId="59C6A7FE"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352792DE"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4A3A0F16"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3061A0ED"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2C676716" w14:textId="77777777" w:rsidR="00323F2A" w:rsidRPr="004C5D53" w:rsidRDefault="00323F2A" w:rsidP="00323F2A">
      <w:pPr>
        <w:widowControl w:val="0"/>
        <w:autoSpaceDE w:val="0"/>
        <w:autoSpaceDN w:val="0"/>
        <w:adjustRightInd w:val="0"/>
        <w:jc w:val="center"/>
        <w:rPr>
          <w:rFonts w:ascii="Arial Narrow" w:hAnsi="Arial Narrow" w:cs="Arial"/>
          <w:b/>
          <w:bCs/>
          <w:spacing w:val="6"/>
          <w:sz w:val="44"/>
          <w:szCs w:val="44"/>
        </w:rPr>
      </w:pPr>
      <w:r w:rsidRPr="004C5D53">
        <w:rPr>
          <w:rFonts w:ascii="Arial Narrow" w:hAnsi="Arial Narrow" w:cs="Arial"/>
          <w:spacing w:val="6"/>
          <w:sz w:val="44"/>
          <w:szCs w:val="44"/>
        </w:rPr>
        <w:t>SÚŤAŽNÉ PODKLADY</w:t>
      </w:r>
    </w:p>
    <w:p w14:paraId="15EA794E"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5F3C75A8"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2D7AA372"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54DD1817"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40F215BA"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22386593"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689D8C8B" w14:textId="77777777" w:rsidR="00323F2A" w:rsidRPr="00CE2D70" w:rsidRDefault="00323F2A" w:rsidP="00323F2A">
      <w:pPr>
        <w:widowControl w:val="0"/>
        <w:autoSpaceDE w:val="0"/>
        <w:autoSpaceDN w:val="0"/>
        <w:adjustRightInd w:val="0"/>
        <w:jc w:val="center"/>
        <w:rPr>
          <w:rFonts w:ascii="Arial Narrow" w:hAnsi="Arial Narrow" w:cs="Arial"/>
          <w:b/>
          <w:bCs/>
          <w:spacing w:val="6"/>
          <w:sz w:val="44"/>
          <w:szCs w:val="44"/>
        </w:rPr>
      </w:pPr>
      <w:r w:rsidRPr="00CE2D70">
        <w:rPr>
          <w:rFonts w:ascii="Arial Narrow" w:hAnsi="Arial Narrow" w:cs="Arial"/>
          <w:b/>
          <w:bCs/>
          <w:spacing w:val="6"/>
          <w:sz w:val="44"/>
          <w:szCs w:val="44"/>
        </w:rPr>
        <w:t xml:space="preserve">Zväzok 2, Časť 4 </w:t>
      </w:r>
    </w:p>
    <w:p w14:paraId="7F25B005"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r w:rsidRPr="00CE2D70">
        <w:rPr>
          <w:rFonts w:ascii="Arial Narrow" w:hAnsi="Arial Narrow" w:cs="Arial"/>
          <w:b/>
          <w:bCs/>
          <w:spacing w:val="6"/>
          <w:sz w:val="44"/>
          <w:szCs w:val="44"/>
        </w:rPr>
        <w:t>Vzorové tlačivá</w:t>
      </w:r>
    </w:p>
    <w:p w14:paraId="63DEB5DC"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71F3B779"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2DD29525"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02B06D69"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4561F4C4"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59F7CFB5"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12E82EB2"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70541144"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64275D27" w14:textId="77777777" w:rsidR="00323F2A" w:rsidRPr="004C5D53" w:rsidRDefault="00323F2A" w:rsidP="00323F2A">
      <w:pPr>
        <w:widowControl w:val="0"/>
        <w:autoSpaceDE w:val="0"/>
        <w:autoSpaceDN w:val="0"/>
        <w:adjustRightInd w:val="0"/>
        <w:jc w:val="center"/>
        <w:rPr>
          <w:rFonts w:ascii="Arial Narrow" w:hAnsi="Arial Narrow" w:cs="Arial"/>
          <w:spacing w:val="6"/>
          <w:sz w:val="21"/>
          <w:szCs w:val="22"/>
        </w:rPr>
      </w:pPr>
    </w:p>
    <w:p w14:paraId="552DA052" w14:textId="14AD0AE2" w:rsidR="00323F2A" w:rsidRPr="004C5D53" w:rsidRDefault="00323F2A" w:rsidP="00323F2A">
      <w:pPr>
        <w:widowControl w:val="0"/>
        <w:autoSpaceDE w:val="0"/>
        <w:autoSpaceDN w:val="0"/>
        <w:adjustRightInd w:val="0"/>
        <w:jc w:val="center"/>
        <w:rPr>
          <w:rFonts w:ascii="Arial Narrow" w:hAnsi="Arial Narrow" w:cs="Arial"/>
          <w:spacing w:val="6"/>
        </w:rPr>
        <w:sectPr w:rsidR="00323F2A" w:rsidRPr="004C5D53" w:rsidSect="00CE2D70">
          <w:headerReference w:type="default" r:id="rId49"/>
          <w:footerReference w:type="default" r:id="rId50"/>
          <w:headerReference w:type="first" r:id="rId51"/>
          <w:footerReference w:type="first" r:id="rId52"/>
          <w:pgSz w:w="11907" w:h="16840" w:code="9"/>
          <w:pgMar w:top="1537" w:right="1275" w:bottom="1418" w:left="1418" w:header="567" w:footer="567" w:gutter="0"/>
          <w:pgNumType w:start="1"/>
          <w:cols w:space="708"/>
          <w:titlePg/>
          <w:docGrid w:linePitch="326"/>
        </w:sectPr>
      </w:pPr>
      <w:r w:rsidRPr="004C5D53">
        <w:rPr>
          <w:rFonts w:ascii="Arial Narrow" w:hAnsi="Arial Narrow" w:cs="Arial"/>
          <w:spacing w:val="6"/>
        </w:rPr>
        <w:t xml:space="preserve">Bratislava, </w:t>
      </w:r>
      <w:r>
        <w:rPr>
          <w:rFonts w:ascii="Arial Narrow" w:hAnsi="Arial Narrow" w:cs="Arial"/>
          <w:spacing w:val="6"/>
        </w:rPr>
        <w:t>....</w:t>
      </w:r>
      <w:r w:rsidRPr="004C5D53">
        <w:rPr>
          <w:rFonts w:ascii="Arial Narrow" w:hAnsi="Arial Narrow" w:cs="Arial"/>
          <w:spacing w:val="6"/>
        </w:rPr>
        <w:t>/202</w:t>
      </w:r>
      <w:r w:rsidR="003834DD">
        <w:rPr>
          <w:rFonts w:ascii="Arial Narrow" w:hAnsi="Arial Narrow" w:cs="Arial"/>
          <w:spacing w:val="6"/>
        </w:rPr>
        <w:t>6</w:t>
      </w:r>
    </w:p>
    <w:p w14:paraId="526C4CFE" w14:textId="77777777" w:rsidR="00323F2A" w:rsidRPr="00AB3A58" w:rsidRDefault="00323F2A" w:rsidP="00323F2A">
      <w:pPr>
        <w:jc w:val="center"/>
        <w:rPr>
          <w:rFonts w:ascii="Arial Narrow" w:hAnsi="Arial Narrow"/>
          <w:b/>
          <w:sz w:val="21"/>
          <w:szCs w:val="21"/>
        </w:rPr>
      </w:pPr>
      <w:r w:rsidRPr="00AB3A58">
        <w:rPr>
          <w:rFonts w:ascii="Arial Narrow" w:hAnsi="Arial Narrow"/>
          <w:b/>
          <w:sz w:val="21"/>
          <w:szCs w:val="21"/>
        </w:rPr>
        <w:lastRenderedPageBreak/>
        <w:t>FORMULÁR ZÁBEZPEKY NA VYKONANIE PRÁC</w:t>
      </w:r>
    </w:p>
    <w:p w14:paraId="1FD298FF" w14:textId="77777777" w:rsidR="00323F2A" w:rsidRPr="00AB3A58" w:rsidRDefault="00323F2A" w:rsidP="00323F2A">
      <w:pPr>
        <w:tabs>
          <w:tab w:val="left" w:pos="1701"/>
        </w:tabs>
        <w:rPr>
          <w:rStyle w:val="sectitle"/>
          <w:rFonts w:ascii="Arial Narrow" w:hAnsi="Arial Narrow"/>
          <w:sz w:val="21"/>
          <w:szCs w:val="21"/>
        </w:rPr>
      </w:pPr>
    </w:p>
    <w:p w14:paraId="6D44379D" w14:textId="77777777" w:rsidR="00323F2A" w:rsidRPr="00AB3A58" w:rsidRDefault="00323F2A" w:rsidP="00323F2A">
      <w:pPr>
        <w:tabs>
          <w:tab w:val="left" w:pos="2267"/>
        </w:tabs>
        <w:spacing w:line="254" w:lineRule="exact"/>
        <w:jc w:val="both"/>
        <w:rPr>
          <w:rFonts w:ascii="Arial Narrow" w:hAnsi="Arial Narrow"/>
          <w:sz w:val="21"/>
          <w:szCs w:val="21"/>
        </w:rPr>
      </w:pPr>
    </w:p>
    <w:p w14:paraId="6D167F17" w14:textId="77777777" w:rsidR="00323F2A" w:rsidRPr="00AB3A58" w:rsidRDefault="00323F2A" w:rsidP="00323F2A">
      <w:pPr>
        <w:jc w:val="both"/>
        <w:rPr>
          <w:rFonts w:ascii="Arial Narrow" w:hAnsi="Arial Narrow"/>
          <w:b/>
          <w:bCs/>
          <w:sz w:val="21"/>
          <w:szCs w:val="21"/>
        </w:rPr>
      </w:pPr>
      <w:r w:rsidRPr="00AB3A58">
        <w:rPr>
          <w:rFonts w:ascii="Arial Narrow" w:hAnsi="Arial Narrow"/>
          <w:b/>
          <w:bCs/>
          <w:sz w:val="21"/>
          <w:szCs w:val="21"/>
        </w:rPr>
        <w:t>NÁZOV ZMLUVY:</w:t>
      </w:r>
      <w:r w:rsidRPr="00AB3A58">
        <w:rPr>
          <w:rFonts w:ascii="Arial Narrow" w:hAnsi="Arial Narrow"/>
          <w:bCs/>
          <w:sz w:val="21"/>
          <w:szCs w:val="21"/>
        </w:rPr>
        <w:t xml:space="preserve"> </w:t>
      </w:r>
      <w:r w:rsidRPr="00AB3A58">
        <w:rPr>
          <w:rFonts w:ascii="Arial Narrow" w:hAnsi="Arial Narrow"/>
          <w:bCs/>
          <w:sz w:val="21"/>
          <w:szCs w:val="21"/>
        </w:rPr>
        <w:tab/>
        <w:t>Zmluva č.</w:t>
      </w:r>
      <w:r w:rsidRPr="00AB3A58">
        <w:rPr>
          <w:rFonts w:ascii="Arial Narrow" w:hAnsi="Arial Narrow"/>
          <w:sz w:val="21"/>
          <w:szCs w:val="21"/>
        </w:rPr>
        <w:t xml:space="preserve"> </w:t>
      </w:r>
      <w:r w:rsidRPr="00AB3A58">
        <w:rPr>
          <w:rFonts w:ascii="Arial Narrow" w:hAnsi="Arial Narrow"/>
          <w:bCs/>
          <w:sz w:val="21"/>
          <w:szCs w:val="21"/>
        </w:rPr>
        <w:t>...</w:t>
      </w:r>
    </w:p>
    <w:p w14:paraId="13167557" w14:textId="77777777" w:rsidR="00323F2A" w:rsidRPr="00AB3A58" w:rsidRDefault="00323F2A" w:rsidP="00323F2A">
      <w:pPr>
        <w:ind w:left="2127"/>
        <w:rPr>
          <w:rFonts w:ascii="Arial Narrow" w:hAnsi="Arial Narrow"/>
          <w:bCs/>
          <w:sz w:val="21"/>
          <w:szCs w:val="21"/>
        </w:rPr>
      </w:pPr>
    </w:p>
    <w:p w14:paraId="5FA0584E" w14:textId="77777777" w:rsidR="00323F2A" w:rsidRDefault="00323F2A" w:rsidP="00323F2A">
      <w:pPr>
        <w:ind w:left="2127"/>
        <w:rPr>
          <w:rFonts w:ascii="Arial Narrow" w:hAnsi="Arial Narrow"/>
          <w:sz w:val="21"/>
          <w:szCs w:val="21"/>
        </w:rPr>
      </w:pPr>
      <w:r w:rsidRPr="690E785C">
        <w:rPr>
          <w:rFonts w:ascii="Arial Narrow" w:hAnsi="Arial Narrow"/>
          <w:sz w:val="21"/>
          <w:szCs w:val="21"/>
        </w:rPr>
        <w:t xml:space="preserve">Stacionárny RTG inšpekčný skenovací systém </w:t>
      </w:r>
    </w:p>
    <w:p w14:paraId="2568900A" w14:textId="77777777" w:rsidR="00323F2A" w:rsidRDefault="00323F2A" w:rsidP="00323F2A">
      <w:pPr>
        <w:ind w:left="2127"/>
      </w:pPr>
      <w:r w:rsidRPr="690E785C">
        <w:rPr>
          <w:rFonts w:ascii="Arial Narrow" w:hAnsi="Arial Narrow"/>
          <w:sz w:val="21"/>
          <w:szCs w:val="21"/>
        </w:rPr>
        <w:t>na kontrolu nákladnej železničnej dopravy</w:t>
      </w:r>
    </w:p>
    <w:p w14:paraId="376A9218" w14:textId="77777777" w:rsidR="00323F2A" w:rsidRPr="00AB3A58" w:rsidRDefault="00323F2A" w:rsidP="00323F2A">
      <w:pPr>
        <w:jc w:val="both"/>
        <w:rPr>
          <w:rFonts w:ascii="Arial Narrow" w:hAnsi="Arial Narrow"/>
          <w:b/>
          <w:bCs/>
          <w:sz w:val="21"/>
          <w:szCs w:val="21"/>
        </w:rPr>
      </w:pPr>
    </w:p>
    <w:p w14:paraId="0E7380FB" w14:textId="77777777" w:rsidR="00323F2A" w:rsidRPr="00AB3A58" w:rsidRDefault="00323F2A" w:rsidP="00323F2A">
      <w:pPr>
        <w:rPr>
          <w:rStyle w:val="slostrany"/>
          <w:rFonts w:ascii="Arial Narrow" w:hAnsi="Arial Narrow"/>
          <w:sz w:val="21"/>
          <w:szCs w:val="21"/>
          <w:highlight w:val="yellow"/>
        </w:rPr>
      </w:pPr>
      <w:r w:rsidRPr="690E785C">
        <w:rPr>
          <w:rFonts w:ascii="Arial Narrow" w:hAnsi="Arial Narrow"/>
          <w:b/>
          <w:bCs/>
          <w:sz w:val="21"/>
          <w:szCs w:val="21"/>
        </w:rPr>
        <w:t>Pre:</w:t>
      </w:r>
      <w:r w:rsidRPr="690E785C">
        <w:rPr>
          <w:rStyle w:val="slostrany"/>
          <w:rFonts w:ascii="Arial Narrow" w:hAnsi="Arial Narrow"/>
          <w:sz w:val="21"/>
          <w:szCs w:val="21"/>
        </w:rPr>
        <w:t xml:space="preserve"> </w:t>
      </w:r>
      <w:r w:rsidRPr="690E785C">
        <w:rPr>
          <w:rStyle w:val="slostrany"/>
          <w:rFonts w:ascii="Arial Narrow" w:hAnsi="Arial Narrow"/>
          <w:color w:val="000000" w:themeColor="text1"/>
          <w:sz w:val="21"/>
          <w:szCs w:val="21"/>
        </w:rPr>
        <w:t xml:space="preserve">Finančné riaditeľstvo Slovenskej republiky, </w:t>
      </w:r>
      <w:proofErr w:type="spellStart"/>
      <w:r w:rsidRPr="690E785C">
        <w:rPr>
          <w:rStyle w:val="slostrany"/>
          <w:rFonts w:ascii="Arial Narrow" w:hAnsi="Arial Narrow"/>
          <w:color w:val="000000" w:themeColor="text1"/>
          <w:sz w:val="21"/>
          <w:szCs w:val="21"/>
        </w:rPr>
        <w:t>Lazovná</w:t>
      </w:r>
      <w:proofErr w:type="spellEnd"/>
      <w:r w:rsidRPr="690E785C">
        <w:rPr>
          <w:rStyle w:val="slostrany"/>
          <w:rFonts w:ascii="Arial Narrow" w:hAnsi="Arial Narrow"/>
          <w:color w:val="000000" w:themeColor="text1"/>
          <w:sz w:val="21"/>
          <w:szCs w:val="21"/>
        </w:rPr>
        <w:t xml:space="preserve"> 63, 974 01 Banská Bystrica</w:t>
      </w:r>
    </w:p>
    <w:p w14:paraId="0027E3FF" w14:textId="77777777" w:rsidR="00323F2A" w:rsidRPr="00AB3A58" w:rsidRDefault="00323F2A" w:rsidP="00323F2A">
      <w:pPr>
        <w:tabs>
          <w:tab w:val="center" w:pos="4230"/>
          <w:tab w:val="right" w:pos="9072"/>
        </w:tabs>
        <w:ind w:left="331" w:right="-432" w:hanging="331"/>
        <w:jc w:val="both"/>
        <w:rPr>
          <w:rFonts w:ascii="Arial Narrow" w:hAnsi="Arial Narrow"/>
          <w:sz w:val="21"/>
          <w:szCs w:val="21"/>
        </w:rPr>
      </w:pPr>
    </w:p>
    <w:p w14:paraId="156253B4" w14:textId="77777777" w:rsidR="00323F2A" w:rsidRPr="00AB3A58" w:rsidRDefault="00323F2A" w:rsidP="00323F2A">
      <w:pPr>
        <w:tabs>
          <w:tab w:val="center" w:pos="4230"/>
          <w:tab w:val="right" w:pos="9072"/>
        </w:tabs>
        <w:ind w:left="331" w:right="-432" w:hanging="331"/>
        <w:jc w:val="both"/>
        <w:rPr>
          <w:rFonts w:ascii="Arial Narrow" w:hAnsi="Arial Narrow"/>
          <w:sz w:val="21"/>
          <w:szCs w:val="21"/>
        </w:rPr>
      </w:pPr>
      <w:r w:rsidRPr="00AB3A58">
        <w:rPr>
          <w:rFonts w:ascii="Arial Narrow" w:hAnsi="Arial Narrow"/>
          <w:sz w:val="21"/>
          <w:szCs w:val="21"/>
        </w:rPr>
        <w:t xml:space="preserve">Boli sme informovaní že </w:t>
      </w:r>
      <w:r w:rsidRPr="00AB3A58">
        <w:rPr>
          <w:rFonts w:ascii="Arial Narrow" w:hAnsi="Arial Narrow"/>
          <w:sz w:val="21"/>
          <w:szCs w:val="21"/>
          <w:u w:val="single"/>
        </w:rPr>
        <w:tab/>
      </w:r>
      <w:r w:rsidRPr="00AB3A58">
        <w:rPr>
          <w:rFonts w:ascii="Arial Narrow" w:hAnsi="Arial Narrow"/>
          <w:b/>
          <w:i/>
          <w:sz w:val="21"/>
          <w:szCs w:val="21"/>
          <w:u w:val="single"/>
        </w:rPr>
        <w:t>[názov Zhotoviteľa]</w:t>
      </w:r>
      <w:r w:rsidRPr="00AB3A58">
        <w:rPr>
          <w:rFonts w:ascii="Arial Narrow" w:hAnsi="Arial Narrow"/>
          <w:sz w:val="21"/>
          <w:szCs w:val="21"/>
        </w:rPr>
        <w:t xml:space="preserve"> </w:t>
      </w:r>
    </w:p>
    <w:p w14:paraId="7831DE5B" w14:textId="77777777" w:rsidR="00323F2A" w:rsidRPr="00AB3A58" w:rsidRDefault="00323F2A" w:rsidP="00323F2A">
      <w:pPr>
        <w:tabs>
          <w:tab w:val="center" w:pos="4230"/>
          <w:tab w:val="right" w:pos="8647"/>
        </w:tabs>
        <w:ind w:right="43"/>
        <w:jc w:val="both"/>
        <w:rPr>
          <w:rFonts w:ascii="Arial Narrow" w:hAnsi="Arial Narrow"/>
          <w:sz w:val="21"/>
          <w:szCs w:val="21"/>
        </w:rPr>
      </w:pPr>
      <w:r w:rsidRPr="00AB3A58">
        <w:rPr>
          <w:rFonts w:ascii="Arial Narrow" w:hAnsi="Arial Narrow"/>
          <w:sz w:val="21"/>
          <w:szCs w:val="21"/>
        </w:rPr>
        <w:t>(ďalej ako "príkazca") je Váš zhotoviteľ na základe tejto zmluvy, ktorá od neho vyžaduje poskytnúť zábezpeku na vykonanie prác.</w:t>
      </w:r>
    </w:p>
    <w:p w14:paraId="2C2C3995" w14:textId="77777777" w:rsidR="00323F2A" w:rsidRPr="00AB3A58" w:rsidRDefault="00323F2A" w:rsidP="00323F2A">
      <w:pPr>
        <w:spacing w:line="254" w:lineRule="exact"/>
        <w:jc w:val="both"/>
        <w:rPr>
          <w:rFonts w:ascii="Arial Narrow" w:hAnsi="Arial Narrow"/>
          <w:sz w:val="21"/>
          <w:szCs w:val="21"/>
        </w:rPr>
      </w:pPr>
    </w:p>
    <w:p w14:paraId="37A9E42B" w14:textId="77777777" w:rsidR="00323F2A" w:rsidRPr="00AB3A58" w:rsidRDefault="00323F2A" w:rsidP="00323F2A">
      <w:pPr>
        <w:tabs>
          <w:tab w:val="left" w:pos="1134"/>
          <w:tab w:val="left" w:pos="5529"/>
          <w:tab w:val="right" w:pos="15840"/>
        </w:tabs>
        <w:ind w:right="43" w:firstLine="11"/>
        <w:jc w:val="both"/>
        <w:rPr>
          <w:rFonts w:ascii="Arial Narrow" w:hAnsi="Arial Narrow"/>
          <w:sz w:val="21"/>
          <w:szCs w:val="21"/>
        </w:rPr>
      </w:pPr>
      <w:r w:rsidRPr="00AB3A58">
        <w:rPr>
          <w:rFonts w:ascii="Arial Narrow" w:hAnsi="Arial Narrow"/>
          <w:sz w:val="21"/>
          <w:szCs w:val="21"/>
        </w:rPr>
        <w:t>Na základe žiadosti príkazcu, my (názov banky) sa týmto neodvolateľne zaväzujeme zaplatiť Vám, príjemcovi/objednávateľovi, akúkoľvek sumu alebo sumy nepresahujúce celkovú sumu ____________ ("garantovaná suma", slovom: _______ ) na základe nami prijatej Vašej písomnej požiadavky a Vášho písomného stanoviska, ktoré vyhlasuje:</w:t>
      </w:r>
    </w:p>
    <w:p w14:paraId="0BA313B3" w14:textId="77777777" w:rsidR="00323F2A" w:rsidRPr="00AB3A58" w:rsidRDefault="00323F2A" w:rsidP="00323F2A">
      <w:pPr>
        <w:tabs>
          <w:tab w:val="left" w:pos="1134"/>
          <w:tab w:val="left" w:pos="5529"/>
          <w:tab w:val="right" w:pos="15840"/>
        </w:tabs>
        <w:ind w:firstLine="11"/>
        <w:jc w:val="both"/>
        <w:rPr>
          <w:rFonts w:ascii="Arial Narrow" w:hAnsi="Arial Narrow"/>
          <w:sz w:val="21"/>
          <w:szCs w:val="21"/>
        </w:rPr>
      </w:pPr>
    </w:p>
    <w:p w14:paraId="0A3777D9" w14:textId="77777777" w:rsidR="00323F2A" w:rsidRPr="00AB3A58" w:rsidRDefault="00323F2A" w:rsidP="00323F2A">
      <w:pPr>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že príkazca si neplní svoju povinnosť(i) určené zmluvou, a</w:t>
      </w:r>
    </w:p>
    <w:p w14:paraId="0CFD6DB1" w14:textId="77777777" w:rsidR="00323F2A" w:rsidRPr="00AB3A58" w:rsidRDefault="00323F2A" w:rsidP="00323F2A">
      <w:pPr>
        <w:spacing w:before="60"/>
        <w:ind w:right="142"/>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v čom si príkazca neplní povinnosť.</w:t>
      </w:r>
    </w:p>
    <w:p w14:paraId="7165D911" w14:textId="77777777" w:rsidR="00323F2A" w:rsidRPr="00AB3A58" w:rsidRDefault="00323F2A" w:rsidP="00323F2A">
      <w:pPr>
        <w:ind w:right="141"/>
        <w:jc w:val="both"/>
        <w:rPr>
          <w:rFonts w:ascii="Arial Narrow" w:hAnsi="Arial Narrow"/>
          <w:sz w:val="21"/>
          <w:szCs w:val="21"/>
        </w:rPr>
      </w:pPr>
    </w:p>
    <w:p w14:paraId="6B456319" w14:textId="77777777" w:rsidR="00323F2A" w:rsidRPr="00AB3A58" w:rsidRDefault="00323F2A" w:rsidP="00323F2A">
      <w:pPr>
        <w:spacing w:line="254" w:lineRule="exact"/>
        <w:ind w:right="43"/>
        <w:jc w:val="both"/>
        <w:rPr>
          <w:rFonts w:ascii="Arial Narrow" w:hAnsi="Arial Narrow"/>
          <w:sz w:val="21"/>
          <w:szCs w:val="21"/>
        </w:rPr>
      </w:pPr>
      <w:r w:rsidRPr="00AB3A58">
        <w:rPr>
          <w:rFonts w:ascii="Arial Narrow" w:hAnsi="Arial Narrow"/>
          <w:sz w:val="21"/>
          <w:szCs w:val="21"/>
        </w:rPr>
        <w:t xml:space="preserve">Akýkoľvek príkaz k platbe musí obsahovať Váš podpis(y), ktoré musia byť overené vašou bankou alebo notárom. Overená žiadosť a stanovisko nám musí byť doručená dňa/pred _______________ </w:t>
      </w:r>
      <w:r w:rsidRPr="00AB3A58">
        <w:rPr>
          <w:rFonts w:ascii="Arial Narrow" w:hAnsi="Arial Narrow"/>
          <w:i/>
          <w:sz w:val="21"/>
          <w:szCs w:val="21"/>
        </w:rPr>
        <w:t xml:space="preserve">(70 dní po predpokladanom ukončení platnosti lehoty na oznamovanie vád diela) </w:t>
      </w:r>
      <w:r w:rsidRPr="00AB3A58">
        <w:rPr>
          <w:rFonts w:ascii="Arial Narrow" w:hAnsi="Arial Narrow"/>
          <w:sz w:val="21"/>
          <w:szCs w:val="21"/>
        </w:rPr>
        <w:t>"dátum ukončenia platnosti", keď sa táto záruka ukončí platnosť a bude nám vrátená.</w:t>
      </w:r>
    </w:p>
    <w:p w14:paraId="5FF7B515" w14:textId="77777777" w:rsidR="00323F2A" w:rsidRPr="00AB3A58" w:rsidRDefault="00323F2A" w:rsidP="00323F2A">
      <w:pPr>
        <w:spacing w:line="254" w:lineRule="exact"/>
        <w:jc w:val="both"/>
        <w:rPr>
          <w:rFonts w:ascii="Arial Narrow" w:hAnsi="Arial Narrow"/>
          <w:sz w:val="21"/>
          <w:szCs w:val="21"/>
        </w:rPr>
      </w:pPr>
    </w:p>
    <w:p w14:paraId="3CEAE256" w14:textId="77777777" w:rsidR="00323F2A" w:rsidRPr="00AB3A58" w:rsidRDefault="00323F2A" w:rsidP="00323F2A">
      <w:pPr>
        <w:ind w:right="43"/>
        <w:jc w:val="both"/>
        <w:rPr>
          <w:rFonts w:ascii="Arial Narrow" w:hAnsi="Arial Narrow"/>
          <w:sz w:val="21"/>
          <w:szCs w:val="21"/>
        </w:rPr>
      </w:pPr>
      <w:r w:rsidRPr="00AB3A58">
        <w:rPr>
          <w:rFonts w:ascii="Arial Narrow" w:hAnsi="Arial Narrow"/>
          <w:sz w:val="21"/>
          <w:szCs w:val="21"/>
        </w:rPr>
        <w:t xml:space="preserve">Boli sme informovaní, že príjemca môže požiadať príkazcu o predĺženie tejto záruky, ak protokol o vyhotovení diela nebol vystavený do 28 dní pred ukončením platnosti. Zaväzujeme sa, že vyplatíme túto garantovanú sumu na základe potvrdenia v lehote 28 dní od Vašej písomnej žiadosti a Vášho písomného vyhlásenia, že protokol o vyhotovení diela nebol vydaný z dôvodov </w:t>
      </w:r>
      <w:proofErr w:type="spellStart"/>
      <w:r w:rsidRPr="00AB3A58">
        <w:rPr>
          <w:rFonts w:ascii="Arial Narrow" w:hAnsi="Arial Narrow"/>
          <w:sz w:val="21"/>
          <w:szCs w:val="21"/>
        </w:rPr>
        <w:t>pripísateľných</w:t>
      </w:r>
      <w:proofErr w:type="spellEnd"/>
      <w:r w:rsidRPr="00AB3A58">
        <w:rPr>
          <w:rFonts w:ascii="Arial Narrow" w:hAnsi="Arial Narrow"/>
          <w:sz w:val="21"/>
          <w:szCs w:val="21"/>
        </w:rPr>
        <w:t xml:space="preserve"> príkazcovi, a že táto záruka nebola predĺžená.</w:t>
      </w:r>
    </w:p>
    <w:p w14:paraId="19F9D2D0" w14:textId="77777777" w:rsidR="00323F2A" w:rsidRPr="00AB3A58" w:rsidRDefault="00323F2A" w:rsidP="00323F2A">
      <w:pPr>
        <w:ind w:right="141"/>
        <w:jc w:val="both"/>
        <w:rPr>
          <w:rFonts w:ascii="Arial Narrow" w:hAnsi="Arial Narrow"/>
          <w:sz w:val="21"/>
          <w:szCs w:val="21"/>
        </w:rPr>
      </w:pPr>
    </w:p>
    <w:p w14:paraId="201939AD" w14:textId="77777777" w:rsidR="00323F2A" w:rsidRPr="00AB3A58" w:rsidRDefault="00323F2A" w:rsidP="00323F2A">
      <w:pPr>
        <w:ind w:right="43"/>
        <w:jc w:val="both"/>
        <w:rPr>
          <w:rFonts w:ascii="Arial Narrow" w:hAnsi="Arial Narrow"/>
          <w:sz w:val="21"/>
          <w:szCs w:val="21"/>
        </w:rPr>
      </w:pPr>
      <w:r w:rsidRPr="00AB3A58">
        <w:rPr>
          <w:rFonts w:ascii="Arial Narrow" w:hAnsi="Arial Narrow"/>
          <w:sz w:val="21"/>
          <w:szCs w:val="21"/>
        </w:rPr>
        <w:t xml:space="preserve">Táto záruka sa bude riadiť zákonmi Slovenskej republiky a bude podliehať Jednotným pravidlám pre záruky splatným na požiadanie, uverejneným ako č. 758 Medzinárodnou obchodnou komorou, okrem horeuvedených výnimiek. </w:t>
      </w:r>
    </w:p>
    <w:p w14:paraId="02C65999" w14:textId="77777777" w:rsidR="00323F2A" w:rsidRPr="00AB3A58" w:rsidRDefault="00323F2A" w:rsidP="00323F2A">
      <w:pPr>
        <w:ind w:right="141"/>
        <w:jc w:val="both"/>
        <w:rPr>
          <w:rFonts w:ascii="Arial Narrow" w:hAnsi="Arial Narrow"/>
          <w:sz w:val="21"/>
          <w:szCs w:val="21"/>
        </w:rPr>
      </w:pPr>
    </w:p>
    <w:p w14:paraId="0E67FB75" w14:textId="77777777" w:rsidR="00323F2A" w:rsidRPr="00AB3A58" w:rsidRDefault="00323F2A" w:rsidP="00323F2A">
      <w:pPr>
        <w:ind w:right="141"/>
        <w:jc w:val="both"/>
        <w:rPr>
          <w:rFonts w:ascii="Arial Narrow" w:hAnsi="Arial Narrow"/>
          <w:sz w:val="21"/>
          <w:szCs w:val="21"/>
        </w:rPr>
      </w:pPr>
    </w:p>
    <w:p w14:paraId="462665D0" w14:textId="77777777" w:rsidR="00323F2A" w:rsidRPr="00AB3A58" w:rsidRDefault="00323F2A" w:rsidP="00323F2A">
      <w:pPr>
        <w:ind w:left="709" w:right="141"/>
        <w:jc w:val="both"/>
        <w:rPr>
          <w:rFonts w:ascii="Arial Narrow" w:hAnsi="Arial Narrow"/>
          <w:sz w:val="21"/>
          <w:szCs w:val="21"/>
        </w:rPr>
      </w:pPr>
      <w:r w:rsidRPr="00AB3A58">
        <w:rPr>
          <w:rFonts w:ascii="Arial Narrow" w:hAnsi="Arial Narrow"/>
          <w:sz w:val="21"/>
          <w:szCs w:val="21"/>
        </w:rPr>
        <w:t xml:space="preserve">Dátum </w:t>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t xml:space="preserve">Podpis(y) </w:t>
      </w:r>
    </w:p>
    <w:p w14:paraId="4A1CB0C8" w14:textId="77777777" w:rsidR="00323F2A" w:rsidRPr="00AB3A58" w:rsidRDefault="00323F2A" w:rsidP="00323F2A">
      <w:pPr>
        <w:ind w:left="709" w:right="141"/>
        <w:jc w:val="both"/>
        <w:rPr>
          <w:rFonts w:ascii="Arial Narrow" w:hAnsi="Arial Narrow"/>
          <w:sz w:val="21"/>
          <w:szCs w:val="21"/>
        </w:rPr>
      </w:pPr>
    </w:p>
    <w:p w14:paraId="49B6C8CA" w14:textId="77777777" w:rsidR="00323F2A" w:rsidRPr="00AB3A58" w:rsidRDefault="00323F2A" w:rsidP="00323F2A">
      <w:pPr>
        <w:jc w:val="center"/>
        <w:rPr>
          <w:rFonts w:ascii="Arial Narrow" w:hAnsi="Arial Narrow"/>
          <w:b/>
          <w:sz w:val="21"/>
          <w:szCs w:val="21"/>
        </w:rPr>
      </w:pPr>
      <w:r w:rsidRPr="00AB3A58">
        <w:rPr>
          <w:rFonts w:ascii="Arial Narrow" w:hAnsi="Arial Narrow"/>
          <w:b/>
          <w:sz w:val="21"/>
          <w:szCs w:val="21"/>
        </w:rPr>
        <w:br w:type="page"/>
      </w:r>
    </w:p>
    <w:p w14:paraId="0441C8F3" w14:textId="77777777" w:rsidR="00323F2A" w:rsidRPr="00AB3A58" w:rsidRDefault="00323F2A" w:rsidP="00323F2A">
      <w:pPr>
        <w:jc w:val="center"/>
        <w:rPr>
          <w:rFonts w:ascii="Arial Narrow" w:hAnsi="Arial Narrow"/>
          <w:b/>
          <w:sz w:val="21"/>
          <w:szCs w:val="21"/>
        </w:rPr>
      </w:pPr>
      <w:r w:rsidRPr="00AB3A58">
        <w:rPr>
          <w:rFonts w:ascii="Arial Narrow" w:hAnsi="Arial Narrow"/>
          <w:b/>
          <w:sz w:val="21"/>
          <w:szCs w:val="21"/>
        </w:rPr>
        <w:lastRenderedPageBreak/>
        <w:t>FORMULÁR ZÁBEZPEKY NA ZÁRUČNÉ OPRAVY</w:t>
      </w:r>
    </w:p>
    <w:p w14:paraId="6AC6C467" w14:textId="77777777" w:rsidR="00323F2A" w:rsidRPr="00AB3A58" w:rsidRDefault="00323F2A" w:rsidP="00323F2A">
      <w:pPr>
        <w:tabs>
          <w:tab w:val="left" w:pos="1701"/>
        </w:tabs>
        <w:rPr>
          <w:rStyle w:val="sectitle"/>
          <w:rFonts w:ascii="Arial Narrow" w:hAnsi="Arial Narrow"/>
          <w:sz w:val="21"/>
          <w:szCs w:val="21"/>
        </w:rPr>
      </w:pPr>
    </w:p>
    <w:p w14:paraId="6669911C" w14:textId="77777777" w:rsidR="00323F2A" w:rsidRPr="00AB3A58" w:rsidRDefault="00323F2A" w:rsidP="00323F2A">
      <w:pPr>
        <w:tabs>
          <w:tab w:val="left" w:pos="2267"/>
        </w:tabs>
        <w:spacing w:line="254" w:lineRule="exact"/>
        <w:jc w:val="both"/>
        <w:rPr>
          <w:rFonts w:ascii="Arial Narrow" w:hAnsi="Arial Narrow"/>
          <w:sz w:val="21"/>
          <w:szCs w:val="21"/>
        </w:rPr>
      </w:pPr>
    </w:p>
    <w:p w14:paraId="7AF0DC60" w14:textId="77777777" w:rsidR="00323F2A" w:rsidRPr="00AB3A58" w:rsidRDefault="00323F2A" w:rsidP="00323F2A">
      <w:pPr>
        <w:jc w:val="both"/>
        <w:rPr>
          <w:rFonts w:ascii="Arial Narrow" w:hAnsi="Arial Narrow"/>
          <w:b/>
          <w:bCs/>
          <w:sz w:val="21"/>
          <w:szCs w:val="21"/>
        </w:rPr>
      </w:pPr>
      <w:r w:rsidRPr="690E785C">
        <w:rPr>
          <w:rFonts w:ascii="Arial Narrow" w:hAnsi="Arial Narrow"/>
          <w:b/>
          <w:bCs/>
          <w:sz w:val="21"/>
          <w:szCs w:val="21"/>
        </w:rPr>
        <w:t>NÁZOV ZMLUVY:</w:t>
      </w:r>
      <w:r w:rsidRPr="690E785C">
        <w:rPr>
          <w:rFonts w:ascii="Arial Narrow" w:hAnsi="Arial Narrow"/>
          <w:sz w:val="21"/>
          <w:szCs w:val="21"/>
        </w:rPr>
        <w:t xml:space="preserve"> </w:t>
      </w:r>
      <w:r>
        <w:tab/>
      </w:r>
      <w:r w:rsidRPr="690E785C">
        <w:rPr>
          <w:rFonts w:ascii="Arial Narrow" w:hAnsi="Arial Narrow"/>
          <w:sz w:val="21"/>
          <w:szCs w:val="21"/>
        </w:rPr>
        <w:t>Zmluva č. ...</w:t>
      </w:r>
    </w:p>
    <w:p w14:paraId="05433CB9" w14:textId="77777777" w:rsidR="00323F2A" w:rsidRDefault="00323F2A" w:rsidP="00323F2A">
      <w:pPr>
        <w:ind w:left="2127"/>
        <w:rPr>
          <w:rFonts w:ascii="Arial Narrow" w:hAnsi="Arial Narrow"/>
          <w:sz w:val="21"/>
          <w:szCs w:val="21"/>
        </w:rPr>
      </w:pPr>
    </w:p>
    <w:p w14:paraId="7F7D43C5" w14:textId="77777777" w:rsidR="00323F2A" w:rsidRDefault="00323F2A" w:rsidP="00323F2A">
      <w:pPr>
        <w:ind w:left="2127"/>
        <w:rPr>
          <w:rFonts w:ascii="Arial Narrow" w:hAnsi="Arial Narrow"/>
          <w:sz w:val="21"/>
          <w:szCs w:val="21"/>
        </w:rPr>
      </w:pPr>
      <w:r w:rsidRPr="690E785C">
        <w:rPr>
          <w:rFonts w:ascii="Arial Narrow" w:hAnsi="Arial Narrow"/>
          <w:sz w:val="21"/>
          <w:szCs w:val="21"/>
        </w:rPr>
        <w:t xml:space="preserve">Stacionárny RTG inšpekčný skenovací systém </w:t>
      </w:r>
    </w:p>
    <w:p w14:paraId="039DD01C" w14:textId="77777777" w:rsidR="00323F2A" w:rsidRDefault="00323F2A" w:rsidP="00323F2A">
      <w:pPr>
        <w:ind w:left="2127"/>
      </w:pPr>
      <w:r w:rsidRPr="690E785C">
        <w:rPr>
          <w:rFonts w:ascii="Arial Narrow" w:hAnsi="Arial Narrow"/>
          <w:sz w:val="21"/>
          <w:szCs w:val="21"/>
        </w:rPr>
        <w:t>na kontrolu nákladnej železničnej dopravy</w:t>
      </w:r>
    </w:p>
    <w:p w14:paraId="5845793E" w14:textId="77777777" w:rsidR="00323F2A" w:rsidRPr="00AB3A58" w:rsidRDefault="00323F2A" w:rsidP="00323F2A">
      <w:pPr>
        <w:jc w:val="both"/>
        <w:rPr>
          <w:rFonts w:ascii="Arial Narrow" w:hAnsi="Arial Narrow"/>
          <w:b/>
          <w:bCs/>
          <w:sz w:val="21"/>
          <w:szCs w:val="21"/>
        </w:rPr>
      </w:pPr>
    </w:p>
    <w:p w14:paraId="7C492CC4" w14:textId="77777777" w:rsidR="00323F2A" w:rsidRPr="00AB3A58" w:rsidRDefault="00323F2A" w:rsidP="00323F2A">
      <w:pPr>
        <w:jc w:val="both"/>
        <w:rPr>
          <w:rStyle w:val="slostrany"/>
          <w:rFonts w:ascii="Arial Narrow" w:hAnsi="Arial Narrow"/>
          <w:sz w:val="21"/>
          <w:szCs w:val="21"/>
          <w:highlight w:val="yellow"/>
        </w:rPr>
      </w:pPr>
      <w:r w:rsidRPr="690E785C">
        <w:rPr>
          <w:rFonts w:ascii="Arial Narrow" w:hAnsi="Arial Narrow"/>
          <w:b/>
          <w:bCs/>
          <w:sz w:val="21"/>
          <w:szCs w:val="21"/>
        </w:rPr>
        <w:t>Pre:</w:t>
      </w:r>
      <w:r w:rsidRPr="690E785C">
        <w:rPr>
          <w:rStyle w:val="slostrany"/>
          <w:rFonts w:ascii="Arial Narrow" w:hAnsi="Arial Narrow"/>
          <w:sz w:val="21"/>
          <w:szCs w:val="21"/>
        </w:rPr>
        <w:t xml:space="preserve"> </w:t>
      </w:r>
      <w:r w:rsidRPr="690E785C">
        <w:rPr>
          <w:rStyle w:val="slostrany"/>
          <w:rFonts w:ascii="Arial Narrow" w:hAnsi="Arial Narrow"/>
          <w:color w:val="000000" w:themeColor="text1"/>
          <w:sz w:val="21"/>
          <w:szCs w:val="21"/>
        </w:rPr>
        <w:t xml:space="preserve">Finančné riaditeľstvo Slovenskej republiky, </w:t>
      </w:r>
      <w:proofErr w:type="spellStart"/>
      <w:r w:rsidRPr="690E785C">
        <w:rPr>
          <w:rStyle w:val="slostrany"/>
          <w:rFonts w:ascii="Arial Narrow" w:hAnsi="Arial Narrow"/>
          <w:color w:val="000000" w:themeColor="text1"/>
          <w:sz w:val="21"/>
          <w:szCs w:val="21"/>
        </w:rPr>
        <w:t>Lazovná</w:t>
      </w:r>
      <w:proofErr w:type="spellEnd"/>
      <w:r w:rsidRPr="690E785C">
        <w:rPr>
          <w:rStyle w:val="slostrany"/>
          <w:rFonts w:ascii="Arial Narrow" w:hAnsi="Arial Narrow"/>
          <w:color w:val="000000" w:themeColor="text1"/>
          <w:sz w:val="21"/>
          <w:szCs w:val="21"/>
        </w:rPr>
        <w:t xml:space="preserve"> 63, 974 01 Banská Bystrica</w:t>
      </w:r>
    </w:p>
    <w:p w14:paraId="1E4754F7" w14:textId="77777777" w:rsidR="00323F2A" w:rsidRPr="00AB3A58" w:rsidRDefault="00323F2A" w:rsidP="00323F2A">
      <w:pPr>
        <w:tabs>
          <w:tab w:val="center" w:pos="4230"/>
          <w:tab w:val="right" w:pos="9072"/>
        </w:tabs>
        <w:ind w:left="331" w:right="-432" w:hanging="331"/>
        <w:jc w:val="both"/>
        <w:rPr>
          <w:rFonts w:ascii="Arial Narrow" w:hAnsi="Arial Narrow"/>
          <w:sz w:val="21"/>
          <w:szCs w:val="21"/>
        </w:rPr>
      </w:pPr>
    </w:p>
    <w:p w14:paraId="319341A7" w14:textId="77777777" w:rsidR="00323F2A" w:rsidRPr="00AB3A58" w:rsidRDefault="00323F2A" w:rsidP="00323F2A">
      <w:pPr>
        <w:tabs>
          <w:tab w:val="center" w:pos="4230"/>
          <w:tab w:val="right" w:pos="9072"/>
        </w:tabs>
        <w:ind w:left="331" w:right="-432" w:hanging="331"/>
        <w:jc w:val="both"/>
        <w:rPr>
          <w:rFonts w:ascii="Arial Narrow" w:hAnsi="Arial Narrow"/>
          <w:sz w:val="21"/>
          <w:szCs w:val="21"/>
        </w:rPr>
      </w:pPr>
      <w:r w:rsidRPr="00AB3A58">
        <w:rPr>
          <w:rFonts w:ascii="Arial Narrow" w:hAnsi="Arial Narrow"/>
          <w:sz w:val="21"/>
          <w:szCs w:val="21"/>
        </w:rPr>
        <w:t xml:space="preserve">Boli sme informovaní že </w:t>
      </w:r>
      <w:r w:rsidRPr="00AB3A58">
        <w:rPr>
          <w:rFonts w:ascii="Arial Narrow" w:hAnsi="Arial Narrow"/>
          <w:sz w:val="21"/>
          <w:szCs w:val="21"/>
          <w:u w:val="single"/>
        </w:rPr>
        <w:tab/>
      </w:r>
      <w:r w:rsidRPr="00AB3A58">
        <w:rPr>
          <w:rFonts w:ascii="Arial Narrow" w:hAnsi="Arial Narrow"/>
          <w:b/>
          <w:i/>
          <w:sz w:val="21"/>
          <w:szCs w:val="21"/>
          <w:u w:val="single"/>
        </w:rPr>
        <w:t>[názov Zhotoviteľa]</w:t>
      </w:r>
      <w:r w:rsidRPr="00AB3A58">
        <w:rPr>
          <w:rFonts w:ascii="Arial Narrow" w:hAnsi="Arial Narrow"/>
          <w:sz w:val="21"/>
          <w:szCs w:val="21"/>
        </w:rPr>
        <w:t xml:space="preserve"> </w:t>
      </w:r>
    </w:p>
    <w:p w14:paraId="794A66CD" w14:textId="77777777" w:rsidR="00323F2A" w:rsidRPr="00AB3A58" w:rsidRDefault="00323F2A" w:rsidP="00323F2A">
      <w:pPr>
        <w:tabs>
          <w:tab w:val="center" w:pos="4230"/>
          <w:tab w:val="right" w:pos="8647"/>
        </w:tabs>
        <w:ind w:right="43"/>
        <w:jc w:val="both"/>
        <w:rPr>
          <w:rFonts w:ascii="Arial Narrow" w:hAnsi="Arial Narrow"/>
          <w:sz w:val="21"/>
          <w:szCs w:val="21"/>
        </w:rPr>
      </w:pPr>
      <w:r w:rsidRPr="00AB3A58">
        <w:rPr>
          <w:rFonts w:ascii="Arial Narrow" w:hAnsi="Arial Narrow"/>
          <w:sz w:val="21"/>
          <w:szCs w:val="21"/>
        </w:rPr>
        <w:t>(ďalej ako "príkazca") je Váš zhotoviteľ na základe tejto zmluvy, ktorá od neho vyžaduje poskytnúť zábezpeku na záručné opravy.</w:t>
      </w:r>
    </w:p>
    <w:p w14:paraId="3656BD16" w14:textId="77777777" w:rsidR="00323F2A" w:rsidRPr="00AB3A58" w:rsidRDefault="00323F2A" w:rsidP="00323F2A">
      <w:pPr>
        <w:spacing w:line="254" w:lineRule="exact"/>
        <w:jc w:val="both"/>
        <w:rPr>
          <w:rFonts w:ascii="Arial Narrow" w:hAnsi="Arial Narrow"/>
          <w:sz w:val="21"/>
          <w:szCs w:val="21"/>
        </w:rPr>
      </w:pPr>
    </w:p>
    <w:p w14:paraId="38A0BD26" w14:textId="77777777" w:rsidR="00323F2A" w:rsidRPr="00AB3A58" w:rsidRDefault="00323F2A" w:rsidP="00323F2A">
      <w:pPr>
        <w:tabs>
          <w:tab w:val="left" w:pos="1134"/>
          <w:tab w:val="left" w:pos="5529"/>
          <w:tab w:val="right" w:pos="15840"/>
        </w:tabs>
        <w:ind w:right="43" w:firstLine="11"/>
        <w:jc w:val="both"/>
        <w:rPr>
          <w:rFonts w:ascii="Arial Narrow" w:hAnsi="Arial Narrow"/>
          <w:sz w:val="21"/>
          <w:szCs w:val="21"/>
        </w:rPr>
      </w:pPr>
      <w:r w:rsidRPr="00AB3A58">
        <w:rPr>
          <w:rFonts w:ascii="Arial Narrow" w:hAnsi="Arial Narrow"/>
          <w:sz w:val="21"/>
          <w:szCs w:val="21"/>
        </w:rPr>
        <w:t>Na základe žiadosti príkazcu, my (názov banky) sa týmto neodvolateľne zaväzujeme zaplatiť Vám, príjemcovi/objednávateľovi, akúkoľvek sumu alebo sumy nepresahujúce celkovú sumu ____________ ("garantovaná suma", slovom: _______ ) na základe nami prijatej Vašej písomnej požiadavky a Vášho písomného stanoviska, ktoré vyhlasuje:</w:t>
      </w:r>
    </w:p>
    <w:p w14:paraId="09853193" w14:textId="77777777" w:rsidR="00323F2A" w:rsidRPr="00AB3A58" w:rsidRDefault="00323F2A" w:rsidP="00323F2A">
      <w:pPr>
        <w:tabs>
          <w:tab w:val="left" w:pos="1134"/>
          <w:tab w:val="left" w:pos="5529"/>
          <w:tab w:val="right" w:pos="15840"/>
        </w:tabs>
        <w:ind w:firstLine="11"/>
        <w:jc w:val="both"/>
        <w:rPr>
          <w:rFonts w:ascii="Arial Narrow" w:hAnsi="Arial Narrow"/>
          <w:sz w:val="21"/>
          <w:szCs w:val="21"/>
        </w:rPr>
      </w:pPr>
    </w:p>
    <w:p w14:paraId="55CB94EA" w14:textId="77777777" w:rsidR="00323F2A" w:rsidRPr="00AB3A58" w:rsidRDefault="00323F2A" w:rsidP="00323F2A">
      <w:pPr>
        <w:ind w:right="141"/>
        <w:jc w:val="both"/>
        <w:rPr>
          <w:rFonts w:ascii="Arial Narrow" w:hAnsi="Arial Narrow"/>
          <w:sz w:val="21"/>
          <w:szCs w:val="21"/>
        </w:rPr>
      </w:pPr>
      <w:r w:rsidRPr="00AB3A58">
        <w:rPr>
          <w:rFonts w:ascii="Arial Narrow" w:hAnsi="Arial Narrow"/>
          <w:sz w:val="21"/>
          <w:szCs w:val="21"/>
        </w:rPr>
        <w:t>(a)</w:t>
      </w:r>
      <w:r w:rsidRPr="00AB3A58">
        <w:rPr>
          <w:rFonts w:ascii="Arial Narrow" w:hAnsi="Arial Narrow"/>
          <w:sz w:val="21"/>
          <w:szCs w:val="21"/>
        </w:rPr>
        <w:tab/>
        <w:t>že príkazca si neplní svoju povinnosť(i) určené zmluvou, a</w:t>
      </w:r>
    </w:p>
    <w:p w14:paraId="7E1CBDE7" w14:textId="77777777" w:rsidR="00323F2A" w:rsidRPr="00AB3A58" w:rsidRDefault="00323F2A" w:rsidP="00323F2A">
      <w:pPr>
        <w:spacing w:before="60"/>
        <w:ind w:right="142"/>
        <w:jc w:val="both"/>
        <w:rPr>
          <w:rFonts w:ascii="Arial Narrow" w:hAnsi="Arial Narrow"/>
          <w:sz w:val="21"/>
          <w:szCs w:val="21"/>
        </w:rPr>
      </w:pPr>
      <w:r w:rsidRPr="00AB3A58">
        <w:rPr>
          <w:rFonts w:ascii="Arial Narrow" w:hAnsi="Arial Narrow"/>
          <w:sz w:val="21"/>
          <w:szCs w:val="21"/>
        </w:rPr>
        <w:t>(b)</w:t>
      </w:r>
      <w:r w:rsidRPr="00AB3A58">
        <w:rPr>
          <w:rFonts w:ascii="Arial Narrow" w:hAnsi="Arial Narrow"/>
          <w:sz w:val="21"/>
          <w:szCs w:val="21"/>
        </w:rPr>
        <w:tab/>
        <w:t>v čom si príkazca neplní povinnosť.</w:t>
      </w:r>
    </w:p>
    <w:p w14:paraId="2FAE5283" w14:textId="77777777" w:rsidR="00323F2A" w:rsidRPr="00AB3A58" w:rsidRDefault="00323F2A" w:rsidP="00323F2A">
      <w:pPr>
        <w:ind w:right="141"/>
        <w:jc w:val="both"/>
        <w:rPr>
          <w:rFonts w:ascii="Arial Narrow" w:hAnsi="Arial Narrow"/>
          <w:sz w:val="21"/>
          <w:szCs w:val="21"/>
        </w:rPr>
      </w:pPr>
    </w:p>
    <w:p w14:paraId="4DA02E5A" w14:textId="3AA33F1B" w:rsidR="00323F2A" w:rsidRPr="00AB3A58" w:rsidRDefault="00323F2A" w:rsidP="00323F2A">
      <w:pPr>
        <w:spacing w:line="254" w:lineRule="exact"/>
        <w:ind w:right="43"/>
        <w:jc w:val="both"/>
        <w:rPr>
          <w:rFonts w:ascii="Arial Narrow" w:hAnsi="Arial Narrow"/>
          <w:sz w:val="21"/>
          <w:szCs w:val="21"/>
        </w:rPr>
      </w:pPr>
      <w:r w:rsidRPr="00AB3A58">
        <w:rPr>
          <w:rFonts w:ascii="Arial Narrow" w:hAnsi="Arial Narrow"/>
          <w:sz w:val="21"/>
          <w:szCs w:val="21"/>
        </w:rPr>
        <w:t xml:space="preserve">Akýkoľvek príkaz k platbe musí obsahovať Váš podpis(y), ktoré musia byť overené vašou bankou alebo notárom. Overená žiadosť a stanovisko nám musí byť doručená dňa/pred _______________ </w:t>
      </w:r>
      <w:r w:rsidRPr="00AB3A58">
        <w:rPr>
          <w:rFonts w:ascii="Arial Narrow" w:hAnsi="Arial Narrow"/>
          <w:i/>
          <w:sz w:val="21"/>
          <w:szCs w:val="21"/>
        </w:rPr>
        <w:t>(</w:t>
      </w:r>
      <w:r w:rsidR="00807C14" w:rsidRPr="00807C14">
        <w:rPr>
          <w:rFonts w:ascii="Arial Narrow" w:hAnsi="Arial Narrow"/>
          <w:i/>
          <w:iCs/>
          <w:sz w:val="21"/>
          <w:szCs w:val="21"/>
        </w:rPr>
        <w:t>30 dní po skončení Záručnej doby Diela</w:t>
      </w:r>
      <w:r w:rsidR="00807C14" w:rsidRPr="00AB3A58">
        <w:rPr>
          <w:rFonts w:ascii="Arial Narrow" w:hAnsi="Arial Narrow"/>
          <w:sz w:val="21"/>
          <w:szCs w:val="21"/>
        </w:rPr>
        <w:t xml:space="preserve"> </w:t>
      </w:r>
      <w:r w:rsidRPr="00AB3A58">
        <w:rPr>
          <w:rFonts w:ascii="Arial Narrow" w:hAnsi="Arial Narrow"/>
          <w:i/>
          <w:sz w:val="21"/>
          <w:szCs w:val="21"/>
        </w:rPr>
        <w:t xml:space="preserve">) </w:t>
      </w:r>
      <w:r w:rsidRPr="00AB3A58">
        <w:rPr>
          <w:rFonts w:ascii="Arial Narrow" w:hAnsi="Arial Narrow"/>
          <w:sz w:val="21"/>
          <w:szCs w:val="21"/>
        </w:rPr>
        <w:t>"dátum ukončenia platnosti", keď sa táto záruka ukončí platnosť a bude nám vrátená.</w:t>
      </w:r>
    </w:p>
    <w:p w14:paraId="151F0678" w14:textId="77777777" w:rsidR="00323F2A" w:rsidRPr="00AB3A58" w:rsidRDefault="00323F2A" w:rsidP="00323F2A">
      <w:pPr>
        <w:ind w:right="141"/>
        <w:jc w:val="both"/>
        <w:rPr>
          <w:rFonts w:ascii="Arial Narrow" w:hAnsi="Arial Narrow"/>
          <w:sz w:val="21"/>
          <w:szCs w:val="21"/>
        </w:rPr>
      </w:pPr>
    </w:p>
    <w:p w14:paraId="6247DFEA" w14:textId="77777777" w:rsidR="00323F2A" w:rsidRPr="00AB3A58" w:rsidRDefault="00323F2A" w:rsidP="00323F2A">
      <w:pPr>
        <w:ind w:right="43"/>
        <w:jc w:val="both"/>
        <w:rPr>
          <w:rFonts w:ascii="Arial Narrow" w:hAnsi="Arial Narrow"/>
          <w:sz w:val="21"/>
          <w:szCs w:val="21"/>
        </w:rPr>
      </w:pPr>
      <w:r w:rsidRPr="00AB3A58">
        <w:rPr>
          <w:rFonts w:ascii="Arial Narrow" w:hAnsi="Arial Narrow"/>
          <w:sz w:val="21"/>
          <w:szCs w:val="21"/>
        </w:rPr>
        <w:t xml:space="preserve">Táto záruka sa bude riadiť zákonmi Slovenskej republiky a bude podliehať Jednotným pravidlám pre záruky splatným na požiadanie, uverejneným ako č. 758 Medzinárodnou obchodnou komorou, okrem horeuvedených výnimiek. </w:t>
      </w:r>
    </w:p>
    <w:p w14:paraId="7A66084B" w14:textId="77777777" w:rsidR="00323F2A" w:rsidRPr="00AB3A58" w:rsidRDefault="00323F2A" w:rsidP="00323F2A">
      <w:pPr>
        <w:ind w:right="141"/>
        <w:jc w:val="both"/>
        <w:rPr>
          <w:rFonts w:ascii="Arial Narrow" w:hAnsi="Arial Narrow"/>
          <w:sz w:val="21"/>
          <w:szCs w:val="21"/>
        </w:rPr>
      </w:pPr>
    </w:p>
    <w:p w14:paraId="375921DA" w14:textId="77777777" w:rsidR="00323F2A" w:rsidRPr="00AB3A58" w:rsidRDefault="00323F2A" w:rsidP="00323F2A">
      <w:pPr>
        <w:ind w:right="141"/>
        <w:jc w:val="both"/>
        <w:rPr>
          <w:rFonts w:ascii="Arial Narrow" w:hAnsi="Arial Narrow"/>
          <w:sz w:val="21"/>
          <w:szCs w:val="21"/>
        </w:rPr>
      </w:pPr>
    </w:p>
    <w:p w14:paraId="717484BB" w14:textId="77777777" w:rsidR="00323F2A" w:rsidRPr="00AB3A58" w:rsidRDefault="00323F2A" w:rsidP="00323F2A">
      <w:pPr>
        <w:ind w:left="709" w:right="141"/>
        <w:jc w:val="both"/>
        <w:rPr>
          <w:rFonts w:ascii="Arial Narrow" w:hAnsi="Arial Narrow"/>
          <w:sz w:val="21"/>
          <w:szCs w:val="21"/>
        </w:rPr>
      </w:pPr>
      <w:r w:rsidRPr="00AB3A58">
        <w:rPr>
          <w:rFonts w:ascii="Arial Narrow" w:hAnsi="Arial Narrow"/>
          <w:sz w:val="21"/>
          <w:szCs w:val="21"/>
        </w:rPr>
        <w:t xml:space="preserve">Dátum </w:t>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t xml:space="preserve">Podpis(y) </w:t>
      </w:r>
    </w:p>
    <w:p w14:paraId="1E14E04A" w14:textId="77777777" w:rsidR="00323F2A" w:rsidRPr="00AB3A58" w:rsidRDefault="00323F2A" w:rsidP="00323F2A">
      <w:pPr>
        <w:spacing w:line="360" w:lineRule="auto"/>
        <w:rPr>
          <w:rFonts w:ascii="Arial Narrow" w:hAnsi="Arial Narrow"/>
          <w:sz w:val="21"/>
          <w:szCs w:val="21"/>
          <w:lang w:eastAsia="en-US"/>
        </w:rPr>
      </w:pPr>
    </w:p>
    <w:p w14:paraId="21ED2F28" w14:textId="77777777" w:rsidR="00323F2A" w:rsidRPr="00AB3A58" w:rsidRDefault="00323F2A" w:rsidP="00323F2A">
      <w:pPr>
        <w:rPr>
          <w:rFonts w:ascii="Arial Narrow" w:hAnsi="Arial Narrow"/>
          <w:sz w:val="21"/>
          <w:szCs w:val="21"/>
          <w:lang w:eastAsia="en-US"/>
        </w:rPr>
      </w:pPr>
      <w:r w:rsidRPr="00AB3A58">
        <w:rPr>
          <w:rFonts w:ascii="Arial Narrow" w:hAnsi="Arial Narrow"/>
          <w:sz w:val="21"/>
          <w:szCs w:val="21"/>
          <w:lang w:eastAsia="en-US"/>
        </w:rPr>
        <w:br w:type="page"/>
      </w:r>
    </w:p>
    <w:p w14:paraId="2336D4D2" w14:textId="77777777" w:rsidR="00323F2A" w:rsidRPr="00AB3A58" w:rsidRDefault="00323F2A" w:rsidP="00323F2A">
      <w:pPr>
        <w:pStyle w:val="Nadpis1"/>
        <w:rPr>
          <w:rFonts w:ascii="Arial Narrow" w:hAnsi="Arial Narrow"/>
          <w:sz w:val="21"/>
          <w:szCs w:val="21"/>
          <w:lang w:val="sk-SK"/>
        </w:rPr>
      </w:pPr>
      <w:r w:rsidRPr="00AB3A58">
        <w:rPr>
          <w:rFonts w:ascii="Arial Narrow" w:hAnsi="Arial Narrow"/>
          <w:sz w:val="21"/>
          <w:szCs w:val="21"/>
          <w:lang w:val="sk-SK"/>
        </w:rPr>
        <w:lastRenderedPageBreak/>
        <w:t>DOHODA O RIEŠENÍ SPOROV</w:t>
      </w:r>
    </w:p>
    <w:p w14:paraId="098F341D" w14:textId="77777777" w:rsidR="00323F2A" w:rsidRPr="00AB3A58" w:rsidRDefault="00323F2A" w:rsidP="00323F2A">
      <w:pPr>
        <w:jc w:val="both"/>
        <w:rPr>
          <w:rFonts w:ascii="Arial Narrow" w:hAnsi="Arial Narrow"/>
          <w:sz w:val="21"/>
          <w:szCs w:val="21"/>
        </w:rPr>
      </w:pPr>
      <w:bookmarkStart w:id="0" w:name="_Toc93651907"/>
      <w:bookmarkStart w:id="1" w:name="_Toc95030372"/>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t xml:space="preserve">            [pre trojčlennú KRS]</w:t>
      </w:r>
    </w:p>
    <w:p w14:paraId="55CEFC60" w14:textId="77777777" w:rsidR="00323F2A" w:rsidRPr="00AB3A58" w:rsidRDefault="00323F2A" w:rsidP="00323F2A">
      <w:pPr>
        <w:jc w:val="both"/>
        <w:rPr>
          <w:rFonts w:ascii="Arial Narrow" w:hAnsi="Arial Narrow"/>
          <w:sz w:val="21"/>
          <w:szCs w:val="21"/>
        </w:rPr>
      </w:pPr>
    </w:p>
    <w:p w14:paraId="00B4BF6D" w14:textId="77777777" w:rsidR="00323F2A" w:rsidRPr="00AB3A58" w:rsidRDefault="00323F2A" w:rsidP="00323F2A">
      <w:pPr>
        <w:jc w:val="both"/>
        <w:rPr>
          <w:rFonts w:ascii="Arial Narrow" w:hAnsi="Arial Narrow"/>
          <w:sz w:val="21"/>
          <w:szCs w:val="21"/>
        </w:rPr>
      </w:pPr>
      <w:r w:rsidRPr="00AB3A58">
        <w:rPr>
          <w:rFonts w:ascii="Arial Narrow" w:hAnsi="Arial Narrow"/>
          <w:sz w:val="21"/>
          <w:szCs w:val="21"/>
        </w:rPr>
        <w:t>Názov a podrobnosti Zmluvy o Dielo........................................................................................................</w:t>
      </w:r>
    </w:p>
    <w:p w14:paraId="31207631" w14:textId="77777777" w:rsidR="00323F2A" w:rsidRPr="00AB3A58" w:rsidRDefault="00323F2A" w:rsidP="00323F2A">
      <w:pPr>
        <w:jc w:val="both"/>
        <w:rPr>
          <w:rFonts w:ascii="Arial Narrow" w:hAnsi="Arial Narrow"/>
          <w:sz w:val="21"/>
          <w:szCs w:val="21"/>
        </w:rPr>
      </w:pPr>
      <w:r w:rsidRPr="00AB3A58">
        <w:rPr>
          <w:rFonts w:ascii="Arial Narrow" w:hAnsi="Arial Narrow"/>
          <w:sz w:val="21"/>
          <w:szCs w:val="21"/>
        </w:rPr>
        <w:t>Názov a adresa Objednávateľa ................................................................................................................</w:t>
      </w:r>
    </w:p>
    <w:p w14:paraId="4562F51E" w14:textId="77777777" w:rsidR="00323F2A" w:rsidRPr="00AB3A58" w:rsidRDefault="00323F2A" w:rsidP="00323F2A">
      <w:pPr>
        <w:jc w:val="both"/>
        <w:rPr>
          <w:rFonts w:ascii="Arial Narrow" w:hAnsi="Arial Narrow"/>
          <w:sz w:val="21"/>
          <w:szCs w:val="21"/>
        </w:rPr>
      </w:pPr>
      <w:r w:rsidRPr="00AB3A58">
        <w:rPr>
          <w:rFonts w:ascii="Arial Narrow" w:hAnsi="Arial Narrow"/>
          <w:sz w:val="21"/>
          <w:szCs w:val="21"/>
        </w:rPr>
        <w:t>Názov a adresa Zhotoviteľa ......................................................................................................................</w:t>
      </w:r>
    </w:p>
    <w:p w14:paraId="00625189" w14:textId="77777777" w:rsidR="00323F2A" w:rsidRPr="00AB3A58" w:rsidRDefault="00323F2A" w:rsidP="00323F2A">
      <w:pPr>
        <w:jc w:val="both"/>
        <w:rPr>
          <w:rFonts w:ascii="Arial Narrow" w:hAnsi="Arial Narrow"/>
          <w:sz w:val="21"/>
          <w:szCs w:val="21"/>
        </w:rPr>
      </w:pPr>
      <w:r w:rsidRPr="00AB3A58">
        <w:rPr>
          <w:rFonts w:ascii="Arial Narrow" w:hAnsi="Arial Narrow"/>
          <w:sz w:val="21"/>
          <w:szCs w:val="21"/>
        </w:rPr>
        <w:t>Meno a adresa Člena ...............................................................................................................................</w:t>
      </w:r>
    </w:p>
    <w:p w14:paraId="56DEB774" w14:textId="77777777" w:rsidR="00323F2A" w:rsidRPr="00AB3A58" w:rsidRDefault="00323F2A" w:rsidP="00323F2A">
      <w:pPr>
        <w:jc w:val="both"/>
        <w:rPr>
          <w:rFonts w:ascii="Arial Narrow" w:hAnsi="Arial Narrow"/>
          <w:sz w:val="21"/>
          <w:szCs w:val="21"/>
        </w:rPr>
      </w:pPr>
    </w:p>
    <w:p w14:paraId="3930D04F" w14:textId="77777777" w:rsidR="00323F2A" w:rsidRPr="00AB3A58" w:rsidRDefault="00323F2A" w:rsidP="00323F2A">
      <w:pPr>
        <w:jc w:val="both"/>
        <w:rPr>
          <w:rFonts w:ascii="Arial Narrow" w:hAnsi="Arial Narrow"/>
          <w:sz w:val="21"/>
          <w:szCs w:val="21"/>
        </w:rPr>
      </w:pPr>
    </w:p>
    <w:p w14:paraId="20B42F88" w14:textId="77777777" w:rsidR="00323F2A" w:rsidRPr="00AB3A58" w:rsidRDefault="00323F2A" w:rsidP="00323F2A">
      <w:pPr>
        <w:jc w:val="both"/>
        <w:rPr>
          <w:rFonts w:ascii="Arial Narrow" w:hAnsi="Arial Narrow"/>
          <w:sz w:val="21"/>
          <w:szCs w:val="21"/>
        </w:rPr>
      </w:pPr>
      <w:r w:rsidRPr="00AB3A58">
        <w:rPr>
          <w:rFonts w:ascii="Arial Narrow" w:hAnsi="Arial Narrow"/>
          <w:b/>
          <w:sz w:val="21"/>
          <w:szCs w:val="21"/>
        </w:rPr>
        <w:t>Vzhľadom k tomu, že</w:t>
      </w:r>
      <w:r w:rsidRPr="00AB3A58">
        <w:rPr>
          <w:rFonts w:ascii="Arial Narrow" w:hAnsi="Arial Narrow"/>
          <w:sz w:val="21"/>
          <w:szCs w:val="21"/>
        </w:rPr>
        <w:t xml:space="preserve"> Objednávateľ a Zhotoviteľ uzavreli Zmluvu o Dielo a želajú si spoločne menovať Člena, ktorý by konal ako jediný rozhodca Komisie pre riešenie sporov a bude tiež nazývaný ako „KRS“, aby rozhodol spor, ktorý vznikol v súvislosti s .................................*.</w:t>
      </w:r>
    </w:p>
    <w:p w14:paraId="3B903D2A" w14:textId="77777777" w:rsidR="00323F2A" w:rsidRPr="00AB3A58" w:rsidRDefault="00323F2A" w:rsidP="00323F2A">
      <w:pPr>
        <w:jc w:val="both"/>
        <w:rPr>
          <w:rFonts w:ascii="Arial Narrow" w:hAnsi="Arial Narrow"/>
          <w:sz w:val="21"/>
          <w:szCs w:val="21"/>
        </w:rPr>
      </w:pPr>
    </w:p>
    <w:p w14:paraId="2787360C" w14:textId="77777777" w:rsidR="00323F2A" w:rsidRPr="00AB3A58" w:rsidRDefault="00323F2A" w:rsidP="00323F2A">
      <w:pPr>
        <w:jc w:val="both"/>
        <w:rPr>
          <w:rFonts w:ascii="Arial Narrow" w:hAnsi="Arial Narrow"/>
          <w:sz w:val="21"/>
          <w:szCs w:val="21"/>
        </w:rPr>
      </w:pPr>
    </w:p>
    <w:p w14:paraId="09313045" w14:textId="77777777" w:rsidR="00323F2A" w:rsidRPr="00AB3A58" w:rsidRDefault="00323F2A" w:rsidP="00323F2A">
      <w:pPr>
        <w:jc w:val="both"/>
        <w:rPr>
          <w:rFonts w:ascii="Arial Narrow" w:hAnsi="Arial Narrow"/>
          <w:sz w:val="21"/>
          <w:szCs w:val="21"/>
        </w:rPr>
      </w:pPr>
      <w:r w:rsidRPr="00AB3A58">
        <w:rPr>
          <w:rFonts w:ascii="Arial Narrow" w:hAnsi="Arial Narrow"/>
          <w:b/>
          <w:sz w:val="21"/>
          <w:szCs w:val="21"/>
        </w:rPr>
        <w:t>Objednávateľ, Zhotoviteľ a Člen sa spoločne dohodli</w:t>
      </w:r>
      <w:r w:rsidRPr="00AB3A58">
        <w:rPr>
          <w:rFonts w:ascii="Arial Narrow" w:hAnsi="Arial Narrow"/>
          <w:sz w:val="21"/>
          <w:szCs w:val="21"/>
        </w:rPr>
        <w:t xml:space="preserve"> na nasledovnom:</w:t>
      </w:r>
    </w:p>
    <w:p w14:paraId="3F158C9A" w14:textId="77777777" w:rsidR="00323F2A" w:rsidRPr="00AB3A58" w:rsidRDefault="00323F2A" w:rsidP="00323F2A">
      <w:pPr>
        <w:jc w:val="both"/>
        <w:rPr>
          <w:rFonts w:ascii="Arial Narrow" w:hAnsi="Arial Narrow"/>
          <w:sz w:val="21"/>
          <w:szCs w:val="21"/>
        </w:rPr>
      </w:pPr>
    </w:p>
    <w:p w14:paraId="38BFB900" w14:textId="77777777" w:rsidR="00323F2A" w:rsidRPr="00AB3A58" w:rsidRDefault="00323F2A" w:rsidP="00323F2A">
      <w:pPr>
        <w:numPr>
          <w:ilvl w:val="0"/>
          <w:numId w:val="11"/>
        </w:numPr>
        <w:jc w:val="both"/>
        <w:rPr>
          <w:rFonts w:ascii="Arial Narrow" w:hAnsi="Arial Narrow"/>
          <w:sz w:val="21"/>
          <w:szCs w:val="21"/>
        </w:rPr>
      </w:pPr>
      <w:r w:rsidRPr="00AB3A58">
        <w:rPr>
          <w:rFonts w:ascii="Arial Narrow" w:hAnsi="Arial Narrow"/>
          <w:sz w:val="21"/>
          <w:szCs w:val="21"/>
        </w:rPr>
        <w:t>Podmienky tejto Dohody o riešení sporov tvoria „Všeobecné podmienky Dohody o riešení sporov“, ktoré sú priložené ku Všeobecným podmienkam „Zmluvných podmienok pre Technologické zariadenie a Projektovanie - realizáciu“, prvé vydanie 1999, vydaných Medzinárodnou federáciou konzultačných inžinierov (FIDIC) a nasledovné ustanovenia. V týchto ustanoveniach, ktoré zahŕňajú dodatky a doplnky k Všeobecným podmienkam Dohody o riešení sporov, slová a výrazy majú rovnaký význam, aký im je pridelený vo Všeobecných podmienkach Dohody o riešení sporov.</w:t>
      </w:r>
    </w:p>
    <w:p w14:paraId="2E2912A9" w14:textId="77777777" w:rsidR="00323F2A" w:rsidRPr="00AB3A58" w:rsidRDefault="00323F2A" w:rsidP="00323F2A">
      <w:pPr>
        <w:jc w:val="both"/>
        <w:rPr>
          <w:rFonts w:ascii="Arial Narrow" w:hAnsi="Arial Narrow"/>
          <w:i/>
          <w:sz w:val="21"/>
          <w:szCs w:val="21"/>
        </w:rPr>
      </w:pPr>
    </w:p>
    <w:p w14:paraId="78BDB92E" w14:textId="77777777" w:rsidR="00323F2A" w:rsidRPr="00AB3A58" w:rsidRDefault="00323F2A" w:rsidP="00323F2A">
      <w:pPr>
        <w:numPr>
          <w:ilvl w:val="0"/>
          <w:numId w:val="11"/>
        </w:numPr>
        <w:jc w:val="both"/>
        <w:rPr>
          <w:rFonts w:ascii="Arial Narrow" w:hAnsi="Arial Narrow"/>
          <w:i/>
          <w:sz w:val="21"/>
          <w:szCs w:val="21"/>
        </w:rPr>
      </w:pPr>
      <w:r w:rsidRPr="00AB3A58">
        <w:rPr>
          <w:rFonts w:ascii="Arial Narrow" w:hAnsi="Arial Narrow"/>
          <w:sz w:val="21"/>
          <w:szCs w:val="21"/>
        </w:rPr>
        <w:t>[</w:t>
      </w:r>
      <w:r w:rsidRPr="00AB3A58">
        <w:rPr>
          <w:rFonts w:ascii="Arial Narrow" w:hAnsi="Arial Narrow"/>
          <w:i/>
          <w:iCs/>
          <w:sz w:val="21"/>
          <w:szCs w:val="21"/>
        </w:rPr>
        <w:t>Údaje dodatkov k Všeobecným podmienkam Dohody o riešení sporov, ak existujú.</w:t>
      </w:r>
      <w:r w:rsidRPr="00AB3A58">
        <w:rPr>
          <w:rFonts w:ascii="Arial Narrow" w:hAnsi="Arial Narrow"/>
          <w:sz w:val="21"/>
          <w:szCs w:val="21"/>
        </w:rPr>
        <w:t>]</w:t>
      </w:r>
    </w:p>
    <w:p w14:paraId="2176071C" w14:textId="77777777" w:rsidR="00323F2A" w:rsidRPr="00AB3A58" w:rsidRDefault="00323F2A" w:rsidP="00323F2A">
      <w:pPr>
        <w:jc w:val="both"/>
        <w:rPr>
          <w:rFonts w:ascii="Arial Narrow" w:hAnsi="Arial Narrow"/>
          <w:i/>
          <w:sz w:val="21"/>
          <w:szCs w:val="21"/>
        </w:rPr>
      </w:pPr>
    </w:p>
    <w:p w14:paraId="47FB7824" w14:textId="77777777" w:rsidR="00323F2A" w:rsidRPr="00AB3A58" w:rsidRDefault="00323F2A" w:rsidP="00323F2A">
      <w:pPr>
        <w:numPr>
          <w:ilvl w:val="0"/>
          <w:numId w:val="11"/>
        </w:numPr>
        <w:jc w:val="both"/>
        <w:rPr>
          <w:rFonts w:ascii="Arial Narrow" w:hAnsi="Arial Narrow"/>
          <w:sz w:val="21"/>
          <w:szCs w:val="21"/>
        </w:rPr>
      </w:pPr>
      <w:r w:rsidRPr="00AB3A58">
        <w:rPr>
          <w:rFonts w:ascii="Arial Narrow" w:hAnsi="Arial Narrow"/>
          <w:sz w:val="21"/>
          <w:szCs w:val="21"/>
        </w:rPr>
        <w:t>V súlade s článkom 6 Všeobecných podmienok Dohody o riešení sporov, bude Člen platený denný poplatok ...................... za deň.</w:t>
      </w:r>
    </w:p>
    <w:p w14:paraId="153CD50C" w14:textId="77777777" w:rsidR="00323F2A" w:rsidRPr="00AB3A58" w:rsidRDefault="00323F2A" w:rsidP="00323F2A">
      <w:pPr>
        <w:jc w:val="both"/>
        <w:rPr>
          <w:rFonts w:ascii="Arial Narrow" w:hAnsi="Arial Narrow"/>
          <w:sz w:val="21"/>
          <w:szCs w:val="21"/>
        </w:rPr>
      </w:pPr>
    </w:p>
    <w:p w14:paraId="59C5EA46" w14:textId="77777777" w:rsidR="00323F2A" w:rsidRPr="00AB3A58" w:rsidRDefault="00323F2A" w:rsidP="00323F2A">
      <w:pPr>
        <w:numPr>
          <w:ilvl w:val="0"/>
          <w:numId w:val="11"/>
        </w:numPr>
        <w:jc w:val="both"/>
        <w:rPr>
          <w:rFonts w:ascii="Arial Narrow" w:hAnsi="Arial Narrow"/>
          <w:sz w:val="21"/>
          <w:szCs w:val="21"/>
        </w:rPr>
      </w:pPr>
      <w:r w:rsidRPr="00AB3A58">
        <w:rPr>
          <w:rFonts w:ascii="Arial Narrow" w:hAnsi="Arial Narrow"/>
          <w:sz w:val="21"/>
          <w:szCs w:val="21"/>
        </w:rPr>
        <w:t>S ohľadom na tieto poplatky a ostatné platby, ktoré majú byť uskutočnené Objednávateľom a Zhotoviteľom v súlade s článkom 6 Všeobecných podmienok Dohody o riešení sporov, sa Člen zaväzuje konať ako KRS (ako rozhodca) v súlade s touto Dohodou o riešení sporov.</w:t>
      </w:r>
    </w:p>
    <w:p w14:paraId="18B9731F" w14:textId="77777777" w:rsidR="00323F2A" w:rsidRPr="00AB3A58" w:rsidRDefault="00323F2A" w:rsidP="00323F2A">
      <w:pPr>
        <w:jc w:val="both"/>
        <w:rPr>
          <w:rFonts w:ascii="Arial Narrow" w:hAnsi="Arial Narrow"/>
          <w:sz w:val="21"/>
          <w:szCs w:val="21"/>
        </w:rPr>
      </w:pPr>
    </w:p>
    <w:p w14:paraId="1D823120" w14:textId="77777777" w:rsidR="00323F2A" w:rsidRPr="00AB3A58" w:rsidRDefault="00323F2A" w:rsidP="00323F2A">
      <w:pPr>
        <w:numPr>
          <w:ilvl w:val="0"/>
          <w:numId w:val="11"/>
        </w:numPr>
        <w:jc w:val="both"/>
        <w:rPr>
          <w:rFonts w:ascii="Arial Narrow" w:hAnsi="Arial Narrow"/>
          <w:sz w:val="21"/>
          <w:szCs w:val="21"/>
        </w:rPr>
      </w:pPr>
      <w:r w:rsidRPr="00AB3A58">
        <w:rPr>
          <w:rFonts w:ascii="Arial Narrow" w:hAnsi="Arial Narrow"/>
          <w:sz w:val="21"/>
          <w:szCs w:val="21"/>
        </w:rPr>
        <w:t>Objednávateľ a Zhotoviteľ sa spoločne a nerozdielne zaväzujú platiť Člena, v súvislosti s uskutočňovaním týchto služieb, v súlade s článkom 6 týchto Všeobecných podmienok Dohody o riešení sporov.</w:t>
      </w:r>
    </w:p>
    <w:p w14:paraId="26A34955" w14:textId="77777777" w:rsidR="00323F2A" w:rsidRPr="00AB3A58" w:rsidRDefault="00323F2A" w:rsidP="00323F2A">
      <w:pPr>
        <w:jc w:val="both"/>
        <w:rPr>
          <w:rFonts w:ascii="Arial Narrow" w:hAnsi="Arial Narrow"/>
          <w:sz w:val="21"/>
          <w:szCs w:val="21"/>
        </w:rPr>
      </w:pPr>
    </w:p>
    <w:p w14:paraId="6140F7E7" w14:textId="77777777" w:rsidR="00323F2A" w:rsidRPr="00AB3A58" w:rsidRDefault="00323F2A" w:rsidP="00323F2A">
      <w:pPr>
        <w:numPr>
          <w:ilvl w:val="0"/>
          <w:numId w:val="11"/>
        </w:numPr>
        <w:jc w:val="both"/>
        <w:rPr>
          <w:rFonts w:ascii="Arial Narrow" w:hAnsi="Arial Narrow"/>
          <w:sz w:val="21"/>
          <w:szCs w:val="21"/>
        </w:rPr>
      </w:pPr>
      <w:r w:rsidRPr="00AB3A58">
        <w:rPr>
          <w:rFonts w:ascii="Arial Narrow" w:hAnsi="Arial Narrow"/>
          <w:sz w:val="21"/>
          <w:szCs w:val="21"/>
        </w:rPr>
        <w:t>Táto Dohoda o riešení sporov podlieha právu ...................................................</w:t>
      </w:r>
    </w:p>
    <w:p w14:paraId="14733156" w14:textId="77777777" w:rsidR="00323F2A" w:rsidRPr="00AB3A58" w:rsidRDefault="00323F2A" w:rsidP="00323F2A">
      <w:pPr>
        <w:jc w:val="both"/>
        <w:rPr>
          <w:rFonts w:ascii="Arial Narrow" w:hAnsi="Arial Narrow"/>
          <w:sz w:val="21"/>
          <w:szCs w:val="21"/>
        </w:rPr>
      </w:pPr>
    </w:p>
    <w:p w14:paraId="2238709C" w14:textId="77777777" w:rsidR="00323F2A" w:rsidRPr="00AB3A58" w:rsidRDefault="00323F2A" w:rsidP="00323F2A">
      <w:pPr>
        <w:jc w:val="both"/>
        <w:rPr>
          <w:rFonts w:ascii="Arial Narrow" w:hAnsi="Arial Narrow"/>
          <w:sz w:val="21"/>
          <w:szCs w:val="21"/>
        </w:rPr>
      </w:pPr>
    </w:p>
    <w:p w14:paraId="6A44C545" w14:textId="77777777" w:rsidR="00323F2A" w:rsidRPr="00AB3A58" w:rsidRDefault="00323F2A" w:rsidP="00323F2A">
      <w:pPr>
        <w:jc w:val="both"/>
        <w:rPr>
          <w:rFonts w:ascii="Arial Narrow" w:hAnsi="Arial Narrow"/>
          <w:sz w:val="21"/>
          <w:szCs w:val="21"/>
        </w:rPr>
      </w:pPr>
      <w:r w:rsidRPr="00AB3A58">
        <w:rPr>
          <w:rFonts w:ascii="Arial Narrow" w:hAnsi="Arial Narrow"/>
          <w:sz w:val="21"/>
          <w:szCs w:val="21"/>
        </w:rPr>
        <w:t>Podpísaný: ...........................</w:t>
      </w:r>
      <w:r w:rsidRPr="00AB3A58">
        <w:rPr>
          <w:rFonts w:ascii="Arial Narrow" w:hAnsi="Arial Narrow"/>
          <w:sz w:val="21"/>
          <w:szCs w:val="21"/>
        </w:rPr>
        <w:tab/>
        <w:t xml:space="preserve">     Podpísaný:  ..................................</w:t>
      </w:r>
      <w:r w:rsidRPr="00AB3A58">
        <w:rPr>
          <w:rFonts w:ascii="Arial Narrow" w:hAnsi="Arial Narrow"/>
          <w:sz w:val="21"/>
          <w:szCs w:val="21"/>
        </w:rPr>
        <w:tab/>
        <w:t>Podpísaný: ............................</w:t>
      </w:r>
    </w:p>
    <w:p w14:paraId="6B50D589" w14:textId="77777777" w:rsidR="00323F2A" w:rsidRPr="00AB3A58" w:rsidRDefault="00323F2A" w:rsidP="00323F2A">
      <w:pPr>
        <w:jc w:val="both"/>
        <w:rPr>
          <w:rFonts w:ascii="Arial Narrow" w:hAnsi="Arial Narrow"/>
          <w:sz w:val="21"/>
          <w:szCs w:val="21"/>
        </w:rPr>
      </w:pPr>
    </w:p>
    <w:p w14:paraId="171CD113" w14:textId="77777777" w:rsidR="00323F2A" w:rsidRPr="00AB3A58" w:rsidRDefault="00323F2A" w:rsidP="00323F2A">
      <w:pPr>
        <w:jc w:val="both"/>
        <w:rPr>
          <w:rFonts w:ascii="Arial Narrow" w:hAnsi="Arial Narrow"/>
          <w:sz w:val="21"/>
          <w:szCs w:val="21"/>
        </w:rPr>
      </w:pPr>
    </w:p>
    <w:p w14:paraId="478D7362" w14:textId="77777777" w:rsidR="00323F2A" w:rsidRPr="00AB3A58" w:rsidRDefault="00323F2A" w:rsidP="00323F2A">
      <w:pPr>
        <w:jc w:val="both"/>
        <w:rPr>
          <w:rFonts w:ascii="Arial Narrow" w:hAnsi="Arial Narrow"/>
          <w:sz w:val="21"/>
          <w:szCs w:val="21"/>
        </w:rPr>
      </w:pPr>
      <w:r w:rsidRPr="00AB3A58">
        <w:rPr>
          <w:rFonts w:ascii="Arial Narrow" w:hAnsi="Arial Narrow"/>
          <w:sz w:val="21"/>
          <w:szCs w:val="21"/>
        </w:rPr>
        <w:t>Za a v mene Objednávateľa</w:t>
      </w:r>
      <w:r w:rsidRPr="00AB3A58">
        <w:rPr>
          <w:rFonts w:ascii="Arial Narrow" w:hAnsi="Arial Narrow"/>
          <w:sz w:val="21"/>
          <w:szCs w:val="21"/>
        </w:rPr>
        <w:tab/>
        <w:t xml:space="preserve">   Za a v mene Zhotoviteľa                    Člen za prítomnosti</w:t>
      </w:r>
    </w:p>
    <w:p w14:paraId="18905A42" w14:textId="77777777" w:rsidR="00323F2A" w:rsidRPr="00AB3A58" w:rsidRDefault="00323F2A" w:rsidP="00323F2A">
      <w:pPr>
        <w:jc w:val="both"/>
        <w:rPr>
          <w:rFonts w:ascii="Arial Narrow" w:hAnsi="Arial Narrow"/>
          <w:sz w:val="21"/>
          <w:szCs w:val="21"/>
        </w:rPr>
      </w:pPr>
      <w:r w:rsidRPr="00AB3A58">
        <w:rPr>
          <w:rFonts w:ascii="Arial Narrow" w:hAnsi="Arial Narrow"/>
          <w:sz w:val="21"/>
          <w:szCs w:val="21"/>
        </w:rPr>
        <w:t>za prítomnosti</w:t>
      </w:r>
      <w:r w:rsidRPr="00AB3A58">
        <w:rPr>
          <w:rFonts w:ascii="Arial Narrow" w:hAnsi="Arial Narrow"/>
          <w:sz w:val="21"/>
          <w:szCs w:val="21"/>
        </w:rPr>
        <w:tab/>
      </w:r>
      <w:r w:rsidRPr="00AB3A58">
        <w:rPr>
          <w:rFonts w:ascii="Arial Narrow" w:hAnsi="Arial Narrow"/>
          <w:sz w:val="21"/>
          <w:szCs w:val="21"/>
        </w:rPr>
        <w:tab/>
      </w:r>
      <w:r w:rsidRPr="00AB3A58">
        <w:rPr>
          <w:rFonts w:ascii="Arial Narrow" w:hAnsi="Arial Narrow"/>
          <w:sz w:val="21"/>
          <w:szCs w:val="21"/>
        </w:rPr>
        <w:tab/>
        <w:t xml:space="preserve">   za prítomnosti</w:t>
      </w:r>
    </w:p>
    <w:p w14:paraId="74E35FC7" w14:textId="77777777" w:rsidR="00323F2A" w:rsidRPr="00AB3A58" w:rsidRDefault="00323F2A" w:rsidP="00323F2A">
      <w:pPr>
        <w:jc w:val="both"/>
        <w:rPr>
          <w:rFonts w:ascii="Arial Narrow" w:hAnsi="Arial Narrow"/>
          <w:sz w:val="21"/>
          <w:szCs w:val="21"/>
        </w:rPr>
      </w:pPr>
    </w:p>
    <w:p w14:paraId="51DE5246" w14:textId="77777777" w:rsidR="00323F2A" w:rsidRPr="00AB3A58" w:rsidRDefault="00323F2A" w:rsidP="00323F2A">
      <w:pPr>
        <w:jc w:val="both"/>
        <w:rPr>
          <w:rFonts w:ascii="Arial Narrow" w:hAnsi="Arial Narrow"/>
          <w:sz w:val="21"/>
          <w:szCs w:val="21"/>
        </w:rPr>
      </w:pPr>
    </w:p>
    <w:p w14:paraId="5907205E" w14:textId="77777777" w:rsidR="00323F2A" w:rsidRPr="00AB3A58" w:rsidRDefault="00323F2A" w:rsidP="00323F2A">
      <w:pPr>
        <w:jc w:val="both"/>
        <w:rPr>
          <w:rFonts w:ascii="Arial Narrow" w:hAnsi="Arial Narrow"/>
          <w:sz w:val="21"/>
          <w:szCs w:val="21"/>
        </w:rPr>
      </w:pPr>
      <w:r w:rsidRPr="00AB3A58">
        <w:rPr>
          <w:rFonts w:ascii="Arial Narrow" w:hAnsi="Arial Narrow"/>
          <w:sz w:val="21"/>
          <w:szCs w:val="21"/>
        </w:rPr>
        <w:t>Svedok: ................................</w:t>
      </w:r>
      <w:r w:rsidRPr="00AB3A58">
        <w:rPr>
          <w:rFonts w:ascii="Arial Narrow" w:hAnsi="Arial Narrow"/>
          <w:sz w:val="21"/>
          <w:szCs w:val="21"/>
        </w:rPr>
        <w:tab/>
        <w:t xml:space="preserve">   Svedok: ......................................       Svedok: ....................................</w:t>
      </w:r>
    </w:p>
    <w:p w14:paraId="0171A74B" w14:textId="77777777" w:rsidR="00323F2A" w:rsidRPr="00AB3A58" w:rsidRDefault="00323F2A" w:rsidP="00323F2A">
      <w:pPr>
        <w:jc w:val="both"/>
        <w:rPr>
          <w:rFonts w:ascii="Arial Narrow" w:hAnsi="Arial Narrow"/>
          <w:sz w:val="21"/>
          <w:szCs w:val="21"/>
        </w:rPr>
      </w:pPr>
      <w:r w:rsidRPr="00AB3A58">
        <w:rPr>
          <w:rFonts w:ascii="Arial Narrow" w:hAnsi="Arial Narrow"/>
          <w:sz w:val="21"/>
          <w:szCs w:val="21"/>
        </w:rPr>
        <w:t>Meno:    ................................</w:t>
      </w:r>
      <w:r w:rsidRPr="00AB3A58">
        <w:rPr>
          <w:rFonts w:ascii="Arial Narrow" w:hAnsi="Arial Narrow"/>
          <w:sz w:val="21"/>
          <w:szCs w:val="21"/>
        </w:rPr>
        <w:tab/>
        <w:t xml:space="preserve">   Meno:    ......................................       Meno:    ....................................</w:t>
      </w:r>
    </w:p>
    <w:p w14:paraId="002BA65E" w14:textId="77777777" w:rsidR="00323F2A" w:rsidRPr="00AB3A58" w:rsidRDefault="00323F2A" w:rsidP="00323F2A">
      <w:pPr>
        <w:jc w:val="both"/>
        <w:rPr>
          <w:rFonts w:ascii="Arial Narrow" w:hAnsi="Arial Narrow"/>
          <w:sz w:val="21"/>
          <w:szCs w:val="21"/>
        </w:rPr>
      </w:pPr>
      <w:r w:rsidRPr="00AB3A58">
        <w:rPr>
          <w:rFonts w:ascii="Arial Narrow" w:hAnsi="Arial Narrow"/>
          <w:sz w:val="21"/>
          <w:szCs w:val="21"/>
        </w:rPr>
        <w:t>Adresa:  ................................</w:t>
      </w:r>
      <w:r w:rsidRPr="00AB3A58">
        <w:rPr>
          <w:rFonts w:ascii="Arial Narrow" w:hAnsi="Arial Narrow"/>
          <w:sz w:val="21"/>
          <w:szCs w:val="21"/>
        </w:rPr>
        <w:tab/>
        <w:t xml:space="preserve">   Adresa:  .....................................       Adresa:  ....................................</w:t>
      </w:r>
    </w:p>
    <w:p w14:paraId="259A0785" w14:textId="77777777" w:rsidR="00323F2A" w:rsidRPr="00AB3A58" w:rsidRDefault="00323F2A" w:rsidP="00323F2A">
      <w:pPr>
        <w:jc w:val="both"/>
        <w:rPr>
          <w:rFonts w:ascii="Arial Narrow" w:hAnsi="Arial Narrow"/>
          <w:sz w:val="21"/>
          <w:szCs w:val="21"/>
        </w:rPr>
      </w:pPr>
      <w:r w:rsidRPr="00AB3A58">
        <w:rPr>
          <w:rFonts w:ascii="Arial Narrow" w:hAnsi="Arial Narrow"/>
          <w:sz w:val="21"/>
          <w:szCs w:val="21"/>
        </w:rPr>
        <w:t>Dátum:  ................................</w:t>
      </w:r>
      <w:r w:rsidRPr="00AB3A58">
        <w:rPr>
          <w:rFonts w:ascii="Arial Narrow" w:hAnsi="Arial Narrow"/>
          <w:sz w:val="21"/>
          <w:szCs w:val="21"/>
        </w:rPr>
        <w:tab/>
        <w:t xml:space="preserve">   Dátum:  ......................................       Dátum:   ...................................</w:t>
      </w:r>
    </w:p>
    <w:p w14:paraId="211F2E1B" w14:textId="77777777" w:rsidR="00323F2A" w:rsidRPr="00AB3A58" w:rsidRDefault="00323F2A" w:rsidP="00323F2A">
      <w:pPr>
        <w:jc w:val="both"/>
        <w:rPr>
          <w:rFonts w:ascii="Arial Narrow" w:hAnsi="Arial Narrow"/>
          <w:sz w:val="21"/>
          <w:szCs w:val="21"/>
        </w:rPr>
      </w:pPr>
    </w:p>
    <w:p w14:paraId="44387309" w14:textId="77777777" w:rsidR="00323F2A" w:rsidRPr="00AB3A58" w:rsidRDefault="00323F2A" w:rsidP="00323F2A">
      <w:pPr>
        <w:jc w:val="both"/>
        <w:rPr>
          <w:rFonts w:ascii="Arial Narrow" w:hAnsi="Arial Narrow"/>
          <w:sz w:val="21"/>
          <w:szCs w:val="21"/>
        </w:rPr>
      </w:pPr>
      <w:r w:rsidRPr="00AB3A58">
        <w:rPr>
          <w:rFonts w:ascii="Arial Narrow" w:hAnsi="Arial Narrow"/>
          <w:sz w:val="21"/>
          <w:szCs w:val="21"/>
        </w:rPr>
        <w:t>[* Vložte krátky popis alebo názov sporu]</w:t>
      </w:r>
    </w:p>
    <w:p w14:paraId="44A20712" w14:textId="77777777" w:rsidR="00323F2A" w:rsidRDefault="00323F2A" w:rsidP="00323F2A">
      <w:pPr>
        <w:jc w:val="center"/>
        <w:rPr>
          <w:rFonts w:ascii="Arial Narrow" w:hAnsi="Arial Narrow"/>
          <w:sz w:val="21"/>
          <w:szCs w:val="21"/>
        </w:rPr>
      </w:pPr>
      <w:r w:rsidRPr="00AB3A58">
        <w:rPr>
          <w:rFonts w:ascii="Arial Narrow" w:hAnsi="Arial Narrow"/>
          <w:strike/>
          <w:sz w:val="21"/>
          <w:szCs w:val="21"/>
        </w:rPr>
        <w:br w:type="page"/>
      </w:r>
      <w:r w:rsidRPr="003C53C1">
        <w:rPr>
          <w:rFonts w:ascii="Arial Narrow" w:hAnsi="Arial Narrow"/>
          <w:b/>
          <w:sz w:val="21"/>
          <w:szCs w:val="21"/>
        </w:rPr>
        <w:lastRenderedPageBreak/>
        <w:t xml:space="preserve"> TLAČIVO PREBERACIEHO PROTOKOLU</w:t>
      </w:r>
    </w:p>
    <w:p w14:paraId="16F61F79" w14:textId="77777777" w:rsidR="00323F2A" w:rsidRPr="006B532B" w:rsidRDefault="00323F2A" w:rsidP="00323F2A">
      <w:pPr>
        <w:rPr>
          <w:lang w:eastAsia="en-US"/>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Look w:val="0000" w:firstRow="0" w:lastRow="0" w:firstColumn="0" w:lastColumn="0" w:noHBand="0" w:noVBand="0"/>
      </w:tblPr>
      <w:tblGrid>
        <w:gridCol w:w="2041"/>
        <w:gridCol w:w="517"/>
        <w:gridCol w:w="418"/>
        <w:gridCol w:w="1488"/>
        <w:gridCol w:w="1273"/>
        <w:gridCol w:w="213"/>
        <w:gridCol w:w="1317"/>
        <w:gridCol w:w="1407"/>
      </w:tblGrid>
      <w:tr w:rsidR="00323F2A" w:rsidRPr="00422906" w14:paraId="7EA1C592" w14:textId="77777777" w:rsidTr="00695025">
        <w:tc>
          <w:tcPr>
            <w:tcW w:w="1474" w:type="pct"/>
            <w:gridSpan w:val="2"/>
            <w:vAlign w:val="center"/>
          </w:tcPr>
          <w:p w14:paraId="7B2227F1" w14:textId="77777777" w:rsidR="00323F2A" w:rsidRPr="00422906" w:rsidRDefault="00323F2A" w:rsidP="00695025">
            <w:pPr>
              <w:rPr>
                <w:rFonts w:ascii="Arial Narrow" w:hAnsi="Arial Narrow" w:cs="Arial"/>
                <w:sz w:val="16"/>
                <w:szCs w:val="16"/>
              </w:rPr>
            </w:pPr>
            <w:r w:rsidRPr="00422906">
              <w:rPr>
                <w:rFonts w:ascii="Arial Narrow" w:hAnsi="Arial Narrow" w:cs="Arial"/>
              </w:rPr>
              <w:br w:type="page"/>
            </w:r>
            <w:r w:rsidRPr="00422906">
              <w:rPr>
                <w:rFonts w:ascii="Arial Narrow" w:hAnsi="Arial Narrow" w:cs="Arial"/>
                <w:b/>
                <w:sz w:val="16"/>
                <w:szCs w:val="16"/>
              </w:rPr>
              <w:t>Stavebník (Objednávateľ):</w:t>
            </w:r>
            <w:r w:rsidRPr="00422906">
              <w:rPr>
                <w:rFonts w:ascii="Arial Narrow" w:hAnsi="Arial Narrow" w:cs="Arial"/>
                <w:sz w:val="16"/>
                <w:szCs w:val="16"/>
              </w:rPr>
              <w:t xml:space="preserve"> </w:t>
            </w:r>
          </w:p>
          <w:p w14:paraId="68633139" w14:textId="77777777" w:rsidR="00323F2A" w:rsidRPr="00422906" w:rsidRDefault="00323F2A" w:rsidP="00695025">
            <w:pPr>
              <w:rPr>
                <w:rFonts w:ascii="Arial Narrow" w:hAnsi="Arial Narrow" w:cs="Arial"/>
                <w:sz w:val="16"/>
                <w:szCs w:val="16"/>
              </w:rPr>
            </w:pPr>
          </w:p>
          <w:p w14:paraId="40644E78" w14:textId="77777777" w:rsidR="00323F2A" w:rsidRPr="00422906" w:rsidRDefault="00323F2A" w:rsidP="00695025">
            <w:pPr>
              <w:rPr>
                <w:rFonts w:ascii="Arial Narrow" w:hAnsi="Arial Narrow" w:cs="Arial"/>
                <w:sz w:val="16"/>
                <w:szCs w:val="16"/>
              </w:rPr>
            </w:pPr>
          </w:p>
          <w:p w14:paraId="6323279C" w14:textId="77777777" w:rsidR="00323F2A" w:rsidRPr="00422906" w:rsidRDefault="00323F2A" w:rsidP="00695025">
            <w:pPr>
              <w:rPr>
                <w:rFonts w:ascii="Arial Narrow" w:hAnsi="Arial Narrow" w:cs="Arial"/>
                <w:sz w:val="16"/>
                <w:szCs w:val="16"/>
              </w:rPr>
            </w:pPr>
            <w:r w:rsidRPr="00422906">
              <w:rPr>
                <w:rFonts w:ascii="Arial Narrow" w:hAnsi="Arial Narrow" w:cs="Arial"/>
                <w:sz w:val="16"/>
                <w:szCs w:val="16"/>
              </w:rPr>
              <w:t>Odtlačok pečiatky:</w:t>
            </w:r>
          </w:p>
          <w:p w14:paraId="56B37997" w14:textId="77777777" w:rsidR="00323F2A" w:rsidRPr="00422906" w:rsidRDefault="00323F2A" w:rsidP="00695025">
            <w:pPr>
              <w:rPr>
                <w:rFonts w:ascii="Arial Narrow" w:hAnsi="Arial Narrow" w:cs="Arial"/>
                <w:sz w:val="16"/>
                <w:szCs w:val="16"/>
              </w:rPr>
            </w:pPr>
          </w:p>
        </w:tc>
        <w:tc>
          <w:tcPr>
            <w:tcW w:w="2715" w:type="pct"/>
            <w:gridSpan w:val="5"/>
            <w:vAlign w:val="center"/>
          </w:tcPr>
          <w:p w14:paraId="3E4C819A" w14:textId="77777777" w:rsidR="00323F2A" w:rsidRPr="00422906" w:rsidRDefault="00323F2A" w:rsidP="00695025">
            <w:pPr>
              <w:jc w:val="center"/>
              <w:rPr>
                <w:rFonts w:ascii="Arial Narrow" w:hAnsi="Arial Narrow" w:cs="Arial"/>
                <w:b/>
                <w:sz w:val="16"/>
                <w:szCs w:val="16"/>
              </w:rPr>
            </w:pPr>
            <w:r w:rsidRPr="00422906">
              <w:rPr>
                <w:rFonts w:ascii="Arial Narrow" w:hAnsi="Arial Narrow" w:cs="Arial"/>
                <w:b/>
                <w:sz w:val="16"/>
                <w:szCs w:val="16"/>
              </w:rPr>
              <w:t>PREBERACÍ PROTOKOL</w:t>
            </w:r>
          </w:p>
          <w:p w14:paraId="1814D26E" w14:textId="77777777" w:rsidR="00323F2A" w:rsidRPr="00422906" w:rsidRDefault="00323F2A" w:rsidP="00695025">
            <w:pPr>
              <w:jc w:val="center"/>
              <w:rPr>
                <w:rFonts w:ascii="Arial Narrow" w:hAnsi="Arial Narrow" w:cs="Arial"/>
                <w:b/>
                <w:sz w:val="16"/>
                <w:szCs w:val="16"/>
              </w:rPr>
            </w:pPr>
            <w:r w:rsidRPr="00422906">
              <w:rPr>
                <w:rFonts w:ascii="Arial Narrow" w:hAnsi="Arial Narrow" w:cs="Arial"/>
                <w:b/>
                <w:sz w:val="16"/>
                <w:szCs w:val="16"/>
              </w:rPr>
              <w:t xml:space="preserve">O ODOVZDANÍ A PREVZATÍ VEREJNEJ PRÁCE (Diela) </w:t>
            </w:r>
          </w:p>
          <w:p w14:paraId="71D9857F" w14:textId="77777777" w:rsidR="00323F2A" w:rsidRPr="00422906" w:rsidRDefault="00323F2A" w:rsidP="00695025">
            <w:pPr>
              <w:jc w:val="center"/>
              <w:rPr>
                <w:rFonts w:ascii="Arial Narrow" w:hAnsi="Arial Narrow" w:cs="Arial"/>
                <w:b/>
                <w:sz w:val="16"/>
                <w:szCs w:val="16"/>
              </w:rPr>
            </w:pPr>
            <w:r w:rsidRPr="00422906">
              <w:rPr>
                <w:rFonts w:ascii="Arial Narrow" w:hAnsi="Arial Narrow" w:cs="Arial"/>
                <w:b/>
                <w:sz w:val="16"/>
                <w:szCs w:val="16"/>
              </w:rPr>
              <w:t xml:space="preserve">v súlade s čl. 10.1 </w:t>
            </w:r>
            <w:proofErr w:type="spellStart"/>
            <w:r w:rsidRPr="00422906">
              <w:rPr>
                <w:rFonts w:ascii="Arial Narrow" w:hAnsi="Arial Narrow" w:cs="Arial"/>
                <w:b/>
                <w:sz w:val="16"/>
                <w:szCs w:val="16"/>
              </w:rPr>
              <w:t>ZoD</w:t>
            </w:r>
            <w:proofErr w:type="spellEnd"/>
          </w:p>
          <w:p w14:paraId="40E35A8A" w14:textId="77777777" w:rsidR="00323F2A" w:rsidRPr="00422906" w:rsidRDefault="00323F2A" w:rsidP="00695025">
            <w:pPr>
              <w:jc w:val="center"/>
              <w:rPr>
                <w:rFonts w:ascii="Arial Narrow" w:hAnsi="Arial Narrow" w:cs="Arial"/>
                <w:b/>
                <w:sz w:val="16"/>
                <w:szCs w:val="16"/>
              </w:rPr>
            </w:pPr>
          </w:p>
          <w:p w14:paraId="6D152E48" w14:textId="77777777" w:rsidR="00323F2A" w:rsidRPr="00422906" w:rsidRDefault="00323F2A" w:rsidP="00695025">
            <w:pPr>
              <w:jc w:val="center"/>
              <w:rPr>
                <w:rFonts w:ascii="Arial Narrow" w:hAnsi="Arial Narrow" w:cs="Arial"/>
                <w:b/>
                <w:sz w:val="16"/>
                <w:szCs w:val="16"/>
              </w:rPr>
            </w:pPr>
            <w:r w:rsidRPr="00422906">
              <w:rPr>
                <w:rFonts w:ascii="Arial Narrow" w:hAnsi="Arial Narrow" w:cs="Arial"/>
                <w:b/>
                <w:sz w:val="16"/>
                <w:szCs w:val="16"/>
              </w:rPr>
              <w:t xml:space="preserve">(alebo dokončenej časti Diela v súlade s čl. 10.2 </w:t>
            </w:r>
            <w:proofErr w:type="spellStart"/>
            <w:r w:rsidRPr="00422906">
              <w:rPr>
                <w:rFonts w:ascii="Arial Narrow" w:hAnsi="Arial Narrow" w:cs="Arial"/>
                <w:b/>
                <w:sz w:val="16"/>
                <w:szCs w:val="16"/>
              </w:rPr>
              <w:t>ZoD</w:t>
            </w:r>
            <w:proofErr w:type="spellEnd"/>
            <w:r w:rsidRPr="00422906">
              <w:rPr>
                <w:rFonts w:ascii="Arial Narrow" w:hAnsi="Arial Narrow" w:cs="Arial"/>
                <w:b/>
                <w:sz w:val="16"/>
                <w:szCs w:val="16"/>
              </w:rPr>
              <w:t>)</w:t>
            </w:r>
          </w:p>
        </w:tc>
        <w:tc>
          <w:tcPr>
            <w:tcW w:w="811" w:type="pct"/>
            <w:vAlign w:val="center"/>
          </w:tcPr>
          <w:p w14:paraId="609D6B4D" w14:textId="77777777" w:rsidR="00323F2A" w:rsidRPr="00422906" w:rsidRDefault="00323F2A" w:rsidP="00695025">
            <w:pPr>
              <w:jc w:val="center"/>
              <w:rPr>
                <w:rFonts w:ascii="Arial Narrow" w:hAnsi="Arial Narrow" w:cs="Arial"/>
                <w:sz w:val="16"/>
                <w:szCs w:val="16"/>
              </w:rPr>
            </w:pPr>
            <w:r w:rsidRPr="00422906">
              <w:rPr>
                <w:rFonts w:ascii="Arial Narrow" w:hAnsi="Arial Narrow" w:cs="Arial"/>
                <w:b/>
                <w:sz w:val="16"/>
                <w:szCs w:val="16"/>
              </w:rPr>
              <w:t>Číslo zápisu:</w:t>
            </w:r>
          </w:p>
          <w:p w14:paraId="122A5F96" w14:textId="77777777" w:rsidR="00323F2A" w:rsidRPr="00422906" w:rsidRDefault="00323F2A" w:rsidP="00695025">
            <w:pPr>
              <w:jc w:val="center"/>
              <w:rPr>
                <w:rFonts w:ascii="Arial Narrow" w:hAnsi="Arial Narrow" w:cs="Arial"/>
                <w:sz w:val="16"/>
                <w:szCs w:val="16"/>
              </w:rPr>
            </w:pPr>
          </w:p>
        </w:tc>
      </w:tr>
      <w:tr w:rsidR="00323F2A" w:rsidRPr="00422906" w14:paraId="78975587" w14:textId="77777777" w:rsidTr="00695025">
        <w:trPr>
          <w:cantSplit/>
          <w:trHeight w:val="310"/>
        </w:trPr>
        <w:tc>
          <w:tcPr>
            <w:tcW w:w="1176" w:type="pct"/>
            <w:vMerge w:val="restart"/>
            <w:tcBorders>
              <w:right w:val="single" w:sz="4" w:space="0" w:color="auto"/>
            </w:tcBorders>
            <w:vAlign w:val="center"/>
          </w:tcPr>
          <w:p w14:paraId="1F256834" w14:textId="77777777" w:rsidR="00323F2A" w:rsidRPr="00422906" w:rsidRDefault="00323F2A" w:rsidP="00695025">
            <w:pPr>
              <w:rPr>
                <w:rFonts w:ascii="Arial Narrow" w:hAnsi="Arial Narrow" w:cs="Arial"/>
                <w:sz w:val="16"/>
                <w:szCs w:val="16"/>
              </w:rPr>
            </w:pPr>
            <w:r w:rsidRPr="00422906">
              <w:rPr>
                <w:rFonts w:ascii="Arial Narrow" w:hAnsi="Arial Narrow" w:cs="Arial"/>
                <w:b/>
                <w:sz w:val="16"/>
                <w:szCs w:val="16"/>
              </w:rPr>
              <w:t>Dátum začatia preberacieho konania:</w:t>
            </w:r>
          </w:p>
          <w:p w14:paraId="791B5799" w14:textId="77777777" w:rsidR="00323F2A" w:rsidRPr="00422906" w:rsidRDefault="00323F2A" w:rsidP="00695025">
            <w:pPr>
              <w:rPr>
                <w:rFonts w:ascii="Arial Narrow" w:hAnsi="Arial Narrow" w:cs="Arial"/>
                <w:sz w:val="16"/>
                <w:szCs w:val="16"/>
              </w:rPr>
            </w:pPr>
          </w:p>
        </w:tc>
        <w:tc>
          <w:tcPr>
            <w:tcW w:w="3824" w:type="pct"/>
            <w:gridSpan w:val="7"/>
            <w:tcBorders>
              <w:top w:val="single" w:sz="4" w:space="0" w:color="auto"/>
              <w:left w:val="single" w:sz="4" w:space="0" w:color="auto"/>
              <w:bottom w:val="single" w:sz="4" w:space="0" w:color="auto"/>
              <w:right w:val="single" w:sz="4" w:space="0" w:color="auto"/>
            </w:tcBorders>
            <w:vAlign w:val="center"/>
          </w:tcPr>
          <w:p w14:paraId="28FC7814" w14:textId="77777777" w:rsidR="00323F2A" w:rsidRPr="00422906" w:rsidRDefault="00323F2A" w:rsidP="00695025">
            <w:pPr>
              <w:rPr>
                <w:rFonts w:ascii="Arial Narrow" w:hAnsi="Arial Narrow" w:cs="Arial"/>
                <w:i/>
                <w:sz w:val="16"/>
                <w:szCs w:val="16"/>
              </w:rPr>
            </w:pPr>
            <w:r w:rsidRPr="00422906">
              <w:rPr>
                <w:rFonts w:ascii="Arial Narrow" w:hAnsi="Arial Narrow" w:cs="Arial"/>
                <w:b/>
                <w:sz w:val="16"/>
                <w:szCs w:val="16"/>
              </w:rPr>
              <w:t>Názov verejnej práce (Diela):</w:t>
            </w:r>
          </w:p>
        </w:tc>
      </w:tr>
      <w:tr w:rsidR="00323F2A" w:rsidRPr="00422906" w14:paraId="4112FE40" w14:textId="77777777" w:rsidTr="00695025">
        <w:trPr>
          <w:cantSplit/>
          <w:trHeight w:val="310"/>
        </w:trPr>
        <w:tc>
          <w:tcPr>
            <w:tcW w:w="1176" w:type="pct"/>
            <w:vMerge/>
            <w:tcBorders>
              <w:right w:val="single" w:sz="4" w:space="0" w:color="auto"/>
            </w:tcBorders>
            <w:vAlign w:val="center"/>
          </w:tcPr>
          <w:p w14:paraId="60B91A12" w14:textId="77777777" w:rsidR="00323F2A" w:rsidRPr="00422906" w:rsidRDefault="00323F2A" w:rsidP="00695025">
            <w:pPr>
              <w:rPr>
                <w:rFonts w:ascii="Arial Narrow" w:hAnsi="Arial Narrow" w:cs="Arial"/>
                <w:b/>
                <w:sz w:val="16"/>
                <w:szCs w:val="16"/>
              </w:rPr>
            </w:pPr>
          </w:p>
        </w:tc>
        <w:tc>
          <w:tcPr>
            <w:tcW w:w="3824" w:type="pct"/>
            <w:gridSpan w:val="7"/>
            <w:tcBorders>
              <w:top w:val="single" w:sz="4" w:space="0" w:color="auto"/>
              <w:left w:val="single" w:sz="4" w:space="0" w:color="auto"/>
              <w:bottom w:val="single" w:sz="4" w:space="0" w:color="auto"/>
              <w:right w:val="single" w:sz="4" w:space="0" w:color="auto"/>
            </w:tcBorders>
            <w:vAlign w:val="center"/>
          </w:tcPr>
          <w:p w14:paraId="382A1276" w14:textId="77777777" w:rsidR="00323F2A" w:rsidRPr="00422906" w:rsidRDefault="00323F2A" w:rsidP="00695025">
            <w:pPr>
              <w:rPr>
                <w:rFonts w:ascii="Arial Narrow" w:hAnsi="Arial Narrow" w:cs="Arial"/>
                <w:b/>
                <w:sz w:val="16"/>
                <w:szCs w:val="16"/>
              </w:rPr>
            </w:pPr>
            <w:r w:rsidRPr="00422906">
              <w:rPr>
                <w:rFonts w:ascii="Arial Narrow" w:hAnsi="Arial Narrow" w:cs="Arial"/>
                <w:b/>
                <w:sz w:val="16"/>
                <w:szCs w:val="16"/>
              </w:rPr>
              <w:t>Názov dokončenej časti verejnej práce ( časti Diela):</w:t>
            </w:r>
          </w:p>
        </w:tc>
      </w:tr>
      <w:tr w:rsidR="00323F2A" w:rsidRPr="00422906" w14:paraId="6791F1D5" w14:textId="77777777" w:rsidTr="00695025">
        <w:trPr>
          <w:trHeight w:val="461"/>
        </w:trPr>
        <w:tc>
          <w:tcPr>
            <w:tcW w:w="5000" w:type="pct"/>
            <w:gridSpan w:val="8"/>
            <w:vAlign w:val="center"/>
          </w:tcPr>
          <w:p w14:paraId="10B0BEBC" w14:textId="77777777" w:rsidR="00323F2A" w:rsidRPr="00422906" w:rsidRDefault="00323F2A" w:rsidP="00695025">
            <w:pPr>
              <w:rPr>
                <w:rFonts w:ascii="Arial Narrow" w:hAnsi="Arial Narrow" w:cs="Arial"/>
                <w:b/>
                <w:sz w:val="16"/>
                <w:szCs w:val="16"/>
              </w:rPr>
            </w:pPr>
            <w:r w:rsidRPr="00422906">
              <w:rPr>
                <w:rFonts w:ascii="Arial Narrow" w:hAnsi="Arial Narrow" w:cs="Arial"/>
                <w:b/>
                <w:sz w:val="16"/>
                <w:szCs w:val="16"/>
              </w:rPr>
              <w:t xml:space="preserve">Účel a technický opis verejnej práce (Diela alebo časti Diela): </w:t>
            </w:r>
          </w:p>
        </w:tc>
      </w:tr>
      <w:tr w:rsidR="00323F2A" w:rsidRPr="00422906" w14:paraId="0507BBBC" w14:textId="77777777" w:rsidTr="00695025">
        <w:trPr>
          <w:cantSplit/>
          <w:trHeight w:val="521"/>
        </w:trPr>
        <w:tc>
          <w:tcPr>
            <w:tcW w:w="5000" w:type="pct"/>
            <w:gridSpan w:val="8"/>
            <w:vAlign w:val="center"/>
          </w:tcPr>
          <w:p w14:paraId="64F779C7" w14:textId="77777777" w:rsidR="00323F2A" w:rsidRPr="00422906" w:rsidRDefault="00323F2A" w:rsidP="00695025">
            <w:pPr>
              <w:rPr>
                <w:rFonts w:ascii="Arial Narrow" w:hAnsi="Arial Narrow" w:cs="Arial"/>
                <w:b/>
                <w:sz w:val="16"/>
                <w:szCs w:val="16"/>
              </w:rPr>
            </w:pPr>
            <w:r w:rsidRPr="00422906">
              <w:rPr>
                <w:rFonts w:ascii="Arial Narrow" w:hAnsi="Arial Narrow" w:cs="Arial"/>
                <w:b/>
                <w:sz w:val="16"/>
                <w:szCs w:val="16"/>
              </w:rPr>
              <w:t>Finančné prostriedky na verejnú prácu a podiel spolufinancovania z verejných zdrojov:</w:t>
            </w:r>
          </w:p>
        </w:tc>
      </w:tr>
      <w:tr w:rsidR="00323F2A" w:rsidRPr="00422906" w14:paraId="5F0F293F" w14:textId="77777777" w:rsidTr="00695025">
        <w:trPr>
          <w:cantSplit/>
        </w:trPr>
        <w:tc>
          <w:tcPr>
            <w:tcW w:w="5000" w:type="pct"/>
            <w:gridSpan w:val="8"/>
            <w:vAlign w:val="center"/>
          </w:tcPr>
          <w:p w14:paraId="14B9D91E" w14:textId="77777777" w:rsidR="00323F2A" w:rsidRPr="00422906" w:rsidRDefault="00323F2A" w:rsidP="00695025">
            <w:pPr>
              <w:rPr>
                <w:rFonts w:ascii="Arial Narrow" w:hAnsi="Arial Narrow" w:cs="Arial"/>
                <w:b/>
                <w:sz w:val="16"/>
                <w:szCs w:val="16"/>
              </w:rPr>
            </w:pPr>
            <w:r w:rsidRPr="00422906">
              <w:rPr>
                <w:rFonts w:ascii="Arial Narrow" w:hAnsi="Arial Narrow" w:cs="Arial"/>
                <w:b/>
                <w:sz w:val="16"/>
                <w:szCs w:val="16"/>
              </w:rPr>
              <w:t>Kapacity získané výstavbou:</w:t>
            </w:r>
          </w:p>
          <w:p w14:paraId="38CB01C1" w14:textId="77777777" w:rsidR="00323F2A" w:rsidRPr="00422906" w:rsidRDefault="00323F2A" w:rsidP="00695025">
            <w:pPr>
              <w:rPr>
                <w:rFonts w:ascii="Arial Narrow" w:hAnsi="Arial Narrow" w:cs="Arial"/>
                <w:b/>
                <w:sz w:val="16"/>
                <w:szCs w:val="16"/>
              </w:rPr>
            </w:pPr>
            <w:r w:rsidRPr="00422906">
              <w:rPr>
                <w:rFonts w:ascii="Arial Narrow" w:hAnsi="Arial Narrow" w:cs="Arial"/>
                <w:b/>
                <w:sz w:val="16"/>
                <w:szCs w:val="16"/>
              </w:rPr>
              <w:t xml:space="preserve">  </w:t>
            </w:r>
          </w:p>
        </w:tc>
      </w:tr>
      <w:tr w:rsidR="00323F2A" w:rsidRPr="00422906" w14:paraId="3806AEE6" w14:textId="77777777" w:rsidTr="00695025">
        <w:trPr>
          <w:cantSplit/>
          <w:trHeight w:val="515"/>
        </w:trPr>
        <w:tc>
          <w:tcPr>
            <w:tcW w:w="2573" w:type="pct"/>
            <w:gridSpan w:val="4"/>
            <w:vAlign w:val="center"/>
          </w:tcPr>
          <w:p w14:paraId="63AE3172" w14:textId="77777777" w:rsidR="00323F2A" w:rsidRPr="00422906" w:rsidRDefault="00323F2A" w:rsidP="00695025">
            <w:pPr>
              <w:rPr>
                <w:rFonts w:ascii="Arial Narrow" w:hAnsi="Arial Narrow" w:cs="Arial"/>
                <w:b/>
                <w:sz w:val="16"/>
                <w:szCs w:val="16"/>
              </w:rPr>
            </w:pPr>
            <w:r w:rsidRPr="00422906">
              <w:rPr>
                <w:rFonts w:ascii="Arial Narrow" w:hAnsi="Arial Narrow" w:cs="Arial"/>
                <w:b/>
                <w:sz w:val="16"/>
                <w:szCs w:val="16"/>
              </w:rPr>
              <w:t xml:space="preserve">Zodpovedný stavbyvedúci: </w:t>
            </w:r>
          </w:p>
          <w:p w14:paraId="2CABE145" w14:textId="77777777" w:rsidR="00323F2A" w:rsidRPr="00422906" w:rsidRDefault="00323F2A" w:rsidP="00695025">
            <w:pPr>
              <w:rPr>
                <w:rFonts w:ascii="Arial Narrow" w:hAnsi="Arial Narrow" w:cs="Arial"/>
                <w:b/>
                <w:sz w:val="16"/>
                <w:szCs w:val="16"/>
              </w:rPr>
            </w:pPr>
          </w:p>
        </w:tc>
        <w:tc>
          <w:tcPr>
            <w:tcW w:w="2427" w:type="pct"/>
            <w:gridSpan w:val="4"/>
            <w:vAlign w:val="center"/>
          </w:tcPr>
          <w:p w14:paraId="58EDDB66" w14:textId="77777777" w:rsidR="00323F2A" w:rsidRPr="00422906" w:rsidRDefault="00323F2A" w:rsidP="00695025">
            <w:pPr>
              <w:rPr>
                <w:rFonts w:ascii="Arial Narrow" w:hAnsi="Arial Narrow" w:cs="Arial"/>
                <w:sz w:val="16"/>
                <w:szCs w:val="16"/>
              </w:rPr>
            </w:pPr>
            <w:r w:rsidRPr="00422906">
              <w:rPr>
                <w:rFonts w:ascii="Arial Narrow" w:hAnsi="Arial Narrow" w:cs="Arial"/>
                <w:b/>
                <w:sz w:val="16"/>
                <w:szCs w:val="16"/>
              </w:rPr>
              <w:t>Zhotoviteľ:</w:t>
            </w:r>
            <w:r w:rsidRPr="00422906">
              <w:rPr>
                <w:rFonts w:ascii="Arial Narrow" w:hAnsi="Arial Narrow" w:cs="Arial"/>
                <w:sz w:val="16"/>
                <w:szCs w:val="16"/>
              </w:rPr>
              <w:t xml:space="preserve"> </w:t>
            </w:r>
          </w:p>
        </w:tc>
      </w:tr>
      <w:tr w:rsidR="00323F2A" w:rsidRPr="00422906" w14:paraId="5324C7A4" w14:textId="77777777" w:rsidTr="00695025">
        <w:tc>
          <w:tcPr>
            <w:tcW w:w="2573" w:type="pct"/>
            <w:gridSpan w:val="4"/>
            <w:vAlign w:val="center"/>
          </w:tcPr>
          <w:p w14:paraId="73707509" w14:textId="77777777" w:rsidR="00323F2A" w:rsidRPr="00422906" w:rsidRDefault="00323F2A" w:rsidP="00695025">
            <w:pPr>
              <w:rPr>
                <w:rFonts w:ascii="Arial Narrow" w:hAnsi="Arial Narrow" w:cs="Arial"/>
                <w:sz w:val="16"/>
                <w:szCs w:val="16"/>
              </w:rPr>
            </w:pPr>
            <w:r w:rsidRPr="00422906">
              <w:rPr>
                <w:rFonts w:ascii="Arial Narrow" w:hAnsi="Arial Narrow" w:cs="Arial"/>
                <w:b/>
                <w:sz w:val="16"/>
                <w:szCs w:val="16"/>
              </w:rPr>
              <w:t xml:space="preserve">Projektant </w:t>
            </w:r>
            <w:r w:rsidRPr="00422906">
              <w:rPr>
                <w:rFonts w:ascii="Arial Narrow" w:hAnsi="Arial Narrow" w:cs="Arial"/>
                <w:sz w:val="16"/>
                <w:szCs w:val="16"/>
              </w:rPr>
              <w:t xml:space="preserve">(spracovateľ </w:t>
            </w:r>
            <w:r w:rsidRPr="00422906">
              <w:rPr>
                <w:rFonts w:ascii="Arial Narrow" w:hAnsi="Arial Narrow" w:cs="Arial"/>
                <w:b/>
                <w:sz w:val="16"/>
                <w:szCs w:val="16"/>
              </w:rPr>
              <w:t xml:space="preserve"> </w:t>
            </w:r>
            <w:r w:rsidRPr="00422906">
              <w:rPr>
                <w:rFonts w:ascii="Arial Narrow" w:hAnsi="Arial Narrow" w:cs="Arial"/>
                <w:sz w:val="16"/>
                <w:szCs w:val="16"/>
              </w:rPr>
              <w:t>projektovej dokumentácie</w:t>
            </w:r>
            <w:r w:rsidRPr="00422906">
              <w:rPr>
                <w:rFonts w:ascii="Arial Narrow" w:hAnsi="Arial Narrow" w:cs="Arial"/>
                <w:b/>
                <w:sz w:val="16"/>
                <w:szCs w:val="16"/>
              </w:rPr>
              <w:t xml:space="preserve"> </w:t>
            </w:r>
            <w:r w:rsidRPr="00422906">
              <w:rPr>
                <w:rFonts w:ascii="Arial Narrow" w:hAnsi="Arial Narrow" w:cs="Arial"/>
                <w:sz w:val="16"/>
                <w:szCs w:val="16"/>
              </w:rPr>
              <w:t>)</w:t>
            </w:r>
            <w:r w:rsidRPr="00422906">
              <w:rPr>
                <w:rFonts w:ascii="Arial Narrow" w:hAnsi="Arial Narrow" w:cs="Arial"/>
                <w:b/>
                <w:sz w:val="16"/>
                <w:szCs w:val="16"/>
              </w:rPr>
              <w:t>:</w:t>
            </w:r>
          </w:p>
          <w:p w14:paraId="3C46BF0C" w14:textId="77777777" w:rsidR="00323F2A" w:rsidRPr="00422906" w:rsidRDefault="00323F2A" w:rsidP="00695025">
            <w:pPr>
              <w:rPr>
                <w:rFonts w:ascii="Arial Narrow" w:hAnsi="Arial Narrow" w:cs="Arial"/>
                <w:sz w:val="16"/>
                <w:szCs w:val="16"/>
              </w:rPr>
            </w:pPr>
          </w:p>
        </w:tc>
        <w:tc>
          <w:tcPr>
            <w:tcW w:w="2427" w:type="pct"/>
            <w:gridSpan w:val="4"/>
            <w:vAlign w:val="center"/>
          </w:tcPr>
          <w:p w14:paraId="011C150B" w14:textId="77777777" w:rsidR="00323F2A" w:rsidRPr="00422906" w:rsidRDefault="00323F2A" w:rsidP="00695025">
            <w:pPr>
              <w:rPr>
                <w:rFonts w:ascii="Arial Narrow" w:hAnsi="Arial Narrow" w:cs="Arial"/>
                <w:b/>
                <w:sz w:val="16"/>
                <w:szCs w:val="16"/>
              </w:rPr>
            </w:pPr>
            <w:r w:rsidRPr="00422906">
              <w:rPr>
                <w:rFonts w:ascii="Arial Narrow" w:hAnsi="Arial Narrow" w:cs="Arial"/>
                <w:b/>
                <w:sz w:val="16"/>
                <w:szCs w:val="16"/>
              </w:rPr>
              <w:t xml:space="preserve">Projektanti ucelených častí </w:t>
            </w:r>
            <w:r w:rsidRPr="00422906">
              <w:rPr>
                <w:rFonts w:ascii="Arial Narrow" w:hAnsi="Arial Narrow" w:cs="Arial"/>
                <w:sz w:val="16"/>
                <w:szCs w:val="16"/>
              </w:rPr>
              <w:t>(spracovateľ projektovej dokumentácie ucelených častí)</w:t>
            </w:r>
            <w:r w:rsidRPr="00422906">
              <w:rPr>
                <w:rFonts w:ascii="Arial Narrow" w:hAnsi="Arial Narrow" w:cs="Arial"/>
                <w:b/>
                <w:sz w:val="16"/>
                <w:szCs w:val="16"/>
              </w:rPr>
              <w:t xml:space="preserve">: </w:t>
            </w:r>
          </w:p>
          <w:p w14:paraId="2D5FE6C4" w14:textId="77777777" w:rsidR="00323F2A" w:rsidRPr="00422906" w:rsidRDefault="00323F2A" w:rsidP="00695025">
            <w:pPr>
              <w:pStyle w:val="Hlavika"/>
              <w:rPr>
                <w:rFonts w:ascii="Arial Narrow" w:hAnsi="Arial Narrow" w:cs="Arial"/>
                <w:szCs w:val="16"/>
              </w:rPr>
            </w:pPr>
          </w:p>
        </w:tc>
      </w:tr>
      <w:tr w:rsidR="00323F2A" w:rsidRPr="00422906" w14:paraId="7D1046B7" w14:textId="77777777" w:rsidTr="00695025">
        <w:tc>
          <w:tcPr>
            <w:tcW w:w="5000" w:type="pct"/>
            <w:gridSpan w:val="8"/>
            <w:vAlign w:val="center"/>
          </w:tcPr>
          <w:p w14:paraId="450BCD23" w14:textId="77777777" w:rsidR="00323F2A" w:rsidRPr="00422906" w:rsidRDefault="00323F2A" w:rsidP="00695025">
            <w:pPr>
              <w:rPr>
                <w:rFonts w:ascii="Arial Narrow" w:hAnsi="Arial Narrow" w:cs="Arial"/>
                <w:b/>
                <w:sz w:val="16"/>
                <w:szCs w:val="16"/>
              </w:rPr>
            </w:pPr>
            <w:r w:rsidRPr="00422906">
              <w:rPr>
                <w:rFonts w:ascii="Arial Narrow" w:hAnsi="Arial Narrow" w:cs="Arial"/>
                <w:b/>
                <w:sz w:val="16"/>
                <w:szCs w:val="16"/>
              </w:rPr>
              <w:t>Stavebnotechnický dozor (ak bol stavebníkom ustanovený):</w:t>
            </w:r>
          </w:p>
          <w:p w14:paraId="70C97EBF" w14:textId="77777777" w:rsidR="00323F2A" w:rsidRPr="00422906" w:rsidRDefault="00323F2A" w:rsidP="00695025">
            <w:pPr>
              <w:rPr>
                <w:rFonts w:ascii="Arial Narrow" w:hAnsi="Arial Narrow" w:cs="Arial"/>
                <w:sz w:val="16"/>
                <w:szCs w:val="16"/>
              </w:rPr>
            </w:pPr>
          </w:p>
        </w:tc>
      </w:tr>
      <w:tr w:rsidR="00323F2A" w:rsidRPr="00422906" w14:paraId="05CA65DA" w14:textId="77777777" w:rsidTr="00695025">
        <w:tc>
          <w:tcPr>
            <w:tcW w:w="5000" w:type="pct"/>
            <w:gridSpan w:val="8"/>
            <w:vAlign w:val="center"/>
          </w:tcPr>
          <w:p w14:paraId="7475D8E2" w14:textId="77777777" w:rsidR="00323F2A" w:rsidRPr="00422906" w:rsidRDefault="00323F2A" w:rsidP="00695025">
            <w:pPr>
              <w:tabs>
                <w:tab w:val="left" w:pos="4931"/>
                <w:tab w:val="left" w:pos="6551"/>
              </w:tabs>
              <w:rPr>
                <w:rFonts w:ascii="Arial Narrow" w:hAnsi="Arial Narrow" w:cs="Arial"/>
                <w:b/>
                <w:sz w:val="16"/>
                <w:szCs w:val="16"/>
              </w:rPr>
            </w:pPr>
            <w:r w:rsidRPr="00422906">
              <w:rPr>
                <w:rFonts w:ascii="Arial Narrow" w:hAnsi="Arial Narrow" w:cs="Arial"/>
                <w:b/>
                <w:sz w:val="16"/>
                <w:szCs w:val="16"/>
              </w:rPr>
              <w:t>Stavebné povolenie číslo:</w:t>
            </w:r>
            <w:r w:rsidRPr="00422906">
              <w:rPr>
                <w:rFonts w:ascii="Arial Narrow" w:hAnsi="Arial Narrow" w:cs="Arial"/>
                <w:sz w:val="16"/>
                <w:szCs w:val="16"/>
              </w:rPr>
              <w:t xml:space="preserve">                                                      </w:t>
            </w:r>
            <w:r w:rsidRPr="00422906">
              <w:rPr>
                <w:rFonts w:ascii="Arial Narrow" w:hAnsi="Arial Narrow" w:cs="Arial"/>
                <w:b/>
                <w:sz w:val="16"/>
                <w:szCs w:val="16"/>
              </w:rPr>
              <w:t>zo dňa:</w:t>
            </w:r>
            <w:r w:rsidRPr="00422906">
              <w:rPr>
                <w:rFonts w:ascii="Arial Narrow" w:hAnsi="Arial Narrow" w:cs="Arial"/>
                <w:sz w:val="16"/>
                <w:szCs w:val="16"/>
              </w:rPr>
              <w:t xml:space="preserve">                    </w:t>
            </w:r>
            <w:r w:rsidRPr="00422906">
              <w:rPr>
                <w:rFonts w:ascii="Arial Narrow" w:hAnsi="Arial Narrow" w:cs="Arial"/>
                <w:b/>
                <w:sz w:val="16"/>
                <w:szCs w:val="16"/>
              </w:rPr>
              <w:t xml:space="preserve">vydal:  </w:t>
            </w:r>
          </w:p>
          <w:p w14:paraId="680E406C" w14:textId="77777777" w:rsidR="00323F2A" w:rsidRPr="00422906" w:rsidRDefault="00323F2A" w:rsidP="00695025">
            <w:pPr>
              <w:tabs>
                <w:tab w:val="left" w:pos="4931"/>
                <w:tab w:val="left" w:pos="6551"/>
              </w:tabs>
              <w:rPr>
                <w:rFonts w:ascii="Arial Narrow" w:hAnsi="Arial Narrow" w:cs="Arial"/>
                <w:sz w:val="16"/>
                <w:szCs w:val="16"/>
              </w:rPr>
            </w:pPr>
          </w:p>
        </w:tc>
      </w:tr>
      <w:tr w:rsidR="00323F2A" w:rsidRPr="00422906" w14:paraId="0D58CED6" w14:textId="77777777" w:rsidTr="00695025">
        <w:trPr>
          <w:cantSplit/>
        </w:trPr>
        <w:tc>
          <w:tcPr>
            <w:tcW w:w="5000" w:type="pct"/>
            <w:gridSpan w:val="8"/>
            <w:vAlign w:val="center"/>
          </w:tcPr>
          <w:p w14:paraId="40B1FDEA" w14:textId="77777777" w:rsidR="00323F2A" w:rsidRPr="00422906" w:rsidRDefault="00323F2A" w:rsidP="00695025">
            <w:pPr>
              <w:tabs>
                <w:tab w:val="left" w:pos="4931"/>
                <w:tab w:val="left" w:pos="6551"/>
              </w:tabs>
              <w:rPr>
                <w:rFonts w:ascii="Arial Narrow" w:hAnsi="Arial Narrow" w:cs="Arial"/>
                <w:b/>
                <w:sz w:val="16"/>
                <w:szCs w:val="16"/>
              </w:rPr>
            </w:pPr>
            <w:r w:rsidRPr="00422906">
              <w:rPr>
                <w:rFonts w:ascii="Arial Narrow" w:hAnsi="Arial Narrow" w:cs="Arial"/>
                <w:b/>
                <w:sz w:val="16"/>
                <w:szCs w:val="16"/>
              </w:rPr>
              <w:t>Zmena stavebného povolenia číslo:</w:t>
            </w:r>
            <w:r w:rsidRPr="00422906">
              <w:rPr>
                <w:rFonts w:ascii="Arial Narrow" w:hAnsi="Arial Narrow" w:cs="Arial"/>
                <w:b/>
                <w:sz w:val="16"/>
                <w:szCs w:val="16"/>
              </w:rPr>
              <w:tab/>
              <w:t>zo dňa:</w:t>
            </w:r>
            <w:r w:rsidRPr="00422906">
              <w:rPr>
                <w:rFonts w:ascii="Arial Narrow" w:hAnsi="Arial Narrow" w:cs="Arial"/>
                <w:b/>
                <w:sz w:val="16"/>
                <w:szCs w:val="16"/>
              </w:rPr>
              <w:tab/>
              <w:t>vydal:</w:t>
            </w:r>
          </w:p>
          <w:p w14:paraId="0766C9CF" w14:textId="77777777" w:rsidR="00323F2A" w:rsidRPr="00422906" w:rsidRDefault="00323F2A" w:rsidP="00695025">
            <w:pPr>
              <w:tabs>
                <w:tab w:val="left" w:pos="4931"/>
                <w:tab w:val="left" w:pos="6551"/>
              </w:tabs>
              <w:rPr>
                <w:rFonts w:ascii="Arial Narrow" w:hAnsi="Arial Narrow" w:cs="Arial"/>
                <w:b/>
                <w:sz w:val="16"/>
                <w:szCs w:val="16"/>
              </w:rPr>
            </w:pPr>
          </w:p>
        </w:tc>
      </w:tr>
      <w:tr w:rsidR="00323F2A" w:rsidRPr="00422906" w14:paraId="51F2D669" w14:textId="77777777" w:rsidTr="00695025">
        <w:trPr>
          <w:cantSplit/>
        </w:trPr>
        <w:tc>
          <w:tcPr>
            <w:tcW w:w="5000" w:type="pct"/>
            <w:gridSpan w:val="8"/>
            <w:vAlign w:val="center"/>
          </w:tcPr>
          <w:p w14:paraId="2303A9E8" w14:textId="77777777" w:rsidR="00323F2A" w:rsidRPr="00422906" w:rsidRDefault="00323F2A" w:rsidP="00695025">
            <w:pPr>
              <w:tabs>
                <w:tab w:val="left" w:pos="4931"/>
                <w:tab w:val="left" w:pos="6551"/>
              </w:tabs>
              <w:rPr>
                <w:rFonts w:ascii="Arial Narrow" w:hAnsi="Arial Narrow" w:cs="Arial"/>
                <w:b/>
                <w:sz w:val="16"/>
                <w:szCs w:val="16"/>
              </w:rPr>
            </w:pPr>
            <w:r w:rsidRPr="00422906">
              <w:rPr>
                <w:rFonts w:ascii="Arial Narrow" w:hAnsi="Arial Narrow" w:cs="Arial"/>
                <w:b/>
                <w:sz w:val="16"/>
                <w:szCs w:val="16"/>
              </w:rPr>
              <w:t xml:space="preserve">Protokol o štátnej expertíze </w:t>
            </w:r>
            <w:r w:rsidRPr="00422906">
              <w:rPr>
                <w:rFonts w:ascii="Arial Narrow" w:hAnsi="Arial Narrow" w:cs="Arial"/>
                <w:b/>
                <w:sz w:val="16"/>
                <w:szCs w:val="16"/>
              </w:rPr>
              <w:tab/>
              <w:t>zo dňa:</w:t>
            </w:r>
            <w:r w:rsidRPr="00422906">
              <w:rPr>
                <w:rFonts w:ascii="Arial Narrow" w:hAnsi="Arial Narrow" w:cs="Arial"/>
                <w:b/>
                <w:sz w:val="16"/>
                <w:szCs w:val="16"/>
              </w:rPr>
              <w:tab/>
              <w:t>číslo:</w:t>
            </w:r>
          </w:p>
          <w:p w14:paraId="5E99EBAB" w14:textId="77777777" w:rsidR="00323F2A" w:rsidRPr="00422906" w:rsidRDefault="00323F2A" w:rsidP="00695025">
            <w:pPr>
              <w:tabs>
                <w:tab w:val="left" w:pos="4931"/>
                <w:tab w:val="left" w:pos="6551"/>
              </w:tabs>
              <w:rPr>
                <w:rFonts w:ascii="Arial Narrow" w:hAnsi="Arial Narrow" w:cs="Arial"/>
                <w:b/>
                <w:sz w:val="16"/>
                <w:szCs w:val="16"/>
              </w:rPr>
            </w:pPr>
          </w:p>
        </w:tc>
      </w:tr>
      <w:tr w:rsidR="00323F2A" w:rsidRPr="00422906" w14:paraId="140B0197" w14:textId="77777777" w:rsidTr="00695025">
        <w:trPr>
          <w:cantSplit/>
        </w:trPr>
        <w:tc>
          <w:tcPr>
            <w:tcW w:w="5000" w:type="pct"/>
            <w:gridSpan w:val="8"/>
            <w:vAlign w:val="center"/>
          </w:tcPr>
          <w:p w14:paraId="6C186B6F" w14:textId="77777777" w:rsidR="00323F2A" w:rsidRPr="00422906" w:rsidRDefault="00323F2A" w:rsidP="00695025">
            <w:pPr>
              <w:rPr>
                <w:rFonts w:ascii="Arial Narrow" w:hAnsi="Arial Narrow" w:cs="Arial"/>
                <w:b/>
                <w:sz w:val="16"/>
                <w:szCs w:val="16"/>
              </w:rPr>
            </w:pPr>
            <w:r w:rsidRPr="00422906">
              <w:rPr>
                <w:rFonts w:ascii="Arial Narrow" w:hAnsi="Arial Narrow" w:cs="Arial"/>
                <w:b/>
                <w:sz w:val="16"/>
                <w:szCs w:val="16"/>
              </w:rPr>
              <w:t xml:space="preserve">Zmluva o Dielo podľa Obchodného zákonníka zo dňa..........................,číslo......:                                          </w:t>
            </w:r>
          </w:p>
          <w:p w14:paraId="7FDE73BC" w14:textId="77777777" w:rsidR="00323F2A" w:rsidRPr="00422906" w:rsidRDefault="00323F2A" w:rsidP="00695025">
            <w:pPr>
              <w:rPr>
                <w:rFonts w:ascii="Arial Narrow" w:hAnsi="Arial Narrow" w:cs="Arial"/>
                <w:sz w:val="16"/>
                <w:szCs w:val="16"/>
              </w:rPr>
            </w:pPr>
            <w:r w:rsidRPr="00422906">
              <w:rPr>
                <w:rFonts w:ascii="Arial Narrow" w:hAnsi="Arial Narrow" w:cs="Arial"/>
                <w:b/>
                <w:sz w:val="16"/>
                <w:szCs w:val="16"/>
              </w:rPr>
              <w:t xml:space="preserve">                                                                                                                     vrátane.....................................dodatkov  </w:t>
            </w:r>
          </w:p>
        </w:tc>
      </w:tr>
      <w:tr w:rsidR="00323F2A" w:rsidRPr="00422906" w14:paraId="3A95447A" w14:textId="77777777" w:rsidTr="00695025">
        <w:tc>
          <w:tcPr>
            <w:tcW w:w="1715" w:type="pct"/>
            <w:gridSpan w:val="3"/>
            <w:tcBorders>
              <w:bottom w:val="nil"/>
            </w:tcBorders>
            <w:vAlign w:val="center"/>
          </w:tcPr>
          <w:p w14:paraId="0548AEF0" w14:textId="77777777" w:rsidR="00323F2A" w:rsidRPr="00422906" w:rsidRDefault="00323F2A" w:rsidP="00695025">
            <w:pPr>
              <w:rPr>
                <w:rFonts w:ascii="Arial Narrow" w:hAnsi="Arial Narrow" w:cs="Arial"/>
                <w:b/>
                <w:sz w:val="16"/>
                <w:szCs w:val="16"/>
              </w:rPr>
            </w:pPr>
            <w:r w:rsidRPr="00422906">
              <w:rPr>
                <w:rFonts w:ascii="Arial Narrow" w:hAnsi="Arial Narrow" w:cs="Arial"/>
                <w:b/>
                <w:sz w:val="16"/>
                <w:szCs w:val="16"/>
              </w:rPr>
              <w:t>Dátum začatia prác podľa čl. 8.1 Zmluvy:</w:t>
            </w:r>
          </w:p>
          <w:p w14:paraId="506BDFB0" w14:textId="77777777" w:rsidR="00323F2A" w:rsidRPr="00422906" w:rsidRDefault="00323F2A" w:rsidP="00695025">
            <w:pPr>
              <w:rPr>
                <w:rFonts w:ascii="Arial Narrow" w:hAnsi="Arial Narrow" w:cs="Arial"/>
                <w:sz w:val="16"/>
                <w:szCs w:val="16"/>
              </w:rPr>
            </w:pPr>
          </w:p>
        </w:tc>
        <w:tc>
          <w:tcPr>
            <w:tcW w:w="1592" w:type="pct"/>
            <w:gridSpan w:val="2"/>
            <w:tcBorders>
              <w:bottom w:val="nil"/>
            </w:tcBorders>
            <w:vAlign w:val="center"/>
          </w:tcPr>
          <w:p w14:paraId="55714D1C" w14:textId="77777777" w:rsidR="00323F2A" w:rsidRPr="00422906" w:rsidRDefault="00323F2A" w:rsidP="00695025">
            <w:pPr>
              <w:rPr>
                <w:rFonts w:ascii="Arial Narrow" w:hAnsi="Arial Narrow" w:cs="Arial"/>
                <w:b/>
                <w:sz w:val="16"/>
                <w:szCs w:val="16"/>
              </w:rPr>
            </w:pPr>
            <w:r w:rsidRPr="00422906">
              <w:rPr>
                <w:rFonts w:ascii="Arial Narrow" w:hAnsi="Arial Narrow" w:cs="Arial"/>
                <w:b/>
                <w:sz w:val="16"/>
                <w:szCs w:val="16"/>
              </w:rPr>
              <w:t>Dátum skutočného začatia prác:</w:t>
            </w:r>
          </w:p>
          <w:p w14:paraId="76A813C5" w14:textId="77777777" w:rsidR="00323F2A" w:rsidRPr="00422906" w:rsidRDefault="00323F2A" w:rsidP="00695025">
            <w:pPr>
              <w:rPr>
                <w:rFonts w:ascii="Arial Narrow" w:hAnsi="Arial Narrow" w:cs="Arial"/>
                <w:b/>
                <w:sz w:val="16"/>
                <w:szCs w:val="16"/>
              </w:rPr>
            </w:pPr>
          </w:p>
        </w:tc>
        <w:tc>
          <w:tcPr>
            <w:tcW w:w="1693" w:type="pct"/>
            <w:gridSpan w:val="3"/>
            <w:tcBorders>
              <w:bottom w:val="nil"/>
            </w:tcBorders>
            <w:vAlign w:val="center"/>
          </w:tcPr>
          <w:p w14:paraId="290B5C49" w14:textId="77777777" w:rsidR="00323F2A" w:rsidRPr="00422906" w:rsidRDefault="00323F2A" w:rsidP="00695025">
            <w:pPr>
              <w:rPr>
                <w:rFonts w:ascii="Arial Narrow" w:hAnsi="Arial Narrow" w:cs="Arial"/>
                <w:b/>
                <w:sz w:val="16"/>
                <w:szCs w:val="16"/>
              </w:rPr>
            </w:pPr>
            <w:r w:rsidRPr="00422906">
              <w:rPr>
                <w:rFonts w:ascii="Arial Narrow" w:hAnsi="Arial Narrow" w:cs="Arial"/>
                <w:b/>
                <w:sz w:val="16"/>
                <w:szCs w:val="16"/>
              </w:rPr>
              <w:t>Dátum dokončenia prác podľa Zmluvy:</w:t>
            </w:r>
          </w:p>
          <w:p w14:paraId="33E02FC4" w14:textId="77777777" w:rsidR="00323F2A" w:rsidRPr="00422906" w:rsidRDefault="00323F2A" w:rsidP="00695025">
            <w:pPr>
              <w:rPr>
                <w:rFonts w:ascii="Arial Narrow" w:hAnsi="Arial Narrow" w:cs="Arial"/>
                <w:sz w:val="16"/>
                <w:szCs w:val="16"/>
              </w:rPr>
            </w:pPr>
          </w:p>
        </w:tc>
      </w:tr>
      <w:tr w:rsidR="00323F2A" w:rsidRPr="00422906" w14:paraId="0275AB57" w14:textId="77777777" w:rsidTr="00695025">
        <w:tc>
          <w:tcPr>
            <w:tcW w:w="5000" w:type="pct"/>
            <w:gridSpan w:val="8"/>
            <w:tcBorders>
              <w:bottom w:val="nil"/>
            </w:tcBorders>
            <w:vAlign w:val="center"/>
          </w:tcPr>
          <w:p w14:paraId="0B70C0BC" w14:textId="77777777" w:rsidR="00323F2A" w:rsidRPr="00422906" w:rsidRDefault="00323F2A" w:rsidP="00695025">
            <w:pPr>
              <w:rPr>
                <w:rFonts w:ascii="Arial Narrow" w:hAnsi="Arial Narrow" w:cs="Arial"/>
                <w:sz w:val="16"/>
                <w:szCs w:val="16"/>
              </w:rPr>
            </w:pPr>
            <w:r w:rsidRPr="00422906">
              <w:rPr>
                <w:rFonts w:ascii="Arial Narrow" w:hAnsi="Arial Narrow" w:cs="Arial"/>
                <w:b/>
                <w:sz w:val="16"/>
                <w:szCs w:val="16"/>
              </w:rPr>
              <w:t>Dôvody nedodržania lehôt začatia a dokončenia Diela alebo časti Diela:</w:t>
            </w:r>
          </w:p>
          <w:p w14:paraId="7F9E998D" w14:textId="77777777" w:rsidR="00323F2A" w:rsidRPr="00422906" w:rsidRDefault="00323F2A" w:rsidP="00695025">
            <w:pPr>
              <w:pStyle w:val="Hlavika"/>
              <w:rPr>
                <w:rFonts w:ascii="Arial Narrow" w:hAnsi="Arial Narrow" w:cs="Arial"/>
                <w:szCs w:val="16"/>
              </w:rPr>
            </w:pPr>
          </w:p>
        </w:tc>
      </w:tr>
      <w:tr w:rsidR="00323F2A" w:rsidRPr="00422906" w14:paraId="56FE16B0" w14:textId="77777777" w:rsidTr="00695025">
        <w:tc>
          <w:tcPr>
            <w:tcW w:w="5000" w:type="pct"/>
            <w:gridSpan w:val="8"/>
            <w:tcBorders>
              <w:top w:val="single" w:sz="6" w:space="0" w:color="auto"/>
              <w:left w:val="single" w:sz="6" w:space="0" w:color="auto"/>
              <w:bottom w:val="single" w:sz="6" w:space="0" w:color="auto"/>
              <w:right w:val="single" w:sz="6" w:space="0" w:color="auto"/>
            </w:tcBorders>
            <w:vAlign w:val="center"/>
          </w:tcPr>
          <w:p w14:paraId="773AD87B" w14:textId="77777777" w:rsidR="00323F2A" w:rsidRPr="00422906" w:rsidRDefault="00323F2A" w:rsidP="00695025">
            <w:pPr>
              <w:rPr>
                <w:rFonts w:ascii="Arial Narrow" w:hAnsi="Arial Narrow" w:cs="Arial"/>
                <w:b/>
                <w:sz w:val="16"/>
                <w:szCs w:val="16"/>
              </w:rPr>
            </w:pPr>
            <w:r w:rsidRPr="00422906">
              <w:rPr>
                <w:rFonts w:ascii="Arial Narrow" w:hAnsi="Arial Narrow" w:cs="Arial"/>
                <w:b/>
                <w:sz w:val="16"/>
                <w:szCs w:val="16"/>
              </w:rPr>
              <w:t>Odchýlky od dokumentácie overenej stavebným úradom a ich dôvody:</w:t>
            </w:r>
          </w:p>
          <w:p w14:paraId="278FE983" w14:textId="77777777" w:rsidR="00323F2A" w:rsidRPr="00422906" w:rsidRDefault="00323F2A" w:rsidP="00695025">
            <w:pPr>
              <w:rPr>
                <w:rFonts w:ascii="Arial Narrow" w:hAnsi="Arial Narrow" w:cs="Arial"/>
                <w:b/>
                <w:sz w:val="16"/>
                <w:szCs w:val="16"/>
              </w:rPr>
            </w:pPr>
          </w:p>
        </w:tc>
      </w:tr>
      <w:tr w:rsidR="00323F2A" w:rsidRPr="00422906" w14:paraId="48631377" w14:textId="77777777" w:rsidTr="00695025">
        <w:tc>
          <w:tcPr>
            <w:tcW w:w="5000" w:type="pct"/>
            <w:gridSpan w:val="8"/>
            <w:tcBorders>
              <w:top w:val="single" w:sz="6" w:space="0" w:color="auto"/>
              <w:left w:val="single" w:sz="6" w:space="0" w:color="auto"/>
              <w:bottom w:val="single" w:sz="6" w:space="0" w:color="auto"/>
              <w:right w:val="single" w:sz="6" w:space="0" w:color="auto"/>
            </w:tcBorders>
            <w:vAlign w:val="center"/>
          </w:tcPr>
          <w:p w14:paraId="6CB93E71" w14:textId="77777777" w:rsidR="00323F2A" w:rsidRPr="00422906" w:rsidRDefault="00323F2A" w:rsidP="00695025">
            <w:pPr>
              <w:rPr>
                <w:rFonts w:ascii="Arial Narrow" w:hAnsi="Arial Narrow" w:cs="Arial"/>
                <w:b/>
                <w:sz w:val="16"/>
                <w:szCs w:val="16"/>
              </w:rPr>
            </w:pPr>
            <w:r w:rsidRPr="00422906">
              <w:rPr>
                <w:rFonts w:ascii="Arial Narrow" w:hAnsi="Arial Narrow" w:cs="Arial"/>
                <w:b/>
                <w:sz w:val="16"/>
                <w:szCs w:val="16"/>
              </w:rPr>
              <w:t>Uplatnený systém zmluvných a technických podmienok pri realizácií verejnej práce:</w:t>
            </w:r>
          </w:p>
          <w:p w14:paraId="199D7375" w14:textId="77777777" w:rsidR="00323F2A" w:rsidRPr="00422906" w:rsidRDefault="00323F2A" w:rsidP="00695025">
            <w:pPr>
              <w:rPr>
                <w:rFonts w:ascii="Arial Narrow" w:hAnsi="Arial Narrow" w:cs="Arial"/>
                <w:b/>
                <w:sz w:val="16"/>
                <w:szCs w:val="16"/>
              </w:rPr>
            </w:pPr>
          </w:p>
        </w:tc>
      </w:tr>
      <w:tr w:rsidR="00323F2A" w:rsidRPr="00422906" w14:paraId="28E64F1D" w14:textId="77777777" w:rsidTr="00695025">
        <w:tc>
          <w:tcPr>
            <w:tcW w:w="5000" w:type="pct"/>
            <w:gridSpan w:val="8"/>
            <w:tcBorders>
              <w:top w:val="single" w:sz="6" w:space="0" w:color="auto"/>
              <w:left w:val="single" w:sz="6" w:space="0" w:color="auto"/>
              <w:bottom w:val="single" w:sz="6" w:space="0" w:color="auto"/>
              <w:right w:val="single" w:sz="6" w:space="0" w:color="auto"/>
            </w:tcBorders>
            <w:vAlign w:val="center"/>
          </w:tcPr>
          <w:p w14:paraId="1BEE8C68" w14:textId="77777777" w:rsidR="00323F2A" w:rsidRPr="00422906" w:rsidRDefault="00323F2A" w:rsidP="00695025">
            <w:pPr>
              <w:rPr>
                <w:rFonts w:ascii="Arial Narrow" w:hAnsi="Arial Narrow" w:cs="Arial"/>
                <w:b/>
                <w:sz w:val="16"/>
                <w:szCs w:val="16"/>
              </w:rPr>
            </w:pPr>
            <w:r w:rsidRPr="00422906">
              <w:rPr>
                <w:rFonts w:ascii="Arial Narrow" w:hAnsi="Arial Narrow" w:cs="Arial"/>
                <w:b/>
                <w:sz w:val="16"/>
                <w:szCs w:val="16"/>
              </w:rPr>
              <w:t>Podmienky skúšobnej prevádzky stavby (verejnej práce):</w:t>
            </w:r>
          </w:p>
          <w:p w14:paraId="298D32E5" w14:textId="77777777" w:rsidR="00323F2A" w:rsidRPr="00422906" w:rsidRDefault="00323F2A" w:rsidP="00695025">
            <w:pPr>
              <w:rPr>
                <w:rFonts w:ascii="Arial Narrow" w:hAnsi="Arial Narrow" w:cs="Arial"/>
                <w:b/>
                <w:sz w:val="16"/>
                <w:szCs w:val="16"/>
              </w:rPr>
            </w:pPr>
          </w:p>
        </w:tc>
      </w:tr>
      <w:tr w:rsidR="00323F2A" w:rsidRPr="00422906" w14:paraId="062664BE" w14:textId="77777777" w:rsidTr="00695025">
        <w:tc>
          <w:tcPr>
            <w:tcW w:w="5000" w:type="pct"/>
            <w:gridSpan w:val="8"/>
            <w:tcBorders>
              <w:top w:val="single" w:sz="6" w:space="0" w:color="auto"/>
              <w:left w:val="single" w:sz="6" w:space="0" w:color="auto"/>
              <w:bottom w:val="single" w:sz="6" w:space="0" w:color="auto"/>
              <w:right w:val="single" w:sz="6" w:space="0" w:color="auto"/>
            </w:tcBorders>
            <w:vAlign w:val="center"/>
          </w:tcPr>
          <w:p w14:paraId="2675CFCC" w14:textId="77777777" w:rsidR="00323F2A" w:rsidRPr="00422906" w:rsidRDefault="00323F2A" w:rsidP="00695025">
            <w:pPr>
              <w:rPr>
                <w:rFonts w:ascii="Arial Narrow" w:hAnsi="Arial Narrow" w:cs="Arial"/>
                <w:b/>
                <w:sz w:val="16"/>
                <w:szCs w:val="16"/>
              </w:rPr>
            </w:pPr>
            <w:r w:rsidRPr="00422906">
              <w:rPr>
                <w:rFonts w:ascii="Arial Narrow" w:hAnsi="Arial Narrow" w:cs="Arial"/>
                <w:b/>
                <w:sz w:val="16"/>
                <w:szCs w:val="16"/>
              </w:rPr>
              <w:t xml:space="preserve">Zhodnotenie kvality preberanej verejnej práce ( Diela alebo dokončenej časti Diela) stavebníkom (preberajúcim) </w:t>
            </w:r>
          </w:p>
          <w:p w14:paraId="10B18ACC" w14:textId="77777777" w:rsidR="00323F2A" w:rsidRPr="00422906" w:rsidRDefault="00323F2A" w:rsidP="00695025">
            <w:pPr>
              <w:rPr>
                <w:rFonts w:ascii="Arial Narrow" w:hAnsi="Arial Narrow" w:cs="Arial"/>
                <w:b/>
                <w:sz w:val="16"/>
                <w:szCs w:val="16"/>
              </w:rPr>
            </w:pPr>
          </w:p>
        </w:tc>
      </w:tr>
      <w:tr w:rsidR="00323F2A" w:rsidRPr="00422906" w14:paraId="612889D3" w14:textId="77777777" w:rsidTr="00695025">
        <w:tc>
          <w:tcPr>
            <w:tcW w:w="5000" w:type="pct"/>
            <w:gridSpan w:val="8"/>
            <w:tcBorders>
              <w:top w:val="single" w:sz="6" w:space="0" w:color="auto"/>
              <w:left w:val="single" w:sz="6" w:space="0" w:color="auto"/>
              <w:bottom w:val="nil"/>
              <w:right w:val="single" w:sz="6" w:space="0" w:color="auto"/>
            </w:tcBorders>
            <w:vAlign w:val="center"/>
          </w:tcPr>
          <w:p w14:paraId="09F37C15" w14:textId="77777777" w:rsidR="00323F2A" w:rsidRPr="00422906" w:rsidRDefault="00323F2A" w:rsidP="00695025">
            <w:pPr>
              <w:rPr>
                <w:rFonts w:ascii="Arial Narrow" w:hAnsi="Arial Narrow" w:cs="Arial"/>
                <w:b/>
                <w:sz w:val="16"/>
                <w:szCs w:val="16"/>
              </w:rPr>
            </w:pPr>
            <w:r w:rsidRPr="00422906">
              <w:rPr>
                <w:rFonts w:ascii="Arial Narrow" w:hAnsi="Arial Narrow" w:cs="Arial"/>
                <w:b/>
                <w:sz w:val="16"/>
                <w:szCs w:val="16"/>
              </w:rPr>
              <w:t>Súpis vád a nedorobkov zrejmých pri odovzdaní a prevzatí Diela alebo dokončenej časti Diela:</w:t>
            </w:r>
          </w:p>
          <w:p w14:paraId="5CEBE7CD" w14:textId="77777777" w:rsidR="00323F2A" w:rsidRPr="00422906" w:rsidRDefault="00323F2A" w:rsidP="00695025">
            <w:pPr>
              <w:rPr>
                <w:rFonts w:ascii="Arial Narrow" w:hAnsi="Arial Narrow" w:cs="Arial"/>
                <w:sz w:val="16"/>
                <w:szCs w:val="16"/>
              </w:rPr>
            </w:pPr>
          </w:p>
        </w:tc>
      </w:tr>
      <w:tr w:rsidR="00323F2A" w:rsidRPr="00422906" w14:paraId="0D968007" w14:textId="77777777" w:rsidTr="00695025">
        <w:tc>
          <w:tcPr>
            <w:tcW w:w="5000" w:type="pct"/>
            <w:gridSpan w:val="8"/>
            <w:tcBorders>
              <w:top w:val="single" w:sz="6" w:space="0" w:color="auto"/>
              <w:left w:val="single" w:sz="6" w:space="0" w:color="auto"/>
              <w:bottom w:val="single" w:sz="6" w:space="0" w:color="auto"/>
              <w:right w:val="single" w:sz="6" w:space="0" w:color="auto"/>
            </w:tcBorders>
            <w:vAlign w:val="center"/>
          </w:tcPr>
          <w:p w14:paraId="6B3C4222" w14:textId="77777777" w:rsidR="00323F2A" w:rsidRPr="00422906" w:rsidRDefault="00323F2A" w:rsidP="00695025">
            <w:pPr>
              <w:rPr>
                <w:rFonts w:ascii="Arial Narrow" w:hAnsi="Arial Narrow" w:cs="Arial"/>
                <w:b/>
                <w:sz w:val="16"/>
                <w:szCs w:val="16"/>
              </w:rPr>
            </w:pPr>
            <w:r w:rsidRPr="00422906">
              <w:rPr>
                <w:rFonts w:ascii="Arial Narrow" w:hAnsi="Arial Narrow" w:cs="Arial"/>
                <w:b/>
                <w:sz w:val="16"/>
                <w:szCs w:val="16"/>
              </w:rPr>
              <w:t>Dohoda o opatreniach a lehotách na odstránenie vád a nedorobkov na Diele alebo na časti Diela:</w:t>
            </w:r>
          </w:p>
          <w:p w14:paraId="01C2146E" w14:textId="77777777" w:rsidR="00323F2A" w:rsidRPr="00422906" w:rsidRDefault="00323F2A" w:rsidP="00695025">
            <w:pPr>
              <w:rPr>
                <w:rFonts w:ascii="Arial Narrow" w:hAnsi="Arial Narrow" w:cs="Arial"/>
                <w:sz w:val="16"/>
                <w:szCs w:val="16"/>
              </w:rPr>
            </w:pPr>
          </w:p>
        </w:tc>
      </w:tr>
      <w:tr w:rsidR="00323F2A" w:rsidRPr="00422906" w14:paraId="37241726" w14:textId="77777777" w:rsidTr="00695025">
        <w:tc>
          <w:tcPr>
            <w:tcW w:w="5000" w:type="pct"/>
            <w:gridSpan w:val="8"/>
            <w:tcBorders>
              <w:top w:val="single" w:sz="6" w:space="0" w:color="auto"/>
              <w:left w:val="single" w:sz="6" w:space="0" w:color="auto"/>
              <w:bottom w:val="single" w:sz="6" w:space="0" w:color="auto"/>
              <w:right w:val="single" w:sz="6" w:space="0" w:color="auto"/>
            </w:tcBorders>
            <w:vAlign w:val="center"/>
          </w:tcPr>
          <w:p w14:paraId="61BA4BA2" w14:textId="77777777" w:rsidR="00323F2A" w:rsidRPr="00422906" w:rsidRDefault="00323F2A" w:rsidP="00695025">
            <w:pPr>
              <w:rPr>
                <w:rFonts w:ascii="Arial Narrow" w:hAnsi="Arial Narrow" w:cs="Arial"/>
                <w:b/>
                <w:sz w:val="16"/>
                <w:szCs w:val="16"/>
              </w:rPr>
            </w:pPr>
            <w:r w:rsidRPr="00422906">
              <w:rPr>
                <w:rFonts w:ascii="Arial Narrow" w:hAnsi="Arial Narrow" w:cs="Arial"/>
                <w:b/>
                <w:sz w:val="16"/>
                <w:szCs w:val="16"/>
              </w:rPr>
              <w:t>Zadržaná suma z dohodnutej ceny Diela alebo časti Diela do odstránenia všetkých vád a nedorobkov a preukázania splnenia kvalitatívnych parametrov (v € a %):</w:t>
            </w:r>
          </w:p>
          <w:p w14:paraId="42F47472" w14:textId="77777777" w:rsidR="00323F2A" w:rsidRPr="00422906" w:rsidRDefault="00323F2A" w:rsidP="00695025">
            <w:pPr>
              <w:rPr>
                <w:rFonts w:ascii="Arial Narrow" w:hAnsi="Arial Narrow" w:cs="Arial"/>
                <w:sz w:val="16"/>
                <w:szCs w:val="16"/>
              </w:rPr>
            </w:pPr>
          </w:p>
        </w:tc>
      </w:tr>
      <w:tr w:rsidR="00323F2A" w:rsidRPr="00422906" w14:paraId="2EFFAE7D" w14:textId="77777777" w:rsidTr="00695025">
        <w:tc>
          <w:tcPr>
            <w:tcW w:w="5000" w:type="pct"/>
            <w:gridSpan w:val="8"/>
            <w:tcBorders>
              <w:top w:val="single" w:sz="6" w:space="0" w:color="auto"/>
              <w:left w:val="single" w:sz="6" w:space="0" w:color="auto"/>
              <w:bottom w:val="single" w:sz="6" w:space="0" w:color="auto"/>
              <w:right w:val="single" w:sz="6" w:space="0" w:color="auto"/>
            </w:tcBorders>
            <w:vAlign w:val="center"/>
          </w:tcPr>
          <w:p w14:paraId="7E98EF8F" w14:textId="77777777" w:rsidR="00323F2A" w:rsidRPr="00422906" w:rsidRDefault="00323F2A" w:rsidP="00695025">
            <w:pPr>
              <w:rPr>
                <w:rFonts w:ascii="Arial Narrow" w:hAnsi="Arial Narrow" w:cs="Arial"/>
                <w:b/>
                <w:sz w:val="16"/>
                <w:szCs w:val="16"/>
              </w:rPr>
            </w:pPr>
            <w:r w:rsidRPr="00422906">
              <w:rPr>
                <w:rFonts w:ascii="Arial Narrow" w:hAnsi="Arial Narrow" w:cs="Arial"/>
                <w:b/>
                <w:sz w:val="16"/>
                <w:szCs w:val="16"/>
              </w:rPr>
              <w:t>Dohoda o zabezpečení prístupu Zhotoviteľa do objektu s cieľom odstrániť vady a nedorobky:</w:t>
            </w:r>
          </w:p>
          <w:p w14:paraId="4C2B2A39" w14:textId="77777777" w:rsidR="00323F2A" w:rsidRPr="00422906" w:rsidRDefault="00323F2A" w:rsidP="00695025">
            <w:pPr>
              <w:rPr>
                <w:rFonts w:ascii="Arial Narrow" w:hAnsi="Arial Narrow" w:cs="Arial"/>
                <w:b/>
                <w:sz w:val="16"/>
                <w:szCs w:val="16"/>
              </w:rPr>
            </w:pPr>
          </w:p>
        </w:tc>
      </w:tr>
      <w:tr w:rsidR="00323F2A" w:rsidRPr="00422906" w14:paraId="2E4611D4" w14:textId="77777777" w:rsidTr="00695025">
        <w:tc>
          <w:tcPr>
            <w:tcW w:w="5000" w:type="pct"/>
            <w:gridSpan w:val="8"/>
            <w:tcBorders>
              <w:top w:val="nil"/>
            </w:tcBorders>
            <w:vAlign w:val="center"/>
          </w:tcPr>
          <w:p w14:paraId="21D5CCD3" w14:textId="77777777" w:rsidR="00323F2A" w:rsidRPr="00422906" w:rsidRDefault="00323F2A" w:rsidP="00695025">
            <w:pPr>
              <w:rPr>
                <w:rFonts w:ascii="Arial Narrow" w:hAnsi="Arial Narrow" w:cs="Arial"/>
                <w:b/>
                <w:sz w:val="16"/>
                <w:szCs w:val="16"/>
              </w:rPr>
            </w:pPr>
            <w:r w:rsidRPr="00422906">
              <w:rPr>
                <w:rFonts w:ascii="Arial Narrow" w:hAnsi="Arial Narrow" w:cs="Arial"/>
                <w:b/>
                <w:sz w:val="16"/>
                <w:szCs w:val="16"/>
              </w:rPr>
              <w:t>Dohodnutý termín vypratania staveniska po ukončení realizácie Diela alebo časti Diela:</w:t>
            </w:r>
          </w:p>
          <w:p w14:paraId="221F8535" w14:textId="77777777" w:rsidR="00323F2A" w:rsidRPr="00422906" w:rsidRDefault="00323F2A" w:rsidP="00695025">
            <w:pPr>
              <w:rPr>
                <w:rFonts w:ascii="Arial Narrow" w:hAnsi="Arial Narrow" w:cs="Arial"/>
                <w:sz w:val="16"/>
                <w:szCs w:val="16"/>
              </w:rPr>
            </w:pPr>
          </w:p>
        </w:tc>
      </w:tr>
      <w:tr w:rsidR="00323F2A" w:rsidRPr="00422906" w14:paraId="5FCBA4BD" w14:textId="77777777" w:rsidTr="00695025">
        <w:tc>
          <w:tcPr>
            <w:tcW w:w="5000" w:type="pct"/>
            <w:gridSpan w:val="8"/>
            <w:vAlign w:val="center"/>
          </w:tcPr>
          <w:p w14:paraId="5126C81C" w14:textId="77777777" w:rsidR="00323F2A" w:rsidRPr="00422906" w:rsidRDefault="00323F2A" w:rsidP="00695025">
            <w:pPr>
              <w:rPr>
                <w:rFonts w:ascii="Arial Narrow" w:hAnsi="Arial Narrow" w:cs="Arial"/>
                <w:b/>
                <w:sz w:val="16"/>
                <w:szCs w:val="16"/>
              </w:rPr>
            </w:pPr>
            <w:r w:rsidRPr="00422906">
              <w:rPr>
                <w:rFonts w:ascii="Arial Narrow" w:hAnsi="Arial Narrow" w:cs="Arial"/>
                <w:b/>
                <w:sz w:val="16"/>
                <w:szCs w:val="16"/>
              </w:rPr>
              <w:t>Ďalšie dohodnuté podmienky</w:t>
            </w:r>
          </w:p>
          <w:p w14:paraId="57D7A8B2" w14:textId="77777777" w:rsidR="00323F2A" w:rsidRPr="00422906" w:rsidRDefault="00323F2A" w:rsidP="00695025">
            <w:pPr>
              <w:rPr>
                <w:rFonts w:ascii="Arial Narrow" w:hAnsi="Arial Narrow" w:cs="Arial"/>
                <w:b/>
                <w:sz w:val="16"/>
                <w:szCs w:val="16"/>
              </w:rPr>
            </w:pPr>
          </w:p>
          <w:p w14:paraId="076F9C4B" w14:textId="77777777" w:rsidR="00323F2A" w:rsidRPr="00422906" w:rsidRDefault="00323F2A" w:rsidP="00695025">
            <w:pPr>
              <w:rPr>
                <w:rFonts w:ascii="Arial Narrow" w:hAnsi="Arial Narrow" w:cs="Arial"/>
                <w:sz w:val="16"/>
                <w:szCs w:val="16"/>
              </w:rPr>
            </w:pPr>
          </w:p>
        </w:tc>
      </w:tr>
      <w:tr w:rsidR="00323F2A" w:rsidRPr="00422906" w14:paraId="434735AA" w14:textId="77777777" w:rsidTr="00695025">
        <w:tc>
          <w:tcPr>
            <w:tcW w:w="5000" w:type="pct"/>
            <w:gridSpan w:val="8"/>
            <w:vAlign w:val="center"/>
          </w:tcPr>
          <w:p w14:paraId="227BC90B" w14:textId="77777777" w:rsidR="00323F2A" w:rsidRPr="00422906" w:rsidRDefault="00323F2A" w:rsidP="00695025">
            <w:pPr>
              <w:rPr>
                <w:rFonts w:ascii="Arial Narrow" w:hAnsi="Arial Narrow" w:cs="Arial"/>
                <w:b/>
                <w:sz w:val="16"/>
                <w:szCs w:val="16"/>
              </w:rPr>
            </w:pPr>
            <w:r w:rsidRPr="00422906">
              <w:rPr>
                <w:rFonts w:ascii="Arial Narrow" w:hAnsi="Arial Narrow" w:cs="Arial"/>
                <w:b/>
                <w:sz w:val="16"/>
                <w:szCs w:val="16"/>
              </w:rPr>
              <w:t>Údaje o prevzatí dokumentácie skutočného realizovania/vyhotovenia  Diela alebo časti Diela (DSRS):</w:t>
            </w:r>
          </w:p>
          <w:p w14:paraId="01DC716F" w14:textId="77777777" w:rsidR="00323F2A" w:rsidRPr="00422906" w:rsidRDefault="00323F2A" w:rsidP="00695025">
            <w:pPr>
              <w:rPr>
                <w:rFonts w:ascii="Arial Narrow" w:hAnsi="Arial Narrow" w:cs="Arial"/>
                <w:b/>
                <w:sz w:val="16"/>
                <w:szCs w:val="16"/>
              </w:rPr>
            </w:pPr>
          </w:p>
          <w:p w14:paraId="00F858EA" w14:textId="77777777" w:rsidR="00323F2A" w:rsidRPr="00422906" w:rsidRDefault="00323F2A" w:rsidP="00695025">
            <w:pPr>
              <w:rPr>
                <w:rFonts w:ascii="Arial Narrow" w:hAnsi="Arial Narrow" w:cs="Arial"/>
                <w:b/>
                <w:strike/>
                <w:sz w:val="16"/>
                <w:szCs w:val="16"/>
              </w:rPr>
            </w:pPr>
            <w:r w:rsidRPr="00422906">
              <w:rPr>
                <w:rFonts w:ascii="Arial Narrow" w:hAnsi="Arial Narrow" w:cs="Arial"/>
                <w:b/>
                <w:sz w:val="16"/>
                <w:szCs w:val="16"/>
              </w:rPr>
              <w:t>- odovzdaná Objednávateľovi:</w:t>
            </w:r>
          </w:p>
          <w:p w14:paraId="5277B538" w14:textId="77777777" w:rsidR="00323F2A" w:rsidRPr="00422906" w:rsidRDefault="00323F2A" w:rsidP="00695025">
            <w:pPr>
              <w:rPr>
                <w:rFonts w:ascii="Arial Narrow" w:hAnsi="Arial Narrow" w:cs="Arial"/>
                <w:b/>
                <w:sz w:val="16"/>
                <w:szCs w:val="16"/>
              </w:rPr>
            </w:pPr>
            <w:r w:rsidRPr="00422906">
              <w:rPr>
                <w:rFonts w:ascii="Arial Narrow" w:hAnsi="Arial Narrow" w:cs="Arial"/>
                <w:b/>
                <w:sz w:val="16"/>
                <w:szCs w:val="16"/>
              </w:rPr>
              <w:t>- odovzdaná užívateľovi:</w:t>
            </w:r>
          </w:p>
          <w:p w14:paraId="556FF642" w14:textId="77777777" w:rsidR="00323F2A" w:rsidRPr="00422906" w:rsidRDefault="00323F2A" w:rsidP="00695025">
            <w:pPr>
              <w:rPr>
                <w:rFonts w:ascii="Arial Narrow" w:hAnsi="Arial Narrow" w:cs="Arial"/>
                <w:sz w:val="16"/>
                <w:szCs w:val="16"/>
              </w:rPr>
            </w:pPr>
          </w:p>
        </w:tc>
      </w:tr>
      <w:tr w:rsidR="00323F2A" w:rsidRPr="00422906" w14:paraId="5F6724A3" w14:textId="77777777" w:rsidTr="00695025">
        <w:tc>
          <w:tcPr>
            <w:tcW w:w="5000" w:type="pct"/>
            <w:gridSpan w:val="8"/>
            <w:vAlign w:val="center"/>
          </w:tcPr>
          <w:p w14:paraId="1DE2A5FC" w14:textId="77777777" w:rsidR="00323F2A" w:rsidRPr="00422906" w:rsidRDefault="00323F2A" w:rsidP="00695025">
            <w:pPr>
              <w:rPr>
                <w:rFonts w:ascii="Arial Narrow" w:hAnsi="Arial Narrow" w:cs="Arial"/>
                <w:b/>
                <w:sz w:val="16"/>
                <w:szCs w:val="16"/>
              </w:rPr>
            </w:pPr>
            <w:r w:rsidRPr="00422906">
              <w:rPr>
                <w:rFonts w:ascii="Arial Narrow" w:hAnsi="Arial Narrow" w:cs="Arial"/>
                <w:b/>
                <w:sz w:val="16"/>
                <w:szCs w:val="16"/>
              </w:rPr>
              <w:t>Údaje o archivovaní dokumentácie:</w:t>
            </w:r>
          </w:p>
          <w:p w14:paraId="1B066541" w14:textId="77777777" w:rsidR="00323F2A" w:rsidRPr="00422906" w:rsidRDefault="00323F2A" w:rsidP="00695025">
            <w:pPr>
              <w:rPr>
                <w:rFonts w:ascii="Arial Narrow" w:hAnsi="Arial Narrow" w:cs="Arial"/>
                <w:sz w:val="16"/>
                <w:szCs w:val="16"/>
              </w:rPr>
            </w:pPr>
          </w:p>
        </w:tc>
      </w:tr>
      <w:tr w:rsidR="00323F2A" w:rsidRPr="00422906" w14:paraId="52002204" w14:textId="77777777" w:rsidTr="00695025">
        <w:trPr>
          <w:trHeight w:val="327"/>
        </w:trPr>
        <w:tc>
          <w:tcPr>
            <w:tcW w:w="5000" w:type="pct"/>
            <w:gridSpan w:val="8"/>
            <w:vAlign w:val="center"/>
          </w:tcPr>
          <w:p w14:paraId="12F559A2" w14:textId="77777777" w:rsidR="00323F2A" w:rsidRPr="00422906" w:rsidRDefault="00323F2A" w:rsidP="00695025">
            <w:pPr>
              <w:tabs>
                <w:tab w:val="left" w:pos="5831"/>
              </w:tabs>
              <w:rPr>
                <w:rFonts w:ascii="Arial Narrow" w:hAnsi="Arial Narrow" w:cs="Arial"/>
                <w:b/>
                <w:sz w:val="16"/>
                <w:szCs w:val="16"/>
              </w:rPr>
            </w:pPr>
            <w:r w:rsidRPr="00422906">
              <w:rPr>
                <w:rFonts w:ascii="Arial Narrow" w:hAnsi="Arial Narrow" w:cs="Arial"/>
                <w:b/>
                <w:sz w:val="16"/>
                <w:szCs w:val="16"/>
              </w:rPr>
              <w:t>Odovzdané doklady v priebehu uskutočňovania verejnej práce:</w:t>
            </w:r>
          </w:p>
          <w:p w14:paraId="697C5C36" w14:textId="77777777" w:rsidR="00323F2A" w:rsidRPr="00422906" w:rsidRDefault="00323F2A" w:rsidP="00695025">
            <w:pPr>
              <w:tabs>
                <w:tab w:val="left" w:pos="5831"/>
              </w:tabs>
              <w:rPr>
                <w:rFonts w:ascii="Arial Narrow" w:hAnsi="Arial Narrow" w:cs="Arial"/>
                <w:sz w:val="16"/>
                <w:szCs w:val="16"/>
              </w:rPr>
            </w:pPr>
            <w:r w:rsidRPr="00422906">
              <w:rPr>
                <w:rFonts w:ascii="Arial Narrow" w:hAnsi="Arial Narrow" w:cs="Arial"/>
                <w:sz w:val="16"/>
                <w:szCs w:val="16"/>
              </w:rPr>
              <w:t>a) záznam o preberaní dokončených častí, technologických etáp stavby a subdodávok</w:t>
            </w:r>
          </w:p>
          <w:p w14:paraId="62EA84F1" w14:textId="77777777" w:rsidR="00323F2A" w:rsidRPr="00422906" w:rsidRDefault="00323F2A" w:rsidP="00695025">
            <w:pPr>
              <w:tabs>
                <w:tab w:val="left" w:pos="5831"/>
              </w:tabs>
              <w:rPr>
                <w:rFonts w:ascii="Arial Narrow" w:hAnsi="Arial Narrow" w:cs="Arial"/>
                <w:sz w:val="16"/>
                <w:szCs w:val="16"/>
              </w:rPr>
            </w:pPr>
            <w:r w:rsidRPr="00422906">
              <w:rPr>
                <w:rFonts w:ascii="Arial Narrow" w:hAnsi="Arial Narrow" w:cs="Arial"/>
                <w:sz w:val="16"/>
                <w:szCs w:val="16"/>
              </w:rPr>
              <w:t>b) doklady o kvalite výrobkov a materiálov používaných na stavbe (certifikáty, vyhlásenia zhody a pod.)</w:t>
            </w:r>
          </w:p>
          <w:p w14:paraId="59FAFF05" w14:textId="77777777" w:rsidR="00323F2A" w:rsidRPr="00422906" w:rsidRDefault="00323F2A" w:rsidP="00695025">
            <w:pPr>
              <w:tabs>
                <w:tab w:val="left" w:pos="5831"/>
              </w:tabs>
              <w:rPr>
                <w:rFonts w:ascii="Arial Narrow" w:hAnsi="Arial Narrow" w:cs="Arial"/>
                <w:sz w:val="16"/>
                <w:szCs w:val="16"/>
              </w:rPr>
            </w:pPr>
            <w:r w:rsidRPr="00422906">
              <w:rPr>
                <w:rFonts w:ascii="Arial Narrow" w:hAnsi="Arial Narrow" w:cs="Arial"/>
                <w:sz w:val="16"/>
                <w:szCs w:val="16"/>
              </w:rPr>
              <w:t>c) kontrolný a skúšobný plán verejnej práce a záznamy z jeho plnenia</w:t>
            </w:r>
          </w:p>
          <w:p w14:paraId="0D164B1F" w14:textId="77777777" w:rsidR="00323F2A" w:rsidRPr="00422906" w:rsidRDefault="00323F2A" w:rsidP="00695025">
            <w:pPr>
              <w:tabs>
                <w:tab w:val="left" w:pos="5831"/>
              </w:tabs>
              <w:rPr>
                <w:rFonts w:ascii="Arial Narrow" w:hAnsi="Arial Narrow" w:cs="Arial"/>
                <w:sz w:val="16"/>
                <w:szCs w:val="16"/>
              </w:rPr>
            </w:pPr>
            <w:r w:rsidRPr="00422906">
              <w:rPr>
                <w:rFonts w:ascii="Arial Narrow" w:hAnsi="Arial Narrow" w:cs="Arial"/>
                <w:sz w:val="16"/>
                <w:szCs w:val="16"/>
              </w:rPr>
              <w:t>d) záznamy o vykonaných kontrolách a doklady o odstránení zistených nedorobkov</w:t>
            </w:r>
          </w:p>
          <w:p w14:paraId="2B4C91BF" w14:textId="77777777" w:rsidR="00323F2A" w:rsidRPr="00422906" w:rsidRDefault="00323F2A" w:rsidP="00695025">
            <w:pPr>
              <w:tabs>
                <w:tab w:val="left" w:pos="5831"/>
              </w:tabs>
              <w:rPr>
                <w:rFonts w:ascii="Arial Narrow" w:hAnsi="Arial Narrow" w:cs="Arial"/>
                <w:sz w:val="16"/>
                <w:szCs w:val="16"/>
              </w:rPr>
            </w:pPr>
            <w:r w:rsidRPr="00422906">
              <w:rPr>
                <w:rFonts w:ascii="Arial Narrow" w:hAnsi="Arial Narrow" w:cs="Arial"/>
                <w:sz w:val="16"/>
                <w:szCs w:val="16"/>
              </w:rPr>
              <w:lastRenderedPageBreak/>
              <w:t>e) plán užívania verejnej práce</w:t>
            </w:r>
          </w:p>
          <w:p w14:paraId="338009AE" w14:textId="77777777" w:rsidR="00323F2A" w:rsidRPr="00422906" w:rsidRDefault="00323F2A" w:rsidP="00695025">
            <w:pPr>
              <w:tabs>
                <w:tab w:val="left" w:pos="5831"/>
              </w:tabs>
              <w:rPr>
                <w:rFonts w:ascii="Arial Narrow" w:hAnsi="Arial Narrow" w:cs="Arial"/>
                <w:b/>
                <w:sz w:val="16"/>
                <w:szCs w:val="16"/>
              </w:rPr>
            </w:pPr>
            <w:r w:rsidRPr="00422906">
              <w:rPr>
                <w:rFonts w:ascii="Arial Narrow" w:hAnsi="Arial Narrow" w:cs="Arial"/>
                <w:sz w:val="16"/>
                <w:szCs w:val="16"/>
              </w:rPr>
              <w:t>f) iné doklady a dokumenty</w:t>
            </w:r>
          </w:p>
        </w:tc>
      </w:tr>
      <w:tr w:rsidR="00323F2A" w:rsidRPr="00422906" w14:paraId="32345277" w14:textId="77777777" w:rsidTr="00695025">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6A25CA11" w14:textId="77777777" w:rsidR="00323F2A" w:rsidRPr="00422906" w:rsidRDefault="00323F2A" w:rsidP="00695025">
            <w:pPr>
              <w:tabs>
                <w:tab w:val="left" w:pos="5831"/>
              </w:tabs>
              <w:rPr>
                <w:rFonts w:ascii="Arial Narrow" w:hAnsi="Arial Narrow" w:cs="Arial"/>
                <w:b/>
                <w:sz w:val="16"/>
                <w:szCs w:val="16"/>
              </w:rPr>
            </w:pPr>
            <w:r w:rsidRPr="00422906">
              <w:rPr>
                <w:rFonts w:ascii="Arial Narrow" w:hAnsi="Arial Narrow" w:cs="Arial"/>
                <w:b/>
                <w:sz w:val="16"/>
                <w:szCs w:val="16"/>
              </w:rPr>
              <w:lastRenderedPageBreak/>
              <w:t>Cena podľa Zmluvy o Dielo a jej dodatkov:                                              €</w:t>
            </w:r>
          </w:p>
          <w:p w14:paraId="46C5ED7B" w14:textId="77777777" w:rsidR="00323F2A" w:rsidRPr="00422906" w:rsidRDefault="00323F2A" w:rsidP="00695025">
            <w:pPr>
              <w:tabs>
                <w:tab w:val="left" w:pos="5831"/>
              </w:tabs>
              <w:rPr>
                <w:rFonts w:ascii="Arial Narrow" w:hAnsi="Arial Narrow" w:cs="Arial"/>
                <w:b/>
                <w:sz w:val="16"/>
                <w:szCs w:val="16"/>
              </w:rPr>
            </w:pPr>
          </w:p>
        </w:tc>
      </w:tr>
      <w:tr w:rsidR="00323F2A" w:rsidRPr="00422906" w14:paraId="4FEADA76" w14:textId="77777777" w:rsidTr="00695025">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1C4C5D59" w14:textId="77777777" w:rsidR="00323F2A" w:rsidRPr="00422906" w:rsidRDefault="00323F2A" w:rsidP="00695025">
            <w:pPr>
              <w:tabs>
                <w:tab w:val="left" w:pos="5831"/>
              </w:tabs>
              <w:rPr>
                <w:rFonts w:ascii="Arial Narrow" w:hAnsi="Arial Narrow" w:cs="Arial"/>
                <w:b/>
                <w:sz w:val="16"/>
                <w:szCs w:val="16"/>
              </w:rPr>
            </w:pPr>
            <w:r w:rsidRPr="00422906">
              <w:rPr>
                <w:rFonts w:ascii="Arial Narrow" w:hAnsi="Arial Narrow" w:cs="Arial"/>
                <w:b/>
                <w:sz w:val="16"/>
                <w:szCs w:val="16"/>
              </w:rPr>
              <w:t xml:space="preserve">Zľava z ceny a jej dôvody:                                                                         € </w:t>
            </w:r>
          </w:p>
          <w:p w14:paraId="38A5E910" w14:textId="77777777" w:rsidR="00323F2A" w:rsidRPr="00422906" w:rsidRDefault="00323F2A" w:rsidP="00695025">
            <w:pPr>
              <w:tabs>
                <w:tab w:val="left" w:pos="5831"/>
              </w:tabs>
              <w:rPr>
                <w:rFonts w:ascii="Arial Narrow" w:hAnsi="Arial Narrow" w:cs="Arial"/>
                <w:b/>
                <w:sz w:val="16"/>
                <w:szCs w:val="16"/>
              </w:rPr>
            </w:pPr>
            <w:r w:rsidRPr="00422906">
              <w:rPr>
                <w:rFonts w:ascii="Arial Narrow" w:hAnsi="Arial Narrow" w:cs="Arial"/>
                <w:b/>
                <w:sz w:val="16"/>
                <w:szCs w:val="16"/>
              </w:rPr>
              <w:t xml:space="preserve"> </w:t>
            </w:r>
          </w:p>
        </w:tc>
      </w:tr>
      <w:tr w:rsidR="00323F2A" w:rsidRPr="00422906" w14:paraId="71808F5C" w14:textId="77777777" w:rsidTr="00695025">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7FCBBDED" w14:textId="77777777" w:rsidR="00323F2A" w:rsidRPr="00422906" w:rsidRDefault="00323F2A" w:rsidP="00695025">
            <w:pPr>
              <w:tabs>
                <w:tab w:val="left" w:pos="5831"/>
              </w:tabs>
              <w:rPr>
                <w:rFonts w:ascii="Arial Narrow" w:hAnsi="Arial Narrow" w:cs="Arial"/>
                <w:b/>
                <w:sz w:val="16"/>
                <w:szCs w:val="16"/>
              </w:rPr>
            </w:pPr>
            <w:r w:rsidRPr="00422906">
              <w:rPr>
                <w:rFonts w:ascii="Arial Narrow" w:hAnsi="Arial Narrow" w:cs="Arial"/>
                <w:b/>
                <w:sz w:val="16"/>
                <w:szCs w:val="16"/>
              </w:rPr>
              <w:t>Cena po odpočítaní zľavy:                                                                         €</w:t>
            </w:r>
          </w:p>
          <w:p w14:paraId="46421DDD" w14:textId="77777777" w:rsidR="00323F2A" w:rsidRPr="00422906" w:rsidRDefault="00323F2A" w:rsidP="00695025">
            <w:pPr>
              <w:tabs>
                <w:tab w:val="left" w:pos="5831"/>
              </w:tabs>
              <w:rPr>
                <w:rFonts w:ascii="Arial Narrow" w:hAnsi="Arial Narrow" w:cs="Arial"/>
                <w:b/>
                <w:sz w:val="16"/>
                <w:szCs w:val="16"/>
              </w:rPr>
            </w:pPr>
          </w:p>
        </w:tc>
      </w:tr>
      <w:tr w:rsidR="00323F2A" w:rsidRPr="00422906" w14:paraId="529447D3" w14:textId="77777777" w:rsidTr="00695025">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6C08A1B9" w14:textId="77777777" w:rsidR="00323F2A" w:rsidRPr="00422906" w:rsidRDefault="00323F2A" w:rsidP="00695025">
            <w:pPr>
              <w:tabs>
                <w:tab w:val="left" w:pos="5831"/>
              </w:tabs>
              <w:rPr>
                <w:rFonts w:ascii="Arial Narrow" w:hAnsi="Arial Narrow" w:cs="Arial"/>
                <w:b/>
                <w:sz w:val="16"/>
                <w:szCs w:val="16"/>
              </w:rPr>
            </w:pPr>
            <w:r w:rsidRPr="00422906">
              <w:rPr>
                <w:rFonts w:ascii="Arial Narrow" w:hAnsi="Arial Narrow" w:cs="Arial"/>
                <w:b/>
                <w:sz w:val="16"/>
                <w:szCs w:val="16"/>
              </w:rPr>
              <w:t>Zvýšenie alebo zníženie ceny Diela. Dôvod zvýšenia, príp. zníženia ceny Diela s uvedením vývoja ceny Diela:</w:t>
            </w:r>
          </w:p>
          <w:p w14:paraId="2231263A" w14:textId="77777777" w:rsidR="00323F2A" w:rsidRPr="00422906" w:rsidRDefault="00323F2A" w:rsidP="00695025">
            <w:pPr>
              <w:tabs>
                <w:tab w:val="left" w:pos="5831"/>
              </w:tabs>
              <w:rPr>
                <w:rFonts w:ascii="Arial Narrow" w:hAnsi="Arial Narrow" w:cs="Arial"/>
                <w:b/>
                <w:sz w:val="16"/>
                <w:szCs w:val="16"/>
              </w:rPr>
            </w:pPr>
          </w:p>
        </w:tc>
      </w:tr>
      <w:tr w:rsidR="00323F2A" w:rsidRPr="00422906" w14:paraId="5E47CA0B" w14:textId="77777777" w:rsidTr="00695025">
        <w:tc>
          <w:tcPr>
            <w:tcW w:w="1715" w:type="pct"/>
            <w:gridSpan w:val="3"/>
          </w:tcPr>
          <w:p w14:paraId="1D9451CE" w14:textId="77777777" w:rsidR="00323F2A" w:rsidRPr="00422906" w:rsidRDefault="00323F2A" w:rsidP="00695025">
            <w:pPr>
              <w:rPr>
                <w:rFonts w:ascii="Arial Narrow" w:hAnsi="Arial Narrow" w:cs="Arial"/>
                <w:b/>
                <w:sz w:val="16"/>
                <w:szCs w:val="16"/>
              </w:rPr>
            </w:pPr>
            <w:r w:rsidRPr="00422906">
              <w:rPr>
                <w:rFonts w:ascii="Arial Narrow" w:hAnsi="Arial Narrow" w:cs="Arial"/>
                <w:b/>
                <w:sz w:val="16"/>
                <w:szCs w:val="16"/>
              </w:rPr>
              <w:t>Odškodnenie za omeškanie a  iné sankcie v € podľa Zmluvy o Dielo , resp. podľa Obchodného zákonníka:</w:t>
            </w:r>
          </w:p>
          <w:p w14:paraId="5E1311BE" w14:textId="77777777" w:rsidR="00323F2A" w:rsidRPr="00422906" w:rsidRDefault="00323F2A" w:rsidP="00695025">
            <w:pPr>
              <w:rPr>
                <w:rFonts w:ascii="Arial Narrow" w:hAnsi="Arial Narrow" w:cs="Arial"/>
                <w:b/>
                <w:sz w:val="16"/>
                <w:szCs w:val="16"/>
              </w:rPr>
            </w:pPr>
          </w:p>
        </w:tc>
        <w:tc>
          <w:tcPr>
            <w:tcW w:w="1715" w:type="pct"/>
            <w:gridSpan w:val="3"/>
          </w:tcPr>
          <w:p w14:paraId="1C9C91EC" w14:textId="77777777" w:rsidR="00323F2A" w:rsidRPr="00422906" w:rsidRDefault="00323F2A" w:rsidP="00695025">
            <w:pPr>
              <w:rPr>
                <w:rFonts w:ascii="Arial Narrow" w:hAnsi="Arial Narrow" w:cs="Arial"/>
                <w:sz w:val="16"/>
                <w:szCs w:val="16"/>
              </w:rPr>
            </w:pPr>
            <w:r w:rsidRPr="00422906">
              <w:rPr>
                <w:rFonts w:ascii="Arial Narrow" w:hAnsi="Arial Narrow" w:cs="Arial"/>
                <w:b/>
                <w:sz w:val="16"/>
                <w:szCs w:val="16"/>
              </w:rPr>
              <w:t xml:space="preserve">Ku dňu začatia preberania boli vystavené splátkové listy na sumu v € spolu: </w:t>
            </w:r>
          </w:p>
        </w:tc>
        <w:tc>
          <w:tcPr>
            <w:tcW w:w="1571" w:type="pct"/>
            <w:gridSpan w:val="2"/>
          </w:tcPr>
          <w:p w14:paraId="3D96D3CA" w14:textId="77777777" w:rsidR="00323F2A" w:rsidRPr="00422906" w:rsidRDefault="00323F2A" w:rsidP="00695025">
            <w:pPr>
              <w:rPr>
                <w:rFonts w:ascii="Arial Narrow" w:hAnsi="Arial Narrow" w:cs="Arial"/>
                <w:b/>
                <w:sz w:val="16"/>
                <w:szCs w:val="16"/>
              </w:rPr>
            </w:pPr>
            <w:r w:rsidRPr="00422906">
              <w:rPr>
                <w:rFonts w:ascii="Arial Narrow" w:hAnsi="Arial Narrow" w:cs="Arial"/>
                <w:b/>
                <w:sz w:val="16"/>
                <w:szCs w:val="16"/>
              </w:rPr>
              <w:t>Termín predloženia konečnej faktúry / Záverečného platobného potvrdenia:</w:t>
            </w:r>
          </w:p>
        </w:tc>
      </w:tr>
      <w:tr w:rsidR="00323F2A" w:rsidRPr="00422906" w14:paraId="759F9D0E" w14:textId="77777777" w:rsidTr="00695025">
        <w:tc>
          <w:tcPr>
            <w:tcW w:w="5000" w:type="pct"/>
            <w:gridSpan w:val="8"/>
            <w:vAlign w:val="center"/>
          </w:tcPr>
          <w:p w14:paraId="031EE3CA" w14:textId="77777777" w:rsidR="00323F2A" w:rsidRPr="00422906" w:rsidRDefault="00323F2A" w:rsidP="00695025">
            <w:pPr>
              <w:rPr>
                <w:rFonts w:ascii="Arial Narrow" w:hAnsi="Arial Narrow" w:cs="Arial"/>
                <w:b/>
                <w:sz w:val="16"/>
                <w:szCs w:val="16"/>
              </w:rPr>
            </w:pPr>
            <w:r w:rsidRPr="00422906">
              <w:rPr>
                <w:rFonts w:ascii="Arial Narrow" w:hAnsi="Arial Narrow" w:cs="Arial"/>
                <w:b/>
                <w:sz w:val="16"/>
                <w:szCs w:val="16"/>
              </w:rPr>
              <w:t xml:space="preserve">Záručná lehota (konečný dátum): </w:t>
            </w:r>
          </w:p>
          <w:p w14:paraId="53155D0D" w14:textId="77777777" w:rsidR="00323F2A" w:rsidRPr="00422906" w:rsidRDefault="00323F2A" w:rsidP="00695025">
            <w:pPr>
              <w:rPr>
                <w:rFonts w:ascii="Arial Narrow" w:hAnsi="Arial Narrow" w:cs="Arial"/>
                <w:sz w:val="16"/>
                <w:szCs w:val="16"/>
              </w:rPr>
            </w:pPr>
          </w:p>
        </w:tc>
      </w:tr>
    </w:tbl>
    <w:p w14:paraId="0759110F" w14:textId="77777777" w:rsidR="00323F2A" w:rsidRDefault="00323F2A" w:rsidP="00323F2A">
      <w:pPr>
        <w:rPr>
          <w:rFonts w:cs="Arial"/>
          <w:b/>
          <w:sz w:val="16"/>
          <w:szCs w:val="1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Look w:val="0000" w:firstRow="0" w:lastRow="0" w:firstColumn="0" w:lastColumn="0" w:noHBand="0" w:noVBand="0"/>
      </w:tblPr>
      <w:tblGrid>
        <w:gridCol w:w="2778"/>
        <w:gridCol w:w="2245"/>
        <w:gridCol w:w="1514"/>
        <w:gridCol w:w="2137"/>
      </w:tblGrid>
      <w:tr w:rsidR="00323F2A" w:rsidRPr="00422906" w14:paraId="5069124D" w14:textId="77777777" w:rsidTr="00695025">
        <w:tc>
          <w:tcPr>
            <w:tcW w:w="5000" w:type="pct"/>
            <w:gridSpan w:val="4"/>
            <w:vAlign w:val="center"/>
          </w:tcPr>
          <w:p w14:paraId="7EF0205F" w14:textId="77777777" w:rsidR="00323F2A" w:rsidRPr="00422906" w:rsidRDefault="00323F2A" w:rsidP="00695025">
            <w:pPr>
              <w:rPr>
                <w:rFonts w:ascii="Arial Narrow" w:hAnsi="Arial Narrow" w:cs="Arial"/>
                <w:b/>
                <w:sz w:val="16"/>
                <w:szCs w:val="16"/>
              </w:rPr>
            </w:pPr>
            <w:r w:rsidRPr="00422906">
              <w:rPr>
                <w:rFonts w:ascii="Arial Narrow" w:hAnsi="Arial Narrow" w:cs="Arial"/>
                <w:b/>
                <w:sz w:val="16"/>
                <w:szCs w:val="16"/>
              </w:rPr>
              <w:t>Súpis príloh, ktoré tvoria nedeliteľnú súčasť tohto protokolu:</w:t>
            </w:r>
          </w:p>
          <w:p w14:paraId="5D16D7FE" w14:textId="77777777" w:rsidR="00323F2A" w:rsidRPr="00422906" w:rsidRDefault="00323F2A" w:rsidP="00695025">
            <w:pPr>
              <w:rPr>
                <w:rFonts w:ascii="Arial Narrow" w:hAnsi="Arial Narrow" w:cs="Arial"/>
                <w:sz w:val="16"/>
                <w:szCs w:val="16"/>
              </w:rPr>
            </w:pPr>
          </w:p>
        </w:tc>
      </w:tr>
      <w:tr w:rsidR="00323F2A" w:rsidRPr="00422906" w14:paraId="4B9720DA" w14:textId="77777777" w:rsidTr="00695025">
        <w:tc>
          <w:tcPr>
            <w:tcW w:w="5000" w:type="pct"/>
            <w:gridSpan w:val="4"/>
            <w:vAlign w:val="center"/>
          </w:tcPr>
          <w:p w14:paraId="69EFE472" w14:textId="77777777" w:rsidR="00323F2A" w:rsidRPr="00422906" w:rsidRDefault="00323F2A" w:rsidP="00695025">
            <w:pPr>
              <w:rPr>
                <w:rFonts w:ascii="Arial Narrow" w:hAnsi="Arial Narrow" w:cs="Arial"/>
                <w:sz w:val="16"/>
                <w:szCs w:val="16"/>
              </w:rPr>
            </w:pPr>
            <w:r w:rsidRPr="00422906">
              <w:rPr>
                <w:rFonts w:ascii="Arial Narrow" w:hAnsi="Arial Narrow" w:cs="Arial"/>
                <w:b/>
                <w:sz w:val="16"/>
                <w:szCs w:val="16"/>
              </w:rPr>
              <w:t xml:space="preserve">Dátum ukončenia preberacieho konania: </w:t>
            </w:r>
          </w:p>
          <w:p w14:paraId="331BC667" w14:textId="77777777" w:rsidR="00323F2A" w:rsidRPr="00422906" w:rsidRDefault="00323F2A" w:rsidP="00695025">
            <w:pPr>
              <w:rPr>
                <w:rFonts w:ascii="Arial Narrow" w:hAnsi="Arial Narrow" w:cs="Arial"/>
                <w:sz w:val="16"/>
                <w:szCs w:val="16"/>
              </w:rPr>
            </w:pPr>
          </w:p>
        </w:tc>
      </w:tr>
      <w:tr w:rsidR="00323F2A" w:rsidRPr="00422906" w14:paraId="0B5AFC64" w14:textId="77777777" w:rsidTr="00695025">
        <w:trPr>
          <w:cantSplit/>
        </w:trPr>
        <w:tc>
          <w:tcPr>
            <w:tcW w:w="5000" w:type="pct"/>
            <w:gridSpan w:val="4"/>
            <w:vAlign w:val="center"/>
          </w:tcPr>
          <w:p w14:paraId="7FD43750" w14:textId="77777777" w:rsidR="00323F2A" w:rsidRPr="00422906" w:rsidRDefault="00323F2A" w:rsidP="00695025">
            <w:pPr>
              <w:rPr>
                <w:rFonts w:ascii="Arial Narrow" w:hAnsi="Arial Narrow" w:cs="Arial"/>
                <w:b/>
                <w:sz w:val="16"/>
                <w:szCs w:val="16"/>
              </w:rPr>
            </w:pPr>
            <w:r w:rsidRPr="00422906">
              <w:rPr>
                <w:rFonts w:ascii="Arial Narrow" w:hAnsi="Arial Narrow" w:cs="Arial"/>
                <w:b/>
                <w:sz w:val="16"/>
                <w:szCs w:val="16"/>
              </w:rPr>
              <w:t>Zástupcovia Zhotoviteľa odovzdávajú a zástupcovia stavebníka (Objednávateľa) preberajú Dielo alebo časť Diela podľa Zmluvy o dielo a príslušných ustanovení Obchodného zákonníka.</w:t>
            </w:r>
          </w:p>
        </w:tc>
      </w:tr>
      <w:tr w:rsidR="00323F2A" w:rsidRPr="00422906" w14:paraId="4C57CA8D" w14:textId="77777777" w:rsidTr="00695025">
        <w:tc>
          <w:tcPr>
            <w:tcW w:w="1601" w:type="pct"/>
            <w:vAlign w:val="center"/>
          </w:tcPr>
          <w:p w14:paraId="3C91336A" w14:textId="77777777" w:rsidR="00323F2A" w:rsidRPr="00422906" w:rsidRDefault="00323F2A" w:rsidP="00695025">
            <w:pPr>
              <w:rPr>
                <w:rFonts w:ascii="Arial Narrow" w:hAnsi="Arial Narrow" w:cs="Arial"/>
                <w:sz w:val="16"/>
                <w:szCs w:val="16"/>
              </w:rPr>
            </w:pPr>
          </w:p>
        </w:tc>
        <w:tc>
          <w:tcPr>
            <w:tcW w:w="1294" w:type="pct"/>
            <w:vAlign w:val="center"/>
          </w:tcPr>
          <w:p w14:paraId="296E2DFE" w14:textId="77777777" w:rsidR="00323F2A" w:rsidRPr="00422906" w:rsidRDefault="00323F2A" w:rsidP="00695025">
            <w:pPr>
              <w:rPr>
                <w:rFonts w:ascii="Arial Narrow" w:hAnsi="Arial Narrow" w:cs="Arial"/>
                <w:sz w:val="16"/>
                <w:szCs w:val="16"/>
              </w:rPr>
            </w:pPr>
            <w:r w:rsidRPr="00422906">
              <w:rPr>
                <w:rFonts w:ascii="Arial Narrow" w:hAnsi="Arial Narrow" w:cs="Arial"/>
                <w:sz w:val="16"/>
                <w:szCs w:val="16"/>
              </w:rPr>
              <w:t>Meno a priezvisko, funkcia</w:t>
            </w:r>
          </w:p>
        </w:tc>
        <w:tc>
          <w:tcPr>
            <w:tcW w:w="873" w:type="pct"/>
            <w:vAlign w:val="center"/>
          </w:tcPr>
          <w:p w14:paraId="02E743DE" w14:textId="77777777" w:rsidR="00323F2A" w:rsidRPr="00422906" w:rsidRDefault="00323F2A" w:rsidP="00695025">
            <w:pPr>
              <w:rPr>
                <w:rFonts w:ascii="Arial Narrow" w:hAnsi="Arial Narrow" w:cs="Arial"/>
                <w:sz w:val="16"/>
                <w:szCs w:val="16"/>
              </w:rPr>
            </w:pPr>
            <w:r w:rsidRPr="00422906">
              <w:rPr>
                <w:rFonts w:ascii="Arial Narrow" w:hAnsi="Arial Narrow" w:cs="Arial"/>
                <w:sz w:val="16"/>
                <w:szCs w:val="16"/>
              </w:rPr>
              <w:t>Obchodné meno</w:t>
            </w:r>
          </w:p>
        </w:tc>
        <w:tc>
          <w:tcPr>
            <w:tcW w:w="1232" w:type="pct"/>
            <w:vAlign w:val="center"/>
          </w:tcPr>
          <w:p w14:paraId="7D233FE9" w14:textId="77777777" w:rsidR="00323F2A" w:rsidRPr="00422906" w:rsidRDefault="00323F2A" w:rsidP="00695025">
            <w:pPr>
              <w:rPr>
                <w:rFonts w:ascii="Arial Narrow" w:hAnsi="Arial Narrow" w:cs="Arial"/>
                <w:sz w:val="16"/>
                <w:szCs w:val="16"/>
              </w:rPr>
            </w:pPr>
            <w:r w:rsidRPr="00422906">
              <w:rPr>
                <w:rFonts w:ascii="Arial Narrow" w:hAnsi="Arial Narrow" w:cs="Arial"/>
                <w:sz w:val="16"/>
                <w:szCs w:val="16"/>
              </w:rPr>
              <w:t>Podpis a odtlačok pečiatky</w:t>
            </w:r>
          </w:p>
        </w:tc>
      </w:tr>
      <w:tr w:rsidR="00323F2A" w:rsidRPr="00422906" w14:paraId="3E9FB5AA" w14:textId="77777777" w:rsidTr="00695025">
        <w:tc>
          <w:tcPr>
            <w:tcW w:w="1601" w:type="pct"/>
            <w:vAlign w:val="center"/>
          </w:tcPr>
          <w:p w14:paraId="5F026C32" w14:textId="77777777" w:rsidR="00323F2A" w:rsidRPr="00422906" w:rsidRDefault="00323F2A" w:rsidP="00695025">
            <w:pPr>
              <w:rPr>
                <w:rFonts w:ascii="Arial Narrow" w:hAnsi="Arial Narrow" w:cs="Arial"/>
                <w:sz w:val="16"/>
                <w:szCs w:val="16"/>
              </w:rPr>
            </w:pPr>
          </w:p>
          <w:p w14:paraId="7AFDA65B" w14:textId="77777777" w:rsidR="00323F2A" w:rsidRPr="00422906" w:rsidRDefault="00323F2A" w:rsidP="00695025">
            <w:pPr>
              <w:rPr>
                <w:rFonts w:ascii="Arial Narrow" w:hAnsi="Arial Narrow" w:cs="Arial"/>
                <w:sz w:val="16"/>
                <w:szCs w:val="16"/>
              </w:rPr>
            </w:pPr>
            <w:r w:rsidRPr="00422906">
              <w:rPr>
                <w:rFonts w:ascii="Arial Narrow" w:hAnsi="Arial Narrow" w:cs="Arial"/>
                <w:sz w:val="16"/>
                <w:szCs w:val="16"/>
              </w:rPr>
              <w:t>Zástupcovia Zhotoviteľa</w:t>
            </w:r>
          </w:p>
          <w:p w14:paraId="6FE3FC59" w14:textId="77777777" w:rsidR="00323F2A" w:rsidRPr="00422906" w:rsidRDefault="00323F2A" w:rsidP="00695025">
            <w:pPr>
              <w:rPr>
                <w:rFonts w:ascii="Arial Narrow" w:hAnsi="Arial Narrow" w:cs="Arial"/>
                <w:sz w:val="16"/>
                <w:szCs w:val="16"/>
              </w:rPr>
            </w:pPr>
          </w:p>
          <w:p w14:paraId="1854D5F3" w14:textId="77777777" w:rsidR="00323F2A" w:rsidRPr="00422906" w:rsidRDefault="00323F2A" w:rsidP="00695025">
            <w:pPr>
              <w:rPr>
                <w:rFonts w:ascii="Arial Narrow" w:hAnsi="Arial Narrow" w:cs="Arial"/>
                <w:sz w:val="16"/>
                <w:szCs w:val="16"/>
              </w:rPr>
            </w:pPr>
            <w:r w:rsidRPr="00422906">
              <w:rPr>
                <w:rFonts w:ascii="Arial Narrow" w:hAnsi="Arial Narrow" w:cs="Arial"/>
                <w:sz w:val="16"/>
                <w:szCs w:val="16"/>
              </w:rPr>
              <w:t xml:space="preserve">Zástupcovia </w:t>
            </w:r>
          </w:p>
          <w:p w14:paraId="09A0893F" w14:textId="77777777" w:rsidR="00323F2A" w:rsidRPr="00422906" w:rsidRDefault="00323F2A" w:rsidP="00695025">
            <w:pPr>
              <w:rPr>
                <w:rFonts w:ascii="Arial Narrow" w:hAnsi="Arial Narrow" w:cs="Arial"/>
                <w:sz w:val="16"/>
                <w:szCs w:val="16"/>
              </w:rPr>
            </w:pPr>
            <w:r w:rsidRPr="00422906">
              <w:rPr>
                <w:rFonts w:ascii="Arial Narrow" w:hAnsi="Arial Narrow" w:cs="Arial"/>
                <w:sz w:val="16"/>
                <w:szCs w:val="16"/>
              </w:rPr>
              <w:t>Stavebníka/Objednávateľa</w:t>
            </w:r>
          </w:p>
          <w:p w14:paraId="6EBDF1AD" w14:textId="77777777" w:rsidR="00323F2A" w:rsidRPr="00422906" w:rsidRDefault="00323F2A" w:rsidP="00695025">
            <w:pPr>
              <w:rPr>
                <w:rFonts w:ascii="Arial Narrow" w:hAnsi="Arial Narrow" w:cs="Arial"/>
                <w:sz w:val="16"/>
                <w:szCs w:val="16"/>
              </w:rPr>
            </w:pPr>
          </w:p>
          <w:p w14:paraId="07ED781B" w14:textId="77777777" w:rsidR="00323F2A" w:rsidRPr="00422906" w:rsidRDefault="00323F2A" w:rsidP="00695025">
            <w:pPr>
              <w:rPr>
                <w:rFonts w:ascii="Arial Narrow" w:hAnsi="Arial Narrow" w:cs="Arial"/>
                <w:sz w:val="16"/>
                <w:szCs w:val="16"/>
              </w:rPr>
            </w:pPr>
            <w:r w:rsidRPr="00422906">
              <w:rPr>
                <w:rFonts w:ascii="Arial Narrow" w:hAnsi="Arial Narrow" w:cs="Arial"/>
                <w:sz w:val="16"/>
                <w:szCs w:val="16"/>
              </w:rPr>
              <w:t>Zástupcovia</w:t>
            </w:r>
          </w:p>
          <w:p w14:paraId="3C2559D5" w14:textId="201394B7" w:rsidR="00323F2A" w:rsidRPr="00422906" w:rsidRDefault="00323F2A" w:rsidP="00695025">
            <w:pPr>
              <w:rPr>
                <w:rFonts w:ascii="Arial Narrow" w:hAnsi="Arial Narrow" w:cs="Arial"/>
                <w:sz w:val="16"/>
                <w:szCs w:val="16"/>
              </w:rPr>
            </w:pPr>
            <w:r w:rsidRPr="00422906">
              <w:rPr>
                <w:rFonts w:ascii="Arial Narrow" w:hAnsi="Arial Narrow" w:cs="Arial"/>
                <w:sz w:val="16"/>
                <w:szCs w:val="16"/>
              </w:rPr>
              <w:t>Stavebn</w:t>
            </w:r>
            <w:r w:rsidR="005D1BD6">
              <w:rPr>
                <w:rFonts w:ascii="Arial Narrow" w:hAnsi="Arial Narrow" w:cs="Arial"/>
                <w:sz w:val="16"/>
                <w:szCs w:val="16"/>
              </w:rPr>
              <w:t>ého</w:t>
            </w:r>
            <w:r w:rsidRPr="00422906">
              <w:rPr>
                <w:rFonts w:ascii="Arial Narrow" w:hAnsi="Arial Narrow" w:cs="Arial"/>
                <w:sz w:val="16"/>
                <w:szCs w:val="16"/>
              </w:rPr>
              <w:t xml:space="preserve"> dozoru</w:t>
            </w:r>
          </w:p>
          <w:p w14:paraId="7FF418CA" w14:textId="77777777" w:rsidR="00323F2A" w:rsidRPr="00422906" w:rsidRDefault="00323F2A" w:rsidP="00695025">
            <w:pPr>
              <w:rPr>
                <w:rFonts w:ascii="Arial Narrow" w:hAnsi="Arial Narrow" w:cs="Arial"/>
                <w:sz w:val="16"/>
                <w:szCs w:val="16"/>
              </w:rPr>
            </w:pPr>
          </w:p>
          <w:p w14:paraId="52680A79" w14:textId="77777777" w:rsidR="00323F2A" w:rsidRPr="00422906" w:rsidRDefault="00323F2A" w:rsidP="00695025">
            <w:pPr>
              <w:rPr>
                <w:rFonts w:ascii="Arial Narrow" w:hAnsi="Arial Narrow" w:cs="Arial"/>
                <w:sz w:val="16"/>
                <w:szCs w:val="16"/>
              </w:rPr>
            </w:pPr>
          </w:p>
          <w:p w14:paraId="7C669EFE" w14:textId="77777777" w:rsidR="00323F2A" w:rsidRPr="00422906" w:rsidRDefault="00323F2A" w:rsidP="00695025">
            <w:pPr>
              <w:rPr>
                <w:rFonts w:ascii="Arial Narrow" w:hAnsi="Arial Narrow" w:cs="Arial"/>
                <w:sz w:val="16"/>
                <w:szCs w:val="16"/>
              </w:rPr>
            </w:pPr>
            <w:r w:rsidRPr="00422906">
              <w:rPr>
                <w:rFonts w:ascii="Arial Narrow" w:hAnsi="Arial Narrow" w:cs="Arial"/>
                <w:sz w:val="16"/>
                <w:szCs w:val="16"/>
              </w:rPr>
              <w:t xml:space="preserve">Zástupcovia budúceho </w:t>
            </w:r>
          </w:p>
          <w:p w14:paraId="07EE6AB7" w14:textId="77777777" w:rsidR="00323F2A" w:rsidRPr="00422906" w:rsidRDefault="00323F2A" w:rsidP="00695025">
            <w:pPr>
              <w:rPr>
                <w:rFonts w:ascii="Arial Narrow" w:hAnsi="Arial Narrow" w:cs="Arial"/>
                <w:sz w:val="16"/>
                <w:szCs w:val="16"/>
              </w:rPr>
            </w:pPr>
            <w:r w:rsidRPr="00422906">
              <w:rPr>
                <w:rFonts w:ascii="Arial Narrow" w:hAnsi="Arial Narrow" w:cs="Arial"/>
                <w:sz w:val="16"/>
                <w:szCs w:val="16"/>
              </w:rPr>
              <w:t>užívateľa</w:t>
            </w:r>
          </w:p>
          <w:p w14:paraId="6080AC72" w14:textId="77777777" w:rsidR="00323F2A" w:rsidRPr="00422906" w:rsidRDefault="00323F2A" w:rsidP="00695025">
            <w:pPr>
              <w:rPr>
                <w:rFonts w:ascii="Arial Narrow" w:hAnsi="Arial Narrow" w:cs="Arial"/>
                <w:sz w:val="16"/>
                <w:szCs w:val="16"/>
              </w:rPr>
            </w:pPr>
          </w:p>
          <w:p w14:paraId="43647392" w14:textId="77777777" w:rsidR="00323F2A" w:rsidRPr="00422906" w:rsidRDefault="00323F2A" w:rsidP="00695025">
            <w:pPr>
              <w:rPr>
                <w:rFonts w:ascii="Arial Narrow" w:hAnsi="Arial Narrow" w:cs="Arial"/>
                <w:sz w:val="16"/>
                <w:szCs w:val="16"/>
              </w:rPr>
            </w:pPr>
          </w:p>
          <w:p w14:paraId="7FB27FED" w14:textId="77777777" w:rsidR="00323F2A" w:rsidRPr="00422906" w:rsidRDefault="00323F2A" w:rsidP="00695025">
            <w:pPr>
              <w:rPr>
                <w:rFonts w:ascii="Arial Narrow" w:hAnsi="Arial Narrow" w:cs="Arial"/>
                <w:sz w:val="16"/>
                <w:szCs w:val="16"/>
              </w:rPr>
            </w:pPr>
            <w:r w:rsidRPr="00422906">
              <w:rPr>
                <w:rFonts w:ascii="Arial Narrow" w:hAnsi="Arial Narrow" w:cs="Arial"/>
                <w:sz w:val="16"/>
                <w:szCs w:val="16"/>
              </w:rPr>
              <w:t xml:space="preserve">Ostatní prizvaní účastníci </w:t>
            </w:r>
          </w:p>
          <w:p w14:paraId="7DE2A9C5" w14:textId="77777777" w:rsidR="00323F2A" w:rsidRPr="00422906" w:rsidRDefault="00323F2A" w:rsidP="00695025">
            <w:pPr>
              <w:rPr>
                <w:rFonts w:ascii="Arial Narrow" w:hAnsi="Arial Narrow" w:cs="Arial"/>
                <w:sz w:val="16"/>
                <w:szCs w:val="16"/>
              </w:rPr>
            </w:pPr>
          </w:p>
          <w:p w14:paraId="7B97E260" w14:textId="77777777" w:rsidR="00323F2A" w:rsidRPr="00422906" w:rsidRDefault="00323F2A" w:rsidP="00695025">
            <w:pPr>
              <w:rPr>
                <w:rFonts w:ascii="Arial Narrow" w:hAnsi="Arial Narrow" w:cs="Arial"/>
                <w:sz w:val="16"/>
                <w:szCs w:val="16"/>
              </w:rPr>
            </w:pPr>
          </w:p>
        </w:tc>
        <w:tc>
          <w:tcPr>
            <w:tcW w:w="1294" w:type="pct"/>
            <w:vAlign w:val="center"/>
          </w:tcPr>
          <w:p w14:paraId="0CD467CD" w14:textId="77777777" w:rsidR="00323F2A" w:rsidRPr="00422906" w:rsidRDefault="00323F2A" w:rsidP="00695025">
            <w:pPr>
              <w:rPr>
                <w:rFonts w:ascii="Arial Narrow" w:hAnsi="Arial Narrow" w:cs="Arial"/>
                <w:sz w:val="16"/>
                <w:szCs w:val="16"/>
              </w:rPr>
            </w:pPr>
          </w:p>
          <w:p w14:paraId="4B9EDEBE" w14:textId="77777777" w:rsidR="00323F2A" w:rsidRPr="00422906" w:rsidRDefault="00323F2A" w:rsidP="00695025">
            <w:pPr>
              <w:rPr>
                <w:rFonts w:ascii="Arial Narrow" w:hAnsi="Arial Narrow" w:cs="Arial"/>
                <w:sz w:val="16"/>
                <w:szCs w:val="16"/>
              </w:rPr>
            </w:pPr>
          </w:p>
        </w:tc>
        <w:tc>
          <w:tcPr>
            <w:tcW w:w="873" w:type="pct"/>
            <w:vAlign w:val="center"/>
          </w:tcPr>
          <w:p w14:paraId="28D3EC80" w14:textId="77777777" w:rsidR="00323F2A" w:rsidRPr="00422906" w:rsidRDefault="00323F2A" w:rsidP="00695025">
            <w:pPr>
              <w:rPr>
                <w:rFonts w:ascii="Arial Narrow" w:hAnsi="Arial Narrow" w:cs="Arial"/>
                <w:sz w:val="16"/>
                <w:szCs w:val="16"/>
              </w:rPr>
            </w:pPr>
          </w:p>
        </w:tc>
        <w:tc>
          <w:tcPr>
            <w:tcW w:w="1232" w:type="pct"/>
            <w:vAlign w:val="center"/>
          </w:tcPr>
          <w:p w14:paraId="6524BD4B" w14:textId="77777777" w:rsidR="00323F2A" w:rsidRPr="00422906" w:rsidRDefault="00323F2A" w:rsidP="00695025">
            <w:pPr>
              <w:rPr>
                <w:rFonts w:ascii="Arial Narrow" w:hAnsi="Arial Narrow" w:cs="Arial"/>
                <w:sz w:val="16"/>
                <w:szCs w:val="16"/>
              </w:rPr>
            </w:pPr>
          </w:p>
          <w:p w14:paraId="4D7EDB6F" w14:textId="77777777" w:rsidR="00323F2A" w:rsidRPr="00422906" w:rsidRDefault="00323F2A" w:rsidP="00695025">
            <w:pPr>
              <w:rPr>
                <w:rFonts w:ascii="Arial Narrow" w:hAnsi="Arial Narrow" w:cs="Arial"/>
                <w:sz w:val="16"/>
                <w:szCs w:val="16"/>
              </w:rPr>
            </w:pPr>
          </w:p>
          <w:p w14:paraId="16B50E77" w14:textId="77777777" w:rsidR="00323F2A" w:rsidRPr="00422906" w:rsidRDefault="00323F2A" w:rsidP="00695025">
            <w:pPr>
              <w:rPr>
                <w:rFonts w:ascii="Arial Narrow" w:hAnsi="Arial Narrow" w:cs="Arial"/>
                <w:sz w:val="16"/>
                <w:szCs w:val="16"/>
              </w:rPr>
            </w:pPr>
          </w:p>
          <w:p w14:paraId="3AF8963D" w14:textId="77777777" w:rsidR="00323F2A" w:rsidRPr="00422906" w:rsidRDefault="00323F2A" w:rsidP="00695025">
            <w:pPr>
              <w:rPr>
                <w:rFonts w:ascii="Arial Narrow" w:hAnsi="Arial Narrow" w:cs="Arial"/>
                <w:sz w:val="16"/>
                <w:szCs w:val="16"/>
              </w:rPr>
            </w:pPr>
          </w:p>
          <w:p w14:paraId="6DA88609" w14:textId="77777777" w:rsidR="00323F2A" w:rsidRPr="00422906" w:rsidRDefault="00323F2A" w:rsidP="00695025">
            <w:pPr>
              <w:rPr>
                <w:rFonts w:ascii="Arial Narrow" w:hAnsi="Arial Narrow" w:cs="Arial"/>
                <w:sz w:val="16"/>
                <w:szCs w:val="16"/>
              </w:rPr>
            </w:pPr>
          </w:p>
          <w:p w14:paraId="752B0C57" w14:textId="77777777" w:rsidR="00323F2A" w:rsidRPr="00422906" w:rsidRDefault="00323F2A" w:rsidP="00695025">
            <w:pPr>
              <w:rPr>
                <w:rFonts w:ascii="Arial Narrow" w:hAnsi="Arial Narrow" w:cs="Arial"/>
                <w:sz w:val="16"/>
                <w:szCs w:val="16"/>
              </w:rPr>
            </w:pPr>
          </w:p>
          <w:p w14:paraId="0F85563A" w14:textId="77777777" w:rsidR="00323F2A" w:rsidRPr="00422906" w:rsidRDefault="00323F2A" w:rsidP="00695025">
            <w:pPr>
              <w:rPr>
                <w:rFonts w:ascii="Arial Narrow" w:hAnsi="Arial Narrow" w:cs="Arial"/>
                <w:sz w:val="16"/>
                <w:szCs w:val="16"/>
              </w:rPr>
            </w:pPr>
          </w:p>
          <w:p w14:paraId="0949A2D9" w14:textId="77777777" w:rsidR="00323F2A" w:rsidRPr="00422906" w:rsidRDefault="00323F2A" w:rsidP="00695025">
            <w:pPr>
              <w:rPr>
                <w:rFonts w:ascii="Arial Narrow" w:hAnsi="Arial Narrow" w:cs="Arial"/>
                <w:sz w:val="16"/>
                <w:szCs w:val="16"/>
              </w:rPr>
            </w:pPr>
          </w:p>
          <w:p w14:paraId="68F92603" w14:textId="77777777" w:rsidR="00323F2A" w:rsidRPr="00422906" w:rsidRDefault="00323F2A" w:rsidP="00695025">
            <w:pPr>
              <w:rPr>
                <w:rFonts w:ascii="Arial Narrow" w:hAnsi="Arial Narrow" w:cs="Arial"/>
                <w:sz w:val="16"/>
                <w:szCs w:val="16"/>
              </w:rPr>
            </w:pPr>
          </w:p>
          <w:p w14:paraId="3934305C" w14:textId="77777777" w:rsidR="00323F2A" w:rsidRPr="00422906" w:rsidRDefault="00323F2A" w:rsidP="00695025">
            <w:pPr>
              <w:rPr>
                <w:rFonts w:ascii="Arial Narrow" w:hAnsi="Arial Narrow" w:cs="Arial"/>
                <w:sz w:val="16"/>
                <w:szCs w:val="16"/>
              </w:rPr>
            </w:pPr>
          </w:p>
          <w:p w14:paraId="22300926" w14:textId="77777777" w:rsidR="00323F2A" w:rsidRPr="00422906" w:rsidRDefault="00323F2A" w:rsidP="00695025">
            <w:pPr>
              <w:rPr>
                <w:rFonts w:ascii="Arial Narrow" w:hAnsi="Arial Narrow" w:cs="Arial"/>
                <w:sz w:val="16"/>
                <w:szCs w:val="16"/>
              </w:rPr>
            </w:pPr>
          </w:p>
          <w:p w14:paraId="27DBB479" w14:textId="77777777" w:rsidR="00323F2A" w:rsidRPr="00422906" w:rsidRDefault="00323F2A" w:rsidP="00695025">
            <w:pPr>
              <w:rPr>
                <w:rFonts w:ascii="Arial Narrow" w:hAnsi="Arial Narrow" w:cs="Arial"/>
                <w:sz w:val="16"/>
                <w:szCs w:val="16"/>
              </w:rPr>
            </w:pPr>
          </w:p>
          <w:p w14:paraId="32A74C3E" w14:textId="77777777" w:rsidR="00323F2A" w:rsidRPr="00422906" w:rsidRDefault="00323F2A" w:rsidP="00695025">
            <w:pPr>
              <w:rPr>
                <w:rFonts w:ascii="Arial Narrow" w:hAnsi="Arial Narrow" w:cs="Arial"/>
                <w:sz w:val="16"/>
                <w:szCs w:val="16"/>
              </w:rPr>
            </w:pPr>
          </w:p>
          <w:p w14:paraId="5724A889" w14:textId="77777777" w:rsidR="00323F2A" w:rsidRPr="00422906" w:rsidRDefault="00323F2A" w:rsidP="00695025">
            <w:pPr>
              <w:rPr>
                <w:rFonts w:ascii="Arial Narrow" w:hAnsi="Arial Narrow" w:cs="Arial"/>
                <w:sz w:val="16"/>
                <w:szCs w:val="16"/>
              </w:rPr>
            </w:pPr>
          </w:p>
          <w:p w14:paraId="34626A95" w14:textId="77777777" w:rsidR="00323F2A" w:rsidRPr="00422906" w:rsidRDefault="00323F2A" w:rsidP="00695025">
            <w:pPr>
              <w:rPr>
                <w:rFonts w:ascii="Arial Narrow" w:hAnsi="Arial Narrow" w:cs="Arial"/>
                <w:sz w:val="16"/>
                <w:szCs w:val="16"/>
              </w:rPr>
            </w:pPr>
          </w:p>
        </w:tc>
      </w:tr>
      <w:tr w:rsidR="00323F2A" w:rsidRPr="00422906" w14:paraId="333FB036" w14:textId="77777777" w:rsidTr="00695025">
        <w:trPr>
          <w:cantSplit/>
        </w:trPr>
        <w:tc>
          <w:tcPr>
            <w:tcW w:w="5000" w:type="pct"/>
            <w:gridSpan w:val="4"/>
            <w:vAlign w:val="center"/>
          </w:tcPr>
          <w:p w14:paraId="100904F1" w14:textId="77777777" w:rsidR="00323F2A" w:rsidRPr="00422906" w:rsidRDefault="00323F2A" w:rsidP="00695025">
            <w:pPr>
              <w:rPr>
                <w:rFonts w:ascii="Arial Narrow" w:hAnsi="Arial Narrow" w:cs="Arial"/>
                <w:sz w:val="16"/>
                <w:szCs w:val="16"/>
              </w:rPr>
            </w:pPr>
          </w:p>
          <w:p w14:paraId="450F3E48" w14:textId="77777777" w:rsidR="00323F2A" w:rsidRPr="00422906" w:rsidRDefault="00323F2A" w:rsidP="00695025">
            <w:pPr>
              <w:rPr>
                <w:rFonts w:ascii="Arial Narrow" w:hAnsi="Arial Narrow" w:cs="Arial"/>
                <w:sz w:val="16"/>
                <w:szCs w:val="16"/>
              </w:rPr>
            </w:pPr>
            <w:r w:rsidRPr="00422906">
              <w:rPr>
                <w:rFonts w:ascii="Arial Narrow" w:hAnsi="Arial Narrow" w:cs="Arial"/>
                <w:sz w:val="16"/>
                <w:szCs w:val="16"/>
              </w:rPr>
              <w:t>Rozdeľovník</w:t>
            </w:r>
          </w:p>
          <w:p w14:paraId="74D53ADA" w14:textId="77777777" w:rsidR="00323F2A" w:rsidRPr="00422906" w:rsidRDefault="00323F2A" w:rsidP="00695025">
            <w:pPr>
              <w:rPr>
                <w:rFonts w:ascii="Arial Narrow" w:hAnsi="Arial Narrow" w:cs="Arial"/>
                <w:sz w:val="16"/>
                <w:szCs w:val="16"/>
              </w:rPr>
            </w:pPr>
          </w:p>
        </w:tc>
      </w:tr>
      <w:tr w:rsidR="00323F2A" w:rsidRPr="00422906" w14:paraId="2F44E4CC" w14:textId="77777777" w:rsidTr="00695025">
        <w:trPr>
          <w:cantSplit/>
          <w:trHeight w:val="715"/>
        </w:trPr>
        <w:tc>
          <w:tcPr>
            <w:tcW w:w="5000" w:type="pct"/>
            <w:gridSpan w:val="4"/>
            <w:vAlign w:val="center"/>
          </w:tcPr>
          <w:p w14:paraId="2D57DA90" w14:textId="77777777" w:rsidR="00323F2A" w:rsidRPr="00422906" w:rsidRDefault="00323F2A" w:rsidP="00695025">
            <w:pPr>
              <w:rPr>
                <w:rFonts w:ascii="Arial Narrow" w:hAnsi="Arial Narrow" w:cs="Arial"/>
                <w:b/>
                <w:sz w:val="16"/>
                <w:szCs w:val="16"/>
              </w:rPr>
            </w:pPr>
            <w:r w:rsidRPr="00422906">
              <w:rPr>
                <w:rFonts w:ascii="Arial Narrow" w:hAnsi="Arial Narrow" w:cs="Arial"/>
                <w:b/>
                <w:sz w:val="16"/>
                <w:szCs w:val="16"/>
              </w:rPr>
              <w:t>Vyjadrenia účastníkov:</w:t>
            </w:r>
          </w:p>
          <w:p w14:paraId="1E68A313" w14:textId="77777777" w:rsidR="00323F2A" w:rsidRPr="00422906" w:rsidRDefault="00323F2A" w:rsidP="00695025">
            <w:pPr>
              <w:rPr>
                <w:rFonts w:ascii="Arial Narrow" w:hAnsi="Arial Narrow" w:cs="Arial"/>
                <w:sz w:val="16"/>
                <w:szCs w:val="16"/>
              </w:rPr>
            </w:pPr>
          </w:p>
        </w:tc>
      </w:tr>
    </w:tbl>
    <w:p w14:paraId="010A383C" w14:textId="77777777" w:rsidR="00323F2A" w:rsidRPr="005068D9" w:rsidRDefault="00323F2A" w:rsidP="00323F2A">
      <w:pPr>
        <w:jc w:val="center"/>
        <w:rPr>
          <w:rFonts w:cs="Arial"/>
          <w:sz w:val="48"/>
        </w:rPr>
      </w:pPr>
    </w:p>
    <w:p w14:paraId="001C0C46" w14:textId="77777777" w:rsidR="00323F2A" w:rsidRPr="005068D9" w:rsidRDefault="00323F2A" w:rsidP="00323F2A">
      <w:pPr>
        <w:jc w:val="center"/>
        <w:rPr>
          <w:rFonts w:cs="Arial"/>
          <w:sz w:val="36"/>
        </w:rPr>
      </w:pPr>
    </w:p>
    <w:p w14:paraId="4F0F8EEE" w14:textId="77777777" w:rsidR="00323F2A" w:rsidRDefault="00323F2A" w:rsidP="00323F2A">
      <w:pPr>
        <w:jc w:val="center"/>
        <w:rPr>
          <w:rFonts w:cs="Arial"/>
          <w:sz w:val="36"/>
        </w:rPr>
      </w:pPr>
    </w:p>
    <w:p w14:paraId="22EB19F6" w14:textId="77777777" w:rsidR="00323F2A" w:rsidRDefault="00323F2A" w:rsidP="00323F2A">
      <w:pPr>
        <w:jc w:val="center"/>
        <w:rPr>
          <w:rFonts w:cs="Arial"/>
          <w:sz w:val="36"/>
        </w:rPr>
      </w:pPr>
    </w:p>
    <w:p w14:paraId="304FCA1C" w14:textId="77777777" w:rsidR="00323F2A" w:rsidRDefault="00323F2A" w:rsidP="00323F2A">
      <w:pPr>
        <w:jc w:val="center"/>
        <w:rPr>
          <w:rFonts w:cs="Arial"/>
          <w:sz w:val="36"/>
        </w:rPr>
      </w:pPr>
    </w:p>
    <w:p w14:paraId="0009628D" w14:textId="77777777" w:rsidR="00323F2A" w:rsidRDefault="00323F2A" w:rsidP="00323F2A">
      <w:pPr>
        <w:jc w:val="center"/>
        <w:rPr>
          <w:rFonts w:cs="Arial"/>
          <w:sz w:val="36"/>
        </w:rPr>
      </w:pPr>
    </w:p>
    <w:p w14:paraId="03166E8D" w14:textId="77777777" w:rsidR="00323F2A" w:rsidRDefault="00323F2A" w:rsidP="00323F2A">
      <w:pPr>
        <w:jc w:val="center"/>
        <w:rPr>
          <w:rFonts w:cs="Arial"/>
          <w:sz w:val="36"/>
        </w:rPr>
      </w:pPr>
    </w:p>
    <w:p w14:paraId="0E9BDAF6" w14:textId="77777777" w:rsidR="00323F2A" w:rsidRDefault="00323F2A" w:rsidP="00323F2A">
      <w:pPr>
        <w:jc w:val="center"/>
        <w:rPr>
          <w:rFonts w:cs="Arial"/>
          <w:sz w:val="36"/>
        </w:rPr>
      </w:pPr>
    </w:p>
    <w:p w14:paraId="0C2BD84B" w14:textId="77777777" w:rsidR="00323F2A" w:rsidRDefault="00323F2A" w:rsidP="00323F2A">
      <w:pPr>
        <w:jc w:val="center"/>
        <w:rPr>
          <w:rFonts w:cs="Arial"/>
          <w:sz w:val="36"/>
        </w:rPr>
      </w:pPr>
    </w:p>
    <w:p w14:paraId="09157D20" w14:textId="77777777" w:rsidR="00323F2A" w:rsidRDefault="00323F2A" w:rsidP="00323F2A">
      <w:pPr>
        <w:jc w:val="center"/>
        <w:rPr>
          <w:rFonts w:cs="Arial"/>
          <w:sz w:val="36"/>
        </w:rPr>
      </w:pPr>
    </w:p>
    <w:p w14:paraId="186DE7AC" w14:textId="77777777" w:rsidR="00323F2A" w:rsidRPr="005068D9" w:rsidRDefault="00323F2A" w:rsidP="00323F2A">
      <w:pPr>
        <w:jc w:val="center"/>
        <w:rPr>
          <w:rFonts w:cs="Arial"/>
          <w:sz w:val="36"/>
        </w:rPr>
      </w:pPr>
    </w:p>
    <w:p w14:paraId="4B5D77DC" w14:textId="77777777" w:rsidR="00323F2A" w:rsidRDefault="00323F2A" w:rsidP="00323F2A">
      <w:pPr>
        <w:rPr>
          <w:rFonts w:ascii="Arial Narrow" w:hAnsi="Arial Narrow"/>
        </w:rPr>
      </w:pPr>
    </w:p>
    <w:p w14:paraId="5BCC1A6A" w14:textId="77777777" w:rsidR="00323F2A" w:rsidRPr="005736F2" w:rsidRDefault="00323F2A" w:rsidP="00323F2A">
      <w:pPr>
        <w:ind w:firstLine="709"/>
        <w:jc w:val="center"/>
        <w:rPr>
          <w:b/>
          <w:bCs/>
          <w:sz w:val="21"/>
          <w:szCs w:val="21"/>
          <w:lang w:eastAsia="en-US"/>
        </w:rPr>
      </w:pPr>
      <w:r w:rsidRPr="005736F2">
        <w:rPr>
          <w:rFonts w:ascii="Arial Narrow" w:hAnsi="Arial Narrow"/>
          <w:b/>
          <w:bCs/>
          <w:sz w:val="21"/>
          <w:szCs w:val="21"/>
        </w:rPr>
        <w:t>TLAČIVO</w:t>
      </w:r>
      <w:r w:rsidRPr="005736F2">
        <w:rPr>
          <w:rFonts w:ascii="Arial Narrow" w:hAnsi="Arial Narrow"/>
          <w:b/>
          <w:bCs/>
          <w:spacing w:val="-5"/>
          <w:sz w:val="21"/>
          <w:szCs w:val="21"/>
        </w:rPr>
        <w:t xml:space="preserve"> </w:t>
      </w:r>
      <w:r w:rsidRPr="005736F2">
        <w:rPr>
          <w:rFonts w:ascii="Arial Narrow" w:hAnsi="Arial Narrow"/>
          <w:b/>
          <w:bCs/>
          <w:sz w:val="21"/>
          <w:szCs w:val="21"/>
        </w:rPr>
        <w:t>ZÁPISNICE</w:t>
      </w:r>
      <w:r w:rsidRPr="005736F2">
        <w:rPr>
          <w:rFonts w:ascii="Arial Narrow" w:hAnsi="Arial Narrow"/>
          <w:b/>
          <w:bCs/>
          <w:spacing w:val="-4"/>
          <w:sz w:val="21"/>
          <w:szCs w:val="21"/>
        </w:rPr>
        <w:t xml:space="preserve"> </w:t>
      </w:r>
      <w:r w:rsidRPr="005736F2">
        <w:rPr>
          <w:rFonts w:ascii="Arial Narrow" w:hAnsi="Arial Narrow"/>
          <w:b/>
          <w:bCs/>
          <w:sz w:val="21"/>
          <w:szCs w:val="21"/>
        </w:rPr>
        <w:t>O</w:t>
      </w:r>
      <w:r w:rsidRPr="005736F2">
        <w:rPr>
          <w:rFonts w:ascii="Arial Narrow" w:hAnsi="Arial Narrow"/>
          <w:b/>
          <w:bCs/>
          <w:spacing w:val="-4"/>
          <w:sz w:val="21"/>
          <w:szCs w:val="21"/>
        </w:rPr>
        <w:t xml:space="preserve"> </w:t>
      </w:r>
      <w:r w:rsidRPr="005736F2">
        <w:rPr>
          <w:rFonts w:ascii="Arial Narrow" w:hAnsi="Arial Narrow"/>
          <w:b/>
          <w:bCs/>
          <w:sz w:val="21"/>
          <w:szCs w:val="21"/>
        </w:rPr>
        <w:t>ODOVZDANÍ</w:t>
      </w:r>
      <w:r w:rsidRPr="005736F2">
        <w:rPr>
          <w:rFonts w:ascii="Arial Narrow" w:hAnsi="Arial Narrow"/>
          <w:b/>
          <w:bCs/>
          <w:spacing w:val="-7"/>
          <w:sz w:val="21"/>
          <w:szCs w:val="21"/>
        </w:rPr>
        <w:t xml:space="preserve"> </w:t>
      </w:r>
      <w:r w:rsidRPr="005736F2">
        <w:rPr>
          <w:rFonts w:ascii="Arial Narrow" w:hAnsi="Arial Narrow"/>
          <w:b/>
          <w:bCs/>
          <w:sz w:val="21"/>
          <w:szCs w:val="21"/>
        </w:rPr>
        <w:t>A</w:t>
      </w:r>
      <w:r w:rsidRPr="005736F2">
        <w:rPr>
          <w:rFonts w:ascii="Arial Narrow" w:hAnsi="Arial Narrow"/>
          <w:b/>
          <w:bCs/>
          <w:spacing w:val="-5"/>
          <w:sz w:val="21"/>
          <w:szCs w:val="21"/>
        </w:rPr>
        <w:t xml:space="preserve"> </w:t>
      </w:r>
      <w:r w:rsidRPr="005736F2">
        <w:rPr>
          <w:rFonts w:ascii="Arial Narrow" w:hAnsi="Arial Narrow"/>
          <w:b/>
          <w:bCs/>
          <w:sz w:val="21"/>
          <w:szCs w:val="21"/>
        </w:rPr>
        <w:t>PREVZATÍ</w:t>
      </w:r>
      <w:r w:rsidRPr="005736F2">
        <w:rPr>
          <w:rFonts w:ascii="Arial Narrow" w:hAnsi="Arial Narrow"/>
          <w:b/>
          <w:bCs/>
          <w:spacing w:val="-7"/>
          <w:sz w:val="21"/>
          <w:szCs w:val="21"/>
        </w:rPr>
        <w:t xml:space="preserve"> </w:t>
      </w:r>
      <w:r w:rsidRPr="005736F2">
        <w:rPr>
          <w:rFonts w:ascii="Arial Narrow" w:hAnsi="Arial Narrow"/>
          <w:b/>
          <w:bCs/>
          <w:spacing w:val="-2"/>
          <w:sz w:val="21"/>
          <w:szCs w:val="21"/>
        </w:rPr>
        <w:t>STAVENISKA</w:t>
      </w:r>
    </w:p>
    <w:bookmarkEnd w:id="0"/>
    <w:bookmarkEnd w:id="1"/>
    <w:p w14:paraId="401E46EC" w14:textId="77777777" w:rsidR="00323F2A" w:rsidRPr="00422906" w:rsidRDefault="00323F2A" w:rsidP="00323F2A">
      <w:pPr>
        <w:spacing w:line="360" w:lineRule="auto"/>
        <w:rPr>
          <w:rFonts w:ascii="Arial Narrow" w:hAnsi="Arial Narrow"/>
          <w:sz w:val="21"/>
          <w:szCs w:val="21"/>
          <w:lang w:eastAsia="en-US"/>
        </w:rPr>
      </w:pPr>
    </w:p>
    <w:p w14:paraId="6493B395" w14:textId="77777777" w:rsidR="00323F2A" w:rsidRPr="00422906" w:rsidRDefault="00323F2A" w:rsidP="00323F2A">
      <w:pPr>
        <w:jc w:val="center"/>
        <w:rPr>
          <w:rFonts w:ascii="Arial Narrow" w:hAnsi="Arial Narrow" w:cs="Arial"/>
          <w:b/>
          <w:bCs/>
          <w:sz w:val="21"/>
          <w:szCs w:val="21"/>
        </w:rPr>
      </w:pPr>
      <w:r w:rsidRPr="00422906">
        <w:rPr>
          <w:rFonts w:ascii="Arial Narrow" w:hAnsi="Arial Narrow" w:cs="Arial"/>
          <w:b/>
          <w:bCs/>
          <w:sz w:val="21"/>
          <w:szCs w:val="21"/>
        </w:rPr>
        <w:t xml:space="preserve">ZÁPISNICA Č. </w:t>
      </w:r>
    </w:p>
    <w:p w14:paraId="115D51E5" w14:textId="77777777" w:rsidR="00323F2A" w:rsidRPr="00422906" w:rsidRDefault="00323F2A" w:rsidP="00323F2A">
      <w:pPr>
        <w:rPr>
          <w:rFonts w:ascii="Arial Narrow" w:hAnsi="Arial Narrow" w:cs="Arial"/>
          <w:sz w:val="21"/>
          <w:szCs w:val="21"/>
        </w:rPr>
      </w:pPr>
      <w:r w:rsidRPr="00422906">
        <w:rPr>
          <w:rFonts w:ascii="Arial Narrow" w:hAnsi="Arial Narrow" w:cs="Arial"/>
          <w:sz w:val="21"/>
          <w:szCs w:val="21"/>
        </w:rPr>
        <w:t>o odovzdaní a prevzatí staveniska časti Diela (stavebného objektu č. / prevádzkového súboru č.):</w:t>
      </w:r>
      <w:r w:rsidRPr="00422906">
        <w:rPr>
          <w:rFonts w:ascii="Arial Narrow" w:hAnsi="Arial Narrow" w:cs="Arial"/>
          <w:sz w:val="21"/>
          <w:szCs w:val="21"/>
        </w:rPr>
        <w:tab/>
        <w:t>.................</w:t>
      </w:r>
    </w:p>
    <w:p w14:paraId="441B6DD9" w14:textId="77777777" w:rsidR="00323F2A" w:rsidRPr="00422906" w:rsidRDefault="00323F2A" w:rsidP="00323F2A">
      <w:pPr>
        <w:rPr>
          <w:rFonts w:ascii="Arial Narrow" w:hAnsi="Arial Narrow" w:cs="Arial"/>
          <w:sz w:val="21"/>
          <w:szCs w:val="21"/>
        </w:rPr>
      </w:pPr>
      <w:r w:rsidRPr="00422906">
        <w:rPr>
          <w:rFonts w:ascii="Arial Narrow" w:hAnsi="Arial Narrow" w:cs="Arial"/>
          <w:sz w:val="21"/>
          <w:szCs w:val="21"/>
        </w:rPr>
        <w:t>konané dňa:</w:t>
      </w:r>
      <w:r w:rsidRPr="00422906">
        <w:rPr>
          <w:rFonts w:ascii="Arial Narrow" w:hAnsi="Arial Narrow" w:cs="Arial"/>
          <w:sz w:val="21"/>
          <w:szCs w:val="21"/>
        </w:rPr>
        <w:tab/>
        <w:t>..................</w:t>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t>v ..........................</w:t>
      </w:r>
    </w:p>
    <w:p w14:paraId="480DF491" w14:textId="77777777" w:rsidR="00422906" w:rsidRPr="00422906" w:rsidRDefault="00422906" w:rsidP="00422906">
      <w:pPr>
        <w:rPr>
          <w:rFonts w:ascii="Arial Narrow" w:hAnsi="Arial Narrow" w:cs="Arial"/>
          <w:sz w:val="21"/>
          <w:szCs w:val="21"/>
        </w:rPr>
      </w:pPr>
      <w:r w:rsidRPr="00422906">
        <w:rPr>
          <w:rFonts w:ascii="Arial Narrow" w:hAnsi="Arial Narrow" w:cs="Arial"/>
          <w:noProof/>
          <w:sz w:val="21"/>
          <w:szCs w:val="21"/>
          <w:lang w:eastAsia="sk-SK"/>
        </w:rPr>
        <mc:AlternateContent>
          <mc:Choice Requires="wps">
            <w:drawing>
              <wp:anchor distT="0" distB="0" distL="114300" distR="114300" simplePos="0" relativeHeight="251661312" behindDoc="0" locked="0" layoutInCell="0" allowOverlap="1" wp14:anchorId="5A6C3272" wp14:editId="03D81C1B">
                <wp:simplePos x="0" y="0"/>
                <wp:positionH relativeFrom="column">
                  <wp:posOffset>15240</wp:posOffset>
                </wp:positionH>
                <wp:positionV relativeFrom="paragraph">
                  <wp:posOffset>-2540</wp:posOffset>
                </wp:positionV>
                <wp:extent cx="5669915" cy="635"/>
                <wp:effectExtent l="0" t="0" r="26035" b="374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595A179">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pt" from="1.2pt,-.2pt" to="447.65pt,-.15pt" w14:anchorId="241A0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">
                <v:stroke startarrowwidth="narrow" startarrowlength="short" endarrowwidth="narrow" endarrowlength="short"/>
              </v:line>
            </w:pict>
          </mc:Fallback>
        </mc:AlternateContent>
      </w:r>
    </w:p>
    <w:p w14:paraId="3FD9F2B6" w14:textId="77777777" w:rsidR="00323F2A" w:rsidRPr="00422906" w:rsidRDefault="00323F2A" w:rsidP="00323F2A">
      <w:pPr>
        <w:rPr>
          <w:rFonts w:ascii="Arial Narrow" w:hAnsi="Arial Narrow" w:cs="Arial"/>
          <w:b/>
          <w:sz w:val="21"/>
          <w:szCs w:val="21"/>
          <w:u w:val="single"/>
        </w:rPr>
      </w:pPr>
      <w:r w:rsidRPr="00422906">
        <w:rPr>
          <w:rFonts w:ascii="Arial Narrow" w:hAnsi="Arial Narrow" w:cs="Arial"/>
          <w:b/>
          <w:sz w:val="21"/>
          <w:szCs w:val="21"/>
          <w:u w:val="single"/>
        </w:rPr>
        <w:t>1. ZÁKLADNÉ ÚDAJE STAVBY:</w:t>
      </w:r>
    </w:p>
    <w:p w14:paraId="274111C0" w14:textId="77777777" w:rsidR="00323F2A" w:rsidRPr="00422906" w:rsidRDefault="00323F2A" w:rsidP="00323F2A">
      <w:pPr>
        <w:rPr>
          <w:rFonts w:ascii="Arial Narrow" w:hAnsi="Arial Narrow" w:cs="Arial"/>
          <w:sz w:val="21"/>
          <w:szCs w:val="21"/>
        </w:rPr>
      </w:pPr>
    </w:p>
    <w:p w14:paraId="0652C03B" w14:textId="77777777" w:rsidR="00323F2A" w:rsidRPr="00422906" w:rsidRDefault="00323F2A" w:rsidP="00323F2A">
      <w:pPr>
        <w:rPr>
          <w:rFonts w:ascii="Arial Narrow" w:hAnsi="Arial Narrow" w:cs="Arial"/>
          <w:b/>
          <w:sz w:val="21"/>
          <w:szCs w:val="21"/>
          <w:u w:val="single"/>
        </w:rPr>
      </w:pPr>
      <w:r w:rsidRPr="00422906">
        <w:rPr>
          <w:rFonts w:ascii="Arial Narrow" w:hAnsi="Arial Narrow" w:cs="Arial"/>
          <w:b/>
          <w:sz w:val="21"/>
          <w:szCs w:val="21"/>
          <w:u w:val="single"/>
        </w:rPr>
        <w:t xml:space="preserve">Názov stavby: </w:t>
      </w:r>
    </w:p>
    <w:p w14:paraId="2FA543DE" w14:textId="77777777" w:rsidR="00323F2A" w:rsidRPr="00422906" w:rsidRDefault="00323F2A" w:rsidP="00323F2A">
      <w:pPr>
        <w:tabs>
          <w:tab w:val="left" w:pos="720"/>
        </w:tabs>
        <w:rPr>
          <w:rFonts w:ascii="Arial Narrow" w:hAnsi="Arial Narrow" w:cs="Arial"/>
          <w:sz w:val="21"/>
          <w:szCs w:val="21"/>
        </w:rPr>
      </w:pPr>
      <w:r w:rsidRPr="00422906">
        <w:rPr>
          <w:rFonts w:ascii="Arial Narrow" w:hAnsi="Arial Narrow" w:cs="Arial"/>
          <w:sz w:val="21"/>
          <w:szCs w:val="21"/>
        </w:rPr>
        <w:tab/>
        <w:t xml:space="preserve">Objednávateľ:  </w:t>
      </w:r>
    </w:p>
    <w:p w14:paraId="72296A78" w14:textId="0397B86F" w:rsidR="00323F2A" w:rsidRPr="00422906" w:rsidRDefault="00323F2A" w:rsidP="00323F2A">
      <w:pPr>
        <w:tabs>
          <w:tab w:val="left" w:pos="720"/>
        </w:tabs>
        <w:rPr>
          <w:rFonts w:ascii="Arial Narrow" w:hAnsi="Arial Narrow" w:cs="Arial"/>
          <w:sz w:val="21"/>
          <w:szCs w:val="21"/>
        </w:rPr>
      </w:pPr>
      <w:r w:rsidRPr="00422906">
        <w:rPr>
          <w:rFonts w:ascii="Arial Narrow" w:hAnsi="Arial Narrow" w:cs="Arial"/>
          <w:sz w:val="21"/>
          <w:szCs w:val="21"/>
        </w:rPr>
        <w:tab/>
      </w:r>
      <w:r w:rsidR="005D1BD6">
        <w:rPr>
          <w:rFonts w:ascii="Arial Narrow" w:hAnsi="Arial Narrow" w:cs="Arial"/>
          <w:sz w:val="21"/>
          <w:szCs w:val="21"/>
        </w:rPr>
        <w:t>Stavebný</w:t>
      </w:r>
      <w:r w:rsidRPr="00422906">
        <w:rPr>
          <w:rFonts w:ascii="Arial Narrow" w:hAnsi="Arial Narrow" w:cs="Arial"/>
          <w:sz w:val="21"/>
          <w:szCs w:val="21"/>
        </w:rPr>
        <w:t xml:space="preserve"> dozor:</w:t>
      </w:r>
    </w:p>
    <w:p w14:paraId="39E68118" w14:textId="77777777" w:rsidR="00323F2A" w:rsidRPr="00422906" w:rsidRDefault="00323F2A" w:rsidP="00323F2A">
      <w:pPr>
        <w:tabs>
          <w:tab w:val="left" w:pos="720"/>
        </w:tabs>
        <w:rPr>
          <w:rFonts w:ascii="Arial Narrow" w:hAnsi="Arial Narrow" w:cs="Arial"/>
          <w:sz w:val="21"/>
          <w:szCs w:val="21"/>
        </w:rPr>
      </w:pPr>
      <w:r w:rsidRPr="00422906">
        <w:rPr>
          <w:rFonts w:ascii="Arial Narrow" w:hAnsi="Arial Narrow" w:cs="Arial"/>
          <w:sz w:val="21"/>
          <w:szCs w:val="21"/>
        </w:rPr>
        <w:tab/>
        <w:t>Projektant:</w:t>
      </w:r>
    </w:p>
    <w:p w14:paraId="5AF3472A" w14:textId="77777777" w:rsidR="00323F2A" w:rsidRPr="00422906" w:rsidRDefault="00323F2A" w:rsidP="00323F2A">
      <w:pPr>
        <w:tabs>
          <w:tab w:val="left" w:pos="720"/>
        </w:tabs>
        <w:rPr>
          <w:rFonts w:ascii="Arial Narrow" w:hAnsi="Arial Narrow" w:cs="Arial"/>
          <w:sz w:val="21"/>
          <w:szCs w:val="21"/>
        </w:rPr>
      </w:pPr>
      <w:r w:rsidRPr="00422906">
        <w:rPr>
          <w:rFonts w:ascii="Arial Narrow" w:hAnsi="Arial Narrow" w:cs="Arial"/>
          <w:sz w:val="21"/>
          <w:szCs w:val="21"/>
        </w:rPr>
        <w:tab/>
        <w:t xml:space="preserve">Zhotoviteľ: </w:t>
      </w:r>
    </w:p>
    <w:p w14:paraId="41FE011B" w14:textId="77777777" w:rsidR="00323F2A" w:rsidRPr="00422906" w:rsidRDefault="00323F2A" w:rsidP="00323F2A">
      <w:pPr>
        <w:pStyle w:val="Zkladntext"/>
        <w:tabs>
          <w:tab w:val="left" w:pos="720"/>
        </w:tabs>
        <w:rPr>
          <w:rFonts w:ascii="Arial Narrow" w:hAnsi="Arial Narrow" w:cs="Arial"/>
          <w:sz w:val="21"/>
          <w:szCs w:val="21"/>
          <w:lang w:val="sk-SK"/>
        </w:rPr>
      </w:pPr>
      <w:r w:rsidRPr="00422906">
        <w:rPr>
          <w:rFonts w:ascii="Arial Narrow" w:hAnsi="Arial Narrow" w:cs="Arial"/>
          <w:sz w:val="21"/>
          <w:szCs w:val="21"/>
          <w:lang w:val="sk-SK"/>
        </w:rPr>
        <w:tab/>
        <w:t xml:space="preserve">Realizujúci závod: </w:t>
      </w:r>
    </w:p>
    <w:p w14:paraId="487D4366" w14:textId="77777777" w:rsidR="00323F2A" w:rsidRPr="00422906" w:rsidRDefault="00323F2A" w:rsidP="00323F2A">
      <w:pPr>
        <w:pStyle w:val="Zkladntext"/>
        <w:tabs>
          <w:tab w:val="left" w:pos="720"/>
        </w:tabs>
        <w:rPr>
          <w:rFonts w:ascii="Arial Narrow" w:hAnsi="Arial Narrow" w:cs="Arial"/>
          <w:sz w:val="21"/>
          <w:szCs w:val="21"/>
          <w:lang w:val="sk-SK"/>
        </w:rPr>
      </w:pPr>
      <w:r w:rsidRPr="00422906">
        <w:rPr>
          <w:rFonts w:ascii="Arial Narrow" w:hAnsi="Arial Narrow" w:cs="Arial"/>
          <w:sz w:val="21"/>
          <w:szCs w:val="21"/>
          <w:lang w:val="sk-SK"/>
        </w:rPr>
        <w:tab/>
        <w:t xml:space="preserve">Stavebné povolenie:                                                          </w:t>
      </w:r>
      <w:r>
        <w:rPr>
          <w:rFonts w:ascii="Arial Narrow" w:hAnsi="Arial Narrow" w:cs="Arial"/>
          <w:sz w:val="21"/>
          <w:szCs w:val="21"/>
          <w:lang w:val="sk-SK"/>
        </w:rPr>
        <w:tab/>
      </w:r>
      <w:r w:rsidRPr="00422906">
        <w:rPr>
          <w:rFonts w:ascii="Arial Narrow" w:hAnsi="Arial Narrow" w:cs="Arial"/>
          <w:sz w:val="21"/>
          <w:szCs w:val="21"/>
          <w:lang w:val="sk-SK"/>
        </w:rPr>
        <w:t xml:space="preserve">zo dňa: </w:t>
      </w:r>
    </w:p>
    <w:p w14:paraId="088F6AB0" w14:textId="77777777" w:rsidR="00323F2A" w:rsidRPr="00422906" w:rsidRDefault="00323F2A" w:rsidP="00323F2A">
      <w:pPr>
        <w:tabs>
          <w:tab w:val="left" w:pos="720"/>
        </w:tabs>
        <w:rPr>
          <w:rFonts w:ascii="Arial Narrow" w:hAnsi="Arial Narrow" w:cs="Arial"/>
          <w:sz w:val="21"/>
          <w:szCs w:val="21"/>
        </w:rPr>
      </w:pPr>
      <w:r w:rsidRPr="00422906">
        <w:rPr>
          <w:rFonts w:ascii="Arial Narrow" w:hAnsi="Arial Narrow" w:cs="Arial"/>
          <w:sz w:val="21"/>
          <w:szCs w:val="21"/>
        </w:rPr>
        <w:tab/>
        <w:t>Súhlas:</w:t>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t>zo dňa:</w:t>
      </w:r>
    </w:p>
    <w:p w14:paraId="00FC921F" w14:textId="77777777" w:rsidR="00323F2A" w:rsidRPr="00422906" w:rsidRDefault="00323F2A" w:rsidP="00323F2A">
      <w:pPr>
        <w:tabs>
          <w:tab w:val="left" w:pos="720"/>
        </w:tabs>
        <w:rPr>
          <w:rFonts w:ascii="Arial Narrow" w:hAnsi="Arial Narrow" w:cs="Arial"/>
          <w:sz w:val="21"/>
          <w:szCs w:val="21"/>
        </w:rPr>
      </w:pPr>
      <w:r w:rsidRPr="00422906">
        <w:rPr>
          <w:rFonts w:ascii="Arial Narrow" w:hAnsi="Arial Narrow" w:cs="Arial"/>
          <w:sz w:val="21"/>
          <w:szCs w:val="21"/>
        </w:rPr>
        <w:tab/>
        <w:t>Rozhodnutie o odňatí poľnohospodárskej pôdy:</w:t>
      </w:r>
      <w:r w:rsidRPr="00422906">
        <w:rPr>
          <w:rFonts w:ascii="Arial Narrow" w:hAnsi="Arial Narrow" w:cs="Arial"/>
          <w:sz w:val="21"/>
          <w:szCs w:val="21"/>
        </w:rPr>
        <w:tab/>
      </w:r>
      <w:r w:rsidRPr="00422906">
        <w:rPr>
          <w:rFonts w:ascii="Arial Narrow" w:hAnsi="Arial Narrow" w:cs="Arial"/>
          <w:sz w:val="21"/>
          <w:szCs w:val="21"/>
        </w:rPr>
        <w:tab/>
        <w:t xml:space="preserve">zo dňa: </w:t>
      </w:r>
    </w:p>
    <w:p w14:paraId="747E5ADE" w14:textId="77777777" w:rsidR="00323F2A" w:rsidRPr="00422906" w:rsidRDefault="00323F2A" w:rsidP="00323F2A">
      <w:pPr>
        <w:tabs>
          <w:tab w:val="left" w:pos="709"/>
        </w:tabs>
        <w:rPr>
          <w:rFonts w:ascii="Arial Narrow" w:hAnsi="Arial Narrow" w:cs="Arial"/>
          <w:sz w:val="21"/>
          <w:szCs w:val="21"/>
        </w:rPr>
      </w:pPr>
    </w:p>
    <w:p w14:paraId="2E70EBEA" w14:textId="77777777" w:rsidR="00323F2A" w:rsidRPr="00422906" w:rsidRDefault="00323F2A" w:rsidP="00323F2A">
      <w:pPr>
        <w:tabs>
          <w:tab w:val="left" w:pos="709"/>
        </w:tabs>
        <w:rPr>
          <w:rFonts w:ascii="Arial Narrow" w:hAnsi="Arial Narrow" w:cs="Arial"/>
          <w:b/>
          <w:sz w:val="21"/>
          <w:szCs w:val="21"/>
          <w:u w:val="single"/>
        </w:rPr>
      </w:pPr>
      <w:r w:rsidRPr="00422906">
        <w:rPr>
          <w:rFonts w:ascii="Arial Narrow" w:hAnsi="Arial Narrow" w:cs="Arial"/>
          <w:b/>
          <w:sz w:val="21"/>
          <w:szCs w:val="21"/>
          <w:u w:val="single"/>
        </w:rPr>
        <w:t>2. NAVRHOVANÁ ZMLUVNÁ CENA ČASTI DIELA (STAVEBNÉHO OBJEKTU / PREVÁDZKOVÉHO SÚBORU):</w:t>
      </w:r>
    </w:p>
    <w:p w14:paraId="3D17395D" w14:textId="77777777" w:rsidR="00323F2A" w:rsidRPr="00422906" w:rsidRDefault="00323F2A" w:rsidP="00323F2A">
      <w:pPr>
        <w:tabs>
          <w:tab w:val="left" w:pos="709"/>
        </w:tabs>
        <w:rPr>
          <w:rFonts w:ascii="Arial Narrow" w:hAnsi="Arial Narrow" w:cs="Arial"/>
          <w:b/>
          <w:sz w:val="21"/>
          <w:szCs w:val="21"/>
          <w:u w:val="single"/>
        </w:rPr>
      </w:pPr>
    </w:p>
    <w:p w14:paraId="3F0077F5" w14:textId="77777777" w:rsidR="00323F2A" w:rsidRPr="00422906" w:rsidRDefault="00323F2A" w:rsidP="00323F2A">
      <w:pPr>
        <w:tabs>
          <w:tab w:val="left" w:pos="709"/>
        </w:tabs>
        <w:jc w:val="center"/>
        <w:rPr>
          <w:rFonts w:ascii="Arial Narrow" w:hAnsi="Arial Narrow" w:cs="Arial"/>
          <w:b/>
          <w:sz w:val="21"/>
          <w:szCs w:val="21"/>
          <w:u w:val="single"/>
        </w:rPr>
      </w:pPr>
    </w:p>
    <w:p w14:paraId="1006BD4F" w14:textId="77777777" w:rsidR="00323F2A" w:rsidRPr="00422906" w:rsidRDefault="00323F2A" w:rsidP="00323F2A">
      <w:pPr>
        <w:tabs>
          <w:tab w:val="left" w:pos="709"/>
        </w:tabs>
        <w:rPr>
          <w:rFonts w:ascii="Arial Narrow" w:hAnsi="Arial Narrow" w:cs="Arial"/>
          <w:b/>
          <w:sz w:val="21"/>
          <w:szCs w:val="21"/>
          <w:u w:val="single"/>
        </w:rPr>
      </w:pPr>
      <w:r w:rsidRPr="00422906">
        <w:rPr>
          <w:rFonts w:ascii="Arial Narrow" w:hAnsi="Arial Narrow" w:cs="Arial"/>
          <w:b/>
          <w:sz w:val="21"/>
          <w:szCs w:val="21"/>
          <w:u w:val="single"/>
        </w:rPr>
        <w:t>3. LEHOTA VÝSTAVBY:</w:t>
      </w:r>
    </w:p>
    <w:p w14:paraId="6D99483A" w14:textId="77777777" w:rsidR="00323F2A" w:rsidRPr="00422906" w:rsidRDefault="00323F2A" w:rsidP="00323F2A">
      <w:pPr>
        <w:tabs>
          <w:tab w:val="left" w:pos="709"/>
        </w:tabs>
        <w:rPr>
          <w:rFonts w:ascii="Arial Narrow" w:hAnsi="Arial Narrow" w:cs="Arial"/>
          <w:b/>
          <w:sz w:val="21"/>
          <w:szCs w:val="21"/>
          <w:u w:val="single"/>
        </w:rPr>
      </w:pPr>
    </w:p>
    <w:p w14:paraId="2C74D2AE" w14:textId="77777777" w:rsidR="00323F2A" w:rsidRPr="00422906" w:rsidRDefault="00323F2A" w:rsidP="00323F2A">
      <w:pPr>
        <w:tabs>
          <w:tab w:val="left" w:pos="709"/>
        </w:tabs>
        <w:rPr>
          <w:rFonts w:ascii="Arial Narrow" w:hAnsi="Arial Narrow" w:cs="Arial"/>
          <w:b/>
          <w:sz w:val="21"/>
          <w:szCs w:val="21"/>
        </w:rPr>
      </w:pPr>
      <w:r w:rsidRPr="00422906">
        <w:rPr>
          <w:rFonts w:ascii="Arial Narrow" w:hAnsi="Arial Narrow" w:cs="Arial"/>
          <w:b/>
          <w:sz w:val="21"/>
          <w:szCs w:val="21"/>
        </w:rPr>
        <w:t>začatie:</w:t>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r>
      <w:r w:rsidRPr="00422906">
        <w:rPr>
          <w:rFonts w:ascii="Arial Narrow" w:hAnsi="Arial Narrow" w:cs="Arial"/>
          <w:b/>
          <w:sz w:val="21"/>
          <w:szCs w:val="21"/>
        </w:rPr>
        <w:tab/>
        <w:t xml:space="preserve">ukončenie: </w:t>
      </w:r>
    </w:p>
    <w:p w14:paraId="18C32F8F" w14:textId="77777777" w:rsidR="00323F2A" w:rsidRPr="00422906" w:rsidRDefault="00323F2A" w:rsidP="00323F2A">
      <w:pPr>
        <w:tabs>
          <w:tab w:val="left" w:pos="709"/>
        </w:tabs>
        <w:rPr>
          <w:rFonts w:ascii="Arial Narrow" w:hAnsi="Arial Narrow" w:cs="Arial"/>
          <w:b/>
          <w:sz w:val="21"/>
          <w:szCs w:val="21"/>
        </w:rPr>
      </w:pPr>
    </w:p>
    <w:p w14:paraId="13044C55" w14:textId="77777777" w:rsidR="00323F2A" w:rsidRPr="00422906" w:rsidRDefault="00323F2A" w:rsidP="00323F2A">
      <w:pPr>
        <w:tabs>
          <w:tab w:val="left" w:pos="709"/>
        </w:tabs>
        <w:rPr>
          <w:rFonts w:ascii="Arial Narrow" w:hAnsi="Arial Narrow" w:cs="Arial"/>
          <w:b/>
          <w:sz w:val="21"/>
          <w:szCs w:val="21"/>
          <w:u w:val="single"/>
        </w:rPr>
      </w:pPr>
      <w:r w:rsidRPr="00422906">
        <w:rPr>
          <w:rFonts w:ascii="Arial Narrow" w:hAnsi="Arial Narrow" w:cs="Arial"/>
          <w:b/>
          <w:sz w:val="21"/>
          <w:szCs w:val="21"/>
          <w:u w:val="single"/>
        </w:rPr>
        <w:t>4. MAJETKOPRÁVNE VYSPORIADANIE:</w:t>
      </w:r>
    </w:p>
    <w:p w14:paraId="26F10204" w14:textId="77777777" w:rsidR="00323F2A" w:rsidRPr="00422906" w:rsidRDefault="00323F2A" w:rsidP="00323F2A">
      <w:pPr>
        <w:tabs>
          <w:tab w:val="left" w:pos="709"/>
        </w:tabs>
        <w:rPr>
          <w:rFonts w:ascii="Arial Narrow" w:hAnsi="Arial Narrow" w:cs="Arial"/>
          <w:sz w:val="21"/>
          <w:szCs w:val="21"/>
        </w:rPr>
      </w:pPr>
    </w:p>
    <w:p w14:paraId="06E72295" w14:textId="77777777" w:rsidR="00323F2A" w:rsidRPr="00422906" w:rsidRDefault="00323F2A" w:rsidP="00323F2A">
      <w:pPr>
        <w:tabs>
          <w:tab w:val="left" w:pos="709"/>
        </w:tabs>
        <w:rPr>
          <w:rFonts w:ascii="Arial Narrow" w:hAnsi="Arial Narrow" w:cs="Arial"/>
          <w:b/>
          <w:sz w:val="21"/>
          <w:szCs w:val="21"/>
          <w:u w:val="single"/>
        </w:rPr>
      </w:pPr>
      <w:r w:rsidRPr="00422906">
        <w:rPr>
          <w:rFonts w:ascii="Arial Narrow" w:hAnsi="Arial Narrow" w:cs="Arial"/>
          <w:b/>
          <w:sz w:val="21"/>
          <w:szCs w:val="21"/>
          <w:u w:val="single"/>
        </w:rPr>
        <w:t>5. ÚDAJE O STAVENISKU A POŽIADAVKY:</w:t>
      </w:r>
    </w:p>
    <w:p w14:paraId="6C265A69" w14:textId="77777777" w:rsidR="00323F2A" w:rsidRPr="00422906" w:rsidRDefault="00323F2A" w:rsidP="00323F2A">
      <w:pPr>
        <w:tabs>
          <w:tab w:val="left" w:pos="709"/>
        </w:tabs>
        <w:rPr>
          <w:rFonts w:ascii="Arial Narrow" w:hAnsi="Arial Narrow" w:cs="Arial"/>
          <w:b/>
          <w:sz w:val="21"/>
          <w:szCs w:val="21"/>
        </w:rPr>
      </w:pPr>
    </w:p>
    <w:p w14:paraId="16675566" w14:textId="77777777" w:rsidR="00323F2A" w:rsidRPr="00422906" w:rsidRDefault="00323F2A" w:rsidP="00323F2A">
      <w:pPr>
        <w:tabs>
          <w:tab w:val="left" w:pos="709"/>
        </w:tabs>
        <w:rPr>
          <w:rFonts w:ascii="Arial Narrow" w:hAnsi="Arial Narrow" w:cs="Arial"/>
          <w:b/>
          <w:sz w:val="21"/>
          <w:szCs w:val="21"/>
          <w:u w:val="single"/>
        </w:rPr>
      </w:pPr>
      <w:r w:rsidRPr="00422906">
        <w:rPr>
          <w:rFonts w:ascii="Arial Narrow" w:hAnsi="Arial Narrow" w:cs="Arial"/>
          <w:b/>
          <w:sz w:val="21"/>
          <w:szCs w:val="21"/>
          <w:u w:val="single"/>
        </w:rPr>
        <w:t>6. PRÍSTUP NA STAVENISKO A ZARIADENIE STAVENISKA:</w:t>
      </w:r>
    </w:p>
    <w:p w14:paraId="1543E939" w14:textId="77777777" w:rsidR="00323F2A" w:rsidRPr="00422906" w:rsidRDefault="00323F2A" w:rsidP="00323F2A">
      <w:pPr>
        <w:tabs>
          <w:tab w:val="left" w:pos="709"/>
        </w:tabs>
        <w:rPr>
          <w:rFonts w:ascii="Arial Narrow" w:hAnsi="Arial Narrow" w:cs="Arial"/>
          <w:sz w:val="21"/>
          <w:szCs w:val="21"/>
        </w:rPr>
      </w:pPr>
    </w:p>
    <w:p w14:paraId="6956E7E7" w14:textId="77777777" w:rsidR="00323F2A" w:rsidRPr="00422906" w:rsidRDefault="00323F2A" w:rsidP="00323F2A">
      <w:pPr>
        <w:rPr>
          <w:rFonts w:ascii="Arial Narrow" w:hAnsi="Arial Narrow" w:cs="Arial"/>
          <w:b/>
          <w:sz w:val="21"/>
          <w:szCs w:val="21"/>
          <w:u w:val="single"/>
        </w:rPr>
      </w:pPr>
      <w:r w:rsidRPr="00422906">
        <w:rPr>
          <w:rFonts w:ascii="Arial Narrow" w:hAnsi="Arial Narrow" w:cs="Arial"/>
          <w:b/>
          <w:sz w:val="21"/>
          <w:szCs w:val="21"/>
          <w:u w:val="single"/>
        </w:rPr>
        <w:t>7. ÚDAJE O PODZEMNÝCH A NADZEMNÝCH INŽINIERSKYCH</w:t>
      </w:r>
      <w:r w:rsidRPr="00422906">
        <w:rPr>
          <w:rFonts w:ascii="Arial Narrow" w:hAnsi="Arial Narrow" w:cs="Arial"/>
          <w:b/>
          <w:sz w:val="21"/>
          <w:szCs w:val="21"/>
        </w:rPr>
        <w:t xml:space="preserve"> </w:t>
      </w:r>
      <w:r w:rsidRPr="00422906">
        <w:rPr>
          <w:rFonts w:ascii="Arial Narrow" w:hAnsi="Arial Narrow" w:cs="Arial"/>
          <w:b/>
          <w:sz w:val="21"/>
          <w:szCs w:val="21"/>
          <w:u w:val="single"/>
        </w:rPr>
        <w:t>SIEŤACH A INÝCH PREKÁŽKACH:</w:t>
      </w:r>
    </w:p>
    <w:p w14:paraId="460B6B99" w14:textId="77777777" w:rsidR="00323F2A" w:rsidRPr="00422906" w:rsidRDefault="00323F2A" w:rsidP="00323F2A">
      <w:pPr>
        <w:tabs>
          <w:tab w:val="left" w:pos="709"/>
        </w:tabs>
        <w:rPr>
          <w:rFonts w:ascii="Arial Narrow" w:hAnsi="Arial Narrow" w:cs="Arial"/>
          <w:sz w:val="21"/>
          <w:szCs w:val="21"/>
        </w:rPr>
      </w:pPr>
    </w:p>
    <w:p w14:paraId="3F2BAEE3" w14:textId="77777777" w:rsidR="00323F2A" w:rsidRPr="00422906" w:rsidRDefault="00323F2A" w:rsidP="00323F2A">
      <w:pPr>
        <w:tabs>
          <w:tab w:val="left" w:pos="709"/>
        </w:tabs>
        <w:rPr>
          <w:rFonts w:ascii="Arial Narrow" w:hAnsi="Arial Narrow" w:cs="Arial"/>
          <w:b/>
          <w:sz w:val="21"/>
          <w:szCs w:val="21"/>
          <w:u w:val="single"/>
        </w:rPr>
      </w:pPr>
      <w:r w:rsidRPr="00422906">
        <w:rPr>
          <w:rFonts w:ascii="Arial Narrow" w:hAnsi="Arial Narrow" w:cs="Arial"/>
          <w:b/>
          <w:sz w:val="21"/>
          <w:szCs w:val="21"/>
          <w:u w:val="single"/>
        </w:rPr>
        <w:t>8. VYTÝČENIE ZÁKLADNÝCH BODOV STAVEBNÉHO OBJEKTU A OBVODU STAVENISKA:</w:t>
      </w:r>
    </w:p>
    <w:p w14:paraId="09E1204C" w14:textId="77777777" w:rsidR="00323F2A" w:rsidRPr="00422906" w:rsidRDefault="00323F2A" w:rsidP="00323F2A">
      <w:pPr>
        <w:tabs>
          <w:tab w:val="left" w:pos="709"/>
        </w:tabs>
        <w:rPr>
          <w:rFonts w:ascii="Arial Narrow" w:hAnsi="Arial Narrow" w:cs="Arial"/>
          <w:sz w:val="21"/>
          <w:szCs w:val="21"/>
        </w:rPr>
      </w:pPr>
    </w:p>
    <w:p w14:paraId="1CA0B151" w14:textId="77777777" w:rsidR="00323F2A" w:rsidRPr="00422906" w:rsidRDefault="00323F2A" w:rsidP="00323F2A">
      <w:pPr>
        <w:tabs>
          <w:tab w:val="left" w:pos="709"/>
        </w:tabs>
        <w:rPr>
          <w:rFonts w:ascii="Arial Narrow" w:hAnsi="Arial Narrow" w:cs="Arial"/>
          <w:b/>
          <w:sz w:val="21"/>
          <w:szCs w:val="21"/>
          <w:u w:val="single"/>
        </w:rPr>
      </w:pPr>
      <w:r w:rsidRPr="00422906">
        <w:rPr>
          <w:rFonts w:ascii="Arial Narrow" w:hAnsi="Arial Narrow" w:cs="Arial"/>
          <w:b/>
          <w:sz w:val="21"/>
          <w:szCs w:val="21"/>
          <w:u w:val="single"/>
        </w:rPr>
        <w:t>9. PRIPOMIENKY ÚČASTNÍKOV ROKOVANIA:</w:t>
      </w:r>
    </w:p>
    <w:p w14:paraId="5BBF429F" w14:textId="77777777" w:rsidR="00323F2A" w:rsidRPr="00422906" w:rsidRDefault="00323F2A" w:rsidP="00323F2A">
      <w:pPr>
        <w:tabs>
          <w:tab w:val="left" w:pos="709"/>
        </w:tabs>
        <w:rPr>
          <w:rFonts w:ascii="Arial Narrow" w:hAnsi="Arial Narrow" w:cs="Arial"/>
          <w:b/>
          <w:sz w:val="21"/>
          <w:szCs w:val="21"/>
          <w:u w:val="single"/>
        </w:rPr>
      </w:pPr>
    </w:p>
    <w:p w14:paraId="536BB191" w14:textId="77777777" w:rsidR="00323F2A" w:rsidRPr="00422906" w:rsidRDefault="00323F2A" w:rsidP="00323F2A">
      <w:pPr>
        <w:tabs>
          <w:tab w:val="left" w:pos="709"/>
        </w:tabs>
        <w:rPr>
          <w:rFonts w:ascii="Arial Narrow" w:hAnsi="Arial Narrow" w:cs="Arial"/>
          <w:b/>
          <w:sz w:val="21"/>
          <w:szCs w:val="21"/>
          <w:u w:val="single"/>
        </w:rPr>
      </w:pPr>
      <w:r w:rsidRPr="00422906">
        <w:rPr>
          <w:rFonts w:ascii="Arial Narrow" w:hAnsi="Arial Narrow" w:cs="Arial"/>
          <w:b/>
          <w:sz w:val="21"/>
          <w:szCs w:val="21"/>
          <w:u w:val="single"/>
        </w:rPr>
        <w:t>10. ZÁVEREČNÉ VYHLÁSENIE:</w:t>
      </w:r>
    </w:p>
    <w:p w14:paraId="6587DF6A" w14:textId="77777777" w:rsidR="00323F2A" w:rsidRPr="00422906" w:rsidRDefault="00323F2A" w:rsidP="00323F2A">
      <w:pPr>
        <w:tabs>
          <w:tab w:val="left" w:pos="709"/>
        </w:tabs>
        <w:jc w:val="both"/>
        <w:rPr>
          <w:rFonts w:ascii="Arial Narrow" w:hAnsi="Arial Narrow" w:cs="Arial"/>
          <w:b/>
          <w:sz w:val="21"/>
          <w:szCs w:val="21"/>
        </w:rPr>
      </w:pPr>
      <w:r w:rsidRPr="00422906">
        <w:rPr>
          <w:rFonts w:ascii="Arial Narrow" w:hAnsi="Arial Narrow" w:cs="Arial"/>
          <w:b/>
          <w:sz w:val="21"/>
          <w:szCs w:val="21"/>
        </w:rPr>
        <w:t>Zhotoviteľ prehlasuje, že stavenisko preberá, že sú mu známe podmienky jeho užívania a je si vedomý všetkých dôsledkov vyplývajúcich z nedodržania hraníc staveniska.</w:t>
      </w:r>
      <w:r w:rsidRPr="00422906">
        <w:rPr>
          <w:rFonts w:ascii="Arial Narrow" w:hAnsi="Arial Narrow" w:cs="Arial"/>
          <w:b/>
          <w:sz w:val="21"/>
          <w:szCs w:val="21"/>
          <w:u w:val="single"/>
        </w:rPr>
        <w:t xml:space="preserve"> </w:t>
      </w:r>
    </w:p>
    <w:p w14:paraId="2892DA3F" w14:textId="77777777" w:rsidR="00323F2A" w:rsidRPr="00422906" w:rsidRDefault="00323F2A" w:rsidP="00323F2A">
      <w:pPr>
        <w:tabs>
          <w:tab w:val="left" w:pos="709"/>
        </w:tabs>
        <w:rPr>
          <w:rFonts w:ascii="Arial Narrow" w:hAnsi="Arial Narrow" w:cs="Arial"/>
          <w:b/>
          <w:sz w:val="21"/>
          <w:szCs w:val="21"/>
          <w:u w:val="single"/>
        </w:rPr>
      </w:pPr>
    </w:p>
    <w:p w14:paraId="24CB7C94" w14:textId="77777777" w:rsidR="00323F2A" w:rsidRPr="00422906" w:rsidRDefault="00323F2A" w:rsidP="00323F2A">
      <w:pPr>
        <w:tabs>
          <w:tab w:val="left" w:pos="709"/>
        </w:tabs>
        <w:rPr>
          <w:rFonts w:ascii="Arial Narrow" w:hAnsi="Arial Narrow" w:cs="Arial"/>
          <w:b/>
          <w:sz w:val="21"/>
          <w:szCs w:val="21"/>
        </w:rPr>
      </w:pPr>
      <w:r w:rsidRPr="00422906">
        <w:rPr>
          <w:rFonts w:ascii="Arial Narrow" w:hAnsi="Arial Narrow" w:cs="Arial"/>
          <w:b/>
          <w:sz w:val="21"/>
          <w:szCs w:val="21"/>
        </w:rPr>
        <w:t xml:space="preserve">dňa: </w:t>
      </w:r>
    </w:p>
    <w:p w14:paraId="2D76FD81" w14:textId="77777777" w:rsidR="00323F2A" w:rsidRPr="00422906" w:rsidRDefault="00323F2A" w:rsidP="00323F2A">
      <w:pPr>
        <w:tabs>
          <w:tab w:val="left" w:pos="709"/>
        </w:tabs>
        <w:rPr>
          <w:rFonts w:ascii="Arial Narrow" w:hAnsi="Arial Narrow" w:cs="Arial"/>
          <w:sz w:val="21"/>
          <w:szCs w:val="21"/>
        </w:rPr>
      </w:pPr>
    </w:p>
    <w:p w14:paraId="48E7F922" w14:textId="77777777" w:rsidR="00323F2A" w:rsidRPr="00422906" w:rsidRDefault="00323F2A" w:rsidP="00323F2A">
      <w:pPr>
        <w:tabs>
          <w:tab w:val="left" w:pos="709"/>
        </w:tabs>
        <w:rPr>
          <w:rFonts w:ascii="Arial Narrow" w:hAnsi="Arial Narrow" w:cs="Arial"/>
          <w:b/>
          <w:sz w:val="21"/>
          <w:szCs w:val="21"/>
          <w:u w:val="single"/>
        </w:rPr>
      </w:pPr>
      <w:r w:rsidRPr="00422906">
        <w:rPr>
          <w:rFonts w:ascii="Arial Narrow" w:hAnsi="Arial Narrow" w:cs="Arial"/>
          <w:b/>
          <w:sz w:val="21"/>
          <w:szCs w:val="21"/>
          <w:u w:val="single"/>
        </w:rPr>
        <w:t>Poverení pracovníci k odovzdaniu staveniska:</w:t>
      </w:r>
    </w:p>
    <w:p w14:paraId="064D5AD5" w14:textId="77777777" w:rsidR="00323F2A" w:rsidRPr="00422906" w:rsidRDefault="00323F2A" w:rsidP="00323F2A">
      <w:pPr>
        <w:tabs>
          <w:tab w:val="left" w:pos="709"/>
        </w:tabs>
        <w:rPr>
          <w:rFonts w:ascii="Arial Narrow" w:hAnsi="Arial Narrow" w:cs="Arial"/>
          <w:b/>
          <w:sz w:val="21"/>
          <w:szCs w:val="21"/>
          <w:u w:val="single"/>
        </w:rPr>
      </w:pPr>
    </w:p>
    <w:p w14:paraId="60A249CF" w14:textId="77777777" w:rsidR="00323F2A" w:rsidRPr="00422906" w:rsidRDefault="00323F2A" w:rsidP="00323F2A">
      <w:pPr>
        <w:tabs>
          <w:tab w:val="left" w:pos="709"/>
        </w:tabs>
        <w:rPr>
          <w:rFonts w:ascii="Arial Narrow" w:hAnsi="Arial Narrow" w:cs="Arial"/>
          <w:b/>
          <w:sz w:val="21"/>
          <w:szCs w:val="21"/>
          <w:u w:val="single"/>
        </w:rPr>
      </w:pPr>
      <w:r w:rsidRPr="00422906">
        <w:rPr>
          <w:rFonts w:ascii="Arial Narrow" w:hAnsi="Arial Narrow" w:cs="Arial"/>
          <w:b/>
          <w:sz w:val="21"/>
          <w:szCs w:val="21"/>
          <w:u w:val="single"/>
        </w:rPr>
        <w:t>Meno a priezvisko</w:t>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t xml:space="preserve">                      </w:t>
      </w:r>
      <w:r w:rsidRPr="00422906">
        <w:rPr>
          <w:rFonts w:ascii="Arial Narrow" w:hAnsi="Arial Narrow" w:cs="Arial"/>
          <w:b/>
          <w:sz w:val="21"/>
          <w:szCs w:val="21"/>
          <w:u w:val="single"/>
        </w:rPr>
        <w:t>Podpis</w:t>
      </w:r>
      <w:r w:rsidRPr="00422906">
        <w:rPr>
          <w:rFonts w:ascii="Arial Narrow" w:hAnsi="Arial Narrow" w:cs="Arial"/>
          <w:sz w:val="21"/>
          <w:szCs w:val="21"/>
        </w:rPr>
        <w:tab/>
      </w:r>
    </w:p>
    <w:p w14:paraId="4CF67F63" w14:textId="77777777" w:rsidR="00323F2A" w:rsidRPr="00422906" w:rsidRDefault="00323F2A" w:rsidP="00323F2A">
      <w:pPr>
        <w:tabs>
          <w:tab w:val="left" w:pos="709"/>
        </w:tabs>
        <w:rPr>
          <w:rFonts w:ascii="Arial Narrow" w:hAnsi="Arial Narrow" w:cs="Arial"/>
          <w:b/>
          <w:sz w:val="21"/>
          <w:szCs w:val="21"/>
          <w:u w:val="single"/>
        </w:rPr>
      </w:pPr>
    </w:p>
    <w:p w14:paraId="2781D61A" w14:textId="77777777" w:rsidR="00323F2A" w:rsidRPr="00422906" w:rsidRDefault="00323F2A" w:rsidP="00323F2A">
      <w:pPr>
        <w:tabs>
          <w:tab w:val="left" w:pos="709"/>
        </w:tabs>
        <w:rPr>
          <w:rFonts w:ascii="Arial Narrow" w:hAnsi="Arial Narrow" w:cs="Arial"/>
          <w:b/>
          <w:sz w:val="21"/>
          <w:szCs w:val="21"/>
          <w:u w:val="single"/>
        </w:rPr>
      </w:pPr>
      <w:r w:rsidRPr="00422906">
        <w:rPr>
          <w:rFonts w:ascii="Arial Narrow" w:hAnsi="Arial Narrow" w:cs="Arial"/>
          <w:b/>
          <w:sz w:val="21"/>
          <w:szCs w:val="21"/>
          <w:u w:val="single"/>
        </w:rPr>
        <w:t>za Objednávateľa:</w:t>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p>
    <w:p w14:paraId="3AFF74D1" w14:textId="77777777" w:rsidR="00323F2A" w:rsidRPr="00422906" w:rsidRDefault="00323F2A" w:rsidP="00323F2A">
      <w:pPr>
        <w:tabs>
          <w:tab w:val="left" w:pos="709"/>
        </w:tabs>
        <w:rPr>
          <w:rFonts w:ascii="Arial Narrow" w:hAnsi="Arial Narrow" w:cs="Arial"/>
          <w:sz w:val="21"/>
          <w:szCs w:val="21"/>
        </w:rPr>
      </w:pP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r w:rsidRPr="00422906">
        <w:rPr>
          <w:rFonts w:ascii="Arial Narrow" w:hAnsi="Arial Narrow" w:cs="Arial"/>
          <w:sz w:val="21"/>
          <w:szCs w:val="21"/>
        </w:rPr>
        <w:tab/>
      </w:r>
    </w:p>
    <w:p w14:paraId="753159CD" w14:textId="77777777" w:rsidR="00323F2A" w:rsidRPr="00422906" w:rsidRDefault="00323F2A" w:rsidP="00323F2A">
      <w:pPr>
        <w:tabs>
          <w:tab w:val="left" w:pos="709"/>
        </w:tabs>
        <w:rPr>
          <w:rFonts w:ascii="Arial Narrow" w:hAnsi="Arial Narrow" w:cs="Arial"/>
          <w:b/>
          <w:sz w:val="21"/>
          <w:szCs w:val="21"/>
          <w:u w:val="single"/>
        </w:rPr>
      </w:pPr>
    </w:p>
    <w:p w14:paraId="014F128D" w14:textId="2E1C34D6" w:rsidR="00323F2A" w:rsidRPr="00422906" w:rsidRDefault="00323F2A" w:rsidP="00323F2A">
      <w:pPr>
        <w:tabs>
          <w:tab w:val="left" w:pos="709"/>
        </w:tabs>
        <w:rPr>
          <w:rFonts w:ascii="Arial Narrow" w:hAnsi="Arial Narrow" w:cs="Arial"/>
          <w:b/>
          <w:sz w:val="21"/>
          <w:szCs w:val="21"/>
          <w:u w:val="single"/>
        </w:rPr>
      </w:pPr>
      <w:r w:rsidRPr="00422906">
        <w:rPr>
          <w:rFonts w:ascii="Arial Narrow" w:hAnsi="Arial Narrow" w:cs="Arial"/>
          <w:b/>
          <w:sz w:val="21"/>
          <w:szCs w:val="21"/>
          <w:u w:val="single"/>
        </w:rPr>
        <w:t>za Stavebn</w:t>
      </w:r>
      <w:r w:rsidR="005D1BD6">
        <w:rPr>
          <w:rFonts w:ascii="Arial Narrow" w:hAnsi="Arial Narrow" w:cs="Arial"/>
          <w:b/>
          <w:sz w:val="21"/>
          <w:szCs w:val="21"/>
          <w:u w:val="single"/>
        </w:rPr>
        <w:t>ý</w:t>
      </w:r>
      <w:r w:rsidRPr="00422906">
        <w:rPr>
          <w:rFonts w:ascii="Arial Narrow" w:hAnsi="Arial Narrow" w:cs="Arial"/>
          <w:b/>
          <w:sz w:val="21"/>
          <w:szCs w:val="21"/>
          <w:u w:val="single"/>
        </w:rPr>
        <w:t xml:space="preserve"> dozor:</w:t>
      </w:r>
    </w:p>
    <w:p w14:paraId="51874F1D" w14:textId="77777777" w:rsidR="00323F2A" w:rsidRPr="00422906" w:rsidRDefault="00323F2A" w:rsidP="00323F2A">
      <w:pPr>
        <w:tabs>
          <w:tab w:val="left" w:pos="709"/>
        </w:tabs>
        <w:rPr>
          <w:rFonts w:ascii="Arial Narrow" w:hAnsi="Arial Narrow" w:cs="Arial"/>
          <w:sz w:val="21"/>
          <w:szCs w:val="21"/>
        </w:rPr>
      </w:pPr>
    </w:p>
    <w:p w14:paraId="4EF2E599" w14:textId="77777777" w:rsidR="00323F2A" w:rsidRPr="00422906" w:rsidRDefault="00323F2A" w:rsidP="00323F2A">
      <w:pPr>
        <w:tabs>
          <w:tab w:val="left" w:pos="709"/>
        </w:tabs>
        <w:rPr>
          <w:rFonts w:ascii="Arial Narrow" w:hAnsi="Arial Narrow" w:cs="Arial"/>
          <w:b/>
          <w:sz w:val="21"/>
          <w:szCs w:val="21"/>
          <w:u w:val="single"/>
        </w:rPr>
      </w:pPr>
    </w:p>
    <w:p w14:paraId="575F109F" w14:textId="77777777" w:rsidR="00323F2A" w:rsidRPr="00422906" w:rsidRDefault="00323F2A" w:rsidP="00323F2A">
      <w:pPr>
        <w:tabs>
          <w:tab w:val="left" w:pos="709"/>
        </w:tabs>
        <w:rPr>
          <w:rFonts w:ascii="Arial Narrow" w:hAnsi="Arial Narrow" w:cs="Arial"/>
          <w:b/>
          <w:sz w:val="21"/>
          <w:szCs w:val="21"/>
          <w:u w:val="single"/>
        </w:rPr>
      </w:pPr>
      <w:r w:rsidRPr="00422906">
        <w:rPr>
          <w:rFonts w:ascii="Arial Narrow" w:hAnsi="Arial Narrow" w:cs="Arial"/>
          <w:b/>
          <w:sz w:val="21"/>
          <w:szCs w:val="21"/>
          <w:u w:val="single"/>
        </w:rPr>
        <w:t>za Zhotoviteľa:</w:t>
      </w:r>
    </w:p>
    <w:p w14:paraId="2438F05B" w14:textId="77777777" w:rsidR="00F56B3C" w:rsidRDefault="00F56B3C" w:rsidP="00A94FC1">
      <w:pPr>
        <w:spacing w:line="360" w:lineRule="auto"/>
        <w:rPr>
          <w:rFonts w:ascii="Arial Narrow" w:hAnsi="Arial Narrow"/>
          <w:sz w:val="21"/>
        </w:rPr>
      </w:pPr>
    </w:p>
    <w:p w14:paraId="206BBFE5" w14:textId="5A027F54" w:rsidR="00CF7C16" w:rsidRPr="00246F37" w:rsidRDefault="00246F37" w:rsidP="00CF7C16">
      <w:pPr>
        <w:pStyle w:val="Neslovannadpis"/>
      </w:pPr>
      <w:r w:rsidRPr="00246F37">
        <w:lastRenderedPageBreak/>
        <w:t>Protokol o splnení Míľnika</w:t>
      </w:r>
    </w:p>
    <w:p w14:paraId="60AD7C0C" w14:textId="77777777" w:rsidR="00CF7C16" w:rsidRPr="00246F37" w:rsidRDefault="00CF7C16" w:rsidP="00CF7C16">
      <w:pPr>
        <w:pStyle w:val="Text"/>
        <w:rPr>
          <w:lang w:val="sk-SK"/>
        </w:rPr>
      </w:pPr>
    </w:p>
    <w:p w14:paraId="7A7CB99D" w14:textId="77777777" w:rsidR="00CF7C16" w:rsidRPr="00246F37" w:rsidRDefault="00CF7C16" w:rsidP="00CF7C16">
      <w:pPr>
        <w:pStyle w:val="Text"/>
        <w:rPr>
          <w:lang w:val="sk-SK"/>
        </w:rPr>
      </w:pPr>
    </w:p>
    <w:p w14:paraId="1DE9B366" w14:textId="77777777" w:rsidR="00CF7C16" w:rsidRPr="00246F37" w:rsidRDefault="00CF7C16" w:rsidP="00CF7C16">
      <w:pPr>
        <w:pStyle w:val="Text"/>
        <w:rPr>
          <w:lang w:val="sk-SK"/>
        </w:rPr>
      </w:pPr>
    </w:p>
    <w:p w14:paraId="5A8F3277" w14:textId="3F3579BC" w:rsidR="00246F37" w:rsidRPr="00246F37" w:rsidRDefault="00246F37" w:rsidP="00246F37">
      <w:pPr>
        <w:pStyle w:val="Text"/>
        <w:jc w:val="center"/>
        <w:rPr>
          <w:b/>
          <w:caps/>
          <w:sz w:val="28"/>
          <w:lang w:val="sk-SK" w:eastAsia="sk-SK"/>
        </w:rPr>
      </w:pPr>
      <w:r w:rsidRPr="00246F37">
        <w:rPr>
          <w:b/>
          <w:sz w:val="28"/>
          <w:lang w:val="sk-SK" w:eastAsia="sk-SK"/>
        </w:rPr>
        <w:t>Zmluva o dielo č. […]</w:t>
      </w:r>
    </w:p>
    <w:p w14:paraId="3BA0FD5F" w14:textId="37E4AF69" w:rsidR="00246F37" w:rsidRPr="00246F37" w:rsidRDefault="00246F37" w:rsidP="00246F37">
      <w:pPr>
        <w:pStyle w:val="Text"/>
        <w:jc w:val="center"/>
        <w:rPr>
          <w:b/>
          <w:caps/>
          <w:sz w:val="28"/>
          <w:lang w:val="sk-SK" w:eastAsia="sk-SK"/>
        </w:rPr>
      </w:pPr>
      <w:r>
        <w:rPr>
          <w:b/>
          <w:caps/>
          <w:sz w:val="28"/>
          <w:lang w:val="sk-SK" w:eastAsia="sk-SK"/>
        </w:rPr>
        <w:t>„</w:t>
      </w:r>
      <w:r w:rsidRPr="00246F37">
        <w:rPr>
          <w:b/>
          <w:caps/>
          <w:sz w:val="28"/>
          <w:lang w:val="sk-SK" w:eastAsia="sk-SK"/>
        </w:rPr>
        <w:t>Stacionárny RTG inšpekčný skenovací systém</w:t>
      </w:r>
    </w:p>
    <w:p w14:paraId="722E02C1" w14:textId="59715E11" w:rsidR="00CF7C16" w:rsidRPr="00246F37" w:rsidRDefault="00246F37" w:rsidP="00246F37">
      <w:pPr>
        <w:pStyle w:val="Text"/>
        <w:jc w:val="center"/>
        <w:rPr>
          <w:lang w:val="sk-SK"/>
        </w:rPr>
      </w:pPr>
      <w:r w:rsidRPr="00246F37">
        <w:rPr>
          <w:b/>
          <w:caps/>
          <w:sz w:val="28"/>
          <w:lang w:val="sk-SK" w:eastAsia="sk-SK"/>
        </w:rPr>
        <w:t>na kontrolu nákladnej železničnej dopravy</w:t>
      </w:r>
      <w:r>
        <w:rPr>
          <w:b/>
          <w:caps/>
          <w:sz w:val="28"/>
          <w:lang w:val="sk-SK" w:eastAsia="sk-SK"/>
        </w:rPr>
        <w:t>“</w:t>
      </w:r>
    </w:p>
    <w:p w14:paraId="6A2C9228" w14:textId="1BC2773E" w:rsidR="00CF7C16" w:rsidRPr="00246F37" w:rsidRDefault="00CF7C16" w:rsidP="00CF7C16">
      <w:pPr>
        <w:pStyle w:val="Normlny1"/>
        <w:rPr>
          <w:lang w:val="sk-SK"/>
        </w:rPr>
      </w:pPr>
      <w:r w:rsidRPr="00246F37">
        <w:rPr>
          <w:lang w:val="sk-SK"/>
        </w:rPr>
        <w:t>dodávka: M</w:t>
      </w:r>
      <w:r w:rsidRPr="00246F37">
        <w:rPr>
          <w:caps w:val="0"/>
          <w:lang w:val="sk-SK"/>
        </w:rPr>
        <w:t xml:space="preserve">íľnik </w:t>
      </w:r>
      <w:r w:rsidR="00246F37" w:rsidRPr="00246F37">
        <w:rPr>
          <w:caps w:val="0"/>
          <w:lang w:val="sk-SK"/>
        </w:rPr>
        <w:t>č. […]</w:t>
      </w:r>
    </w:p>
    <w:p w14:paraId="051581F4" w14:textId="77777777" w:rsidR="00CF7C16" w:rsidRPr="00246F37" w:rsidRDefault="00CF7C16" w:rsidP="00C060D6">
      <w:pPr>
        <w:pStyle w:val="Zkladntext210"/>
        <w:spacing w:line="300" w:lineRule="exact"/>
        <w:rPr>
          <w:rFonts w:ascii="Arial" w:hAnsi="Arial"/>
          <w:b/>
          <w:bCs/>
          <w:lang w:val="sk-SK" w:eastAsia="cs-CZ"/>
        </w:rPr>
      </w:pPr>
    </w:p>
    <w:p w14:paraId="25272AEF" w14:textId="77777777" w:rsidR="00CF7C16" w:rsidRPr="00246F37" w:rsidRDefault="00CF7C16" w:rsidP="00C060D6">
      <w:pPr>
        <w:pStyle w:val="Zkladntext210"/>
        <w:spacing w:line="300" w:lineRule="exact"/>
        <w:jc w:val="both"/>
        <w:rPr>
          <w:rFonts w:ascii="Arial" w:hAnsi="Arial"/>
          <w:b/>
          <w:bCs/>
          <w:lang w:val="sk-SK" w:eastAsia="cs-CZ"/>
        </w:rPr>
      </w:pPr>
    </w:p>
    <w:p w14:paraId="6AA6DCA0" w14:textId="4E34B597" w:rsidR="00CF7C16" w:rsidRPr="00246F37" w:rsidRDefault="00246F37" w:rsidP="00DD5FE6">
      <w:pPr>
        <w:pStyle w:val="Zkladntext210"/>
        <w:spacing w:line="300" w:lineRule="exact"/>
        <w:jc w:val="both"/>
        <w:rPr>
          <w:rFonts w:ascii="Arial" w:hAnsi="Arial"/>
          <w:bCs/>
          <w:sz w:val="22"/>
          <w:lang w:val="sk-SK" w:eastAsia="cs-CZ"/>
        </w:rPr>
      </w:pPr>
      <w:r w:rsidRPr="00246F37">
        <w:rPr>
          <w:rFonts w:ascii="Arial" w:hAnsi="Arial"/>
          <w:bCs/>
          <w:sz w:val="22"/>
          <w:lang w:val="sk-SK" w:eastAsia="cs-CZ"/>
        </w:rPr>
        <w:t xml:space="preserve">Stavebný dozor </w:t>
      </w:r>
      <w:r>
        <w:rPr>
          <w:rFonts w:ascii="Arial" w:hAnsi="Arial"/>
          <w:bCs/>
          <w:sz w:val="22"/>
          <w:lang w:val="sk-SK" w:eastAsia="cs-CZ"/>
        </w:rPr>
        <w:t xml:space="preserve">týmto </w:t>
      </w:r>
      <w:r w:rsidRPr="00246F37">
        <w:rPr>
          <w:rFonts w:ascii="Arial" w:hAnsi="Arial"/>
          <w:bCs/>
          <w:sz w:val="22"/>
          <w:lang w:val="sk-SK" w:eastAsia="cs-CZ"/>
        </w:rPr>
        <w:t>potvrdzuje, že Míľnik č. [...]</w:t>
      </w:r>
      <w:r>
        <w:rPr>
          <w:rFonts w:ascii="Arial" w:hAnsi="Arial"/>
          <w:bCs/>
          <w:sz w:val="22"/>
          <w:lang w:val="sk-SK" w:eastAsia="cs-CZ"/>
        </w:rPr>
        <w:t xml:space="preserve"> </w:t>
      </w:r>
      <w:r w:rsidRPr="00246F37">
        <w:rPr>
          <w:rFonts w:ascii="Arial" w:hAnsi="Arial"/>
          <w:bCs/>
          <w:sz w:val="22"/>
          <w:lang w:val="sk-SK" w:eastAsia="cs-CZ"/>
        </w:rPr>
        <w:t>špecifikovaný v bode 2.3.2.7 Požiadaviek Objednávateľa je splnený</w:t>
      </w:r>
      <w:r>
        <w:rPr>
          <w:rFonts w:ascii="Arial" w:hAnsi="Arial"/>
          <w:bCs/>
          <w:sz w:val="22"/>
          <w:lang w:val="sk-SK" w:eastAsia="cs-CZ"/>
        </w:rPr>
        <w:t xml:space="preserve"> ku dňu [...].</w:t>
      </w:r>
    </w:p>
    <w:p w14:paraId="1E6AE31C" w14:textId="77777777" w:rsidR="00CF7C16" w:rsidRPr="00246F37" w:rsidRDefault="00CF7C16" w:rsidP="00DD5FE6">
      <w:pPr>
        <w:pStyle w:val="Zkladntext210"/>
        <w:spacing w:line="300" w:lineRule="exact"/>
        <w:jc w:val="both"/>
        <w:rPr>
          <w:rFonts w:ascii="Arial" w:hAnsi="Arial"/>
          <w:bCs/>
          <w:sz w:val="22"/>
          <w:lang w:val="sk-SK" w:eastAsia="cs-CZ"/>
        </w:rPr>
      </w:pPr>
    </w:p>
    <w:p w14:paraId="7688F6E1" w14:textId="3FAB0AD3" w:rsidR="00CF7C16" w:rsidRPr="00246F37" w:rsidRDefault="00246F37" w:rsidP="00C060D6">
      <w:pPr>
        <w:pStyle w:val="Zkladntext210"/>
        <w:spacing w:line="300" w:lineRule="exact"/>
        <w:jc w:val="both"/>
        <w:rPr>
          <w:rFonts w:ascii="Arial" w:hAnsi="Arial"/>
          <w:bCs/>
          <w:sz w:val="22"/>
          <w:lang w:val="sk-SK" w:eastAsia="cs-CZ"/>
        </w:rPr>
      </w:pPr>
      <w:r w:rsidRPr="00246F37">
        <w:rPr>
          <w:rFonts w:ascii="Arial" w:hAnsi="Arial"/>
          <w:bCs/>
          <w:sz w:val="22"/>
          <w:lang w:val="sk-SK" w:eastAsia="cs-CZ"/>
        </w:rPr>
        <w:t>Splnenie Míľnika</w:t>
      </w:r>
      <w:r w:rsidR="00CF7C16" w:rsidRPr="00246F37">
        <w:rPr>
          <w:rFonts w:ascii="Arial" w:hAnsi="Arial"/>
          <w:bCs/>
          <w:sz w:val="22"/>
          <w:lang w:val="sk-SK" w:eastAsia="cs-CZ"/>
        </w:rPr>
        <w:t xml:space="preserve"> je v omeškaní .......... kalendárnych dní v porovnaní s </w:t>
      </w:r>
      <w:r w:rsidRPr="00246F37">
        <w:rPr>
          <w:rFonts w:ascii="Arial" w:hAnsi="Arial"/>
          <w:bCs/>
          <w:sz w:val="22"/>
          <w:lang w:val="sk-SK" w:eastAsia="cs-CZ"/>
        </w:rPr>
        <w:t>H</w:t>
      </w:r>
      <w:r w:rsidR="00CF7C16" w:rsidRPr="00246F37">
        <w:rPr>
          <w:rFonts w:ascii="Arial" w:hAnsi="Arial"/>
          <w:bCs/>
          <w:sz w:val="22"/>
          <w:lang w:val="sk-SK" w:eastAsia="cs-CZ"/>
        </w:rPr>
        <w:t xml:space="preserve">armonogramom </w:t>
      </w:r>
      <w:r w:rsidRPr="00246F37">
        <w:rPr>
          <w:rFonts w:ascii="Arial" w:hAnsi="Arial"/>
          <w:bCs/>
          <w:sz w:val="22"/>
          <w:lang w:val="sk-SK" w:eastAsia="cs-CZ"/>
        </w:rPr>
        <w:t>prác</w:t>
      </w:r>
      <w:r w:rsidR="00CF7C16" w:rsidRPr="00246F37">
        <w:rPr>
          <w:rFonts w:ascii="Arial" w:hAnsi="Arial"/>
          <w:bCs/>
          <w:sz w:val="22"/>
          <w:lang w:val="sk-SK" w:eastAsia="cs-CZ"/>
        </w:rPr>
        <w:t xml:space="preserve"> </w:t>
      </w:r>
      <w:r w:rsidRPr="00246F37">
        <w:rPr>
          <w:rFonts w:ascii="Arial" w:hAnsi="Arial"/>
          <w:bCs/>
          <w:sz w:val="22"/>
          <w:lang w:val="sk-SK" w:eastAsia="cs-CZ"/>
        </w:rPr>
        <w:t xml:space="preserve">podľa </w:t>
      </w:r>
      <w:proofErr w:type="spellStart"/>
      <w:r w:rsidR="00DD5FE6">
        <w:rPr>
          <w:rFonts w:ascii="Arial" w:hAnsi="Arial"/>
          <w:bCs/>
          <w:sz w:val="22"/>
          <w:lang w:val="sk-SK" w:eastAsia="cs-CZ"/>
        </w:rPr>
        <w:t>podčlánku</w:t>
      </w:r>
      <w:proofErr w:type="spellEnd"/>
      <w:r w:rsidR="00DD5FE6">
        <w:rPr>
          <w:rFonts w:ascii="Arial" w:hAnsi="Arial"/>
          <w:bCs/>
          <w:sz w:val="22"/>
          <w:lang w:val="sk-SK" w:eastAsia="cs-CZ"/>
        </w:rPr>
        <w:t xml:space="preserve"> 8.2 </w:t>
      </w:r>
      <w:r w:rsidRPr="00246F37">
        <w:rPr>
          <w:rFonts w:ascii="Arial" w:hAnsi="Arial"/>
          <w:bCs/>
          <w:sz w:val="22"/>
          <w:lang w:val="sk-SK" w:eastAsia="cs-CZ"/>
        </w:rPr>
        <w:t>Zmluvy.</w:t>
      </w:r>
    </w:p>
    <w:p w14:paraId="4A253286" w14:textId="77777777" w:rsidR="00246F37" w:rsidRPr="00246F37" w:rsidRDefault="00246F37" w:rsidP="00C060D6">
      <w:pPr>
        <w:pStyle w:val="Zkladntext210"/>
        <w:spacing w:line="300" w:lineRule="exact"/>
        <w:jc w:val="both"/>
        <w:rPr>
          <w:rFonts w:ascii="Arial" w:hAnsi="Arial"/>
          <w:bCs/>
          <w:sz w:val="22"/>
          <w:lang w:val="sk-SK" w:eastAsia="cs-CZ"/>
        </w:rPr>
      </w:pPr>
    </w:p>
    <w:p w14:paraId="48641B4F" w14:textId="417F2BD2" w:rsidR="00246F37" w:rsidRPr="00246F37" w:rsidRDefault="00246F37" w:rsidP="00C060D6">
      <w:pPr>
        <w:pStyle w:val="Zkladntext210"/>
        <w:spacing w:line="300" w:lineRule="exact"/>
        <w:jc w:val="both"/>
        <w:rPr>
          <w:rFonts w:ascii="Arial" w:hAnsi="Arial"/>
          <w:bCs/>
          <w:sz w:val="22"/>
          <w:lang w:val="sk-SK" w:eastAsia="cs-CZ"/>
        </w:rPr>
      </w:pPr>
    </w:p>
    <w:p w14:paraId="240BC5E3" w14:textId="77777777" w:rsidR="00246F37" w:rsidRDefault="00246F37" w:rsidP="00C060D6">
      <w:pPr>
        <w:pStyle w:val="Zkladntext210"/>
        <w:spacing w:line="300" w:lineRule="exact"/>
        <w:jc w:val="both"/>
        <w:rPr>
          <w:rFonts w:ascii="Arial" w:hAnsi="Arial"/>
          <w:bCs/>
          <w:sz w:val="22"/>
          <w:lang w:val="sk-SK" w:eastAsia="cs-CZ"/>
        </w:rPr>
      </w:pPr>
    </w:p>
    <w:p w14:paraId="7ED1CBF5" w14:textId="77777777" w:rsidR="00246F37" w:rsidRPr="00246F37" w:rsidRDefault="00246F37" w:rsidP="00C060D6">
      <w:pPr>
        <w:pStyle w:val="Zkladntext210"/>
        <w:spacing w:line="300" w:lineRule="exact"/>
        <w:jc w:val="both"/>
        <w:rPr>
          <w:rFonts w:ascii="Arial" w:hAnsi="Arial"/>
          <w:bCs/>
          <w:sz w:val="22"/>
          <w:lang w:val="sk-SK" w:eastAsia="cs-CZ"/>
        </w:rPr>
      </w:pPr>
    </w:p>
    <w:p w14:paraId="65499CF8" w14:textId="7F6D6F73" w:rsidR="00246F37" w:rsidRPr="00246F37" w:rsidRDefault="00246F37" w:rsidP="00C060D6">
      <w:pPr>
        <w:pStyle w:val="Zkladntext210"/>
        <w:spacing w:line="300" w:lineRule="exact"/>
        <w:jc w:val="both"/>
        <w:rPr>
          <w:rFonts w:ascii="Arial" w:hAnsi="Arial"/>
          <w:b/>
          <w:sz w:val="22"/>
          <w:lang w:val="sk-SK" w:eastAsia="cs-CZ"/>
        </w:rPr>
      </w:pPr>
      <w:r w:rsidRPr="00246F37">
        <w:rPr>
          <w:rFonts w:ascii="Arial" w:hAnsi="Arial"/>
          <w:b/>
          <w:sz w:val="22"/>
          <w:lang w:val="sk-SK" w:eastAsia="cs-CZ"/>
        </w:rPr>
        <w:t>Za Stavebn</w:t>
      </w:r>
      <w:r w:rsidR="009E5CDA">
        <w:rPr>
          <w:rFonts w:ascii="Arial" w:hAnsi="Arial"/>
          <w:b/>
          <w:sz w:val="22"/>
          <w:lang w:val="sk-SK" w:eastAsia="cs-CZ"/>
        </w:rPr>
        <w:t>ý</w:t>
      </w:r>
      <w:r w:rsidRPr="00246F37">
        <w:rPr>
          <w:rFonts w:ascii="Arial" w:hAnsi="Arial"/>
          <w:b/>
          <w:sz w:val="22"/>
          <w:lang w:val="sk-SK" w:eastAsia="cs-CZ"/>
        </w:rPr>
        <w:t xml:space="preserve"> dozor:</w:t>
      </w:r>
    </w:p>
    <w:p w14:paraId="11D18027" w14:textId="77777777" w:rsidR="00246F37" w:rsidRDefault="00246F37" w:rsidP="00C060D6">
      <w:pPr>
        <w:pStyle w:val="Zkladntext210"/>
        <w:spacing w:line="300" w:lineRule="exact"/>
        <w:jc w:val="both"/>
        <w:rPr>
          <w:rFonts w:ascii="Arial" w:hAnsi="Arial"/>
          <w:bCs/>
          <w:sz w:val="22"/>
          <w:lang w:val="sk-SK" w:eastAsia="cs-CZ"/>
        </w:rPr>
      </w:pPr>
    </w:p>
    <w:p w14:paraId="5B2B22FB" w14:textId="77777777" w:rsidR="00246F37" w:rsidRPr="00246F37" w:rsidRDefault="00246F37" w:rsidP="00C060D6">
      <w:pPr>
        <w:pStyle w:val="Zkladntext210"/>
        <w:spacing w:line="300" w:lineRule="exact"/>
        <w:jc w:val="both"/>
        <w:rPr>
          <w:rFonts w:ascii="Arial" w:hAnsi="Arial"/>
          <w:bCs/>
          <w:sz w:val="22"/>
          <w:lang w:val="sk-SK" w:eastAsia="cs-CZ"/>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4340"/>
      </w:tblGrid>
      <w:tr w:rsidR="00246F37" w14:paraId="267CD420" w14:textId="77777777" w:rsidTr="00246F37">
        <w:tc>
          <w:tcPr>
            <w:tcW w:w="4340" w:type="dxa"/>
          </w:tcPr>
          <w:p w14:paraId="228D1E56" w14:textId="3A6BB72B" w:rsidR="00246F37" w:rsidRDefault="00246F37" w:rsidP="00C060D6">
            <w:pPr>
              <w:pStyle w:val="Zkladntext210"/>
              <w:spacing w:line="300" w:lineRule="exact"/>
              <w:jc w:val="both"/>
              <w:rPr>
                <w:rFonts w:ascii="Arial" w:hAnsi="Arial"/>
                <w:bCs/>
                <w:sz w:val="22"/>
                <w:lang w:val="sk-SK" w:eastAsia="cs-CZ"/>
              </w:rPr>
            </w:pPr>
            <w:r>
              <w:rPr>
                <w:rFonts w:ascii="Arial" w:hAnsi="Arial"/>
                <w:bCs/>
                <w:sz w:val="22"/>
                <w:lang w:val="sk-SK" w:eastAsia="cs-CZ"/>
              </w:rPr>
              <w:t>................................................................</w:t>
            </w:r>
          </w:p>
          <w:p w14:paraId="22AB749B" w14:textId="14447D71" w:rsidR="00246F37" w:rsidRDefault="00246F37" w:rsidP="00C060D6">
            <w:pPr>
              <w:pStyle w:val="Zkladntext210"/>
              <w:spacing w:line="300" w:lineRule="exact"/>
              <w:jc w:val="both"/>
              <w:rPr>
                <w:rFonts w:ascii="Arial" w:hAnsi="Arial"/>
                <w:bCs/>
                <w:sz w:val="22"/>
                <w:lang w:val="sk-SK" w:eastAsia="cs-CZ"/>
              </w:rPr>
            </w:pPr>
            <w:r>
              <w:rPr>
                <w:rFonts w:ascii="Arial" w:hAnsi="Arial"/>
                <w:bCs/>
                <w:sz w:val="22"/>
                <w:lang w:val="sk-SK" w:eastAsia="cs-CZ"/>
              </w:rPr>
              <w:t>Dátum, miesto</w:t>
            </w:r>
          </w:p>
        </w:tc>
        <w:tc>
          <w:tcPr>
            <w:tcW w:w="4340" w:type="dxa"/>
          </w:tcPr>
          <w:p w14:paraId="3851F11D" w14:textId="36A287E7" w:rsidR="00246F37" w:rsidRDefault="00246F37" w:rsidP="00C060D6">
            <w:pPr>
              <w:pStyle w:val="Zkladntext210"/>
              <w:spacing w:line="300" w:lineRule="exact"/>
              <w:jc w:val="both"/>
              <w:rPr>
                <w:rFonts w:ascii="Arial" w:hAnsi="Arial"/>
                <w:bCs/>
                <w:sz w:val="22"/>
                <w:lang w:val="sk-SK" w:eastAsia="cs-CZ"/>
              </w:rPr>
            </w:pPr>
            <w:r>
              <w:rPr>
                <w:rFonts w:ascii="Arial" w:hAnsi="Arial"/>
                <w:bCs/>
                <w:sz w:val="22"/>
                <w:lang w:val="sk-SK" w:eastAsia="cs-CZ"/>
              </w:rPr>
              <w:t>..........................................................</w:t>
            </w:r>
          </w:p>
          <w:p w14:paraId="26A51755" w14:textId="78C4FE05" w:rsidR="00246F37" w:rsidRDefault="00246F37" w:rsidP="00C060D6">
            <w:pPr>
              <w:pStyle w:val="Zkladntext210"/>
              <w:spacing w:line="300" w:lineRule="exact"/>
              <w:jc w:val="both"/>
              <w:rPr>
                <w:rFonts w:ascii="Arial" w:hAnsi="Arial"/>
                <w:bCs/>
                <w:sz w:val="22"/>
                <w:lang w:val="sk-SK" w:eastAsia="cs-CZ"/>
              </w:rPr>
            </w:pPr>
            <w:r>
              <w:rPr>
                <w:rFonts w:ascii="Arial" w:hAnsi="Arial"/>
                <w:bCs/>
                <w:sz w:val="22"/>
                <w:lang w:val="sk-SK" w:eastAsia="cs-CZ"/>
              </w:rPr>
              <w:t>Meno, priezvisko, funkcia</w:t>
            </w:r>
          </w:p>
        </w:tc>
      </w:tr>
    </w:tbl>
    <w:p w14:paraId="09F4B15B" w14:textId="77777777" w:rsidR="00246F37" w:rsidRPr="00246F37" w:rsidRDefault="00246F37" w:rsidP="00C060D6">
      <w:pPr>
        <w:pStyle w:val="Zkladntext210"/>
        <w:spacing w:line="300" w:lineRule="exact"/>
        <w:jc w:val="both"/>
        <w:rPr>
          <w:rFonts w:ascii="Arial" w:hAnsi="Arial"/>
          <w:bCs/>
          <w:sz w:val="22"/>
          <w:lang w:val="sk-SK" w:eastAsia="cs-CZ"/>
        </w:rPr>
      </w:pPr>
    </w:p>
    <w:p w14:paraId="62E3B4B5" w14:textId="6B138150" w:rsidR="00246F37" w:rsidRPr="00246F37" w:rsidRDefault="00246F37" w:rsidP="00C060D6">
      <w:pPr>
        <w:pStyle w:val="Zkladntext210"/>
        <w:spacing w:line="300" w:lineRule="exact"/>
        <w:jc w:val="both"/>
        <w:rPr>
          <w:rFonts w:ascii="Arial" w:hAnsi="Arial"/>
          <w:b/>
          <w:sz w:val="22"/>
          <w:lang w:val="sk-SK" w:eastAsia="cs-CZ"/>
        </w:rPr>
      </w:pPr>
      <w:r w:rsidRPr="00246F37">
        <w:rPr>
          <w:rFonts w:ascii="Arial" w:hAnsi="Arial"/>
          <w:b/>
          <w:sz w:val="22"/>
          <w:lang w:val="sk-SK" w:eastAsia="cs-CZ"/>
        </w:rPr>
        <w:t>Za Zhotoviteľa:</w:t>
      </w:r>
    </w:p>
    <w:p w14:paraId="00E06012" w14:textId="77777777" w:rsidR="00246F37" w:rsidRDefault="00246F37" w:rsidP="00C060D6">
      <w:pPr>
        <w:pStyle w:val="Zkladntext210"/>
        <w:spacing w:line="300" w:lineRule="exact"/>
        <w:jc w:val="both"/>
        <w:rPr>
          <w:rFonts w:ascii="Arial" w:hAnsi="Arial"/>
          <w:bCs/>
          <w:sz w:val="22"/>
          <w:lang w:val="sk-SK" w:eastAsia="cs-CZ"/>
        </w:rPr>
      </w:pPr>
    </w:p>
    <w:p w14:paraId="2D50F619" w14:textId="77777777" w:rsidR="00246F37" w:rsidRDefault="00246F37" w:rsidP="00C060D6">
      <w:pPr>
        <w:pStyle w:val="Zkladntext210"/>
        <w:spacing w:line="300" w:lineRule="exact"/>
        <w:jc w:val="both"/>
        <w:rPr>
          <w:rFonts w:ascii="Arial" w:hAnsi="Arial"/>
          <w:bCs/>
          <w:sz w:val="22"/>
          <w:lang w:val="sk-SK" w:eastAsia="cs-CZ"/>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4340"/>
      </w:tblGrid>
      <w:tr w:rsidR="00246F37" w14:paraId="366CDD4B" w14:textId="77777777" w:rsidTr="00246F37">
        <w:tc>
          <w:tcPr>
            <w:tcW w:w="4340" w:type="dxa"/>
          </w:tcPr>
          <w:p w14:paraId="568CCF49" w14:textId="77777777" w:rsidR="00246F37" w:rsidRDefault="00246F37" w:rsidP="00C060D6">
            <w:pPr>
              <w:pStyle w:val="Zkladntext210"/>
              <w:spacing w:line="300" w:lineRule="exact"/>
              <w:jc w:val="both"/>
              <w:rPr>
                <w:rFonts w:ascii="Arial" w:hAnsi="Arial"/>
                <w:bCs/>
                <w:sz w:val="22"/>
                <w:lang w:val="sk-SK" w:eastAsia="cs-CZ"/>
              </w:rPr>
            </w:pPr>
            <w:r>
              <w:rPr>
                <w:rFonts w:ascii="Arial" w:hAnsi="Arial"/>
                <w:bCs/>
                <w:sz w:val="22"/>
                <w:lang w:val="sk-SK" w:eastAsia="cs-CZ"/>
              </w:rPr>
              <w:t>................................................................</w:t>
            </w:r>
          </w:p>
          <w:p w14:paraId="72F908D2" w14:textId="77777777" w:rsidR="00246F37" w:rsidRDefault="00246F37" w:rsidP="00C060D6">
            <w:pPr>
              <w:pStyle w:val="Zkladntext210"/>
              <w:spacing w:line="300" w:lineRule="exact"/>
              <w:jc w:val="both"/>
              <w:rPr>
                <w:rFonts w:ascii="Arial" w:hAnsi="Arial"/>
                <w:bCs/>
                <w:sz w:val="22"/>
                <w:lang w:val="sk-SK" w:eastAsia="cs-CZ"/>
              </w:rPr>
            </w:pPr>
            <w:r>
              <w:rPr>
                <w:rFonts w:ascii="Arial" w:hAnsi="Arial"/>
                <w:bCs/>
                <w:sz w:val="22"/>
                <w:lang w:val="sk-SK" w:eastAsia="cs-CZ"/>
              </w:rPr>
              <w:t>Dátum, miesto</w:t>
            </w:r>
          </w:p>
        </w:tc>
        <w:tc>
          <w:tcPr>
            <w:tcW w:w="4340" w:type="dxa"/>
          </w:tcPr>
          <w:p w14:paraId="56D4504E" w14:textId="77777777" w:rsidR="00246F37" w:rsidRDefault="00246F37" w:rsidP="00C060D6">
            <w:pPr>
              <w:pStyle w:val="Zkladntext210"/>
              <w:spacing w:line="300" w:lineRule="exact"/>
              <w:jc w:val="both"/>
              <w:rPr>
                <w:rFonts w:ascii="Arial" w:hAnsi="Arial"/>
                <w:bCs/>
                <w:sz w:val="22"/>
                <w:lang w:val="sk-SK" w:eastAsia="cs-CZ"/>
              </w:rPr>
            </w:pPr>
            <w:r>
              <w:rPr>
                <w:rFonts w:ascii="Arial" w:hAnsi="Arial"/>
                <w:bCs/>
                <w:sz w:val="22"/>
                <w:lang w:val="sk-SK" w:eastAsia="cs-CZ"/>
              </w:rPr>
              <w:t>..........................................................</w:t>
            </w:r>
          </w:p>
          <w:p w14:paraId="2A19AF75" w14:textId="77777777" w:rsidR="00246F37" w:rsidRDefault="00246F37" w:rsidP="00C060D6">
            <w:pPr>
              <w:pStyle w:val="Zkladntext210"/>
              <w:spacing w:line="300" w:lineRule="exact"/>
              <w:jc w:val="both"/>
              <w:rPr>
                <w:rFonts w:ascii="Arial" w:hAnsi="Arial"/>
                <w:bCs/>
                <w:sz w:val="22"/>
                <w:lang w:val="sk-SK" w:eastAsia="cs-CZ"/>
              </w:rPr>
            </w:pPr>
            <w:r>
              <w:rPr>
                <w:rFonts w:ascii="Arial" w:hAnsi="Arial"/>
                <w:bCs/>
                <w:sz w:val="22"/>
                <w:lang w:val="sk-SK" w:eastAsia="cs-CZ"/>
              </w:rPr>
              <w:t>Meno, priezvisko, funkcia</w:t>
            </w:r>
          </w:p>
        </w:tc>
      </w:tr>
    </w:tbl>
    <w:p w14:paraId="569953A7" w14:textId="77777777" w:rsidR="00246F37" w:rsidRPr="00246F37" w:rsidRDefault="00246F37" w:rsidP="00B85AFB">
      <w:pPr>
        <w:pStyle w:val="Zkladntext210"/>
        <w:spacing w:line="300" w:lineRule="exact"/>
        <w:jc w:val="both"/>
        <w:rPr>
          <w:rFonts w:ascii="Arial Narrow" w:hAnsi="Arial Narrow"/>
          <w:sz w:val="21"/>
          <w:lang w:val="sk-SK"/>
        </w:rPr>
      </w:pPr>
    </w:p>
    <w:sectPr w:rsidR="00246F37" w:rsidRPr="00246F37" w:rsidSect="00BE0687">
      <w:footerReference w:type="default" r:id="rId53"/>
      <w:headerReference w:type="first" r:id="rId54"/>
      <w:footerReference w:type="first" r:id="rId55"/>
      <w:pgSz w:w="11906" w:h="16838"/>
      <w:pgMar w:top="1440" w:right="1416"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51D7D" w14:textId="77777777" w:rsidR="00E10B73" w:rsidRDefault="00E10B73" w:rsidP="00171707">
      <w:r>
        <w:separator/>
      </w:r>
    </w:p>
  </w:endnote>
  <w:endnote w:type="continuationSeparator" w:id="0">
    <w:p w14:paraId="295CF4A1" w14:textId="77777777" w:rsidR="00E10B73" w:rsidRDefault="00E10B73" w:rsidP="00171707">
      <w:r>
        <w:continuationSeparator/>
      </w:r>
    </w:p>
  </w:endnote>
  <w:endnote w:type="continuationNotice" w:id="1">
    <w:p w14:paraId="1A1FF590" w14:textId="77777777" w:rsidR="00E10B73" w:rsidRDefault="00E10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quot;Aptos&quot;,sans-serif">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doni Book">
    <w:altName w:val="Times New Roman"/>
    <w:panose1 w:val="00000000000000000000"/>
    <w:charset w:val="00"/>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Helvetica 65 Medium">
    <w:altName w:val="Arial"/>
    <w:charset w:val="00"/>
    <w:family w:val="swiss"/>
    <w:pitch w:val="variable"/>
    <w:sig w:usb0="00000003" w:usb1="00000000" w:usb2="00000000" w:usb3="00000000" w:csb0="00000001" w:csb1="00000000"/>
  </w:font>
  <w:font w:name="T T 160o 00">
    <w:altName w:val="Arial"/>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AEE6D" w14:textId="77777777" w:rsidR="002065F2" w:rsidRDefault="002065F2">
    <w:pPr>
      <w:pStyle w:val="Pt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C4E60" w14:textId="77777777" w:rsidR="00695025" w:rsidRPr="00C24233" w:rsidRDefault="00695025">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00AC2" w14:textId="77777777" w:rsidR="00695025" w:rsidRPr="006260D1" w:rsidRDefault="00695025">
    <w:pPr>
      <w:pStyle w:val="Pt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6659C" w14:textId="1A730018" w:rsidR="00695025" w:rsidRPr="004F12DC" w:rsidRDefault="00695025" w:rsidP="00C11C6E">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Zväzok 2 – Časť 2</w:t>
    </w:r>
    <w:r w:rsidRPr="004F12DC">
      <w:rPr>
        <w:rFonts w:ascii="Arial Narrow" w:hAnsi="Arial Narrow"/>
        <w:sz w:val="20"/>
        <w:szCs w:val="20"/>
      </w:rPr>
      <w:tab/>
      <w:t xml:space="preserve">  </w:t>
    </w:r>
    <w:r w:rsidRPr="004F12DC">
      <w:rPr>
        <w:rFonts w:ascii="Arial Narrow" w:hAnsi="Arial Narrow"/>
        <w:sz w:val="16"/>
        <w:szCs w:val="16"/>
      </w:rPr>
      <w:fldChar w:fldCharType="begin"/>
    </w:r>
    <w:r w:rsidRPr="004F12DC">
      <w:rPr>
        <w:rFonts w:ascii="Arial Narrow" w:hAnsi="Arial Narrow"/>
        <w:sz w:val="16"/>
        <w:szCs w:val="16"/>
      </w:rPr>
      <w:instrText xml:space="preserve"> PAGE </w:instrText>
    </w:r>
    <w:r w:rsidRPr="004F12DC">
      <w:rPr>
        <w:rFonts w:ascii="Arial Narrow" w:hAnsi="Arial Narrow"/>
        <w:sz w:val="16"/>
        <w:szCs w:val="16"/>
      </w:rPr>
      <w:fldChar w:fldCharType="separate"/>
    </w:r>
    <w:r w:rsidR="00A64F63">
      <w:rPr>
        <w:rFonts w:ascii="Arial Narrow" w:hAnsi="Arial Narrow"/>
        <w:noProof/>
        <w:sz w:val="16"/>
        <w:szCs w:val="16"/>
      </w:rPr>
      <w:t>14</w:t>
    </w:r>
    <w:r w:rsidRPr="004F12DC">
      <w:rPr>
        <w:rFonts w:ascii="Arial Narrow" w:hAnsi="Arial Narrow"/>
        <w:sz w:val="16"/>
        <w:szCs w:val="16"/>
      </w:rPr>
      <w:fldChar w:fldCharType="end"/>
    </w:r>
  </w:p>
  <w:p w14:paraId="5554F58D" w14:textId="77777777" w:rsidR="00695025" w:rsidRPr="004F12DC" w:rsidRDefault="00695025" w:rsidP="00766726">
    <w:pPr>
      <w:pBdr>
        <w:top w:val="single" w:sz="4" w:space="1" w:color="auto"/>
      </w:pBdr>
      <w:tabs>
        <w:tab w:val="right" w:pos="9072"/>
      </w:tabs>
    </w:pPr>
    <w:r w:rsidRPr="004F12DC">
      <w:rPr>
        <w:rFonts w:ascii="Arial Narrow" w:hAnsi="Arial Narrow"/>
        <w:sz w:val="16"/>
        <w:szCs w:val="16"/>
      </w:rPr>
      <w:t>Osobitné zmluvné podmienky</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2397" w14:textId="2F604B4C" w:rsidR="00695025" w:rsidRPr="004F12DC" w:rsidRDefault="00695025" w:rsidP="00842645">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Zväzok 2 – Časť 2</w:t>
    </w:r>
    <w:r w:rsidRPr="004F12DC">
      <w:rPr>
        <w:rFonts w:ascii="Arial Narrow" w:hAnsi="Arial Narrow"/>
        <w:sz w:val="20"/>
        <w:szCs w:val="20"/>
      </w:rPr>
      <w:tab/>
      <w:t xml:space="preserve">  </w:t>
    </w:r>
    <w:r w:rsidRPr="004F12DC">
      <w:rPr>
        <w:rFonts w:ascii="Arial Narrow" w:hAnsi="Arial Narrow"/>
        <w:sz w:val="16"/>
        <w:szCs w:val="16"/>
      </w:rPr>
      <w:fldChar w:fldCharType="begin"/>
    </w:r>
    <w:r w:rsidRPr="004F12DC">
      <w:rPr>
        <w:rFonts w:ascii="Arial Narrow" w:hAnsi="Arial Narrow"/>
        <w:sz w:val="16"/>
        <w:szCs w:val="16"/>
      </w:rPr>
      <w:instrText xml:space="preserve"> PAGE </w:instrText>
    </w:r>
    <w:r w:rsidRPr="004F12DC">
      <w:rPr>
        <w:rFonts w:ascii="Arial Narrow" w:hAnsi="Arial Narrow"/>
        <w:sz w:val="16"/>
        <w:szCs w:val="16"/>
      </w:rPr>
      <w:fldChar w:fldCharType="separate"/>
    </w:r>
    <w:r w:rsidR="00A64F63">
      <w:rPr>
        <w:rFonts w:ascii="Arial Narrow" w:hAnsi="Arial Narrow"/>
        <w:noProof/>
        <w:sz w:val="16"/>
        <w:szCs w:val="16"/>
      </w:rPr>
      <w:t>1</w:t>
    </w:r>
    <w:r w:rsidRPr="004F12DC">
      <w:rPr>
        <w:rFonts w:ascii="Arial Narrow" w:hAnsi="Arial Narrow"/>
        <w:sz w:val="16"/>
        <w:szCs w:val="16"/>
      </w:rPr>
      <w:fldChar w:fldCharType="end"/>
    </w:r>
  </w:p>
  <w:p w14:paraId="69344E2A" w14:textId="77777777" w:rsidR="00695025" w:rsidRPr="00766726" w:rsidRDefault="00695025" w:rsidP="00AA6BE3">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Osobitné zmluvné podmienky</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4D69D" w14:textId="7ECC9211" w:rsidR="00695025" w:rsidRPr="005B24F3" w:rsidRDefault="00695025" w:rsidP="00AC25E5">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Časť 3</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sidR="00A64F63">
      <w:rPr>
        <w:rFonts w:ascii="Arial Narrow" w:hAnsi="Arial Narrow"/>
        <w:noProof/>
        <w:sz w:val="16"/>
        <w:szCs w:val="16"/>
      </w:rPr>
      <w:t>3</w:t>
    </w:r>
    <w:r w:rsidRPr="005B24F3">
      <w:rPr>
        <w:rFonts w:ascii="Arial Narrow" w:hAnsi="Arial Narrow"/>
        <w:sz w:val="16"/>
        <w:szCs w:val="16"/>
      </w:rPr>
      <w:fldChar w:fldCharType="end"/>
    </w:r>
  </w:p>
  <w:p w14:paraId="7EFA003A" w14:textId="77777777" w:rsidR="00695025" w:rsidRPr="00C24233" w:rsidRDefault="00695025" w:rsidP="00AC25E5">
    <w:pPr>
      <w:tabs>
        <w:tab w:val="right" w:pos="9072"/>
      </w:tabs>
      <w:rPr>
        <w:sz w:val="18"/>
        <w:szCs w:val="18"/>
      </w:rPr>
    </w:pPr>
    <w:r w:rsidRPr="00A70F58">
      <w:rPr>
        <w:rFonts w:ascii="Arial Narrow" w:hAnsi="Arial Narrow"/>
        <w:sz w:val="16"/>
        <w:szCs w:val="16"/>
      </w:rPr>
      <w:t>Príloha k ponuke</w:t>
    </w:r>
    <w:r w:rsidRPr="00C24233" w:rsidDel="00AC25E5">
      <w:rPr>
        <w:sz w:val="18"/>
        <w:szCs w:val="18"/>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1F78C" w14:textId="77777777" w:rsidR="00695025" w:rsidRPr="006260D1" w:rsidRDefault="00695025" w:rsidP="00766726">
    <w:pPr>
      <w:pStyle w:val="Pta"/>
      <w:tabs>
        <w:tab w:val="clear" w:pos="4153"/>
        <w:tab w:val="clear" w:pos="8306"/>
        <w:tab w:val="left" w:pos="8275"/>
      </w:tabs>
    </w:pPr>
    <w: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69CBE" w14:textId="0A5CB5B2" w:rsidR="00695025" w:rsidRPr="005B24F3" w:rsidRDefault="00695025" w:rsidP="006C7D97">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Časť 3</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sidR="00A64F63">
      <w:rPr>
        <w:rFonts w:ascii="Arial Narrow" w:hAnsi="Arial Narrow"/>
        <w:noProof/>
        <w:sz w:val="16"/>
        <w:szCs w:val="16"/>
      </w:rPr>
      <w:t>1</w:t>
    </w:r>
    <w:r w:rsidRPr="005B24F3">
      <w:rPr>
        <w:rFonts w:ascii="Arial Narrow" w:hAnsi="Arial Narrow"/>
        <w:sz w:val="16"/>
        <w:szCs w:val="16"/>
      </w:rPr>
      <w:fldChar w:fldCharType="end"/>
    </w:r>
  </w:p>
  <w:p w14:paraId="6B57F904" w14:textId="77777777" w:rsidR="00695025" w:rsidRPr="00766726" w:rsidRDefault="00695025" w:rsidP="00766726">
    <w:pPr>
      <w:pBdr>
        <w:top w:val="single" w:sz="4" w:space="1" w:color="auto"/>
      </w:pBdr>
      <w:tabs>
        <w:tab w:val="right" w:pos="9072"/>
      </w:tabs>
      <w:rPr>
        <w:rFonts w:ascii="Arial Narrow" w:hAnsi="Arial Narrow"/>
        <w:sz w:val="16"/>
        <w:szCs w:val="16"/>
      </w:rPr>
    </w:pPr>
    <w:r w:rsidRPr="00A70F58">
      <w:rPr>
        <w:rFonts w:ascii="Arial Narrow" w:hAnsi="Arial Narrow"/>
        <w:sz w:val="16"/>
        <w:szCs w:val="16"/>
      </w:rPr>
      <w:t>Príloha k ponuke</w:t>
    </w:r>
    <w: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FC50" w14:textId="77777777" w:rsidR="00695025" w:rsidRDefault="00695025" w:rsidP="005930F9">
    <w:pPr>
      <w:pStyle w:val="Pta"/>
      <w:jc w:val="right"/>
    </w:pPr>
  </w:p>
  <w:p w14:paraId="19765365" w14:textId="1057EF6D" w:rsidR="00695025" w:rsidRPr="005B24F3" w:rsidRDefault="00695025" w:rsidP="00A55247">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Časť 3</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sidR="00A64F63">
      <w:rPr>
        <w:rFonts w:ascii="Arial Narrow" w:hAnsi="Arial Narrow"/>
        <w:noProof/>
        <w:sz w:val="16"/>
        <w:szCs w:val="16"/>
      </w:rPr>
      <w:t>4</w:t>
    </w:r>
    <w:r w:rsidRPr="005B24F3">
      <w:rPr>
        <w:rFonts w:ascii="Arial Narrow" w:hAnsi="Arial Narrow"/>
        <w:sz w:val="16"/>
        <w:szCs w:val="16"/>
      </w:rPr>
      <w:fldChar w:fldCharType="end"/>
    </w:r>
  </w:p>
  <w:p w14:paraId="6B6A045C" w14:textId="77777777" w:rsidR="00695025" w:rsidRPr="00766726" w:rsidRDefault="00695025" w:rsidP="00766726">
    <w:pPr>
      <w:tabs>
        <w:tab w:val="right" w:pos="9072"/>
      </w:tabs>
      <w:rPr>
        <w:sz w:val="18"/>
        <w:szCs w:val="18"/>
      </w:rPr>
    </w:pPr>
    <w:r w:rsidRPr="00A70F58">
      <w:rPr>
        <w:rFonts w:ascii="Arial Narrow" w:hAnsi="Arial Narrow"/>
        <w:sz w:val="16"/>
        <w:szCs w:val="16"/>
      </w:rPr>
      <w:t>Príloha k ponuke</w:t>
    </w:r>
    <w:r w:rsidRPr="00C24233" w:rsidDel="00AC25E5">
      <w:rPr>
        <w:sz w:val="18"/>
        <w:szCs w:val="18"/>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650D" w14:textId="77777777" w:rsidR="00695025" w:rsidRPr="00C24233" w:rsidRDefault="00695025">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1FF2" w14:textId="77777777" w:rsidR="00695025" w:rsidRPr="006260D1" w:rsidRDefault="0069502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17502" w14:textId="77777777" w:rsidR="00695025" w:rsidRPr="00C24233" w:rsidRDefault="00695025" w:rsidP="00DB7056">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1259B" w14:textId="5468145C" w:rsidR="00695025" w:rsidRPr="005B24F3" w:rsidRDefault="00695025" w:rsidP="00DA0326">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 xml:space="preserve">Časť </w:t>
    </w:r>
    <w:r>
      <w:rPr>
        <w:rFonts w:ascii="Arial Narrow" w:hAnsi="Arial Narrow"/>
        <w:sz w:val="16"/>
        <w:szCs w:val="16"/>
      </w:rPr>
      <w:t>4</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sidR="00A64F63">
      <w:rPr>
        <w:rFonts w:ascii="Arial Narrow" w:hAnsi="Arial Narrow"/>
        <w:noProof/>
        <w:sz w:val="16"/>
        <w:szCs w:val="16"/>
      </w:rPr>
      <w:t>7</w:t>
    </w:r>
    <w:r w:rsidRPr="005B24F3">
      <w:rPr>
        <w:rFonts w:ascii="Arial Narrow" w:hAnsi="Arial Narrow"/>
        <w:sz w:val="16"/>
        <w:szCs w:val="16"/>
      </w:rPr>
      <w:fldChar w:fldCharType="end"/>
    </w:r>
  </w:p>
  <w:p w14:paraId="6BFC5B09" w14:textId="77777777" w:rsidR="00695025" w:rsidRDefault="00695025" w:rsidP="00766726">
    <w:pPr>
      <w:rPr>
        <w:sz w:val="18"/>
      </w:rPr>
    </w:pPr>
    <w:r w:rsidRPr="00344382">
      <w:rPr>
        <w:rFonts w:ascii="Arial Narrow" w:hAnsi="Arial Narrow"/>
        <w:sz w:val="16"/>
        <w:szCs w:val="16"/>
      </w:rPr>
      <w:t>Vzorové tlačivá</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7AA8" w14:textId="2CD092FA" w:rsidR="00695025" w:rsidRPr="005B24F3" w:rsidRDefault="00695025" w:rsidP="00344382">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 xml:space="preserve">Časť </w:t>
    </w:r>
    <w:r>
      <w:rPr>
        <w:rFonts w:ascii="Arial Narrow" w:hAnsi="Arial Narrow"/>
        <w:sz w:val="16"/>
        <w:szCs w:val="16"/>
      </w:rPr>
      <w:t>4</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sidR="00A64F63">
      <w:rPr>
        <w:rFonts w:ascii="Arial Narrow" w:hAnsi="Arial Narrow"/>
        <w:noProof/>
        <w:sz w:val="16"/>
        <w:szCs w:val="16"/>
      </w:rPr>
      <w:t>1</w:t>
    </w:r>
    <w:r w:rsidRPr="005B24F3">
      <w:rPr>
        <w:rFonts w:ascii="Arial Narrow" w:hAnsi="Arial Narrow"/>
        <w:sz w:val="16"/>
        <w:szCs w:val="16"/>
      </w:rPr>
      <w:fldChar w:fldCharType="end"/>
    </w:r>
  </w:p>
  <w:p w14:paraId="4A706A8E" w14:textId="77777777" w:rsidR="00695025" w:rsidRPr="00766726" w:rsidRDefault="00695025" w:rsidP="00766726">
    <w:pPr>
      <w:tabs>
        <w:tab w:val="right" w:pos="9072"/>
      </w:tabs>
      <w:rPr>
        <w:sz w:val="18"/>
        <w:szCs w:val="18"/>
      </w:rPr>
    </w:pPr>
    <w:r w:rsidRPr="00344382">
      <w:rPr>
        <w:rFonts w:ascii="Arial Narrow" w:hAnsi="Arial Narrow"/>
        <w:sz w:val="16"/>
        <w:szCs w:val="16"/>
      </w:rPr>
      <w:t>Vzorové tlačivá</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00695025" w14:paraId="6983CFCB" w14:textId="77777777" w:rsidTr="690E785C">
      <w:trPr>
        <w:trHeight w:val="300"/>
      </w:trPr>
      <w:tc>
        <w:tcPr>
          <w:tcW w:w="3070" w:type="dxa"/>
        </w:tcPr>
        <w:p w14:paraId="7614FB7C" w14:textId="77777777" w:rsidR="00695025" w:rsidRDefault="00695025" w:rsidP="690E785C">
          <w:pPr>
            <w:pStyle w:val="Hlavika"/>
            <w:ind w:left="-115"/>
          </w:pPr>
        </w:p>
      </w:tc>
      <w:tc>
        <w:tcPr>
          <w:tcW w:w="3070" w:type="dxa"/>
        </w:tcPr>
        <w:p w14:paraId="1E00C142" w14:textId="77777777" w:rsidR="00695025" w:rsidRDefault="00695025" w:rsidP="690E785C">
          <w:pPr>
            <w:pStyle w:val="Hlavika"/>
            <w:jc w:val="center"/>
          </w:pPr>
        </w:p>
      </w:tc>
      <w:tc>
        <w:tcPr>
          <w:tcW w:w="3070" w:type="dxa"/>
        </w:tcPr>
        <w:p w14:paraId="1E02B91A" w14:textId="77777777" w:rsidR="00695025" w:rsidRDefault="00695025" w:rsidP="690E785C">
          <w:pPr>
            <w:pStyle w:val="Hlavika"/>
            <w:ind w:right="-115"/>
            <w:jc w:val="right"/>
          </w:pPr>
        </w:p>
      </w:tc>
    </w:tr>
  </w:tbl>
  <w:p w14:paraId="00C7852D" w14:textId="77777777" w:rsidR="00695025" w:rsidRDefault="00695025" w:rsidP="690E785C">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F6BE6" w14:textId="4E9A9EF2" w:rsidR="00695025" w:rsidRPr="005B24F3" w:rsidRDefault="00695025" w:rsidP="002E052D">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sidR="00A64F63">
      <w:rPr>
        <w:rFonts w:ascii="Arial Narrow" w:hAnsi="Arial Narrow"/>
        <w:noProof/>
        <w:sz w:val="16"/>
        <w:szCs w:val="16"/>
      </w:rPr>
      <w:t>5</w:t>
    </w:r>
    <w:r w:rsidRPr="005B24F3">
      <w:rPr>
        <w:rFonts w:ascii="Arial Narrow" w:hAnsi="Arial Narrow"/>
        <w:sz w:val="16"/>
        <w:szCs w:val="16"/>
      </w:rPr>
      <w:fldChar w:fldCharType="end"/>
    </w:r>
  </w:p>
  <w:p w14:paraId="48EB4E5D" w14:textId="77777777" w:rsidR="00695025" w:rsidRPr="005B24F3" w:rsidRDefault="00695025" w:rsidP="002E052D">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Zmluva o dielo</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95"/>
      <w:gridCol w:w="2895"/>
      <w:gridCol w:w="2895"/>
    </w:tblGrid>
    <w:tr w:rsidR="00695025" w14:paraId="70AA68DC" w14:textId="77777777" w:rsidTr="690E785C">
      <w:trPr>
        <w:trHeight w:val="300"/>
      </w:trPr>
      <w:tc>
        <w:tcPr>
          <w:tcW w:w="2895" w:type="dxa"/>
        </w:tcPr>
        <w:p w14:paraId="251D2800" w14:textId="77777777" w:rsidR="00695025" w:rsidRDefault="00695025" w:rsidP="690E785C">
          <w:pPr>
            <w:pStyle w:val="Hlavika"/>
            <w:ind w:left="-115"/>
          </w:pPr>
        </w:p>
      </w:tc>
      <w:tc>
        <w:tcPr>
          <w:tcW w:w="2895" w:type="dxa"/>
        </w:tcPr>
        <w:p w14:paraId="6A9451F4" w14:textId="77777777" w:rsidR="00695025" w:rsidRDefault="00695025" w:rsidP="690E785C">
          <w:pPr>
            <w:pStyle w:val="Hlavika"/>
            <w:jc w:val="center"/>
          </w:pPr>
        </w:p>
      </w:tc>
      <w:tc>
        <w:tcPr>
          <w:tcW w:w="2895" w:type="dxa"/>
        </w:tcPr>
        <w:p w14:paraId="5718E231" w14:textId="77777777" w:rsidR="00695025" w:rsidRDefault="00695025" w:rsidP="690E785C">
          <w:pPr>
            <w:pStyle w:val="Hlavika"/>
            <w:ind w:right="-115"/>
            <w:jc w:val="right"/>
          </w:pPr>
        </w:p>
      </w:tc>
    </w:tr>
  </w:tbl>
  <w:p w14:paraId="5485B1D0" w14:textId="77777777" w:rsidR="00695025" w:rsidRDefault="00695025" w:rsidP="690E785C">
    <w:pPr>
      <w:pStyle w:val="Pt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A6781" w14:textId="77777777" w:rsidR="00695025" w:rsidRPr="00C24233" w:rsidRDefault="00695025">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9580" w14:textId="77777777" w:rsidR="00695025" w:rsidRPr="006260D1" w:rsidRDefault="00695025" w:rsidP="00766726">
    <w:pPr>
      <w:pStyle w:val="Pt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7D5C" w14:textId="77777777" w:rsidR="00695025" w:rsidRDefault="00695025" w:rsidP="00FA4C1B">
    <w:pPr>
      <w:pBdr>
        <w:top w:val="single" w:sz="4" w:space="1" w:color="auto"/>
      </w:pBdr>
      <w:tabs>
        <w:tab w:val="right" w:pos="9072"/>
      </w:tabs>
      <w:rPr>
        <w:sz w:val="16"/>
        <w:szCs w:val="16"/>
      </w:rPr>
    </w:pPr>
    <w:r w:rsidRPr="0061402A">
      <w:rPr>
        <w:sz w:val="16"/>
        <w:szCs w:val="16"/>
      </w:rPr>
      <w:t xml:space="preserve">Zväzok </w:t>
    </w:r>
    <w:r>
      <w:rPr>
        <w:sz w:val="16"/>
        <w:szCs w:val="16"/>
      </w:rPr>
      <w:t>2</w:t>
    </w:r>
    <w:r w:rsidRPr="0061402A">
      <w:rPr>
        <w:sz w:val="16"/>
        <w:szCs w:val="16"/>
      </w:rPr>
      <w:t xml:space="preserve"> </w:t>
    </w:r>
    <w:r>
      <w:rPr>
        <w:sz w:val="16"/>
        <w:szCs w:val="16"/>
      </w:rPr>
      <w:t>– časť 1</w:t>
    </w:r>
    <w:r w:rsidRPr="0061402A">
      <w:rPr>
        <w:sz w:val="20"/>
        <w:szCs w:val="20"/>
      </w:rPr>
      <w:tab/>
    </w:r>
    <w:r w:rsidRPr="0061402A">
      <w:rPr>
        <w:sz w:val="16"/>
        <w:szCs w:val="16"/>
      </w:rPr>
      <w:fldChar w:fldCharType="begin"/>
    </w:r>
    <w:r w:rsidRPr="0061402A">
      <w:rPr>
        <w:sz w:val="16"/>
        <w:szCs w:val="16"/>
      </w:rPr>
      <w:instrText xml:space="preserve"> PAGE </w:instrText>
    </w:r>
    <w:r w:rsidRPr="0061402A">
      <w:rPr>
        <w:sz w:val="16"/>
        <w:szCs w:val="16"/>
      </w:rPr>
      <w:fldChar w:fldCharType="separate"/>
    </w:r>
    <w:r>
      <w:rPr>
        <w:sz w:val="16"/>
        <w:szCs w:val="16"/>
      </w:rPr>
      <w:t>2</w:t>
    </w:r>
    <w:r w:rsidRPr="0061402A">
      <w:rPr>
        <w:sz w:val="16"/>
        <w:szCs w:val="16"/>
      </w:rPr>
      <w:fldChar w:fldCharType="end"/>
    </w:r>
  </w:p>
  <w:p w14:paraId="27C80645" w14:textId="77777777" w:rsidR="00695025" w:rsidRPr="00AB3A58" w:rsidRDefault="00695025" w:rsidP="009B793A">
    <w:pPr>
      <w:pStyle w:val="Hlavika"/>
      <w:ind w:left="-115"/>
    </w:pPr>
    <w:r>
      <w:rPr>
        <w:sz w:val="16"/>
        <w:szCs w:val="16"/>
      </w:rPr>
      <w:t>Všeobecné zmluvné podmienky</w:t>
    </w:r>
  </w:p>
  <w:p w14:paraId="3FA5425C" w14:textId="77777777" w:rsidR="00695025" w:rsidRPr="0061402A" w:rsidRDefault="00695025" w:rsidP="00FA4C1B">
    <w:pPr>
      <w:pBdr>
        <w:top w:val="single" w:sz="4" w:space="1" w:color="auto"/>
      </w:pBdr>
      <w:tabs>
        <w:tab w:val="right" w:pos="9072"/>
      </w:tabs>
      <w:rPr>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7E77" w14:textId="734D76C1" w:rsidR="00695025" w:rsidRPr="005B24F3" w:rsidRDefault="00695025" w:rsidP="00400D4B">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 xml:space="preserve">Zväzok 2 – Časť </w:t>
    </w:r>
    <w:r>
      <w:rPr>
        <w:rFonts w:ascii="Arial Narrow" w:hAnsi="Arial Narrow"/>
        <w:sz w:val="16"/>
        <w:szCs w:val="16"/>
      </w:rPr>
      <w:t>1</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sidR="00A64F63">
      <w:rPr>
        <w:rFonts w:ascii="Arial Narrow" w:hAnsi="Arial Narrow"/>
        <w:noProof/>
        <w:sz w:val="16"/>
        <w:szCs w:val="16"/>
      </w:rPr>
      <w:t>1</w:t>
    </w:r>
    <w:r w:rsidRPr="005B24F3">
      <w:rPr>
        <w:rFonts w:ascii="Arial Narrow" w:hAnsi="Arial Narrow"/>
        <w:sz w:val="16"/>
        <w:szCs w:val="16"/>
      </w:rPr>
      <w:fldChar w:fldCharType="end"/>
    </w:r>
  </w:p>
  <w:p w14:paraId="50367D50" w14:textId="77777777" w:rsidR="00695025" w:rsidRDefault="00695025" w:rsidP="00ED213A">
    <w:pPr>
      <w:pBdr>
        <w:top w:val="single" w:sz="4" w:space="1" w:color="auto"/>
      </w:pBdr>
      <w:tabs>
        <w:tab w:val="right" w:pos="9072"/>
      </w:tabs>
    </w:pPr>
    <w:r w:rsidRPr="00ED213A">
      <w:rPr>
        <w:rFonts w:ascii="Arial Narrow" w:hAnsi="Arial Narrow"/>
        <w:sz w:val="16"/>
        <w:szCs w:val="16"/>
      </w:rPr>
      <w:t>Všeobecné zmluvné podmienky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F75E1" w14:textId="77777777" w:rsidR="00E10B73" w:rsidRDefault="00E10B73" w:rsidP="00171707">
      <w:r>
        <w:separator/>
      </w:r>
    </w:p>
  </w:footnote>
  <w:footnote w:type="continuationSeparator" w:id="0">
    <w:p w14:paraId="37C03387" w14:textId="77777777" w:rsidR="00E10B73" w:rsidRDefault="00E10B73" w:rsidP="00171707">
      <w:r>
        <w:continuationSeparator/>
      </w:r>
    </w:p>
  </w:footnote>
  <w:footnote w:type="continuationNotice" w:id="1">
    <w:p w14:paraId="1732E4DB" w14:textId="77777777" w:rsidR="00E10B73" w:rsidRDefault="00E10B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DDD0" w14:textId="77777777" w:rsidR="002065F2" w:rsidRDefault="002065F2">
    <w:pPr>
      <w:pStyle w:val="Hlavik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41FB" w14:textId="77777777" w:rsidR="00695025" w:rsidRPr="00407F22" w:rsidRDefault="00695025">
    <w:pPr>
      <w:pStyle w:val="Zkladn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33540B42" w14:textId="77777777" w:rsidR="00695025" w:rsidRPr="00407F22" w:rsidRDefault="00695025">
    <w:pPr>
      <w:pStyle w:val="Hlavika"/>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A36C" w14:textId="77777777" w:rsidR="00695025" w:rsidRPr="006260D1" w:rsidRDefault="00695025" w:rsidP="006260D1">
    <w:pPr>
      <w:pStyle w:val="Hlavika"/>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4340"/>
    </w:tblGrid>
    <w:tr w:rsidR="00695025" w14:paraId="7ACD976F" w14:textId="77777777" w:rsidTr="00695025">
      <w:tc>
        <w:tcPr>
          <w:tcW w:w="4340" w:type="dxa"/>
        </w:tcPr>
        <w:p w14:paraId="347165ED" w14:textId="77777777" w:rsidR="00695025" w:rsidRDefault="00695025" w:rsidP="001D156D">
          <w:pPr>
            <w:pStyle w:val="Zkladntext3"/>
            <w:tabs>
              <w:tab w:val="right" w:pos="9214"/>
            </w:tabs>
            <w:suppressAutoHyphens/>
            <w:rPr>
              <w:rFonts w:ascii="Arial Narrow" w:hAnsi="Arial Narrow"/>
              <w:color w:val="000000"/>
              <w:sz w:val="16"/>
              <w:szCs w:val="16"/>
            </w:rPr>
          </w:pPr>
          <w:r w:rsidRPr="00924379">
            <w:rPr>
              <w:rFonts w:ascii="Arial Narrow" w:hAnsi="Arial Narrow"/>
              <w:color w:val="000000"/>
              <w:sz w:val="16"/>
              <w:szCs w:val="16"/>
            </w:rPr>
            <w:t>Stacionárny RTG inšpekčný skenovací systém</w:t>
          </w:r>
        </w:p>
        <w:p w14:paraId="7D6017DA" w14:textId="77777777" w:rsidR="00695025" w:rsidRDefault="00695025" w:rsidP="001D156D">
          <w:pPr>
            <w:pStyle w:val="Zkladntext3"/>
            <w:tabs>
              <w:tab w:val="right" w:pos="9214"/>
            </w:tabs>
            <w:suppressAutoHyphens/>
            <w:rPr>
              <w:rFonts w:ascii="Arial Narrow" w:hAnsi="Arial Narrow"/>
              <w:color w:val="000000"/>
              <w:sz w:val="16"/>
              <w:szCs w:val="16"/>
            </w:rPr>
          </w:pPr>
          <w:r w:rsidRPr="00924379">
            <w:rPr>
              <w:rFonts w:ascii="Arial Narrow" w:hAnsi="Arial Narrow"/>
              <w:color w:val="000000"/>
              <w:sz w:val="16"/>
              <w:szCs w:val="16"/>
            </w:rPr>
            <w:t>na kontrolu</w:t>
          </w:r>
          <w:r>
            <w:rPr>
              <w:rFonts w:ascii="Arial Narrow" w:hAnsi="Arial Narrow"/>
              <w:color w:val="000000"/>
              <w:sz w:val="16"/>
              <w:szCs w:val="16"/>
            </w:rPr>
            <w:t xml:space="preserve"> </w:t>
          </w:r>
          <w:r w:rsidRPr="00924379">
            <w:rPr>
              <w:rFonts w:ascii="Arial Narrow" w:hAnsi="Arial Narrow"/>
              <w:color w:val="000000"/>
              <w:sz w:val="16"/>
              <w:szCs w:val="16"/>
            </w:rPr>
            <w:t>nákladnej železničnej dopravy</w:t>
          </w:r>
        </w:p>
        <w:p w14:paraId="6A7FEF78" w14:textId="77777777" w:rsidR="00695025" w:rsidRPr="00924379" w:rsidRDefault="00695025" w:rsidP="001D156D">
          <w:pPr>
            <w:pStyle w:val="Zkladntext3"/>
            <w:tabs>
              <w:tab w:val="right" w:pos="9214"/>
            </w:tabs>
            <w:suppressAutoHyphens/>
            <w:rPr>
              <w:rFonts w:ascii="Arial Narrow" w:hAnsi="Arial Narrow"/>
              <w:color w:val="000000"/>
              <w:sz w:val="16"/>
              <w:szCs w:val="16"/>
            </w:rPr>
          </w:pPr>
          <w:r w:rsidRPr="00924379">
            <w:rPr>
              <w:rFonts w:ascii="Arial Narrow" w:hAnsi="Arial Narrow"/>
              <w:sz w:val="16"/>
              <w:szCs w:val="16"/>
            </w:rPr>
            <w:t>Práce „žltý FIDIC“</w:t>
          </w:r>
        </w:p>
      </w:tc>
      <w:tc>
        <w:tcPr>
          <w:tcW w:w="4340" w:type="dxa"/>
        </w:tcPr>
        <w:p w14:paraId="4912B060" w14:textId="77777777" w:rsidR="00695025" w:rsidRPr="00CE4815" w:rsidRDefault="00695025" w:rsidP="001D156D">
          <w:pPr>
            <w:pStyle w:val="Zkladntext3"/>
            <w:tabs>
              <w:tab w:val="right" w:pos="9214"/>
            </w:tabs>
            <w:suppressAutoHyphens/>
            <w:jc w:val="right"/>
            <w:rPr>
              <w:rFonts w:ascii="Arial Narrow" w:hAnsi="Arial Narrow"/>
              <w:sz w:val="16"/>
              <w:szCs w:val="16"/>
            </w:rPr>
          </w:pPr>
          <w:r>
            <w:rPr>
              <w:rFonts w:ascii="Arial Narrow" w:hAnsi="Arial Narrow"/>
              <w:sz w:val="16"/>
              <w:szCs w:val="16"/>
            </w:rPr>
            <w:t>Finančné riaditeľstvo Slovenskej republiky</w:t>
          </w:r>
        </w:p>
        <w:p w14:paraId="6D052E49" w14:textId="77777777" w:rsidR="00695025" w:rsidRPr="00924379" w:rsidRDefault="00695025" w:rsidP="001D156D">
          <w:pPr>
            <w:pStyle w:val="Zkladntext3"/>
            <w:tabs>
              <w:tab w:val="right" w:pos="9214"/>
            </w:tabs>
            <w:suppressAutoHyphens/>
            <w:jc w:val="right"/>
            <w:rPr>
              <w:rFonts w:ascii="Arial Narrow" w:hAnsi="Arial Narrow"/>
              <w:color w:val="000000"/>
              <w:sz w:val="16"/>
              <w:szCs w:val="16"/>
            </w:rPr>
          </w:pPr>
          <w:r w:rsidRPr="00924379">
            <w:rPr>
              <w:rFonts w:ascii="Arial Narrow" w:hAnsi="Arial Narrow"/>
              <w:sz w:val="16"/>
              <w:szCs w:val="16"/>
            </w:rPr>
            <w:t>Lazovná 63, 974 01 Banská Bystrica</w:t>
          </w:r>
        </w:p>
      </w:tc>
    </w:tr>
  </w:tbl>
  <w:p w14:paraId="3C377356" w14:textId="77777777" w:rsidR="00695025" w:rsidRPr="009B793A" w:rsidRDefault="00695025" w:rsidP="00766726">
    <w:pPr>
      <w:pStyle w:val="Hlavika"/>
      <w:tabs>
        <w:tab w:val="right" w:pos="9214"/>
      </w:tabs>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4340"/>
    </w:tblGrid>
    <w:tr w:rsidR="00695025" w14:paraId="15496FED" w14:textId="77777777" w:rsidTr="00695025">
      <w:tc>
        <w:tcPr>
          <w:tcW w:w="4340" w:type="dxa"/>
        </w:tcPr>
        <w:p w14:paraId="05F99B15" w14:textId="77777777" w:rsidR="00695025" w:rsidRDefault="00695025" w:rsidP="00803036">
          <w:pPr>
            <w:pStyle w:val="Zkladntext3"/>
            <w:tabs>
              <w:tab w:val="right" w:pos="9214"/>
            </w:tabs>
            <w:suppressAutoHyphens/>
            <w:rPr>
              <w:rFonts w:ascii="Arial Narrow" w:hAnsi="Arial Narrow"/>
              <w:color w:val="000000"/>
              <w:sz w:val="16"/>
              <w:szCs w:val="16"/>
            </w:rPr>
          </w:pPr>
          <w:r w:rsidRPr="00924379">
            <w:rPr>
              <w:rFonts w:ascii="Arial Narrow" w:hAnsi="Arial Narrow"/>
              <w:color w:val="000000"/>
              <w:sz w:val="16"/>
              <w:szCs w:val="16"/>
            </w:rPr>
            <w:t>Stacionárny RTG inšpekčný skenovací systém</w:t>
          </w:r>
        </w:p>
        <w:p w14:paraId="53BF2854" w14:textId="77777777" w:rsidR="00695025" w:rsidRDefault="00695025" w:rsidP="00803036">
          <w:pPr>
            <w:pStyle w:val="Zkladntext3"/>
            <w:tabs>
              <w:tab w:val="right" w:pos="9214"/>
            </w:tabs>
            <w:suppressAutoHyphens/>
            <w:rPr>
              <w:rFonts w:ascii="Arial Narrow" w:hAnsi="Arial Narrow"/>
              <w:color w:val="000000"/>
              <w:sz w:val="16"/>
              <w:szCs w:val="16"/>
            </w:rPr>
          </w:pPr>
          <w:r w:rsidRPr="00924379">
            <w:rPr>
              <w:rFonts w:ascii="Arial Narrow" w:hAnsi="Arial Narrow"/>
              <w:color w:val="000000"/>
              <w:sz w:val="16"/>
              <w:szCs w:val="16"/>
            </w:rPr>
            <w:t>na kontrolu</w:t>
          </w:r>
          <w:r>
            <w:rPr>
              <w:rFonts w:ascii="Arial Narrow" w:hAnsi="Arial Narrow"/>
              <w:color w:val="000000"/>
              <w:sz w:val="16"/>
              <w:szCs w:val="16"/>
            </w:rPr>
            <w:t xml:space="preserve"> </w:t>
          </w:r>
          <w:r w:rsidRPr="00924379">
            <w:rPr>
              <w:rFonts w:ascii="Arial Narrow" w:hAnsi="Arial Narrow"/>
              <w:color w:val="000000"/>
              <w:sz w:val="16"/>
              <w:szCs w:val="16"/>
            </w:rPr>
            <w:t>nákladnej železničnej dopravy</w:t>
          </w:r>
        </w:p>
        <w:p w14:paraId="677B0517" w14:textId="77777777" w:rsidR="00695025" w:rsidRPr="00924379" w:rsidRDefault="00695025" w:rsidP="00803036">
          <w:pPr>
            <w:pStyle w:val="Zkladntext3"/>
            <w:tabs>
              <w:tab w:val="right" w:pos="9214"/>
            </w:tabs>
            <w:suppressAutoHyphens/>
            <w:rPr>
              <w:rFonts w:ascii="Arial Narrow" w:hAnsi="Arial Narrow"/>
              <w:color w:val="000000"/>
              <w:sz w:val="16"/>
              <w:szCs w:val="16"/>
            </w:rPr>
          </w:pPr>
          <w:r w:rsidRPr="00924379">
            <w:rPr>
              <w:rFonts w:ascii="Arial Narrow" w:hAnsi="Arial Narrow"/>
              <w:sz w:val="16"/>
              <w:szCs w:val="16"/>
            </w:rPr>
            <w:t>Práce „žltý FIDIC“</w:t>
          </w:r>
        </w:p>
      </w:tc>
      <w:tc>
        <w:tcPr>
          <w:tcW w:w="4340" w:type="dxa"/>
        </w:tcPr>
        <w:p w14:paraId="757F36BE" w14:textId="77777777" w:rsidR="00695025" w:rsidRPr="00CE4815" w:rsidRDefault="00695025" w:rsidP="00803036">
          <w:pPr>
            <w:pStyle w:val="Zkladntext3"/>
            <w:tabs>
              <w:tab w:val="right" w:pos="9214"/>
            </w:tabs>
            <w:suppressAutoHyphens/>
            <w:jc w:val="right"/>
            <w:rPr>
              <w:rFonts w:ascii="Arial Narrow" w:hAnsi="Arial Narrow"/>
              <w:sz w:val="16"/>
              <w:szCs w:val="16"/>
            </w:rPr>
          </w:pPr>
          <w:r>
            <w:rPr>
              <w:rFonts w:ascii="Arial Narrow" w:hAnsi="Arial Narrow"/>
              <w:sz w:val="16"/>
              <w:szCs w:val="16"/>
            </w:rPr>
            <w:t>Finančné riaditeľstvo Slovenskej republiky</w:t>
          </w:r>
        </w:p>
        <w:p w14:paraId="2C640CBD" w14:textId="77777777" w:rsidR="00695025" w:rsidRPr="00924379" w:rsidRDefault="00695025" w:rsidP="00803036">
          <w:pPr>
            <w:pStyle w:val="Zkladntext3"/>
            <w:tabs>
              <w:tab w:val="right" w:pos="9214"/>
            </w:tabs>
            <w:suppressAutoHyphens/>
            <w:jc w:val="right"/>
            <w:rPr>
              <w:rFonts w:ascii="Arial Narrow" w:hAnsi="Arial Narrow"/>
              <w:color w:val="000000"/>
              <w:sz w:val="16"/>
              <w:szCs w:val="16"/>
            </w:rPr>
          </w:pPr>
          <w:r w:rsidRPr="00924379">
            <w:rPr>
              <w:rFonts w:ascii="Arial Narrow" w:hAnsi="Arial Narrow"/>
              <w:sz w:val="16"/>
              <w:szCs w:val="16"/>
            </w:rPr>
            <w:t>Lazovná 63, 974 01 Banská Bystrica</w:t>
          </w:r>
        </w:p>
      </w:tc>
    </w:tr>
  </w:tbl>
  <w:p w14:paraId="3D579297" w14:textId="77777777" w:rsidR="00695025" w:rsidRPr="006307D4" w:rsidRDefault="00695025" w:rsidP="006307D4">
    <w:pPr>
      <w:pStyle w:val="Hlavika"/>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09F5" w14:textId="77777777" w:rsidR="00695025" w:rsidRPr="00407F22" w:rsidRDefault="00695025">
    <w:pPr>
      <w:pStyle w:val="Zkladn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4C48BB05" w14:textId="77777777" w:rsidR="00695025" w:rsidRPr="00407F22" w:rsidRDefault="00695025">
    <w:pPr>
      <w:pStyle w:val="Hlavika"/>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FD8A" w14:textId="77777777" w:rsidR="00695025" w:rsidRPr="006260D1" w:rsidRDefault="00695025" w:rsidP="00766726">
    <w:pPr>
      <w:pStyle w:val="Hlavika"/>
      <w:tabs>
        <w:tab w:val="clear" w:pos="4536"/>
        <w:tab w:val="clear" w:pos="9072"/>
        <w:tab w:val="left" w:pos="6919"/>
      </w:tabs>
    </w:pPr>
    <w: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4340"/>
    </w:tblGrid>
    <w:tr w:rsidR="00695025" w14:paraId="459C8B70" w14:textId="77777777" w:rsidTr="00695025">
      <w:tc>
        <w:tcPr>
          <w:tcW w:w="4340" w:type="dxa"/>
        </w:tcPr>
        <w:p w14:paraId="382FE451" w14:textId="77777777" w:rsidR="00695025" w:rsidRDefault="00695025" w:rsidP="003D6400">
          <w:pPr>
            <w:pStyle w:val="Zkladntext3"/>
            <w:tabs>
              <w:tab w:val="right" w:pos="9214"/>
            </w:tabs>
            <w:suppressAutoHyphens/>
            <w:rPr>
              <w:rFonts w:ascii="Arial Narrow" w:hAnsi="Arial Narrow"/>
              <w:color w:val="000000"/>
              <w:sz w:val="16"/>
              <w:szCs w:val="16"/>
            </w:rPr>
          </w:pPr>
          <w:r w:rsidRPr="00924379">
            <w:rPr>
              <w:rFonts w:ascii="Arial Narrow" w:hAnsi="Arial Narrow"/>
              <w:color w:val="000000"/>
              <w:sz w:val="16"/>
              <w:szCs w:val="16"/>
            </w:rPr>
            <w:t>Stacionárny RTG inšpekčný skenovací systém</w:t>
          </w:r>
        </w:p>
        <w:p w14:paraId="2056D324" w14:textId="77777777" w:rsidR="00695025" w:rsidRDefault="00695025" w:rsidP="003D6400">
          <w:pPr>
            <w:pStyle w:val="Zkladntext3"/>
            <w:tabs>
              <w:tab w:val="right" w:pos="9214"/>
            </w:tabs>
            <w:suppressAutoHyphens/>
            <w:rPr>
              <w:rFonts w:ascii="Arial Narrow" w:hAnsi="Arial Narrow"/>
              <w:color w:val="000000"/>
              <w:sz w:val="16"/>
              <w:szCs w:val="16"/>
            </w:rPr>
          </w:pPr>
          <w:r w:rsidRPr="00924379">
            <w:rPr>
              <w:rFonts w:ascii="Arial Narrow" w:hAnsi="Arial Narrow"/>
              <w:color w:val="000000"/>
              <w:sz w:val="16"/>
              <w:szCs w:val="16"/>
            </w:rPr>
            <w:t>na kontrolu</w:t>
          </w:r>
          <w:r>
            <w:rPr>
              <w:rFonts w:ascii="Arial Narrow" w:hAnsi="Arial Narrow"/>
              <w:color w:val="000000"/>
              <w:sz w:val="16"/>
              <w:szCs w:val="16"/>
            </w:rPr>
            <w:t xml:space="preserve"> </w:t>
          </w:r>
          <w:r w:rsidRPr="00924379">
            <w:rPr>
              <w:rFonts w:ascii="Arial Narrow" w:hAnsi="Arial Narrow"/>
              <w:color w:val="000000"/>
              <w:sz w:val="16"/>
              <w:szCs w:val="16"/>
            </w:rPr>
            <w:t>nákladnej železničnej dopravy</w:t>
          </w:r>
        </w:p>
        <w:p w14:paraId="3DEECC24" w14:textId="77777777" w:rsidR="00695025" w:rsidRPr="00924379" w:rsidRDefault="00695025" w:rsidP="003D6400">
          <w:pPr>
            <w:pStyle w:val="Zkladntext3"/>
            <w:tabs>
              <w:tab w:val="right" w:pos="9214"/>
            </w:tabs>
            <w:suppressAutoHyphens/>
            <w:rPr>
              <w:rFonts w:ascii="Arial Narrow" w:hAnsi="Arial Narrow"/>
              <w:color w:val="000000"/>
              <w:sz w:val="16"/>
              <w:szCs w:val="16"/>
            </w:rPr>
          </w:pPr>
          <w:r w:rsidRPr="00924379">
            <w:rPr>
              <w:rFonts w:ascii="Arial Narrow" w:hAnsi="Arial Narrow"/>
              <w:sz w:val="16"/>
              <w:szCs w:val="16"/>
            </w:rPr>
            <w:t>Práce „žltý FIDIC“</w:t>
          </w:r>
        </w:p>
      </w:tc>
      <w:tc>
        <w:tcPr>
          <w:tcW w:w="4340" w:type="dxa"/>
        </w:tcPr>
        <w:p w14:paraId="0D1A6689" w14:textId="77777777" w:rsidR="00695025" w:rsidRPr="00CE4815" w:rsidRDefault="00695025" w:rsidP="003D6400">
          <w:pPr>
            <w:pStyle w:val="Zkladntext3"/>
            <w:tabs>
              <w:tab w:val="right" w:pos="9214"/>
            </w:tabs>
            <w:suppressAutoHyphens/>
            <w:jc w:val="right"/>
            <w:rPr>
              <w:rFonts w:ascii="Arial Narrow" w:hAnsi="Arial Narrow"/>
              <w:sz w:val="16"/>
              <w:szCs w:val="16"/>
            </w:rPr>
          </w:pPr>
          <w:r>
            <w:rPr>
              <w:rFonts w:ascii="Arial Narrow" w:hAnsi="Arial Narrow"/>
              <w:sz w:val="16"/>
              <w:szCs w:val="16"/>
            </w:rPr>
            <w:t>Finančné riaditeľstvo Slovenskej republiky</w:t>
          </w:r>
        </w:p>
        <w:p w14:paraId="48DC46FF" w14:textId="77777777" w:rsidR="00695025" w:rsidRPr="00924379" w:rsidRDefault="00695025" w:rsidP="003D6400">
          <w:pPr>
            <w:pStyle w:val="Zkladntext3"/>
            <w:tabs>
              <w:tab w:val="right" w:pos="9214"/>
            </w:tabs>
            <w:suppressAutoHyphens/>
            <w:jc w:val="right"/>
            <w:rPr>
              <w:rFonts w:ascii="Arial Narrow" w:hAnsi="Arial Narrow"/>
              <w:color w:val="000000"/>
              <w:sz w:val="16"/>
              <w:szCs w:val="16"/>
            </w:rPr>
          </w:pPr>
          <w:r w:rsidRPr="00924379">
            <w:rPr>
              <w:rFonts w:ascii="Arial Narrow" w:hAnsi="Arial Narrow"/>
              <w:sz w:val="16"/>
              <w:szCs w:val="16"/>
            </w:rPr>
            <w:t>Lazovná 63, 974 01 Banská Bystrica</w:t>
          </w:r>
        </w:p>
      </w:tc>
    </w:tr>
  </w:tbl>
  <w:p w14:paraId="219E299F" w14:textId="77777777" w:rsidR="00695025" w:rsidRPr="00407F22" w:rsidRDefault="00695025">
    <w:pPr>
      <w:pStyle w:val="Hlavika"/>
      <w:tabs>
        <w:tab w:val="right" w:pos="9214"/>
      </w:tabs>
      <w:rPr>
        <w:sz w:val="16"/>
        <w:szCs w:val="16"/>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4340"/>
    </w:tblGrid>
    <w:tr w:rsidR="00695025" w14:paraId="755E8A2C" w14:textId="77777777" w:rsidTr="00695025">
      <w:tc>
        <w:tcPr>
          <w:tcW w:w="4340" w:type="dxa"/>
        </w:tcPr>
        <w:p w14:paraId="262B3710" w14:textId="77777777" w:rsidR="00695025" w:rsidRDefault="00695025" w:rsidP="003D6400">
          <w:pPr>
            <w:pStyle w:val="Zkladntext3"/>
            <w:tabs>
              <w:tab w:val="right" w:pos="9214"/>
            </w:tabs>
            <w:suppressAutoHyphens/>
            <w:rPr>
              <w:rFonts w:ascii="Arial Narrow" w:hAnsi="Arial Narrow"/>
              <w:color w:val="000000"/>
              <w:sz w:val="16"/>
              <w:szCs w:val="16"/>
            </w:rPr>
          </w:pPr>
          <w:r w:rsidRPr="00924379">
            <w:rPr>
              <w:rFonts w:ascii="Arial Narrow" w:hAnsi="Arial Narrow"/>
              <w:color w:val="000000"/>
              <w:sz w:val="16"/>
              <w:szCs w:val="16"/>
            </w:rPr>
            <w:t>Stacionárny RTG inšpekčný skenovací systém</w:t>
          </w:r>
        </w:p>
        <w:p w14:paraId="62EC3122" w14:textId="77777777" w:rsidR="00695025" w:rsidRDefault="00695025" w:rsidP="003D6400">
          <w:pPr>
            <w:pStyle w:val="Zkladntext3"/>
            <w:tabs>
              <w:tab w:val="right" w:pos="9214"/>
            </w:tabs>
            <w:suppressAutoHyphens/>
            <w:rPr>
              <w:rFonts w:ascii="Arial Narrow" w:hAnsi="Arial Narrow"/>
              <w:color w:val="000000"/>
              <w:sz w:val="16"/>
              <w:szCs w:val="16"/>
            </w:rPr>
          </w:pPr>
          <w:r w:rsidRPr="00924379">
            <w:rPr>
              <w:rFonts w:ascii="Arial Narrow" w:hAnsi="Arial Narrow"/>
              <w:color w:val="000000"/>
              <w:sz w:val="16"/>
              <w:szCs w:val="16"/>
            </w:rPr>
            <w:t>na kontrolu</w:t>
          </w:r>
          <w:r>
            <w:rPr>
              <w:rFonts w:ascii="Arial Narrow" w:hAnsi="Arial Narrow"/>
              <w:color w:val="000000"/>
              <w:sz w:val="16"/>
              <w:szCs w:val="16"/>
            </w:rPr>
            <w:t xml:space="preserve"> </w:t>
          </w:r>
          <w:r w:rsidRPr="00924379">
            <w:rPr>
              <w:rFonts w:ascii="Arial Narrow" w:hAnsi="Arial Narrow"/>
              <w:color w:val="000000"/>
              <w:sz w:val="16"/>
              <w:szCs w:val="16"/>
            </w:rPr>
            <w:t>nákladnej železničnej dopravy</w:t>
          </w:r>
        </w:p>
        <w:p w14:paraId="1A25DAC4" w14:textId="77777777" w:rsidR="00695025" w:rsidRPr="00924379" w:rsidRDefault="00695025" w:rsidP="003D6400">
          <w:pPr>
            <w:pStyle w:val="Zkladntext3"/>
            <w:tabs>
              <w:tab w:val="right" w:pos="9214"/>
            </w:tabs>
            <w:suppressAutoHyphens/>
            <w:rPr>
              <w:rFonts w:ascii="Arial Narrow" w:hAnsi="Arial Narrow"/>
              <w:color w:val="000000"/>
              <w:sz w:val="16"/>
              <w:szCs w:val="16"/>
            </w:rPr>
          </w:pPr>
          <w:r w:rsidRPr="00924379">
            <w:rPr>
              <w:rFonts w:ascii="Arial Narrow" w:hAnsi="Arial Narrow"/>
              <w:sz w:val="16"/>
              <w:szCs w:val="16"/>
            </w:rPr>
            <w:t>Práce „žltý FIDIC“</w:t>
          </w:r>
        </w:p>
      </w:tc>
      <w:tc>
        <w:tcPr>
          <w:tcW w:w="4340" w:type="dxa"/>
        </w:tcPr>
        <w:p w14:paraId="39465CE2" w14:textId="77777777" w:rsidR="00695025" w:rsidRPr="00CE4815" w:rsidRDefault="00695025" w:rsidP="003D6400">
          <w:pPr>
            <w:pStyle w:val="Zkladntext3"/>
            <w:tabs>
              <w:tab w:val="right" w:pos="9214"/>
            </w:tabs>
            <w:suppressAutoHyphens/>
            <w:jc w:val="right"/>
            <w:rPr>
              <w:rFonts w:ascii="Arial Narrow" w:hAnsi="Arial Narrow"/>
              <w:sz w:val="16"/>
              <w:szCs w:val="16"/>
            </w:rPr>
          </w:pPr>
          <w:r>
            <w:rPr>
              <w:rFonts w:ascii="Arial Narrow" w:hAnsi="Arial Narrow"/>
              <w:sz w:val="16"/>
              <w:szCs w:val="16"/>
            </w:rPr>
            <w:t>Finančné riaditeľstvo Slovenskej republiky</w:t>
          </w:r>
        </w:p>
        <w:p w14:paraId="5B660F1C" w14:textId="77777777" w:rsidR="00695025" w:rsidRPr="00924379" w:rsidRDefault="00695025" w:rsidP="003D6400">
          <w:pPr>
            <w:pStyle w:val="Zkladntext3"/>
            <w:tabs>
              <w:tab w:val="right" w:pos="9214"/>
            </w:tabs>
            <w:suppressAutoHyphens/>
            <w:jc w:val="right"/>
            <w:rPr>
              <w:rFonts w:ascii="Arial Narrow" w:hAnsi="Arial Narrow"/>
              <w:color w:val="000000"/>
              <w:sz w:val="16"/>
              <w:szCs w:val="16"/>
            </w:rPr>
          </w:pPr>
          <w:r w:rsidRPr="00924379">
            <w:rPr>
              <w:rFonts w:ascii="Arial Narrow" w:hAnsi="Arial Narrow"/>
              <w:sz w:val="16"/>
              <w:szCs w:val="16"/>
            </w:rPr>
            <w:t>Lazovná 63, 974 01 Banská Bystrica</w:t>
          </w:r>
        </w:p>
      </w:tc>
    </w:tr>
  </w:tbl>
  <w:p w14:paraId="46E7B47E" w14:textId="77777777" w:rsidR="00695025" w:rsidRPr="00766726" w:rsidRDefault="00695025" w:rsidP="00766726">
    <w:pPr>
      <w:pStyle w:val="Hlavika"/>
      <w:tabs>
        <w:tab w:val="right" w:pos="9214"/>
      </w:tabs>
      <w:rPr>
        <w:rFonts w:ascii="Arial Narrow" w:hAnsi="Arial Narrow"/>
        <w:sz w:val="16"/>
        <w:szCs w:val="16"/>
        <w:u w:val="single"/>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4340"/>
    </w:tblGrid>
    <w:tr w:rsidR="00695025" w14:paraId="4B2038F0" w14:textId="77777777" w:rsidTr="00695025">
      <w:tc>
        <w:tcPr>
          <w:tcW w:w="4340" w:type="dxa"/>
        </w:tcPr>
        <w:p w14:paraId="73838DEB" w14:textId="77777777" w:rsidR="00695025" w:rsidRDefault="00695025" w:rsidP="00756B69">
          <w:pPr>
            <w:pStyle w:val="Zkladntext3"/>
            <w:tabs>
              <w:tab w:val="right" w:pos="9214"/>
            </w:tabs>
            <w:suppressAutoHyphens/>
            <w:rPr>
              <w:rFonts w:ascii="Arial Narrow" w:hAnsi="Arial Narrow"/>
              <w:color w:val="000000"/>
              <w:sz w:val="16"/>
              <w:szCs w:val="16"/>
            </w:rPr>
          </w:pPr>
          <w:r w:rsidRPr="00924379">
            <w:rPr>
              <w:rFonts w:ascii="Arial Narrow" w:hAnsi="Arial Narrow"/>
              <w:color w:val="000000"/>
              <w:sz w:val="16"/>
              <w:szCs w:val="16"/>
            </w:rPr>
            <w:t>Stacionárny RTG inšpekčný skenovací systém</w:t>
          </w:r>
        </w:p>
        <w:p w14:paraId="18E86E1A" w14:textId="77777777" w:rsidR="00695025" w:rsidRDefault="00695025" w:rsidP="00756B69">
          <w:pPr>
            <w:pStyle w:val="Zkladntext3"/>
            <w:tabs>
              <w:tab w:val="right" w:pos="9214"/>
            </w:tabs>
            <w:suppressAutoHyphens/>
            <w:rPr>
              <w:rFonts w:ascii="Arial Narrow" w:hAnsi="Arial Narrow"/>
              <w:color w:val="000000"/>
              <w:sz w:val="16"/>
              <w:szCs w:val="16"/>
            </w:rPr>
          </w:pPr>
          <w:r w:rsidRPr="00924379">
            <w:rPr>
              <w:rFonts w:ascii="Arial Narrow" w:hAnsi="Arial Narrow"/>
              <w:color w:val="000000"/>
              <w:sz w:val="16"/>
              <w:szCs w:val="16"/>
            </w:rPr>
            <w:t>na kontrolu</w:t>
          </w:r>
          <w:r>
            <w:rPr>
              <w:rFonts w:ascii="Arial Narrow" w:hAnsi="Arial Narrow"/>
              <w:color w:val="000000"/>
              <w:sz w:val="16"/>
              <w:szCs w:val="16"/>
            </w:rPr>
            <w:t xml:space="preserve"> </w:t>
          </w:r>
          <w:r w:rsidRPr="00924379">
            <w:rPr>
              <w:rFonts w:ascii="Arial Narrow" w:hAnsi="Arial Narrow"/>
              <w:color w:val="000000"/>
              <w:sz w:val="16"/>
              <w:szCs w:val="16"/>
            </w:rPr>
            <w:t>nákladnej železničnej dopravy</w:t>
          </w:r>
        </w:p>
        <w:p w14:paraId="27D4AD7E" w14:textId="77777777" w:rsidR="00695025" w:rsidRPr="00924379" w:rsidRDefault="00695025" w:rsidP="00756B69">
          <w:pPr>
            <w:pStyle w:val="Zkladntext3"/>
            <w:tabs>
              <w:tab w:val="right" w:pos="9214"/>
            </w:tabs>
            <w:suppressAutoHyphens/>
            <w:rPr>
              <w:rFonts w:ascii="Arial Narrow" w:hAnsi="Arial Narrow"/>
              <w:color w:val="000000"/>
              <w:sz w:val="16"/>
              <w:szCs w:val="16"/>
            </w:rPr>
          </w:pPr>
          <w:r w:rsidRPr="00924379">
            <w:rPr>
              <w:rFonts w:ascii="Arial Narrow" w:hAnsi="Arial Narrow"/>
              <w:sz w:val="16"/>
              <w:szCs w:val="16"/>
            </w:rPr>
            <w:t>Práce „žltý FIDIC“</w:t>
          </w:r>
        </w:p>
      </w:tc>
      <w:tc>
        <w:tcPr>
          <w:tcW w:w="4340" w:type="dxa"/>
        </w:tcPr>
        <w:p w14:paraId="251090A5" w14:textId="77777777" w:rsidR="00695025" w:rsidRPr="00CE4815" w:rsidRDefault="00695025" w:rsidP="00756B69">
          <w:pPr>
            <w:pStyle w:val="Zkladntext3"/>
            <w:tabs>
              <w:tab w:val="right" w:pos="9214"/>
            </w:tabs>
            <w:suppressAutoHyphens/>
            <w:jc w:val="right"/>
            <w:rPr>
              <w:rFonts w:ascii="Arial Narrow" w:hAnsi="Arial Narrow"/>
              <w:sz w:val="16"/>
              <w:szCs w:val="16"/>
            </w:rPr>
          </w:pPr>
          <w:r>
            <w:rPr>
              <w:rFonts w:ascii="Arial Narrow" w:hAnsi="Arial Narrow"/>
              <w:sz w:val="16"/>
              <w:szCs w:val="16"/>
            </w:rPr>
            <w:t>Finančné riaditeľstvo Slovenskej republiky</w:t>
          </w:r>
        </w:p>
        <w:p w14:paraId="0789C391" w14:textId="77777777" w:rsidR="00695025" w:rsidRPr="00924379" w:rsidRDefault="00695025" w:rsidP="00756B69">
          <w:pPr>
            <w:pStyle w:val="Zkladntext3"/>
            <w:tabs>
              <w:tab w:val="right" w:pos="9214"/>
            </w:tabs>
            <w:suppressAutoHyphens/>
            <w:jc w:val="right"/>
            <w:rPr>
              <w:rFonts w:ascii="Arial Narrow" w:hAnsi="Arial Narrow"/>
              <w:color w:val="000000"/>
              <w:sz w:val="16"/>
              <w:szCs w:val="16"/>
            </w:rPr>
          </w:pPr>
          <w:r w:rsidRPr="00924379">
            <w:rPr>
              <w:rFonts w:ascii="Arial Narrow" w:hAnsi="Arial Narrow"/>
              <w:sz w:val="16"/>
              <w:szCs w:val="16"/>
            </w:rPr>
            <w:t>Lazovná 63, 974 01 Banská Bystrica</w:t>
          </w:r>
        </w:p>
      </w:tc>
    </w:tr>
  </w:tbl>
  <w:p w14:paraId="2E352FEC" w14:textId="77777777" w:rsidR="00695025" w:rsidRPr="00756B69" w:rsidRDefault="00695025" w:rsidP="00756B69">
    <w:pPr>
      <w:pStyle w:val="Hlavika"/>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4340"/>
    </w:tblGrid>
    <w:tr w:rsidR="00695025" w14:paraId="2D28139F" w14:textId="77777777" w:rsidTr="00695025">
      <w:tc>
        <w:tcPr>
          <w:tcW w:w="4340" w:type="dxa"/>
        </w:tcPr>
        <w:p w14:paraId="0071C84B" w14:textId="77777777" w:rsidR="00695025" w:rsidRDefault="00695025" w:rsidP="00756B69">
          <w:pPr>
            <w:pStyle w:val="Zkladntext3"/>
            <w:tabs>
              <w:tab w:val="right" w:pos="9214"/>
            </w:tabs>
            <w:suppressAutoHyphens/>
            <w:rPr>
              <w:rFonts w:ascii="Arial Narrow" w:hAnsi="Arial Narrow"/>
              <w:color w:val="000000"/>
              <w:sz w:val="16"/>
              <w:szCs w:val="16"/>
            </w:rPr>
          </w:pPr>
          <w:r w:rsidRPr="00924379">
            <w:rPr>
              <w:rFonts w:ascii="Arial Narrow" w:hAnsi="Arial Narrow"/>
              <w:color w:val="000000"/>
              <w:sz w:val="16"/>
              <w:szCs w:val="16"/>
            </w:rPr>
            <w:t>Stacionárny RTG inšpekčný skenovací systém</w:t>
          </w:r>
        </w:p>
        <w:p w14:paraId="281D98A6" w14:textId="77777777" w:rsidR="00695025" w:rsidRDefault="00695025" w:rsidP="00756B69">
          <w:pPr>
            <w:pStyle w:val="Zkladntext3"/>
            <w:tabs>
              <w:tab w:val="right" w:pos="9214"/>
            </w:tabs>
            <w:suppressAutoHyphens/>
            <w:rPr>
              <w:rFonts w:ascii="Arial Narrow" w:hAnsi="Arial Narrow"/>
              <w:color w:val="000000"/>
              <w:sz w:val="16"/>
              <w:szCs w:val="16"/>
            </w:rPr>
          </w:pPr>
          <w:r w:rsidRPr="00924379">
            <w:rPr>
              <w:rFonts w:ascii="Arial Narrow" w:hAnsi="Arial Narrow"/>
              <w:color w:val="000000"/>
              <w:sz w:val="16"/>
              <w:szCs w:val="16"/>
            </w:rPr>
            <w:t>na kontrolu</w:t>
          </w:r>
          <w:r>
            <w:rPr>
              <w:rFonts w:ascii="Arial Narrow" w:hAnsi="Arial Narrow"/>
              <w:color w:val="000000"/>
              <w:sz w:val="16"/>
              <w:szCs w:val="16"/>
            </w:rPr>
            <w:t xml:space="preserve"> </w:t>
          </w:r>
          <w:r w:rsidRPr="00924379">
            <w:rPr>
              <w:rFonts w:ascii="Arial Narrow" w:hAnsi="Arial Narrow"/>
              <w:color w:val="000000"/>
              <w:sz w:val="16"/>
              <w:szCs w:val="16"/>
            </w:rPr>
            <w:t>nákladnej železničnej dopravy</w:t>
          </w:r>
        </w:p>
        <w:p w14:paraId="1275E303" w14:textId="77777777" w:rsidR="00695025" w:rsidRPr="00924379" w:rsidRDefault="00695025" w:rsidP="00756B69">
          <w:pPr>
            <w:pStyle w:val="Zkladntext3"/>
            <w:tabs>
              <w:tab w:val="right" w:pos="9214"/>
            </w:tabs>
            <w:suppressAutoHyphens/>
            <w:rPr>
              <w:rFonts w:ascii="Arial Narrow" w:hAnsi="Arial Narrow"/>
              <w:color w:val="000000"/>
              <w:sz w:val="16"/>
              <w:szCs w:val="16"/>
            </w:rPr>
          </w:pPr>
          <w:r w:rsidRPr="00924379">
            <w:rPr>
              <w:rFonts w:ascii="Arial Narrow" w:hAnsi="Arial Narrow"/>
              <w:sz w:val="16"/>
              <w:szCs w:val="16"/>
            </w:rPr>
            <w:t>Práce „žltý FIDIC“</w:t>
          </w:r>
        </w:p>
      </w:tc>
      <w:tc>
        <w:tcPr>
          <w:tcW w:w="4340" w:type="dxa"/>
        </w:tcPr>
        <w:p w14:paraId="4F92ACBD" w14:textId="77777777" w:rsidR="00695025" w:rsidRPr="00CE4815" w:rsidRDefault="00695025" w:rsidP="00756B69">
          <w:pPr>
            <w:pStyle w:val="Zkladntext3"/>
            <w:tabs>
              <w:tab w:val="right" w:pos="9214"/>
            </w:tabs>
            <w:suppressAutoHyphens/>
            <w:jc w:val="right"/>
            <w:rPr>
              <w:rFonts w:ascii="Arial Narrow" w:hAnsi="Arial Narrow"/>
              <w:sz w:val="16"/>
              <w:szCs w:val="16"/>
            </w:rPr>
          </w:pPr>
          <w:r>
            <w:rPr>
              <w:rFonts w:ascii="Arial Narrow" w:hAnsi="Arial Narrow"/>
              <w:sz w:val="16"/>
              <w:szCs w:val="16"/>
            </w:rPr>
            <w:t>Finančné riaditeľstvo Slovenskej republiky</w:t>
          </w:r>
        </w:p>
        <w:p w14:paraId="48F9AB29" w14:textId="77777777" w:rsidR="00695025" w:rsidRPr="00924379" w:rsidRDefault="00695025" w:rsidP="00756B69">
          <w:pPr>
            <w:pStyle w:val="Zkladntext3"/>
            <w:tabs>
              <w:tab w:val="right" w:pos="9214"/>
            </w:tabs>
            <w:suppressAutoHyphens/>
            <w:jc w:val="right"/>
            <w:rPr>
              <w:rFonts w:ascii="Arial Narrow" w:hAnsi="Arial Narrow"/>
              <w:color w:val="000000"/>
              <w:sz w:val="16"/>
              <w:szCs w:val="16"/>
            </w:rPr>
          </w:pPr>
          <w:r w:rsidRPr="00924379">
            <w:rPr>
              <w:rFonts w:ascii="Arial Narrow" w:hAnsi="Arial Narrow"/>
              <w:sz w:val="16"/>
              <w:szCs w:val="16"/>
            </w:rPr>
            <w:t>Lazovná 63, 974 01 Banská Bystrica</w:t>
          </w:r>
        </w:p>
      </w:tc>
    </w:tr>
  </w:tbl>
  <w:p w14:paraId="7585786D" w14:textId="77777777" w:rsidR="00695025" w:rsidRPr="00407F22" w:rsidRDefault="00695025" w:rsidP="00766726">
    <w:pP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0E76" w14:textId="77777777" w:rsidR="00695025" w:rsidRPr="00407F22" w:rsidRDefault="00695025" w:rsidP="00DB7056">
    <w:pPr>
      <w:pStyle w:val="Zkladn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5BF3A8F8" w14:textId="77777777" w:rsidR="00695025" w:rsidRPr="00407F22" w:rsidRDefault="00695025" w:rsidP="00DB7056">
    <w:pPr>
      <w:pStyle w:val="Hlavika"/>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D1777" w14:textId="77777777" w:rsidR="00695025" w:rsidRPr="006260D1" w:rsidRDefault="00695025" w:rsidP="006260D1">
    <w:pPr>
      <w:pStyle w:val="Hlavika"/>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4340"/>
    </w:tblGrid>
    <w:tr w:rsidR="00695025" w14:paraId="06C6AD31" w14:textId="77777777" w:rsidTr="00695025">
      <w:tc>
        <w:tcPr>
          <w:tcW w:w="4340" w:type="dxa"/>
        </w:tcPr>
        <w:p w14:paraId="0C2BAF29" w14:textId="77777777" w:rsidR="00695025" w:rsidRDefault="00695025" w:rsidP="00756B69">
          <w:pPr>
            <w:pStyle w:val="Zkladntext3"/>
            <w:tabs>
              <w:tab w:val="right" w:pos="9214"/>
            </w:tabs>
            <w:suppressAutoHyphens/>
            <w:rPr>
              <w:rFonts w:ascii="Arial Narrow" w:hAnsi="Arial Narrow"/>
              <w:color w:val="000000"/>
              <w:sz w:val="16"/>
              <w:szCs w:val="16"/>
            </w:rPr>
          </w:pPr>
          <w:r w:rsidRPr="00924379">
            <w:rPr>
              <w:rFonts w:ascii="Arial Narrow" w:hAnsi="Arial Narrow"/>
              <w:color w:val="000000"/>
              <w:sz w:val="16"/>
              <w:szCs w:val="16"/>
            </w:rPr>
            <w:t>Stacionárny RTG inšpekčný skenovací systém</w:t>
          </w:r>
        </w:p>
        <w:p w14:paraId="02EB7364" w14:textId="77777777" w:rsidR="00695025" w:rsidRDefault="00695025" w:rsidP="00756B69">
          <w:pPr>
            <w:pStyle w:val="Zkladntext3"/>
            <w:tabs>
              <w:tab w:val="right" w:pos="9214"/>
            </w:tabs>
            <w:suppressAutoHyphens/>
            <w:rPr>
              <w:rFonts w:ascii="Arial Narrow" w:hAnsi="Arial Narrow"/>
              <w:color w:val="000000"/>
              <w:sz w:val="16"/>
              <w:szCs w:val="16"/>
            </w:rPr>
          </w:pPr>
          <w:r w:rsidRPr="00924379">
            <w:rPr>
              <w:rFonts w:ascii="Arial Narrow" w:hAnsi="Arial Narrow"/>
              <w:color w:val="000000"/>
              <w:sz w:val="16"/>
              <w:szCs w:val="16"/>
            </w:rPr>
            <w:t>na kontrolu</w:t>
          </w:r>
          <w:r>
            <w:rPr>
              <w:rFonts w:ascii="Arial Narrow" w:hAnsi="Arial Narrow"/>
              <w:color w:val="000000"/>
              <w:sz w:val="16"/>
              <w:szCs w:val="16"/>
            </w:rPr>
            <w:t xml:space="preserve"> </w:t>
          </w:r>
          <w:r w:rsidRPr="00924379">
            <w:rPr>
              <w:rFonts w:ascii="Arial Narrow" w:hAnsi="Arial Narrow"/>
              <w:color w:val="000000"/>
              <w:sz w:val="16"/>
              <w:szCs w:val="16"/>
            </w:rPr>
            <w:t>nákladnej železničnej dopravy</w:t>
          </w:r>
        </w:p>
        <w:p w14:paraId="1DB67F59" w14:textId="77777777" w:rsidR="00695025" w:rsidRPr="00924379" w:rsidRDefault="00695025" w:rsidP="00756B69">
          <w:pPr>
            <w:pStyle w:val="Zkladntext3"/>
            <w:tabs>
              <w:tab w:val="right" w:pos="9214"/>
            </w:tabs>
            <w:suppressAutoHyphens/>
            <w:rPr>
              <w:rFonts w:ascii="Arial Narrow" w:hAnsi="Arial Narrow"/>
              <w:color w:val="000000"/>
              <w:sz w:val="16"/>
              <w:szCs w:val="16"/>
            </w:rPr>
          </w:pPr>
          <w:r w:rsidRPr="00924379">
            <w:rPr>
              <w:rFonts w:ascii="Arial Narrow" w:hAnsi="Arial Narrow"/>
              <w:sz w:val="16"/>
              <w:szCs w:val="16"/>
            </w:rPr>
            <w:t>Práce „žltý FIDIC“</w:t>
          </w:r>
        </w:p>
      </w:tc>
      <w:tc>
        <w:tcPr>
          <w:tcW w:w="4340" w:type="dxa"/>
        </w:tcPr>
        <w:p w14:paraId="7D403FC3" w14:textId="77777777" w:rsidR="00695025" w:rsidRPr="00CE4815" w:rsidRDefault="00695025" w:rsidP="00756B69">
          <w:pPr>
            <w:pStyle w:val="Zkladntext3"/>
            <w:tabs>
              <w:tab w:val="right" w:pos="9214"/>
            </w:tabs>
            <w:suppressAutoHyphens/>
            <w:jc w:val="right"/>
            <w:rPr>
              <w:rFonts w:ascii="Arial Narrow" w:hAnsi="Arial Narrow"/>
              <w:sz w:val="16"/>
              <w:szCs w:val="16"/>
            </w:rPr>
          </w:pPr>
          <w:r>
            <w:rPr>
              <w:rFonts w:ascii="Arial Narrow" w:hAnsi="Arial Narrow"/>
              <w:sz w:val="16"/>
              <w:szCs w:val="16"/>
            </w:rPr>
            <w:t>Finančné riaditeľstvo Slovenskej republiky</w:t>
          </w:r>
        </w:p>
        <w:p w14:paraId="24DB2928" w14:textId="77777777" w:rsidR="00695025" w:rsidRPr="00924379" w:rsidRDefault="00695025" w:rsidP="00756B69">
          <w:pPr>
            <w:pStyle w:val="Zkladntext3"/>
            <w:tabs>
              <w:tab w:val="right" w:pos="9214"/>
            </w:tabs>
            <w:suppressAutoHyphens/>
            <w:jc w:val="right"/>
            <w:rPr>
              <w:rFonts w:ascii="Arial Narrow" w:hAnsi="Arial Narrow"/>
              <w:color w:val="000000"/>
              <w:sz w:val="16"/>
              <w:szCs w:val="16"/>
            </w:rPr>
          </w:pPr>
          <w:r w:rsidRPr="00924379">
            <w:rPr>
              <w:rFonts w:ascii="Arial Narrow" w:hAnsi="Arial Narrow"/>
              <w:sz w:val="16"/>
              <w:szCs w:val="16"/>
            </w:rPr>
            <w:t>Lazovná 63, 974 01 Banská Bystrica</w:t>
          </w:r>
        </w:p>
      </w:tc>
    </w:tr>
  </w:tbl>
  <w:p w14:paraId="0EEED31F" w14:textId="77777777" w:rsidR="00695025" w:rsidRPr="00766726" w:rsidRDefault="00695025" w:rsidP="00766726">
    <w:pPr>
      <w:rPr>
        <w:sz w:val="22"/>
        <w:szCs w:val="20"/>
        <w:highlight w:val="cyan"/>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00695025" w14:paraId="15CC77AB" w14:textId="77777777" w:rsidTr="690E785C">
      <w:trPr>
        <w:trHeight w:val="300"/>
      </w:trPr>
      <w:tc>
        <w:tcPr>
          <w:tcW w:w="3070" w:type="dxa"/>
        </w:tcPr>
        <w:p w14:paraId="6C46F504" w14:textId="77777777" w:rsidR="00695025" w:rsidRDefault="00695025" w:rsidP="690E785C">
          <w:pPr>
            <w:pStyle w:val="Hlavika"/>
            <w:ind w:left="-115"/>
          </w:pPr>
        </w:p>
      </w:tc>
      <w:tc>
        <w:tcPr>
          <w:tcW w:w="3070" w:type="dxa"/>
        </w:tcPr>
        <w:p w14:paraId="79329CC0" w14:textId="77777777" w:rsidR="00695025" w:rsidRDefault="00695025" w:rsidP="690E785C">
          <w:pPr>
            <w:pStyle w:val="Hlavika"/>
            <w:jc w:val="center"/>
          </w:pPr>
        </w:p>
      </w:tc>
      <w:tc>
        <w:tcPr>
          <w:tcW w:w="3070" w:type="dxa"/>
        </w:tcPr>
        <w:p w14:paraId="25B46D29" w14:textId="77777777" w:rsidR="00695025" w:rsidRDefault="00695025" w:rsidP="690E785C">
          <w:pPr>
            <w:pStyle w:val="Hlavika"/>
            <w:ind w:right="-115"/>
            <w:jc w:val="right"/>
          </w:pPr>
        </w:p>
      </w:tc>
    </w:tr>
  </w:tbl>
  <w:p w14:paraId="60179052" w14:textId="77777777" w:rsidR="00695025" w:rsidRDefault="00695025" w:rsidP="690E785C">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4340"/>
    </w:tblGrid>
    <w:tr w:rsidR="00695025" w14:paraId="55AC43FD" w14:textId="77777777" w:rsidTr="00924379">
      <w:tc>
        <w:tcPr>
          <w:tcW w:w="4340" w:type="dxa"/>
        </w:tcPr>
        <w:p w14:paraId="7A987647" w14:textId="77777777" w:rsidR="00695025" w:rsidRDefault="00695025" w:rsidP="00924379">
          <w:pPr>
            <w:pStyle w:val="Zkladntext3"/>
            <w:tabs>
              <w:tab w:val="right" w:pos="9214"/>
            </w:tabs>
            <w:suppressAutoHyphens/>
            <w:rPr>
              <w:rFonts w:ascii="Arial Narrow" w:hAnsi="Arial Narrow"/>
              <w:color w:val="000000"/>
              <w:sz w:val="16"/>
              <w:szCs w:val="16"/>
            </w:rPr>
          </w:pPr>
          <w:r w:rsidRPr="00924379">
            <w:rPr>
              <w:rFonts w:ascii="Arial Narrow" w:hAnsi="Arial Narrow"/>
              <w:color w:val="000000"/>
              <w:sz w:val="16"/>
              <w:szCs w:val="16"/>
            </w:rPr>
            <w:t>Stacionárny RTG inšpekčný skenovací systém</w:t>
          </w:r>
        </w:p>
        <w:p w14:paraId="45FE7418" w14:textId="77777777" w:rsidR="00695025" w:rsidRDefault="00695025" w:rsidP="00924379">
          <w:pPr>
            <w:pStyle w:val="Zkladntext3"/>
            <w:tabs>
              <w:tab w:val="right" w:pos="9214"/>
            </w:tabs>
            <w:suppressAutoHyphens/>
            <w:rPr>
              <w:rFonts w:ascii="Arial Narrow" w:hAnsi="Arial Narrow"/>
              <w:color w:val="000000"/>
              <w:sz w:val="16"/>
              <w:szCs w:val="16"/>
            </w:rPr>
          </w:pPr>
          <w:r w:rsidRPr="00924379">
            <w:rPr>
              <w:rFonts w:ascii="Arial Narrow" w:hAnsi="Arial Narrow"/>
              <w:color w:val="000000"/>
              <w:sz w:val="16"/>
              <w:szCs w:val="16"/>
            </w:rPr>
            <w:t>na kontrolu</w:t>
          </w:r>
          <w:r>
            <w:rPr>
              <w:rFonts w:ascii="Arial Narrow" w:hAnsi="Arial Narrow"/>
              <w:color w:val="000000"/>
              <w:sz w:val="16"/>
              <w:szCs w:val="16"/>
            </w:rPr>
            <w:t xml:space="preserve"> </w:t>
          </w:r>
          <w:r w:rsidRPr="00924379">
            <w:rPr>
              <w:rFonts w:ascii="Arial Narrow" w:hAnsi="Arial Narrow"/>
              <w:color w:val="000000"/>
              <w:sz w:val="16"/>
              <w:szCs w:val="16"/>
            </w:rPr>
            <w:t>nákladnej železničnej dopravy</w:t>
          </w:r>
        </w:p>
        <w:p w14:paraId="4DB89668" w14:textId="77777777" w:rsidR="00695025" w:rsidRPr="00924379" w:rsidRDefault="00695025" w:rsidP="00924379">
          <w:pPr>
            <w:pStyle w:val="Zkladntext3"/>
            <w:tabs>
              <w:tab w:val="right" w:pos="9214"/>
            </w:tabs>
            <w:suppressAutoHyphens/>
            <w:rPr>
              <w:rFonts w:ascii="Arial Narrow" w:hAnsi="Arial Narrow"/>
              <w:color w:val="000000"/>
              <w:sz w:val="16"/>
              <w:szCs w:val="16"/>
            </w:rPr>
          </w:pPr>
          <w:r w:rsidRPr="00924379">
            <w:rPr>
              <w:rFonts w:ascii="Arial Narrow" w:hAnsi="Arial Narrow"/>
              <w:sz w:val="16"/>
              <w:szCs w:val="16"/>
            </w:rPr>
            <w:t>Práce „žltý FIDIC“</w:t>
          </w:r>
        </w:p>
      </w:tc>
      <w:tc>
        <w:tcPr>
          <w:tcW w:w="4340" w:type="dxa"/>
        </w:tcPr>
        <w:p w14:paraId="3D6EFDE1" w14:textId="77777777" w:rsidR="00695025" w:rsidRPr="00CE4815" w:rsidRDefault="00695025" w:rsidP="00924379">
          <w:pPr>
            <w:pStyle w:val="Zkladntext3"/>
            <w:tabs>
              <w:tab w:val="right" w:pos="9214"/>
            </w:tabs>
            <w:suppressAutoHyphens/>
            <w:jc w:val="right"/>
            <w:rPr>
              <w:rFonts w:ascii="Arial Narrow" w:hAnsi="Arial Narrow"/>
              <w:sz w:val="16"/>
              <w:szCs w:val="16"/>
            </w:rPr>
          </w:pPr>
          <w:r>
            <w:rPr>
              <w:rFonts w:ascii="Arial Narrow" w:hAnsi="Arial Narrow"/>
              <w:sz w:val="16"/>
              <w:szCs w:val="16"/>
            </w:rPr>
            <w:t>Finančné riaditeľstvo Slovenskej republiky</w:t>
          </w:r>
        </w:p>
        <w:p w14:paraId="660E825E" w14:textId="77777777" w:rsidR="00695025" w:rsidRPr="00924379" w:rsidRDefault="00695025" w:rsidP="00924379">
          <w:pPr>
            <w:pStyle w:val="Zkladntext3"/>
            <w:tabs>
              <w:tab w:val="right" w:pos="9214"/>
            </w:tabs>
            <w:suppressAutoHyphens/>
            <w:jc w:val="right"/>
            <w:rPr>
              <w:rFonts w:ascii="Arial Narrow" w:hAnsi="Arial Narrow"/>
              <w:color w:val="000000"/>
              <w:sz w:val="16"/>
              <w:szCs w:val="16"/>
            </w:rPr>
          </w:pPr>
          <w:r w:rsidRPr="00924379">
            <w:rPr>
              <w:rFonts w:ascii="Arial Narrow" w:hAnsi="Arial Narrow"/>
              <w:sz w:val="16"/>
              <w:szCs w:val="16"/>
            </w:rPr>
            <w:t>Lazovná 63, 974 01 Banská Bystrica</w:t>
          </w:r>
        </w:p>
      </w:tc>
    </w:tr>
  </w:tbl>
  <w:p w14:paraId="4CB913B5" w14:textId="77777777" w:rsidR="00695025" w:rsidRPr="00B50DDE" w:rsidRDefault="00695025" w:rsidP="00B50DDE">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95"/>
      <w:gridCol w:w="2895"/>
      <w:gridCol w:w="2895"/>
    </w:tblGrid>
    <w:tr w:rsidR="00695025" w14:paraId="46B15074" w14:textId="77777777" w:rsidTr="690E785C">
      <w:trPr>
        <w:trHeight w:val="300"/>
      </w:trPr>
      <w:tc>
        <w:tcPr>
          <w:tcW w:w="2895" w:type="dxa"/>
        </w:tcPr>
        <w:p w14:paraId="1B9B7150" w14:textId="77777777" w:rsidR="00695025" w:rsidRDefault="00695025" w:rsidP="690E785C">
          <w:pPr>
            <w:pStyle w:val="Hlavika"/>
            <w:ind w:left="-115"/>
          </w:pPr>
        </w:p>
      </w:tc>
      <w:tc>
        <w:tcPr>
          <w:tcW w:w="2895" w:type="dxa"/>
        </w:tcPr>
        <w:p w14:paraId="3556D092" w14:textId="77777777" w:rsidR="00695025" w:rsidRDefault="00695025" w:rsidP="690E785C">
          <w:pPr>
            <w:pStyle w:val="Hlavika"/>
            <w:jc w:val="center"/>
          </w:pPr>
        </w:p>
      </w:tc>
      <w:tc>
        <w:tcPr>
          <w:tcW w:w="2895" w:type="dxa"/>
        </w:tcPr>
        <w:p w14:paraId="5E8C47F4" w14:textId="77777777" w:rsidR="00695025" w:rsidRDefault="00695025" w:rsidP="690E785C">
          <w:pPr>
            <w:pStyle w:val="Hlavika"/>
            <w:ind w:right="-115"/>
            <w:jc w:val="right"/>
          </w:pPr>
        </w:p>
      </w:tc>
    </w:tr>
  </w:tbl>
  <w:p w14:paraId="1B6852CD" w14:textId="77777777" w:rsidR="00695025" w:rsidRDefault="00695025" w:rsidP="690E785C">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04E2" w14:textId="77777777" w:rsidR="00695025" w:rsidRPr="00407F22" w:rsidRDefault="00695025">
    <w:pPr>
      <w:pStyle w:val="Zkladn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5F53257F" w14:textId="77777777" w:rsidR="00695025" w:rsidRPr="00407F22" w:rsidRDefault="00695025">
    <w:pPr>
      <w:pStyle w:val="Hlavika"/>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0CBB8" w14:textId="77777777" w:rsidR="00695025" w:rsidRPr="006260D1" w:rsidRDefault="00695025" w:rsidP="006260D1">
    <w:pPr>
      <w:pStyle w:val="Hlavik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6C3F" w14:textId="77777777" w:rsidR="00695025" w:rsidRPr="009B793A" w:rsidRDefault="00695025">
    <w:pPr>
      <w:pStyle w:val="Hlavik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4340"/>
    </w:tblGrid>
    <w:tr w:rsidR="00695025" w14:paraId="5D030684" w14:textId="77777777" w:rsidTr="00695025">
      <w:tc>
        <w:tcPr>
          <w:tcW w:w="4340" w:type="dxa"/>
        </w:tcPr>
        <w:p w14:paraId="1E09C0B1" w14:textId="77777777" w:rsidR="00695025" w:rsidRDefault="00695025" w:rsidP="00803036">
          <w:pPr>
            <w:pStyle w:val="Zkladntext3"/>
            <w:tabs>
              <w:tab w:val="right" w:pos="9214"/>
            </w:tabs>
            <w:suppressAutoHyphens/>
            <w:rPr>
              <w:rFonts w:ascii="Arial Narrow" w:hAnsi="Arial Narrow"/>
              <w:color w:val="000000"/>
              <w:sz w:val="16"/>
              <w:szCs w:val="16"/>
            </w:rPr>
          </w:pPr>
          <w:r w:rsidRPr="00924379">
            <w:rPr>
              <w:rFonts w:ascii="Arial Narrow" w:hAnsi="Arial Narrow"/>
              <w:color w:val="000000"/>
              <w:sz w:val="16"/>
              <w:szCs w:val="16"/>
            </w:rPr>
            <w:t>Stacionárny RTG inšpekčný skenovací systém</w:t>
          </w:r>
        </w:p>
        <w:p w14:paraId="7731F8E0" w14:textId="77777777" w:rsidR="00695025" w:rsidRDefault="00695025" w:rsidP="00803036">
          <w:pPr>
            <w:pStyle w:val="Zkladntext3"/>
            <w:tabs>
              <w:tab w:val="right" w:pos="9214"/>
            </w:tabs>
            <w:suppressAutoHyphens/>
            <w:rPr>
              <w:rFonts w:ascii="Arial Narrow" w:hAnsi="Arial Narrow"/>
              <w:color w:val="000000"/>
              <w:sz w:val="16"/>
              <w:szCs w:val="16"/>
            </w:rPr>
          </w:pPr>
          <w:r w:rsidRPr="00924379">
            <w:rPr>
              <w:rFonts w:ascii="Arial Narrow" w:hAnsi="Arial Narrow"/>
              <w:color w:val="000000"/>
              <w:sz w:val="16"/>
              <w:szCs w:val="16"/>
            </w:rPr>
            <w:t>na kontrolu</w:t>
          </w:r>
          <w:r>
            <w:rPr>
              <w:rFonts w:ascii="Arial Narrow" w:hAnsi="Arial Narrow"/>
              <w:color w:val="000000"/>
              <w:sz w:val="16"/>
              <w:szCs w:val="16"/>
            </w:rPr>
            <w:t xml:space="preserve"> </w:t>
          </w:r>
          <w:r w:rsidRPr="00924379">
            <w:rPr>
              <w:rFonts w:ascii="Arial Narrow" w:hAnsi="Arial Narrow"/>
              <w:color w:val="000000"/>
              <w:sz w:val="16"/>
              <w:szCs w:val="16"/>
            </w:rPr>
            <w:t>nákladnej železničnej dopravy</w:t>
          </w:r>
        </w:p>
        <w:p w14:paraId="53259A84" w14:textId="77777777" w:rsidR="00695025" w:rsidRPr="00924379" w:rsidRDefault="00695025" w:rsidP="00803036">
          <w:pPr>
            <w:pStyle w:val="Zkladntext3"/>
            <w:tabs>
              <w:tab w:val="right" w:pos="9214"/>
            </w:tabs>
            <w:suppressAutoHyphens/>
            <w:rPr>
              <w:rFonts w:ascii="Arial Narrow" w:hAnsi="Arial Narrow"/>
              <w:color w:val="000000"/>
              <w:sz w:val="16"/>
              <w:szCs w:val="16"/>
            </w:rPr>
          </w:pPr>
          <w:r w:rsidRPr="00924379">
            <w:rPr>
              <w:rFonts w:ascii="Arial Narrow" w:hAnsi="Arial Narrow"/>
              <w:sz w:val="16"/>
              <w:szCs w:val="16"/>
            </w:rPr>
            <w:t>Práce „žltý FIDIC“</w:t>
          </w:r>
        </w:p>
      </w:tc>
      <w:tc>
        <w:tcPr>
          <w:tcW w:w="4340" w:type="dxa"/>
        </w:tcPr>
        <w:p w14:paraId="64A59E94" w14:textId="77777777" w:rsidR="00695025" w:rsidRPr="00CE4815" w:rsidRDefault="00695025" w:rsidP="00803036">
          <w:pPr>
            <w:pStyle w:val="Zkladntext3"/>
            <w:tabs>
              <w:tab w:val="right" w:pos="9214"/>
            </w:tabs>
            <w:suppressAutoHyphens/>
            <w:jc w:val="right"/>
            <w:rPr>
              <w:rFonts w:ascii="Arial Narrow" w:hAnsi="Arial Narrow"/>
              <w:sz w:val="16"/>
              <w:szCs w:val="16"/>
            </w:rPr>
          </w:pPr>
          <w:r>
            <w:rPr>
              <w:rFonts w:ascii="Arial Narrow" w:hAnsi="Arial Narrow"/>
              <w:sz w:val="16"/>
              <w:szCs w:val="16"/>
            </w:rPr>
            <w:t>Finančné riaditeľstvo Slovenskej republiky</w:t>
          </w:r>
        </w:p>
        <w:p w14:paraId="40C191CC" w14:textId="77777777" w:rsidR="00695025" w:rsidRPr="00924379" w:rsidRDefault="00695025" w:rsidP="00803036">
          <w:pPr>
            <w:pStyle w:val="Zkladntext3"/>
            <w:tabs>
              <w:tab w:val="right" w:pos="9214"/>
            </w:tabs>
            <w:suppressAutoHyphens/>
            <w:jc w:val="right"/>
            <w:rPr>
              <w:rFonts w:ascii="Arial Narrow" w:hAnsi="Arial Narrow"/>
              <w:color w:val="000000"/>
              <w:sz w:val="16"/>
              <w:szCs w:val="16"/>
            </w:rPr>
          </w:pPr>
          <w:r w:rsidRPr="00924379">
            <w:rPr>
              <w:rFonts w:ascii="Arial Narrow" w:hAnsi="Arial Narrow"/>
              <w:sz w:val="16"/>
              <w:szCs w:val="16"/>
            </w:rPr>
            <w:t>Lazovná 63, 974 01 Banská Bystrica</w:t>
          </w:r>
        </w:p>
      </w:tc>
    </w:tr>
  </w:tbl>
  <w:p w14:paraId="581DD3C3" w14:textId="77777777" w:rsidR="00695025" w:rsidRPr="00766726" w:rsidRDefault="00695025" w:rsidP="00766726">
    <w:pPr>
      <w:pStyle w:val="Hlavika"/>
      <w:tabs>
        <w:tab w:val="right" w:pos="9214"/>
      </w:tabs>
      <w:rPr>
        <w:rFonts w:ascii="Arial Narrow" w:hAnsi="Arial Narrow"/>
        <w:sz w:val="16"/>
        <w:szCs w:val="16"/>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77B"/>
    <w:multiLevelType w:val="hybridMultilevel"/>
    <w:tmpl w:val="FBA0F486"/>
    <w:lvl w:ilvl="0" w:tplc="73AC2B64">
      <w:start w:val="1"/>
      <w:numFmt w:val="bullet"/>
      <w:lvlText w:val="-"/>
      <w:lvlJc w:val="left"/>
      <w:pPr>
        <w:ind w:left="720" w:hanging="360"/>
      </w:pPr>
      <w:rPr>
        <w:rFonts w:ascii="Aptos" w:hAnsi="Aptos" w:hint="default"/>
      </w:rPr>
    </w:lvl>
    <w:lvl w:ilvl="1" w:tplc="25A23472">
      <w:start w:val="1"/>
      <w:numFmt w:val="bullet"/>
      <w:lvlText w:val="o"/>
      <w:lvlJc w:val="left"/>
      <w:pPr>
        <w:ind w:left="1440" w:hanging="360"/>
      </w:pPr>
      <w:rPr>
        <w:rFonts w:ascii="Courier New" w:hAnsi="Courier New" w:hint="default"/>
      </w:rPr>
    </w:lvl>
    <w:lvl w:ilvl="2" w:tplc="4C40945C">
      <w:start w:val="1"/>
      <w:numFmt w:val="bullet"/>
      <w:lvlText w:val=""/>
      <w:lvlJc w:val="left"/>
      <w:pPr>
        <w:ind w:left="2160" w:hanging="360"/>
      </w:pPr>
      <w:rPr>
        <w:rFonts w:ascii="Wingdings" w:hAnsi="Wingdings" w:hint="default"/>
      </w:rPr>
    </w:lvl>
    <w:lvl w:ilvl="3" w:tplc="27FC5E16">
      <w:start w:val="1"/>
      <w:numFmt w:val="bullet"/>
      <w:lvlText w:val=""/>
      <w:lvlJc w:val="left"/>
      <w:pPr>
        <w:ind w:left="2880" w:hanging="360"/>
      </w:pPr>
      <w:rPr>
        <w:rFonts w:ascii="Symbol" w:hAnsi="Symbol" w:hint="default"/>
      </w:rPr>
    </w:lvl>
    <w:lvl w:ilvl="4" w:tplc="C4A0C08A">
      <w:start w:val="1"/>
      <w:numFmt w:val="bullet"/>
      <w:lvlText w:val="o"/>
      <w:lvlJc w:val="left"/>
      <w:pPr>
        <w:ind w:left="3600" w:hanging="360"/>
      </w:pPr>
      <w:rPr>
        <w:rFonts w:ascii="Courier New" w:hAnsi="Courier New" w:hint="default"/>
      </w:rPr>
    </w:lvl>
    <w:lvl w:ilvl="5" w:tplc="1D280CCC">
      <w:start w:val="1"/>
      <w:numFmt w:val="bullet"/>
      <w:lvlText w:val=""/>
      <w:lvlJc w:val="left"/>
      <w:pPr>
        <w:ind w:left="4320" w:hanging="360"/>
      </w:pPr>
      <w:rPr>
        <w:rFonts w:ascii="Wingdings" w:hAnsi="Wingdings" w:hint="default"/>
      </w:rPr>
    </w:lvl>
    <w:lvl w:ilvl="6" w:tplc="710AF29A">
      <w:start w:val="1"/>
      <w:numFmt w:val="bullet"/>
      <w:lvlText w:val=""/>
      <w:lvlJc w:val="left"/>
      <w:pPr>
        <w:ind w:left="5040" w:hanging="360"/>
      </w:pPr>
      <w:rPr>
        <w:rFonts w:ascii="Symbol" w:hAnsi="Symbol" w:hint="default"/>
      </w:rPr>
    </w:lvl>
    <w:lvl w:ilvl="7" w:tplc="7EB2E316">
      <w:start w:val="1"/>
      <w:numFmt w:val="bullet"/>
      <w:lvlText w:val="o"/>
      <w:lvlJc w:val="left"/>
      <w:pPr>
        <w:ind w:left="5760" w:hanging="360"/>
      </w:pPr>
      <w:rPr>
        <w:rFonts w:ascii="Courier New" w:hAnsi="Courier New" w:hint="default"/>
      </w:rPr>
    </w:lvl>
    <w:lvl w:ilvl="8" w:tplc="48F8C292">
      <w:start w:val="1"/>
      <w:numFmt w:val="bullet"/>
      <w:lvlText w:val=""/>
      <w:lvlJc w:val="left"/>
      <w:pPr>
        <w:ind w:left="6480" w:hanging="360"/>
      </w:pPr>
      <w:rPr>
        <w:rFonts w:ascii="Wingdings" w:hAnsi="Wingdings" w:hint="default"/>
      </w:rPr>
    </w:lvl>
  </w:abstractNum>
  <w:abstractNum w:abstractNumId="1" w15:restartNumberingAfterBreak="0">
    <w:nsid w:val="070735D9"/>
    <w:multiLevelType w:val="hybridMultilevel"/>
    <w:tmpl w:val="B43A9E10"/>
    <w:lvl w:ilvl="0" w:tplc="5BFEA85E">
      <w:numFmt w:val="bullet"/>
      <w:lvlText w:val="-"/>
      <w:lvlJc w:val="left"/>
      <w:pPr>
        <w:ind w:left="2487" w:hanging="360"/>
      </w:pPr>
      <w:rPr>
        <w:rFonts w:ascii="Arial Narrow" w:eastAsia="Times New Roman" w:hAnsi="Arial Narrow" w:cs="Aria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 w15:restartNumberingAfterBreak="0">
    <w:nsid w:val="18719EC6"/>
    <w:multiLevelType w:val="hybridMultilevel"/>
    <w:tmpl w:val="FFFFFFFF"/>
    <w:lvl w:ilvl="0" w:tplc="74AE9B42">
      <w:start w:val="1"/>
      <w:numFmt w:val="lowerLetter"/>
      <w:lvlText w:val="%1)"/>
      <w:lvlJc w:val="left"/>
      <w:pPr>
        <w:ind w:left="720" w:hanging="360"/>
      </w:pPr>
    </w:lvl>
    <w:lvl w:ilvl="1" w:tplc="A050B644">
      <w:start w:val="1"/>
      <w:numFmt w:val="lowerLetter"/>
      <w:lvlText w:val="%2."/>
      <w:lvlJc w:val="left"/>
      <w:pPr>
        <w:ind w:left="1440" w:hanging="360"/>
      </w:pPr>
    </w:lvl>
    <w:lvl w:ilvl="2" w:tplc="BC28E980">
      <w:start w:val="1"/>
      <w:numFmt w:val="lowerRoman"/>
      <w:lvlText w:val="%3."/>
      <w:lvlJc w:val="right"/>
      <w:pPr>
        <w:ind w:left="2160" w:hanging="180"/>
      </w:pPr>
    </w:lvl>
    <w:lvl w:ilvl="3" w:tplc="78FCE3E2">
      <w:start w:val="1"/>
      <w:numFmt w:val="decimal"/>
      <w:lvlText w:val="%4."/>
      <w:lvlJc w:val="left"/>
      <w:pPr>
        <w:ind w:left="2880" w:hanging="360"/>
      </w:pPr>
    </w:lvl>
    <w:lvl w:ilvl="4" w:tplc="1AE8BD32">
      <w:start w:val="1"/>
      <w:numFmt w:val="lowerLetter"/>
      <w:lvlText w:val="%5."/>
      <w:lvlJc w:val="left"/>
      <w:pPr>
        <w:ind w:left="3600" w:hanging="360"/>
      </w:pPr>
    </w:lvl>
    <w:lvl w:ilvl="5" w:tplc="A71C73A2">
      <w:start w:val="1"/>
      <w:numFmt w:val="lowerRoman"/>
      <w:lvlText w:val="%6."/>
      <w:lvlJc w:val="right"/>
      <w:pPr>
        <w:ind w:left="4320" w:hanging="180"/>
      </w:pPr>
    </w:lvl>
    <w:lvl w:ilvl="6" w:tplc="8DC8C9A0">
      <w:start w:val="1"/>
      <w:numFmt w:val="decimal"/>
      <w:lvlText w:val="%7."/>
      <w:lvlJc w:val="left"/>
      <w:pPr>
        <w:ind w:left="5040" w:hanging="360"/>
      </w:pPr>
    </w:lvl>
    <w:lvl w:ilvl="7" w:tplc="8BF47530">
      <w:start w:val="1"/>
      <w:numFmt w:val="lowerLetter"/>
      <w:lvlText w:val="%8."/>
      <w:lvlJc w:val="left"/>
      <w:pPr>
        <w:ind w:left="5760" w:hanging="360"/>
      </w:pPr>
    </w:lvl>
    <w:lvl w:ilvl="8" w:tplc="53AC48A8">
      <w:start w:val="1"/>
      <w:numFmt w:val="lowerRoman"/>
      <w:lvlText w:val="%9."/>
      <w:lvlJc w:val="right"/>
      <w:pPr>
        <w:ind w:left="6480" w:hanging="180"/>
      </w:pPr>
    </w:lvl>
  </w:abstractNum>
  <w:abstractNum w:abstractNumId="3" w15:restartNumberingAfterBreak="0">
    <w:nsid w:val="1A683CC6"/>
    <w:multiLevelType w:val="hybridMultilevel"/>
    <w:tmpl w:val="24C64C44"/>
    <w:lvl w:ilvl="0" w:tplc="FFFFFFFF">
      <w:start w:val="1"/>
      <w:numFmt w:val="bullet"/>
      <w:pStyle w:val="Odrkabodka"/>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35B489B"/>
    <w:multiLevelType w:val="hybridMultilevel"/>
    <w:tmpl w:val="326CC654"/>
    <w:lvl w:ilvl="0" w:tplc="02ACED1E">
      <w:start w:val="1"/>
      <w:numFmt w:val="lowerLetter"/>
      <w:lvlText w:val="b)"/>
      <w:lvlJc w:val="left"/>
      <w:pPr>
        <w:ind w:left="720" w:hanging="360"/>
      </w:pPr>
    </w:lvl>
    <w:lvl w:ilvl="1" w:tplc="26B44414">
      <w:start w:val="1"/>
      <w:numFmt w:val="lowerLetter"/>
      <w:lvlText w:val="%2."/>
      <w:lvlJc w:val="left"/>
      <w:pPr>
        <w:ind w:left="1440" w:hanging="360"/>
      </w:pPr>
    </w:lvl>
    <w:lvl w:ilvl="2" w:tplc="0F48A486">
      <w:start w:val="1"/>
      <w:numFmt w:val="lowerRoman"/>
      <w:lvlText w:val="%3."/>
      <w:lvlJc w:val="right"/>
      <w:pPr>
        <w:ind w:left="2160" w:hanging="180"/>
      </w:pPr>
    </w:lvl>
    <w:lvl w:ilvl="3" w:tplc="3508D3E6">
      <w:start w:val="1"/>
      <w:numFmt w:val="decimal"/>
      <w:lvlText w:val="%4."/>
      <w:lvlJc w:val="left"/>
      <w:pPr>
        <w:ind w:left="2880" w:hanging="360"/>
      </w:pPr>
    </w:lvl>
    <w:lvl w:ilvl="4" w:tplc="B8EE1DD8">
      <w:start w:val="1"/>
      <w:numFmt w:val="lowerLetter"/>
      <w:lvlText w:val="%5."/>
      <w:lvlJc w:val="left"/>
      <w:pPr>
        <w:ind w:left="3600" w:hanging="360"/>
      </w:pPr>
    </w:lvl>
    <w:lvl w:ilvl="5" w:tplc="4880A6FA">
      <w:start w:val="1"/>
      <w:numFmt w:val="lowerRoman"/>
      <w:lvlText w:val="%6."/>
      <w:lvlJc w:val="right"/>
      <w:pPr>
        <w:ind w:left="4320" w:hanging="180"/>
      </w:pPr>
    </w:lvl>
    <w:lvl w:ilvl="6" w:tplc="3850B32E">
      <w:start w:val="1"/>
      <w:numFmt w:val="decimal"/>
      <w:lvlText w:val="%7."/>
      <w:lvlJc w:val="left"/>
      <w:pPr>
        <w:ind w:left="5040" w:hanging="360"/>
      </w:pPr>
    </w:lvl>
    <w:lvl w:ilvl="7" w:tplc="58C61996">
      <w:start w:val="1"/>
      <w:numFmt w:val="lowerLetter"/>
      <w:lvlText w:val="%8."/>
      <w:lvlJc w:val="left"/>
      <w:pPr>
        <w:ind w:left="5760" w:hanging="360"/>
      </w:pPr>
    </w:lvl>
    <w:lvl w:ilvl="8" w:tplc="E6A86F7E">
      <w:start w:val="1"/>
      <w:numFmt w:val="lowerRoman"/>
      <w:lvlText w:val="%9."/>
      <w:lvlJc w:val="right"/>
      <w:pPr>
        <w:ind w:left="6480" w:hanging="180"/>
      </w:pPr>
    </w:lvl>
  </w:abstractNum>
  <w:abstractNum w:abstractNumId="5" w15:restartNumberingAfterBreak="0">
    <w:nsid w:val="24663836"/>
    <w:multiLevelType w:val="hybridMultilevel"/>
    <w:tmpl w:val="B6928462"/>
    <w:lvl w:ilvl="0" w:tplc="30988B10">
      <w:start w:val="1"/>
      <w:numFmt w:val="bullet"/>
      <w:lvlText w:val="-"/>
      <w:lvlJc w:val="left"/>
      <w:pPr>
        <w:ind w:left="720" w:hanging="360"/>
      </w:pPr>
      <w:rPr>
        <w:rFonts w:ascii="Aptos" w:hAnsi="Aptos" w:hint="default"/>
      </w:rPr>
    </w:lvl>
    <w:lvl w:ilvl="1" w:tplc="4504313A">
      <w:start w:val="1"/>
      <w:numFmt w:val="bullet"/>
      <w:lvlText w:val="o"/>
      <w:lvlJc w:val="left"/>
      <w:pPr>
        <w:ind w:left="1440" w:hanging="360"/>
      </w:pPr>
      <w:rPr>
        <w:rFonts w:ascii="Courier New" w:hAnsi="Courier New" w:hint="default"/>
      </w:rPr>
    </w:lvl>
    <w:lvl w:ilvl="2" w:tplc="C9FA2496">
      <w:start w:val="1"/>
      <w:numFmt w:val="bullet"/>
      <w:lvlText w:val=""/>
      <w:lvlJc w:val="left"/>
      <w:pPr>
        <w:ind w:left="2160" w:hanging="360"/>
      </w:pPr>
      <w:rPr>
        <w:rFonts w:ascii="Wingdings" w:hAnsi="Wingdings" w:hint="default"/>
      </w:rPr>
    </w:lvl>
    <w:lvl w:ilvl="3" w:tplc="E3B2B81C">
      <w:start w:val="1"/>
      <w:numFmt w:val="bullet"/>
      <w:lvlText w:val=""/>
      <w:lvlJc w:val="left"/>
      <w:pPr>
        <w:ind w:left="2880" w:hanging="360"/>
      </w:pPr>
      <w:rPr>
        <w:rFonts w:ascii="Symbol" w:hAnsi="Symbol" w:hint="default"/>
      </w:rPr>
    </w:lvl>
    <w:lvl w:ilvl="4" w:tplc="C102F408">
      <w:start w:val="1"/>
      <w:numFmt w:val="bullet"/>
      <w:lvlText w:val="o"/>
      <w:lvlJc w:val="left"/>
      <w:pPr>
        <w:ind w:left="3600" w:hanging="360"/>
      </w:pPr>
      <w:rPr>
        <w:rFonts w:ascii="Courier New" w:hAnsi="Courier New" w:hint="default"/>
      </w:rPr>
    </w:lvl>
    <w:lvl w:ilvl="5" w:tplc="949E13A6">
      <w:start w:val="1"/>
      <w:numFmt w:val="bullet"/>
      <w:lvlText w:val=""/>
      <w:lvlJc w:val="left"/>
      <w:pPr>
        <w:ind w:left="4320" w:hanging="360"/>
      </w:pPr>
      <w:rPr>
        <w:rFonts w:ascii="Wingdings" w:hAnsi="Wingdings" w:hint="default"/>
      </w:rPr>
    </w:lvl>
    <w:lvl w:ilvl="6" w:tplc="055ABBDE">
      <w:start w:val="1"/>
      <w:numFmt w:val="bullet"/>
      <w:lvlText w:val=""/>
      <w:lvlJc w:val="left"/>
      <w:pPr>
        <w:ind w:left="5040" w:hanging="360"/>
      </w:pPr>
      <w:rPr>
        <w:rFonts w:ascii="Symbol" w:hAnsi="Symbol" w:hint="default"/>
      </w:rPr>
    </w:lvl>
    <w:lvl w:ilvl="7" w:tplc="ADF667FA">
      <w:start w:val="1"/>
      <w:numFmt w:val="bullet"/>
      <w:lvlText w:val="o"/>
      <w:lvlJc w:val="left"/>
      <w:pPr>
        <w:ind w:left="5760" w:hanging="360"/>
      </w:pPr>
      <w:rPr>
        <w:rFonts w:ascii="Courier New" w:hAnsi="Courier New" w:hint="default"/>
      </w:rPr>
    </w:lvl>
    <w:lvl w:ilvl="8" w:tplc="5BC06710">
      <w:start w:val="1"/>
      <w:numFmt w:val="bullet"/>
      <w:lvlText w:val=""/>
      <w:lvlJc w:val="left"/>
      <w:pPr>
        <w:ind w:left="6480" w:hanging="360"/>
      </w:pPr>
      <w:rPr>
        <w:rFonts w:ascii="Wingdings" w:hAnsi="Wingdings" w:hint="default"/>
      </w:rPr>
    </w:lvl>
  </w:abstractNum>
  <w:abstractNum w:abstractNumId="6" w15:restartNumberingAfterBreak="0">
    <w:nsid w:val="33195A5C"/>
    <w:multiLevelType w:val="hybridMultilevel"/>
    <w:tmpl w:val="377AAB0C"/>
    <w:lvl w:ilvl="0" w:tplc="9E06F84C">
      <w:start w:val="1"/>
      <w:numFmt w:val="lowerLetter"/>
      <w:lvlText w:val="c)"/>
      <w:lvlJc w:val="left"/>
      <w:pPr>
        <w:ind w:left="720" w:hanging="360"/>
      </w:pPr>
    </w:lvl>
    <w:lvl w:ilvl="1" w:tplc="29AAE3CE">
      <w:start w:val="1"/>
      <w:numFmt w:val="lowerLetter"/>
      <w:lvlText w:val="%2."/>
      <w:lvlJc w:val="left"/>
      <w:pPr>
        <w:ind w:left="1440" w:hanging="360"/>
      </w:pPr>
    </w:lvl>
    <w:lvl w:ilvl="2" w:tplc="0158D93E">
      <w:start w:val="1"/>
      <w:numFmt w:val="lowerRoman"/>
      <w:lvlText w:val="%3."/>
      <w:lvlJc w:val="right"/>
      <w:pPr>
        <w:ind w:left="2160" w:hanging="180"/>
      </w:pPr>
    </w:lvl>
    <w:lvl w:ilvl="3" w:tplc="A0F45D28">
      <w:start w:val="1"/>
      <w:numFmt w:val="decimal"/>
      <w:lvlText w:val="%4."/>
      <w:lvlJc w:val="left"/>
      <w:pPr>
        <w:ind w:left="2880" w:hanging="360"/>
      </w:pPr>
    </w:lvl>
    <w:lvl w:ilvl="4" w:tplc="298AD9A8">
      <w:start w:val="1"/>
      <w:numFmt w:val="lowerLetter"/>
      <w:lvlText w:val="%5."/>
      <w:lvlJc w:val="left"/>
      <w:pPr>
        <w:ind w:left="3600" w:hanging="360"/>
      </w:pPr>
    </w:lvl>
    <w:lvl w:ilvl="5" w:tplc="99EC5876">
      <w:start w:val="1"/>
      <w:numFmt w:val="lowerRoman"/>
      <w:lvlText w:val="%6."/>
      <w:lvlJc w:val="right"/>
      <w:pPr>
        <w:ind w:left="4320" w:hanging="180"/>
      </w:pPr>
    </w:lvl>
    <w:lvl w:ilvl="6" w:tplc="33E433E0">
      <w:start w:val="1"/>
      <w:numFmt w:val="decimal"/>
      <w:lvlText w:val="%7."/>
      <w:lvlJc w:val="left"/>
      <w:pPr>
        <w:ind w:left="5040" w:hanging="360"/>
      </w:pPr>
    </w:lvl>
    <w:lvl w:ilvl="7" w:tplc="A3488828">
      <w:start w:val="1"/>
      <w:numFmt w:val="lowerLetter"/>
      <w:lvlText w:val="%8."/>
      <w:lvlJc w:val="left"/>
      <w:pPr>
        <w:ind w:left="5760" w:hanging="360"/>
      </w:pPr>
    </w:lvl>
    <w:lvl w:ilvl="8" w:tplc="0ED8ECB2">
      <w:start w:val="1"/>
      <w:numFmt w:val="lowerRoman"/>
      <w:lvlText w:val="%9."/>
      <w:lvlJc w:val="right"/>
      <w:pPr>
        <w:ind w:left="6480" w:hanging="180"/>
      </w:pPr>
    </w:lvl>
  </w:abstractNum>
  <w:abstractNum w:abstractNumId="7" w15:restartNumberingAfterBreak="0">
    <w:nsid w:val="35930944"/>
    <w:multiLevelType w:val="singleLevel"/>
    <w:tmpl w:val="041B000F"/>
    <w:lvl w:ilvl="0">
      <w:start w:val="1"/>
      <w:numFmt w:val="decimal"/>
      <w:lvlText w:val="%1."/>
      <w:lvlJc w:val="left"/>
      <w:pPr>
        <w:tabs>
          <w:tab w:val="num" w:pos="360"/>
        </w:tabs>
        <w:ind w:left="360" w:hanging="360"/>
      </w:pPr>
      <w:rPr>
        <w:rFonts w:hint="default"/>
      </w:rPr>
    </w:lvl>
  </w:abstractNum>
  <w:abstractNum w:abstractNumId="8" w15:restartNumberingAfterBreak="0">
    <w:nsid w:val="438A38C4"/>
    <w:multiLevelType w:val="hybridMultilevel"/>
    <w:tmpl w:val="D2B40084"/>
    <w:lvl w:ilvl="0" w:tplc="2AA45A82">
      <w:start w:val="7"/>
      <w:numFmt w:val="lowerLetter"/>
      <w:lvlText w:val="%1)"/>
      <w:lvlJc w:val="left"/>
      <w:pPr>
        <w:tabs>
          <w:tab w:val="num" w:pos="819"/>
        </w:tabs>
        <w:ind w:left="81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89C5252"/>
    <w:multiLevelType w:val="hybridMultilevel"/>
    <w:tmpl w:val="6D1E94DA"/>
    <w:lvl w:ilvl="0" w:tplc="FF620EC8">
      <w:start w:val="1"/>
      <w:numFmt w:val="lowerLetter"/>
      <w:lvlText w:val="%1)"/>
      <w:lvlJc w:val="left"/>
      <w:pPr>
        <w:ind w:left="1070" w:hanging="7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51C56A8"/>
    <w:multiLevelType w:val="hybridMultilevel"/>
    <w:tmpl w:val="E4D42388"/>
    <w:lvl w:ilvl="0" w:tplc="7CE0FED8">
      <w:start w:val="1"/>
      <w:numFmt w:val="decimal"/>
      <w:lvlText w:val="%1."/>
      <w:lvlJc w:val="left"/>
      <w:pPr>
        <w:tabs>
          <w:tab w:val="num" w:pos="791"/>
        </w:tabs>
        <w:ind w:left="791" w:hanging="360"/>
      </w:pPr>
      <w:rPr>
        <w:rFonts w:hint="default"/>
        <w:strike w:val="0"/>
      </w:rPr>
    </w:lvl>
    <w:lvl w:ilvl="1" w:tplc="E91A1D92">
      <w:start w:val="1"/>
      <w:numFmt w:val="lowerRoman"/>
      <w:lvlText w:val="(%2)"/>
      <w:lvlJc w:val="left"/>
      <w:pPr>
        <w:ind w:left="1800" w:hanging="72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59402E94"/>
    <w:multiLevelType w:val="singleLevel"/>
    <w:tmpl w:val="51602A1E"/>
    <w:lvl w:ilvl="0">
      <w:start w:val="1"/>
      <w:numFmt w:val="decimal"/>
      <w:pStyle w:val="Odrkapomlka"/>
      <w:lvlText w:val="%1.)"/>
      <w:lvlJc w:val="left"/>
      <w:pPr>
        <w:tabs>
          <w:tab w:val="num" w:pos="726"/>
        </w:tabs>
        <w:ind w:left="726" w:hanging="726"/>
      </w:pPr>
      <w:rPr>
        <w:rFonts w:hint="default"/>
      </w:rPr>
    </w:lvl>
  </w:abstractNum>
  <w:abstractNum w:abstractNumId="12" w15:restartNumberingAfterBreak="0">
    <w:nsid w:val="6067063B"/>
    <w:multiLevelType w:val="hybridMultilevel"/>
    <w:tmpl w:val="634493D8"/>
    <w:lvl w:ilvl="0" w:tplc="3684D1EC">
      <w:start w:val="1"/>
      <w:numFmt w:val="bullet"/>
      <w:lvlText w:val="-"/>
      <w:lvlJc w:val="left"/>
      <w:pPr>
        <w:ind w:left="720" w:hanging="360"/>
      </w:pPr>
      <w:rPr>
        <w:rFonts w:ascii="&quot;Aptos&quot;,sans-serif" w:hAnsi="&quot;Aptos&quot;,sans-serif" w:hint="default"/>
      </w:rPr>
    </w:lvl>
    <w:lvl w:ilvl="1" w:tplc="CECE375C">
      <w:start w:val="1"/>
      <w:numFmt w:val="bullet"/>
      <w:lvlText w:val="o"/>
      <w:lvlJc w:val="left"/>
      <w:pPr>
        <w:ind w:left="1440" w:hanging="360"/>
      </w:pPr>
      <w:rPr>
        <w:rFonts w:ascii="Courier New" w:hAnsi="Courier New" w:hint="default"/>
      </w:rPr>
    </w:lvl>
    <w:lvl w:ilvl="2" w:tplc="1DD857A6">
      <w:start w:val="1"/>
      <w:numFmt w:val="bullet"/>
      <w:lvlText w:val=""/>
      <w:lvlJc w:val="left"/>
      <w:pPr>
        <w:ind w:left="2160" w:hanging="360"/>
      </w:pPr>
      <w:rPr>
        <w:rFonts w:ascii="Wingdings" w:hAnsi="Wingdings" w:hint="default"/>
      </w:rPr>
    </w:lvl>
    <w:lvl w:ilvl="3" w:tplc="F13067E8">
      <w:start w:val="1"/>
      <w:numFmt w:val="bullet"/>
      <w:lvlText w:val=""/>
      <w:lvlJc w:val="left"/>
      <w:pPr>
        <w:ind w:left="2880" w:hanging="360"/>
      </w:pPr>
      <w:rPr>
        <w:rFonts w:ascii="Symbol" w:hAnsi="Symbol" w:hint="default"/>
      </w:rPr>
    </w:lvl>
    <w:lvl w:ilvl="4" w:tplc="8B1C3CF4">
      <w:start w:val="1"/>
      <w:numFmt w:val="bullet"/>
      <w:lvlText w:val="o"/>
      <w:lvlJc w:val="left"/>
      <w:pPr>
        <w:ind w:left="3600" w:hanging="360"/>
      </w:pPr>
      <w:rPr>
        <w:rFonts w:ascii="Courier New" w:hAnsi="Courier New" w:hint="default"/>
      </w:rPr>
    </w:lvl>
    <w:lvl w:ilvl="5" w:tplc="D4405968">
      <w:start w:val="1"/>
      <w:numFmt w:val="bullet"/>
      <w:lvlText w:val=""/>
      <w:lvlJc w:val="left"/>
      <w:pPr>
        <w:ind w:left="4320" w:hanging="360"/>
      </w:pPr>
      <w:rPr>
        <w:rFonts w:ascii="Wingdings" w:hAnsi="Wingdings" w:hint="default"/>
      </w:rPr>
    </w:lvl>
    <w:lvl w:ilvl="6" w:tplc="60AAF700">
      <w:start w:val="1"/>
      <w:numFmt w:val="bullet"/>
      <w:lvlText w:val=""/>
      <w:lvlJc w:val="left"/>
      <w:pPr>
        <w:ind w:left="5040" w:hanging="360"/>
      </w:pPr>
      <w:rPr>
        <w:rFonts w:ascii="Symbol" w:hAnsi="Symbol" w:hint="default"/>
      </w:rPr>
    </w:lvl>
    <w:lvl w:ilvl="7" w:tplc="78A4B5F4">
      <w:start w:val="1"/>
      <w:numFmt w:val="bullet"/>
      <w:lvlText w:val="o"/>
      <w:lvlJc w:val="left"/>
      <w:pPr>
        <w:ind w:left="5760" w:hanging="360"/>
      </w:pPr>
      <w:rPr>
        <w:rFonts w:ascii="Courier New" w:hAnsi="Courier New" w:hint="default"/>
      </w:rPr>
    </w:lvl>
    <w:lvl w:ilvl="8" w:tplc="0836421A">
      <w:start w:val="1"/>
      <w:numFmt w:val="bullet"/>
      <w:lvlText w:val=""/>
      <w:lvlJc w:val="left"/>
      <w:pPr>
        <w:ind w:left="6480" w:hanging="360"/>
      </w:pPr>
      <w:rPr>
        <w:rFonts w:ascii="Wingdings" w:hAnsi="Wingdings" w:hint="default"/>
      </w:rPr>
    </w:lvl>
  </w:abstractNum>
  <w:abstractNum w:abstractNumId="13" w15:restartNumberingAfterBreak="0">
    <w:nsid w:val="62707396"/>
    <w:multiLevelType w:val="hybridMultilevel"/>
    <w:tmpl w:val="E2380EEE"/>
    <w:lvl w:ilvl="0" w:tplc="1F429DEA">
      <w:start w:val="1"/>
      <w:numFmt w:val="bullet"/>
      <w:lvlText w:val="-"/>
      <w:lvlJc w:val="left"/>
      <w:pPr>
        <w:ind w:left="720" w:hanging="360"/>
      </w:pPr>
      <w:rPr>
        <w:rFonts w:ascii="Aptos" w:hAnsi="Aptos" w:hint="default"/>
      </w:rPr>
    </w:lvl>
    <w:lvl w:ilvl="1" w:tplc="9894EE22">
      <w:start w:val="1"/>
      <w:numFmt w:val="bullet"/>
      <w:lvlText w:val="o"/>
      <w:lvlJc w:val="left"/>
      <w:pPr>
        <w:ind w:left="1440" w:hanging="360"/>
      </w:pPr>
      <w:rPr>
        <w:rFonts w:ascii="Courier New" w:hAnsi="Courier New" w:hint="default"/>
      </w:rPr>
    </w:lvl>
    <w:lvl w:ilvl="2" w:tplc="454E394E">
      <w:start w:val="1"/>
      <w:numFmt w:val="bullet"/>
      <w:lvlText w:val=""/>
      <w:lvlJc w:val="left"/>
      <w:pPr>
        <w:ind w:left="2160" w:hanging="360"/>
      </w:pPr>
      <w:rPr>
        <w:rFonts w:ascii="Wingdings" w:hAnsi="Wingdings" w:hint="default"/>
      </w:rPr>
    </w:lvl>
    <w:lvl w:ilvl="3" w:tplc="B1BCE886">
      <w:start w:val="1"/>
      <w:numFmt w:val="bullet"/>
      <w:lvlText w:val=""/>
      <w:lvlJc w:val="left"/>
      <w:pPr>
        <w:ind w:left="2880" w:hanging="360"/>
      </w:pPr>
      <w:rPr>
        <w:rFonts w:ascii="Symbol" w:hAnsi="Symbol" w:hint="default"/>
      </w:rPr>
    </w:lvl>
    <w:lvl w:ilvl="4" w:tplc="02F27622">
      <w:start w:val="1"/>
      <w:numFmt w:val="bullet"/>
      <w:lvlText w:val="o"/>
      <w:lvlJc w:val="left"/>
      <w:pPr>
        <w:ind w:left="3600" w:hanging="360"/>
      </w:pPr>
      <w:rPr>
        <w:rFonts w:ascii="Courier New" w:hAnsi="Courier New" w:hint="default"/>
      </w:rPr>
    </w:lvl>
    <w:lvl w:ilvl="5" w:tplc="70667ACC">
      <w:start w:val="1"/>
      <w:numFmt w:val="bullet"/>
      <w:lvlText w:val=""/>
      <w:lvlJc w:val="left"/>
      <w:pPr>
        <w:ind w:left="4320" w:hanging="360"/>
      </w:pPr>
      <w:rPr>
        <w:rFonts w:ascii="Wingdings" w:hAnsi="Wingdings" w:hint="default"/>
      </w:rPr>
    </w:lvl>
    <w:lvl w:ilvl="6" w:tplc="48381812">
      <w:start w:val="1"/>
      <w:numFmt w:val="bullet"/>
      <w:lvlText w:val=""/>
      <w:lvlJc w:val="left"/>
      <w:pPr>
        <w:ind w:left="5040" w:hanging="360"/>
      </w:pPr>
      <w:rPr>
        <w:rFonts w:ascii="Symbol" w:hAnsi="Symbol" w:hint="default"/>
      </w:rPr>
    </w:lvl>
    <w:lvl w:ilvl="7" w:tplc="F134EF2C">
      <w:start w:val="1"/>
      <w:numFmt w:val="bullet"/>
      <w:lvlText w:val="o"/>
      <w:lvlJc w:val="left"/>
      <w:pPr>
        <w:ind w:left="5760" w:hanging="360"/>
      </w:pPr>
      <w:rPr>
        <w:rFonts w:ascii="Courier New" w:hAnsi="Courier New" w:hint="default"/>
      </w:rPr>
    </w:lvl>
    <w:lvl w:ilvl="8" w:tplc="1152D7B0">
      <w:start w:val="1"/>
      <w:numFmt w:val="bullet"/>
      <w:lvlText w:val=""/>
      <w:lvlJc w:val="left"/>
      <w:pPr>
        <w:ind w:left="6480" w:hanging="360"/>
      </w:pPr>
      <w:rPr>
        <w:rFonts w:ascii="Wingdings" w:hAnsi="Wingdings" w:hint="default"/>
      </w:rPr>
    </w:lvl>
  </w:abstractNum>
  <w:num w:numId="1" w16cid:durableId="1215778048">
    <w:abstractNumId w:val="12"/>
  </w:num>
  <w:num w:numId="2" w16cid:durableId="1818958196">
    <w:abstractNumId w:val="6"/>
  </w:num>
  <w:num w:numId="3" w16cid:durableId="31225057">
    <w:abstractNumId w:val="4"/>
  </w:num>
  <w:num w:numId="4" w16cid:durableId="686910627">
    <w:abstractNumId w:val="5"/>
  </w:num>
  <w:num w:numId="5" w16cid:durableId="951785408">
    <w:abstractNumId w:val="13"/>
  </w:num>
  <w:num w:numId="6" w16cid:durableId="2027562626">
    <w:abstractNumId w:val="0"/>
  </w:num>
  <w:num w:numId="7" w16cid:durableId="886646490">
    <w:abstractNumId w:val="3"/>
  </w:num>
  <w:num w:numId="8" w16cid:durableId="649480788">
    <w:abstractNumId w:val="11"/>
  </w:num>
  <w:num w:numId="9" w16cid:durableId="790132176">
    <w:abstractNumId w:val="10"/>
  </w:num>
  <w:num w:numId="10" w16cid:durableId="2069449372">
    <w:abstractNumId w:val="8"/>
  </w:num>
  <w:num w:numId="11" w16cid:durableId="1250774920">
    <w:abstractNumId w:val="7"/>
  </w:num>
  <w:num w:numId="12" w16cid:durableId="471411808">
    <w:abstractNumId w:val="9"/>
  </w:num>
  <w:num w:numId="13" w16cid:durableId="314528969">
    <w:abstractNumId w:val="2"/>
  </w:num>
  <w:num w:numId="14" w16cid:durableId="198720499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F2A"/>
    <w:rsid w:val="00000153"/>
    <w:rsid w:val="00000850"/>
    <w:rsid w:val="0000230F"/>
    <w:rsid w:val="00002644"/>
    <w:rsid w:val="00002C42"/>
    <w:rsid w:val="00002F14"/>
    <w:rsid w:val="000041A2"/>
    <w:rsid w:val="00004EC5"/>
    <w:rsid w:val="0000600F"/>
    <w:rsid w:val="000060A1"/>
    <w:rsid w:val="00006156"/>
    <w:rsid w:val="000065D4"/>
    <w:rsid w:val="000076FA"/>
    <w:rsid w:val="00007FC8"/>
    <w:rsid w:val="00010027"/>
    <w:rsid w:val="00010303"/>
    <w:rsid w:val="000103A8"/>
    <w:rsid w:val="0001171E"/>
    <w:rsid w:val="000126D7"/>
    <w:rsid w:val="00013199"/>
    <w:rsid w:val="000133D1"/>
    <w:rsid w:val="000138C2"/>
    <w:rsid w:val="00013FBB"/>
    <w:rsid w:val="00014AB5"/>
    <w:rsid w:val="000151F1"/>
    <w:rsid w:val="00016AD6"/>
    <w:rsid w:val="00016FA7"/>
    <w:rsid w:val="000170DE"/>
    <w:rsid w:val="0001775B"/>
    <w:rsid w:val="00020122"/>
    <w:rsid w:val="0002149F"/>
    <w:rsid w:val="00021A2F"/>
    <w:rsid w:val="00022418"/>
    <w:rsid w:val="00022F37"/>
    <w:rsid w:val="00023907"/>
    <w:rsid w:val="00023C15"/>
    <w:rsid w:val="00023F3C"/>
    <w:rsid w:val="00024345"/>
    <w:rsid w:val="0002537D"/>
    <w:rsid w:val="000253E0"/>
    <w:rsid w:val="00025649"/>
    <w:rsid w:val="000260D9"/>
    <w:rsid w:val="000265C1"/>
    <w:rsid w:val="00026D26"/>
    <w:rsid w:val="0002C63E"/>
    <w:rsid w:val="00030978"/>
    <w:rsid w:val="000314BB"/>
    <w:rsid w:val="00031B77"/>
    <w:rsid w:val="00031CBA"/>
    <w:rsid w:val="00033343"/>
    <w:rsid w:val="000338BF"/>
    <w:rsid w:val="00035906"/>
    <w:rsid w:val="0003631B"/>
    <w:rsid w:val="00036360"/>
    <w:rsid w:val="000408E4"/>
    <w:rsid w:val="00041E33"/>
    <w:rsid w:val="000420CB"/>
    <w:rsid w:val="000421B6"/>
    <w:rsid w:val="00043CD4"/>
    <w:rsid w:val="0004497C"/>
    <w:rsid w:val="00044A99"/>
    <w:rsid w:val="000457F9"/>
    <w:rsid w:val="00045D13"/>
    <w:rsid w:val="00046390"/>
    <w:rsid w:val="00046485"/>
    <w:rsid w:val="00046FDC"/>
    <w:rsid w:val="00047056"/>
    <w:rsid w:val="000474FC"/>
    <w:rsid w:val="00050324"/>
    <w:rsid w:val="00050579"/>
    <w:rsid w:val="00051557"/>
    <w:rsid w:val="00051585"/>
    <w:rsid w:val="00051705"/>
    <w:rsid w:val="00051B7F"/>
    <w:rsid w:val="00051CA2"/>
    <w:rsid w:val="00052055"/>
    <w:rsid w:val="00053231"/>
    <w:rsid w:val="00054351"/>
    <w:rsid w:val="0005489F"/>
    <w:rsid w:val="00054B60"/>
    <w:rsid w:val="00054E52"/>
    <w:rsid w:val="00055568"/>
    <w:rsid w:val="00055833"/>
    <w:rsid w:val="0005612D"/>
    <w:rsid w:val="0005646B"/>
    <w:rsid w:val="000564C7"/>
    <w:rsid w:val="00056803"/>
    <w:rsid w:val="00056B6B"/>
    <w:rsid w:val="00057C38"/>
    <w:rsid w:val="00060719"/>
    <w:rsid w:val="0006074F"/>
    <w:rsid w:val="00060804"/>
    <w:rsid w:val="00060B2F"/>
    <w:rsid w:val="00060BAB"/>
    <w:rsid w:val="0006114B"/>
    <w:rsid w:val="0006126A"/>
    <w:rsid w:val="00062851"/>
    <w:rsid w:val="0006325D"/>
    <w:rsid w:val="000632D2"/>
    <w:rsid w:val="000654F0"/>
    <w:rsid w:val="00065983"/>
    <w:rsid w:val="00065EAC"/>
    <w:rsid w:val="00066599"/>
    <w:rsid w:val="0006721C"/>
    <w:rsid w:val="000711D0"/>
    <w:rsid w:val="00071225"/>
    <w:rsid w:val="0007131F"/>
    <w:rsid w:val="00071718"/>
    <w:rsid w:val="000725A6"/>
    <w:rsid w:val="00072EB1"/>
    <w:rsid w:val="00073C69"/>
    <w:rsid w:val="00073CA5"/>
    <w:rsid w:val="00073FFB"/>
    <w:rsid w:val="00074894"/>
    <w:rsid w:val="000758D3"/>
    <w:rsid w:val="00075DC4"/>
    <w:rsid w:val="00076A0A"/>
    <w:rsid w:val="000774EB"/>
    <w:rsid w:val="00081D11"/>
    <w:rsid w:val="00081DE1"/>
    <w:rsid w:val="000825C7"/>
    <w:rsid w:val="000829E8"/>
    <w:rsid w:val="00082C92"/>
    <w:rsid w:val="00082D08"/>
    <w:rsid w:val="00082E6B"/>
    <w:rsid w:val="00083962"/>
    <w:rsid w:val="00083AED"/>
    <w:rsid w:val="00083F70"/>
    <w:rsid w:val="00084639"/>
    <w:rsid w:val="000850AF"/>
    <w:rsid w:val="00085147"/>
    <w:rsid w:val="00085FCB"/>
    <w:rsid w:val="0008696E"/>
    <w:rsid w:val="00086C3F"/>
    <w:rsid w:val="00086D02"/>
    <w:rsid w:val="0009056B"/>
    <w:rsid w:val="00090B2A"/>
    <w:rsid w:val="00090C49"/>
    <w:rsid w:val="00091FB0"/>
    <w:rsid w:val="000926FF"/>
    <w:rsid w:val="000939B5"/>
    <w:rsid w:val="00093D2F"/>
    <w:rsid w:val="00093F18"/>
    <w:rsid w:val="00094359"/>
    <w:rsid w:val="00094369"/>
    <w:rsid w:val="000945EF"/>
    <w:rsid w:val="000954D1"/>
    <w:rsid w:val="00095759"/>
    <w:rsid w:val="00095E5D"/>
    <w:rsid w:val="00095EA6"/>
    <w:rsid w:val="00096454"/>
    <w:rsid w:val="000964A2"/>
    <w:rsid w:val="0009714C"/>
    <w:rsid w:val="000A146D"/>
    <w:rsid w:val="000A4271"/>
    <w:rsid w:val="000A42D2"/>
    <w:rsid w:val="000A57B7"/>
    <w:rsid w:val="000A5F05"/>
    <w:rsid w:val="000A6C52"/>
    <w:rsid w:val="000B068E"/>
    <w:rsid w:val="000B071E"/>
    <w:rsid w:val="000B09C3"/>
    <w:rsid w:val="000B09E3"/>
    <w:rsid w:val="000B0D1E"/>
    <w:rsid w:val="000B1064"/>
    <w:rsid w:val="000B1B23"/>
    <w:rsid w:val="000B2215"/>
    <w:rsid w:val="000B2424"/>
    <w:rsid w:val="000B2F21"/>
    <w:rsid w:val="000B4AC8"/>
    <w:rsid w:val="000B4DA4"/>
    <w:rsid w:val="000B5D1F"/>
    <w:rsid w:val="000B625E"/>
    <w:rsid w:val="000B639A"/>
    <w:rsid w:val="000B63AF"/>
    <w:rsid w:val="000B68C6"/>
    <w:rsid w:val="000B7347"/>
    <w:rsid w:val="000C0008"/>
    <w:rsid w:val="000C01E3"/>
    <w:rsid w:val="000C0B45"/>
    <w:rsid w:val="000C11E3"/>
    <w:rsid w:val="000C1520"/>
    <w:rsid w:val="000C1740"/>
    <w:rsid w:val="000C3221"/>
    <w:rsid w:val="000C3F19"/>
    <w:rsid w:val="000C4D2F"/>
    <w:rsid w:val="000C4FBE"/>
    <w:rsid w:val="000C50F2"/>
    <w:rsid w:val="000C5116"/>
    <w:rsid w:val="000C6362"/>
    <w:rsid w:val="000C6B00"/>
    <w:rsid w:val="000C71D0"/>
    <w:rsid w:val="000C775F"/>
    <w:rsid w:val="000D0091"/>
    <w:rsid w:val="000D10AA"/>
    <w:rsid w:val="000D1145"/>
    <w:rsid w:val="000D1394"/>
    <w:rsid w:val="000D19C6"/>
    <w:rsid w:val="000D19E2"/>
    <w:rsid w:val="000D1EFC"/>
    <w:rsid w:val="000D23C3"/>
    <w:rsid w:val="000D2469"/>
    <w:rsid w:val="000D2C0D"/>
    <w:rsid w:val="000D2D2D"/>
    <w:rsid w:val="000D3039"/>
    <w:rsid w:val="000D3058"/>
    <w:rsid w:val="000D3580"/>
    <w:rsid w:val="000D35DC"/>
    <w:rsid w:val="000D3AC9"/>
    <w:rsid w:val="000D3C54"/>
    <w:rsid w:val="000D43FC"/>
    <w:rsid w:val="000D49C9"/>
    <w:rsid w:val="000D5030"/>
    <w:rsid w:val="000D5057"/>
    <w:rsid w:val="000D690D"/>
    <w:rsid w:val="000D7953"/>
    <w:rsid w:val="000D7B54"/>
    <w:rsid w:val="000E0D81"/>
    <w:rsid w:val="000E149A"/>
    <w:rsid w:val="000E1587"/>
    <w:rsid w:val="000E188E"/>
    <w:rsid w:val="000E198F"/>
    <w:rsid w:val="000E19A5"/>
    <w:rsid w:val="000E20E5"/>
    <w:rsid w:val="000E228A"/>
    <w:rsid w:val="000E44BE"/>
    <w:rsid w:val="000E47A5"/>
    <w:rsid w:val="000E5333"/>
    <w:rsid w:val="000E5676"/>
    <w:rsid w:val="000E5A58"/>
    <w:rsid w:val="000E6239"/>
    <w:rsid w:val="000E7A31"/>
    <w:rsid w:val="000F064D"/>
    <w:rsid w:val="000F06D6"/>
    <w:rsid w:val="000F0D9E"/>
    <w:rsid w:val="000F1B66"/>
    <w:rsid w:val="000F1EA3"/>
    <w:rsid w:val="000F35C7"/>
    <w:rsid w:val="000F38E1"/>
    <w:rsid w:val="000F3968"/>
    <w:rsid w:val="000F4738"/>
    <w:rsid w:val="000F6C4F"/>
    <w:rsid w:val="000F74F4"/>
    <w:rsid w:val="000F7523"/>
    <w:rsid w:val="000F788B"/>
    <w:rsid w:val="000F7F6A"/>
    <w:rsid w:val="0010037D"/>
    <w:rsid w:val="00101049"/>
    <w:rsid w:val="001016FC"/>
    <w:rsid w:val="001026B0"/>
    <w:rsid w:val="001027A2"/>
    <w:rsid w:val="0010299A"/>
    <w:rsid w:val="00102C12"/>
    <w:rsid w:val="00103B5D"/>
    <w:rsid w:val="00103D46"/>
    <w:rsid w:val="0010410C"/>
    <w:rsid w:val="001044C8"/>
    <w:rsid w:val="001045D7"/>
    <w:rsid w:val="00104D43"/>
    <w:rsid w:val="00105641"/>
    <w:rsid w:val="00105C77"/>
    <w:rsid w:val="001063B9"/>
    <w:rsid w:val="00106718"/>
    <w:rsid w:val="00106733"/>
    <w:rsid w:val="00107A8F"/>
    <w:rsid w:val="00110738"/>
    <w:rsid w:val="00110E0F"/>
    <w:rsid w:val="00110F08"/>
    <w:rsid w:val="0011154E"/>
    <w:rsid w:val="00111F4A"/>
    <w:rsid w:val="00112267"/>
    <w:rsid w:val="00112626"/>
    <w:rsid w:val="00112B39"/>
    <w:rsid w:val="00113BD9"/>
    <w:rsid w:val="00113C83"/>
    <w:rsid w:val="00113CA0"/>
    <w:rsid w:val="001142E6"/>
    <w:rsid w:val="0011440D"/>
    <w:rsid w:val="00114982"/>
    <w:rsid w:val="00115083"/>
    <w:rsid w:val="00116EAC"/>
    <w:rsid w:val="00120062"/>
    <w:rsid w:val="00120B03"/>
    <w:rsid w:val="00120DAC"/>
    <w:rsid w:val="00122A39"/>
    <w:rsid w:val="00122F4E"/>
    <w:rsid w:val="00123671"/>
    <w:rsid w:val="00123A15"/>
    <w:rsid w:val="001244C1"/>
    <w:rsid w:val="00124526"/>
    <w:rsid w:val="001255AD"/>
    <w:rsid w:val="00125FD9"/>
    <w:rsid w:val="001268CA"/>
    <w:rsid w:val="00126960"/>
    <w:rsid w:val="00126B03"/>
    <w:rsid w:val="00126CCF"/>
    <w:rsid w:val="00126F85"/>
    <w:rsid w:val="0012777C"/>
    <w:rsid w:val="00127C3C"/>
    <w:rsid w:val="00130A00"/>
    <w:rsid w:val="001317C5"/>
    <w:rsid w:val="001319DB"/>
    <w:rsid w:val="001319EA"/>
    <w:rsid w:val="001326E2"/>
    <w:rsid w:val="00132DF8"/>
    <w:rsid w:val="001335F1"/>
    <w:rsid w:val="0013444D"/>
    <w:rsid w:val="0013465C"/>
    <w:rsid w:val="00134D20"/>
    <w:rsid w:val="00134E4A"/>
    <w:rsid w:val="00134E86"/>
    <w:rsid w:val="00134F01"/>
    <w:rsid w:val="0013513B"/>
    <w:rsid w:val="001354A7"/>
    <w:rsid w:val="001354ED"/>
    <w:rsid w:val="001355AA"/>
    <w:rsid w:val="00135690"/>
    <w:rsid w:val="00135B13"/>
    <w:rsid w:val="00135C00"/>
    <w:rsid w:val="00135CE8"/>
    <w:rsid w:val="00135E1E"/>
    <w:rsid w:val="00136157"/>
    <w:rsid w:val="00136A7E"/>
    <w:rsid w:val="00137230"/>
    <w:rsid w:val="00137A51"/>
    <w:rsid w:val="00137C59"/>
    <w:rsid w:val="00140077"/>
    <w:rsid w:val="001408C2"/>
    <w:rsid w:val="00140AC5"/>
    <w:rsid w:val="00141A60"/>
    <w:rsid w:val="0014258F"/>
    <w:rsid w:val="00142687"/>
    <w:rsid w:val="001428FD"/>
    <w:rsid w:val="00142CB3"/>
    <w:rsid w:val="00142D9C"/>
    <w:rsid w:val="00143215"/>
    <w:rsid w:val="001440DC"/>
    <w:rsid w:val="001447E8"/>
    <w:rsid w:val="001448AE"/>
    <w:rsid w:val="00144AF9"/>
    <w:rsid w:val="00144B83"/>
    <w:rsid w:val="0014545D"/>
    <w:rsid w:val="001461A7"/>
    <w:rsid w:val="001463F8"/>
    <w:rsid w:val="001465A7"/>
    <w:rsid w:val="00146A38"/>
    <w:rsid w:val="00147631"/>
    <w:rsid w:val="00147A6B"/>
    <w:rsid w:val="00147BE0"/>
    <w:rsid w:val="00150824"/>
    <w:rsid w:val="0015086E"/>
    <w:rsid w:val="00151438"/>
    <w:rsid w:val="00151E8D"/>
    <w:rsid w:val="00152B10"/>
    <w:rsid w:val="0015362D"/>
    <w:rsid w:val="00154413"/>
    <w:rsid w:val="00154994"/>
    <w:rsid w:val="00154BFB"/>
    <w:rsid w:val="00154E7A"/>
    <w:rsid w:val="00154F88"/>
    <w:rsid w:val="00155ED6"/>
    <w:rsid w:val="0015613B"/>
    <w:rsid w:val="0015638B"/>
    <w:rsid w:val="0015754F"/>
    <w:rsid w:val="00157621"/>
    <w:rsid w:val="00160409"/>
    <w:rsid w:val="00160EDD"/>
    <w:rsid w:val="00161752"/>
    <w:rsid w:val="00161B9F"/>
    <w:rsid w:val="00161F3E"/>
    <w:rsid w:val="001620CC"/>
    <w:rsid w:val="001629D1"/>
    <w:rsid w:val="001636F5"/>
    <w:rsid w:val="00164812"/>
    <w:rsid w:val="00164D8A"/>
    <w:rsid w:val="00165182"/>
    <w:rsid w:val="00165EB9"/>
    <w:rsid w:val="00166060"/>
    <w:rsid w:val="00166367"/>
    <w:rsid w:val="0016660B"/>
    <w:rsid w:val="001676BF"/>
    <w:rsid w:val="001700C1"/>
    <w:rsid w:val="00170308"/>
    <w:rsid w:val="00170A07"/>
    <w:rsid w:val="00170E88"/>
    <w:rsid w:val="00171707"/>
    <w:rsid w:val="00171EF9"/>
    <w:rsid w:val="00172996"/>
    <w:rsid w:val="00172F1D"/>
    <w:rsid w:val="001737C6"/>
    <w:rsid w:val="00173CF3"/>
    <w:rsid w:val="001745B4"/>
    <w:rsid w:val="00175313"/>
    <w:rsid w:val="00175861"/>
    <w:rsid w:val="00175E80"/>
    <w:rsid w:val="00176341"/>
    <w:rsid w:val="00176FF6"/>
    <w:rsid w:val="00177777"/>
    <w:rsid w:val="00177DEB"/>
    <w:rsid w:val="001803A9"/>
    <w:rsid w:val="001809F2"/>
    <w:rsid w:val="00180D14"/>
    <w:rsid w:val="00180EF2"/>
    <w:rsid w:val="00180F52"/>
    <w:rsid w:val="00181719"/>
    <w:rsid w:val="00181E08"/>
    <w:rsid w:val="00182368"/>
    <w:rsid w:val="00182D7E"/>
    <w:rsid w:val="001839BC"/>
    <w:rsid w:val="00183DB7"/>
    <w:rsid w:val="001843B7"/>
    <w:rsid w:val="00184432"/>
    <w:rsid w:val="001855DA"/>
    <w:rsid w:val="001859C9"/>
    <w:rsid w:val="001864E3"/>
    <w:rsid w:val="001864EA"/>
    <w:rsid w:val="00186E74"/>
    <w:rsid w:val="00187A06"/>
    <w:rsid w:val="00187CA0"/>
    <w:rsid w:val="00190E51"/>
    <w:rsid w:val="001928C6"/>
    <w:rsid w:val="00192E99"/>
    <w:rsid w:val="0019341F"/>
    <w:rsid w:val="0019363A"/>
    <w:rsid w:val="001939A7"/>
    <w:rsid w:val="00194102"/>
    <w:rsid w:val="00196674"/>
    <w:rsid w:val="00196AB6"/>
    <w:rsid w:val="00196B7E"/>
    <w:rsid w:val="00196BF1"/>
    <w:rsid w:val="00196E80"/>
    <w:rsid w:val="001974B5"/>
    <w:rsid w:val="00197581"/>
    <w:rsid w:val="00197657"/>
    <w:rsid w:val="00197F82"/>
    <w:rsid w:val="001A0480"/>
    <w:rsid w:val="001A048B"/>
    <w:rsid w:val="001A06F8"/>
    <w:rsid w:val="001A2089"/>
    <w:rsid w:val="001A24B8"/>
    <w:rsid w:val="001A2AFC"/>
    <w:rsid w:val="001A2C4C"/>
    <w:rsid w:val="001A2F52"/>
    <w:rsid w:val="001A3435"/>
    <w:rsid w:val="001A35FD"/>
    <w:rsid w:val="001A3BB1"/>
    <w:rsid w:val="001A3EC8"/>
    <w:rsid w:val="001A48DF"/>
    <w:rsid w:val="001A4940"/>
    <w:rsid w:val="001A4CBD"/>
    <w:rsid w:val="001A5918"/>
    <w:rsid w:val="001A5A1F"/>
    <w:rsid w:val="001A6004"/>
    <w:rsid w:val="001A684C"/>
    <w:rsid w:val="001A6EB9"/>
    <w:rsid w:val="001A74D7"/>
    <w:rsid w:val="001A74DD"/>
    <w:rsid w:val="001A7CF9"/>
    <w:rsid w:val="001B02EE"/>
    <w:rsid w:val="001B03D8"/>
    <w:rsid w:val="001B21A1"/>
    <w:rsid w:val="001B2E94"/>
    <w:rsid w:val="001B2EDC"/>
    <w:rsid w:val="001B3349"/>
    <w:rsid w:val="001B43D3"/>
    <w:rsid w:val="001B56AA"/>
    <w:rsid w:val="001B663C"/>
    <w:rsid w:val="001B69E8"/>
    <w:rsid w:val="001B704A"/>
    <w:rsid w:val="001B7800"/>
    <w:rsid w:val="001C0490"/>
    <w:rsid w:val="001C0853"/>
    <w:rsid w:val="001C0C48"/>
    <w:rsid w:val="001C0D2B"/>
    <w:rsid w:val="001C0EF9"/>
    <w:rsid w:val="001C214A"/>
    <w:rsid w:val="001C2265"/>
    <w:rsid w:val="001C252D"/>
    <w:rsid w:val="001C2B90"/>
    <w:rsid w:val="001C2C71"/>
    <w:rsid w:val="001C2D74"/>
    <w:rsid w:val="001C3459"/>
    <w:rsid w:val="001C36B6"/>
    <w:rsid w:val="001C3959"/>
    <w:rsid w:val="001C3C7D"/>
    <w:rsid w:val="001C3DA7"/>
    <w:rsid w:val="001C510D"/>
    <w:rsid w:val="001C54E2"/>
    <w:rsid w:val="001C6CAB"/>
    <w:rsid w:val="001C71A9"/>
    <w:rsid w:val="001C7224"/>
    <w:rsid w:val="001C7227"/>
    <w:rsid w:val="001C74BD"/>
    <w:rsid w:val="001C7A60"/>
    <w:rsid w:val="001C7D2A"/>
    <w:rsid w:val="001D008A"/>
    <w:rsid w:val="001D00AD"/>
    <w:rsid w:val="001D0A5F"/>
    <w:rsid w:val="001D0ADA"/>
    <w:rsid w:val="001D0B67"/>
    <w:rsid w:val="001D0CBC"/>
    <w:rsid w:val="001D0EDD"/>
    <w:rsid w:val="001D1438"/>
    <w:rsid w:val="001D156D"/>
    <w:rsid w:val="001D1D5B"/>
    <w:rsid w:val="001D23A7"/>
    <w:rsid w:val="001D3180"/>
    <w:rsid w:val="001D32D3"/>
    <w:rsid w:val="001D35B9"/>
    <w:rsid w:val="001D3B26"/>
    <w:rsid w:val="001D3C9C"/>
    <w:rsid w:val="001D4223"/>
    <w:rsid w:val="001D4B33"/>
    <w:rsid w:val="001D542A"/>
    <w:rsid w:val="001D5B71"/>
    <w:rsid w:val="001D6C95"/>
    <w:rsid w:val="001D6EF9"/>
    <w:rsid w:val="001D744F"/>
    <w:rsid w:val="001D7A6B"/>
    <w:rsid w:val="001E04A1"/>
    <w:rsid w:val="001E159F"/>
    <w:rsid w:val="001E19CA"/>
    <w:rsid w:val="001E31D2"/>
    <w:rsid w:val="001E3B46"/>
    <w:rsid w:val="001E3F72"/>
    <w:rsid w:val="001E4461"/>
    <w:rsid w:val="001E5355"/>
    <w:rsid w:val="001E57E2"/>
    <w:rsid w:val="001E5DF1"/>
    <w:rsid w:val="001E65E8"/>
    <w:rsid w:val="001E6BC3"/>
    <w:rsid w:val="001E6CA8"/>
    <w:rsid w:val="001E6D65"/>
    <w:rsid w:val="001E6F6A"/>
    <w:rsid w:val="001E713A"/>
    <w:rsid w:val="001E76E2"/>
    <w:rsid w:val="001E7E14"/>
    <w:rsid w:val="001F10D3"/>
    <w:rsid w:val="001F20C0"/>
    <w:rsid w:val="001F2260"/>
    <w:rsid w:val="001F294E"/>
    <w:rsid w:val="001F345F"/>
    <w:rsid w:val="001F3677"/>
    <w:rsid w:val="001F3776"/>
    <w:rsid w:val="001F4819"/>
    <w:rsid w:val="001F4A00"/>
    <w:rsid w:val="001F501A"/>
    <w:rsid w:val="001F5138"/>
    <w:rsid w:val="001F547C"/>
    <w:rsid w:val="001F58E3"/>
    <w:rsid w:val="001F5AD4"/>
    <w:rsid w:val="001F5BDA"/>
    <w:rsid w:val="001F68E4"/>
    <w:rsid w:val="001F69B9"/>
    <w:rsid w:val="001F6FAB"/>
    <w:rsid w:val="001F735C"/>
    <w:rsid w:val="00200958"/>
    <w:rsid w:val="00200FDB"/>
    <w:rsid w:val="00201A90"/>
    <w:rsid w:val="00201CB6"/>
    <w:rsid w:val="00201D68"/>
    <w:rsid w:val="00201EEC"/>
    <w:rsid w:val="00202231"/>
    <w:rsid w:val="002025B9"/>
    <w:rsid w:val="0020285E"/>
    <w:rsid w:val="00202BF9"/>
    <w:rsid w:val="00202EC3"/>
    <w:rsid w:val="00203648"/>
    <w:rsid w:val="00203F67"/>
    <w:rsid w:val="0020444B"/>
    <w:rsid w:val="002045C5"/>
    <w:rsid w:val="00204E5C"/>
    <w:rsid w:val="00204FB6"/>
    <w:rsid w:val="00205F34"/>
    <w:rsid w:val="002065F2"/>
    <w:rsid w:val="002066AB"/>
    <w:rsid w:val="00206810"/>
    <w:rsid w:val="0020737B"/>
    <w:rsid w:val="00207821"/>
    <w:rsid w:val="00210771"/>
    <w:rsid w:val="002109A1"/>
    <w:rsid w:val="00210AC6"/>
    <w:rsid w:val="00211559"/>
    <w:rsid w:val="00211B86"/>
    <w:rsid w:val="00211E7D"/>
    <w:rsid w:val="00212412"/>
    <w:rsid w:val="002135AC"/>
    <w:rsid w:val="00213E58"/>
    <w:rsid w:val="00213EBE"/>
    <w:rsid w:val="00213FFB"/>
    <w:rsid w:val="00214D44"/>
    <w:rsid w:val="0021525D"/>
    <w:rsid w:val="00216BC7"/>
    <w:rsid w:val="00216F85"/>
    <w:rsid w:val="00217279"/>
    <w:rsid w:val="0021752A"/>
    <w:rsid w:val="002178E2"/>
    <w:rsid w:val="00220051"/>
    <w:rsid w:val="002208F3"/>
    <w:rsid w:val="00221426"/>
    <w:rsid w:val="00221453"/>
    <w:rsid w:val="00221CF7"/>
    <w:rsid w:val="00222C00"/>
    <w:rsid w:val="00222DB6"/>
    <w:rsid w:val="00223C16"/>
    <w:rsid w:val="00223EC8"/>
    <w:rsid w:val="0022476F"/>
    <w:rsid w:val="00225E1B"/>
    <w:rsid w:val="00226005"/>
    <w:rsid w:val="002264A5"/>
    <w:rsid w:val="00226594"/>
    <w:rsid w:val="0022666C"/>
    <w:rsid w:val="0022690B"/>
    <w:rsid w:val="002279E2"/>
    <w:rsid w:val="00227AB2"/>
    <w:rsid w:val="00227FF6"/>
    <w:rsid w:val="00231796"/>
    <w:rsid w:val="00231A52"/>
    <w:rsid w:val="00232C9C"/>
    <w:rsid w:val="00232D36"/>
    <w:rsid w:val="00232D8D"/>
    <w:rsid w:val="00234D64"/>
    <w:rsid w:val="002362CC"/>
    <w:rsid w:val="002363BF"/>
    <w:rsid w:val="0023661A"/>
    <w:rsid w:val="0023723A"/>
    <w:rsid w:val="00240622"/>
    <w:rsid w:val="00240628"/>
    <w:rsid w:val="00240AD0"/>
    <w:rsid w:val="00241055"/>
    <w:rsid w:val="002414C4"/>
    <w:rsid w:val="002417C2"/>
    <w:rsid w:val="002424D0"/>
    <w:rsid w:val="002439B7"/>
    <w:rsid w:val="00243AF3"/>
    <w:rsid w:val="00243CB5"/>
    <w:rsid w:val="00243CDC"/>
    <w:rsid w:val="00244006"/>
    <w:rsid w:val="002448FE"/>
    <w:rsid w:val="00244B9F"/>
    <w:rsid w:val="00245902"/>
    <w:rsid w:val="00245DF4"/>
    <w:rsid w:val="00246085"/>
    <w:rsid w:val="002462C8"/>
    <w:rsid w:val="00246B50"/>
    <w:rsid w:val="00246F37"/>
    <w:rsid w:val="00247231"/>
    <w:rsid w:val="00247FD0"/>
    <w:rsid w:val="0025047D"/>
    <w:rsid w:val="002511E0"/>
    <w:rsid w:val="0025172A"/>
    <w:rsid w:val="00251EDE"/>
    <w:rsid w:val="0025230F"/>
    <w:rsid w:val="0025292D"/>
    <w:rsid w:val="00252AE6"/>
    <w:rsid w:val="00252F47"/>
    <w:rsid w:val="0025332F"/>
    <w:rsid w:val="00253391"/>
    <w:rsid w:val="0025378B"/>
    <w:rsid w:val="00253943"/>
    <w:rsid w:val="00254B4F"/>
    <w:rsid w:val="00254DEF"/>
    <w:rsid w:val="00255015"/>
    <w:rsid w:val="00255608"/>
    <w:rsid w:val="00255707"/>
    <w:rsid w:val="00255A0B"/>
    <w:rsid w:val="00256E4E"/>
    <w:rsid w:val="00256F15"/>
    <w:rsid w:val="00257A0D"/>
    <w:rsid w:val="00257A96"/>
    <w:rsid w:val="00257BB0"/>
    <w:rsid w:val="00260C12"/>
    <w:rsid w:val="002613DA"/>
    <w:rsid w:val="00261530"/>
    <w:rsid w:val="0026284A"/>
    <w:rsid w:val="002634E4"/>
    <w:rsid w:val="002638AA"/>
    <w:rsid w:val="00263ACA"/>
    <w:rsid w:val="0026467C"/>
    <w:rsid w:val="00264EDD"/>
    <w:rsid w:val="00265EEE"/>
    <w:rsid w:val="002668E7"/>
    <w:rsid w:val="00267033"/>
    <w:rsid w:val="002679E5"/>
    <w:rsid w:val="00267A4E"/>
    <w:rsid w:val="00267BB8"/>
    <w:rsid w:val="00270BA2"/>
    <w:rsid w:val="002710AB"/>
    <w:rsid w:val="00271172"/>
    <w:rsid w:val="002715FF"/>
    <w:rsid w:val="0027167D"/>
    <w:rsid w:val="002718BC"/>
    <w:rsid w:val="00272D52"/>
    <w:rsid w:val="00272FC1"/>
    <w:rsid w:val="00273F95"/>
    <w:rsid w:val="00274F8A"/>
    <w:rsid w:val="00274FE6"/>
    <w:rsid w:val="002757FF"/>
    <w:rsid w:val="00275C29"/>
    <w:rsid w:val="00276B5E"/>
    <w:rsid w:val="00276BCB"/>
    <w:rsid w:val="0027746A"/>
    <w:rsid w:val="00277C0A"/>
    <w:rsid w:val="00277F7F"/>
    <w:rsid w:val="0028070B"/>
    <w:rsid w:val="002814C9"/>
    <w:rsid w:val="00282A1D"/>
    <w:rsid w:val="0028318F"/>
    <w:rsid w:val="00283D55"/>
    <w:rsid w:val="00283E1F"/>
    <w:rsid w:val="00284D4C"/>
    <w:rsid w:val="002852F9"/>
    <w:rsid w:val="0028535C"/>
    <w:rsid w:val="002854A0"/>
    <w:rsid w:val="0028555C"/>
    <w:rsid w:val="00286554"/>
    <w:rsid w:val="00286D16"/>
    <w:rsid w:val="00286D2C"/>
    <w:rsid w:val="00286DD2"/>
    <w:rsid w:val="002876B7"/>
    <w:rsid w:val="002877B8"/>
    <w:rsid w:val="002878F0"/>
    <w:rsid w:val="00287A92"/>
    <w:rsid w:val="00287D50"/>
    <w:rsid w:val="00291514"/>
    <w:rsid w:val="002916A6"/>
    <w:rsid w:val="0029195B"/>
    <w:rsid w:val="00291E42"/>
    <w:rsid w:val="00292FEB"/>
    <w:rsid w:val="00293544"/>
    <w:rsid w:val="002940D5"/>
    <w:rsid w:val="002940F5"/>
    <w:rsid w:val="00294211"/>
    <w:rsid w:val="00294FB9"/>
    <w:rsid w:val="0029568B"/>
    <w:rsid w:val="00295F39"/>
    <w:rsid w:val="00297493"/>
    <w:rsid w:val="002A0535"/>
    <w:rsid w:val="002A05B1"/>
    <w:rsid w:val="002A19E9"/>
    <w:rsid w:val="002A2731"/>
    <w:rsid w:val="002A2C88"/>
    <w:rsid w:val="002A3383"/>
    <w:rsid w:val="002A3947"/>
    <w:rsid w:val="002A3B4F"/>
    <w:rsid w:val="002A3FB7"/>
    <w:rsid w:val="002A43C1"/>
    <w:rsid w:val="002A4649"/>
    <w:rsid w:val="002A476D"/>
    <w:rsid w:val="002A4B56"/>
    <w:rsid w:val="002A4D6D"/>
    <w:rsid w:val="002A502E"/>
    <w:rsid w:val="002A506C"/>
    <w:rsid w:val="002A58C1"/>
    <w:rsid w:val="002A5D75"/>
    <w:rsid w:val="002A601D"/>
    <w:rsid w:val="002A6FB4"/>
    <w:rsid w:val="002A702F"/>
    <w:rsid w:val="002A7389"/>
    <w:rsid w:val="002A7B9F"/>
    <w:rsid w:val="002B1F48"/>
    <w:rsid w:val="002B1FB4"/>
    <w:rsid w:val="002B2425"/>
    <w:rsid w:val="002B285F"/>
    <w:rsid w:val="002B2C9E"/>
    <w:rsid w:val="002B333F"/>
    <w:rsid w:val="002B3956"/>
    <w:rsid w:val="002B49AB"/>
    <w:rsid w:val="002B587F"/>
    <w:rsid w:val="002B6223"/>
    <w:rsid w:val="002B6328"/>
    <w:rsid w:val="002B6859"/>
    <w:rsid w:val="002B6F8A"/>
    <w:rsid w:val="002B74A1"/>
    <w:rsid w:val="002B7780"/>
    <w:rsid w:val="002B77E2"/>
    <w:rsid w:val="002B9813"/>
    <w:rsid w:val="002C3273"/>
    <w:rsid w:val="002C5721"/>
    <w:rsid w:val="002C58CE"/>
    <w:rsid w:val="002C5E43"/>
    <w:rsid w:val="002C6249"/>
    <w:rsid w:val="002C6C5F"/>
    <w:rsid w:val="002C71D0"/>
    <w:rsid w:val="002C7332"/>
    <w:rsid w:val="002D00C9"/>
    <w:rsid w:val="002D0350"/>
    <w:rsid w:val="002D0E38"/>
    <w:rsid w:val="002D1997"/>
    <w:rsid w:val="002D19CD"/>
    <w:rsid w:val="002D1ABE"/>
    <w:rsid w:val="002D2413"/>
    <w:rsid w:val="002D2599"/>
    <w:rsid w:val="002D2E85"/>
    <w:rsid w:val="002D32CD"/>
    <w:rsid w:val="002D3685"/>
    <w:rsid w:val="002D46B8"/>
    <w:rsid w:val="002D4EB6"/>
    <w:rsid w:val="002D5CA3"/>
    <w:rsid w:val="002D6076"/>
    <w:rsid w:val="002D72A9"/>
    <w:rsid w:val="002D7ECC"/>
    <w:rsid w:val="002E052D"/>
    <w:rsid w:val="002E117C"/>
    <w:rsid w:val="002E1229"/>
    <w:rsid w:val="002E2A09"/>
    <w:rsid w:val="002E31E3"/>
    <w:rsid w:val="002E4499"/>
    <w:rsid w:val="002E54F8"/>
    <w:rsid w:val="002E6DE5"/>
    <w:rsid w:val="002E70B1"/>
    <w:rsid w:val="002E7846"/>
    <w:rsid w:val="002E78E1"/>
    <w:rsid w:val="002E7B0B"/>
    <w:rsid w:val="002E7F04"/>
    <w:rsid w:val="002F0D19"/>
    <w:rsid w:val="002F1390"/>
    <w:rsid w:val="002F16CF"/>
    <w:rsid w:val="002F2142"/>
    <w:rsid w:val="002F2A6B"/>
    <w:rsid w:val="002F330F"/>
    <w:rsid w:val="002F3FB2"/>
    <w:rsid w:val="002F4433"/>
    <w:rsid w:val="002F6477"/>
    <w:rsid w:val="002F65BF"/>
    <w:rsid w:val="002F74FA"/>
    <w:rsid w:val="0030006D"/>
    <w:rsid w:val="0030033E"/>
    <w:rsid w:val="0030065A"/>
    <w:rsid w:val="00300A7C"/>
    <w:rsid w:val="00300B01"/>
    <w:rsid w:val="00301188"/>
    <w:rsid w:val="003011CD"/>
    <w:rsid w:val="00301EFC"/>
    <w:rsid w:val="00302086"/>
    <w:rsid w:val="003022E0"/>
    <w:rsid w:val="0030239C"/>
    <w:rsid w:val="00302995"/>
    <w:rsid w:val="00303514"/>
    <w:rsid w:val="003040A9"/>
    <w:rsid w:val="00304AF0"/>
    <w:rsid w:val="00304EF6"/>
    <w:rsid w:val="003051E2"/>
    <w:rsid w:val="003052AC"/>
    <w:rsid w:val="003059F1"/>
    <w:rsid w:val="00306581"/>
    <w:rsid w:val="0030669B"/>
    <w:rsid w:val="00306FC7"/>
    <w:rsid w:val="0030728B"/>
    <w:rsid w:val="00310A99"/>
    <w:rsid w:val="00311D89"/>
    <w:rsid w:val="00311F89"/>
    <w:rsid w:val="00312000"/>
    <w:rsid w:val="00312A1F"/>
    <w:rsid w:val="00313841"/>
    <w:rsid w:val="00313B02"/>
    <w:rsid w:val="00314171"/>
    <w:rsid w:val="0031466B"/>
    <w:rsid w:val="00314A70"/>
    <w:rsid w:val="0031572A"/>
    <w:rsid w:val="00315AA6"/>
    <w:rsid w:val="00315EBB"/>
    <w:rsid w:val="0031678C"/>
    <w:rsid w:val="00316E85"/>
    <w:rsid w:val="00317043"/>
    <w:rsid w:val="0031719C"/>
    <w:rsid w:val="00317FE8"/>
    <w:rsid w:val="003208E0"/>
    <w:rsid w:val="0032194E"/>
    <w:rsid w:val="00322563"/>
    <w:rsid w:val="0032299C"/>
    <w:rsid w:val="00322EFC"/>
    <w:rsid w:val="003231C5"/>
    <w:rsid w:val="00323F0C"/>
    <w:rsid w:val="00323F2A"/>
    <w:rsid w:val="0032432D"/>
    <w:rsid w:val="003246C9"/>
    <w:rsid w:val="00325293"/>
    <w:rsid w:val="00327028"/>
    <w:rsid w:val="0032714C"/>
    <w:rsid w:val="00330163"/>
    <w:rsid w:val="003313FC"/>
    <w:rsid w:val="003315BA"/>
    <w:rsid w:val="0033189B"/>
    <w:rsid w:val="0033192D"/>
    <w:rsid w:val="00331CE9"/>
    <w:rsid w:val="0033241C"/>
    <w:rsid w:val="00332A15"/>
    <w:rsid w:val="00332F0F"/>
    <w:rsid w:val="00333B47"/>
    <w:rsid w:val="00333E99"/>
    <w:rsid w:val="003358DF"/>
    <w:rsid w:val="00335A0E"/>
    <w:rsid w:val="00335C5B"/>
    <w:rsid w:val="00336FEF"/>
    <w:rsid w:val="00337185"/>
    <w:rsid w:val="00337BEB"/>
    <w:rsid w:val="00340EA6"/>
    <w:rsid w:val="00340FCD"/>
    <w:rsid w:val="0034226D"/>
    <w:rsid w:val="003422FB"/>
    <w:rsid w:val="0034269B"/>
    <w:rsid w:val="003437D1"/>
    <w:rsid w:val="00343EFD"/>
    <w:rsid w:val="00344382"/>
    <w:rsid w:val="0034439C"/>
    <w:rsid w:val="00345065"/>
    <w:rsid w:val="00345185"/>
    <w:rsid w:val="00345763"/>
    <w:rsid w:val="00345769"/>
    <w:rsid w:val="00346F05"/>
    <w:rsid w:val="003479EC"/>
    <w:rsid w:val="00347CA1"/>
    <w:rsid w:val="00350160"/>
    <w:rsid w:val="00350400"/>
    <w:rsid w:val="003508D8"/>
    <w:rsid w:val="00350CEB"/>
    <w:rsid w:val="00351B36"/>
    <w:rsid w:val="00352931"/>
    <w:rsid w:val="00352A80"/>
    <w:rsid w:val="00352E58"/>
    <w:rsid w:val="003539F5"/>
    <w:rsid w:val="00354534"/>
    <w:rsid w:val="00354F83"/>
    <w:rsid w:val="00355223"/>
    <w:rsid w:val="00356168"/>
    <w:rsid w:val="00356F82"/>
    <w:rsid w:val="003576C5"/>
    <w:rsid w:val="00360939"/>
    <w:rsid w:val="00362806"/>
    <w:rsid w:val="00362F3D"/>
    <w:rsid w:val="00362FF2"/>
    <w:rsid w:val="0036350B"/>
    <w:rsid w:val="003644E6"/>
    <w:rsid w:val="003651DC"/>
    <w:rsid w:val="0036525B"/>
    <w:rsid w:val="00365679"/>
    <w:rsid w:val="00365C65"/>
    <w:rsid w:val="003664A2"/>
    <w:rsid w:val="00367B54"/>
    <w:rsid w:val="003705D1"/>
    <w:rsid w:val="00370F33"/>
    <w:rsid w:val="0037114A"/>
    <w:rsid w:val="003714D1"/>
    <w:rsid w:val="00372227"/>
    <w:rsid w:val="00372AA4"/>
    <w:rsid w:val="00372B3F"/>
    <w:rsid w:val="00372D97"/>
    <w:rsid w:val="00372FAE"/>
    <w:rsid w:val="003735D5"/>
    <w:rsid w:val="00373B8A"/>
    <w:rsid w:val="00373DA2"/>
    <w:rsid w:val="00374A3A"/>
    <w:rsid w:val="00375563"/>
    <w:rsid w:val="003758F0"/>
    <w:rsid w:val="00375CB8"/>
    <w:rsid w:val="00376527"/>
    <w:rsid w:val="00376E23"/>
    <w:rsid w:val="00377086"/>
    <w:rsid w:val="00377088"/>
    <w:rsid w:val="00377514"/>
    <w:rsid w:val="00377BCF"/>
    <w:rsid w:val="00380C0C"/>
    <w:rsid w:val="00380E58"/>
    <w:rsid w:val="00381B5C"/>
    <w:rsid w:val="00382421"/>
    <w:rsid w:val="0038286D"/>
    <w:rsid w:val="00382955"/>
    <w:rsid w:val="00382B7C"/>
    <w:rsid w:val="00382EBA"/>
    <w:rsid w:val="003834DD"/>
    <w:rsid w:val="00383A4F"/>
    <w:rsid w:val="00383B44"/>
    <w:rsid w:val="00383CCC"/>
    <w:rsid w:val="00383DE5"/>
    <w:rsid w:val="00384535"/>
    <w:rsid w:val="00384A56"/>
    <w:rsid w:val="003852FA"/>
    <w:rsid w:val="00385371"/>
    <w:rsid w:val="00385E6E"/>
    <w:rsid w:val="00385ECA"/>
    <w:rsid w:val="00386A60"/>
    <w:rsid w:val="00387AB4"/>
    <w:rsid w:val="00387D67"/>
    <w:rsid w:val="0039063C"/>
    <w:rsid w:val="0039075D"/>
    <w:rsid w:val="00391673"/>
    <w:rsid w:val="003916E2"/>
    <w:rsid w:val="00391C0B"/>
    <w:rsid w:val="00392D83"/>
    <w:rsid w:val="00393217"/>
    <w:rsid w:val="0039370D"/>
    <w:rsid w:val="00393E67"/>
    <w:rsid w:val="003942A2"/>
    <w:rsid w:val="00394AD0"/>
    <w:rsid w:val="0039520B"/>
    <w:rsid w:val="003952B5"/>
    <w:rsid w:val="00395B7C"/>
    <w:rsid w:val="00396231"/>
    <w:rsid w:val="00397289"/>
    <w:rsid w:val="003975F0"/>
    <w:rsid w:val="003979DF"/>
    <w:rsid w:val="00397A6D"/>
    <w:rsid w:val="00397F60"/>
    <w:rsid w:val="003A02CC"/>
    <w:rsid w:val="003A04F4"/>
    <w:rsid w:val="003A062B"/>
    <w:rsid w:val="003A089A"/>
    <w:rsid w:val="003A08BB"/>
    <w:rsid w:val="003A13CE"/>
    <w:rsid w:val="003A203E"/>
    <w:rsid w:val="003A215E"/>
    <w:rsid w:val="003A2501"/>
    <w:rsid w:val="003A3CFB"/>
    <w:rsid w:val="003A4548"/>
    <w:rsid w:val="003A459C"/>
    <w:rsid w:val="003A4877"/>
    <w:rsid w:val="003A4F03"/>
    <w:rsid w:val="003B0125"/>
    <w:rsid w:val="003B03A4"/>
    <w:rsid w:val="003B0668"/>
    <w:rsid w:val="003B0909"/>
    <w:rsid w:val="003B0A49"/>
    <w:rsid w:val="003B1379"/>
    <w:rsid w:val="003B148E"/>
    <w:rsid w:val="003B1899"/>
    <w:rsid w:val="003B4600"/>
    <w:rsid w:val="003B658F"/>
    <w:rsid w:val="003B6623"/>
    <w:rsid w:val="003B6CA0"/>
    <w:rsid w:val="003B6D96"/>
    <w:rsid w:val="003B7387"/>
    <w:rsid w:val="003B7CA9"/>
    <w:rsid w:val="003B7F10"/>
    <w:rsid w:val="003C056E"/>
    <w:rsid w:val="003C087D"/>
    <w:rsid w:val="003C08A2"/>
    <w:rsid w:val="003C0DB5"/>
    <w:rsid w:val="003C0E3D"/>
    <w:rsid w:val="003C0E5E"/>
    <w:rsid w:val="003C13FB"/>
    <w:rsid w:val="003C14DB"/>
    <w:rsid w:val="003C1B22"/>
    <w:rsid w:val="003C2B3A"/>
    <w:rsid w:val="003C3474"/>
    <w:rsid w:val="003C3B29"/>
    <w:rsid w:val="003C3B43"/>
    <w:rsid w:val="003C3C2C"/>
    <w:rsid w:val="003C3C92"/>
    <w:rsid w:val="003C3FF2"/>
    <w:rsid w:val="003C53C1"/>
    <w:rsid w:val="003C6F5A"/>
    <w:rsid w:val="003C74D0"/>
    <w:rsid w:val="003C7528"/>
    <w:rsid w:val="003C780A"/>
    <w:rsid w:val="003C78E6"/>
    <w:rsid w:val="003D11D7"/>
    <w:rsid w:val="003D12F8"/>
    <w:rsid w:val="003D137A"/>
    <w:rsid w:val="003D1969"/>
    <w:rsid w:val="003D197E"/>
    <w:rsid w:val="003D224D"/>
    <w:rsid w:val="003D2439"/>
    <w:rsid w:val="003D35B2"/>
    <w:rsid w:val="003D3E5A"/>
    <w:rsid w:val="003D4B0A"/>
    <w:rsid w:val="003D4D35"/>
    <w:rsid w:val="003D5918"/>
    <w:rsid w:val="003D6400"/>
    <w:rsid w:val="003D662A"/>
    <w:rsid w:val="003D6BA3"/>
    <w:rsid w:val="003D7407"/>
    <w:rsid w:val="003D7F2A"/>
    <w:rsid w:val="003E0A53"/>
    <w:rsid w:val="003E1276"/>
    <w:rsid w:val="003E190B"/>
    <w:rsid w:val="003E1B17"/>
    <w:rsid w:val="003E1CBE"/>
    <w:rsid w:val="003E28C4"/>
    <w:rsid w:val="003E2D80"/>
    <w:rsid w:val="003E359B"/>
    <w:rsid w:val="003E370B"/>
    <w:rsid w:val="003E3B1F"/>
    <w:rsid w:val="003E3D5C"/>
    <w:rsid w:val="003E4EEA"/>
    <w:rsid w:val="003E5828"/>
    <w:rsid w:val="003E58BB"/>
    <w:rsid w:val="003E5DBD"/>
    <w:rsid w:val="003E6106"/>
    <w:rsid w:val="003E66E5"/>
    <w:rsid w:val="003E67DA"/>
    <w:rsid w:val="003E685C"/>
    <w:rsid w:val="003F027E"/>
    <w:rsid w:val="003F05F8"/>
    <w:rsid w:val="003F0871"/>
    <w:rsid w:val="003F10AB"/>
    <w:rsid w:val="003F27F8"/>
    <w:rsid w:val="003F28C9"/>
    <w:rsid w:val="003F3883"/>
    <w:rsid w:val="003F3C6F"/>
    <w:rsid w:val="003F4151"/>
    <w:rsid w:val="003F4C1A"/>
    <w:rsid w:val="003F4D70"/>
    <w:rsid w:val="003F4E0E"/>
    <w:rsid w:val="003F5318"/>
    <w:rsid w:val="003F5858"/>
    <w:rsid w:val="003F5D39"/>
    <w:rsid w:val="003F6409"/>
    <w:rsid w:val="003F7283"/>
    <w:rsid w:val="003F75F4"/>
    <w:rsid w:val="0040022A"/>
    <w:rsid w:val="00400D4B"/>
    <w:rsid w:val="0040141F"/>
    <w:rsid w:val="0040175E"/>
    <w:rsid w:val="004018E8"/>
    <w:rsid w:val="00401B7E"/>
    <w:rsid w:val="00401CE3"/>
    <w:rsid w:val="00402CDF"/>
    <w:rsid w:val="0040333C"/>
    <w:rsid w:val="0040371B"/>
    <w:rsid w:val="00403A5C"/>
    <w:rsid w:val="00403D03"/>
    <w:rsid w:val="00404155"/>
    <w:rsid w:val="00405B04"/>
    <w:rsid w:val="00405BC6"/>
    <w:rsid w:val="00405E52"/>
    <w:rsid w:val="00405F6F"/>
    <w:rsid w:val="00406040"/>
    <w:rsid w:val="00407247"/>
    <w:rsid w:val="00407325"/>
    <w:rsid w:val="0040755D"/>
    <w:rsid w:val="00407BAF"/>
    <w:rsid w:val="00407D8B"/>
    <w:rsid w:val="00407DC9"/>
    <w:rsid w:val="00410265"/>
    <w:rsid w:val="00410552"/>
    <w:rsid w:val="00410C8F"/>
    <w:rsid w:val="00411814"/>
    <w:rsid w:val="00411A3B"/>
    <w:rsid w:val="00411EF9"/>
    <w:rsid w:val="004122C4"/>
    <w:rsid w:val="00412681"/>
    <w:rsid w:val="00412D0F"/>
    <w:rsid w:val="00413344"/>
    <w:rsid w:val="004143A5"/>
    <w:rsid w:val="004150CE"/>
    <w:rsid w:val="00415184"/>
    <w:rsid w:val="00415784"/>
    <w:rsid w:val="00417564"/>
    <w:rsid w:val="00417919"/>
    <w:rsid w:val="0042012E"/>
    <w:rsid w:val="004217C3"/>
    <w:rsid w:val="00422906"/>
    <w:rsid w:val="00422979"/>
    <w:rsid w:val="00422B80"/>
    <w:rsid w:val="004234BC"/>
    <w:rsid w:val="004234CD"/>
    <w:rsid w:val="00423800"/>
    <w:rsid w:val="00423945"/>
    <w:rsid w:val="00423CAF"/>
    <w:rsid w:val="00423FAD"/>
    <w:rsid w:val="004248AE"/>
    <w:rsid w:val="0042497E"/>
    <w:rsid w:val="00424FA5"/>
    <w:rsid w:val="00425933"/>
    <w:rsid w:val="00425A8C"/>
    <w:rsid w:val="00425DAB"/>
    <w:rsid w:val="00426069"/>
    <w:rsid w:val="00426C91"/>
    <w:rsid w:val="00427540"/>
    <w:rsid w:val="0042782A"/>
    <w:rsid w:val="00427D46"/>
    <w:rsid w:val="00427ECD"/>
    <w:rsid w:val="00430288"/>
    <w:rsid w:val="00430300"/>
    <w:rsid w:val="004308A0"/>
    <w:rsid w:val="004308B7"/>
    <w:rsid w:val="00430FBA"/>
    <w:rsid w:val="00431D00"/>
    <w:rsid w:val="00431FF7"/>
    <w:rsid w:val="00432749"/>
    <w:rsid w:val="004351D9"/>
    <w:rsid w:val="0043775C"/>
    <w:rsid w:val="004408F4"/>
    <w:rsid w:val="00440B46"/>
    <w:rsid w:val="00440E2B"/>
    <w:rsid w:val="00440EF3"/>
    <w:rsid w:val="004415D1"/>
    <w:rsid w:val="00442953"/>
    <w:rsid w:val="00442A88"/>
    <w:rsid w:val="00443636"/>
    <w:rsid w:val="004436F5"/>
    <w:rsid w:val="0044390E"/>
    <w:rsid w:val="00443B2D"/>
    <w:rsid w:val="00444335"/>
    <w:rsid w:val="0044543C"/>
    <w:rsid w:val="00445C26"/>
    <w:rsid w:val="00445D0E"/>
    <w:rsid w:val="00445D23"/>
    <w:rsid w:val="004473B7"/>
    <w:rsid w:val="004474BC"/>
    <w:rsid w:val="00447B18"/>
    <w:rsid w:val="00447C56"/>
    <w:rsid w:val="004504C0"/>
    <w:rsid w:val="004509C3"/>
    <w:rsid w:val="00450AF4"/>
    <w:rsid w:val="00450FEB"/>
    <w:rsid w:val="00452184"/>
    <w:rsid w:val="00453DE7"/>
    <w:rsid w:val="00453EB3"/>
    <w:rsid w:val="004547D6"/>
    <w:rsid w:val="004548E4"/>
    <w:rsid w:val="0045504F"/>
    <w:rsid w:val="00455BB3"/>
    <w:rsid w:val="00455C49"/>
    <w:rsid w:val="0045688D"/>
    <w:rsid w:val="00456D4C"/>
    <w:rsid w:val="004601D1"/>
    <w:rsid w:val="004605C6"/>
    <w:rsid w:val="004605D3"/>
    <w:rsid w:val="004608C4"/>
    <w:rsid w:val="0046104C"/>
    <w:rsid w:val="004613C9"/>
    <w:rsid w:val="00461CA0"/>
    <w:rsid w:val="00461F95"/>
    <w:rsid w:val="004620EC"/>
    <w:rsid w:val="00462740"/>
    <w:rsid w:val="00462E39"/>
    <w:rsid w:val="00463782"/>
    <w:rsid w:val="0046389C"/>
    <w:rsid w:val="00463DE1"/>
    <w:rsid w:val="00464D1B"/>
    <w:rsid w:val="00464E63"/>
    <w:rsid w:val="00465A11"/>
    <w:rsid w:val="00465B6C"/>
    <w:rsid w:val="00467384"/>
    <w:rsid w:val="00467A32"/>
    <w:rsid w:val="00470B92"/>
    <w:rsid w:val="00471004"/>
    <w:rsid w:val="00471A11"/>
    <w:rsid w:val="00471DB1"/>
    <w:rsid w:val="004739D1"/>
    <w:rsid w:val="00473DE7"/>
    <w:rsid w:val="00473FF7"/>
    <w:rsid w:val="004742EF"/>
    <w:rsid w:val="00474E82"/>
    <w:rsid w:val="004751A6"/>
    <w:rsid w:val="00476C62"/>
    <w:rsid w:val="004771F8"/>
    <w:rsid w:val="0047787E"/>
    <w:rsid w:val="00477D19"/>
    <w:rsid w:val="00477DAC"/>
    <w:rsid w:val="0048038B"/>
    <w:rsid w:val="004809DE"/>
    <w:rsid w:val="00480FD2"/>
    <w:rsid w:val="004816BA"/>
    <w:rsid w:val="004824F2"/>
    <w:rsid w:val="004828C3"/>
    <w:rsid w:val="00482AE5"/>
    <w:rsid w:val="00482BA5"/>
    <w:rsid w:val="004832C9"/>
    <w:rsid w:val="00483638"/>
    <w:rsid w:val="004839B3"/>
    <w:rsid w:val="00483BAF"/>
    <w:rsid w:val="00483DE7"/>
    <w:rsid w:val="00484D23"/>
    <w:rsid w:val="00485494"/>
    <w:rsid w:val="004856F3"/>
    <w:rsid w:val="00485898"/>
    <w:rsid w:val="00485BE1"/>
    <w:rsid w:val="004863AB"/>
    <w:rsid w:val="004866D2"/>
    <w:rsid w:val="00486987"/>
    <w:rsid w:val="00486A76"/>
    <w:rsid w:val="00486C72"/>
    <w:rsid w:val="00487A12"/>
    <w:rsid w:val="004903F7"/>
    <w:rsid w:val="004904F6"/>
    <w:rsid w:val="004920F2"/>
    <w:rsid w:val="004927B7"/>
    <w:rsid w:val="00492D7A"/>
    <w:rsid w:val="00494B3C"/>
    <w:rsid w:val="0049518B"/>
    <w:rsid w:val="004952BD"/>
    <w:rsid w:val="0049548F"/>
    <w:rsid w:val="004954F8"/>
    <w:rsid w:val="00495645"/>
    <w:rsid w:val="00495DAA"/>
    <w:rsid w:val="00496231"/>
    <w:rsid w:val="00496F7B"/>
    <w:rsid w:val="00497061"/>
    <w:rsid w:val="00497BA7"/>
    <w:rsid w:val="004A00C1"/>
    <w:rsid w:val="004A03FE"/>
    <w:rsid w:val="004A208E"/>
    <w:rsid w:val="004A22A0"/>
    <w:rsid w:val="004A2424"/>
    <w:rsid w:val="004A2EA0"/>
    <w:rsid w:val="004A2F75"/>
    <w:rsid w:val="004A3449"/>
    <w:rsid w:val="004A3841"/>
    <w:rsid w:val="004A3D8C"/>
    <w:rsid w:val="004A4414"/>
    <w:rsid w:val="004A46E7"/>
    <w:rsid w:val="004A5111"/>
    <w:rsid w:val="004A63C2"/>
    <w:rsid w:val="004A6823"/>
    <w:rsid w:val="004A7097"/>
    <w:rsid w:val="004A73F6"/>
    <w:rsid w:val="004A79B6"/>
    <w:rsid w:val="004B06CC"/>
    <w:rsid w:val="004B0B4E"/>
    <w:rsid w:val="004B0EF6"/>
    <w:rsid w:val="004B1A8E"/>
    <w:rsid w:val="004B2819"/>
    <w:rsid w:val="004B2D25"/>
    <w:rsid w:val="004B2D89"/>
    <w:rsid w:val="004B3B3F"/>
    <w:rsid w:val="004B638C"/>
    <w:rsid w:val="004B750E"/>
    <w:rsid w:val="004B7A32"/>
    <w:rsid w:val="004B7EAE"/>
    <w:rsid w:val="004C0E76"/>
    <w:rsid w:val="004C122D"/>
    <w:rsid w:val="004C1927"/>
    <w:rsid w:val="004C1A55"/>
    <w:rsid w:val="004C1C59"/>
    <w:rsid w:val="004C2006"/>
    <w:rsid w:val="004C2BBF"/>
    <w:rsid w:val="004C376D"/>
    <w:rsid w:val="004C3B96"/>
    <w:rsid w:val="004C4745"/>
    <w:rsid w:val="004C550A"/>
    <w:rsid w:val="004C58F2"/>
    <w:rsid w:val="004C5AE8"/>
    <w:rsid w:val="004C5D53"/>
    <w:rsid w:val="004C5F7F"/>
    <w:rsid w:val="004C6614"/>
    <w:rsid w:val="004C6911"/>
    <w:rsid w:val="004C6DD9"/>
    <w:rsid w:val="004C759C"/>
    <w:rsid w:val="004D000E"/>
    <w:rsid w:val="004D01E8"/>
    <w:rsid w:val="004D0240"/>
    <w:rsid w:val="004D0431"/>
    <w:rsid w:val="004D0497"/>
    <w:rsid w:val="004D120C"/>
    <w:rsid w:val="004D1ED9"/>
    <w:rsid w:val="004D2740"/>
    <w:rsid w:val="004D2793"/>
    <w:rsid w:val="004D34F9"/>
    <w:rsid w:val="004D3507"/>
    <w:rsid w:val="004D3944"/>
    <w:rsid w:val="004D3946"/>
    <w:rsid w:val="004D40F0"/>
    <w:rsid w:val="004D5408"/>
    <w:rsid w:val="004D540B"/>
    <w:rsid w:val="004D56A7"/>
    <w:rsid w:val="004D5BE3"/>
    <w:rsid w:val="004D63C6"/>
    <w:rsid w:val="004D7378"/>
    <w:rsid w:val="004E03F2"/>
    <w:rsid w:val="004E0817"/>
    <w:rsid w:val="004E08BE"/>
    <w:rsid w:val="004E0984"/>
    <w:rsid w:val="004E0A1E"/>
    <w:rsid w:val="004E0BBD"/>
    <w:rsid w:val="004E2761"/>
    <w:rsid w:val="004E2DC5"/>
    <w:rsid w:val="004E3734"/>
    <w:rsid w:val="004E495A"/>
    <w:rsid w:val="004E4C03"/>
    <w:rsid w:val="004E52F8"/>
    <w:rsid w:val="004E6035"/>
    <w:rsid w:val="004E69C5"/>
    <w:rsid w:val="004E788C"/>
    <w:rsid w:val="004F0F34"/>
    <w:rsid w:val="004F0F58"/>
    <w:rsid w:val="004F0F82"/>
    <w:rsid w:val="004F12DC"/>
    <w:rsid w:val="004F1374"/>
    <w:rsid w:val="004F1AE0"/>
    <w:rsid w:val="004F3466"/>
    <w:rsid w:val="004F3CE5"/>
    <w:rsid w:val="004F421C"/>
    <w:rsid w:val="004F45BF"/>
    <w:rsid w:val="004F59C6"/>
    <w:rsid w:val="004F6396"/>
    <w:rsid w:val="004F6521"/>
    <w:rsid w:val="004F6BA5"/>
    <w:rsid w:val="004F6C88"/>
    <w:rsid w:val="004F71DA"/>
    <w:rsid w:val="004F73E9"/>
    <w:rsid w:val="004F7A10"/>
    <w:rsid w:val="00500115"/>
    <w:rsid w:val="00500CDC"/>
    <w:rsid w:val="00500E01"/>
    <w:rsid w:val="00500FF9"/>
    <w:rsid w:val="005010C4"/>
    <w:rsid w:val="0050183A"/>
    <w:rsid w:val="00502373"/>
    <w:rsid w:val="00502A47"/>
    <w:rsid w:val="00502F0B"/>
    <w:rsid w:val="00502F54"/>
    <w:rsid w:val="00502FFF"/>
    <w:rsid w:val="0050328C"/>
    <w:rsid w:val="0050330E"/>
    <w:rsid w:val="00503421"/>
    <w:rsid w:val="00503CF3"/>
    <w:rsid w:val="00504BED"/>
    <w:rsid w:val="005053E8"/>
    <w:rsid w:val="00505580"/>
    <w:rsid w:val="0050669B"/>
    <w:rsid w:val="00506715"/>
    <w:rsid w:val="00507D89"/>
    <w:rsid w:val="00510206"/>
    <w:rsid w:val="005109B0"/>
    <w:rsid w:val="00510E64"/>
    <w:rsid w:val="0051153F"/>
    <w:rsid w:val="00511551"/>
    <w:rsid w:val="00511A71"/>
    <w:rsid w:val="0051212B"/>
    <w:rsid w:val="005121FB"/>
    <w:rsid w:val="0051289C"/>
    <w:rsid w:val="00512ADD"/>
    <w:rsid w:val="005136EE"/>
    <w:rsid w:val="00513B80"/>
    <w:rsid w:val="0051407C"/>
    <w:rsid w:val="00515015"/>
    <w:rsid w:val="00515BEC"/>
    <w:rsid w:val="00515CCF"/>
    <w:rsid w:val="00515E82"/>
    <w:rsid w:val="00516A7A"/>
    <w:rsid w:val="00516FD8"/>
    <w:rsid w:val="00517854"/>
    <w:rsid w:val="00517C7F"/>
    <w:rsid w:val="00517E52"/>
    <w:rsid w:val="0052074C"/>
    <w:rsid w:val="0052083B"/>
    <w:rsid w:val="00520929"/>
    <w:rsid w:val="00520A10"/>
    <w:rsid w:val="00520F52"/>
    <w:rsid w:val="00521311"/>
    <w:rsid w:val="0052173E"/>
    <w:rsid w:val="00522452"/>
    <w:rsid w:val="005227DE"/>
    <w:rsid w:val="00522A35"/>
    <w:rsid w:val="00523785"/>
    <w:rsid w:val="005247FA"/>
    <w:rsid w:val="005256DB"/>
    <w:rsid w:val="00526836"/>
    <w:rsid w:val="0052755A"/>
    <w:rsid w:val="00527B19"/>
    <w:rsid w:val="00527D76"/>
    <w:rsid w:val="00527ECF"/>
    <w:rsid w:val="00530167"/>
    <w:rsid w:val="005301A4"/>
    <w:rsid w:val="005301F3"/>
    <w:rsid w:val="005302A2"/>
    <w:rsid w:val="00530390"/>
    <w:rsid w:val="0053084A"/>
    <w:rsid w:val="00530B28"/>
    <w:rsid w:val="00530D53"/>
    <w:rsid w:val="005319DC"/>
    <w:rsid w:val="00531AF4"/>
    <w:rsid w:val="00534C33"/>
    <w:rsid w:val="00535114"/>
    <w:rsid w:val="00535DEB"/>
    <w:rsid w:val="005364FE"/>
    <w:rsid w:val="005368AD"/>
    <w:rsid w:val="00536D11"/>
    <w:rsid w:val="0054046D"/>
    <w:rsid w:val="00540626"/>
    <w:rsid w:val="00540696"/>
    <w:rsid w:val="005413EE"/>
    <w:rsid w:val="005415F4"/>
    <w:rsid w:val="00541616"/>
    <w:rsid w:val="00541CD6"/>
    <w:rsid w:val="0054244C"/>
    <w:rsid w:val="005451A4"/>
    <w:rsid w:val="00545822"/>
    <w:rsid w:val="00545965"/>
    <w:rsid w:val="0054598F"/>
    <w:rsid w:val="00546328"/>
    <w:rsid w:val="00546824"/>
    <w:rsid w:val="00546AE0"/>
    <w:rsid w:val="00546C5B"/>
    <w:rsid w:val="00546C80"/>
    <w:rsid w:val="005479D1"/>
    <w:rsid w:val="00547EFF"/>
    <w:rsid w:val="0054CA25"/>
    <w:rsid w:val="005502FF"/>
    <w:rsid w:val="00550B49"/>
    <w:rsid w:val="00551B02"/>
    <w:rsid w:val="00551F7F"/>
    <w:rsid w:val="0055243B"/>
    <w:rsid w:val="005524E5"/>
    <w:rsid w:val="00552904"/>
    <w:rsid w:val="0055342B"/>
    <w:rsid w:val="0055347E"/>
    <w:rsid w:val="00553DC0"/>
    <w:rsid w:val="005544DC"/>
    <w:rsid w:val="005549D6"/>
    <w:rsid w:val="00555790"/>
    <w:rsid w:val="00557114"/>
    <w:rsid w:val="0055763B"/>
    <w:rsid w:val="00560143"/>
    <w:rsid w:val="005615A3"/>
    <w:rsid w:val="00561BC8"/>
    <w:rsid w:val="00562A21"/>
    <w:rsid w:val="00562ACC"/>
    <w:rsid w:val="005630D1"/>
    <w:rsid w:val="00563984"/>
    <w:rsid w:val="00564305"/>
    <w:rsid w:val="005647F8"/>
    <w:rsid w:val="0056483A"/>
    <w:rsid w:val="00564EA5"/>
    <w:rsid w:val="005650ED"/>
    <w:rsid w:val="005659F8"/>
    <w:rsid w:val="00565BEE"/>
    <w:rsid w:val="00565E83"/>
    <w:rsid w:val="005661A6"/>
    <w:rsid w:val="005663B1"/>
    <w:rsid w:val="005669CF"/>
    <w:rsid w:val="005670D5"/>
    <w:rsid w:val="00567A75"/>
    <w:rsid w:val="00569C1F"/>
    <w:rsid w:val="00571BF7"/>
    <w:rsid w:val="00572534"/>
    <w:rsid w:val="005725DF"/>
    <w:rsid w:val="00573693"/>
    <w:rsid w:val="005736F2"/>
    <w:rsid w:val="00573D3B"/>
    <w:rsid w:val="00573E30"/>
    <w:rsid w:val="00574161"/>
    <w:rsid w:val="005743A8"/>
    <w:rsid w:val="00574E92"/>
    <w:rsid w:val="00575FCA"/>
    <w:rsid w:val="005763B8"/>
    <w:rsid w:val="0057717F"/>
    <w:rsid w:val="00577434"/>
    <w:rsid w:val="005775BC"/>
    <w:rsid w:val="00580FBC"/>
    <w:rsid w:val="00581DE2"/>
    <w:rsid w:val="00581E02"/>
    <w:rsid w:val="0058275B"/>
    <w:rsid w:val="0058306C"/>
    <w:rsid w:val="00583668"/>
    <w:rsid w:val="00583983"/>
    <w:rsid w:val="00583D3F"/>
    <w:rsid w:val="0058471C"/>
    <w:rsid w:val="00584B38"/>
    <w:rsid w:val="00584DA6"/>
    <w:rsid w:val="00585469"/>
    <w:rsid w:val="0058572D"/>
    <w:rsid w:val="00587164"/>
    <w:rsid w:val="00587E9A"/>
    <w:rsid w:val="0059016E"/>
    <w:rsid w:val="00590180"/>
    <w:rsid w:val="00590B95"/>
    <w:rsid w:val="005916E0"/>
    <w:rsid w:val="005917D6"/>
    <w:rsid w:val="00592A70"/>
    <w:rsid w:val="005930F9"/>
    <w:rsid w:val="0059371B"/>
    <w:rsid w:val="0059472C"/>
    <w:rsid w:val="00594BC7"/>
    <w:rsid w:val="00594C52"/>
    <w:rsid w:val="00595869"/>
    <w:rsid w:val="00595AD0"/>
    <w:rsid w:val="00595B6A"/>
    <w:rsid w:val="00596891"/>
    <w:rsid w:val="00597654"/>
    <w:rsid w:val="005A07B5"/>
    <w:rsid w:val="005A17B6"/>
    <w:rsid w:val="005A1ABF"/>
    <w:rsid w:val="005A1AF7"/>
    <w:rsid w:val="005A20EB"/>
    <w:rsid w:val="005A2659"/>
    <w:rsid w:val="005A2690"/>
    <w:rsid w:val="005A2789"/>
    <w:rsid w:val="005A2A11"/>
    <w:rsid w:val="005A2F45"/>
    <w:rsid w:val="005A3807"/>
    <w:rsid w:val="005A3E8B"/>
    <w:rsid w:val="005A3ECD"/>
    <w:rsid w:val="005A440A"/>
    <w:rsid w:val="005A487C"/>
    <w:rsid w:val="005A4B39"/>
    <w:rsid w:val="005A4B51"/>
    <w:rsid w:val="005A5406"/>
    <w:rsid w:val="005A5535"/>
    <w:rsid w:val="005A595F"/>
    <w:rsid w:val="005A622E"/>
    <w:rsid w:val="005A67D9"/>
    <w:rsid w:val="005A6B9E"/>
    <w:rsid w:val="005A6DF3"/>
    <w:rsid w:val="005A6F7B"/>
    <w:rsid w:val="005A760B"/>
    <w:rsid w:val="005A76C9"/>
    <w:rsid w:val="005B062C"/>
    <w:rsid w:val="005B0C8D"/>
    <w:rsid w:val="005B2337"/>
    <w:rsid w:val="005B24F3"/>
    <w:rsid w:val="005B2506"/>
    <w:rsid w:val="005B2BB9"/>
    <w:rsid w:val="005B4671"/>
    <w:rsid w:val="005B4999"/>
    <w:rsid w:val="005B4CE9"/>
    <w:rsid w:val="005B4D93"/>
    <w:rsid w:val="005B5397"/>
    <w:rsid w:val="005B53CC"/>
    <w:rsid w:val="005B5591"/>
    <w:rsid w:val="005B6145"/>
    <w:rsid w:val="005B6596"/>
    <w:rsid w:val="005B7846"/>
    <w:rsid w:val="005B7992"/>
    <w:rsid w:val="005C0507"/>
    <w:rsid w:val="005C09ED"/>
    <w:rsid w:val="005C1511"/>
    <w:rsid w:val="005C1570"/>
    <w:rsid w:val="005C1B8F"/>
    <w:rsid w:val="005C2A38"/>
    <w:rsid w:val="005C2A57"/>
    <w:rsid w:val="005C4D8D"/>
    <w:rsid w:val="005C5B34"/>
    <w:rsid w:val="005C6416"/>
    <w:rsid w:val="005C6931"/>
    <w:rsid w:val="005C7924"/>
    <w:rsid w:val="005D06BD"/>
    <w:rsid w:val="005D0E79"/>
    <w:rsid w:val="005D1BD6"/>
    <w:rsid w:val="005D1EFF"/>
    <w:rsid w:val="005D2268"/>
    <w:rsid w:val="005D27A2"/>
    <w:rsid w:val="005D2A93"/>
    <w:rsid w:val="005D2F8A"/>
    <w:rsid w:val="005D34C2"/>
    <w:rsid w:val="005D3781"/>
    <w:rsid w:val="005D566F"/>
    <w:rsid w:val="005D6446"/>
    <w:rsid w:val="005D652E"/>
    <w:rsid w:val="005D66A6"/>
    <w:rsid w:val="005D6C30"/>
    <w:rsid w:val="005E0CF2"/>
    <w:rsid w:val="005E14ED"/>
    <w:rsid w:val="005E16D5"/>
    <w:rsid w:val="005E1C4B"/>
    <w:rsid w:val="005E271A"/>
    <w:rsid w:val="005E2C64"/>
    <w:rsid w:val="005E37DC"/>
    <w:rsid w:val="005E393E"/>
    <w:rsid w:val="005E3E75"/>
    <w:rsid w:val="005E3F7F"/>
    <w:rsid w:val="005E3F9C"/>
    <w:rsid w:val="005E5C26"/>
    <w:rsid w:val="005E6423"/>
    <w:rsid w:val="005E6571"/>
    <w:rsid w:val="005E6849"/>
    <w:rsid w:val="005E7051"/>
    <w:rsid w:val="005E717A"/>
    <w:rsid w:val="005E7569"/>
    <w:rsid w:val="005F0769"/>
    <w:rsid w:val="005F07C0"/>
    <w:rsid w:val="005F0BD1"/>
    <w:rsid w:val="005F1424"/>
    <w:rsid w:val="005F179C"/>
    <w:rsid w:val="005F18C6"/>
    <w:rsid w:val="005F24F8"/>
    <w:rsid w:val="005F2C1B"/>
    <w:rsid w:val="005F2E71"/>
    <w:rsid w:val="005F3342"/>
    <w:rsid w:val="005F38DB"/>
    <w:rsid w:val="005F4045"/>
    <w:rsid w:val="005F4BD2"/>
    <w:rsid w:val="005F4C25"/>
    <w:rsid w:val="005F5631"/>
    <w:rsid w:val="005F674F"/>
    <w:rsid w:val="005F6886"/>
    <w:rsid w:val="005F6A29"/>
    <w:rsid w:val="005F76D1"/>
    <w:rsid w:val="005F7D82"/>
    <w:rsid w:val="00600796"/>
    <w:rsid w:val="00600BE6"/>
    <w:rsid w:val="006019D8"/>
    <w:rsid w:val="00602C14"/>
    <w:rsid w:val="006034A6"/>
    <w:rsid w:val="006034AB"/>
    <w:rsid w:val="006037E9"/>
    <w:rsid w:val="00605742"/>
    <w:rsid w:val="00605AE3"/>
    <w:rsid w:val="0060616E"/>
    <w:rsid w:val="00606344"/>
    <w:rsid w:val="006064EE"/>
    <w:rsid w:val="006070EE"/>
    <w:rsid w:val="00610183"/>
    <w:rsid w:val="006108BB"/>
    <w:rsid w:val="00610C8B"/>
    <w:rsid w:val="00610E5B"/>
    <w:rsid w:val="00611808"/>
    <w:rsid w:val="00612C4D"/>
    <w:rsid w:val="006136EB"/>
    <w:rsid w:val="00613971"/>
    <w:rsid w:val="00614AEA"/>
    <w:rsid w:val="00615534"/>
    <w:rsid w:val="00615D84"/>
    <w:rsid w:val="00616C4C"/>
    <w:rsid w:val="00616FC7"/>
    <w:rsid w:val="00617987"/>
    <w:rsid w:val="00617F0E"/>
    <w:rsid w:val="00620A0D"/>
    <w:rsid w:val="00620BC5"/>
    <w:rsid w:val="00621BA7"/>
    <w:rsid w:val="0062242B"/>
    <w:rsid w:val="00622CDC"/>
    <w:rsid w:val="006230CB"/>
    <w:rsid w:val="00623839"/>
    <w:rsid w:val="00623B14"/>
    <w:rsid w:val="006245C7"/>
    <w:rsid w:val="0062471A"/>
    <w:rsid w:val="006257BA"/>
    <w:rsid w:val="006260D1"/>
    <w:rsid w:val="006264B0"/>
    <w:rsid w:val="00626A9F"/>
    <w:rsid w:val="0062707A"/>
    <w:rsid w:val="006273A5"/>
    <w:rsid w:val="006278AA"/>
    <w:rsid w:val="00627BC0"/>
    <w:rsid w:val="00627F7E"/>
    <w:rsid w:val="0063031C"/>
    <w:rsid w:val="006307D4"/>
    <w:rsid w:val="00630F95"/>
    <w:rsid w:val="00632929"/>
    <w:rsid w:val="006336CC"/>
    <w:rsid w:val="006336E7"/>
    <w:rsid w:val="00633C3B"/>
    <w:rsid w:val="00634B12"/>
    <w:rsid w:val="00634B28"/>
    <w:rsid w:val="00634D93"/>
    <w:rsid w:val="00635547"/>
    <w:rsid w:val="0063599B"/>
    <w:rsid w:val="00635AB0"/>
    <w:rsid w:val="006362FD"/>
    <w:rsid w:val="006368C8"/>
    <w:rsid w:val="00636C4B"/>
    <w:rsid w:val="006378EE"/>
    <w:rsid w:val="00637943"/>
    <w:rsid w:val="00637E28"/>
    <w:rsid w:val="00641E49"/>
    <w:rsid w:val="00642777"/>
    <w:rsid w:val="006427AC"/>
    <w:rsid w:val="00642A52"/>
    <w:rsid w:val="006436AB"/>
    <w:rsid w:val="006445C6"/>
    <w:rsid w:val="00644B40"/>
    <w:rsid w:val="00644C55"/>
    <w:rsid w:val="006453E8"/>
    <w:rsid w:val="00645B27"/>
    <w:rsid w:val="006463BD"/>
    <w:rsid w:val="006467ED"/>
    <w:rsid w:val="0065038F"/>
    <w:rsid w:val="00650D76"/>
    <w:rsid w:val="00651DE2"/>
    <w:rsid w:val="006524C4"/>
    <w:rsid w:val="006525A9"/>
    <w:rsid w:val="00652AC2"/>
    <w:rsid w:val="00652E0F"/>
    <w:rsid w:val="006534C4"/>
    <w:rsid w:val="006537CC"/>
    <w:rsid w:val="00653C65"/>
    <w:rsid w:val="006548FD"/>
    <w:rsid w:val="00654B7B"/>
    <w:rsid w:val="006558A5"/>
    <w:rsid w:val="006560F4"/>
    <w:rsid w:val="00656306"/>
    <w:rsid w:val="00656C03"/>
    <w:rsid w:val="00656E7D"/>
    <w:rsid w:val="006576E3"/>
    <w:rsid w:val="0065793D"/>
    <w:rsid w:val="00657A22"/>
    <w:rsid w:val="00657C3F"/>
    <w:rsid w:val="0066074D"/>
    <w:rsid w:val="00661B11"/>
    <w:rsid w:val="00661B21"/>
    <w:rsid w:val="00661CC7"/>
    <w:rsid w:val="00661E32"/>
    <w:rsid w:val="00662462"/>
    <w:rsid w:val="00664B5D"/>
    <w:rsid w:val="00665247"/>
    <w:rsid w:val="00665B1E"/>
    <w:rsid w:val="006666E1"/>
    <w:rsid w:val="00667059"/>
    <w:rsid w:val="0066756D"/>
    <w:rsid w:val="0067007B"/>
    <w:rsid w:val="0067125E"/>
    <w:rsid w:val="006714FC"/>
    <w:rsid w:val="006716E7"/>
    <w:rsid w:val="00671D94"/>
    <w:rsid w:val="00672420"/>
    <w:rsid w:val="00673017"/>
    <w:rsid w:val="00673262"/>
    <w:rsid w:val="006737CC"/>
    <w:rsid w:val="00673D5E"/>
    <w:rsid w:val="006743D4"/>
    <w:rsid w:val="0067475F"/>
    <w:rsid w:val="00674B50"/>
    <w:rsid w:val="006759D5"/>
    <w:rsid w:val="006760EF"/>
    <w:rsid w:val="00676239"/>
    <w:rsid w:val="006805F3"/>
    <w:rsid w:val="00680DE1"/>
    <w:rsid w:val="00680E8E"/>
    <w:rsid w:val="0068167F"/>
    <w:rsid w:val="00681704"/>
    <w:rsid w:val="00681A19"/>
    <w:rsid w:val="00681C0F"/>
    <w:rsid w:val="00682A18"/>
    <w:rsid w:val="00682A8F"/>
    <w:rsid w:val="006830F2"/>
    <w:rsid w:val="00683D2D"/>
    <w:rsid w:val="00684329"/>
    <w:rsid w:val="00684E89"/>
    <w:rsid w:val="00684F60"/>
    <w:rsid w:val="00685131"/>
    <w:rsid w:val="0068593C"/>
    <w:rsid w:val="00686AC2"/>
    <w:rsid w:val="00686BA4"/>
    <w:rsid w:val="00686C86"/>
    <w:rsid w:val="00686CC7"/>
    <w:rsid w:val="00687135"/>
    <w:rsid w:val="006872DC"/>
    <w:rsid w:val="0069000A"/>
    <w:rsid w:val="00690FBA"/>
    <w:rsid w:val="00691C79"/>
    <w:rsid w:val="00692005"/>
    <w:rsid w:val="0069249D"/>
    <w:rsid w:val="006926CC"/>
    <w:rsid w:val="00692E11"/>
    <w:rsid w:val="006945FE"/>
    <w:rsid w:val="00695025"/>
    <w:rsid w:val="0069591F"/>
    <w:rsid w:val="006959D4"/>
    <w:rsid w:val="00696498"/>
    <w:rsid w:val="006966B2"/>
    <w:rsid w:val="00696B82"/>
    <w:rsid w:val="00696CFB"/>
    <w:rsid w:val="00697E4F"/>
    <w:rsid w:val="006A0596"/>
    <w:rsid w:val="006A0EE7"/>
    <w:rsid w:val="006A2423"/>
    <w:rsid w:val="006A3043"/>
    <w:rsid w:val="006A346B"/>
    <w:rsid w:val="006A3770"/>
    <w:rsid w:val="006A3785"/>
    <w:rsid w:val="006A3E9D"/>
    <w:rsid w:val="006A494D"/>
    <w:rsid w:val="006A5123"/>
    <w:rsid w:val="006A743C"/>
    <w:rsid w:val="006A7F37"/>
    <w:rsid w:val="006B0158"/>
    <w:rsid w:val="006B0F1D"/>
    <w:rsid w:val="006B261D"/>
    <w:rsid w:val="006B273F"/>
    <w:rsid w:val="006B33B9"/>
    <w:rsid w:val="006B33E0"/>
    <w:rsid w:val="006B3575"/>
    <w:rsid w:val="006B409D"/>
    <w:rsid w:val="006B46E8"/>
    <w:rsid w:val="006B4C99"/>
    <w:rsid w:val="006B513C"/>
    <w:rsid w:val="006B532B"/>
    <w:rsid w:val="006B53A4"/>
    <w:rsid w:val="006B5CB2"/>
    <w:rsid w:val="006B7B84"/>
    <w:rsid w:val="006B7DD7"/>
    <w:rsid w:val="006C0164"/>
    <w:rsid w:val="006C05E1"/>
    <w:rsid w:val="006C0D11"/>
    <w:rsid w:val="006C1017"/>
    <w:rsid w:val="006C148F"/>
    <w:rsid w:val="006C292F"/>
    <w:rsid w:val="006C2AFE"/>
    <w:rsid w:val="006C31F5"/>
    <w:rsid w:val="006C328F"/>
    <w:rsid w:val="006C3AAC"/>
    <w:rsid w:val="006C3DFE"/>
    <w:rsid w:val="006C45D0"/>
    <w:rsid w:val="006C4646"/>
    <w:rsid w:val="006C54AE"/>
    <w:rsid w:val="006C6095"/>
    <w:rsid w:val="006C6C7D"/>
    <w:rsid w:val="006C6DFC"/>
    <w:rsid w:val="006C6FA7"/>
    <w:rsid w:val="006C7653"/>
    <w:rsid w:val="006C7D97"/>
    <w:rsid w:val="006D085C"/>
    <w:rsid w:val="006D09DD"/>
    <w:rsid w:val="006D0BEA"/>
    <w:rsid w:val="006D0E76"/>
    <w:rsid w:val="006D121C"/>
    <w:rsid w:val="006D25A0"/>
    <w:rsid w:val="006D3015"/>
    <w:rsid w:val="006D3338"/>
    <w:rsid w:val="006D33EE"/>
    <w:rsid w:val="006D3994"/>
    <w:rsid w:val="006D40C2"/>
    <w:rsid w:val="006D48BD"/>
    <w:rsid w:val="006D5767"/>
    <w:rsid w:val="006D5899"/>
    <w:rsid w:val="006D5CEA"/>
    <w:rsid w:val="006D6106"/>
    <w:rsid w:val="006D662F"/>
    <w:rsid w:val="006D6A36"/>
    <w:rsid w:val="006D6B51"/>
    <w:rsid w:val="006E005C"/>
    <w:rsid w:val="006E00A0"/>
    <w:rsid w:val="006E0460"/>
    <w:rsid w:val="006E0F3E"/>
    <w:rsid w:val="006E10BC"/>
    <w:rsid w:val="006E1329"/>
    <w:rsid w:val="006E1C6B"/>
    <w:rsid w:val="006E307E"/>
    <w:rsid w:val="006E31CA"/>
    <w:rsid w:val="006E3C63"/>
    <w:rsid w:val="006E4244"/>
    <w:rsid w:val="006E4293"/>
    <w:rsid w:val="006E47B6"/>
    <w:rsid w:val="006E506C"/>
    <w:rsid w:val="006E6EC2"/>
    <w:rsid w:val="006E78B8"/>
    <w:rsid w:val="006F17EB"/>
    <w:rsid w:val="006F2021"/>
    <w:rsid w:val="006F23BB"/>
    <w:rsid w:val="006F244E"/>
    <w:rsid w:val="006F2557"/>
    <w:rsid w:val="006F282D"/>
    <w:rsid w:val="006F30FB"/>
    <w:rsid w:val="006F4BED"/>
    <w:rsid w:val="006F4CB6"/>
    <w:rsid w:val="006F4D26"/>
    <w:rsid w:val="006F515C"/>
    <w:rsid w:val="006F6243"/>
    <w:rsid w:val="006F65F1"/>
    <w:rsid w:val="006F6CEB"/>
    <w:rsid w:val="006F7BCC"/>
    <w:rsid w:val="00700761"/>
    <w:rsid w:val="00701208"/>
    <w:rsid w:val="00701304"/>
    <w:rsid w:val="007015F5"/>
    <w:rsid w:val="00701BFC"/>
    <w:rsid w:val="007023AC"/>
    <w:rsid w:val="00702481"/>
    <w:rsid w:val="00702843"/>
    <w:rsid w:val="00702880"/>
    <w:rsid w:val="007029A8"/>
    <w:rsid w:val="00703918"/>
    <w:rsid w:val="0070465B"/>
    <w:rsid w:val="00704F1E"/>
    <w:rsid w:val="00705336"/>
    <w:rsid w:val="007054A8"/>
    <w:rsid w:val="007058D6"/>
    <w:rsid w:val="007061FE"/>
    <w:rsid w:val="00706782"/>
    <w:rsid w:val="00706D8A"/>
    <w:rsid w:val="00707148"/>
    <w:rsid w:val="00707DD1"/>
    <w:rsid w:val="00707FC1"/>
    <w:rsid w:val="00710E72"/>
    <w:rsid w:val="00710FF2"/>
    <w:rsid w:val="007124B7"/>
    <w:rsid w:val="007128FD"/>
    <w:rsid w:val="00712B47"/>
    <w:rsid w:val="007136A5"/>
    <w:rsid w:val="0071386D"/>
    <w:rsid w:val="00713A7A"/>
    <w:rsid w:val="00714BCC"/>
    <w:rsid w:val="007150FD"/>
    <w:rsid w:val="0071582D"/>
    <w:rsid w:val="00715DB7"/>
    <w:rsid w:val="00715FA3"/>
    <w:rsid w:val="007161D6"/>
    <w:rsid w:val="007169C3"/>
    <w:rsid w:val="0071845A"/>
    <w:rsid w:val="0072050E"/>
    <w:rsid w:val="0072052A"/>
    <w:rsid w:val="007207F5"/>
    <w:rsid w:val="0072156B"/>
    <w:rsid w:val="007215F6"/>
    <w:rsid w:val="0072196C"/>
    <w:rsid w:val="00721B4E"/>
    <w:rsid w:val="0072272C"/>
    <w:rsid w:val="00723F32"/>
    <w:rsid w:val="007248E0"/>
    <w:rsid w:val="00725D89"/>
    <w:rsid w:val="00725E30"/>
    <w:rsid w:val="0072609B"/>
    <w:rsid w:val="007261D6"/>
    <w:rsid w:val="0072783B"/>
    <w:rsid w:val="00727CAF"/>
    <w:rsid w:val="00730350"/>
    <w:rsid w:val="00730552"/>
    <w:rsid w:val="007317D5"/>
    <w:rsid w:val="00731960"/>
    <w:rsid w:val="00733EA8"/>
    <w:rsid w:val="007345CB"/>
    <w:rsid w:val="007345EF"/>
    <w:rsid w:val="007346E1"/>
    <w:rsid w:val="00734BED"/>
    <w:rsid w:val="0073590A"/>
    <w:rsid w:val="00735961"/>
    <w:rsid w:val="00736F7E"/>
    <w:rsid w:val="007371EE"/>
    <w:rsid w:val="007373D6"/>
    <w:rsid w:val="0073754E"/>
    <w:rsid w:val="007378A7"/>
    <w:rsid w:val="007379AB"/>
    <w:rsid w:val="00737CA5"/>
    <w:rsid w:val="00737E70"/>
    <w:rsid w:val="00737FF4"/>
    <w:rsid w:val="00741569"/>
    <w:rsid w:val="007429FF"/>
    <w:rsid w:val="00743796"/>
    <w:rsid w:val="0074387D"/>
    <w:rsid w:val="007442AE"/>
    <w:rsid w:val="00744C7C"/>
    <w:rsid w:val="00745BC6"/>
    <w:rsid w:val="00745D2F"/>
    <w:rsid w:val="00746AFA"/>
    <w:rsid w:val="00746EF6"/>
    <w:rsid w:val="00746F38"/>
    <w:rsid w:val="00747818"/>
    <w:rsid w:val="00747836"/>
    <w:rsid w:val="00747CF0"/>
    <w:rsid w:val="007503EF"/>
    <w:rsid w:val="00750B53"/>
    <w:rsid w:val="00750CB6"/>
    <w:rsid w:val="00750F97"/>
    <w:rsid w:val="0075165F"/>
    <w:rsid w:val="007526D9"/>
    <w:rsid w:val="00752AB8"/>
    <w:rsid w:val="0075427B"/>
    <w:rsid w:val="00754302"/>
    <w:rsid w:val="00754D15"/>
    <w:rsid w:val="0075576B"/>
    <w:rsid w:val="00755849"/>
    <w:rsid w:val="007560B5"/>
    <w:rsid w:val="00756432"/>
    <w:rsid w:val="0075692E"/>
    <w:rsid w:val="00756B69"/>
    <w:rsid w:val="00757DF3"/>
    <w:rsid w:val="00757FF4"/>
    <w:rsid w:val="0076024B"/>
    <w:rsid w:val="0076154E"/>
    <w:rsid w:val="00762920"/>
    <w:rsid w:val="00763594"/>
    <w:rsid w:val="0076379E"/>
    <w:rsid w:val="007637BB"/>
    <w:rsid w:val="00763D10"/>
    <w:rsid w:val="00763E60"/>
    <w:rsid w:val="007640EA"/>
    <w:rsid w:val="0076550B"/>
    <w:rsid w:val="00765E12"/>
    <w:rsid w:val="00766047"/>
    <w:rsid w:val="00766726"/>
    <w:rsid w:val="0076682C"/>
    <w:rsid w:val="00770D28"/>
    <w:rsid w:val="00770D43"/>
    <w:rsid w:val="00770DB8"/>
    <w:rsid w:val="0077184A"/>
    <w:rsid w:val="00771ABF"/>
    <w:rsid w:val="00772BCA"/>
    <w:rsid w:val="00773C19"/>
    <w:rsid w:val="00773FBD"/>
    <w:rsid w:val="00774167"/>
    <w:rsid w:val="00774EA9"/>
    <w:rsid w:val="0077533F"/>
    <w:rsid w:val="007759FB"/>
    <w:rsid w:val="00775DAD"/>
    <w:rsid w:val="00776E03"/>
    <w:rsid w:val="00777A39"/>
    <w:rsid w:val="00777B74"/>
    <w:rsid w:val="00777CEB"/>
    <w:rsid w:val="00780487"/>
    <w:rsid w:val="0078056C"/>
    <w:rsid w:val="00780993"/>
    <w:rsid w:val="00780D8E"/>
    <w:rsid w:val="00781860"/>
    <w:rsid w:val="00781BF3"/>
    <w:rsid w:val="00781E2F"/>
    <w:rsid w:val="00782026"/>
    <w:rsid w:val="00782ABF"/>
    <w:rsid w:val="007839D5"/>
    <w:rsid w:val="00783D7D"/>
    <w:rsid w:val="007858AB"/>
    <w:rsid w:val="00786CF6"/>
    <w:rsid w:val="0078757D"/>
    <w:rsid w:val="00787628"/>
    <w:rsid w:val="00787849"/>
    <w:rsid w:val="007900A8"/>
    <w:rsid w:val="00790FCE"/>
    <w:rsid w:val="0079157D"/>
    <w:rsid w:val="00791916"/>
    <w:rsid w:val="00791A4A"/>
    <w:rsid w:val="00791D0B"/>
    <w:rsid w:val="0079243D"/>
    <w:rsid w:val="00792586"/>
    <w:rsid w:val="007925A3"/>
    <w:rsid w:val="00792D3A"/>
    <w:rsid w:val="00792DFE"/>
    <w:rsid w:val="00793A4E"/>
    <w:rsid w:val="007941A2"/>
    <w:rsid w:val="007943FD"/>
    <w:rsid w:val="007955E2"/>
    <w:rsid w:val="0079630A"/>
    <w:rsid w:val="007964D4"/>
    <w:rsid w:val="0079682E"/>
    <w:rsid w:val="00796D48"/>
    <w:rsid w:val="00797375"/>
    <w:rsid w:val="00797BA7"/>
    <w:rsid w:val="00797D65"/>
    <w:rsid w:val="00797F16"/>
    <w:rsid w:val="00797F88"/>
    <w:rsid w:val="007A03F2"/>
    <w:rsid w:val="007A13C1"/>
    <w:rsid w:val="007A1884"/>
    <w:rsid w:val="007A19B0"/>
    <w:rsid w:val="007A272D"/>
    <w:rsid w:val="007A2AB2"/>
    <w:rsid w:val="007A32BE"/>
    <w:rsid w:val="007A3356"/>
    <w:rsid w:val="007A4369"/>
    <w:rsid w:val="007A477A"/>
    <w:rsid w:val="007A4A75"/>
    <w:rsid w:val="007A50B2"/>
    <w:rsid w:val="007A5396"/>
    <w:rsid w:val="007A56AF"/>
    <w:rsid w:val="007A5AB5"/>
    <w:rsid w:val="007A5B74"/>
    <w:rsid w:val="007A62C5"/>
    <w:rsid w:val="007A6315"/>
    <w:rsid w:val="007A6637"/>
    <w:rsid w:val="007A6CAE"/>
    <w:rsid w:val="007A7598"/>
    <w:rsid w:val="007A78EC"/>
    <w:rsid w:val="007A7E0B"/>
    <w:rsid w:val="007B0DA1"/>
    <w:rsid w:val="007B1CD4"/>
    <w:rsid w:val="007B1F9E"/>
    <w:rsid w:val="007B322E"/>
    <w:rsid w:val="007B3531"/>
    <w:rsid w:val="007B3948"/>
    <w:rsid w:val="007B3E2F"/>
    <w:rsid w:val="007B40C3"/>
    <w:rsid w:val="007B53B5"/>
    <w:rsid w:val="007B5486"/>
    <w:rsid w:val="007B5A59"/>
    <w:rsid w:val="007B7396"/>
    <w:rsid w:val="007B7464"/>
    <w:rsid w:val="007B7826"/>
    <w:rsid w:val="007B7C60"/>
    <w:rsid w:val="007B7D83"/>
    <w:rsid w:val="007C00B2"/>
    <w:rsid w:val="007C0B96"/>
    <w:rsid w:val="007C1D52"/>
    <w:rsid w:val="007C30C2"/>
    <w:rsid w:val="007C31F4"/>
    <w:rsid w:val="007C3EEF"/>
    <w:rsid w:val="007C5D07"/>
    <w:rsid w:val="007C6597"/>
    <w:rsid w:val="007C6CDD"/>
    <w:rsid w:val="007C6D4B"/>
    <w:rsid w:val="007C79D4"/>
    <w:rsid w:val="007D123F"/>
    <w:rsid w:val="007D2679"/>
    <w:rsid w:val="007D2838"/>
    <w:rsid w:val="007D2B4F"/>
    <w:rsid w:val="007D38DB"/>
    <w:rsid w:val="007D4268"/>
    <w:rsid w:val="007D44C9"/>
    <w:rsid w:val="007D4A58"/>
    <w:rsid w:val="007D5701"/>
    <w:rsid w:val="007D5CDF"/>
    <w:rsid w:val="007D63EC"/>
    <w:rsid w:val="007D6A85"/>
    <w:rsid w:val="007D6B36"/>
    <w:rsid w:val="007D6C00"/>
    <w:rsid w:val="007D75C4"/>
    <w:rsid w:val="007D78F9"/>
    <w:rsid w:val="007D7986"/>
    <w:rsid w:val="007D7E7A"/>
    <w:rsid w:val="007E02F2"/>
    <w:rsid w:val="007E1286"/>
    <w:rsid w:val="007E1AB0"/>
    <w:rsid w:val="007E1B03"/>
    <w:rsid w:val="007E26B5"/>
    <w:rsid w:val="007E26F0"/>
    <w:rsid w:val="007E27BE"/>
    <w:rsid w:val="007E2FE0"/>
    <w:rsid w:val="007E3C19"/>
    <w:rsid w:val="007E4472"/>
    <w:rsid w:val="007E520C"/>
    <w:rsid w:val="007E52BE"/>
    <w:rsid w:val="007E690C"/>
    <w:rsid w:val="007E6A7E"/>
    <w:rsid w:val="007E6CD2"/>
    <w:rsid w:val="007E7510"/>
    <w:rsid w:val="007E7B4B"/>
    <w:rsid w:val="007E7B59"/>
    <w:rsid w:val="007E7EEC"/>
    <w:rsid w:val="007F031E"/>
    <w:rsid w:val="007F0F40"/>
    <w:rsid w:val="007F12E1"/>
    <w:rsid w:val="007F1D2C"/>
    <w:rsid w:val="007F2DF4"/>
    <w:rsid w:val="007F36C0"/>
    <w:rsid w:val="007F4F06"/>
    <w:rsid w:val="007F54A2"/>
    <w:rsid w:val="007F5C1F"/>
    <w:rsid w:val="007F5D02"/>
    <w:rsid w:val="007F6895"/>
    <w:rsid w:val="007F72CC"/>
    <w:rsid w:val="008002DB"/>
    <w:rsid w:val="00800B79"/>
    <w:rsid w:val="00800CF5"/>
    <w:rsid w:val="0080112A"/>
    <w:rsid w:val="0080127A"/>
    <w:rsid w:val="00801C51"/>
    <w:rsid w:val="00802EE8"/>
    <w:rsid w:val="00803036"/>
    <w:rsid w:val="008032FD"/>
    <w:rsid w:val="008038EA"/>
    <w:rsid w:val="00803BC3"/>
    <w:rsid w:val="00803E13"/>
    <w:rsid w:val="008043E6"/>
    <w:rsid w:val="0080464A"/>
    <w:rsid w:val="00805542"/>
    <w:rsid w:val="0080579B"/>
    <w:rsid w:val="00806052"/>
    <w:rsid w:val="00806A3D"/>
    <w:rsid w:val="008072B6"/>
    <w:rsid w:val="0080768E"/>
    <w:rsid w:val="00807C14"/>
    <w:rsid w:val="00810B6E"/>
    <w:rsid w:val="0081113A"/>
    <w:rsid w:val="00812132"/>
    <w:rsid w:val="008125D8"/>
    <w:rsid w:val="008129FF"/>
    <w:rsid w:val="00812B1F"/>
    <w:rsid w:val="0081381D"/>
    <w:rsid w:val="0081390B"/>
    <w:rsid w:val="00813EC7"/>
    <w:rsid w:val="00814174"/>
    <w:rsid w:val="008141B8"/>
    <w:rsid w:val="0081489B"/>
    <w:rsid w:val="00814A6E"/>
    <w:rsid w:val="00815982"/>
    <w:rsid w:val="00815AD9"/>
    <w:rsid w:val="00815FDA"/>
    <w:rsid w:val="00816002"/>
    <w:rsid w:val="0081650B"/>
    <w:rsid w:val="008165D0"/>
    <w:rsid w:val="00816F35"/>
    <w:rsid w:val="00820995"/>
    <w:rsid w:val="008209FD"/>
    <w:rsid w:val="00820FF0"/>
    <w:rsid w:val="00822C8B"/>
    <w:rsid w:val="00822DD4"/>
    <w:rsid w:val="00823042"/>
    <w:rsid w:val="00824AE2"/>
    <w:rsid w:val="00824E22"/>
    <w:rsid w:val="00825060"/>
    <w:rsid w:val="00825318"/>
    <w:rsid w:val="0082555F"/>
    <w:rsid w:val="008256F6"/>
    <w:rsid w:val="00825B33"/>
    <w:rsid w:val="00826074"/>
    <w:rsid w:val="0082754A"/>
    <w:rsid w:val="008278E9"/>
    <w:rsid w:val="0083019F"/>
    <w:rsid w:val="008305D2"/>
    <w:rsid w:val="00830EAE"/>
    <w:rsid w:val="008313D3"/>
    <w:rsid w:val="00831C19"/>
    <w:rsid w:val="00831CCC"/>
    <w:rsid w:val="00831DEC"/>
    <w:rsid w:val="008322E7"/>
    <w:rsid w:val="0083313E"/>
    <w:rsid w:val="00833643"/>
    <w:rsid w:val="008340AB"/>
    <w:rsid w:val="008350C8"/>
    <w:rsid w:val="008352B2"/>
    <w:rsid w:val="00835752"/>
    <w:rsid w:val="00835FC0"/>
    <w:rsid w:val="008360DC"/>
    <w:rsid w:val="0083613F"/>
    <w:rsid w:val="0083659D"/>
    <w:rsid w:val="008367A9"/>
    <w:rsid w:val="00836F63"/>
    <w:rsid w:val="008409F9"/>
    <w:rsid w:val="00840A9A"/>
    <w:rsid w:val="00840CE0"/>
    <w:rsid w:val="00840F20"/>
    <w:rsid w:val="00841036"/>
    <w:rsid w:val="0084114A"/>
    <w:rsid w:val="00841B32"/>
    <w:rsid w:val="00842645"/>
    <w:rsid w:val="0084331C"/>
    <w:rsid w:val="00843AEF"/>
    <w:rsid w:val="00844AF8"/>
    <w:rsid w:val="00844BC2"/>
    <w:rsid w:val="008453B8"/>
    <w:rsid w:val="00845A74"/>
    <w:rsid w:val="008468A4"/>
    <w:rsid w:val="00846A39"/>
    <w:rsid w:val="00846D8B"/>
    <w:rsid w:val="00846FF4"/>
    <w:rsid w:val="008477FA"/>
    <w:rsid w:val="00847D52"/>
    <w:rsid w:val="0085025A"/>
    <w:rsid w:val="008508D7"/>
    <w:rsid w:val="00850EF3"/>
    <w:rsid w:val="00851048"/>
    <w:rsid w:val="008511C7"/>
    <w:rsid w:val="00851D4A"/>
    <w:rsid w:val="00852364"/>
    <w:rsid w:val="00852D87"/>
    <w:rsid w:val="0085384E"/>
    <w:rsid w:val="00853967"/>
    <w:rsid w:val="00853CAA"/>
    <w:rsid w:val="00855C5D"/>
    <w:rsid w:val="0085643D"/>
    <w:rsid w:val="00856A74"/>
    <w:rsid w:val="0086046A"/>
    <w:rsid w:val="008609C3"/>
    <w:rsid w:val="008610B7"/>
    <w:rsid w:val="00861336"/>
    <w:rsid w:val="00861844"/>
    <w:rsid w:val="00861A49"/>
    <w:rsid w:val="00861E24"/>
    <w:rsid w:val="00862634"/>
    <w:rsid w:val="00862642"/>
    <w:rsid w:val="0086274E"/>
    <w:rsid w:val="008629DF"/>
    <w:rsid w:val="00864D69"/>
    <w:rsid w:val="00866E7D"/>
    <w:rsid w:val="00866F3E"/>
    <w:rsid w:val="00867401"/>
    <w:rsid w:val="00867439"/>
    <w:rsid w:val="008700EB"/>
    <w:rsid w:val="00870190"/>
    <w:rsid w:val="0087198B"/>
    <w:rsid w:val="00872813"/>
    <w:rsid w:val="00872EE6"/>
    <w:rsid w:val="00873DA2"/>
    <w:rsid w:val="00874823"/>
    <w:rsid w:val="00874EA5"/>
    <w:rsid w:val="00875A7B"/>
    <w:rsid w:val="008764F9"/>
    <w:rsid w:val="00876984"/>
    <w:rsid w:val="0087715E"/>
    <w:rsid w:val="00877A2C"/>
    <w:rsid w:val="008813D1"/>
    <w:rsid w:val="0088273A"/>
    <w:rsid w:val="008828E7"/>
    <w:rsid w:val="00883648"/>
    <w:rsid w:val="00883785"/>
    <w:rsid w:val="0088406F"/>
    <w:rsid w:val="00884372"/>
    <w:rsid w:val="008843B5"/>
    <w:rsid w:val="00884581"/>
    <w:rsid w:val="00885196"/>
    <w:rsid w:val="0088544B"/>
    <w:rsid w:val="00885FC3"/>
    <w:rsid w:val="008863FB"/>
    <w:rsid w:val="00886969"/>
    <w:rsid w:val="0088752B"/>
    <w:rsid w:val="00887AF4"/>
    <w:rsid w:val="0089077F"/>
    <w:rsid w:val="008907E5"/>
    <w:rsid w:val="00890BF2"/>
    <w:rsid w:val="00890D7B"/>
    <w:rsid w:val="00890D84"/>
    <w:rsid w:val="00891353"/>
    <w:rsid w:val="00891847"/>
    <w:rsid w:val="00892729"/>
    <w:rsid w:val="008927E5"/>
    <w:rsid w:val="00893552"/>
    <w:rsid w:val="00893943"/>
    <w:rsid w:val="008939C1"/>
    <w:rsid w:val="008943A0"/>
    <w:rsid w:val="0089453E"/>
    <w:rsid w:val="008959F5"/>
    <w:rsid w:val="008962E1"/>
    <w:rsid w:val="008972C6"/>
    <w:rsid w:val="0089733B"/>
    <w:rsid w:val="008973A8"/>
    <w:rsid w:val="008A0B56"/>
    <w:rsid w:val="008A1744"/>
    <w:rsid w:val="008A1D31"/>
    <w:rsid w:val="008A26DF"/>
    <w:rsid w:val="008A2745"/>
    <w:rsid w:val="008A335C"/>
    <w:rsid w:val="008A3AFA"/>
    <w:rsid w:val="008A3DC1"/>
    <w:rsid w:val="008A4624"/>
    <w:rsid w:val="008A47FB"/>
    <w:rsid w:val="008A4AFD"/>
    <w:rsid w:val="008A545B"/>
    <w:rsid w:val="008A59C4"/>
    <w:rsid w:val="008A5CC1"/>
    <w:rsid w:val="008A678E"/>
    <w:rsid w:val="008A67D0"/>
    <w:rsid w:val="008A6EB0"/>
    <w:rsid w:val="008A720B"/>
    <w:rsid w:val="008B0DA4"/>
    <w:rsid w:val="008B15CA"/>
    <w:rsid w:val="008B19C0"/>
    <w:rsid w:val="008B2A66"/>
    <w:rsid w:val="008B3BA1"/>
    <w:rsid w:val="008B4184"/>
    <w:rsid w:val="008B41F4"/>
    <w:rsid w:val="008B47DB"/>
    <w:rsid w:val="008B4A93"/>
    <w:rsid w:val="008B4ED1"/>
    <w:rsid w:val="008B51A4"/>
    <w:rsid w:val="008B555A"/>
    <w:rsid w:val="008B584E"/>
    <w:rsid w:val="008B617C"/>
    <w:rsid w:val="008B6938"/>
    <w:rsid w:val="008B6A04"/>
    <w:rsid w:val="008B6DFE"/>
    <w:rsid w:val="008B6ED6"/>
    <w:rsid w:val="008B7985"/>
    <w:rsid w:val="008B79E9"/>
    <w:rsid w:val="008C00A6"/>
    <w:rsid w:val="008C0595"/>
    <w:rsid w:val="008C0693"/>
    <w:rsid w:val="008C0DBF"/>
    <w:rsid w:val="008C19AC"/>
    <w:rsid w:val="008C1B22"/>
    <w:rsid w:val="008C1BB7"/>
    <w:rsid w:val="008C2019"/>
    <w:rsid w:val="008C2182"/>
    <w:rsid w:val="008C251D"/>
    <w:rsid w:val="008C252D"/>
    <w:rsid w:val="008C25EA"/>
    <w:rsid w:val="008C27B6"/>
    <w:rsid w:val="008C40A5"/>
    <w:rsid w:val="008C47DB"/>
    <w:rsid w:val="008C4927"/>
    <w:rsid w:val="008C4A6B"/>
    <w:rsid w:val="008C4F1F"/>
    <w:rsid w:val="008C54C9"/>
    <w:rsid w:val="008C5FE6"/>
    <w:rsid w:val="008C6065"/>
    <w:rsid w:val="008C6746"/>
    <w:rsid w:val="008C7456"/>
    <w:rsid w:val="008C7500"/>
    <w:rsid w:val="008C77FE"/>
    <w:rsid w:val="008D0A79"/>
    <w:rsid w:val="008D1ED5"/>
    <w:rsid w:val="008D278A"/>
    <w:rsid w:val="008D5319"/>
    <w:rsid w:val="008D5360"/>
    <w:rsid w:val="008D5794"/>
    <w:rsid w:val="008D58FF"/>
    <w:rsid w:val="008D5964"/>
    <w:rsid w:val="008D5F5D"/>
    <w:rsid w:val="008D6496"/>
    <w:rsid w:val="008D6B4C"/>
    <w:rsid w:val="008D7A56"/>
    <w:rsid w:val="008E0064"/>
    <w:rsid w:val="008E0079"/>
    <w:rsid w:val="008E00EF"/>
    <w:rsid w:val="008E11CB"/>
    <w:rsid w:val="008E1CF9"/>
    <w:rsid w:val="008E2FA0"/>
    <w:rsid w:val="008E3269"/>
    <w:rsid w:val="008E78E3"/>
    <w:rsid w:val="008E7A40"/>
    <w:rsid w:val="008E7C2D"/>
    <w:rsid w:val="008E7CBA"/>
    <w:rsid w:val="008E7EBE"/>
    <w:rsid w:val="008F0495"/>
    <w:rsid w:val="008F2498"/>
    <w:rsid w:val="008F35AC"/>
    <w:rsid w:val="008F4F1F"/>
    <w:rsid w:val="008F547D"/>
    <w:rsid w:val="008F62B5"/>
    <w:rsid w:val="008F644E"/>
    <w:rsid w:val="008F6C91"/>
    <w:rsid w:val="008F7911"/>
    <w:rsid w:val="008F7CF8"/>
    <w:rsid w:val="008F7E22"/>
    <w:rsid w:val="009003AE"/>
    <w:rsid w:val="00901699"/>
    <w:rsid w:val="00901E27"/>
    <w:rsid w:val="0090308E"/>
    <w:rsid w:val="0090348F"/>
    <w:rsid w:val="00904447"/>
    <w:rsid w:val="0090467A"/>
    <w:rsid w:val="009050A4"/>
    <w:rsid w:val="009057EA"/>
    <w:rsid w:val="009058CD"/>
    <w:rsid w:val="00905FD6"/>
    <w:rsid w:val="00906289"/>
    <w:rsid w:val="00906AAC"/>
    <w:rsid w:val="00906AEC"/>
    <w:rsid w:val="00906BFC"/>
    <w:rsid w:val="00906E5C"/>
    <w:rsid w:val="00906ED0"/>
    <w:rsid w:val="00907658"/>
    <w:rsid w:val="00907843"/>
    <w:rsid w:val="009100E7"/>
    <w:rsid w:val="009102BD"/>
    <w:rsid w:val="009108C4"/>
    <w:rsid w:val="00910ECA"/>
    <w:rsid w:val="0091131C"/>
    <w:rsid w:val="00911817"/>
    <w:rsid w:val="00911D10"/>
    <w:rsid w:val="00911DBB"/>
    <w:rsid w:val="00912089"/>
    <w:rsid w:val="009147B2"/>
    <w:rsid w:val="00914FE9"/>
    <w:rsid w:val="00915AB5"/>
    <w:rsid w:val="00915FEB"/>
    <w:rsid w:val="0091753D"/>
    <w:rsid w:val="009176BC"/>
    <w:rsid w:val="00917C52"/>
    <w:rsid w:val="00917F8D"/>
    <w:rsid w:val="0092097F"/>
    <w:rsid w:val="00920E36"/>
    <w:rsid w:val="00920E9B"/>
    <w:rsid w:val="0092187E"/>
    <w:rsid w:val="00921A3A"/>
    <w:rsid w:val="009223FA"/>
    <w:rsid w:val="009228EA"/>
    <w:rsid w:val="00923463"/>
    <w:rsid w:val="00923592"/>
    <w:rsid w:val="009236E4"/>
    <w:rsid w:val="0092376E"/>
    <w:rsid w:val="00923EDF"/>
    <w:rsid w:val="00923FA3"/>
    <w:rsid w:val="00924345"/>
    <w:rsid w:val="00924379"/>
    <w:rsid w:val="00925133"/>
    <w:rsid w:val="009252D4"/>
    <w:rsid w:val="0092560C"/>
    <w:rsid w:val="00925954"/>
    <w:rsid w:val="0092596E"/>
    <w:rsid w:val="00925E4C"/>
    <w:rsid w:val="00926114"/>
    <w:rsid w:val="00927EFD"/>
    <w:rsid w:val="00930294"/>
    <w:rsid w:val="009307C2"/>
    <w:rsid w:val="00930892"/>
    <w:rsid w:val="009308CE"/>
    <w:rsid w:val="0093094E"/>
    <w:rsid w:val="00930CCA"/>
    <w:rsid w:val="009314BA"/>
    <w:rsid w:val="00931A40"/>
    <w:rsid w:val="0093341F"/>
    <w:rsid w:val="00933587"/>
    <w:rsid w:val="00933B75"/>
    <w:rsid w:val="009344CD"/>
    <w:rsid w:val="0093462B"/>
    <w:rsid w:val="00934713"/>
    <w:rsid w:val="00934AAF"/>
    <w:rsid w:val="00934C6C"/>
    <w:rsid w:val="009355D6"/>
    <w:rsid w:val="00935F18"/>
    <w:rsid w:val="0093612B"/>
    <w:rsid w:val="0093613C"/>
    <w:rsid w:val="009366B9"/>
    <w:rsid w:val="00936DFF"/>
    <w:rsid w:val="00937093"/>
    <w:rsid w:val="009400E9"/>
    <w:rsid w:val="009403C0"/>
    <w:rsid w:val="00940EA7"/>
    <w:rsid w:val="00941628"/>
    <w:rsid w:val="009417E6"/>
    <w:rsid w:val="00941FB2"/>
    <w:rsid w:val="009424A6"/>
    <w:rsid w:val="009435A9"/>
    <w:rsid w:val="00943C41"/>
    <w:rsid w:val="00943CCE"/>
    <w:rsid w:val="009445D7"/>
    <w:rsid w:val="00944616"/>
    <w:rsid w:val="00945939"/>
    <w:rsid w:val="009462CF"/>
    <w:rsid w:val="00947ABC"/>
    <w:rsid w:val="00947B96"/>
    <w:rsid w:val="00947E95"/>
    <w:rsid w:val="00951056"/>
    <w:rsid w:val="009511C8"/>
    <w:rsid w:val="00951291"/>
    <w:rsid w:val="0095166C"/>
    <w:rsid w:val="009519DA"/>
    <w:rsid w:val="00951CFD"/>
    <w:rsid w:val="00952217"/>
    <w:rsid w:val="00952504"/>
    <w:rsid w:val="00952B1B"/>
    <w:rsid w:val="0095348E"/>
    <w:rsid w:val="009549A2"/>
    <w:rsid w:val="00955087"/>
    <w:rsid w:val="0095517B"/>
    <w:rsid w:val="00955293"/>
    <w:rsid w:val="0095547A"/>
    <w:rsid w:val="00955587"/>
    <w:rsid w:val="00955638"/>
    <w:rsid w:val="00956D76"/>
    <w:rsid w:val="009578BD"/>
    <w:rsid w:val="00957A21"/>
    <w:rsid w:val="00960C2A"/>
    <w:rsid w:val="009614BD"/>
    <w:rsid w:val="00961610"/>
    <w:rsid w:val="00961A45"/>
    <w:rsid w:val="00963342"/>
    <w:rsid w:val="0096506F"/>
    <w:rsid w:val="00966465"/>
    <w:rsid w:val="0096680E"/>
    <w:rsid w:val="009677E9"/>
    <w:rsid w:val="0096784B"/>
    <w:rsid w:val="00967B2A"/>
    <w:rsid w:val="00971615"/>
    <w:rsid w:val="00971ED2"/>
    <w:rsid w:val="00972524"/>
    <w:rsid w:val="0097283E"/>
    <w:rsid w:val="0097299C"/>
    <w:rsid w:val="009730A2"/>
    <w:rsid w:val="00973DCF"/>
    <w:rsid w:val="00974073"/>
    <w:rsid w:val="009746DB"/>
    <w:rsid w:val="00974771"/>
    <w:rsid w:val="00974AAC"/>
    <w:rsid w:val="00974D90"/>
    <w:rsid w:val="00974DE2"/>
    <w:rsid w:val="0097579E"/>
    <w:rsid w:val="00975C02"/>
    <w:rsid w:val="00975C41"/>
    <w:rsid w:val="00976240"/>
    <w:rsid w:val="009817D9"/>
    <w:rsid w:val="00982029"/>
    <w:rsid w:val="009821BA"/>
    <w:rsid w:val="00982E70"/>
    <w:rsid w:val="00982E87"/>
    <w:rsid w:val="009834F8"/>
    <w:rsid w:val="00984260"/>
    <w:rsid w:val="00984C5F"/>
    <w:rsid w:val="0098522C"/>
    <w:rsid w:val="0098562B"/>
    <w:rsid w:val="00986406"/>
    <w:rsid w:val="009867AE"/>
    <w:rsid w:val="00986E73"/>
    <w:rsid w:val="0098741F"/>
    <w:rsid w:val="009878BD"/>
    <w:rsid w:val="00987EFB"/>
    <w:rsid w:val="00990897"/>
    <w:rsid w:val="00991250"/>
    <w:rsid w:val="00991B92"/>
    <w:rsid w:val="00991D68"/>
    <w:rsid w:val="00992DF3"/>
    <w:rsid w:val="00992E9D"/>
    <w:rsid w:val="0099302B"/>
    <w:rsid w:val="00993D26"/>
    <w:rsid w:val="00994103"/>
    <w:rsid w:val="0099428E"/>
    <w:rsid w:val="00995437"/>
    <w:rsid w:val="009962D9"/>
    <w:rsid w:val="009966D5"/>
    <w:rsid w:val="00996A1E"/>
    <w:rsid w:val="00996CF6"/>
    <w:rsid w:val="00997008"/>
    <w:rsid w:val="00997188"/>
    <w:rsid w:val="00997411"/>
    <w:rsid w:val="00997CAD"/>
    <w:rsid w:val="009A04A0"/>
    <w:rsid w:val="009A1557"/>
    <w:rsid w:val="009A1F32"/>
    <w:rsid w:val="009A1FA3"/>
    <w:rsid w:val="009A20CC"/>
    <w:rsid w:val="009A317E"/>
    <w:rsid w:val="009A3311"/>
    <w:rsid w:val="009A348D"/>
    <w:rsid w:val="009A3B2F"/>
    <w:rsid w:val="009A3D0E"/>
    <w:rsid w:val="009A41A3"/>
    <w:rsid w:val="009A5174"/>
    <w:rsid w:val="009A5227"/>
    <w:rsid w:val="009A56C6"/>
    <w:rsid w:val="009A61FB"/>
    <w:rsid w:val="009A7905"/>
    <w:rsid w:val="009A7E7F"/>
    <w:rsid w:val="009B0872"/>
    <w:rsid w:val="009B0889"/>
    <w:rsid w:val="009B12F0"/>
    <w:rsid w:val="009B1F70"/>
    <w:rsid w:val="009B22FC"/>
    <w:rsid w:val="009B2E9E"/>
    <w:rsid w:val="009B31A8"/>
    <w:rsid w:val="009B3341"/>
    <w:rsid w:val="009B466B"/>
    <w:rsid w:val="009B478A"/>
    <w:rsid w:val="009B6469"/>
    <w:rsid w:val="009B660A"/>
    <w:rsid w:val="009B6873"/>
    <w:rsid w:val="009B71CB"/>
    <w:rsid w:val="009B75DD"/>
    <w:rsid w:val="009B7629"/>
    <w:rsid w:val="009B78C6"/>
    <w:rsid w:val="009B793A"/>
    <w:rsid w:val="009B79DE"/>
    <w:rsid w:val="009B7DB6"/>
    <w:rsid w:val="009C0A1C"/>
    <w:rsid w:val="009C0D45"/>
    <w:rsid w:val="009C1FDE"/>
    <w:rsid w:val="009C2496"/>
    <w:rsid w:val="009C28E6"/>
    <w:rsid w:val="009C2A3A"/>
    <w:rsid w:val="009C37E9"/>
    <w:rsid w:val="009C3B13"/>
    <w:rsid w:val="009C4311"/>
    <w:rsid w:val="009C53F8"/>
    <w:rsid w:val="009C5C02"/>
    <w:rsid w:val="009C7912"/>
    <w:rsid w:val="009C7B5F"/>
    <w:rsid w:val="009C7E9C"/>
    <w:rsid w:val="009D0431"/>
    <w:rsid w:val="009D0A07"/>
    <w:rsid w:val="009D0F74"/>
    <w:rsid w:val="009D1418"/>
    <w:rsid w:val="009D2FC8"/>
    <w:rsid w:val="009D34BB"/>
    <w:rsid w:val="009D515D"/>
    <w:rsid w:val="009D53EA"/>
    <w:rsid w:val="009D57DD"/>
    <w:rsid w:val="009D5847"/>
    <w:rsid w:val="009D6157"/>
    <w:rsid w:val="009D6FD0"/>
    <w:rsid w:val="009D79C9"/>
    <w:rsid w:val="009D7D43"/>
    <w:rsid w:val="009E02AD"/>
    <w:rsid w:val="009E09B8"/>
    <w:rsid w:val="009E142D"/>
    <w:rsid w:val="009E1709"/>
    <w:rsid w:val="009E1C68"/>
    <w:rsid w:val="009E26A0"/>
    <w:rsid w:val="009E33E2"/>
    <w:rsid w:val="009E435B"/>
    <w:rsid w:val="009E48B5"/>
    <w:rsid w:val="009E4CE6"/>
    <w:rsid w:val="009E506A"/>
    <w:rsid w:val="009E559A"/>
    <w:rsid w:val="009E56E1"/>
    <w:rsid w:val="009E57B7"/>
    <w:rsid w:val="009E5922"/>
    <w:rsid w:val="009E5CDA"/>
    <w:rsid w:val="009E611C"/>
    <w:rsid w:val="009E6928"/>
    <w:rsid w:val="009E70D5"/>
    <w:rsid w:val="009E7E95"/>
    <w:rsid w:val="009F0190"/>
    <w:rsid w:val="009F05B5"/>
    <w:rsid w:val="009F0730"/>
    <w:rsid w:val="009F0AF0"/>
    <w:rsid w:val="009F1934"/>
    <w:rsid w:val="009F1C89"/>
    <w:rsid w:val="009F1EA5"/>
    <w:rsid w:val="009F1EEE"/>
    <w:rsid w:val="009F23FE"/>
    <w:rsid w:val="009F2EE0"/>
    <w:rsid w:val="009F3160"/>
    <w:rsid w:val="009F34E7"/>
    <w:rsid w:val="009F35F3"/>
    <w:rsid w:val="009F3DCB"/>
    <w:rsid w:val="009F4765"/>
    <w:rsid w:val="009F479A"/>
    <w:rsid w:val="009F53E6"/>
    <w:rsid w:val="009F5681"/>
    <w:rsid w:val="009F5B62"/>
    <w:rsid w:val="009F5BE1"/>
    <w:rsid w:val="009F5C39"/>
    <w:rsid w:val="009F5CBC"/>
    <w:rsid w:val="009F66D1"/>
    <w:rsid w:val="009F6780"/>
    <w:rsid w:val="009F6D4A"/>
    <w:rsid w:val="009F7BE7"/>
    <w:rsid w:val="009F7E34"/>
    <w:rsid w:val="00A00102"/>
    <w:rsid w:val="00A00322"/>
    <w:rsid w:val="00A00325"/>
    <w:rsid w:val="00A003C8"/>
    <w:rsid w:val="00A00AA5"/>
    <w:rsid w:val="00A00DC3"/>
    <w:rsid w:val="00A026AC"/>
    <w:rsid w:val="00A02920"/>
    <w:rsid w:val="00A0330C"/>
    <w:rsid w:val="00A03755"/>
    <w:rsid w:val="00A039F7"/>
    <w:rsid w:val="00A03C4C"/>
    <w:rsid w:val="00A03D72"/>
    <w:rsid w:val="00A04276"/>
    <w:rsid w:val="00A04305"/>
    <w:rsid w:val="00A0453C"/>
    <w:rsid w:val="00A05245"/>
    <w:rsid w:val="00A059B2"/>
    <w:rsid w:val="00A0605E"/>
    <w:rsid w:val="00A065DB"/>
    <w:rsid w:val="00A066B9"/>
    <w:rsid w:val="00A069A9"/>
    <w:rsid w:val="00A06B2D"/>
    <w:rsid w:val="00A077F0"/>
    <w:rsid w:val="00A07B35"/>
    <w:rsid w:val="00A07DE9"/>
    <w:rsid w:val="00A1012D"/>
    <w:rsid w:val="00A10A00"/>
    <w:rsid w:val="00A11755"/>
    <w:rsid w:val="00A117D7"/>
    <w:rsid w:val="00A11A7C"/>
    <w:rsid w:val="00A11E66"/>
    <w:rsid w:val="00A1228E"/>
    <w:rsid w:val="00A12546"/>
    <w:rsid w:val="00A12944"/>
    <w:rsid w:val="00A12DCA"/>
    <w:rsid w:val="00A130D5"/>
    <w:rsid w:val="00A1325D"/>
    <w:rsid w:val="00A1396A"/>
    <w:rsid w:val="00A14A7B"/>
    <w:rsid w:val="00A14C21"/>
    <w:rsid w:val="00A14DBB"/>
    <w:rsid w:val="00A1578A"/>
    <w:rsid w:val="00A159E0"/>
    <w:rsid w:val="00A16938"/>
    <w:rsid w:val="00A17608"/>
    <w:rsid w:val="00A20C43"/>
    <w:rsid w:val="00A212AE"/>
    <w:rsid w:val="00A223D1"/>
    <w:rsid w:val="00A22566"/>
    <w:rsid w:val="00A23A51"/>
    <w:rsid w:val="00A247F1"/>
    <w:rsid w:val="00A24A96"/>
    <w:rsid w:val="00A2516A"/>
    <w:rsid w:val="00A26306"/>
    <w:rsid w:val="00A26C0B"/>
    <w:rsid w:val="00A26DD0"/>
    <w:rsid w:val="00A26DD8"/>
    <w:rsid w:val="00A30D42"/>
    <w:rsid w:val="00A32DAB"/>
    <w:rsid w:val="00A32DF2"/>
    <w:rsid w:val="00A331EA"/>
    <w:rsid w:val="00A338C3"/>
    <w:rsid w:val="00A35863"/>
    <w:rsid w:val="00A35C9E"/>
    <w:rsid w:val="00A35DCB"/>
    <w:rsid w:val="00A36AF2"/>
    <w:rsid w:val="00A3764B"/>
    <w:rsid w:val="00A402C8"/>
    <w:rsid w:val="00A40B4E"/>
    <w:rsid w:val="00A422AF"/>
    <w:rsid w:val="00A433D7"/>
    <w:rsid w:val="00A4378B"/>
    <w:rsid w:val="00A43825"/>
    <w:rsid w:val="00A43D6D"/>
    <w:rsid w:val="00A44229"/>
    <w:rsid w:val="00A447F7"/>
    <w:rsid w:val="00A451BD"/>
    <w:rsid w:val="00A45B98"/>
    <w:rsid w:val="00A45CF5"/>
    <w:rsid w:val="00A45DD3"/>
    <w:rsid w:val="00A4654F"/>
    <w:rsid w:val="00A46DAC"/>
    <w:rsid w:val="00A46F4E"/>
    <w:rsid w:val="00A477B1"/>
    <w:rsid w:val="00A50726"/>
    <w:rsid w:val="00A52845"/>
    <w:rsid w:val="00A5296F"/>
    <w:rsid w:val="00A5404F"/>
    <w:rsid w:val="00A54429"/>
    <w:rsid w:val="00A546B5"/>
    <w:rsid w:val="00A54FEB"/>
    <w:rsid w:val="00A55201"/>
    <w:rsid w:val="00A55247"/>
    <w:rsid w:val="00A55305"/>
    <w:rsid w:val="00A556A1"/>
    <w:rsid w:val="00A55852"/>
    <w:rsid w:val="00A55B44"/>
    <w:rsid w:val="00A56C97"/>
    <w:rsid w:val="00A60331"/>
    <w:rsid w:val="00A60424"/>
    <w:rsid w:val="00A6133A"/>
    <w:rsid w:val="00A61AA9"/>
    <w:rsid w:val="00A61B36"/>
    <w:rsid w:val="00A61B99"/>
    <w:rsid w:val="00A620AF"/>
    <w:rsid w:val="00A631C8"/>
    <w:rsid w:val="00A64237"/>
    <w:rsid w:val="00A64F63"/>
    <w:rsid w:val="00A65903"/>
    <w:rsid w:val="00A661B2"/>
    <w:rsid w:val="00A673AD"/>
    <w:rsid w:val="00A67D6E"/>
    <w:rsid w:val="00A70063"/>
    <w:rsid w:val="00A701A8"/>
    <w:rsid w:val="00A70F58"/>
    <w:rsid w:val="00A71088"/>
    <w:rsid w:val="00A7163C"/>
    <w:rsid w:val="00A71E58"/>
    <w:rsid w:val="00A71F9E"/>
    <w:rsid w:val="00A728D1"/>
    <w:rsid w:val="00A729A4"/>
    <w:rsid w:val="00A72CD1"/>
    <w:rsid w:val="00A733AE"/>
    <w:rsid w:val="00A73419"/>
    <w:rsid w:val="00A7341F"/>
    <w:rsid w:val="00A7350C"/>
    <w:rsid w:val="00A73776"/>
    <w:rsid w:val="00A73C20"/>
    <w:rsid w:val="00A7457C"/>
    <w:rsid w:val="00A74831"/>
    <w:rsid w:val="00A74CA9"/>
    <w:rsid w:val="00A74D41"/>
    <w:rsid w:val="00A750A9"/>
    <w:rsid w:val="00A75C82"/>
    <w:rsid w:val="00A75F33"/>
    <w:rsid w:val="00A7671A"/>
    <w:rsid w:val="00A77541"/>
    <w:rsid w:val="00A7799C"/>
    <w:rsid w:val="00A77E3F"/>
    <w:rsid w:val="00A8044A"/>
    <w:rsid w:val="00A804AB"/>
    <w:rsid w:val="00A80660"/>
    <w:rsid w:val="00A80BEA"/>
    <w:rsid w:val="00A81254"/>
    <w:rsid w:val="00A814B3"/>
    <w:rsid w:val="00A8154F"/>
    <w:rsid w:val="00A819B3"/>
    <w:rsid w:val="00A81C84"/>
    <w:rsid w:val="00A831B2"/>
    <w:rsid w:val="00A83344"/>
    <w:rsid w:val="00A83781"/>
    <w:rsid w:val="00A83CAA"/>
    <w:rsid w:val="00A840AD"/>
    <w:rsid w:val="00A8429B"/>
    <w:rsid w:val="00A84617"/>
    <w:rsid w:val="00A850A5"/>
    <w:rsid w:val="00A85C41"/>
    <w:rsid w:val="00A85E1F"/>
    <w:rsid w:val="00A8684B"/>
    <w:rsid w:val="00A86DAD"/>
    <w:rsid w:val="00A8791E"/>
    <w:rsid w:val="00A904A6"/>
    <w:rsid w:val="00A905E1"/>
    <w:rsid w:val="00A90C8C"/>
    <w:rsid w:val="00A90CF8"/>
    <w:rsid w:val="00A9125D"/>
    <w:rsid w:val="00A91F24"/>
    <w:rsid w:val="00A92978"/>
    <w:rsid w:val="00A929D5"/>
    <w:rsid w:val="00A92A9B"/>
    <w:rsid w:val="00A92EC9"/>
    <w:rsid w:val="00A93BC0"/>
    <w:rsid w:val="00A94015"/>
    <w:rsid w:val="00A94521"/>
    <w:rsid w:val="00A94AAD"/>
    <w:rsid w:val="00A94AD8"/>
    <w:rsid w:val="00A94D54"/>
    <w:rsid w:val="00A94FC1"/>
    <w:rsid w:val="00A95090"/>
    <w:rsid w:val="00A950EA"/>
    <w:rsid w:val="00A9565A"/>
    <w:rsid w:val="00A9609F"/>
    <w:rsid w:val="00A965C6"/>
    <w:rsid w:val="00A971EC"/>
    <w:rsid w:val="00A97755"/>
    <w:rsid w:val="00A979D6"/>
    <w:rsid w:val="00AA0662"/>
    <w:rsid w:val="00AA071B"/>
    <w:rsid w:val="00AA099C"/>
    <w:rsid w:val="00AA18E1"/>
    <w:rsid w:val="00AA1F59"/>
    <w:rsid w:val="00AA200B"/>
    <w:rsid w:val="00AA2970"/>
    <w:rsid w:val="00AA2F4F"/>
    <w:rsid w:val="00AA318F"/>
    <w:rsid w:val="00AA3DE0"/>
    <w:rsid w:val="00AA3FBC"/>
    <w:rsid w:val="00AA4127"/>
    <w:rsid w:val="00AA450B"/>
    <w:rsid w:val="00AA4BFD"/>
    <w:rsid w:val="00AA4C0A"/>
    <w:rsid w:val="00AA4DA0"/>
    <w:rsid w:val="00AA6BE3"/>
    <w:rsid w:val="00AA6CB1"/>
    <w:rsid w:val="00AA7135"/>
    <w:rsid w:val="00AA7979"/>
    <w:rsid w:val="00AA7CF6"/>
    <w:rsid w:val="00AA7FE8"/>
    <w:rsid w:val="00AB099F"/>
    <w:rsid w:val="00AB1134"/>
    <w:rsid w:val="00AB1BEC"/>
    <w:rsid w:val="00AB28E3"/>
    <w:rsid w:val="00AB2CAA"/>
    <w:rsid w:val="00AB3A58"/>
    <w:rsid w:val="00AB3F1E"/>
    <w:rsid w:val="00AB4737"/>
    <w:rsid w:val="00AB4798"/>
    <w:rsid w:val="00AB5591"/>
    <w:rsid w:val="00AB55C4"/>
    <w:rsid w:val="00AB6590"/>
    <w:rsid w:val="00AB69D1"/>
    <w:rsid w:val="00AB722C"/>
    <w:rsid w:val="00AC0BAF"/>
    <w:rsid w:val="00AC107C"/>
    <w:rsid w:val="00AC1106"/>
    <w:rsid w:val="00AC143F"/>
    <w:rsid w:val="00AC164A"/>
    <w:rsid w:val="00AC193B"/>
    <w:rsid w:val="00AC1B4F"/>
    <w:rsid w:val="00AC1C60"/>
    <w:rsid w:val="00AC20E1"/>
    <w:rsid w:val="00AC25E5"/>
    <w:rsid w:val="00AC2983"/>
    <w:rsid w:val="00AC334E"/>
    <w:rsid w:val="00AC352D"/>
    <w:rsid w:val="00AC3956"/>
    <w:rsid w:val="00AC3A34"/>
    <w:rsid w:val="00AC4350"/>
    <w:rsid w:val="00AC467F"/>
    <w:rsid w:val="00AC4684"/>
    <w:rsid w:val="00AC55FB"/>
    <w:rsid w:val="00AC5F91"/>
    <w:rsid w:val="00AC5FD9"/>
    <w:rsid w:val="00AC61A1"/>
    <w:rsid w:val="00AC6475"/>
    <w:rsid w:val="00AC6595"/>
    <w:rsid w:val="00AC786A"/>
    <w:rsid w:val="00AC7AAE"/>
    <w:rsid w:val="00AD052C"/>
    <w:rsid w:val="00AD1740"/>
    <w:rsid w:val="00AD1D6B"/>
    <w:rsid w:val="00AD31B7"/>
    <w:rsid w:val="00AD3283"/>
    <w:rsid w:val="00AD4E56"/>
    <w:rsid w:val="00AD55A1"/>
    <w:rsid w:val="00AD7604"/>
    <w:rsid w:val="00AD7E00"/>
    <w:rsid w:val="00AE04F3"/>
    <w:rsid w:val="00AE1422"/>
    <w:rsid w:val="00AE1D70"/>
    <w:rsid w:val="00AE2171"/>
    <w:rsid w:val="00AE220D"/>
    <w:rsid w:val="00AE2C46"/>
    <w:rsid w:val="00AE2D73"/>
    <w:rsid w:val="00AE30AA"/>
    <w:rsid w:val="00AE3585"/>
    <w:rsid w:val="00AE461E"/>
    <w:rsid w:val="00AE4A99"/>
    <w:rsid w:val="00AE4E2A"/>
    <w:rsid w:val="00AE5FD1"/>
    <w:rsid w:val="00AE60AC"/>
    <w:rsid w:val="00AE71A1"/>
    <w:rsid w:val="00AE7462"/>
    <w:rsid w:val="00AF054F"/>
    <w:rsid w:val="00AF074E"/>
    <w:rsid w:val="00AF083C"/>
    <w:rsid w:val="00AF13F7"/>
    <w:rsid w:val="00AF1629"/>
    <w:rsid w:val="00AF1703"/>
    <w:rsid w:val="00AF1C11"/>
    <w:rsid w:val="00AF2B4F"/>
    <w:rsid w:val="00AF2B9E"/>
    <w:rsid w:val="00AF36DF"/>
    <w:rsid w:val="00AF489B"/>
    <w:rsid w:val="00AF515A"/>
    <w:rsid w:val="00AF5815"/>
    <w:rsid w:val="00AF6147"/>
    <w:rsid w:val="00AF65B8"/>
    <w:rsid w:val="00AF6DA0"/>
    <w:rsid w:val="00AF70D2"/>
    <w:rsid w:val="00AF71C7"/>
    <w:rsid w:val="00AF7BC6"/>
    <w:rsid w:val="00AF7EBA"/>
    <w:rsid w:val="00B001BF"/>
    <w:rsid w:val="00B01EFB"/>
    <w:rsid w:val="00B02BBE"/>
    <w:rsid w:val="00B032B9"/>
    <w:rsid w:val="00B03D13"/>
    <w:rsid w:val="00B040DE"/>
    <w:rsid w:val="00B042BE"/>
    <w:rsid w:val="00B065E0"/>
    <w:rsid w:val="00B0674A"/>
    <w:rsid w:val="00B069C9"/>
    <w:rsid w:val="00B075E7"/>
    <w:rsid w:val="00B107DB"/>
    <w:rsid w:val="00B10B83"/>
    <w:rsid w:val="00B10E3C"/>
    <w:rsid w:val="00B110BD"/>
    <w:rsid w:val="00B11EB5"/>
    <w:rsid w:val="00B126DA"/>
    <w:rsid w:val="00B12ADA"/>
    <w:rsid w:val="00B130EC"/>
    <w:rsid w:val="00B135E5"/>
    <w:rsid w:val="00B137F0"/>
    <w:rsid w:val="00B13C07"/>
    <w:rsid w:val="00B14015"/>
    <w:rsid w:val="00B141CD"/>
    <w:rsid w:val="00B14515"/>
    <w:rsid w:val="00B14FD6"/>
    <w:rsid w:val="00B15470"/>
    <w:rsid w:val="00B15848"/>
    <w:rsid w:val="00B163DB"/>
    <w:rsid w:val="00B1689A"/>
    <w:rsid w:val="00B16FCF"/>
    <w:rsid w:val="00B173BD"/>
    <w:rsid w:val="00B17D7F"/>
    <w:rsid w:val="00B20238"/>
    <w:rsid w:val="00B20330"/>
    <w:rsid w:val="00B20C71"/>
    <w:rsid w:val="00B20CA6"/>
    <w:rsid w:val="00B21657"/>
    <w:rsid w:val="00B2259D"/>
    <w:rsid w:val="00B22F07"/>
    <w:rsid w:val="00B23254"/>
    <w:rsid w:val="00B23997"/>
    <w:rsid w:val="00B23B9F"/>
    <w:rsid w:val="00B23D5A"/>
    <w:rsid w:val="00B245C9"/>
    <w:rsid w:val="00B250C6"/>
    <w:rsid w:val="00B251CB"/>
    <w:rsid w:val="00B2621B"/>
    <w:rsid w:val="00B27848"/>
    <w:rsid w:val="00B2788B"/>
    <w:rsid w:val="00B27969"/>
    <w:rsid w:val="00B27A04"/>
    <w:rsid w:val="00B30950"/>
    <w:rsid w:val="00B33DFB"/>
    <w:rsid w:val="00B346A4"/>
    <w:rsid w:val="00B34D5C"/>
    <w:rsid w:val="00B359E2"/>
    <w:rsid w:val="00B36845"/>
    <w:rsid w:val="00B368AD"/>
    <w:rsid w:val="00B37174"/>
    <w:rsid w:val="00B4056F"/>
    <w:rsid w:val="00B4073A"/>
    <w:rsid w:val="00B40CB6"/>
    <w:rsid w:val="00B4136A"/>
    <w:rsid w:val="00B41610"/>
    <w:rsid w:val="00B4170F"/>
    <w:rsid w:val="00B42695"/>
    <w:rsid w:val="00B432C6"/>
    <w:rsid w:val="00B43726"/>
    <w:rsid w:val="00B43A5F"/>
    <w:rsid w:val="00B44102"/>
    <w:rsid w:val="00B446DA"/>
    <w:rsid w:val="00B4473F"/>
    <w:rsid w:val="00B4474D"/>
    <w:rsid w:val="00B4490F"/>
    <w:rsid w:val="00B4495D"/>
    <w:rsid w:val="00B4603A"/>
    <w:rsid w:val="00B460F0"/>
    <w:rsid w:val="00B47FC7"/>
    <w:rsid w:val="00B502D9"/>
    <w:rsid w:val="00B50602"/>
    <w:rsid w:val="00B508AD"/>
    <w:rsid w:val="00B50B81"/>
    <w:rsid w:val="00B50DDE"/>
    <w:rsid w:val="00B52223"/>
    <w:rsid w:val="00B523F0"/>
    <w:rsid w:val="00B52B30"/>
    <w:rsid w:val="00B52EDA"/>
    <w:rsid w:val="00B52FD1"/>
    <w:rsid w:val="00B53318"/>
    <w:rsid w:val="00B53AA9"/>
    <w:rsid w:val="00B53B2D"/>
    <w:rsid w:val="00B54733"/>
    <w:rsid w:val="00B55963"/>
    <w:rsid w:val="00B5664B"/>
    <w:rsid w:val="00B5750A"/>
    <w:rsid w:val="00B60E2F"/>
    <w:rsid w:val="00B60EA8"/>
    <w:rsid w:val="00B61286"/>
    <w:rsid w:val="00B62522"/>
    <w:rsid w:val="00B62F51"/>
    <w:rsid w:val="00B6351E"/>
    <w:rsid w:val="00B636E9"/>
    <w:rsid w:val="00B63C71"/>
    <w:rsid w:val="00B64CAF"/>
    <w:rsid w:val="00B651D1"/>
    <w:rsid w:val="00B65209"/>
    <w:rsid w:val="00B65493"/>
    <w:rsid w:val="00B65AB2"/>
    <w:rsid w:val="00B66ADD"/>
    <w:rsid w:val="00B66B8B"/>
    <w:rsid w:val="00B66EEB"/>
    <w:rsid w:val="00B67155"/>
    <w:rsid w:val="00B67235"/>
    <w:rsid w:val="00B674CD"/>
    <w:rsid w:val="00B6ABAA"/>
    <w:rsid w:val="00B700FE"/>
    <w:rsid w:val="00B70287"/>
    <w:rsid w:val="00B7064E"/>
    <w:rsid w:val="00B7096B"/>
    <w:rsid w:val="00B71639"/>
    <w:rsid w:val="00B718B7"/>
    <w:rsid w:val="00B71B6B"/>
    <w:rsid w:val="00B723D7"/>
    <w:rsid w:val="00B72A4F"/>
    <w:rsid w:val="00B7349F"/>
    <w:rsid w:val="00B7353A"/>
    <w:rsid w:val="00B73EC2"/>
    <w:rsid w:val="00B74D32"/>
    <w:rsid w:val="00B74E5B"/>
    <w:rsid w:val="00B758FC"/>
    <w:rsid w:val="00B75D1F"/>
    <w:rsid w:val="00B76456"/>
    <w:rsid w:val="00B7687C"/>
    <w:rsid w:val="00B76B38"/>
    <w:rsid w:val="00B76E6A"/>
    <w:rsid w:val="00B77AFA"/>
    <w:rsid w:val="00B77E0E"/>
    <w:rsid w:val="00B77E98"/>
    <w:rsid w:val="00B77EC9"/>
    <w:rsid w:val="00B80538"/>
    <w:rsid w:val="00B80AA8"/>
    <w:rsid w:val="00B80DA8"/>
    <w:rsid w:val="00B81CD7"/>
    <w:rsid w:val="00B82E3C"/>
    <w:rsid w:val="00B8379E"/>
    <w:rsid w:val="00B85AFB"/>
    <w:rsid w:val="00B8678A"/>
    <w:rsid w:val="00B86C83"/>
    <w:rsid w:val="00B879EE"/>
    <w:rsid w:val="00B90333"/>
    <w:rsid w:val="00B90906"/>
    <w:rsid w:val="00B92100"/>
    <w:rsid w:val="00B92B1B"/>
    <w:rsid w:val="00B92FBB"/>
    <w:rsid w:val="00B93448"/>
    <w:rsid w:val="00B93676"/>
    <w:rsid w:val="00B93774"/>
    <w:rsid w:val="00B94B82"/>
    <w:rsid w:val="00B94F94"/>
    <w:rsid w:val="00B955A5"/>
    <w:rsid w:val="00B955EF"/>
    <w:rsid w:val="00B95633"/>
    <w:rsid w:val="00B95B3C"/>
    <w:rsid w:val="00B95CD1"/>
    <w:rsid w:val="00B960D8"/>
    <w:rsid w:val="00B965C4"/>
    <w:rsid w:val="00B96670"/>
    <w:rsid w:val="00B96E57"/>
    <w:rsid w:val="00B97BD8"/>
    <w:rsid w:val="00BA198B"/>
    <w:rsid w:val="00BA2D75"/>
    <w:rsid w:val="00BA2D7A"/>
    <w:rsid w:val="00BA2E86"/>
    <w:rsid w:val="00BA3A0F"/>
    <w:rsid w:val="00BA3ACB"/>
    <w:rsid w:val="00BA4032"/>
    <w:rsid w:val="00BA4613"/>
    <w:rsid w:val="00BA4760"/>
    <w:rsid w:val="00BA482F"/>
    <w:rsid w:val="00BA4C36"/>
    <w:rsid w:val="00BA4C56"/>
    <w:rsid w:val="00BA4D87"/>
    <w:rsid w:val="00BA75EB"/>
    <w:rsid w:val="00BA7752"/>
    <w:rsid w:val="00BA7FC5"/>
    <w:rsid w:val="00BB1AE5"/>
    <w:rsid w:val="00BB2412"/>
    <w:rsid w:val="00BB252D"/>
    <w:rsid w:val="00BB2682"/>
    <w:rsid w:val="00BB3193"/>
    <w:rsid w:val="00BB3699"/>
    <w:rsid w:val="00BB444D"/>
    <w:rsid w:val="00BB4764"/>
    <w:rsid w:val="00BB4A10"/>
    <w:rsid w:val="00BB532A"/>
    <w:rsid w:val="00BB54B9"/>
    <w:rsid w:val="00BB55DE"/>
    <w:rsid w:val="00BB5B80"/>
    <w:rsid w:val="00BB6583"/>
    <w:rsid w:val="00BB682F"/>
    <w:rsid w:val="00BB79B3"/>
    <w:rsid w:val="00BB7D1F"/>
    <w:rsid w:val="00BC0397"/>
    <w:rsid w:val="00BC1F29"/>
    <w:rsid w:val="00BC21C0"/>
    <w:rsid w:val="00BC54F0"/>
    <w:rsid w:val="00BC5640"/>
    <w:rsid w:val="00BC5828"/>
    <w:rsid w:val="00BC5AB0"/>
    <w:rsid w:val="00BC5E9B"/>
    <w:rsid w:val="00BC680A"/>
    <w:rsid w:val="00BC6949"/>
    <w:rsid w:val="00BC6F75"/>
    <w:rsid w:val="00BC72A4"/>
    <w:rsid w:val="00BD00CD"/>
    <w:rsid w:val="00BD228F"/>
    <w:rsid w:val="00BD2850"/>
    <w:rsid w:val="00BD3296"/>
    <w:rsid w:val="00BD3D35"/>
    <w:rsid w:val="00BD4207"/>
    <w:rsid w:val="00BD438E"/>
    <w:rsid w:val="00BD4D17"/>
    <w:rsid w:val="00BD4E61"/>
    <w:rsid w:val="00BD55BD"/>
    <w:rsid w:val="00BD59C5"/>
    <w:rsid w:val="00BD6136"/>
    <w:rsid w:val="00BD6165"/>
    <w:rsid w:val="00BD6337"/>
    <w:rsid w:val="00BD6444"/>
    <w:rsid w:val="00BD6901"/>
    <w:rsid w:val="00BD693C"/>
    <w:rsid w:val="00BD6D9B"/>
    <w:rsid w:val="00BD7834"/>
    <w:rsid w:val="00BD7955"/>
    <w:rsid w:val="00BE01AC"/>
    <w:rsid w:val="00BE0257"/>
    <w:rsid w:val="00BE0687"/>
    <w:rsid w:val="00BE0898"/>
    <w:rsid w:val="00BE08A1"/>
    <w:rsid w:val="00BE0E33"/>
    <w:rsid w:val="00BE10E4"/>
    <w:rsid w:val="00BE1CC5"/>
    <w:rsid w:val="00BE209F"/>
    <w:rsid w:val="00BE21DA"/>
    <w:rsid w:val="00BE2BB6"/>
    <w:rsid w:val="00BE304A"/>
    <w:rsid w:val="00BE328D"/>
    <w:rsid w:val="00BE33FD"/>
    <w:rsid w:val="00BE3D11"/>
    <w:rsid w:val="00BE5B34"/>
    <w:rsid w:val="00BE61C6"/>
    <w:rsid w:val="00BE6F62"/>
    <w:rsid w:val="00BF02E3"/>
    <w:rsid w:val="00BF0ADB"/>
    <w:rsid w:val="00BF1FAD"/>
    <w:rsid w:val="00BF2617"/>
    <w:rsid w:val="00BF26EA"/>
    <w:rsid w:val="00BF2759"/>
    <w:rsid w:val="00BF2959"/>
    <w:rsid w:val="00BF2E66"/>
    <w:rsid w:val="00BF3409"/>
    <w:rsid w:val="00BF3CF5"/>
    <w:rsid w:val="00BF3EDD"/>
    <w:rsid w:val="00BF3F0E"/>
    <w:rsid w:val="00BF3F34"/>
    <w:rsid w:val="00BF3FE5"/>
    <w:rsid w:val="00BF54F3"/>
    <w:rsid w:val="00BF5562"/>
    <w:rsid w:val="00BF5C69"/>
    <w:rsid w:val="00BF76B3"/>
    <w:rsid w:val="00BF7C4E"/>
    <w:rsid w:val="00BF7C7C"/>
    <w:rsid w:val="00C000A2"/>
    <w:rsid w:val="00C0079A"/>
    <w:rsid w:val="00C01B45"/>
    <w:rsid w:val="00C01BF9"/>
    <w:rsid w:val="00C01C3E"/>
    <w:rsid w:val="00C02299"/>
    <w:rsid w:val="00C02A41"/>
    <w:rsid w:val="00C02AD2"/>
    <w:rsid w:val="00C02C54"/>
    <w:rsid w:val="00C034D3"/>
    <w:rsid w:val="00C037E6"/>
    <w:rsid w:val="00C041F8"/>
    <w:rsid w:val="00C04255"/>
    <w:rsid w:val="00C04332"/>
    <w:rsid w:val="00C04496"/>
    <w:rsid w:val="00C049C1"/>
    <w:rsid w:val="00C04BA0"/>
    <w:rsid w:val="00C04D20"/>
    <w:rsid w:val="00C055DC"/>
    <w:rsid w:val="00C056B6"/>
    <w:rsid w:val="00C05793"/>
    <w:rsid w:val="00C05C82"/>
    <w:rsid w:val="00C05CB6"/>
    <w:rsid w:val="00C060D6"/>
    <w:rsid w:val="00C065AD"/>
    <w:rsid w:val="00C06A5D"/>
    <w:rsid w:val="00C10329"/>
    <w:rsid w:val="00C117E2"/>
    <w:rsid w:val="00C11AA3"/>
    <w:rsid w:val="00C11C6E"/>
    <w:rsid w:val="00C11D9C"/>
    <w:rsid w:val="00C120A8"/>
    <w:rsid w:val="00C121C2"/>
    <w:rsid w:val="00C12930"/>
    <w:rsid w:val="00C131C0"/>
    <w:rsid w:val="00C13262"/>
    <w:rsid w:val="00C13A42"/>
    <w:rsid w:val="00C1500E"/>
    <w:rsid w:val="00C15373"/>
    <w:rsid w:val="00C15A69"/>
    <w:rsid w:val="00C16C36"/>
    <w:rsid w:val="00C17025"/>
    <w:rsid w:val="00C179CA"/>
    <w:rsid w:val="00C1DF2D"/>
    <w:rsid w:val="00C20055"/>
    <w:rsid w:val="00C203EC"/>
    <w:rsid w:val="00C20B24"/>
    <w:rsid w:val="00C20D57"/>
    <w:rsid w:val="00C20EBE"/>
    <w:rsid w:val="00C211DA"/>
    <w:rsid w:val="00C21DD7"/>
    <w:rsid w:val="00C220FE"/>
    <w:rsid w:val="00C221C4"/>
    <w:rsid w:val="00C2298F"/>
    <w:rsid w:val="00C23B55"/>
    <w:rsid w:val="00C246F6"/>
    <w:rsid w:val="00C24FA2"/>
    <w:rsid w:val="00C255C7"/>
    <w:rsid w:val="00C25FB4"/>
    <w:rsid w:val="00C3002C"/>
    <w:rsid w:val="00C30CAC"/>
    <w:rsid w:val="00C30E95"/>
    <w:rsid w:val="00C317D2"/>
    <w:rsid w:val="00C335EF"/>
    <w:rsid w:val="00C34434"/>
    <w:rsid w:val="00C344A2"/>
    <w:rsid w:val="00C34B7E"/>
    <w:rsid w:val="00C354EB"/>
    <w:rsid w:val="00C35A1A"/>
    <w:rsid w:val="00C369D4"/>
    <w:rsid w:val="00C36FEF"/>
    <w:rsid w:val="00C4042C"/>
    <w:rsid w:val="00C40931"/>
    <w:rsid w:val="00C40B70"/>
    <w:rsid w:val="00C40D27"/>
    <w:rsid w:val="00C40D90"/>
    <w:rsid w:val="00C413F3"/>
    <w:rsid w:val="00C42543"/>
    <w:rsid w:val="00C430DE"/>
    <w:rsid w:val="00C4324E"/>
    <w:rsid w:val="00C43BD2"/>
    <w:rsid w:val="00C43F1F"/>
    <w:rsid w:val="00C43F76"/>
    <w:rsid w:val="00C44C0E"/>
    <w:rsid w:val="00C45557"/>
    <w:rsid w:val="00C45E04"/>
    <w:rsid w:val="00C475CE"/>
    <w:rsid w:val="00C47765"/>
    <w:rsid w:val="00C478FA"/>
    <w:rsid w:val="00C47BE8"/>
    <w:rsid w:val="00C47C41"/>
    <w:rsid w:val="00C5005E"/>
    <w:rsid w:val="00C5024F"/>
    <w:rsid w:val="00C50C0B"/>
    <w:rsid w:val="00C510F5"/>
    <w:rsid w:val="00C51371"/>
    <w:rsid w:val="00C5191D"/>
    <w:rsid w:val="00C52D57"/>
    <w:rsid w:val="00C53BF0"/>
    <w:rsid w:val="00C5467E"/>
    <w:rsid w:val="00C553C6"/>
    <w:rsid w:val="00C56355"/>
    <w:rsid w:val="00C564E7"/>
    <w:rsid w:val="00C57008"/>
    <w:rsid w:val="00C6072F"/>
    <w:rsid w:val="00C60E4A"/>
    <w:rsid w:val="00C612A8"/>
    <w:rsid w:val="00C61905"/>
    <w:rsid w:val="00C61A50"/>
    <w:rsid w:val="00C62444"/>
    <w:rsid w:val="00C6329A"/>
    <w:rsid w:val="00C6379C"/>
    <w:rsid w:val="00C638E1"/>
    <w:rsid w:val="00C639F6"/>
    <w:rsid w:val="00C63E1E"/>
    <w:rsid w:val="00C64239"/>
    <w:rsid w:val="00C645AD"/>
    <w:rsid w:val="00C648C8"/>
    <w:rsid w:val="00C649FB"/>
    <w:rsid w:val="00C64B6F"/>
    <w:rsid w:val="00C65150"/>
    <w:rsid w:val="00C65672"/>
    <w:rsid w:val="00C66475"/>
    <w:rsid w:val="00C67757"/>
    <w:rsid w:val="00C67C38"/>
    <w:rsid w:val="00C702D7"/>
    <w:rsid w:val="00C71017"/>
    <w:rsid w:val="00C7179A"/>
    <w:rsid w:val="00C720D0"/>
    <w:rsid w:val="00C73E48"/>
    <w:rsid w:val="00C746E6"/>
    <w:rsid w:val="00C751F9"/>
    <w:rsid w:val="00C7536B"/>
    <w:rsid w:val="00C75871"/>
    <w:rsid w:val="00C7592F"/>
    <w:rsid w:val="00C75FBC"/>
    <w:rsid w:val="00C7626C"/>
    <w:rsid w:val="00C76732"/>
    <w:rsid w:val="00C76E2A"/>
    <w:rsid w:val="00C77892"/>
    <w:rsid w:val="00C77DD2"/>
    <w:rsid w:val="00C77E2E"/>
    <w:rsid w:val="00C77FF2"/>
    <w:rsid w:val="00C800DB"/>
    <w:rsid w:val="00C809EA"/>
    <w:rsid w:val="00C83174"/>
    <w:rsid w:val="00C8353A"/>
    <w:rsid w:val="00C8390D"/>
    <w:rsid w:val="00C83A3E"/>
    <w:rsid w:val="00C83C0F"/>
    <w:rsid w:val="00C8412A"/>
    <w:rsid w:val="00C845B6"/>
    <w:rsid w:val="00C848F3"/>
    <w:rsid w:val="00C84A82"/>
    <w:rsid w:val="00C84D5B"/>
    <w:rsid w:val="00C8543A"/>
    <w:rsid w:val="00C85DBD"/>
    <w:rsid w:val="00C86035"/>
    <w:rsid w:val="00C861CE"/>
    <w:rsid w:val="00C86D50"/>
    <w:rsid w:val="00C87096"/>
    <w:rsid w:val="00C87B3B"/>
    <w:rsid w:val="00C90427"/>
    <w:rsid w:val="00C90E4B"/>
    <w:rsid w:val="00C90EFF"/>
    <w:rsid w:val="00C91320"/>
    <w:rsid w:val="00C91FDB"/>
    <w:rsid w:val="00C92686"/>
    <w:rsid w:val="00C928C2"/>
    <w:rsid w:val="00C92AEE"/>
    <w:rsid w:val="00C92E59"/>
    <w:rsid w:val="00C92E5D"/>
    <w:rsid w:val="00C92F9F"/>
    <w:rsid w:val="00C934B8"/>
    <w:rsid w:val="00C93D73"/>
    <w:rsid w:val="00C9428A"/>
    <w:rsid w:val="00C949A9"/>
    <w:rsid w:val="00C966B5"/>
    <w:rsid w:val="00C9728C"/>
    <w:rsid w:val="00C97892"/>
    <w:rsid w:val="00C97E43"/>
    <w:rsid w:val="00C97ECA"/>
    <w:rsid w:val="00CA042F"/>
    <w:rsid w:val="00CA09A0"/>
    <w:rsid w:val="00CA0C9E"/>
    <w:rsid w:val="00CA12F7"/>
    <w:rsid w:val="00CA159D"/>
    <w:rsid w:val="00CA1E40"/>
    <w:rsid w:val="00CA2CB1"/>
    <w:rsid w:val="00CA2D1A"/>
    <w:rsid w:val="00CA3136"/>
    <w:rsid w:val="00CA33C3"/>
    <w:rsid w:val="00CA40D0"/>
    <w:rsid w:val="00CA43B0"/>
    <w:rsid w:val="00CA4560"/>
    <w:rsid w:val="00CA4604"/>
    <w:rsid w:val="00CA485A"/>
    <w:rsid w:val="00CA4DB8"/>
    <w:rsid w:val="00CA536F"/>
    <w:rsid w:val="00CA5C51"/>
    <w:rsid w:val="00CA7C63"/>
    <w:rsid w:val="00CA7DBF"/>
    <w:rsid w:val="00CB0138"/>
    <w:rsid w:val="00CB06C2"/>
    <w:rsid w:val="00CB0F4C"/>
    <w:rsid w:val="00CB1B32"/>
    <w:rsid w:val="00CB20FB"/>
    <w:rsid w:val="00CB302B"/>
    <w:rsid w:val="00CB30DF"/>
    <w:rsid w:val="00CB34DE"/>
    <w:rsid w:val="00CB39F8"/>
    <w:rsid w:val="00CB3C9B"/>
    <w:rsid w:val="00CB4A38"/>
    <w:rsid w:val="00CB4D9B"/>
    <w:rsid w:val="00CB5B7D"/>
    <w:rsid w:val="00CB607F"/>
    <w:rsid w:val="00CB67D1"/>
    <w:rsid w:val="00CB7510"/>
    <w:rsid w:val="00CB7929"/>
    <w:rsid w:val="00CB7C44"/>
    <w:rsid w:val="00CC0218"/>
    <w:rsid w:val="00CC046F"/>
    <w:rsid w:val="00CC1777"/>
    <w:rsid w:val="00CC1788"/>
    <w:rsid w:val="00CC1DEE"/>
    <w:rsid w:val="00CC28D8"/>
    <w:rsid w:val="00CC3358"/>
    <w:rsid w:val="00CC3B5B"/>
    <w:rsid w:val="00CC4D2C"/>
    <w:rsid w:val="00CC5535"/>
    <w:rsid w:val="00CC5A4D"/>
    <w:rsid w:val="00CC5FC0"/>
    <w:rsid w:val="00CC623E"/>
    <w:rsid w:val="00CC690B"/>
    <w:rsid w:val="00CC698D"/>
    <w:rsid w:val="00CC6BD5"/>
    <w:rsid w:val="00CC7933"/>
    <w:rsid w:val="00CD0764"/>
    <w:rsid w:val="00CD11B6"/>
    <w:rsid w:val="00CD162F"/>
    <w:rsid w:val="00CD1657"/>
    <w:rsid w:val="00CD2D82"/>
    <w:rsid w:val="00CD46C8"/>
    <w:rsid w:val="00CD5311"/>
    <w:rsid w:val="00CD581D"/>
    <w:rsid w:val="00CD5DEF"/>
    <w:rsid w:val="00CD6591"/>
    <w:rsid w:val="00CD66B9"/>
    <w:rsid w:val="00CD66D6"/>
    <w:rsid w:val="00CD6998"/>
    <w:rsid w:val="00CD7291"/>
    <w:rsid w:val="00CD7AB1"/>
    <w:rsid w:val="00CD7C08"/>
    <w:rsid w:val="00CE014F"/>
    <w:rsid w:val="00CE0591"/>
    <w:rsid w:val="00CE0639"/>
    <w:rsid w:val="00CE15AF"/>
    <w:rsid w:val="00CE1AD9"/>
    <w:rsid w:val="00CE1FBB"/>
    <w:rsid w:val="00CE286F"/>
    <w:rsid w:val="00CE296A"/>
    <w:rsid w:val="00CE29D0"/>
    <w:rsid w:val="00CE2CAE"/>
    <w:rsid w:val="00CE2CE2"/>
    <w:rsid w:val="00CE2D6D"/>
    <w:rsid w:val="00CE2D70"/>
    <w:rsid w:val="00CE3289"/>
    <w:rsid w:val="00CE367C"/>
    <w:rsid w:val="00CE3DB6"/>
    <w:rsid w:val="00CE3EF0"/>
    <w:rsid w:val="00CE3F89"/>
    <w:rsid w:val="00CE4815"/>
    <w:rsid w:val="00CE4CBB"/>
    <w:rsid w:val="00CE53F7"/>
    <w:rsid w:val="00CE6236"/>
    <w:rsid w:val="00CE7D12"/>
    <w:rsid w:val="00CF0018"/>
    <w:rsid w:val="00CF02B8"/>
    <w:rsid w:val="00CF0D3F"/>
    <w:rsid w:val="00CF11FD"/>
    <w:rsid w:val="00CF1429"/>
    <w:rsid w:val="00CF16F5"/>
    <w:rsid w:val="00CF23B8"/>
    <w:rsid w:val="00CF280B"/>
    <w:rsid w:val="00CF281D"/>
    <w:rsid w:val="00CF289D"/>
    <w:rsid w:val="00CF28AC"/>
    <w:rsid w:val="00CF2E5C"/>
    <w:rsid w:val="00CF327E"/>
    <w:rsid w:val="00CF38C7"/>
    <w:rsid w:val="00CF59AC"/>
    <w:rsid w:val="00CF6964"/>
    <w:rsid w:val="00CF702D"/>
    <w:rsid w:val="00CF71CE"/>
    <w:rsid w:val="00CF7A6D"/>
    <w:rsid w:val="00CF7C16"/>
    <w:rsid w:val="00D00470"/>
    <w:rsid w:val="00D007BC"/>
    <w:rsid w:val="00D0178C"/>
    <w:rsid w:val="00D02320"/>
    <w:rsid w:val="00D02FD1"/>
    <w:rsid w:val="00D042D0"/>
    <w:rsid w:val="00D047A2"/>
    <w:rsid w:val="00D0491E"/>
    <w:rsid w:val="00D050A6"/>
    <w:rsid w:val="00D05290"/>
    <w:rsid w:val="00D05329"/>
    <w:rsid w:val="00D0579D"/>
    <w:rsid w:val="00D05D4D"/>
    <w:rsid w:val="00D0662E"/>
    <w:rsid w:val="00D067B9"/>
    <w:rsid w:val="00D06B5E"/>
    <w:rsid w:val="00D10267"/>
    <w:rsid w:val="00D1063A"/>
    <w:rsid w:val="00D10D7A"/>
    <w:rsid w:val="00D11460"/>
    <w:rsid w:val="00D11EA7"/>
    <w:rsid w:val="00D1200C"/>
    <w:rsid w:val="00D123C0"/>
    <w:rsid w:val="00D12B61"/>
    <w:rsid w:val="00D12DD7"/>
    <w:rsid w:val="00D1615A"/>
    <w:rsid w:val="00D165F9"/>
    <w:rsid w:val="00D16788"/>
    <w:rsid w:val="00D16FE0"/>
    <w:rsid w:val="00D1741D"/>
    <w:rsid w:val="00D175C2"/>
    <w:rsid w:val="00D17CBE"/>
    <w:rsid w:val="00D225B2"/>
    <w:rsid w:val="00D2326A"/>
    <w:rsid w:val="00D2418B"/>
    <w:rsid w:val="00D2479D"/>
    <w:rsid w:val="00D247D4"/>
    <w:rsid w:val="00D24CDA"/>
    <w:rsid w:val="00D24D09"/>
    <w:rsid w:val="00D25DEC"/>
    <w:rsid w:val="00D26CE3"/>
    <w:rsid w:val="00D30600"/>
    <w:rsid w:val="00D30F79"/>
    <w:rsid w:val="00D3165D"/>
    <w:rsid w:val="00D31E74"/>
    <w:rsid w:val="00D32113"/>
    <w:rsid w:val="00D3215E"/>
    <w:rsid w:val="00D33C02"/>
    <w:rsid w:val="00D3414A"/>
    <w:rsid w:val="00D348A3"/>
    <w:rsid w:val="00D34B29"/>
    <w:rsid w:val="00D356DA"/>
    <w:rsid w:val="00D35D08"/>
    <w:rsid w:val="00D35E03"/>
    <w:rsid w:val="00D36305"/>
    <w:rsid w:val="00D36460"/>
    <w:rsid w:val="00D36512"/>
    <w:rsid w:val="00D3693B"/>
    <w:rsid w:val="00D372BC"/>
    <w:rsid w:val="00D37318"/>
    <w:rsid w:val="00D37F3F"/>
    <w:rsid w:val="00D40308"/>
    <w:rsid w:val="00D40E9A"/>
    <w:rsid w:val="00D42362"/>
    <w:rsid w:val="00D439A7"/>
    <w:rsid w:val="00D43C02"/>
    <w:rsid w:val="00D43D05"/>
    <w:rsid w:val="00D45487"/>
    <w:rsid w:val="00D45A03"/>
    <w:rsid w:val="00D45A9D"/>
    <w:rsid w:val="00D46BD1"/>
    <w:rsid w:val="00D508E2"/>
    <w:rsid w:val="00D517C8"/>
    <w:rsid w:val="00D51839"/>
    <w:rsid w:val="00D520A5"/>
    <w:rsid w:val="00D5272C"/>
    <w:rsid w:val="00D52BB1"/>
    <w:rsid w:val="00D540E3"/>
    <w:rsid w:val="00D5411D"/>
    <w:rsid w:val="00D54156"/>
    <w:rsid w:val="00D542EE"/>
    <w:rsid w:val="00D550F9"/>
    <w:rsid w:val="00D55107"/>
    <w:rsid w:val="00D55609"/>
    <w:rsid w:val="00D55B50"/>
    <w:rsid w:val="00D57217"/>
    <w:rsid w:val="00D57C9D"/>
    <w:rsid w:val="00D604BB"/>
    <w:rsid w:val="00D609BE"/>
    <w:rsid w:val="00D60B4D"/>
    <w:rsid w:val="00D60B98"/>
    <w:rsid w:val="00D61042"/>
    <w:rsid w:val="00D612ED"/>
    <w:rsid w:val="00D61CE6"/>
    <w:rsid w:val="00D628E8"/>
    <w:rsid w:val="00D62AF7"/>
    <w:rsid w:val="00D62B47"/>
    <w:rsid w:val="00D62D4B"/>
    <w:rsid w:val="00D62E39"/>
    <w:rsid w:val="00D631A2"/>
    <w:rsid w:val="00D63275"/>
    <w:rsid w:val="00D64A93"/>
    <w:rsid w:val="00D6575A"/>
    <w:rsid w:val="00D65B06"/>
    <w:rsid w:val="00D66157"/>
    <w:rsid w:val="00D6662B"/>
    <w:rsid w:val="00D66696"/>
    <w:rsid w:val="00D666A3"/>
    <w:rsid w:val="00D671AC"/>
    <w:rsid w:val="00D70169"/>
    <w:rsid w:val="00D70564"/>
    <w:rsid w:val="00D7059C"/>
    <w:rsid w:val="00D707DF"/>
    <w:rsid w:val="00D72C03"/>
    <w:rsid w:val="00D73ECD"/>
    <w:rsid w:val="00D740B9"/>
    <w:rsid w:val="00D74951"/>
    <w:rsid w:val="00D752AC"/>
    <w:rsid w:val="00D75E15"/>
    <w:rsid w:val="00D76FEF"/>
    <w:rsid w:val="00D773AA"/>
    <w:rsid w:val="00D774D0"/>
    <w:rsid w:val="00D776A8"/>
    <w:rsid w:val="00D80AF1"/>
    <w:rsid w:val="00D81E42"/>
    <w:rsid w:val="00D821C6"/>
    <w:rsid w:val="00D82477"/>
    <w:rsid w:val="00D832A1"/>
    <w:rsid w:val="00D83A23"/>
    <w:rsid w:val="00D83C71"/>
    <w:rsid w:val="00D84070"/>
    <w:rsid w:val="00D8467E"/>
    <w:rsid w:val="00D85580"/>
    <w:rsid w:val="00D856CB"/>
    <w:rsid w:val="00D8612F"/>
    <w:rsid w:val="00D86215"/>
    <w:rsid w:val="00D877F5"/>
    <w:rsid w:val="00D87C83"/>
    <w:rsid w:val="00D9055F"/>
    <w:rsid w:val="00D9072B"/>
    <w:rsid w:val="00D9101F"/>
    <w:rsid w:val="00D91DF5"/>
    <w:rsid w:val="00D91FAF"/>
    <w:rsid w:val="00D927D8"/>
    <w:rsid w:val="00D92C78"/>
    <w:rsid w:val="00D931B6"/>
    <w:rsid w:val="00D93283"/>
    <w:rsid w:val="00D93334"/>
    <w:rsid w:val="00D93D29"/>
    <w:rsid w:val="00D943FB"/>
    <w:rsid w:val="00D94571"/>
    <w:rsid w:val="00D95809"/>
    <w:rsid w:val="00D95BFD"/>
    <w:rsid w:val="00D95F3C"/>
    <w:rsid w:val="00D95FAB"/>
    <w:rsid w:val="00D96375"/>
    <w:rsid w:val="00D966D4"/>
    <w:rsid w:val="00D9752A"/>
    <w:rsid w:val="00D9782E"/>
    <w:rsid w:val="00DA01E3"/>
    <w:rsid w:val="00DA0326"/>
    <w:rsid w:val="00DA0AEC"/>
    <w:rsid w:val="00DA1DAF"/>
    <w:rsid w:val="00DA1E4C"/>
    <w:rsid w:val="00DA2084"/>
    <w:rsid w:val="00DA249F"/>
    <w:rsid w:val="00DA28DF"/>
    <w:rsid w:val="00DA2D22"/>
    <w:rsid w:val="00DA2E73"/>
    <w:rsid w:val="00DA356F"/>
    <w:rsid w:val="00DA367A"/>
    <w:rsid w:val="00DA3C7C"/>
    <w:rsid w:val="00DA3DDA"/>
    <w:rsid w:val="00DA41BE"/>
    <w:rsid w:val="00DA4223"/>
    <w:rsid w:val="00DA43AF"/>
    <w:rsid w:val="00DA4498"/>
    <w:rsid w:val="00DA45E8"/>
    <w:rsid w:val="00DA57B8"/>
    <w:rsid w:val="00DA5A24"/>
    <w:rsid w:val="00DA6385"/>
    <w:rsid w:val="00DA7DBB"/>
    <w:rsid w:val="00DB0DB5"/>
    <w:rsid w:val="00DB0FF3"/>
    <w:rsid w:val="00DB17C2"/>
    <w:rsid w:val="00DB2641"/>
    <w:rsid w:val="00DB2B5F"/>
    <w:rsid w:val="00DB2CB6"/>
    <w:rsid w:val="00DB3626"/>
    <w:rsid w:val="00DB36E2"/>
    <w:rsid w:val="00DB44A4"/>
    <w:rsid w:val="00DB4626"/>
    <w:rsid w:val="00DB47C7"/>
    <w:rsid w:val="00DB5FDC"/>
    <w:rsid w:val="00DB6A27"/>
    <w:rsid w:val="00DB6AE9"/>
    <w:rsid w:val="00DB6B29"/>
    <w:rsid w:val="00DB7056"/>
    <w:rsid w:val="00DC0139"/>
    <w:rsid w:val="00DC0925"/>
    <w:rsid w:val="00DC17AA"/>
    <w:rsid w:val="00DC1F3F"/>
    <w:rsid w:val="00DC24EC"/>
    <w:rsid w:val="00DC3996"/>
    <w:rsid w:val="00DC45B6"/>
    <w:rsid w:val="00DC4E6A"/>
    <w:rsid w:val="00DC5411"/>
    <w:rsid w:val="00DC5E33"/>
    <w:rsid w:val="00DC6494"/>
    <w:rsid w:val="00DC6A44"/>
    <w:rsid w:val="00DC7AB6"/>
    <w:rsid w:val="00DC7D05"/>
    <w:rsid w:val="00DD0877"/>
    <w:rsid w:val="00DD1340"/>
    <w:rsid w:val="00DD1631"/>
    <w:rsid w:val="00DD35B6"/>
    <w:rsid w:val="00DD3C61"/>
    <w:rsid w:val="00DD421E"/>
    <w:rsid w:val="00DD43E8"/>
    <w:rsid w:val="00DD4949"/>
    <w:rsid w:val="00DD49C1"/>
    <w:rsid w:val="00DD52F9"/>
    <w:rsid w:val="00DD5FE6"/>
    <w:rsid w:val="00DD68E4"/>
    <w:rsid w:val="00DD778B"/>
    <w:rsid w:val="00DD78A3"/>
    <w:rsid w:val="00DD7A79"/>
    <w:rsid w:val="00DD7DDD"/>
    <w:rsid w:val="00DE094E"/>
    <w:rsid w:val="00DE1598"/>
    <w:rsid w:val="00DE1D56"/>
    <w:rsid w:val="00DE202B"/>
    <w:rsid w:val="00DE253E"/>
    <w:rsid w:val="00DE2BB2"/>
    <w:rsid w:val="00DE4BD0"/>
    <w:rsid w:val="00DE56E4"/>
    <w:rsid w:val="00DE5709"/>
    <w:rsid w:val="00DE673B"/>
    <w:rsid w:val="00DE7353"/>
    <w:rsid w:val="00DF009F"/>
    <w:rsid w:val="00DF080A"/>
    <w:rsid w:val="00DF0AAA"/>
    <w:rsid w:val="00DF0E64"/>
    <w:rsid w:val="00DF10F6"/>
    <w:rsid w:val="00DF1F17"/>
    <w:rsid w:val="00DF3DAD"/>
    <w:rsid w:val="00DF4536"/>
    <w:rsid w:val="00DF4762"/>
    <w:rsid w:val="00DF6569"/>
    <w:rsid w:val="00DF6778"/>
    <w:rsid w:val="00E0044E"/>
    <w:rsid w:val="00E00B5C"/>
    <w:rsid w:val="00E00DC2"/>
    <w:rsid w:val="00E00E31"/>
    <w:rsid w:val="00E00EF2"/>
    <w:rsid w:val="00E00F1D"/>
    <w:rsid w:val="00E012A5"/>
    <w:rsid w:val="00E01722"/>
    <w:rsid w:val="00E01BA7"/>
    <w:rsid w:val="00E020DA"/>
    <w:rsid w:val="00E02A76"/>
    <w:rsid w:val="00E036F6"/>
    <w:rsid w:val="00E03E67"/>
    <w:rsid w:val="00E0447A"/>
    <w:rsid w:val="00E0516D"/>
    <w:rsid w:val="00E057A4"/>
    <w:rsid w:val="00E05AC7"/>
    <w:rsid w:val="00E06DF7"/>
    <w:rsid w:val="00E0792B"/>
    <w:rsid w:val="00E107E1"/>
    <w:rsid w:val="00E10B73"/>
    <w:rsid w:val="00E10C18"/>
    <w:rsid w:val="00E10E77"/>
    <w:rsid w:val="00E10E9E"/>
    <w:rsid w:val="00E115E3"/>
    <w:rsid w:val="00E11B17"/>
    <w:rsid w:val="00E11C4A"/>
    <w:rsid w:val="00E12660"/>
    <w:rsid w:val="00E128E8"/>
    <w:rsid w:val="00E12E1D"/>
    <w:rsid w:val="00E13428"/>
    <w:rsid w:val="00E13A42"/>
    <w:rsid w:val="00E13AC8"/>
    <w:rsid w:val="00E145BF"/>
    <w:rsid w:val="00E14609"/>
    <w:rsid w:val="00E14E17"/>
    <w:rsid w:val="00E14E82"/>
    <w:rsid w:val="00E16788"/>
    <w:rsid w:val="00E172E4"/>
    <w:rsid w:val="00E17F83"/>
    <w:rsid w:val="00E20481"/>
    <w:rsid w:val="00E205E9"/>
    <w:rsid w:val="00E20902"/>
    <w:rsid w:val="00E2157A"/>
    <w:rsid w:val="00E2160C"/>
    <w:rsid w:val="00E221DD"/>
    <w:rsid w:val="00E22C20"/>
    <w:rsid w:val="00E22E91"/>
    <w:rsid w:val="00E2326D"/>
    <w:rsid w:val="00E23C87"/>
    <w:rsid w:val="00E23FCC"/>
    <w:rsid w:val="00E23FED"/>
    <w:rsid w:val="00E244DA"/>
    <w:rsid w:val="00E252EB"/>
    <w:rsid w:val="00E260C4"/>
    <w:rsid w:val="00E26783"/>
    <w:rsid w:val="00E268B1"/>
    <w:rsid w:val="00E26A01"/>
    <w:rsid w:val="00E2729D"/>
    <w:rsid w:val="00E2765C"/>
    <w:rsid w:val="00E27B69"/>
    <w:rsid w:val="00E27D5F"/>
    <w:rsid w:val="00E30290"/>
    <w:rsid w:val="00E304DF"/>
    <w:rsid w:val="00E30BB1"/>
    <w:rsid w:val="00E30ED3"/>
    <w:rsid w:val="00E317BB"/>
    <w:rsid w:val="00E31C19"/>
    <w:rsid w:val="00E3282A"/>
    <w:rsid w:val="00E33C0A"/>
    <w:rsid w:val="00E33C38"/>
    <w:rsid w:val="00E343AA"/>
    <w:rsid w:val="00E3451A"/>
    <w:rsid w:val="00E358DC"/>
    <w:rsid w:val="00E35961"/>
    <w:rsid w:val="00E36286"/>
    <w:rsid w:val="00E37A0B"/>
    <w:rsid w:val="00E37ADC"/>
    <w:rsid w:val="00E405CC"/>
    <w:rsid w:val="00E408FF"/>
    <w:rsid w:val="00E413E2"/>
    <w:rsid w:val="00E41B57"/>
    <w:rsid w:val="00E42973"/>
    <w:rsid w:val="00E43250"/>
    <w:rsid w:val="00E43440"/>
    <w:rsid w:val="00E43AD7"/>
    <w:rsid w:val="00E43B4C"/>
    <w:rsid w:val="00E43B64"/>
    <w:rsid w:val="00E44648"/>
    <w:rsid w:val="00E44CEC"/>
    <w:rsid w:val="00E466AC"/>
    <w:rsid w:val="00E46FC9"/>
    <w:rsid w:val="00E50CA2"/>
    <w:rsid w:val="00E51113"/>
    <w:rsid w:val="00E5131C"/>
    <w:rsid w:val="00E519C5"/>
    <w:rsid w:val="00E521D7"/>
    <w:rsid w:val="00E52804"/>
    <w:rsid w:val="00E533AB"/>
    <w:rsid w:val="00E536E9"/>
    <w:rsid w:val="00E5381C"/>
    <w:rsid w:val="00E538A1"/>
    <w:rsid w:val="00E54828"/>
    <w:rsid w:val="00E55003"/>
    <w:rsid w:val="00E55683"/>
    <w:rsid w:val="00E55728"/>
    <w:rsid w:val="00E56508"/>
    <w:rsid w:val="00E56FD8"/>
    <w:rsid w:val="00E57269"/>
    <w:rsid w:val="00E57D60"/>
    <w:rsid w:val="00E57FFE"/>
    <w:rsid w:val="00E6058E"/>
    <w:rsid w:val="00E618BA"/>
    <w:rsid w:val="00E6311E"/>
    <w:rsid w:val="00E633AC"/>
    <w:rsid w:val="00E6428C"/>
    <w:rsid w:val="00E64646"/>
    <w:rsid w:val="00E64658"/>
    <w:rsid w:val="00E64DF7"/>
    <w:rsid w:val="00E652C2"/>
    <w:rsid w:val="00E65B7D"/>
    <w:rsid w:val="00E6696E"/>
    <w:rsid w:val="00E671AE"/>
    <w:rsid w:val="00E674EE"/>
    <w:rsid w:val="00E67A33"/>
    <w:rsid w:val="00E67BAE"/>
    <w:rsid w:val="00E72DAF"/>
    <w:rsid w:val="00E73205"/>
    <w:rsid w:val="00E7358B"/>
    <w:rsid w:val="00E73A5C"/>
    <w:rsid w:val="00E74195"/>
    <w:rsid w:val="00E74F73"/>
    <w:rsid w:val="00E76754"/>
    <w:rsid w:val="00E76CED"/>
    <w:rsid w:val="00E7782F"/>
    <w:rsid w:val="00E77E2E"/>
    <w:rsid w:val="00E80412"/>
    <w:rsid w:val="00E807C3"/>
    <w:rsid w:val="00E80C69"/>
    <w:rsid w:val="00E80C86"/>
    <w:rsid w:val="00E8155C"/>
    <w:rsid w:val="00E8205F"/>
    <w:rsid w:val="00E82310"/>
    <w:rsid w:val="00E82A58"/>
    <w:rsid w:val="00E8333C"/>
    <w:rsid w:val="00E833CF"/>
    <w:rsid w:val="00E84CCF"/>
    <w:rsid w:val="00E85A9F"/>
    <w:rsid w:val="00E862E1"/>
    <w:rsid w:val="00E863EA"/>
    <w:rsid w:val="00E86AA7"/>
    <w:rsid w:val="00E86C05"/>
    <w:rsid w:val="00E87EFD"/>
    <w:rsid w:val="00E90B10"/>
    <w:rsid w:val="00E90B5C"/>
    <w:rsid w:val="00E90DF9"/>
    <w:rsid w:val="00E90EEB"/>
    <w:rsid w:val="00E92C11"/>
    <w:rsid w:val="00E92C16"/>
    <w:rsid w:val="00E932A3"/>
    <w:rsid w:val="00E93740"/>
    <w:rsid w:val="00E93912"/>
    <w:rsid w:val="00E93B19"/>
    <w:rsid w:val="00E93E01"/>
    <w:rsid w:val="00E93E6B"/>
    <w:rsid w:val="00E942DC"/>
    <w:rsid w:val="00E94C94"/>
    <w:rsid w:val="00E95068"/>
    <w:rsid w:val="00E95460"/>
    <w:rsid w:val="00E9589C"/>
    <w:rsid w:val="00E95DCF"/>
    <w:rsid w:val="00E96727"/>
    <w:rsid w:val="00EA2841"/>
    <w:rsid w:val="00EA299F"/>
    <w:rsid w:val="00EA2D2C"/>
    <w:rsid w:val="00EA33F8"/>
    <w:rsid w:val="00EA35F9"/>
    <w:rsid w:val="00EA3CB8"/>
    <w:rsid w:val="00EA3D30"/>
    <w:rsid w:val="00EA41E2"/>
    <w:rsid w:val="00EA451D"/>
    <w:rsid w:val="00EA4740"/>
    <w:rsid w:val="00EA4ADF"/>
    <w:rsid w:val="00EA4D1C"/>
    <w:rsid w:val="00EA57FC"/>
    <w:rsid w:val="00EA61CC"/>
    <w:rsid w:val="00EA6EC0"/>
    <w:rsid w:val="00EA7528"/>
    <w:rsid w:val="00EA7965"/>
    <w:rsid w:val="00EA7FF2"/>
    <w:rsid w:val="00EB012C"/>
    <w:rsid w:val="00EB041B"/>
    <w:rsid w:val="00EB0FB1"/>
    <w:rsid w:val="00EB1273"/>
    <w:rsid w:val="00EB136D"/>
    <w:rsid w:val="00EB19DB"/>
    <w:rsid w:val="00EB251D"/>
    <w:rsid w:val="00EB36DD"/>
    <w:rsid w:val="00EB3EDE"/>
    <w:rsid w:val="00EB4C3B"/>
    <w:rsid w:val="00EB53FB"/>
    <w:rsid w:val="00EB559A"/>
    <w:rsid w:val="00EB5610"/>
    <w:rsid w:val="00EB580F"/>
    <w:rsid w:val="00EB6BEB"/>
    <w:rsid w:val="00EB7084"/>
    <w:rsid w:val="00EBD9C4"/>
    <w:rsid w:val="00EBE468"/>
    <w:rsid w:val="00EC014F"/>
    <w:rsid w:val="00EC0B92"/>
    <w:rsid w:val="00EC0EFE"/>
    <w:rsid w:val="00EC110D"/>
    <w:rsid w:val="00EC133B"/>
    <w:rsid w:val="00EC1647"/>
    <w:rsid w:val="00EC18E5"/>
    <w:rsid w:val="00EC1D32"/>
    <w:rsid w:val="00EC21ED"/>
    <w:rsid w:val="00EC220F"/>
    <w:rsid w:val="00EC2A84"/>
    <w:rsid w:val="00EC35A6"/>
    <w:rsid w:val="00EC4144"/>
    <w:rsid w:val="00EC431F"/>
    <w:rsid w:val="00EC5038"/>
    <w:rsid w:val="00EC52C8"/>
    <w:rsid w:val="00EC551E"/>
    <w:rsid w:val="00EC5AF8"/>
    <w:rsid w:val="00EC624E"/>
    <w:rsid w:val="00EC6FD9"/>
    <w:rsid w:val="00EC6FDC"/>
    <w:rsid w:val="00EC7318"/>
    <w:rsid w:val="00EC77C7"/>
    <w:rsid w:val="00EC797D"/>
    <w:rsid w:val="00ED1058"/>
    <w:rsid w:val="00ED1A8C"/>
    <w:rsid w:val="00ED1DB1"/>
    <w:rsid w:val="00ED213A"/>
    <w:rsid w:val="00ED25C5"/>
    <w:rsid w:val="00ED3436"/>
    <w:rsid w:val="00ED349B"/>
    <w:rsid w:val="00ED4013"/>
    <w:rsid w:val="00ED42FA"/>
    <w:rsid w:val="00ED47ED"/>
    <w:rsid w:val="00ED4D14"/>
    <w:rsid w:val="00ED5142"/>
    <w:rsid w:val="00ED62D2"/>
    <w:rsid w:val="00ED6984"/>
    <w:rsid w:val="00ED69F5"/>
    <w:rsid w:val="00ED74D8"/>
    <w:rsid w:val="00ED76A3"/>
    <w:rsid w:val="00ED76D6"/>
    <w:rsid w:val="00ED7AC5"/>
    <w:rsid w:val="00ED7B46"/>
    <w:rsid w:val="00ED7EDD"/>
    <w:rsid w:val="00EE027F"/>
    <w:rsid w:val="00EE0B8E"/>
    <w:rsid w:val="00EE0CCC"/>
    <w:rsid w:val="00EE4768"/>
    <w:rsid w:val="00EE4A4A"/>
    <w:rsid w:val="00EE4E2C"/>
    <w:rsid w:val="00EE5096"/>
    <w:rsid w:val="00EE50CE"/>
    <w:rsid w:val="00EE5641"/>
    <w:rsid w:val="00EE5D2B"/>
    <w:rsid w:val="00EE6274"/>
    <w:rsid w:val="00EE69D2"/>
    <w:rsid w:val="00EE6F99"/>
    <w:rsid w:val="00EE77ED"/>
    <w:rsid w:val="00EE7FCC"/>
    <w:rsid w:val="00EF04F9"/>
    <w:rsid w:val="00EF052A"/>
    <w:rsid w:val="00EF06D7"/>
    <w:rsid w:val="00EF0C2E"/>
    <w:rsid w:val="00EF1176"/>
    <w:rsid w:val="00EF13CA"/>
    <w:rsid w:val="00EF2D65"/>
    <w:rsid w:val="00EF42C0"/>
    <w:rsid w:val="00EF474D"/>
    <w:rsid w:val="00EF5BF3"/>
    <w:rsid w:val="00EF60E3"/>
    <w:rsid w:val="00EF639B"/>
    <w:rsid w:val="00EF6493"/>
    <w:rsid w:val="00EF67BF"/>
    <w:rsid w:val="00EF753B"/>
    <w:rsid w:val="00EF76B1"/>
    <w:rsid w:val="00EF7848"/>
    <w:rsid w:val="00EF79BA"/>
    <w:rsid w:val="00EF7D9B"/>
    <w:rsid w:val="00F01EA1"/>
    <w:rsid w:val="00F02616"/>
    <w:rsid w:val="00F02C14"/>
    <w:rsid w:val="00F02D78"/>
    <w:rsid w:val="00F03455"/>
    <w:rsid w:val="00F03D6F"/>
    <w:rsid w:val="00F04FAB"/>
    <w:rsid w:val="00F0502B"/>
    <w:rsid w:val="00F05388"/>
    <w:rsid w:val="00F055FB"/>
    <w:rsid w:val="00F056DF"/>
    <w:rsid w:val="00F06130"/>
    <w:rsid w:val="00F067DE"/>
    <w:rsid w:val="00F07583"/>
    <w:rsid w:val="00F07C14"/>
    <w:rsid w:val="00F07C3C"/>
    <w:rsid w:val="00F07D73"/>
    <w:rsid w:val="00F07E00"/>
    <w:rsid w:val="00F101FA"/>
    <w:rsid w:val="00F10719"/>
    <w:rsid w:val="00F10953"/>
    <w:rsid w:val="00F10FB4"/>
    <w:rsid w:val="00F11073"/>
    <w:rsid w:val="00F110AA"/>
    <w:rsid w:val="00F11693"/>
    <w:rsid w:val="00F12068"/>
    <w:rsid w:val="00F14507"/>
    <w:rsid w:val="00F14815"/>
    <w:rsid w:val="00F2000F"/>
    <w:rsid w:val="00F205E8"/>
    <w:rsid w:val="00F2072E"/>
    <w:rsid w:val="00F210CD"/>
    <w:rsid w:val="00F215F7"/>
    <w:rsid w:val="00F216D0"/>
    <w:rsid w:val="00F21B80"/>
    <w:rsid w:val="00F22753"/>
    <w:rsid w:val="00F23188"/>
    <w:rsid w:val="00F26A06"/>
    <w:rsid w:val="00F26BC3"/>
    <w:rsid w:val="00F26D72"/>
    <w:rsid w:val="00F2717A"/>
    <w:rsid w:val="00F30C3B"/>
    <w:rsid w:val="00F30CAF"/>
    <w:rsid w:val="00F30D12"/>
    <w:rsid w:val="00F30DCF"/>
    <w:rsid w:val="00F31023"/>
    <w:rsid w:val="00F31BE5"/>
    <w:rsid w:val="00F31EBE"/>
    <w:rsid w:val="00F32976"/>
    <w:rsid w:val="00F33DE0"/>
    <w:rsid w:val="00F33F83"/>
    <w:rsid w:val="00F3498D"/>
    <w:rsid w:val="00F34B90"/>
    <w:rsid w:val="00F35A90"/>
    <w:rsid w:val="00F35B62"/>
    <w:rsid w:val="00F35D46"/>
    <w:rsid w:val="00F366F3"/>
    <w:rsid w:val="00F36D46"/>
    <w:rsid w:val="00F37FAA"/>
    <w:rsid w:val="00F405A0"/>
    <w:rsid w:val="00F40CF0"/>
    <w:rsid w:val="00F40F81"/>
    <w:rsid w:val="00F41BF0"/>
    <w:rsid w:val="00F41CED"/>
    <w:rsid w:val="00F41DC4"/>
    <w:rsid w:val="00F423F2"/>
    <w:rsid w:val="00F42CB3"/>
    <w:rsid w:val="00F4428C"/>
    <w:rsid w:val="00F44597"/>
    <w:rsid w:val="00F44FB9"/>
    <w:rsid w:val="00F458EA"/>
    <w:rsid w:val="00F464D6"/>
    <w:rsid w:val="00F46611"/>
    <w:rsid w:val="00F4749C"/>
    <w:rsid w:val="00F4EF62"/>
    <w:rsid w:val="00F5010D"/>
    <w:rsid w:val="00F50C25"/>
    <w:rsid w:val="00F5173B"/>
    <w:rsid w:val="00F530D8"/>
    <w:rsid w:val="00F5399F"/>
    <w:rsid w:val="00F539F7"/>
    <w:rsid w:val="00F5461F"/>
    <w:rsid w:val="00F55007"/>
    <w:rsid w:val="00F558C9"/>
    <w:rsid w:val="00F55EA2"/>
    <w:rsid w:val="00F55FD8"/>
    <w:rsid w:val="00F56686"/>
    <w:rsid w:val="00F56A20"/>
    <w:rsid w:val="00F56B3C"/>
    <w:rsid w:val="00F56FE1"/>
    <w:rsid w:val="00F576EE"/>
    <w:rsid w:val="00F57E16"/>
    <w:rsid w:val="00F6026C"/>
    <w:rsid w:val="00F62DF1"/>
    <w:rsid w:val="00F62E68"/>
    <w:rsid w:val="00F639BE"/>
    <w:rsid w:val="00F64031"/>
    <w:rsid w:val="00F649C0"/>
    <w:rsid w:val="00F657F1"/>
    <w:rsid w:val="00F65BCF"/>
    <w:rsid w:val="00F65D71"/>
    <w:rsid w:val="00F65F9F"/>
    <w:rsid w:val="00F665B0"/>
    <w:rsid w:val="00F66A2F"/>
    <w:rsid w:val="00F66A53"/>
    <w:rsid w:val="00F66AAC"/>
    <w:rsid w:val="00F67CF8"/>
    <w:rsid w:val="00F67E6A"/>
    <w:rsid w:val="00F67E88"/>
    <w:rsid w:val="00F700B2"/>
    <w:rsid w:val="00F700FC"/>
    <w:rsid w:val="00F706DC"/>
    <w:rsid w:val="00F708B5"/>
    <w:rsid w:val="00F70F1E"/>
    <w:rsid w:val="00F711BE"/>
    <w:rsid w:val="00F7187D"/>
    <w:rsid w:val="00F71C10"/>
    <w:rsid w:val="00F72156"/>
    <w:rsid w:val="00F729C5"/>
    <w:rsid w:val="00F73A82"/>
    <w:rsid w:val="00F744C4"/>
    <w:rsid w:val="00F751F8"/>
    <w:rsid w:val="00F7534F"/>
    <w:rsid w:val="00F754ED"/>
    <w:rsid w:val="00F7588D"/>
    <w:rsid w:val="00F75D22"/>
    <w:rsid w:val="00F7618C"/>
    <w:rsid w:val="00F76B6B"/>
    <w:rsid w:val="00F76CC0"/>
    <w:rsid w:val="00F80A55"/>
    <w:rsid w:val="00F80BB3"/>
    <w:rsid w:val="00F815CB"/>
    <w:rsid w:val="00F81F71"/>
    <w:rsid w:val="00F826EB"/>
    <w:rsid w:val="00F829F9"/>
    <w:rsid w:val="00F82ACB"/>
    <w:rsid w:val="00F82CA6"/>
    <w:rsid w:val="00F82ED5"/>
    <w:rsid w:val="00F83A6A"/>
    <w:rsid w:val="00F8454F"/>
    <w:rsid w:val="00F84FEC"/>
    <w:rsid w:val="00F852A3"/>
    <w:rsid w:val="00F85C05"/>
    <w:rsid w:val="00F86386"/>
    <w:rsid w:val="00F86EF3"/>
    <w:rsid w:val="00F87334"/>
    <w:rsid w:val="00F8798B"/>
    <w:rsid w:val="00F87C56"/>
    <w:rsid w:val="00F906C8"/>
    <w:rsid w:val="00F90CB5"/>
    <w:rsid w:val="00F9156F"/>
    <w:rsid w:val="00F919DD"/>
    <w:rsid w:val="00F93AAA"/>
    <w:rsid w:val="00F946F0"/>
    <w:rsid w:val="00F949C1"/>
    <w:rsid w:val="00F95DFB"/>
    <w:rsid w:val="00F966FB"/>
    <w:rsid w:val="00F96771"/>
    <w:rsid w:val="00F967FB"/>
    <w:rsid w:val="00F97A2A"/>
    <w:rsid w:val="00FA06DB"/>
    <w:rsid w:val="00FA0CF1"/>
    <w:rsid w:val="00FA0FA8"/>
    <w:rsid w:val="00FA1EE4"/>
    <w:rsid w:val="00FA2732"/>
    <w:rsid w:val="00FA2DE3"/>
    <w:rsid w:val="00FA2E39"/>
    <w:rsid w:val="00FA3364"/>
    <w:rsid w:val="00FA4589"/>
    <w:rsid w:val="00FA4C1B"/>
    <w:rsid w:val="00FA4CD1"/>
    <w:rsid w:val="00FA4D70"/>
    <w:rsid w:val="00FA60D2"/>
    <w:rsid w:val="00FA6365"/>
    <w:rsid w:val="00FA6C72"/>
    <w:rsid w:val="00FA7045"/>
    <w:rsid w:val="00FA7196"/>
    <w:rsid w:val="00FA7578"/>
    <w:rsid w:val="00FA7F22"/>
    <w:rsid w:val="00FB038C"/>
    <w:rsid w:val="00FB0429"/>
    <w:rsid w:val="00FB0BA4"/>
    <w:rsid w:val="00FB0EB0"/>
    <w:rsid w:val="00FB10D0"/>
    <w:rsid w:val="00FB281E"/>
    <w:rsid w:val="00FB32FD"/>
    <w:rsid w:val="00FB340D"/>
    <w:rsid w:val="00FB3C85"/>
    <w:rsid w:val="00FB3DB4"/>
    <w:rsid w:val="00FB48FC"/>
    <w:rsid w:val="00FB4926"/>
    <w:rsid w:val="00FB4A45"/>
    <w:rsid w:val="00FB57B9"/>
    <w:rsid w:val="00FB66C6"/>
    <w:rsid w:val="00FB6825"/>
    <w:rsid w:val="00FB6973"/>
    <w:rsid w:val="00FB7F8A"/>
    <w:rsid w:val="00FC0739"/>
    <w:rsid w:val="00FC086C"/>
    <w:rsid w:val="00FC08B0"/>
    <w:rsid w:val="00FC138D"/>
    <w:rsid w:val="00FC225B"/>
    <w:rsid w:val="00FC4045"/>
    <w:rsid w:val="00FC4844"/>
    <w:rsid w:val="00FC5046"/>
    <w:rsid w:val="00FC76FC"/>
    <w:rsid w:val="00FC77B7"/>
    <w:rsid w:val="00FC786E"/>
    <w:rsid w:val="00FD097B"/>
    <w:rsid w:val="00FD23E7"/>
    <w:rsid w:val="00FD2726"/>
    <w:rsid w:val="00FD277C"/>
    <w:rsid w:val="00FD2C0E"/>
    <w:rsid w:val="00FD2CE4"/>
    <w:rsid w:val="00FD3105"/>
    <w:rsid w:val="00FD3341"/>
    <w:rsid w:val="00FD389D"/>
    <w:rsid w:val="00FD3BA8"/>
    <w:rsid w:val="00FD3C5F"/>
    <w:rsid w:val="00FD49E0"/>
    <w:rsid w:val="00FD60B0"/>
    <w:rsid w:val="00FD73A8"/>
    <w:rsid w:val="00FD76C7"/>
    <w:rsid w:val="00FD7E79"/>
    <w:rsid w:val="00FE0114"/>
    <w:rsid w:val="00FE031A"/>
    <w:rsid w:val="00FE2689"/>
    <w:rsid w:val="00FE294F"/>
    <w:rsid w:val="00FE320B"/>
    <w:rsid w:val="00FE4338"/>
    <w:rsid w:val="00FE5220"/>
    <w:rsid w:val="00FE5B6B"/>
    <w:rsid w:val="00FE68E7"/>
    <w:rsid w:val="00FE6902"/>
    <w:rsid w:val="00FE7AF1"/>
    <w:rsid w:val="00FE7D62"/>
    <w:rsid w:val="00FF018F"/>
    <w:rsid w:val="00FF0345"/>
    <w:rsid w:val="00FF075C"/>
    <w:rsid w:val="00FF098E"/>
    <w:rsid w:val="00FF20C3"/>
    <w:rsid w:val="00FF234B"/>
    <w:rsid w:val="00FF29A2"/>
    <w:rsid w:val="00FF35E4"/>
    <w:rsid w:val="00FF3968"/>
    <w:rsid w:val="00FF40A7"/>
    <w:rsid w:val="00FF45AF"/>
    <w:rsid w:val="00FF45C3"/>
    <w:rsid w:val="00FF4809"/>
    <w:rsid w:val="00FF5140"/>
    <w:rsid w:val="00FF5BF6"/>
    <w:rsid w:val="00FF6D70"/>
    <w:rsid w:val="00FF7CA0"/>
    <w:rsid w:val="0114885E"/>
    <w:rsid w:val="01500040"/>
    <w:rsid w:val="0156BB97"/>
    <w:rsid w:val="018E3F30"/>
    <w:rsid w:val="0192136C"/>
    <w:rsid w:val="01ABCF13"/>
    <w:rsid w:val="01C8DE69"/>
    <w:rsid w:val="02011633"/>
    <w:rsid w:val="0213EE5F"/>
    <w:rsid w:val="021AFD8F"/>
    <w:rsid w:val="025E6362"/>
    <w:rsid w:val="02719E2F"/>
    <w:rsid w:val="027855B2"/>
    <w:rsid w:val="02C9DB8E"/>
    <w:rsid w:val="02E551DC"/>
    <w:rsid w:val="02F8AC7C"/>
    <w:rsid w:val="03088A08"/>
    <w:rsid w:val="032BF228"/>
    <w:rsid w:val="033467E9"/>
    <w:rsid w:val="03546360"/>
    <w:rsid w:val="0362940C"/>
    <w:rsid w:val="0371370D"/>
    <w:rsid w:val="03819BDD"/>
    <w:rsid w:val="038903A0"/>
    <w:rsid w:val="038AF3C5"/>
    <w:rsid w:val="038C79A3"/>
    <w:rsid w:val="03AA3C3B"/>
    <w:rsid w:val="03B72469"/>
    <w:rsid w:val="03D328E3"/>
    <w:rsid w:val="03FCD23C"/>
    <w:rsid w:val="041B7D5B"/>
    <w:rsid w:val="0448998F"/>
    <w:rsid w:val="0475E362"/>
    <w:rsid w:val="04AC579D"/>
    <w:rsid w:val="04D8DBF8"/>
    <w:rsid w:val="04FB8590"/>
    <w:rsid w:val="04FB8664"/>
    <w:rsid w:val="050E0221"/>
    <w:rsid w:val="0540B95B"/>
    <w:rsid w:val="056CD688"/>
    <w:rsid w:val="05A58F1D"/>
    <w:rsid w:val="05AE8ED0"/>
    <w:rsid w:val="05E040E5"/>
    <w:rsid w:val="05E2FDFD"/>
    <w:rsid w:val="06071968"/>
    <w:rsid w:val="065971A4"/>
    <w:rsid w:val="067FF571"/>
    <w:rsid w:val="06AD0CFB"/>
    <w:rsid w:val="06AD42ED"/>
    <w:rsid w:val="06B2EF9D"/>
    <w:rsid w:val="06BE3210"/>
    <w:rsid w:val="06C34462"/>
    <w:rsid w:val="06C50CAF"/>
    <w:rsid w:val="06D9F587"/>
    <w:rsid w:val="06E5896A"/>
    <w:rsid w:val="0722B0A0"/>
    <w:rsid w:val="072A034F"/>
    <w:rsid w:val="073C5B62"/>
    <w:rsid w:val="0760D502"/>
    <w:rsid w:val="0793FBC7"/>
    <w:rsid w:val="07A24D24"/>
    <w:rsid w:val="07D1F071"/>
    <w:rsid w:val="07FE4358"/>
    <w:rsid w:val="080251A8"/>
    <w:rsid w:val="08062ACA"/>
    <w:rsid w:val="08151F17"/>
    <w:rsid w:val="083C3832"/>
    <w:rsid w:val="083EBC59"/>
    <w:rsid w:val="08438858"/>
    <w:rsid w:val="0852CB7D"/>
    <w:rsid w:val="0869BF62"/>
    <w:rsid w:val="08AC1B9B"/>
    <w:rsid w:val="08BBF427"/>
    <w:rsid w:val="08C60221"/>
    <w:rsid w:val="08F1D81B"/>
    <w:rsid w:val="09781EBC"/>
    <w:rsid w:val="098320EC"/>
    <w:rsid w:val="098A53CD"/>
    <w:rsid w:val="09A9E76F"/>
    <w:rsid w:val="09F2EAE5"/>
    <w:rsid w:val="09F9804F"/>
    <w:rsid w:val="0A171594"/>
    <w:rsid w:val="0A599E33"/>
    <w:rsid w:val="0A834047"/>
    <w:rsid w:val="0AB6E01D"/>
    <w:rsid w:val="0ACFEE4C"/>
    <w:rsid w:val="0AD05BAB"/>
    <w:rsid w:val="0AE90767"/>
    <w:rsid w:val="0B129E66"/>
    <w:rsid w:val="0B2BDF99"/>
    <w:rsid w:val="0B2E6BA5"/>
    <w:rsid w:val="0B447F65"/>
    <w:rsid w:val="0B6C6625"/>
    <w:rsid w:val="0B8EC39B"/>
    <w:rsid w:val="0BA64464"/>
    <w:rsid w:val="0BB4CF84"/>
    <w:rsid w:val="0BCE325F"/>
    <w:rsid w:val="0BD3EE0E"/>
    <w:rsid w:val="0C1C84EA"/>
    <w:rsid w:val="0C3124A2"/>
    <w:rsid w:val="0C45DE32"/>
    <w:rsid w:val="0C46B510"/>
    <w:rsid w:val="0C592B46"/>
    <w:rsid w:val="0C608E1B"/>
    <w:rsid w:val="0C9B3FFF"/>
    <w:rsid w:val="0CAA13F1"/>
    <w:rsid w:val="0D03E2F1"/>
    <w:rsid w:val="0D11AB8B"/>
    <w:rsid w:val="0D64DF10"/>
    <w:rsid w:val="0D771E2C"/>
    <w:rsid w:val="0DA11FAB"/>
    <w:rsid w:val="0DA5EBC8"/>
    <w:rsid w:val="0DA77965"/>
    <w:rsid w:val="0DF2ECFD"/>
    <w:rsid w:val="0E29D260"/>
    <w:rsid w:val="0E2CB517"/>
    <w:rsid w:val="0E450448"/>
    <w:rsid w:val="0E59AEAE"/>
    <w:rsid w:val="0E5DF9F2"/>
    <w:rsid w:val="0E7D5DB4"/>
    <w:rsid w:val="0EB80A18"/>
    <w:rsid w:val="0ED329CE"/>
    <w:rsid w:val="0ED7313F"/>
    <w:rsid w:val="0F36B42D"/>
    <w:rsid w:val="0F7436C4"/>
    <w:rsid w:val="0F9B9B79"/>
    <w:rsid w:val="0FA6FE3E"/>
    <w:rsid w:val="0FE77A9C"/>
    <w:rsid w:val="0FEF06E3"/>
    <w:rsid w:val="0FF7EA6D"/>
    <w:rsid w:val="100950F2"/>
    <w:rsid w:val="1025F45E"/>
    <w:rsid w:val="106786F9"/>
    <w:rsid w:val="107692E3"/>
    <w:rsid w:val="10A29019"/>
    <w:rsid w:val="10B499D6"/>
    <w:rsid w:val="10C24732"/>
    <w:rsid w:val="10C46AF5"/>
    <w:rsid w:val="10D92FC4"/>
    <w:rsid w:val="10FAC10B"/>
    <w:rsid w:val="111A3064"/>
    <w:rsid w:val="111C0E61"/>
    <w:rsid w:val="1126C2A4"/>
    <w:rsid w:val="116C755B"/>
    <w:rsid w:val="11712178"/>
    <w:rsid w:val="117252F6"/>
    <w:rsid w:val="11883B3D"/>
    <w:rsid w:val="11B1260D"/>
    <w:rsid w:val="11CEB4DD"/>
    <w:rsid w:val="11E60B37"/>
    <w:rsid w:val="11E863F2"/>
    <w:rsid w:val="11EE2FB7"/>
    <w:rsid w:val="11F9696C"/>
    <w:rsid w:val="122C7AE4"/>
    <w:rsid w:val="12787A96"/>
    <w:rsid w:val="127F0F1C"/>
    <w:rsid w:val="12BD1F89"/>
    <w:rsid w:val="12F49C01"/>
    <w:rsid w:val="12F863EE"/>
    <w:rsid w:val="130C4128"/>
    <w:rsid w:val="133C5162"/>
    <w:rsid w:val="135E2FB1"/>
    <w:rsid w:val="1369D6F0"/>
    <w:rsid w:val="136DDA28"/>
    <w:rsid w:val="13B8B754"/>
    <w:rsid w:val="13EA81AF"/>
    <w:rsid w:val="13F3AE09"/>
    <w:rsid w:val="142C88C9"/>
    <w:rsid w:val="147A2B3E"/>
    <w:rsid w:val="14816AB1"/>
    <w:rsid w:val="14A6D9BE"/>
    <w:rsid w:val="14BB5EC1"/>
    <w:rsid w:val="14CDED97"/>
    <w:rsid w:val="14F3FE01"/>
    <w:rsid w:val="14F59FE4"/>
    <w:rsid w:val="1513C321"/>
    <w:rsid w:val="1545DC07"/>
    <w:rsid w:val="156E83BF"/>
    <w:rsid w:val="15726D29"/>
    <w:rsid w:val="15ABE8C8"/>
    <w:rsid w:val="15D9A63C"/>
    <w:rsid w:val="15FF37B2"/>
    <w:rsid w:val="1601C2A0"/>
    <w:rsid w:val="161C0455"/>
    <w:rsid w:val="162F54F6"/>
    <w:rsid w:val="16477DF8"/>
    <w:rsid w:val="16491E46"/>
    <w:rsid w:val="16550A1C"/>
    <w:rsid w:val="16661D02"/>
    <w:rsid w:val="16772D32"/>
    <w:rsid w:val="167FBC4A"/>
    <w:rsid w:val="168AF457"/>
    <w:rsid w:val="168E5EA3"/>
    <w:rsid w:val="169600AD"/>
    <w:rsid w:val="16A57516"/>
    <w:rsid w:val="16CAF773"/>
    <w:rsid w:val="16F5E44E"/>
    <w:rsid w:val="16FA9297"/>
    <w:rsid w:val="1741AC0A"/>
    <w:rsid w:val="1744EFF8"/>
    <w:rsid w:val="17625B53"/>
    <w:rsid w:val="17C3C089"/>
    <w:rsid w:val="17D75F84"/>
    <w:rsid w:val="17ECD4EA"/>
    <w:rsid w:val="18032E70"/>
    <w:rsid w:val="180A47E0"/>
    <w:rsid w:val="180D19EF"/>
    <w:rsid w:val="180E840A"/>
    <w:rsid w:val="18210E5F"/>
    <w:rsid w:val="184E3CB6"/>
    <w:rsid w:val="186042C3"/>
    <w:rsid w:val="186CECCE"/>
    <w:rsid w:val="187930C6"/>
    <w:rsid w:val="18B52BFE"/>
    <w:rsid w:val="19132BC0"/>
    <w:rsid w:val="191F4CB1"/>
    <w:rsid w:val="193E769F"/>
    <w:rsid w:val="195CEE8E"/>
    <w:rsid w:val="1971D70A"/>
    <w:rsid w:val="1972B025"/>
    <w:rsid w:val="19B079DF"/>
    <w:rsid w:val="1A2336C6"/>
    <w:rsid w:val="1A316FF5"/>
    <w:rsid w:val="1A33ED50"/>
    <w:rsid w:val="1A8CCC3E"/>
    <w:rsid w:val="1AA0D97B"/>
    <w:rsid w:val="1AD5CC92"/>
    <w:rsid w:val="1AEBC501"/>
    <w:rsid w:val="1AFCA224"/>
    <w:rsid w:val="1B03CE1C"/>
    <w:rsid w:val="1B445CF1"/>
    <w:rsid w:val="1B45380A"/>
    <w:rsid w:val="1B530BD7"/>
    <w:rsid w:val="1B58428A"/>
    <w:rsid w:val="1B66CB66"/>
    <w:rsid w:val="1B6CAA9B"/>
    <w:rsid w:val="1B707DE9"/>
    <w:rsid w:val="1B8810BC"/>
    <w:rsid w:val="1B96CD1A"/>
    <w:rsid w:val="1BB1DC6C"/>
    <w:rsid w:val="1BB80CEA"/>
    <w:rsid w:val="1BFA2B9A"/>
    <w:rsid w:val="1BFF08EF"/>
    <w:rsid w:val="1C01CBC4"/>
    <w:rsid w:val="1C0763E0"/>
    <w:rsid w:val="1C2303CB"/>
    <w:rsid w:val="1C5C0514"/>
    <w:rsid w:val="1C674565"/>
    <w:rsid w:val="1C6A4B01"/>
    <w:rsid w:val="1CA5467D"/>
    <w:rsid w:val="1CA5FC67"/>
    <w:rsid w:val="1CC3312C"/>
    <w:rsid w:val="1CD13EA7"/>
    <w:rsid w:val="1CFF3F22"/>
    <w:rsid w:val="1D05390E"/>
    <w:rsid w:val="1D06B3FE"/>
    <w:rsid w:val="1D13F918"/>
    <w:rsid w:val="1D9772BD"/>
    <w:rsid w:val="1DA1FB4F"/>
    <w:rsid w:val="1DCB6209"/>
    <w:rsid w:val="1DD9BB9D"/>
    <w:rsid w:val="1DDA5F14"/>
    <w:rsid w:val="1DDA930F"/>
    <w:rsid w:val="1DEC31B4"/>
    <w:rsid w:val="1DF358F9"/>
    <w:rsid w:val="1DF506F4"/>
    <w:rsid w:val="1E1F37E9"/>
    <w:rsid w:val="1E403DE0"/>
    <w:rsid w:val="1E792A6F"/>
    <w:rsid w:val="1E8F8BC4"/>
    <w:rsid w:val="1EA59B77"/>
    <w:rsid w:val="1EA5A861"/>
    <w:rsid w:val="1ED1546D"/>
    <w:rsid w:val="1EF6C24C"/>
    <w:rsid w:val="1EF839BB"/>
    <w:rsid w:val="1F050A40"/>
    <w:rsid w:val="1F117BA2"/>
    <w:rsid w:val="1F694591"/>
    <w:rsid w:val="1F76A835"/>
    <w:rsid w:val="1F8329FF"/>
    <w:rsid w:val="1FBB2654"/>
    <w:rsid w:val="1FC81879"/>
    <w:rsid w:val="1FEC719E"/>
    <w:rsid w:val="204C1C85"/>
    <w:rsid w:val="2086B50D"/>
    <w:rsid w:val="2098A323"/>
    <w:rsid w:val="2154227C"/>
    <w:rsid w:val="216639D0"/>
    <w:rsid w:val="21AC0245"/>
    <w:rsid w:val="21BDC5F1"/>
    <w:rsid w:val="21D25044"/>
    <w:rsid w:val="21DD8A62"/>
    <w:rsid w:val="2239C8E1"/>
    <w:rsid w:val="223F8188"/>
    <w:rsid w:val="2260C5FF"/>
    <w:rsid w:val="22704A60"/>
    <w:rsid w:val="228DF856"/>
    <w:rsid w:val="229B38BE"/>
    <w:rsid w:val="22AEA416"/>
    <w:rsid w:val="22B86845"/>
    <w:rsid w:val="22EC67C6"/>
    <w:rsid w:val="22F87696"/>
    <w:rsid w:val="22FE1178"/>
    <w:rsid w:val="2322DEF6"/>
    <w:rsid w:val="23241AD9"/>
    <w:rsid w:val="234E04C7"/>
    <w:rsid w:val="2376FAAE"/>
    <w:rsid w:val="239616BD"/>
    <w:rsid w:val="239AADEB"/>
    <w:rsid w:val="239F4A23"/>
    <w:rsid w:val="23A57332"/>
    <w:rsid w:val="23C03550"/>
    <w:rsid w:val="23C1AFCD"/>
    <w:rsid w:val="23E44D12"/>
    <w:rsid w:val="23EBF5D8"/>
    <w:rsid w:val="243244BA"/>
    <w:rsid w:val="243A0BED"/>
    <w:rsid w:val="2482E845"/>
    <w:rsid w:val="24B39566"/>
    <w:rsid w:val="24C1C7D5"/>
    <w:rsid w:val="24C75DCC"/>
    <w:rsid w:val="24D4CC19"/>
    <w:rsid w:val="25273A33"/>
    <w:rsid w:val="253D02A2"/>
    <w:rsid w:val="254A1EEF"/>
    <w:rsid w:val="254FB27B"/>
    <w:rsid w:val="2553C5BA"/>
    <w:rsid w:val="257F6053"/>
    <w:rsid w:val="258132E5"/>
    <w:rsid w:val="25ABC4CB"/>
    <w:rsid w:val="25B64241"/>
    <w:rsid w:val="25C1EE9D"/>
    <w:rsid w:val="25C60A0F"/>
    <w:rsid w:val="25C92634"/>
    <w:rsid w:val="25C938BD"/>
    <w:rsid w:val="25DF2BF8"/>
    <w:rsid w:val="2612F5EC"/>
    <w:rsid w:val="26357F96"/>
    <w:rsid w:val="268EDD48"/>
    <w:rsid w:val="26C1E767"/>
    <w:rsid w:val="26C9BAD9"/>
    <w:rsid w:val="26DFF4FB"/>
    <w:rsid w:val="26EE5352"/>
    <w:rsid w:val="26FA227E"/>
    <w:rsid w:val="27058387"/>
    <w:rsid w:val="277B4B35"/>
    <w:rsid w:val="27AF4F4D"/>
    <w:rsid w:val="27B85249"/>
    <w:rsid w:val="27F1B6EC"/>
    <w:rsid w:val="27FA00DD"/>
    <w:rsid w:val="28068C2F"/>
    <w:rsid w:val="28098EFC"/>
    <w:rsid w:val="280A485F"/>
    <w:rsid w:val="28198C49"/>
    <w:rsid w:val="282147CF"/>
    <w:rsid w:val="283CECDD"/>
    <w:rsid w:val="287155A9"/>
    <w:rsid w:val="289AC039"/>
    <w:rsid w:val="28EF50D5"/>
    <w:rsid w:val="290E1488"/>
    <w:rsid w:val="2932D91C"/>
    <w:rsid w:val="294926E1"/>
    <w:rsid w:val="295417F4"/>
    <w:rsid w:val="2956E64B"/>
    <w:rsid w:val="297C1A09"/>
    <w:rsid w:val="29892F2D"/>
    <w:rsid w:val="298D32D1"/>
    <w:rsid w:val="29BF68B0"/>
    <w:rsid w:val="29CDF5F7"/>
    <w:rsid w:val="29E276C8"/>
    <w:rsid w:val="29F01396"/>
    <w:rsid w:val="29F31D1E"/>
    <w:rsid w:val="2A4149AB"/>
    <w:rsid w:val="2A441B66"/>
    <w:rsid w:val="2A4E0736"/>
    <w:rsid w:val="2A5B595D"/>
    <w:rsid w:val="2A6892BC"/>
    <w:rsid w:val="2A6CA95B"/>
    <w:rsid w:val="2A83B517"/>
    <w:rsid w:val="2A89DF4F"/>
    <w:rsid w:val="2A92899A"/>
    <w:rsid w:val="2AB28613"/>
    <w:rsid w:val="2AB71D49"/>
    <w:rsid w:val="2B0E7E84"/>
    <w:rsid w:val="2B376998"/>
    <w:rsid w:val="2B6853D8"/>
    <w:rsid w:val="2B7B6AA8"/>
    <w:rsid w:val="2BA406FF"/>
    <w:rsid w:val="2BA7CA09"/>
    <w:rsid w:val="2BAB2ADA"/>
    <w:rsid w:val="2BBA8413"/>
    <w:rsid w:val="2C1DB70A"/>
    <w:rsid w:val="2C3933B6"/>
    <w:rsid w:val="2C4E90D7"/>
    <w:rsid w:val="2C564F11"/>
    <w:rsid w:val="2C8B0FF5"/>
    <w:rsid w:val="2C90F9EF"/>
    <w:rsid w:val="2CCA4F98"/>
    <w:rsid w:val="2CCFE81F"/>
    <w:rsid w:val="2CDC0F1F"/>
    <w:rsid w:val="2D0505D9"/>
    <w:rsid w:val="2D0B01A3"/>
    <w:rsid w:val="2D0C9ECE"/>
    <w:rsid w:val="2D16C3EF"/>
    <w:rsid w:val="2D1ABB10"/>
    <w:rsid w:val="2D2C7596"/>
    <w:rsid w:val="2D3B2B61"/>
    <w:rsid w:val="2D4C07EE"/>
    <w:rsid w:val="2D6DE40E"/>
    <w:rsid w:val="2D8A3813"/>
    <w:rsid w:val="2D9A41BA"/>
    <w:rsid w:val="2DB07385"/>
    <w:rsid w:val="2DF82669"/>
    <w:rsid w:val="2DFFA463"/>
    <w:rsid w:val="2E0A8E70"/>
    <w:rsid w:val="2E26C197"/>
    <w:rsid w:val="2E67174F"/>
    <w:rsid w:val="2E7ED081"/>
    <w:rsid w:val="2E86ADDA"/>
    <w:rsid w:val="2F416E0C"/>
    <w:rsid w:val="2F56E1AD"/>
    <w:rsid w:val="2F58F1DD"/>
    <w:rsid w:val="2F68E7B6"/>
    <w:rsid w:val="2F6C4268"/>
    <w:rsid w:val="2F75E48E"/>
    <w:rsid w:val="2F76BF62"/>
    <w:rsid w:val="2FCB88C4"/>
    <w:rsid w:val="2FCFD2B8"/>
    <w:rsid w:val="2FDCEE15"/>
    <w:rsid w:val="2FE0FAD2"/>
    <w:rsid w:val="3012E909"/>
    <w:rsid w:val="3014D488"/>
    <w:rsid w:val="3031E0B4"/>
    <w:rsid w:val="3035B2B2"/>
    <w:rsid w:val="303F945B"/>
    <w:rsid w:val="303FE1AD"/>
    <w:rsid w:val="30508105"/>
    <w:rsid w:val="3062711D"/>
    <w:rsid w:val="30860487"/>
    <w:rsid w:val="30911C26"/>
    <w:rsid w:val="3091258F"/>
    <w:rsid w:val="30AD03D1"/>
    <w:rsid w:val="30BB0DE9"/>
    <w:rsid w:val="30C7FBC8"/>
    <w:rsid w:val="30CF0F13"/>
    <w:rsid w:val="30D35FA0"/>
    <w:rsid w:val="30D920DE"/>
    <w:rsid w:val="315EBE78"/>
    <w:rsid w:val="317C71A6"/>
    <w:rsid w:val="317CAFA8"/>
    <w:rsid w:val="319597CC"/>
    <w:rsid w:val="31A20132"/>
    <w:rsid w:val="31A33B3C"/>
    <w:rsid w:val="31BF9206"/>
    <w:rsid w:val="31F4E015"/>
    <w:rsid w:val="321A449D"/>
    <w:rsid w:val="321BC5AA"/>
    <w:rsid w:val="323E9B73"/>
    <w:rsid w:val="3269F6EF"/>
    <w:rsid w:val="32909D4F"/>
    <w:rsid w:val="329D3CDD"/>
    <w:rsid w:val="32BF4415"/>
    <w:rsid w:val="32C3C0A5"/>
    <w:rsid w:val="32FF95DC"/>
    <w:rsid w:val="330C0899"/>
    <w:rsid w:val="333EE24C"/>
    <w:rsid w:val="334C0765"/>
    <w:rsid w:val="33593433"/>
    <w:rsid w:val="335F7823"/>
    <w:rsid w:val="3367C48B"/>
    <w:rsid w:val="3374B979"/>
    <w:rsid w:val="3388930A"/>
    <w:rsid w:val="338D3C7B"/>
    <w:rsid w:val="33FCBA1D"/>
    <w:rsid w:val="3404678E"/>
    <w:rsid w:val="3416474A"/>
    <w:rsid w:val="34196EC7"/>
    <w:rsid w:val="3458C61D"/>
    <w:rsid w:val="346365D3"/>
    <w:rsid w:val="34B0A339"/>
    <w:rsid w:val="34C2D15B"/>
    <w:rsid w:val="34CD1757"/>
    <w:rsid w:val="34DD350C"/>
    <w:rsid w:val="34E9E4C0"/>
    <w:rsid w:val="350B6689"/>
    <w:rsid w:val="3577866F"/>
    <w:rsid w:val="35A27698"/>
    <w:rsid w:val="35DC91E9"/>
    <w:rsid w:val="35E1BE20"/>
    <w:rsid w:val="3654F939"/>
    <w:rsid w:val="36831DB9"/>
    <w:rsid w:val="368F8E48"/>
    <w:rsid w:val="369A4A25"/>
    <w:rsid w:val="36FCC786"/>
    <w:rsid w:val="3701A68A"/>
    <w:rsid w:val="3752DA88"/>
    <w:rsid w:val="377C1CDA"/>
    <w:rsid w:val="37A67987"/>
    <w:rsid w:val="37C619D8"/>
    <w:rsid w:val="381EFDD8"/>
    <w:rsid w:val="38356B14"/>
    <w:rsid w:val="383FCF7D"/>
    <w:rsid w:val="38404321"/>
    <w:rsid w:val="38608C22"/>
    <w:rsid w:val="386EEF36"/>
    <w:rsid w:val="388710E3"/>
    <w:rsid w:val="389FC9EF"/>
    <w:rsid w:val="38A21CD0"/>
    <w:rsid w:val="38A47C92"/>
    <w:rsid w:val="38E1AB3B"/>
    <w:rsid w:val="38E5343E"/>
    <w:rsid w:val="3972B2B2"/>
    <w:rsid w:val="399C9AF1"/>
    <w:rsid w:val="39BDBEC5"/>
    <w:rsid w:val="39C09E90"/>
    <w:rsid w:val="39D3D42D"/>
    <w:rsid w:val="39FA2FEB"/>
    <w:rsid w:val="3A1D8D62"/>
    <w:rsid w:val="3A371EAC"/>
    <w:rsid w:val="3A4F378B"/>
    <w:rsid w:val="3A525F3B"/>
    <w:rsid w:val="3A619BD7"/>
    <w:rsid w:val="3A6C70CC"/>
    <w:rsid w:val="3A90E0A0"/>
    <w:rsid w:val="3AB5BC25"/>
    <w:rsid w:val="3AB67C97"/>
    <w:rsid w:val="3ACA71AB"/>
    <w:rsid w:val="3AD1114F"/>
    <w:rsid w:val="3AE92862"/>
    <w:rsid w:val="3B058E06"/>
    <w:rsid w:val="3B2F7177"/>
    <w:rsid w:val="3B3642B0"/>
    <w:rsid w:val="3B3F8F22"/>
    <w:rsid w:val="3B410E84"/>
    <w:rsid w:val="3B5B213E"/>
    <w:rsid w:val="3B91F174"/>
    <w:rsid w:val="3BAF5510"/>
    <w:rsid w:val="3BBA4219"/>
    <w:rsid w:val="3BCD0AE3"/>
    <w:rsid w:val="3BED610D"/>
    <w:rsid w:val="3C0080FD"/>
    <w:rsid w:val="3C05AE96"/>
    <w:rsid w:val="3C3E47BD"/>
    <w:rsid w:val="3C43A512"/>
    <w:rsid w:val="3C48E5C9"/>
    <w:rsid w:val="3C52665C"/>
    <w:rsid w:val="3C76D78C"/>
    <w:rsid w:val="3C8C94EF"/>
    <w:rsid w:val="3CB8169D"/>
    <w:rsid w:val="3CCE6794"/>
    <w:rsid w:val="3CE69D5D"/>
    <w:rsid w:val="3D4E3573"/>
    <w:rsid w:val="3D5AE8C4"/>
    <w:rsid w:val="3D62A403"/>
    <w:rsid w:val="3D68705F"/>
    <w:rsid w:val="3D97F403"/>
    <w:rsid w:val="3DA30596"/>
    <w:rsid w:val="3DB9FDA6"/>
    <w:rsid w:val="3DC098EF"/>
    <w:rsid w:val="3DCE2256"/>
    <w:rsid w:val="3E135EDB"/>
    <w:rsid w:val="3E29A6E9"/>
    <w:rsid w:val="3E623B46"/>
    <w:rsid w:val="3E676639"/>
    <w:rsid w:val="3E7869A6"/>
    <w:rsid w:val="3E7E65B4"/>
    <w:rsid w:val="3E9E8ED0"/>
    <w:rsid w:val="3EAC1628"/>
    <w:rsid w:val="3EB90D3C"/>
    <w:rsid w:val="3EDFEAD2"/>
    <w:rsid w:val="3F306DC3"/>
    <w:rsid w:val="3F3F04BC"/>
    <w:rsid w:val="3F76F89E"/>
    <w:rsid w:val="3F83DA42"/>
    <w:rsid w:val="3F947B9C"/>
    <w:rsid w:val="3FAB1C7D"/>
    <w:rsid w:val="400052A9"/>
    <w:rsid w:val="401841C5"/>
    <w:rsid w:val="401E9E38"/>
    <w:rsid w:val="402754CA"/>
    <w:rsid w:val="402ED062"/>
    <w:rsid w:val="40317CCA"/>
    <w:rsid w:val="40495CD5"/>
    <w:rsid w:val="409F8DAA"/>
    <w:rsid w:val="40AC3F08"/>
    <w:rsid w:val="40DB2BF5"/>
    <w:rsid w:val="40E522DE"/>
    <w:rsid w:val="41200A7F"/>
    <w:rsid w:val="412AF160"/>
    <w:rsid w:val="412E409B"/>
    <w:rsid w:val="4135D051"/>
    <w:rsid w:val="41630C84"/>
    <w:rsid w:val="41824E69"/>
    <w:rsid w:val="4194AF90"/>
    <w:rsid w:val="419BAC07"/>
    <w:rsid w:val="41CCD214"/>
    <w:rsid w:val="4201AB93"/>
    <w:rsid w:val="4213B87D"/>
    <w:rsid w:val="4227A1F2"/>
    <w:rsid w:val="424F7A74"/>
    <w:rsid w:val="42606F43"/>
    <w:rsid w:val="42857C1C"/>
    <w:rsid w:val="43114582"/>
    <w:rsid w:val="43204BA5"/>
    <w:rsid w:val="4327A30D"/>
    <w:rsid w:val="43372001"/>
    <w:rsid w:val="435CF119"/>
    <w:rsid w:val="436DC563"/>
    <w:rsid w:val="43B18B9F"/>
    <w:rsid w:val="43EBDADE"/>
    <w:rsid w:val="43F3A6D3"/>
    <w:rsid w:val="43F49613"/>
    <w:rsid w:val="44271CBD"/>
    <w:rsid w:val="442CDD70"/>
    <w:rsid w:val="4438C46A"/>
    <w:rsid w:val="4442DC83"/>
    <w:rsid w:val="4459C431"/>
    <w:rsid w:val="447AA7E4"/>
    <w:rsid w:val="448A074C"/>
    <w:rsid w:val="4499A389"/>
    <w:rsid w:val="44A6B8B9"/>
    <w:rsid w:val="44BE5F37"/>
    <w:rsid w:val="44C061F8"/>
    <w:rsid w:val="44D220AC"/>
    <w:rsid w:val="44EADC42"/>
    <w:rsid w:val="453E86E2"/>
    <w:rsid w:val="454040E0"/>
    <w:rsid w:val="4541C91C"/>
    <w:rsid w:val="455C6E13"/>
    <w:rsid w:val="4572AC26"/>
    <w:rsid w:val="45856631"/>
    <w:rsid w:val="45A8155F"/>
    <w:rsid w:val="45C80338"/>
    <w:rsid w:val="45D74A69"/>
    <w:rsid w:val="45EA4D1E"/>
    <w:rsid w:val="46009F7A"/>
    <w:rsid w:val="46142DEE"/>
    <w:rsid w:val="463B71DA"/>
    <w:rsid w:val="46578BE2"/>
    <w:rsid w:val="4671C786"/>
    <w:rsid w:val="468F4518"/>
    <w:rsid w:val="469F655C"/>
    <w:rsid w:val="46D6F819"/>
    <w:rsid w:val="46DFB3BA"/>
    <w:rsid w:val="46F5E916"/>
    <w:rsid w:val="46F8B684"/>
    <w:rsid w:val="46F93682"/>
    <w:rsid w:val="470254BE"/>
    <w:rsid w:val="4706052F"/>
    <w:rsid w:val="4776E01F"/>
    <w:rsid w:val="4777C8E0"/>
    <w:rsid w:val="4791F52F"/>
    <w:rsid w:val="47B86D9F"/>
    <w:rsid w:val="47D7A4E2"/>
    <w:rsid w:val="47FF3B08"/>
    <w:rsid w:val="4808DAC1"/>
    <w:rsid w:val="480ADFF2"/>
    <w:rsid w:val="484C78BE"/>
    <w:rsid w:val="48501EF0"/>
    <w:rsid w:val="4886D62B"/>
    <w:rsid w:val="4899CF75"/>
    <w:rsid w:val="48B18588"/>
    <w:rsid w:val="48CF4883"/>
    <w:rsid w:val="48DF50D5"/>
    <w:rsid w:val="49213529"/>
    <w:rsid w:val="492E570F"/>
    <w:rsid w:val="49427AE5"/>
    <w:rsid w:val="49484743"/>
    <w:rsid w:val="4950D5D1"/>
    <w:rsid w:val="495BEBF5"/>
    <w:rsid w:val="4995F34A"/>
    <w:rsid w:val="49F18654"/>
    <w:rsid w:val="4A481739"/>
    <w:rsid w:val="4A6A0876"/>
    <w:rsid w:val="4AAD2859"/>
    <w:rsid w:val="4AAE12DF"/>
    <w:rsid w:val="4AD6E12D"/>
    <w:rsid w:val="4ADCCA0C"/>
    <w:rsid w:val="4AF6FA3F"/>
    <w:rsid w:val="4B1F10D1"/>
    <w:rsid w:val="4B3F8012"/>
    <w:rsid w:val="4B4AE41F"/>
    <w:rsid w:val="4B508356"/>
    <w:rsid w:val="4B53A2F6"/>
    <w:rsid w:val="4B7A582A"/>
    <w:rsid w:val="4B8A319B"/>
    <w:rsid w:val="4B8E6D4A"/>
    <w:rsid w:val="4B9B3064"/>
    <w:rsid w:val="4BB47BEB"/>
    <w:rsid w:val="4BC77E59"/>
    <w:rsid w:val="4BC82AA8"/>
    <w:rsid w:val="4BCAE425"/>
    <w:rsid w:val="4BE0CC08"/>
    <w:rsid w:val="4C047E15"/>
    <w:rsid w:val="4C0C2072"/>
    <w:rsid w:val="4C161776"/>
    <w:rsid w:val="4C2FEC23"/>
    <w:rsid w:val="4C35AEA5"/>
    <w:rsid w:val="4C6C5A48"/>
    <w:rsid w:val="4C7250E1"/>
    <w:rsid w:val="4C758A25"/>
    <w:rsid w:val="4C8D7E6C"/>
    <w:rsid w:val="4C943951"/>
    <w:rsid w:val="4CB80E5F"/>
    <w:rsid w:val="4CC035A5"/>
    <w:rsid w:val="4CD188F2"/>
    <w:rsid w:val="4D1A691D"/>
    <w:rsid w:val="4D454DE1"/>
    <w:rsid w:val="4D458474"/>
    <w:rsid w:val="4D5B1B3F"/>
    <w:rsid w:val="4D8E82CE"/>
    <w:rsid w:val="4DA5BDC7"/>
    <w:rsid w:val="4DD27327"/>
    <w:rsid w:val="4DF6145C"/>
    <w:rsid w:val="4DFAAC00"/>
    <w:rsid w:val="4E537912"/>
    <w:rsid w:val="4E759258"/>
    <w:rsid w:val="4E8FEC2E"/>
    <w:rsid w:val="4EA6C6C0"/>
    <w:rsid w:val="4F2EF4BE"/>
    <w:rsid w:val="4F9702F1"/>
    <w:rsid w:val="4FA8EC4B"/>
    <w:rsid w:val="4FB7386B"/>
    <w:rsid w:val="4FEEADA4"/>
    <w:rsid w:val="4FFC4B0A"/>
    <w:rsid w:val="50125382"/>
    <w:rsid w:val="50159B3D"/>
    <w:rsid w:val="502F8EF8"/>
    <w:rsid w:val="5046D0F3"/>
    <w:rsid w:val="5051158C"/>
    <w:rsid w:val="5060A112"/>
    <w:rsid w:val="5078BD09"/>
    <w:rsid w:val="507DBE54"/>
    <w:rsid w:val="50A3C2C9"/>
    <w:rsid w:val="50FEB8EC"/>
    <w:rsid w:val="5113B050"/>
    <w:rsid w:val="511B8289"/>
    <w:rsid w:val="5141B9D1"/>
    <w:rsid w:val="51591FA8"/>
    <w:rsid w:val="516A9B0A"/>
    <w:rsid w:val="516D591B"/>
    <w:rsid w:val="5175C253"/>
    <w:rsid w:val="51771403"/>
    <w:rsid w:val="519028C6"/>
    <w:rsid w:val="519DE828"/>
    <w:rsid w:val="51C25491"/>
    <w:rsid w:val="51DA4C1E"/>
    <w:rsid w:val="51DD1355"/>
    <w:rsid w:val="520A0518"/>
    <w:rsid w:val="5238E682"/>
    <w:rsid w:val="523B7335"/>
    <w:rsid w:val="523DB670"/>
    <w:rsid w:val="5261360A"/>
    <w:rsid w:val="5287A2E2"/>
    <w:rsid w:val="52BB5387"/>
    <w:rsid w:val="52CFEB73"/>
    <w:rsid w:val="52D9FF64"/>
    <w:rsid w:val="533885A3"/>
    <w:rsid w:val="5384537D"/>
    <w:rsid w:val="538D9389"/>
    <w:rsid w:val="539CB384"/>
    <w:rsid w:val="53BA3775"/>
    <w:rsid w:val="53DA1AD2"/>
    <w:rsid w:val="53DE9017"/>
    <w:rsid w:val="53F1E906"/>
    <w:rsid w:val="53FE0012"/>
    <w:rsid w:val="540CCBD2"/>
    <w:rsid w:val="5411C054"/>
    <w:rsid w:val="542B8B69"/>
    <w:rsid w:val="543433D9"/>
    <w:rsid w:val="545114D5"/>
    <w:rsid w:val="54668741"/>
    <w:rsid w:val="547B03C8"/>
    <w:rsid w:val="547BEF6B"/>
    <w:rsid w:val="548ADA53"/>
    <w:rsid w:val="54B1E0A0"/>
    <w:rsid w:val="54B357B9"/>
    <w:rsid w:val="54B88D51"/>
    <w:rsid w:val="54B9821C"/>
    <w:rsid w:val="54BBB6C8"/>
    <w:rsid w:val="54CF5B01"/>
    <w:rsid w:val="54FDCB59"/>
    <w:rsid w:val="551D5DE7"/>
    <w:rsid w:val="55746514"/>
    <w:rsid w:val="55C43A30"/>
    <w:rsid w:val="55C6E180"/>
    <w:rsid w:val="55C80BB3"/>
    <w:rsid w:val="55D3A531"/>
    <w:rsid w:val="55DAF0A4"/>
    <w:rsid w:val="55DDA183"/>
    <w:rsid w:val="55E9490D"/>
    <w:rsid w:val="55FDB4AA"/>
    <w:rsid w:val="5624954E"/>
    <w:rsid w:val="5651B58B"/>
    <w:rsid w:val="56687655"/>
    <w:rsid w:val="56750C51"/>
    <w:rsid w:val="5688AD95"/>
    <w:rsid w:val="56A14C47"/>
    <w:rsid w:val="56A8E5AF"/>
    <w:rsid w:val="56B1C71B"/>
    <w:rsid w:val="56CE86E6"/>
    <w:rsid w:val="56CFAC44"/>
    <w:rsid w:val="56DF3064"/>
    <w:rsid w:val="56EA856F"/>
    <w:rsid w:val="56F6BC11"/>
    <w:rsid w:val="572BA37F"/>
    <w:rsid w:val="57301A95"/>
    <w:rsid w:val="57451F2D"/>
    <w:rsid w:val="577FE572"/>
    <w:rsid w:val="57859ECE"/>
    <w:rsid w:val="57A0F4DE"/>
    <w:rsid w:val="57BF64B8"/>
    <w:rsid w:val="57C51BF7"/>
    <w:rsid w:val="58076FBE"/>
    <w:rsid w:val="5807C9E0"/>
    <w:rsid w:val="581A2709"/>
    <w:rsid w:val="58473A05"/>
    <w:rsid w:val="5847A9DD"/>
    <w:rsid w:val="586F7E56"/>
    <w:rsid w:val="588ADD5E"/>
    <w:rsid w:val="589AEE5D"/>
    <w:rsid w:val="58CABE97"/>
    <w:rsid w:val="58D08627"/>
    <w:rsid w:val="58EF707E"/>
    <w:rsid w:val="58F27FD5"/>
    <w:rsid w:val="5939A310"/>
    <w:rsid w:val="593BBD8E"/>
    <w:rsid w:val="5969D94E"/>
    <w:rsid w:val="59BF3D33"/>
    <w:rsid w:val="59C57F86"/>
    <w:rsid w:val="59D723F4"/>
    <w:rsid w:val="59DAD5F2"/>
    <w:rsid w:val="59FF034E"/>
    <w:rsid w:val="5A0CD29C"/>
    <w:rsid w:val="5A17E837"/>
    <w:rsid w:val="5A5B3E1F"/>
    <w:rsid w:val="5A6801C6"/>
    <w:rsid w:val="5A6F94AD"/>
    <w:rsid w:val="5A9DFD37"/>
    <w:rsid w:val="5AC68E91"/>
    <w:rsid w:val="5AD5C08C"/>
    <w:rsid w:val="5AF3B4BB"/>
    <w:rsid w:val="5B49AB41"/>
    <w:rsid w:val="5B79BEF2"/>
    <w:rsid w:val="5B8EB998"/>
    <w:rsid w:val="5BB90820"/>
    <w:rsid w:val="5BBCE1E3"/>
    <w:rsid w:val="5BC82B88"/>
    <w:rsid w:val="5BF58751"/>
    <w:rsid w:val="5C23B996"/>
    <w:rsid w:val="5C27DCBC"/>
    <w:rsid w:val="5C55B11F"/>
    <w:rsid w:val="5C71E694"/>
    <w:rsid w:val="5C949A83"/>
    <w:rsid w:val="5CADB8C1"/>
    <w:rsid w:val="5CD57F99"/>
    <w:rsid w:val="5CDB82B7"/>
    <w:rsid w:val="5D3822D7"/>
    <w:rsid w:val="5D4C3147"/>
    <w:rsid w:val="5DBC092B"/>
    <w:rsid w:val="5DC699E4"/>
    <w:rsid w:val="5DFD8E94"/>
    <w:rsid w:val="5E04DD9A"/>
    <w:rsid w:val="5E5FAD7C"/>
    <w:rsid w:val="5E846603"/>
    <w:rsid w:val="5E883E5A"/>
    <w:rsid w:val="5E993E1C"/>
    <w:rsid w:val="5EAF2C8F"/>
    <w:rsid w:val="5ED8D55B"/>
    <w:rsid w:val="5EEB3913"/>
    <w:rsid w:val="5F2158A4"/>
    <w:rsid w:val="5F80E578"/>
    <w:rsid w:val="5F88BA82"/>
    <w:rsid w:val="5FAD2C92"/>
    <w:rsid w:val="5FD70BB0"/>
    <w:rsid w:val="5FE2E755"/>
    <w:rsid w:val="5FFF2E27"/>
    <w:rsid w:val="600E4764"/>
    <w:rsid w:val="60316A74"/>
    <w:rsid w:val="6087BB40"/>
    <w:rsid w:val="609853FF"/>
    <w:rsid w:val="60AB70B3"/>
    <w:rsid w:val="60C6719A"/>
    <w:rsid w:val="60C9C2B5"/>
    <w:rsid w:val="60D0190B"/>
    <w:rsid w:val="60E55BA9"/>
    <w:rsid w:val="6105B9A8"/>
    <w:rsid w:val="610C2975"/>
    <w:rsid w:val="61255034"/>
    <w:rsid w:val="614426C0"/>
    <w:rsid w:val="619BFC89"/>
    <w:rsid w:val="619E20E0"/>
    <w:rsid w:val="61B5D51C"/>
    <w:rsid w:val="61B84A90"/>
    <w:rsid w:val="61CCC94E"/>
    <w:rsid w:val="61D39953"/>
    <w:rsid w:val="61EF9EE9"/>
    <w:rsid w:val="62113183"/>
    <w:rsid w:val="622D75B4"/>
    <w:rsid w:val="623F64AB"/>
    <w:rsid w:val="62484927"/>
    <w:rsid w:val="626EEA37"/>
    <w:rsid w:val="627548A5"/>
    <w:rsid w:val="629328D6"/>
    <w:rsid w:val="62BE0512"/>
    <w:rsid w:val="62D9F058"/>
    <w:rsid w:val="62E5D3F8"/>
    <w:rsid w:val="6319ABDE"/>
    <w:rsid w:val="63287701"/>
    <w:rsid w:val="632CFF00"/>
    <w:rsid w:val="63510C2E"/>
    <w:rsid w:val="636F5CBC"/>
    <w:rsid w:val="6374516B"/>
    <w:rsid w:val="63AA6DD1"/>
    <w:rsid w:val="63AF45FC"/>
    <w:rsid w:val="63D6096A"/>
    <w:rsid w:val="63E195B1"/>
    <w:rsid w:val="63F64D56"/>
    <w:rsid w:val="63FF09DD"/>
    <w:rsid w:val="6409CC32"/>
    <w:rsid w:val="640CF40D"/>
    <w:rsid w:val="64184107"/>
    <w:rsid w:val="641EDD84"/>
    <w:rsid w:val="64240284"/>
    <w:rsid w:val="6451EF90"/>
    <w:rsid w:val="64569224"/>
    <w:rsid w:val="646A3392"/>
    <w:rsid w:val="648304A0"/>
    <w:rsid w:val="6491FAF8"/>
    <w:rsid w:val="649912FA"/>
    <w:rsid w:val="649A816D"/>
    <w:rsid w:val="64BB6C0A"/>
    <w:rsid w:val="64CF1BF0"/>
    <w:rsid w:val="64D4ACEF"/>
    <w:rsid w:val="64D9E8D0"/>
    <w:rsid w:val="64DDF4EC"/>
    <w:rsid w:val="64E88088"/>
    <w:rsid w:val="6526445D"/>
    <w:rsid w:val="65343A4E"/>
    <w:rsid w:val="653815DA"/>
    <w:rsid w:val="654ADF77"/>
    <w:rsid w:val="6575EAE6"/>
    <w:rsid w:val="659215A5"/>
    <w:rsid w:val="65A82606"/>
    <w:rsid w:val="65AF5FB1"/>
    <w:rsid w:val="65DD6157"/>
    <w:rsid w:val="65F3822A"/>
    <w:rsid w:val="6609E319"/>
    <w:rsid w:val="662C0B9C"/>
    <w:rsid w:val="66312B7A"/>
    <w:rsid w:val="667DA3C5"/>
    <w:rsid w:val="668E9600"/>
    <w:rsid w:val="66B163D2"/>
    <w:rsid w:val="66F1E287"/>
    <w:rsid w:val="66F5F254"/>
    <w:rsid w:val="671B5893"/>
    <w:rsid w:val="67296C9A"/>
    <w:rsid w:val="67399A31"/>
    <w:rsid w:val="67995970"/>
    <w:rsid w:val="679AFAD6"/>
    <w:rsid w:val="67BD8866"/>
    <w:rsid w:val="68395B4C"/>
    <w:rsid w:val="6844C712"/>
    <w:rsid w:val="686DBCB4"/>
    <w:rsid w:val="6879C78A"/>
    <w:rsid w:val="687C0EA9"/>
    <w:rsid w:val="68A1F999"/>
    <w:rsid w:val="68C35819"/>
    <w:rsid w:val="68DE7A6C"/>
    <w:rsid w:val="68F8BFD6"/>
    <w:rsid w:val="690E785C"/>
    <w:rsid w:val="691C0499"/>
    <w:rsid w:val="691F0948"/>
    <w:rsid w:val="69501B5E"/>
    <w:rsid w:val="69553531"/>
    <w:rsid w:val="69807146"/>
    <w:rsid w:val="698C15F2"/>
    <w:rsid w:val="69CE63DB"/>
    <w:rsid w:val="6A2C1CC5"/>
    <w:rsid w:val="6A2EDAE2"/>
    <w:rsid w:val="6A547F90"/>
    <w:rsid w:val="6A63E0CE"/>
    <w:rsid w:val="6AA484B4"/>
    <w:rsid w:val="6AD794A9"/>
    <w:rsid w:val="6AE1426A"/>
    <w:rsid w:val="6AEBBB27"/>
    <w:rsid w:val="6AF3BAD2"/>
    <w:rsid w:val="6B2DCF76"/>
    <w:rsid w:val="6B3B137E"/>
    <w:rsid w:val="6B43CFED"/>
    <w:rsid w:val="6B4B42C5"/>
    <w:rsid w:val="6B727F87"/>
    <w:rsid w:val="6B7EFA08"/>
    <w:rsid w:val="6B8B2CF9"/>
    <w:rsid w:val="6B90EC93"/>
    <w:rsid w:val="6B9E142F"/>
    <w:rsid w:val="6B9EFB2D"/>
    <w:rsid w:val="6BC6857B"/>
    <w:rsid w:val="6BDF76A7"/>
    <w:rsid w:val="6BFCC932"/>
    <w:rsid w:val="6C0E9555"/>
    <w:rsid w:val="6C3CFCF3"/>
    <w:rsid w:val="6C6E921B"/>
    <w:rsid w:val="6C7E24BE"/>
    <w:rsid w:val="6CBF3CFF"/>
    <w:rsid w:val="6CC944B5"/>
    <w:rsid w:val="6CF00FF5"/>
    <w:rsid w:val="6CF8AC3D"/>
    <w:rsid w:val="6D008BC6"/>
    <w:rsid w:val="6D29C14F"/>
    <w:rsid w:val="6D4C2F3D"/>
    <w:rsid w:val="6D588932"/>
    <w:rsid w:val="6D84712D"/>
    <w:rsid w:val="6D91303C"/>
    <w:rsid w:val="6D9E4021"/>
    <w:rsid w:val="6D9E778A"/>
    <w:rsid w:val="6DD6BA4E"/>
    <w:rsid w:val="6E21F676"/>
    <w:rsid w:val="6E2C82E2"/>
    <w:rsid w:val="6E4F689D"/>
    <w:rsid w:val="6E5E8F30"/>
    <w:rsid w:val="6E83D088"/>
    <w:rsid w:val="6E921528"/>
    <w:rsid w:val="6EB1B6EF"/>
    <w:rsid w:val="6ECC9F29"/>
    <w:rsid w:val="6EE13B6F"/>
    <w:rsid w:val="6F1DACC5"/>
    <w:rsid w:val="6FA26FAA"/>
    <w:rsid w:val="6FF21464"/>
    <w:rsid w:val="702AD844"/>
    <w:rsid w:val="709FC9A7"/>
    <w:rsid w:val="70A1CF8F"/>
    <w:rsid w:val="70B0771F"/>
    <w:rsid w:val="70C21985"/>
    <w:rsid w:val="70CF212A"/>
    <w:rsid w:val="70D0BB83"/>
    <w:rsid w:val="70E2FA90"/>
    <w:rsid w:val="7118EACD"/>
    <w:rsid w:val="711F44F3"/>
    <w:rsid w:val="712EF690"/>
    <w:rsid w:val="713799FF"/>
    <w:rsid w:val="714B9E5E"/>
    <w:rsid w:val="716472ED"/>
    <w:rsid w:val="71698F68"/>
    <w:rsid w:val="718AA775"/>
    <w:rsid w:val="718F54DD"/>
    <w:rsid w:val="71E64F50"/>
    <w:rsid w:val="71FCD5D3"/>
    <w:rsid w:val="72040218"/>
    <w:rsid w:val="723A0686"/>
    <w:rsid w:val="72451F82"/>
    <w:rsid w:val="724BD320"/>
    <w:rsid w:val="725591BA"/>
    <w:rsid w:val="72662CBA"/>
    <w:rsid w:val="72693043"/>
    <w:rsid w:val="72703285"/>
    <w:rsid w:val="728C463C"/>
    <w:rsid w:val="72E6B9E1"/>
    <w:rsid w:val="730F23AA"/>
    <w:rsid w:val="733926CA"/>
    <w:rsid w:val="734D2CC3"/>
    <w:rsid w:val="737ECBC4"/>
    <w:rsid w:val="738E08A4"/>
    <w:rsid w:val="73B86AB6"/>
    <w:rsid w:val="73CB4584"/>
    <w:rsid w:val="73CBB3B9"/>
    <w:rsid w:val="7404C106"/>
    <w:rsid w:val="741210DA"/>
    <w:rsid w:val="74173583"/>
    <w:rsid w:val="741EC7F8"/>
    <w:rsid w:val="7426387A"/>
    <w:rsid w:val="743605D0"/>
    <w:rsid w:val="744F7CD3"/>
    <w:rsid w:val="745A5B6D"/>
    <w:rsid w:val="74612BBF"/>
    <w:rsid w:val="746E8CDF"/>
    <w:rsid w:val="747486B7"/>
    <w:rsid w:val="74796E7D"/>
    <w:rsid w:val="747E62D9"/>
    <w:rsid w:val="74822E10"/>
    <w:rsid w:val="74A65574"/>
    <w:rsid w:val="74B0F8F1"/>
    <w:rsid w:val="74DEE9EB"/>
    <w:rsid w:val="74DF3489"/>
    <w:rsid w:val="74F33E85"/>
    <w:rsid w:val="74F72B83"/>
    <w:rsid w:val="75013C7C"/>
    <w:rsid w:val="757CB104"/>
    <w:rsid w:val="75B4174F"/>
    <w:rsid w:val="75B5F16C"/>
    <w:rsid w:val="75BF707E"/>
    <w:rsid w:val="7633C5AC"/>
    <w:rsid w:val="7642C2EB"/>
    <w:rsid w:val="764B39FF"/>
    <w:rsid w:val="765BCEB8"/>
    <w:rsid w:val="765CBEC3"/>
    <w:rsid w:val="76796A4A"/>
    <w:rsid w:val="769419FB"/>
    <w:rsid w:val="76C21757"/>
    <w:rsid w:val="76DA588F"/>
    <w:rsid w:val="76DF8A7C"/>
    <w:rsid w:val="76F63E82"/>
    <w:rsid w:val="773459F1"/>
    <w:rsid w:val="776EA011"/>
    <w:rsid w:val="77A225E9"/>
    <w:rsid w:val="77BEFCF4"/>
    <w:rsid w:val="77CC494D"/>
    <w:rsid w:val="77FA89D9"/>
    <w:rsid w:val="7809AEBF"/>
    <w:rsid w:val="7816521F"/>
    <w:rsid w:val="7827FB84"/>
    <w:rsid w:val="782FABDB"/>
    <w:rsid w:val="7835A0F2"/>
    <w:rsid w:val="785C85F5"/>
    <w:rsid w:val="786290F2"/>
    <w:rsid w:val="7891C43C"/>
    <w:rsid w:val="78C770A8"/>
    <w:rsid w:val="78CC9916"/>
    <w:rsid w:val="78F4DCC8"/>
    <w:rsid w:val="794859F6"/>
    <w:rsid w:val="79497A88"/>
    <w:rsid w:val="795F3787"/>
    <w:rsid w:val="79627DAE"/>
    <w:rsid w:val="7965F80F"/>
    <w:rsid w:val="7984B921"/>
    <w:rsid w:val="799EF4A0"/>
    <w:rsid w:val="79B36CAE"/>
    <w:rsid w:val="79B91A0E"/>
    <w:rsid w:val="79B93446"/>
    <w:rsid w:val="79BDDCAB"/>
    <w:rsid w:val="79E4B059"/>
    <w:rsid w:val="79F8F6AF"/>
    <w:rsid w:val="7A2DE5FF"/>
    <w:rsid w:val="7A2DEA2A"/>
    <w:rsid w:val="7A513C9C"/>
    <w:rsid w:val="7A570D3F"/>
    <w:rsid w:val="7A76EE91"/>
    <w:rsid w:val="7AA2F126"/>
    <w:rsid w:val="7AA5865C"/>
    <w:rsid w:val="7AAB5760"/>
    <w:rsid w:val="7ABD1EA3"/>
    <w:rsid w:val="7AC623A4"/>
    <w:rsid w:val="7AD4B7BC"/>
    <w:rsid w:val="7B2D3D78"/>
    <w:rsid w:val="7B77D49B"/>
    <w:rsid w:val="7B7B4090"/>
    <w:rsid w:val="7B90A668"/>
    <w:rsid w:val="7B9565DC"/>
    <w:rsid w:val="7BF41200"/>
    <w:rsid w:val="7BF444F7"/>
    <w:rsid w:val="7C2DAABC"/>
    <w:rsid w:val="7C38A2DA"/>
    <w:rsid w:val="7C484EE2"/>
    <w:rsid w:val="7C76CCBA"/>
    <w:rsid w:val="7C7A9B5E"/>
    <w:rsid w:val="7C8927E7"/>
    <w:rsid w:val="7CA1600E"/>
    <w:rsid w:val="7CE0B24F"/>
    <w:rsid w:val="7CF90FDE"/>
    <w:rsid w:val="7D0F5865"/>
    <w:rsid w:val="7D1DB34E"/>
    <w:rsid w:val="7D26F95A"/>
    <w:rsid w:val="7D3ABA00"/>
    <w:rsid w:val="7D4749C6"/>
    <w:rsid w:val="7D908F32"/>
    <w:rsid w:val="7D969796"/>
    <w:rsid w:val="7DA1B982"/>
    <w:rsid w:val="7DB2D5B4"/>
    <w:rsid w:val="7DCE9E7B"/>
    <w:rsid w:val="7DDD82F8"/>
    <w:rsid w:val="7E2C2D65"/>
    <w:rsid w:val="7E2F71CB"/>
    <w:rsid w:val="7E33C66B"/>
    <w:rsid w:val="7E418126"/>
    <w:rsid w:val="7E5652E9"/>
    <w:rsid w:val="7E69CB3F"/>
    <w:rsid w:val="7EA4EAA5"/>
    <w:rsid w:val="7EACCB47"/>
    <w:rsid w:val="7EC8DE47"/>
    <w:rsid w:val="7EF2A980"/>
    <w:rsid w:val="7F05911C"/>
    <w:rsid w:val="7F221D95"/>
    <w:rsid w:val="7F6B946A"/>
    <w:rsid w:val="7F9586BE"/>
    <w:rsid w:val="7FA789FB"/>
    <w:rsid w:val="7FCD8B0C"/>
    <w:rsid w:val="7FD04B0C"/>
    <w:rsid w:val="7FEC28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611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77ED"/>
    <w:pPr>
      <w:spacing w:after="0" w:line="240" w:lineRule="auto"/>
    </w:pPr>
    <w:rPr>
      <w:rFonts w:ascii="Times New Roman" w:eastAsia="Times New Roman" w:hAnsi="Times New Roman" w:cs="Times New Roman"/>
      <w:sz w:val="24"/>
      <w:szCs w:val="24"/>
      <w:lang w:eastAsia="cs-CZ"/>
    </w:rPr>
  </w:style>
  <w:style w:type="paragraph" w:styleId="Nadpis1">
    <w:name w:val="heading 1"/>
    <w:aliases w:val="Kapitola,Názov kapitoly"/>
    <w:basedOn w:val="Normlny"/>
    <w:next w:val="Normlny"/>
    <w:link w:val="Nadpis1Char"/>
    <w:qFormat/>
    <w:rsid w:val="00323F2A"/>
    <w:pPr>
      <w:keepNext/>
      <w:jc w:val="center"/>
      <w:outlineLvl w:val="0"/>
    </w:pPr>
    <w:rPr>
      <w:b/>
      <w:bCs/>
      <w:sz w:val="28"/>
      <w:lang w:val="en-US" w:eastAsia="en-US"/>
    </w:rPr>
  </w:style>
  <w:style w:type="paragraph" w:styleId="Nadpis2">
    <w:name w:val="heading 2"/>
    <w:aliases w:val="Podkapitola"/>
    <w:basedOn w:val="Normlny"/>
    <w:next w:val="Normlny"/>
    <w:link w:val="Nadpis2Char"/>
    <w:qFormat/>
    <w:rsid w:val="00323F2A"/>
    <w:pPr>
      <w:keepNext/>
      <w:spacing w:before="240" w:after="60"/>
      <w:outlineLvl w:val="1"/>
    </w:pPr>
    <w:rPr>
      <w:rFonts w:ascii="Arial" w:hAnsi="Arial" w:cs="Arial"/>
      <w:b/>
      <w:bCs/>
      <w:i/>
      <w:iCs/>
      <w:noProof/>
      <w:sz w:val="28"/>
      <w:szCs w:val="28"/>
      <w:lang w:val="en-GB"/>
    </w:rPr>
  </w:style>
  <w:style w:type="paragraph" w:styleId="Nadpis3">
    <w:name w:val="heading 3"/>
    <w:aliases w:val="Názov článku,Heading 3-1"/>
    <w:basedOn w:val="Normlny"/>
    <w:next w:val="Normlny"/>
    <w:link w:val="Nadpis3Char"/>
    <w:qFormat/>
    <w:rsid w:val="00323F2A"/>
    <w:pPr>
      <w:keepNext/>
      <w:spacing w:before="240" w:after="60"/>
      <w:outlineLvl w:val="2"/>
    </w:pPr>
    <w:rPr>
      <w:rFonts w:ascii="Arial" w:hAnsi="Arial" w:cs="Arial"/>
      <w:b/>
      <w:bCs/>
      <w:sz w:val="26"/>
      <w:szCs w:val="26"/>
    </w:rPr>
  </w:style>
  <w:style w:type="paragraph" w:styleId="Nadpis4">
    <w:name w:val="heading 4"/>
    <w:basedOn w:val="Normlny"/>
    <w:next w:val="Normlny"/>
    <w:link w:val="Nadpis4Char"/>
    <w:qFormat/>
    <w:rsid w:val="00323F2A"/>
    <w:pPr>
      <w:keepNext/>
      <w:spacing w:before="240" w:after="60"/>
      <w:outlineLvl w:val="3"/>
    </w:pPr>
    <w:rPr>
      <w:b/>
      <w:bCs/>
      <w:sz w:val="28"/>
      <w:szCs w:val="28"/>
      <w:lang w:val="en-GB"/>
    </w:rPr>
  </w:style>
  <w:style w:type="paragraph" w:styleId="Nadpis5">
    <w:name w:val="heading 5"/>
    <w:basedOn w:val="Normlny"/>
    <w:next w:val="Normlny"/>
    <w:link w:val="Nadpis5Char"/>
    <w:qFormat/>
    <w:rsid w:val="00323F2A"/>
    <w:pPr>
      <w:spacing w:before="240" w:after="60"/>
      <w:outlineLvl w:val="4"/>
    </w:pPr>
    <w:rPr>
      <w:b/>
      <w:bCs/>
      <w:i/>
      <w:iCs/>
      <w:sz w:val="26"/>
      <w:szCs w:val="26"/>
    </w:rPr>
  </w:style>
  <w:style w:type="paragraph" w:styleId="Nadpis7">
    <w:name w:val="heading 7"/>
    <w:basedOn w:val="Normlny"/>
    <w:next w:val="Normlny"/>
    <w:link w:val="Nadpis7Char"/>
    <w:qFormat/>
    <w:rsid w:val="00323F2A"/>
    <w:pPr>
      <w:spacing w:before="240" w:after="60"/>
      <w:outlineLvl w:val="6"/>
    </w:pPr>
  </w:style>
  <w:style w:type="paragraph" w:styleId="Nadpis8">
    <w:name w:val="heading 8"/>
    <w:basedOn w:val="Normlny"/>
    <w:next w:val="Normlny"/>
    <w:link w:val="Nadpis8Char"/>
    <w:qFormat/>
    <w:rsid w:val="00323F2A"/>
    <w:pPr>
      <w:spacing w:before="240" w:after="60"/>
      <w:outlineLvl w:val="7"/>
    </w:pPr>
    <w:rPr>
      <w:i/>
      <w:iCs/>
    </w:rPr>
  </w:style>
  <w:style w:type="paragraph" w:styleId="Nadpis9">
    <w:name w:val="heading 9"/>
    <w:basedOn w:val="Normlny"/>
    <w:next w:val="Normlny"/>
    <w:link w:val="Nadpis9Char"/>
    <w:qFormat/>
    <w:rsid w:val="00323F2A"/>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Kapitola Char1,Názov kapitoly Char"/>
    <w:basedOn w:val="Predvolenpsmoodseku"/>
    <w:link w:val="Nadpis1"/>
    <w:rsid w:val="00323F2A"/>
    <w:rPr>
      <w:rFonts w:ascii="Times New Roman" w:eastAsia="Times New Roman" w:hAnsi="Times New Roman" w:cs="Times New Roman"/>
      <w:b/>
      <w:bCs/>
      <w:sz w:val="28"/>
      <w:szCs w:val="24"/>
      <w:lang w:val="en-US"/>
    </w:rPr>
  </w:style>
  <w:style w:type="character" w:customStyle="1" w:styleId="Nadpis2Char">
    <w:name w:val="Nadpis 2 Char"/>
    <w:aliases w:val="Podkapitola Char"/>
    <w:basedOn w:val="Predvolenpsmoodseku"/>
    <w:link w:val="Nadpis2"/>
    <w:rsid w:val="00323F2A"/>
    <w:rPr>
      <w:rFonts w:ascii="Arial" w:eastAsia="Times New Roman" w:hAnsi="Arial" w:cs="Arial"/>
      <w:b/>
      <w:bCs/>
      <w:i/>
      <w:iCs/>
      <w:noProof/>
      <w:sz w:val="28"/>
      <w:szCs w:val="28"/>
      <w:lang w:val="en-GB" w:eastAsia="cs-CZ"/>
    </w:rPr>
  </w:style>
  <w:style w:type="character" w:customStyle="1" w:styleId="Nadpis3Char">
    <w:name w:val="Nadpis 3 Char"/>
    <w:aliases w:val="Názov článku Char,Heading 3-1 Char"/>
    <w:basedOn w:val="Predvolenpsmoodseku"/>
    <w:link w:val="Nadpis3"/>
    <w:rsid w:val="00323F2A"/>
    <w:rPr>
      <w:rFonts w:ascii="Arial" w:eastAsia="Times New Roman" w:hAnsi="Arial" w:cs="Arial"/>
      <w:b/>
      <w:bCs/>
      <w:sz w:val="26"/>
      <w:szCs w:val="26"/>
      <w:lang w:eastAsia="cs-CZ"/>
    </w:rPr>
  </w:style>
  <w:style w:type="character" w:customStyle="1" w:styleId="Nadpis4Char">
    <w:name w:val="Nadpis 4 Char"/>
    <w:basedOn w:val="Predvolenpsmoodseku"/>
    <w:link w:val="Nadpis4"/>
    <w:rsid w:val="00323F2A"/>
    <w:rPr>
      <w:rFonts w:ascii="Times New Roman" w:eastAsia="Times New Roman" w:hAnsi="Times New Roman" w:cs="Times New Roman"/>
      <w:b/>
      <w:bCs/>
      <w:sz w:val="28"/>
      <w:szCs w:val="28"/>
      <w:lang w:val="en-GB" w:eastAsia="cs-CZ"/>
    </w:rPr>
  </w:style>
  <w:style w:type="character" w:customStyle="1" w:styleId="Nadpis5Char">
    <w:name w:val="Nadpis 5 Char"/>
    <w:basedOn w:val="Predvolenpsmoodseku"/>
    <w:link w:val="Nadpis5"/>
    <w:rsid w:val="00323F2A"/>
    <w:rPr>
      <w:rFonts w:ascii="Times New Roman" w:eastAsia="Times New Roman" w:hAnsi="Times New Roman" w:cs="Times New Roman"/>
      <w:b/>
      <w:bCs/>
      <w:i/>
      <w:iCs/>
      <w:sz w:val="26"/>
      <w:szCs w:val="26"/>
      <w:lang w:eastAsia="cs-CZ"/>
    </w:rPr>
  </w:style>
  <w:style w:type="character" w:customStyle="1" w:styleId="Nadpis7Char">
    <w:name w:val="Nadpis 7 Char"/>
    <w:basedOn w:val="Predvolenpsmoodseku"/>
    <w:link w:val="Nadpis7"/>
    <w:rsid w:val="00323F2A"/>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323F2A"/>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rsid w:val="00323F2A"/>
    <w:rPr>
      <w:rFonts w:ascii="Arial" w:eastAsia="Times New Roman" w:hAnsi="Arial" w:cs="Arial"/>
      <w:lang w:eastAsia="cs-CZ"/>
    </w:rPr>
  </w:style>
  <w:style w:type="paragraph" w:customStyle="1" w:styleId="CharCharCharChar1">
    <w:name w:val="Char Char Char Char1"/>
    <w:basedOn w:val="Normlny"/>
    <w:rsid w:val="00323F2A"/>
    <w:pPr>
      <w:spacing w:after="160" w:line="240" w:lineRule="exact"/>
    </w:pPr>
    <w:rPr>
      <w:rFonts w:ascii="Arial" w:hAnsi="Arial"/>
      <w:sz w:val="20"/>
      <w:szCs w:val="20"/>
      <w:lang w:eastAsia="en-US"/>
    </w:rPr>
  </w:style>
  <w:style w:type="paragraph" w:customStyle="1" w:styleId="Text">
    <w:name w:val="Text"/>
    <w:pPr>
      <w:spacing w:before="60" w:after="0" w:line="240" w:lineRule="auto"/>
      <w:jc w:val="both"/>
    </w:pPr>
    <w:rPr>
      <w:rFonts w:ascii="Arial" w:eastAsia="Times New Roman" w:hAnsi="Arial" w:cs="Times New Roman"/>
      <w:szCs w:val="20"/>
      <w:lang w:val="en-GB" w:eastAsia="cs-CZ"/>
    </w:rPr>
  </w:style>
  <w:style w:type="character" w:customStyle="1" w:styleId="TextChar">
    <w:name w:val="Text Char"/>
    <w:rsid w:val="00323F2A"/>
    <w:rPr>
      <w:rFonts w:ascii="Arial" w:hAnsi="Arial"/>
      <w:sz w:val="22"/>
      <w:lang w:val="en-GB" w:eastAsia="cs-CZ" w:bidi="ar-SA"/>
    </w:rPr>
  </w:style>
  <w:style w:type="paragraph" w:styleId="Hlavika">
    <w:name w:val="header"/>
    <w:basedOn w:val="Normlny"/>
    <w:link w:val="HlavikaChar"/>
    <w:uiPriority w:val="99"/>
    <w:rsid w:val="00323F2A"/>
    <w:pPr>
      <w:tabs>
        <w:tab w:val="center" w:pos="4536"/>
        <w:tab w:val="right" w:pos="9072"/>
      </w:tabs>
    </w:pPr>
  </w:style>
  <w:style w:type="character" w:customStyle="1" w:styleId="HlavikaChar">
    <w:name w:val="Hlavička Char"/>
    <w:basedOn w:val="Predvolenpsmoodseku"/>
    <w:link w:val="Hlavika"/>
    <w:uiPriority w:val="99"/>
    <w:rsid w:val="00323F2A"/>
    <w:rPr>
      <w:rFonts w:ascii="Times New Roman" w:eastAsia="Times New Roman" w:hAnsi="Times New Roman" w:cs="Times New Roman"/>
      <w:sz w:val="24"/>
      <w:szCs w:val="24"/>
      <w:lang w:eastAsia="cs-CZ"/>
    </w:rPr>
  </w:style>
  <w:style w:type="paragraph" w:customStyle="1" w:styleId="Odrkabodka">
    <w:name w:val="Odrážka bodka"/>
    <w:pPr>
      <w:numPr>
        <w:numId w:val="7"/>
      </w:numPr>
      <w:tabs>
        <w:tab w:val="left" w:pos="905"/>
      </w:tabs>
      <w:spacing w:before="60" w:after="0" w:line="300" w:lineRule="atLeast"/>
      <w:jc w:val="both"/>
    </w:pPr>
    <w:rPr>
      <w:rFonts w:ascii="Arial" w:eastAsia="Times New Roman" w:hAnsi="Arial" w:cs="Times New Roman"/>
      <w:szCs w:val="20"/>
      <w:lang w:eastAsia="cs-CZ"/>
    </w:rPr>
  </w:style>
  <w:style w:type="paragraph" w:styleId="Pta">
    <w:name w:val="footer"/>
    <w:basedOn w:val="Normlny"/>
    <w:link w:val="PtaChar"/>
    <w:uiPriority w:val="99"/>
    <w:rsid w:val="00323F2A"/>
    <w:pPr>
      <w:tabs>
        <w:tab w:val="center" w:pos="4153"/>
        <w:tab w:val="right" w:pos="8306"/>
      </w:tabs>
    </w:pPr>
  </w:style>
  <w:style w:type="character" w:customStyle="1" w:styleId="PtaChar">
    <w:name w:val="Päta Char"/>
    <w:basedOn w:val="Predvolenpsmoodseku"/>
    <w:link w:val="Pta"/>
    <w:uiPriority w:val="99"/>
    <w:rsid w:val="00323F2A"/>
    <w:rPr>
      <w:rFonts w:ascii="Times New Roman" w:eastAsia="Times New Roman" w:hAnsi="Times New Roman" w:cs="Times New Roman"/>
      <w:sz w:val="24"/>
      <w:szCs w:val="24"/>
      <w:lang w:eastAsia="cs-CZ"/>
    </w:rPr>
  </w:style>
  <w:style w:type="paragraph" w:styleId="Oznaitext">
    <w:name w:val="Block Text"/>
    <w:basedOn w:val="Normlny"/>
    <w:rsid w:val="00323F2A"/>
    <w:pPr>
      <w:ind w:left="993" w:right="902" w:hanging="709"/>
      <w:jc w:val="both"/>
    </w:pPr>
    <w:rPr>
      <w:lang w:val="en-US" w:eastAsia="en-US"/>
    </w:rPr>
  </w:style>
  <w:style w:type="paragraph" w:styleId="Nzov">
    <w:name w:val="Title"/>
    <w:basedOn w:val="Normlny"/>
    <w:link w:val="NzovChar"/>
    <w:qFormat/>
    <w:rsid w:val="00323F2A"/>
    <w:pPr>
      <w:ind w:left="284"/>
      <w:jc w:val="center"/>
    </w:pPr>
    <w:rPr>
      <w:b/>
      <w:lang w:val="en-US" w:eastAsia="en-US"/>
    </w:rPr>
  </w:style>
  <w:style w:type="character" w:customStyle="1" w:styleId="NzovChar">
    <w:name w:val="Názov Char"/>
    <w:basedOn w:val="Predvolenpsmoodseku"/>
    <w:link w:val="Nzov"/>
    <w:rsid w:val="00323F2A"/>
    <w:rPr>
      <w:rFonts w:ascii="Times New Roman" w:eastAsia="Times New Roman" w:hAnsi="Times New Roman" w:cs="Times New Roman"/>
      <w:b/>
      <w:sz w:val="24"/>
      <w:szCs w:val="24"/>
      <w:lang w:val="en-US"/>
    </w:rPr>
  </w:style>
  <w:style w:type="paragraph" w:styleId="Register1">
    <w:name w:val="index 1"/>
    <w:basedOn w:val="Normlny"/>
    <w:next w:val="Normlny"/>
    <w:autoRedefine/>
    <w:semiHidden/>
    <w:pPr>
      <w:ind w:left="240" w:hanging="240"/>
    </w:pPr>
  </w:style>
  <w:style w:type="paragraph" w:styleId="Nadpisregistra">
    <w:name w:val="index heading"/>
    <w:basedOn w:val="Normlny"/>
    <w:next w:val="Register1"/>
    <w:semiHidden/>
    <w:rsid w:val="00323F2A"/>
    <w:rPr>
      <w:lang w:val="en-US" w:eastAsia="en-US"/>
    </w:rPr>
  </w:style>
  <w:style w:type="paragraph" w:styleId="Obsah1">
    <w:name w:val="toc 1"/>
    <w:basedOn w:val="Normlny"/>
    <w:next w:val="Normlny"/>
    <w:autoRedefine/>
    <w:semiHidden/>
    <w:rsid w:val="00323F2A"/>
    <w:pPr>
      <w:tabs>
        <w:tab w:val="left" w:pos="540"/>
        <w:tab w:val="right" w:leader="dot" w:pos="9062"/>
      </w:tabs>
      <w:jc w:val="both"/>
    </w:pPr>
    <w:rPr>
      <w:rFonts w:ascii="Tahoma" w:hAnsi="Tahoma" w:cs="Tahoma"/>
      <w:noProof/>
      <w:sz w:val="22"/>
      <w:szCs w:val="22"/>
      <w:lang w:val="en-US" w:eastAsia="en-US"/>
    </w:rPr>
  </w:style>
  <w:style w:type="character" w:styleId="Hypertextovprepojenie">
    <w:name w:val="Hyperlink"/>
    <w:rsid w:val="00323F2A"/>
    <w:rPr>
      <w:color w:val="0000FF"/>
      <w:u w:val="single"/>
    </w:rPr>
  </w:style>
  <w:style w:type="paragraph" w:customStyle="1" w:styleId="CharCharCharChar1CharCharCharCharCharCharCharCharCharCharCharCharCharChar1CharChar">
    <w:name w:val="Char Char Char Char1 Char Char Char Char Char Char Char Char Char Char Char Char Char Char1 Char Char"/>
    <w:basedOn w:val="Normlny"/>
    <w:rsid w:val="00323F2A"/>
    <w:pPr>
      <w:spacing w:after="160" w:line="240" w:lineRule="exact"/>
    </w:pPr>
    <w:rPr>
      <w:rFonts w:ascii="Arial" w:hAnsi="Arial"/>
      <w:sz w:val="20"/>
      <w:szCs w:val="20"/>
      <w:lang w:val="en-US" w:eastAsia="en-US"/>
    </w:rPr>
  </w:style>
  <w:style w:type="paragraph" w:customStyle="1" w:styleId="Zkladntext1">
    <w:name w:val="Základný text1"/>
    <w:basedOn w:val="Normlny"/>
    <w:rsid w:val="00323F2A"/>
    <w:pPr>
      <w:tabs>
        <w:tab w:val="left" w:pos="980"/>
      </w:tabs>
      <w:overflowPunct w:val="0"/>
      <w:autoSpaceDE w:val="0"/>
      <w:autoSpaceDN w:val="0"/>
      <w:adjustRightInd w:val="0"/>
      <w:spacing w:after="270" w:line="270" w:lineRule="exact"/>
      <w:ind w:left="454"/>
      <w:textAlignment w:val="baseline"/>
    </w:pPr>
    <w:rPr>
      <w:rFonts w:ascii="Bodoni Book" w:hAnsi="Bodoni Book"/>
      <w:color w:val="000000"/>
      <w:sz w:val="20"/>
      <w:szCs w:val="20"/>
      <w:lang w:val="en-US" w:eastAsia="en-US"/>
    </w:rPr>
  </w:style>
  <w:style w:type="character" w:styleId="slostrany">
    <w:name w:val="page number"/>
    <w:basedOn w:val="Predvolenpsmoodseku"/>
    <w:rsid w:val="00323F2A"/>
  </w:style>
  <w:style w:type="paragraph" w:styleId="Zkladntext">
    <w:name w:val="Body Text"/>
    <w:basedOn w:val="Normlny"/>
    <w:link w:val="ZkladntextChar"/>
    <w:rsid w:val="00323F2A"/>
    <w:pPr>
      <w:jc w:val="both"/>
    </w:pPr>
    <w:rPr>
      <w:noProof/>
      <w:lang w:val="en-GB"/>
    </w:rPr>
  </w:style>
  <w:style w:type="character" w:customStyle="1" w:styleId="ZkladntextChar">
    <w:name w:val="Základný text Char"/>
    <w:basedOn w:val="Predvolenpsmoodseku"/>
    <w:link w:val="Zkladntext"/>
    <w:rsid w:val="00323F2A"/>
    <w:rPr>
      <w:rFonts w:ascii="Times New Roman" w:eastAsia="Times New Roman" w:hAnsi="Times New Roman" w:cs="Times New Roman"/>
      <w:noProof/>
      <w:sz w:val="24"/>
      <w:szCs w:val="24"/>
      <w:lang w:val="en-GB" w:eastAsia="cs-CZ"/>
    </w:rPr>
  </w:style>
  <w:style w:type="paragraph" w:customStyle="1" w:styleId="text0">
    <w:name w:val="text"/>
    <w:aliases w:val="t"/>
    <w:basedOn w:val="Normlny"/>
    <w:rsid w:val="00323F2A"/>
    <w:pPr>
      <w:spacing w:before="240"/>
      <w:jc w:val="both"/>
    </w:pPr>
    <w:rPr>
      <w:rFonts w:ascii="Arial" w:hAnsi="Arial"/>
      <w:noProof/>
      <w:sz w:val="20"/>
      <w:szCs w:val="20"/>
      <w:lang w:val="en-GB" w:eastAsia="sk-SK"/>
    </w:rPr>
  </w:style>
  <w:style w:type="paragraph" w:styleId="Zkladntext2">
    <w:name w:val="Body Text 2"/>
    <w:basedOn w:val="Normlny"/>
    <w:link w:val="Zkladntext2Char"/>
    <w:rsid w:val="00323F2A"/>
    <w:rPr>
      <w:noProof/>
      <w:sz w:val="20"/>
      <w:lang w:val="en-US" w:eastAsia="en-US"/>
    </w:rPr>
  </w:style>
  <w:style w:type="character" w:customStyle="1" w:styleId="Zkladntext2Char">
    <w:name w:val="Základný text 2 Char"/>
    <w:basedOn w:val="Predvolenpsmoodseku"/>
    <w:link w:val="Zkladntext2"/>
    <w:rsid w:val="00323F2A"/>
    <w:rPr>
      <w:rFonts w:ascii="Times New Roman" w:eastAsia="Times New Roman" w:hAnsi="Times New Roman" w:cs="Times New Roman"/>
      <w:noProof/>
      <w:sz w:val="20"/>
      <w:szCs w:val="24"/>
      <w:lang w:val="en-US"/>
    </w:rPr>
  </w:style>
  <w:style w:type="paragraph" w:styleId="Zkladntext3">
    <w:name w:val="Body Text 3"/>
    <w:basedOn w:val="Normlny"/>
    <w:link w:val="Zkladntext3Char"/>
    <w:rsid w:val="00323F2A"/>
    <w:pPr>
      <w:tabs>
        <w:tab w:val="left" w:pos="1440"/>
        <w:tab w:val="left" w:pos="5040"/>
      </w:tabs>
      <w:ind w:right="-6"/>
      <w:jc w:val="both"/>
    </w:pPr>
    <w:rPr>
      <w:noProof/>
      <w:sz w:val="20"/>
      <w:szCs w:val="20"/>
      <w:lang w:val="en-GB" w:eastAsia="en-US"/>
    </w:rPr>
  </w:style>
  <w:style w:type="character" w:customStyle="1" w:styleId="Zkladntext3Char">
    <w:name w:val="Základný text 3 Char"/>
    <w:basedOn w:val="Predvolenpsmoodseku"/>
    <w:link w:val="Zkladntext3"/>
    <w:rsid w:val="00323F2A"/>
    <w:rPr>
      <w:rFonts w:ascii="Times New Roman" w:eastAsia="Times New Roman" w:hAnsi="Times New Roman" w:cs="Times New Roman"/>
      <w:noProof/>
      <w:sz w:val="20"/>
      <w:szCs w:val="20"/>
      <w:lang w:val="en-GB"/>
    </w:rPr>
  </w:style>
  <w:style w:type="paragraph" w:customStyle="1" w:styleId="8ptext">
    <w:name w:val="8ptext"/>
    <w:basedOn w:val="Normlny"/>
    <w:rsid w:val="00323F2A"/>
    <w:pPr>
      <w:tabs>
        <w:tab w:val="right" w:pos="5069"/>
        <w:tab w:val="left" w:pos="5400"/>
      </w:tabs>
      <w:suppressAutoHyphens/>
      <w:jc w:val="both"/>
    </w:pPr>
    <w:rPr>
      <w:rFonts w:ascii="Arial" w:hAnsi="Arial"/>
      <w:spacing w:val="-2"/>
      <w:sz w:val="16"/>
      <w:szCs w:val="20"/>
      <w:lang w:val="en-US" w:eastAsia="en-US"/>
    </w:rPr>
  </w:style>
  <w:style w:type="paragraph" w:customStyle="1" w:styleId="ctb12pt">
    <w:name w:val="ctb12pt"/>
    <w:basedOn w:val="Normlny"/>
    <w:rsid w:val="00323F2A"/>
    <w:pPr>
      <w:jc w:val="center"/>
    </w:pPr>
    <w:rPr>
      <w:rFonts w:ascii="Arial" w:hAnsi="Arial"/>
      <w:b/>
      <w:szCs w:val="20"/>
      <w:lang w:val="en-US" w:eastAsia="en-US"/>
    </w:rPr>
  </w:style>
  <w:style w:type="paragraph" w:customStyle="1" w:styleId="lm5">
    <w:name w:val="lm@5"/>
    <w:basedOn w:val="Normlny"/>
    <w:rsid w:val="00323F2A"/>
    <w:pPr>
      <w:tabs>
        <w:tab w:val="left" w:pos="-1440"/>
        <w:tab w:val="left" w:pos="-720"/>
      </w:tabs>
      <w:ind w:left="720"/>
      <w:jc w:val="both"/>
    </w:pPr>
    <w:rPr>
      <w:rFonts w:ascii="Arial" w:hAnsi="Arial"/>
      <w:sz w:val="20"/>
      <w:szCs w:val="20"/>
      <w:lang w:val="en-GB" w:eastAsia="en-US"/>
    </w:rPr>
  </w:style>
  <w:style w:type="paragraph" w:styleId="Popis">
    <w:name w:val="caption"/>
    <w:qFormat/>
    <w:pPr>
      <w:spacing w:before="40" w:after="0" w:line="240" w:lineRule="auto"/>
    </w:pPr>
    <w:rPr>
      <w:rFonts w:ascii="Arial" w:eastAsia="Times New Roman" w:hAnsi="Arial" w:cs="Times New Roman"/>
      <w:szCs w:val="20"/>
      <w:lang w:val="en-GB" w:eastAsia="cs-CZ"/>
    </w:rPr>
  </w:style>
  <w:style w:type="paragraph" w:styleId="Textpoznmkypodiarou">
    <w:name w:val="footnote text"/>
    <w:basedOn w:val="Normlny"/>
    <w:link w:val="TextpoznmkypodiarouChar"/>
    <w:rsid w:val="00323F2A"/>
    <w:pPr>
      <w:spacing w:line="300" w:lineRule="exact"/>
    </w:pPr>
    <w:rPr>
      <w:rFonts w:ascii="Arial" w:hAnsi="Arial"/>
      <w:snapToGrid w:val="0"/>
      <w:sz w:val="20"/>
      <w:szCs w:val="20"/>
      <w:lang w:val="en-GB"/>
    </w:rPr>
  </w:style>
  <w:style w:type="character" w:customStyle="1" w:styleId="TextpoznmkypodiarouChar">
    <w:name w:val="Text poznámky pod čiarou Char"/>
    <w:basedOn w:val="Predvolenpsmoodseku"/>
    <w:link w:val="Textpoznmkypodiarou"/>
    <w:rsid w:val="00323F2A"/>
    <w:rPr>
      <w:rFonts w:ascii="Arial" w:eastAsia="Times New Roman" w:hAnsi="Arial" w:cs="Times New Roman"/>
      <w:snapToGrid w:val="0"/>
      <w:sz w:val="20"/>
      <w:szCs w:val="20"/>
      <w:lang w:val="en-GB" w:eastAsia="cs-CZ"/>
    </w:rPr>
  </w:style>
  <w:style w:type="character" w:styleId="Odkaznapoznmkupodiarou">
    <w:name w:val="footnote reference"/>
    <w:aliases w:val="SUPERS,BVI fnr,Footnote symbol,(Footnote Reference),Voetnootverwijzing,Times 10 Point,Exposant 3 Point,Footnote reference number,note TESI, BVI fnr,Footnote"/>
    <w:rsid w:val="00323F2A"/>
    <w:rPr>
      <w:vertAlign w:val="superscript"/>
    </w:rPr>
  </w:style>
  <w:style w:type="paragraph" w:customStyle="1" w:styleId="ctb10pt">
    <w:name w:val="ctb10pt"/>
    <w:basedOn w:val="Normlny"/>
    <w:rsid w:val="00323F2A"/>
    <w:pPr>
      <w:suppressAutoHyphens/>
      <w:jc w:val="center"/>
    </w:pPr>
    <w:rPr>
      <w:rFonts w:ascii="Arial" w:hAnsi="Arial"/>
      <w:b/>
      <w:sz w:val="20"/>
      <w:szCs w:val="20"/>
      <w:lang w:val="en-US" w:eastAsia="en-US"/>
    </w:rPr>
  </w:style>
  <w:style w:type="paragraph" w:styleId="Zarkazkladnhotextu2">
    <w:name w:val="Body Text Indent 2"/>
    <w:basedOn w:val="Normlny"/>
    <w:link w:val="Zarkazkladnhotextu2Char"/>
    <w:rsid w:val="00323F2A"/>
    <w:pPr>
      <w:spacing w:after="120" w:line="480" w:lineRule="auto"/>
      <w:ind w:left="283"/>
    </w:pPr>
  </w:style>
  <w:style w:type="character" w:customStyle="1" w:styleId="Zarkazkladnhotextu2Char">
    <w:name w:val="Zarážka základného textu 2 Char"/>
    <w:basedOn w:val="Predvolenpsmoodseku"/>
    <w:link w:val="Zarkazkladnhotextu2"/>
    <w:rsid w:val="00323F2A"/>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rsid w:val="00323F2A"/>
    <w:pPr>
      <w:spacing w:after="120"/>
      <w:ind w:left="283"/>
    </w:pPr>
  </w:style>
  <w:style w:type="character" w:customStyle="1" w:styleId="ZarkazkladnhotextuChar">
    <w:name w:val="Zarážka základného textu Char"/>
    <w:basedOn w:val="Predvolenpsmoodseku"/>
    <w:link w:val="Zarkazkladnhotextu"/>
    <w:rsid w:val="00323F2A"/>
    <w:rPr>
      <w:rFonts w:ascii="Times New Roman" w:eastAsia="Times New Roman" w:hAnsi="Times New Roman" w:cs="Times New Roman"/>
      <w:sz w:val="24"/>
      <w:szCs w:val="24"/>
      <w:lang w:eastAsia="cs-CZ"/>
    </w:rPr>
  </w:style>
  <w:style w:type="paragraph" w:customStyle="1" w:styleId="b">
    <w:name w:val="b"/>
    <w:aliases w:val="bold"/>
    <w:basedOn w:val="Normlny"/>
    <w:rsid w:val="00323F2A"/>
    <w:pPr>
      <w:suppressAutoHyphens/>
      <w:jc w:val="both"/>
    </w:pPr>
    <w:rPr>
      <w:rFonts w:ascii="Arial" w:hAnsi="Arial"/>
      <w:b/>
      <w:spacing w:val="-2"/>
      <w:sz w:val="20"/>
      <w:szCs w:val="20"/>
      <w:lang w:val="en-US" w:eastAsia="en-US"/>
    </w:rPr>
  </w:style>
  <w:style w:type="paragraph" w:customStyle="1" w:styleId="1">
    <w:name w:val="1"/>
    <w:aliases w:val="Arial7L"/>
    <w:pPr>
      <w:spacing w:after="0" w:line="240" w:lineRule="auto"/>
    </w:pPr>
    <w:rPr>
      <w:rFonts w:ascii="Arial" w:eastAsia="Times New Roman" w:hAnsi="Arial" w:cs="Times New Roman"/>
      <w:sz w:val="14"/>
      <w:szCs w:val="20"/>
      <w:lang w:val="en-US"/>
    </w:rPr>
  </w:style>
  <w:style w:type="paragraph" w:customStyle="1" w:styleId="0">
    <w:name w:val="0"/>
    <w:aliases w:val="docfont"/>
    <w:pPr>
      <w:spacing w:after="0" w:line="260" w:lineRule="exact"/>
    </w:pPr>
    <w:rPr>
      <w:rFonts w:ascii="Arial" w:eastAsia="Times New Roman" w:hAnsi="Arial" w:cs="Times New Roman"/>
      <w:sz w:val="18"/>
      <w:szCs w:val="20"/>
      <w:lang w:val="en-US"/>
    </w:rPr>
  </w:style>
  <w:style w:type="paragraph" w:customStyle="1" w:styleId="2">
    <w:name w:val="2"/>
    <w:aliases w:val="Arial7C"/>
    <w:pPr>
      <w:spacing w:after="0" w:line="240" w:lineRule="auto"/>
      <w:jc w:val="center"/>
    </w:pPr>
    <w:rPr>
      <w:rFonts w:ascii="Arial" w:eastAsia="Times New Roman" w:hAnsi="Arial" w:cs="Times New Roman"/>
      <w:sz w:val="14"/>
      <w:szCs w:val="20"/>
      <w:lang w:val="en-US"/>
    </w:rPr>
  </w:style>
  <w:style w:type="paragraph" w:customStyle="1" w:styleId="3">
    <w:name w:val="3"/>
    <w:aliases w:val="Arial7R"/>
    <w:pPr>
      <w:spacing w:after="0" w:line="240" w:lineRule="auto"/>
      <w:jc w:val="right"/>
    </w:pPr>
    <w:rPr>
      <w:rFonts w:ascii="Arial" w:eastAsia="Times New Roman" w:hAnsi="Arial" w:cs="Times New Roman"/>
      <w:sz w:val="14"/>
      <w:szCs w:val="20"/>
      <w:lang w:val="en-US"/>
    </w:rPr>
  </w:style>
  <w:style w:type="character" w:customStyle="1" w:styleId="LineDraw10">
    <w:name w:val="LineDraw10"/>
    <w:rsid w:val="00323F2A"/>
    <w:rPr>
      <w:rFonts w:ascii="Courier New" w:hAnsi="Courier New"/>
      <w:b/>
      <w:smallCaps/>
    </w:rPr>
  </w:style>
  <w:style w:type="paragraph" w:customStyle="1" w:styleId="4">
    <w:name w:val="4"/>
    <w:aliases w:val="rj"/>
    <w:basedOn w:val="0"/>
    <w:rsid w:val="00323F2A"/>
    <w:pPr>
      <w:jc w:val="right"/>
    </w:pPr>
  </w:style>
  <w:style w:type="paragraph" w:customStyle="1" w:styleId="5">
    <w:name w:val="5"/>
    <w:aliases w:val="cen"/>
    <w:basedOn w:val="0"/>
    <w:rsid w:val="00323F2A"/>
    <w:pPr>
      <w:spacing w:before="40" w:after="40" w:line="240" w:lineRule="auto"/>
      <w:jc w:val="center"/>
    </w:pPr>
  </w:style>
  <w:style w:type="paragraph" w:customStyle="1" w:styleId="FormField">
    <w:name w:val="FormField"/>
    <w:pPr>
      <w:spacing w:before="80" w:after="0" w:line="240" w:lineRule="auto"/>
    </w:pPr>
    <w:rPr>
      <w:rFonts w:ascii="Courier New" w:eastAsia="Times New Roman" w:hAnsi="Courier New" w:cs="Times New Roman"/>
      <w:sz w:val="18"/>
      <w:szCs w:val="20"/>
      <w:lang w:val="en-US"/>
    </w:rPr>
  </w:style>
  <w:style w:type="paragraph" w:customStyle="1" w:styleId="FormFieldCen">
    <w:name w:val="FormFieldCen"/>
    <w:basedOn w:val="FormField"/>
    <w:rsid w:val="00323F2A"/>
    <w:pPr>
      <w:jc w:val="center"/>
    </w:pPr>
  </w:style>
  <w:style w:type="paragraph" w:customStyle="1" w:styleId="h1">
    <w:name w:val="h1"/>
    <w:aliases w:val="hang1"/>
    <w:basedOn w:val="0"/>
    <w:rsid w:val="00323F2A"/>
    <w:pPr>
      <w:keepNext/>
      <w:spacing w:before="60" w:after="60" w:line="240" w:lineRule="auto"/>
      <w:ind w:left="360" w:hanging="360"/>
    </w:pPr>
  </w:style>
  <w:style w:type="paragraph" w:customStyle="1" w:styleId="DropDown">
    <w:name w:val="DropDown"/>
    <w:basedOn w:val="FormField"/>
    <w:rsid w:val="00323F2A"/>
    <w:pPr>
      <w:keepNext/>
      <w:pBdr>
        <w:bottom w:val="single" w:sz="2" w:space="1" w:color="auto"/>
      </w:pBdr>
      <w:ind w:right="360"/>
    </w:pPr>
    <w:rPr>
      <w:sz w:val="20"/>
    </w:rPr>
  </w:style>
  <w:style w:type="paragraph" w:customStyle="1" w:styleId="CheckBoxCen">
    <w:name w:val="CheckBoxCen"/>
    <w:basedOn w:val="FormField"/>
    <w:rsid w:val="00323F2A"/>
    <w:pPr>
      <w:spacing w:before="20" w:after="20"/>
      <w:jc w:val="center"/>
    </w:pPr>
    <w:rPr>
      <w:sz w:val="22"/>
    </w:rPr>
  </w:style>
  <w:style w:type="paragraph" w:customStyle="1" w:styleId="h2">
    <w:name w:val="h2"/>
    <w:aliases w:val="hang2"/>
    <w:basedOn w:val="h1"/>
    <w:rsid w:val="00323F2A"/>
    <w:pPr>
      <w:ind w:left="720"/>
    </w:pPr>
  </w:style>
  <w:style w:type="paragraph" w:customStyle="1" w:styleId="h3">
    <w:name w:val="h3"/>
    <w:aliases w:val="hang3"/>
    <w:basedOn w:val="h2"/>
    <w:rsid w:val="00323F2A"/>
    <w:pPr>
      <w:ind w:left="1080"/>
    </w:pPr>
  </w:style>
  <w:style w:type="paragraph" w:customStyle="1" w:styleId="CheckBoxLeft">
    <w:name w:val="CheckBoxLeft"/>
    <w:basedOn w:val="CheckBoxCen"/>
    <w:rsid w:val="00323F2A"/>
    <w:pPr>
      <w:keepNext/>
      <w:jc w:val="left"/>
    </w:pPr>
  </w:style>
  <w:style w:type="paragraph" w:customStyle="1" w:styleId="CheckBoxRight">
    <w:name w:val="CheckBoxRight"/>
    <w:basedOn w:val="CheckBoxLeft"/>
    <w:rsid w:val="00323F2A"/>
    <w:pPr>
      <w:jc w:val="right"/>
    </w:pPr>
  </w:style>
  <w:style w:type="paragraph" w:styleId="Textvysvetlivky">
    <w:name w:val="endnote text"/>
    <w:basedOn w:val="Normlny"/>
    <w:link w:val="TextvysvetlivkyChar"/>
    <w:semiHidden/>
    <w:rsid w:val="00323F2A"/>
    <w:rPr>
      <w:rFonts w:ascii="Arial" w:hAnsi="Arial"/>
      <w:szCs w:val="20"/>
      <w:lang w:val="en-US" w:eastAsia="en-US"/>
    </w:rPr>
  </w:style>
  <w:style w:type="character" w:customStyle="1" w:styleId="TextvysvetlivkyChar">
    <w:name w:val="Text vysvetlivky Char"/>
    <w:basedOn w:val="Predvolenpsmoodseku"/>
    <w:link w:val="Textvysvetlivky"/>
    <w:semiHidden/>
    <w:rsid w:val="00323F2A"/>
    <w:rPr>
      <w:rFonts w:ascii="Arial" w:eastAsia="Times New Roman" w:hAnsi="Arial" w:cs="Times New Roman"/>
      <w:sz w:val="24"/>
      <w:szCs w:val="20"/>
      <w:lang w:val="en-US"/>
    </w:rPr>
  </w:style>
  <w:style w:type="paragraph" w:customStyle="1" w:styleId="PNC">
    <w:name w:val="PNC"/>
    <w:basedOn w:val="Normlny"/>
    <w:rsid w:val="00323F2A"/>
    <w:pPr>
      <w:jc w:val="center"/>
    </w:pPr>
    <w:rPr>
      <w:rFonts w:ascii="Arial" w:hAnsi="Arial"/>
      <w:b/>
      <w:sz w:val="20"/>
      <w:szCs w:val="20"/>
      <w:lang w:val="en-US" w:eastAsia="en-US"/>
    </w:rPr>
  </w:style>
  <w:style w:type="paragraph" w:customStyle="1" w:styleId="PNHANG">
    <w:name w:val="PNHANG"/>
    <w:basedOn w:val="Normlny"/>
    <w:rsid w:val="00323F2A"/>
    <w:pPr>
      <w:ind w:left="720" w:hanging="720"/>
    </w:pPr>
    <w:rPr>
      <w:rFonts w:ascii="Arial" w:hAnsi="Arial"/>
      <w:b/>
      <w:sz w:val="20"/>
      <w:szCs w:val="20"/>
      <w:lang w:val="en-US" w:eastAsia="en-US"/>
    </w:rPr>
  </w:style>
  <w:style w:type="paragraph" w:customStyle="1" w:styleId="ITEMS">
    <w:name w:val="ITEMS"/>
    <w:basedOn w:val="PNHANG"/>
    <w:rsid w:val="00323F2A"/>
    <w:pPr>
      <w:ind w:left="2160" w:hanging="1440"/>
    </w:pPr>
  </w:style>
  <w:style w:type="paragraph" w:customStyle="1" w:styleId="Footer2">
    <w:name w:val="Footer2"/>
    <w:basedOn w:val="Normlny"/>
    <w:rsid w:val="00323F2A"/>
    <w:pPr>
      <w:pBdr>
        <w:top w:val="single" w:sz="12" w:space="6" w:color="auto"/>
      </w:pBdr>
      <w:tabs>
        <w:tab w:val="center" w:pos="4680"/>
        <w:tab w:val="right" w:pos="9000"/>
        <w:tab w:val="right" w:pos="13500"/>
      </w:tabs>
      <w:suppressAutoHyphens/>
      <w:spacing w:before="120"/>
      <w:jc w:val="both"/>
    </w:pPr>
    <w:rPr>
      <w:rFonts w:ascii="Arial" w:hAnsi="Arial"/>
      <w:spacing w:val="-2"/>
      <w:sz w:val="20"/>
      <w:szCs w:val="20"/>
      <w:lang w:val="en-US" w:eastAsia="en-US"/>
    </w:rPr>
  </w:style>
  <w:style w:type="paragraph" w:customStyle="1" w:styleId="Textbubliny1">
    <w:name w:val="Text bubliny1"/>
    <w:basedOn w:val="Normlny"/>
    <w:semiHidden/>
    <w:rsid w:val="00323F2A"/>
    <w:rPr>
      <w:rFonts w:ascii="Tahoma" w:hAnsi="Tahoma" w:cs="Tahoma"/>
      <w:sz w:val="16"/>
      <w:szCs w:val="16"/>
    </w:rPr>
  </w:style>
  <w:style w:type="paragraph" w:customStyle="1" w:styleId="Odrkapomlka">
    <w:name w:val="Odrážka pomlčka"/>
    <w:pPr>
      <w:numPr>
        <w:numId w:val="8"/>
      </w:numPr>
      <w:tabs>
        <w:tab w:val="left" w:pos="543"/>
      </w:tabs>
      <w:spacing w:before="60" w:after="0" w:line="300" w:lineRule="atLeast"/>
      <w:jc w:val="both"/>
    </w:pPr>
    <w:rPr>
      <w:rFonts w:ascii="Arial" w:eastAsia="Times New Roman" w:hAnsi="Arial" w:cs="Times New Roman"/>
      <w:szCs w:val="20"/>
      <w:lang w:val="en-GB" w:eastAsia="cs-CZ"/>
    </w:rPr>
  </w:style>
  <w:style w:type="paragraph" w:customStyle="1" w:styleId="Hlavika1">
    <w:name w:val="Hlavička1"/>
    <w:pPr>
      <w:spacing w:after="0" w:line="240" w:lineRule="auto"/>
      <w:jc w:val="center"/>
    </w:pPr>
    <w:rPr>
      <w:rFonts w:ascii="Times New Roman" w:eastAsia="Times New Roman" w:hAnsi="Times New Roman" w:cs="Times New Roman"/>
      <w:caps/>
      <w:sz w:val="20"/>
      <w:szCs w:val="20"/>
      <w:lang w:val="en-GB" w:eastAsia="sk-SK"/>
    </w:rPr>
  </w:style>
  <w:style w:type="paragraph" w:customStyle="1" w:styleId="CharCharCharChar">
    <w:name w:val="Char Char Char Char"/>
    <w:basedOn w:val="Normlny"/>
    <w:next w:val="Normlny"/>
    <w:rsid w:val="00323F2A"/>
    <w:pPr>
      <w:tabs>
        <w:tab w:val="num" w:pos="1440"/>
      </w:tabs>
      <w:ind w:left="1440" w:hanging="360"/>
    </w:pPr>
    <w:rPr>
      <w:rFonts w:eastAsia="MS Mincho"/>
      <w:lang w:eastAsia="ja-JP"/>
    </w:rPr>
  </w:style>
  <w:style w:type="character" w:styleId="Odkaznakomentr">
    <w:name w:val="annotation reference"/>
    <w:rsid w:val="00323F2A"/>
    <w:rPr>
      <w:sz w:val="16"/>
      <w:szCs w:val="16"/>
    </w:rPr>
  </w:style>
  <w:style w:type="character" w:customStyle="1" w:styleId="sectitle">
    <w:name w:val="sec title"/>
    <w:rsid w:val="00323F2A"/>
    <w:rPr>
      <w:rFonts w:ascii="Helvetica 65 Medium"/>
      <w:sz w:val="28"/>
    </w:rPr>
  </w:style>
  <w:style w:type="paragraph" w:customStyle="1" w:styleId="ECTableText3arial12">
    <w:name w:val="EC TableText3 arial 12"/>
    <w:basedOn w:val="Normlny"/>
    <w:rsid w:val="00323F2A"/>
    <w:pPr>
      <w:spacing w:before="120"/>
    </w:pPr>
    <w:rPr>
      <w:rFonts w:ascii="Arial" w:hAnsi="Arial"/>
      <w:szCs w:val="20"/>
      <w:lang w:val="en-GB" w:eastAsia="en-US"/>
    </w:rPr>
  </w:style>
  <w:style w:type="paragraph" w:customStyle="1" w:styleId="ECTableText2arial12">
    <w:name w:val="EC TableText2 arial 12"/>
    <w:basedOn w:val="Normlny"/>
    <w:rsid w:val="00323F2A"/>
    <w:pPr>
      <w:spacing w:before="120"/>
    </w:pPr>
    <w:rPr>
      <w:rFonts w:ascii="Arial" w:hAnsi="Arial"/>
      <w:szCs w:val="20"/>
      <w:lang w:val="en-GB" w:eastAsia="en-US"/>
    </w:rPr>
  </w:style>
  <w:style w:type="paragraph" w:styleId="Textkomentra">
    <w:name w:val="annotation text"/>
    <w:basedOn w:val="Normlny"/>
    <w:link w:val="TextkomentraChar"/>
    <w:rsid w:val="00323F2A"/>
    <w:rPr>
      <w:sz w:val="20"/>
      <w:szCs w:val="20"/>
    </w:rPr>
  </w:style>
  <w:style w:type="character" w:customStyle="1" w:styleId="TextkomentraChar">
    <w:name w:val="Text komentára Char"/>
    <w:basedOn w:val="Predvolenpsmoodseku"/>
    <w:link w:val="Textkomentra"/>
    <w:rsid w:val="00323F2A"/>
    <w:rPr>
      <w:rFonts w:ascii="Times New Roman" w:eastAsia="Times New Roman" w:hAnsi="Times New Roman" w:cs="Times New Roman"/>
      <w:sz w:val="20"/>
      <w:szCs w:val="20"/>
      <w:lang w:eastAsia="cs-CZ"/>
    </w:rPr>
  </w:style>
  <w:style w:type="paragraph" w:customStyle="1" w:styleId="Predmetkomentra1">
    <w:name w:val="Predmet komentára1"/>
    <w:basedOn w:val="Textkomentra"/>
    <w:next w:val="Textkomentra"/>
    <w:semiHidden/>
    <w:rsid w:val="00323F2A"/>
    <w:rPr>
      <w:b/>
      <w:bCs/>
    </w:rPr>
  </w:style>
  <w:style w:type="character" w:customStyle="1" w:styleId="ra">
    <w:name w:val="ra"/>
    <w:basedOn w:val="Predvolenpsmoodseku"/>
    <w:rsid w:val="00323F2A"/>
  </w:style>
  <w:style w:type="character" w:customStyle="1" w:styleId="CharChar">
    <w:name w:val="Char Char"/>
    <w:rsid w:val="00323F2A"/>
    <w:rPr>
      <w:sz w:val="24"/>
      <w:szCs w:val="24"/>
      <w:lang w:eastAsia="cs-CZ"/>
    </w:rPr>
  </w:style>
  <w:style w:type="character" w:customStyle="1" w:styleId="KapitolaChar">
    <w:name w:val="Kapitola Char"/>
    <w:aliases w:val="Názov kapitoly Char Char"/>
    <w:rsid w:val="00323F2A"/>
    <w:rPr>
      <w:b/>
      <w:bCs/>
      <w:sz w:val="28"/>
      <w:szCs w:val="24"/>
      <w:lang w:val="en-US" w:eastAsia="en-US"/>
    </w:rPr>
  </w:style>
  <w:style w:type="character" w:customStyle="1" w:styleId="CharChar1">
    <w:name w:val="Char Char1"/>
    <w:rsid w:val="00323F2A"/>
    <w:rPr>
      <w:i/>
      <w:iCs/>
      <w:sz w:val="24"/>
      <w:szCs w:val="24"/>
      <w:lang w:eastAsia="cs-CZ"/>
    </w:rPr>
  </w:style>
  <w:style w:type="paragraph" w:customStyle="1" w:styleId="CharCharCharChar1CharCharCharChar">
    <w:name w:val="Char Char Char Char1 Char Char Char Char"/>
    <w:basedOn w:val="Normlny"/>
    <w:next w:val="Normlny"/>
    <w:rsid w:val="00323F2A"/>
    <w:pPr>
      <w:tabs>
        <w:tab w:val="num" w:pos="1440"/>
      </w:tabs>
      <w:ind w:left="1440" w:hanging="360"/>
    </w:pPr>
    <w:rPr>
      <w:rFonts w:eastAsia="MS Mincho"/>
      <w:lang w:val="en-US" w:eastAsia="ja-JP"/>
    </w:rPr>
  </w:style>
  <w:style w:type="paragraph" w:customStyle="1" w:styleId="CharCharCharCharCharChar">
    <w:name w:val="Char Char Char Char Char Char"/>
    <w:basedOn w:val="Normlny"/>
    <w:next w:val="Normlny"/>
    <w:rsid w:val="00323F2A"/>
    <w:pPr>
      <w:tabs>
        <w:tab w:val="num" w:pos="1440"/>
      </w:tabs>
      <w:ind w:left="1440" w:hanging="360"/>
    </w:pPr>
    <w:rPr>
      <w:rFonts w:eastAsia="MS Mincho"/>
      <w:lang w:val="en-US" w:eastAsia="ja-JP"/>
    </w:rPr>
  </w:style>
  <w:style w:type="paragraph" w:customStyle="1" w:styleId="Default">
    <w:name w:val="Default"/>
    <w:qFormat/>
    <w:pPr>
      <w:widowControl w:val="0"/>
      <w:autoSpaceDE w:val="0"/>
      <w:autoSpaceDN w:val="0"/>
      <w:adjustRightInd w:val="0"/>
      <w:spacing w:after="0" w:line="240" w:lineRule="auto"/>
    </w:pPr>
    <w:rPr>
      <w:rFonts w:ascii="T T 160o 00" w:eastAsia="Times New Roman" w:hAnsi="T T 160o 00" w:cs="T T 160o 00"/>
      <w:color w:val="000000"/>
      <w:sz w:val="24"/>
      <w:szCs w:val="24"/>
      <w:lang w:eastAsia="sk-SK"/>
    </w:rPr>
  </w:style>
  <w:style w:type="paragraph" w:customStyle="1" w:styleId="CharCharCharCharCharCharCharCharCharCharCharChar">
    <w:name w:val="Char Char Char Char Char Char Char Char Char Char Char Char"/>
    <w:basedOn w:val="Normlny"/>
    <w:next w:val="Normlny"/>
    <w:rsid w:val="00323F2A"/>
    <w:pPr>
      <w:tabs>
        <w:tab w:val="num" w:pos="1440"/>
      </w:tabs>
      <w:ind w:left="1440" w:hanging="360"/>
    </w:pPr>
    <w:rPr>
      <w:rFonts w:eastAsia="MS Mincho"/>
      <w:lang w:val="en-US" w:eastAsia="ja-JP"/>
    </w:rPr>
  </w:style>
  <w:style w:type="paragraph" w:customStyle="1" w:styleId="CharCharCharChar1CharCharCharCharCharCharCharChar">
    <w:name w:val="Char Char Char Char1 Char Char Char Char Char Char Char Char"/>
    <w:basedOn w:val="Normlny"/>
    <w:rsid w:val="00323F2A"/>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
    <w:name w:val="Char Char Char Char Char Char Char Char Char Char Char Char Char Char Char Char Char Char Char Char"/>
    <w:basedOn w:val="Normlny"/>
    <w:next w:val="Normlny"/>
    <w:rsid w:val="00323F2A"/>
    <w:pPr>
      <w:tabs>
        <w:tab w:val="num" w:pos="1440"/>
      </w:tabs>
      <w:ind w:left="1440" w:hanging="360"/>
    </w:pPr>
    <w:rPr>
      <w:rFonts w:eastAsia="MS Mincho"/>
      <w:lang w:val="en-US" w:eastAsia="ja-JP"/>
    </w:rPr>
  </w:style>
  <w:style w:type="paragraph" w:styleId="Textbubliny">
    <w:name w:val="Balloon Text"/>
    <w:basedOn w:val="Normlny"/>
    <w:link w:val="TextbublinyChar"/>
    <w:semiHidden/>
    <w:rsid w:val="00323F2A"/>
    <w:rPr>
      <w:rFonts w:ascii="Tahoma" w:hAnsi="Tahoma" w:cs="Tahoma"/>
      <w:sz w:val="16"/>
      <w:szCs w:val="16"/>
    </w:rPr>
  </w:style>
  <w:style w:type="character" w:customStyle="1" w:styleId="TextbublinyChar">
    <w:name w:val="Text bubliny Char"/>
    <w:basedOn w:val="Predvolenpsmoodseku"/>
    <w:link w:val="Textbubliny"/>
    <w:semiHidden/>
    <w:rsid w:val="00323F2A"/>
    <w:rPr>
      <w:rFonts w:ascii="Tahoma" w:eastAsia="Times New Roman" w:hAnsi="Tahoma" w:cs="Tahoma"/>
      <w:sz w:val="16"/>
      <w:szCs w:val="16"/>
      <w:lang w:eastAsia="cs-CZ"/>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lny"/>
    <w:next w:val="Normlny"/>
    <w:rsid w:val="00323F2A"/>
    <w:pPr>
      <w:tabs>
        <w:tab w:val="num" w:pos="1440"/>
      </w:tabs>
      <w:ind w:left="1440" w:hanging="360"/>
    </w:pPr>
    <w:rPr>
      <w:rFonts w:eastAsia="MS Mincho"/>
      <w:lang w:val="en-US" w:eastAsia="ja-JP"/>
    </w:rPr>
  </w:style>
  <w:style w:type="paragraph" w:customStyle="1" w:styleId="Char1">
    <w:name w:val="Char1"/>
    <w:basedOn w:val="Normlny"/>
    <w:rsid w:val="00323F2A"/>
    <w:pPr>
      <w:spacing w:after="160" w:line="240" w:lineRule="exact"/>
    </w:pPr>
    <w:rPr>
      <w:rFonts w:ascii="Arial" w:hAnsi="Arial"/>
      <w:sz w:val="20"/>
      <w:szCs w:val="20"/>
      <w:lang w:val="en-US" w:eastAsia="en-US"/>
    </w:rPr>
  </w:style>
  <w:style w:type="paragraph" w:customStyle="1" w:styleId="Textodsaden">
    <w:name w:val="Text odsadený"/>
    <w:basedOn w:val="Text"/>
    <w:rsid w:val="00323F2A"/>
    <w:pPr>
      <w:ind w:firstLine="567"/>
    </w:pPr>
  </w:style>
  <w:style w:type="paragraph" w:styleId="Predmetkomentra">
    <w:name w:val="annotation subject"/>
    <w:basedOn w:val="Textkomentra"/>
    <w:next w:val="Textkomentra"/>
    <w:link w:val="PredmetkomentraChar"/>
    <w:rsid w:val="00323F2A"/>
    <w:rPr>
      <w:b/>
      <w:bCs/>
    </w:rPr>
  </w:style>
  <w:style w:type="character" w:customStyle="1" w:styleId="PredmetkomentraChar">
    <w:name w:val="Predmet komentára Char"/>
    <w:basedOn w:val="TextkomentraChar"/>
    <w:link w:val="Predmetkomentra"/>
    <w:rsid w:val="00323F2A"/>
    <w:rPr>
      <w:rFonts w:ascii="Times New Roman" w:eastAsia="Times New Roman" w:hAnsi="Times New Roman" w:cs="Times New Roman"/>
      <w:b/>
      <w:bCs/>
      <w:sz w:val="20"/>
      <w:szCs w:val="20"/>
      <w:lang w:eastAsia="cs-CZ"/>
    </w:rPr>
  </w:style>
  <w:style w:type="paragraph" w:styleId="Revzia">
    <w:name w:val="Revision"/>
    <w:hidden/>
    <w:uiPriority w:val="99"/>
    <w:semiHidden/>
    <w:rsid w:val="00951056"/>
    <w:pPr>
      <w:spacing w:after="0" w:line="240" w:lineRule="auto"/>
    </w:pPr>
    <w:rPr>
      <w:rFonts w:ascii="Times New Roman" w:eastAsia="Times New Roman" w:hAnsi="Times New Roman" w:cs="Times New Roman"/>
      <w:sz w:val="24"/>
      <w:szCs w:val="24"/>
      <w:lang w:eastAsia="cs-CZ"/>
    </w:rPr>
  </w:style>
  <w:style w:type="paragraph" w:styleId="Odsekzoznamu">
    <w:name w:val="List Paragraph"/>
    <w:aliases w:val="body,Odsek zoznamu2,Table of contents numbered,Bullet Number,lp1,lp11,List Paragraph11,Use Case List Paragraph,ODRAZKY PRVA UROVEN,Bullet List,FooterText,numbered,List Paragraph1,Paragraphe de liste1,Colorful List - Accent 11,List Paragrap"/>
    <w:basedOn w:val="Normlny"/>
    <w:link w:val="OdsekzoznamuChar"/>
    <w:uiPriority w:val="34"/>
    <w:qFormat/>
    <w:rsid w:val="00323F2A"/>
    <w:pPr>
      <w:ind w:left="708"/>
    </w:pPr>
  </w:style>
  <w:style w:type="paragraph" w:styleId="Bezriadkovania">
    <w:name w:val="No Spacing"/>
    <w:uiPriority w:val="1"/>
    <w:qFormat/>
    <w:rsid w:val="006445C6"/>
    <w:pPr>
      <w:spacing w:after="0" w:line="240" w:lineRule="auto"/>
    </w:pPr>
    <w:rPr>
      <w:rFonts w:ascii="Times New Roman" w:eastAsia="Times New Roman" w:hAnsi="Times New Roman" w:cs="Times New Roman"/>
      <w:sz w:val="24"/>
      <w:szCs w:val="24"/>
      <w:lang w:eastAsia="cs-CZ"/>
    </w:rPr>
  </w:style>
  <w:style w:type="character" w:customStyle="1" w:styleId="hps">
    <w:name w:val="hps"/>
    <w:rsid w:val="00323F2A"/>
  </w:style>
  <w:style w:type="character" w:customStyle="1" w:styleId="Nevyrieenzmienka1">
    <w:name w:val="Nevyriešená zmienka1"/>
    <w:uiPriority w:val="99"/>
    <w:semiHidden/>
    <w:unhideWhenUsed/>
    <w:rsid w:val="00323F2A"/>
    <w:rPr>
      <w:color w:val="605E5C"/>
      <w:shd w:val="clear" w:color="auto" w:fill="E1DFDD"/>
    </w:rPr>
  </w:style>
  <w:style w:type="character" w:customStyle="1" w:styleId="OdsekzoznamuChar">
    <w:name w:val="Odsek zoznamu Char"/>
    <w:aliases w:val="body Char,Odsek zoznamu2 Char,Table of contents numbered Char,Bullet Number Char,lp1 Char,lp11 Char,List Paragraph11 Char,Use Case List Paragraph Char,ODRAZKY PRVA UROVEN Char,Bullet List Char,FooterText Char,numbered Char"/>
    <w:link w:val="Odsekzoznamu"/>
    <w:uiPriority w:val="34"/>
    <w:qFormat/>
    <w:rsid w:val="00323F2A"/>
    <w:rPr>
      <w:rFonts w:ascii="Times New Roman" w:eastAsia="Times New Roman" w:hAnsi="Times New Roman" w:cs="Times New Roman"/>
      <w:sz w:val="24"/>
      <w:szCs w:val="24"/>
      <w:lang w:eastAsia="cs-CZ"/>
    </w:rPr>
  </w:style>
  <w:style w:type="paragraph" w:customStyle="1" w:styleId="CharCharCharChar1CharCharCharCharCharCharCharCharCharCharCharCharCharChar1CharChar0">
    <w:name w:val="Char Char Char Char1 Char Char Char Char Char Char Char Char Char Char Char Char Char Char1 Char Char0"/>
    <w:basedOn w:val="Normlny"/>
    <w:rsid w:val="00323F2A"/>
    <w:pPr>
      <w:spacing w:after="160" w:line="240" w:lineRule="exact"/>
    </w:pPr>
    <w:rPr>
      <w:rFonts w:ascii="Arial" w:hAnsi="Arial"/>
      <w:sz w:val="20"/>
      <w:szCs w:val="20"/>
      <w:lang w:val="en-US" w:eastAsia="en-US"/>
    </w:rPr>
  </w:style>
  <w:style w:type="paragraph" w:customStyle="1" w:styleId="Manualpoint1">
    <w:name w:val="Manual point 1"/>
    <w:basedOn w:val="Odsekzoznamu"/>
    <w:rsid w:val="00323F2A"/>
    <w:pPr>
      <w:spacing w:before="120" w:after="120"/>
      <w:ind w:left="0"/>
      <w:contextualSpacing/>
      <w:jc w:val="both"/>
    </w:pPr>
    <w:rPr>
      <w:rFonts w:eastAsiaTheme="minorHAnsi"/>
      <w:sz w:val="22"/>
      <w:lang w:val="en-GB" w:eastAsia="en-US"/>
    </w:rPr>
  </w:style>
  <w:style w:type="character" w:styleId="PouitHypertextovPrepojenie">
    <w:name w:val="FollowedHyperlink"/>
    <w:basedOn w:val="Predvolenpsmoodseku"/>
    <w:rsid w:val="00323F2A"/>
    <w:rPr>
      <w:color w:val="954F72" w:themeColor="followedHyperlink"/>
      <w:u w:val="single"/>
    </w:rPr>
  </w:style>
  <w:style w:type="character" w:customStyle="1" w:styleId="Zmienka1">
    <w:name w:val="Zmienka1"/>
    <w:basedOn w:val="Predvolenpsmoodseku"/>
    <w:uiPriority w:val="99"/>
    <w:unhideWhenUsed/>
    <w:rsid w:val="00323F2A"/>
    <w:rPr>
      <w:color w:val="2B579A"/>
      <w:shd w:val="clear" w:color="auto" w:fill="E1DFDD"/>
    </w:rPr>
  </w:style>
  <w:style w:type="character" w:customStyle="1" w:styleId="Nevyrieenzmienka2">
    <w:name w:val="Nevyriešená zmienka2"/>
    <w:basedOn w:val="Predvolenpsmoodseku"/>
    <w:uiPriority w:val="99"/>
    <w:semiHidden/>
    <w:unhideWhenUsed/>
    <w:rsid w:val="00323F2A"/>
    <w:rPr>
      <w:color w:val="605E5C"/>
      <w:shd w:val="clear" w:color="auto" w:fill="E1DFDD"/>
    </w:rPr>
  </w:style>
  <w:style w:type="paragraph" w:customStyle="1" w:styleId="CharCharCharChar1CharCharCharCharCharCharCharCharCharCharCharCharCharChar1CharChar00">
    <w:name w:val="Char Char Char Char1 Char Char Char Char Char Char Char Char Char Char Char Char Char Char1 Char Char00"/>
    <w:basedOn w:val="Normlny"/>
    <w:rsid w:val="00323F2A"/>
    <w:pPr>
      <w:spacing w:after="160" w:line="240" w:lineRule="exact"/>
    </w:pPr>
    <w:rPr>
      <w:rFonts w:ascii="Arial" w:hAnsi="Arial"/>
      <w:sz w:val="20"/>
      <w:szCs w:val="20"/>
      <w:lang w:val="en-US" w:eastAsia="en-US"/>
    </w:rPr>
  </w:style>
  <w:style w:type="table" w:styleId="Mriekatabuky">
    <w:name w:val="Table Grid"/>
    <w:basedOn w:val="Normlnatabuka"/>
    <w:uiPriority w:val="59"/>
    <w:rsid w:val="00323F2A"/>
    <w:pPr>
      <w:spacing w:after="0" w:line="240" w:lineRule="auto"/>
    </w:pPr>
    <w:rPr>
      <w:rFonts w:ascii="Times New Roman" w:eastAsia="Times New Roman" w:hAnsi="Times New Roman" w:cs="Times New Roman"/>
      <w:sz w:val="20"/>
      <w:szCs w:val="20"/>
      <w:lang w:eastAsia="sk-S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Predvolenpsmoodseku"/>
    <w:rsid w:val="00323F2A"/>
  </w:style>
  <w:style w:type="paragraph" w:customStyle="1" w:styleId="H6">
    <w:name w:val="H6"/>
    <w:basedOn w:val="Normlny"/>
    <w:next w:val="Normlny"/>
    <w:rsid w:val="00323F2A"/>
    <w:pPr>
      <w:keepNext/>
      <w:spacing w:before="100" w:after="100"/>
      <w:outlineLvl w:val="6"/>
    </w:pPr>
    <w:rPr>
      <w:rFonts w:ascii="Arial" w:hAnsi="Arial"/>
      <w:b/>
      <w:snapToGrid w:val="0"/>
      <w:sz w:val="16"/>
      <w:szCs w:val="20"/>
    </w:rPr>
  </w:style>
  <w:style w:type="paragraph" w:customStyle="1" w:styleId="Neslovannadpis">
    <w:name w:val="Nečíslovaný nadpis"/>
    <w:next w:val="Text"/>
    <w:rsid w:val="00CF7C16"/>
    <w:pPr>
      <w:spacing w:after="120" w:line="240" w:lineRule="auto"/>
      <w:jc w:val="center"/>
      <w:outlineLvl w:val="0"/>
    </w:pPr>
    <w:rPr>
      <w:rFonts w:ascii="Arial" w:eastAsia="Times New Roman" w:hAnsi="Arial" w:cs="Times New Roman"/>
      <w:b/>
      <w:caps/>
      <w:sz w:val="32"/>
      <w:szCs w:val="20"/>
      <w:lang w:eastAsia="cs-CZ"/>
    </w:rPr>
  </w:style>
  <w:style w:type="paragraph" w:customStyle="1" w:styleId="Zkladntext21">
    <w:name w:val="Základný text 21"/>
    <w:basedOn w:val="Normlny"/>
    <w:rsid w:val="00CF7C16"/>
    <w:rPr>
      <w:szCs w:val="20"/>
      <w:lang w:val="en-GB" w:eastAsia="sk-SK"/>
    </w:rPr>
  </w:style>
  <w:style w:type="paragraph" w:customStyle="1" w:styleId="Normlny1">
    <w:name w:val="Normálny1"/>
    <w:rsid w:val="00CF7C16"/>
    <w:pPr>
      <w:spacing w:before="360" w:after="0" w:line="360" w:lineRule="auto"/>
      <w:jc w:val="center"/>
    </w:pPr>
    <w:rPr>
      <w:rFonts w:ascii="Arial" w:eastAsia="Times New Roman" w:hAnsi="Arial" w:cs="Times New Roman"/>
      <w:b/>
      <w:caps/>
      <w:sz w:val="28"/>
      <w:szCs w:val="20"/>
      <w:lang w:val="en-GB" w:eastAsia="sk-SK"/>
    </w:rPr>
  </w:style>
  <w:style w:type="paragraph" w:customStyle="1" w:styleId="Zkladntext210">
    <w:name w:val="Základný text 21"/>
    <w:basedOn w:val="Normlny"/>
    <w:rsid w:val="00CF7C16"/>
    <w:rPr>
      <w:szCs w:val="20"/>
      <w:lang w:val="en-GB" w:eastAsia="sk-SK"/>
    </w:rPr>
  </w:style>
  <w:style w:type="character" w:styleId="Nevyrieenzmienka">
    <w:name w:val="Unresolved Mention"/>
    <w:basedOn w:val="Predvolenpsmoodseku"/>
    <w:uiPriority w:val="99"/>
    <w:semiHidden/>
    <w:unhideWhenUsed/>
    <w:rsid w:val="004A2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9987">
      <w:bodyDiv w:val="1"/>
      <w:marLeft w:val="0"/>
      <w:marRight w:val="0"/>
      <w:marTop w:val="0"/>
      <w:marBottom w:val="0"/>
      <w:divBdr>
        <w:top w:val="none" w:sz="0" w:space="0" w:color="auto"/>
        <w:left w:val="none" w:sz="0" w:space="0" w:color="auto"/>
        <w:bottom w:val="none" w:sz="0" w:space="0" w:color="auto"/>
        <w:right w:val="none" w:sz="0" w:space="0" w:color="auto"/>
      </w:divBdr>
    </w:div>
    <w:div w:id="72243438">
      <w:bodyDiv w:val="1"/>
      <w:marLeft w:val="0"/>
      <w:marRight w:val="0"/>
      <w:marTop w:val="0"/>
      <w:marBottom w:val="0"/>
      <w:divBdr>
        <w:top w:val="none" w:sz="0" w:space="0" w:color="auto"/>
        <w:left w:val="none" w:sz="0" w:space="0" w:color="auto"/>
        <w:bottom w:val="none" w:sz="0" w:space="0" w:color="auto"/>
        <w:right w:val="none" w:sz="0" w:space="0" w:color="auto"/>
      </w:divBdr>
    </w:div>
    <w:div w:id="83721405">
      <w:bodyDiv w:val="1"/>
      <w:marLeft w:val="0"/>
      <w:marRight w:val="0"/>
      <w:marTop w:val="0"/>
      <w:marBottom w:val="0"/>
      <w:divBdr>
        <w:top w:val="none" w:sz="0" w:space="0" w:color="auto"/>
        <w:left w:val="none" w:sz="0" w:space="0" w:color="auto"/>
        <w:bottom w:val="none" w:sz="0" w:space="0" w:color="auto"/>
        <w:right w:val="none" w:sz="0" w:space="0" w:color="auto"/>
      </w:divBdr>
      <w:divsChild>
        <w:div w:id="474640075">
          <w:marLeft w:val="0"/>
          <w:marRight w:val="0"/>
          <w:marTop w:val="0"/>
          <w:marBottom w:val="0"/>
          <w:divBdr>
            <w:top w:val="none" w:sz="0" w:space="0" w:color="auto"/>
            <w:left w:val="none" w:sz="0" w:space="0" w:color="auto"/>
            <w:bottom w:val="none" w:sz="0" w:space="0" w:color="auto"/>
            <w:right w:val="none" w:sz="0" w:space="0" w:color="auto"/>
          </w:divBdr>
          <w:divsChild>
            <w:div w:id="1572544415">
              <w:marLeft w:val="0"/>
              <w:marRight w:val="0"/>
              <w:marTop w:val="0"/>
              <w:marBottom w:val="0"/>
              <w:divBdr>
                <w:top w:val="none" w:sz="0" w:space="0" w:color="auto"/>
                <w:left w:val="none" w:sz="0" w:space="0" w:color="auto"/>
                <w:bottom w:val="none" w:sz="0" w:space="0" w:color="auto"/>
                <w:right w:val="none" w:sz="0" w:space="0" w:color="auto"/>
              </w:divBdr>
              <w:divsChild>
                <w:div w:id="1281913206">
                  <w:marLeft w:val="0"/>
                  <w:marRight w:val="0"/>
                  <w:marTop w:val="0"/>
                  <w:marBottom w:val="0"/>
                  <w:divBdr>
                    <w:top w:val="none" w:sz="0" w:space="0" w:color="auto"/>
                    <w:left w:val="none" w:sz="0" w:space="0" w:color="auto"/>
                    <w:bottom w:val="none" w:sz="0" w:space="0" w:color="auto"/>
                    <w:right w:val="none" w:sz="0" w:space="0" w:color="auto"/>
                  </w:divBdr>
                  <w:divsChild>
                    <w:div w:id="54470764">
                      <w:marLeft w:val="0"/>
                      <w:marRight w:val="0"/>
                      <w:marTop w:val="0"/>
                      <w:marBottom w:val="0"/>
                      <w:divBdr>
                        <w:top w:val="none" w:sz="0" w:space="0" w:color="auto"/>
                        <w:left w:val="none" w:sz="0" w:space="0" w:color="auto"/>
                        <w:bottom w:val="none" w:sz="0" w:space="0" w:color="auto"/>
                        <w:right w:val="none" w:sz="0" w:space="0" w:color="auto"/>
                      </w:divBdr>
                      <w:divsChild>
                        <w:div w:id="1639147340">
                          <w:marLeft w:val="0"/>
                          <w:marRight w:val="0"/>
                          <w:marTop w:val="0"/>
                          <w:marBottom w:val="0"/>
                          <w:divBdr>
                            <w:top w:val="none" w:sz="0" w:space="0" w:color="auto"/>
                            <w:left w:val="none" w:sz="0" w:space="0" w:color="auto"/>
                            <w:bottom w:val="none" w:sz="0" w:space="0" w:color="auto"/>
                            <w:right w:val="none" w:sz="0" w:space="0" w:color="auto"/>
                          </w:divBdr>
                          <w:divsChild>
                            <w:div w:id="933125579">
                              <w:marLeft w:val="0"/>
                              <w:marRight w:val="0"/>
                              <w:marTop w:val="0"/>
                              <w:marBottom w:val="0"/>
                              <w:divBdr>
                                <w:top w:val="none" w:sz="0" w:space="0" w:color="auto"/>
                                <w:left w:val="none" w:sz="0" w:space="0" w:color="auto"/>
                                <w:bottom w:val="none" w:sz="0" w:space="0" w:color="auto"/>
                                <w:right w:val="none" w:sz="0" w:space="0" w:color="auto"/>
                              </w:divBdr>
                              <w:divsChild>
                                <w:div w:id="514733074">
                                  <w:marLeft w:val="0"/>
                                  <w:marRight w:val="0"/>
                                  <w:marTop w:val="0"/>
                                  <w:marBottom w:val="0"/>
                                  <w:divBdr>
                                    <w:top w:val="none" w:sz="0" w:space="0" w:color="auto"/>
                                    <w:left w:val="none" w:sz="0" w:space="0" w:color="auto"/>
                                    <w:bottom w:val="none" w:sz="0" w:space="0" w:color="auto"/>
                                    <w:right w:val="none" w:sz="0" w:space="0" w:color="auto"/>
                                  </w:divBdr>
                                  <w:divsChild>
                                    <w:div w:id="382490127">
                                      <w:marLeft w:val="60"/>
                                      <w:marRight w:val="0"/>
                                      <w:marTop w:val="0"/>
                                      <w:marBottom w:val="0"/>
                                      <w:divBdr>
                                        <w:top w:val="none" w:sz="0" w:space="0" w:color="auto"/>
                                        <w:left w:val="none" w:sz="0" w:space="0" w:color="auto"/>
                                        <w:bottom w:val="none" w:sz="0" w:space="0" w:color="auto"/>
                                        <w:right w:val="none" w:sz="0" w:space="0" w:color="auto"/>
                                      </w:divBdr>
                                      <w:divsChild>
                                        <w:div w:id="1045715137">
                                          <w:marLeft w:val="0"/>
                                          <w:marRight w:val="0"/>
                                          <w:marTop w:val="0"/>
                                          <w:marBottom w:val="0"/>
                                          <w:divBdr>
                                            <w:top w:val="none" w:sz="0" w:space="0" w:color="auto"/>
                                            <w:left w:val="none" w:sz="0" w:space="0" w:color="auto"/>
                                            <w:bottom w:val="none" w:sz="0" w:space="0" w:color="auto"/>
                                            <w:right w:val="none" w:sz="0" w:space="0" w:color="auto"/>
                                          </w:divBdr>
                                          <w:divsChild>
                                            <w:div w:id="660351684">
                                              <w:marLeft w:val="0"/>
                                              <w:marRight w:val="0"/>
                                              <w:marTop w:val="0"/>
                                              <w:marBottom w:val="120"/>
                                              <w:divBdr>
                                                <w:top w:val="single" w:sz="6" w:space="0" w:color="F5F5F5"/>
                                                <w:left w:val="single" w:sz="6" w:space="0" w:color="F5F5F5"/>
                                                <w:bottom w:val="single" w:sz="6" w:space="0" w:color="F5F5F5"/>
                                                <w:right w:val="single" w:sz="6" w:space="0" w:color="F5F5F5"/>
                                              </w:divBdr>
                                              <w:divsChild>
                                                <w:div w:id="1514102605">
                                                  <w:marLeft w:val="0"/>
                                                  <w:marRight w:val="0"/>
                                                  <w:marTop w:val="0"/>
                                                  <w:marBottom w:val="0"/>
                                                  <w:divBdr>
                                                    <w:top w:val="none" w:sz="0" w:space="0" w:color="auto"/>
                                                    <w:left w:val="none" w:sz="0" w:space="0" w:color="auto"/>
                                                    <w:bottom w:val="none" w:sz="0" w:space="0" w:color="auto"/>
                                                    <w:right w:val="none" w:sz="0" w:space="0" w:color="auto"/>
                                                  </w:divBdr>
                                                  <w:divsChild>
                                                    <w:div w:id="6814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484327">
      <w:bodyDiv w:val="1"/>
      <w:marLeft w:val="0"/>
      <w:marRight w:val="0"/>
      <w:marTop w:val="0"/>
      <w:marBottom w:val="0"/>
      <w:divBdr>
        <w:top w:val="none" w:sz="0" w:space="0" w:color="auto"/>
        <w:left w:val="none" w:sz="0" w:space="0" w:color="auto"/>
        <w:bottom w:val="none" w:sz="0" w:space="0" w:color="auto"/>
        <w:right w:val="none" w:sz="0" w:space="0" w:color="auto"/>
      </w:divBdr>
    </w:div>
    <w:div w:id="145634701">
      <w:bodyDiv w:val="1"/>
      <w:marLeft w:val="0"/>
      <w:marRight w:val="0"/>
      <w:marTop w:val="0"/>
      <w:marBottom w:val="0"/>
      <w:divBdr>
        <w:top w:val="none" w:sz="0" w:space="0" w:color="auto"/>
        <w:left w:val="none" w:sz="0" w:space="0" w:color="auto"/>
        <w:bottom w:val="none" w:sz="0" w:space="0" w:color="auto"/>
        <w:right w:val="none" w:sz="0" w:space="0" w:color="auto"/>
      </w:divBdr>
    </w:div>
    <w:div w:id="157043479">
      <w:bodyDiv w:val="1"/>
      <w:marLeft w:val="0"/>
      <w:marRight w:val="0"/>
      <w:marTop w:val="0"/>
      <w:marBottom w:val="0"/>
      <w:divBdr>
        <w:top w:val="none" w:sz="0" w:space="0" w:color="auto"/>
        <w:left w:val="none" w:sz="0" w:space="0" w:color="auto"/>
        <w:bottom w:val="none" w:sz="0" w:space="0" w:color="auto"/>
        <w:right w:val="none" w:sz="0" w:space="0" w:color="auto"/>
      </w:divBdr>
    </w:div>
    <w:div w:id="217253113">
      <w:bodyDiv w:val="1"/>
      <w:marLeft w:val="0"/>
      <w:marRight w:val="0"/>
      <w:marTop w:val="0"/>
      <w:marBottom w:val="0"/>
      <w:divBdr>
        <w:top w:val="none" w:sz="0" w:space="0" w:color="auto"/>
        <w:left w:val="none" w:sz="0" w:space="0" w:color="auto"/>
        <w:bottom w:val="none" w:sz="0" w:space="0" w:color="auto"/>
        <w:right w:val="none" w:sz="0" w:space="0" w:color="auto"/>
      </w:divBdr>
    </w:div>
    <w:div w:id="220406582">
      <w:bodyDiv w:val="1"/>
      <w:marLeft w:val="0"/>
      <w:marRight w:val="0"/>
      <w:marTop w:val="0"/>
      <w:marBottom w:val="0"/>
      <w:divBdr>
        <w:top w:val="none" w:sz="0" w:space="0" w:color="auto"/>
        <w:left w:val="none" w:sz="0" w:space="0" w:color="auto"/>
        <w:bottom w:val="none" w:sz="0" w:space="0" w:color="auto"/>
        <w:right w:val="none" w:sz="0" w:space="0" w:color="auto"/>
      </w:divBdr>
    </w:div>
    <w:div w:id="270743302">
      <w:bodyDiv w:val="1"/>
      <w:marLeft w:val="0"/>
      <w:marRight w:val="0"/>
      <w:marTop w:val="0"/>
      <w:marBottom w:val="0"/>
      <w:divBdr>
        <w:top w:val="none" w:sz="0" w:space="0" w:color="auto"/>
        <w:left w:val="none" w:sz="0" w:space="0" w:color="auto"/>
        <w:bottom w:val="none" w:sz="0" w:space="0" w:color="auto"/>
        <w:right w:val="none" w:sz="0" w:space="0" w:color="auto"/>
      </w:divBdr>
      <w:divsChild>
        <w:div w:id="1341009977">
          <w:marLeft w:val="0"/>
          <w:marRight w:val="0"/>
          <w:marTop w:val="0"/>
          <w:marBottom w:val="0"/>
          <w:divBdr>
            <w:top w:val="none" w:sz="0" w:space="0" w:color="auto"/>
            <w:left w:val="none" w:sz="0" w:space="0" w:color="auto"/>
            <w:bottom w:val="none" w:sz="0" w:space="0" w:color="auto"/>
            <w:right w:val="none" w:sz="0" w:space="0" w:color="auto"/>
          </w:divBdr>
          <w:divsChild>
            <w:div w:id="1009451987">
              <w:marLeft w:val="0"/>
              <w:marRight w:val="0"/>
              <w:marTop w:val="0"/>
              <w:marBottom w:val="0"/>
              <w:divBdr>
                <w:top w:val="none" w:sz="0" w:space="0" w:color="auto"/>
                <w:left w:val="none" w:sz="0" w:space="0" w:color="auto"/>
                <w:bottom w:val="none" w:sz="0" w:space="0" w:color="auto"/>
                <w:right w:val="none" w:sz="0" w:space="0" w:color="auto"/>
              </w:divBdr>
              <w:divsChild>
                <w:div w:id="1157502475">
                  <w:marLeft w:val="0"/>
                  <w:marRight w:val="0"/>
                  <w:marTop w:val="0"/>
                  <w:marBottom w:val="0"/>
                  <w:divBdr>
                    <w:top w:val="none" w:sz="0" w:space="0" w:color="auto"/>
                    <w:left w:val="none" w:sz="0" w:space="0" w:color="auto"/>
                    <w:bottom w:val="none" w:sz="0" w:space="0" w:color="auto"/>
                    <w:right w:val="none" w:sz="0" w:space="0" w:color="auto"/>
                  </w:divBdr>
                  <w:divsChild>
                    <w:div w:id="229656463">
                      <w:marLeft w:val="0"/>
                      <w:marRight w:val="0"/>
                      <w:marTop w:val="0"/>
                      <w:marBottom w:val="0"/>
                      <w:divBdr>
                        <w:top w:val="none" w:sz="0" w:space="0" w:color="auto"/>
                        <w:left w:val="none" w:sz="0" w:space="0" w:color="auto"/>
                        <w:bottom w:val="none" w:sz="0" w:space="0" w:color="auto"/>
                        <w:right w:val="none" w:sz="0" w:space="0" w:color="auto"/>
                      </w:divBdr>
                      <w:divsChild>
                        <w:div w:id="513806768">
                          <w:marLeft w:val="0"/>
                          <w:marRight w:val="0"/>
                          <w:marTop w:val="0"/>
                          <w:marBottom w:val="0"/>
                          <w:divBdr>
                            <w:top w:val="none" w:sz="0" w:space="0" w:color="auto"/>
                            <w:left w:val="none" w:sz="0" w:space="0" w:color="auto"/>
                            <w:bottom w:val="none" w:sz="0" w:space="0" w:color="auto"/>
                            <w:right w:val="none" w:sz="0" w:space="0" w:color="auto"/>
                          </w:divBdr>
                          <w:divsChild>
                            <w:div w:id="1931350195">
                              <w:marLeft w:val="0"/>
                              <w:marRight w:val="0"/>
                              <w:marTop w:val="0"/>
                              <w:marBottom w:val="0"/>
                              <w:divBdr>
                                <w:top w:val="none" w:sz="0" w:space="0" w:color="auto"/>
                                <w:left w:val="none" w:sz="0" w:space="0" w:color="auto"/>
                                <w:bottom w:val="none" w:sz="0" w:space="0" w:color="auto"/>
                                <w:right w:val="none" w:sz="0" w:space="0" w:color="auto"/>
                              </w:divBdr>
                              <w:divsChild>
                                <w:div w:id="175310921">
                                  <w:marLeft w:val="0"/>
                                  <w:marRight w:val="0"/>
                                  <w:marTop w:val="0"/>
                                  <w:marBottom w:val="0"/>
                                  <w:divBdr>
                                    <w:top w:val="none" w:sz="0" w:space="0" w:color="auto"/>
                                    <w:left w:val="none" w:sz="0" w:space="0" w:color="auto"/>
                                    <w:bottom w:val="none" w:sz="0" w:space="0" w:color="auto"/>
                                    <w:right w:val="none" w:sz="0" w:space="0" w:color="auto"/>
                                  </w:divBdr>
                                  <w:divsChild>
                                    <w:div w:id="1119689306">
                                      <w:marLeft w:val="60"/>
                                      <w:marRight w:val="0"/>
                                      <w:marTop w:val="0"/>
                                      <w:marBottom w:val="0"/>
                                      <w:divBdr>
                                        <w:top w:val="none" w:sz="0" w:space="0" w:color="auto"/>
                                        <w:left w:val="none" w:sz="0" w:space="0" w:color="auto"/>
                                        <w:bottom w:val="none" w:sz="0" w:space="0" w:color="auto"/>
                                        <w:right w:val="none" w:sz="0" w:space="0" w:color="auto"/>
                                      </w:divBdr>
                                      <w:divsChild>
                                        <w:div w:id="1385250565">
                                          <w:marLeft w:val="0"/>
                                          <w:marRight w:val="0"/>
                                          <w:marTop w:val="0"/>
                                          <w:marBottom w:val="0"/>
                                          <w:divBdr>
                                            <w:top w:val="none" w:sz="0" w:space="0" w:color="auto"/>
                                            <w:left w:val="none" w:sz="0" w:space="0" w:color="auto"/>
                                            <w:bottom w:val="none" w:sz="0" w:space="0" w:color="auto"/>
                                            <w:right w:val="none" w:sz="0" w:space="0" w:color="auto"/>
                                          </w:divBdr>
                                          <w:divsChild>
                                            <w:div w:id="1907835751">
                                              <w:marLeft w:val="0"/>
                                              <w:marRight w:val="0"/>
                                              <w:marTop w:val="0"/>
                                              <w:marBottom w:val="120"/>
                                              <w:divBdr>
                                                <w:top w:val="single" w:sz="6" w:space="0" w:color="F5F5F5"/>
                                                <w:left w:val="single" w:sz="6" w:space="0" w:color="F5F5F5"/>
                                                <w:bottom w:val="single" w:sz="6" w:space="0" w:color="F5F5F5"/>
                                                <w:right w:val="single" w:sz="6" w:space="0" w:color="F5F5F5"/>
                                              </w:divBdr>
                                              <w:divsChild>
                                                <w:div w:id="845367384">
                                                  <w:marLeft w:val="0"/>
                                                  <w:marRight w:val="0"/>
                                                  <w:marTop w:val="0"/>
                                                  <w:marBottom w:val="0"/>
                                                  <w:divBdr>
                                                    <w:top w:val="none" w:sz="0" w:space="0" w:color="auto"/>
                                                    <w:left w:val="none" w:sz="0" w:space="0" w:color="auto"/>
                                                    <w:bottom w:val="none" w:sz="0" w:space="0" w:color="auto"/>
                                                    <w:right w:val="none" w:sz="0" w:space="0" w:color="auto"/>
                                                  </w:divBdr>
                                                  <w:divsChild>
                                                    <w:div w:id="37188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0770293">
      <w:bodyDiv w:val="1"/>
      <w:marLeft w:val="0"/>
      <w:marRight w:val="0"/>
      <w:marTop w:val="0"/>
      <w:marBottom w:val="0"/>
      <w:divBdr>
        <w:top w:val="none" w:sz="0" w:space="0" w:color="auto"/>
        <w:left w:val="none" w:sz="0" w:space="0" w:color="auto"/>
        <w:bottom w:val="none" w:sz="0" w:space="0" w:color="auto"/>
        <w:right w:val="none" w:sz="0" w:space="0" w:color="auto"/>
      </w:divBdr>
    </w:div>
    <w:div w:id="461046583">
      <w:bodyDiv w:val="1"/>
      <w:marLeft w:val="0"/>
      <w:marRight w:val="0"/>
      <w:marTop w:val="0"/>
      <w:marBottom w:val="0"/>
      <w:divBdr>
        <w:top w:val="none" w:sz="0" w:space="0" w:color="auto"/>
        <w:left w:val="none" w:sz="0" w:space="0" w:color="auto"/>
        <w:bottom w:val="none" w:sz="0" w:space="0" w:color="auto"/>
        <w:right w:val="none" w:sz="0" w:space="0" w:color="auto"/>
      </w:divBdr>
      <w:divsChild>
        <w:div w:id="916595461">
          <w:marLeft w:val="0"/>
          <w:marRight w:val="0"/>
          <w:marTop w:val="0"/>
          <w:marBottom w:val="0"/>
          <w:divBdr>
            <w:top w:val="none" w:sz="0" w:space="0" w:color="auto"/>
            <w:left w:val="none" w:sz="0" w:space="0" w:color="auto"/>
            <w:bottom w:val="none" w:sz="0" w:space="0" w:color="auto"/>
            <w:right w:val="none" w:sz="0" w:space="0" w:color="auto"/>
          </w:divBdr>
          <w:divsChild>
            <w:div w:id="2127774623">
              <w:marLeft w:val="0"/>
              <w:marRight w:val="0"/>
              <w:marTop w:val="0"/>
              <w:marBottom w:val="0"/>
              <w:divBdr>
                <w:top w:val="none" w:sz="0" w:space="0" w:color="auto"/>
                <w:left w:val="none" w:sz="0" w:space="0" w:color="auto"/>
                <w:bottom w:val="none" w:sz="0" w:space="0" w:color="auto"/>
                <w:right w:val="none" w:sz="0" w:space="0" w:color="auto"/>
              </w:divBdr>
              <w:divsChild>
                <w:div w:id="423916449">
                  <w:marLeft w:val="0"/>
                  <w:marRight w:val="0"/>
                  <w:marTop w:val="0"/>
                  <w:marBottom w:val="0"/>
                  <w:divBdr>
                    <w:top w:val="none" w:sz="0" w:space="0" w:color="auto"/>
                    <w:left w:val="none" w:sz="0" w:space="0" w:color="auto"/>
                    <w:bottom w:val="none" w:sz="0" w:space="0" w:color="auto"/>
                    <w:right w:val="none" w:sz="0" w:space="0" w:color="auto"/>
                  </w:divBdr>
                  <w:divsChild>
                    <w:div w:id="85931142">
                      <w:marLeft w:val="0"/>
                      <w:marRight w:val="0"/>
                      <w:marTop w:val="0"/>
                      <w:marBottom w:val="0"/>
                      <w:divBdr>
                        <w:top w:val="none" w:sz="0" w:space="0" w:color="auto"/>
                        <w:left w:val="none" w:sz="0" w:space="0" w:color="auto"/>
                        <w:bottom w:val="none" w:sz="0" w:space="0" w:color="auto"/>
                        <w:right w:val="none" w:sz="0" w:space="0" w:color="auto"/>
                      </w:divBdr>
                      <w:divsChild>
                        <w:div w:id="28337773">
                          <w:marLeft w:val="0"/>
                          <w:marRight w:val="0"/>
                          <w:marTop w:val="0"/>
                          <w:marBottom w:val="0"/>
                          <w:divBdr>
                            <w:top w:val="none" w:sz="0" w:space="0" w:color="auto"/>
                            <w:left w:val="none" w:sz="0" w:space="0" w:color="auto"/>
                            <w:bottom w:val="none" w:sz="0" w:space="0" w:color="auto"/>
                            <w:right w:val="none" w:sz="0" w:space="0" w:color="auto"/>
                          </w:divBdr>
                          <w:divsChild>
                            <w:div w:id="332223200">
                              <w:marLeft w:val="0"/>
                              <w:marRight w:val="0"/>
                              <w:marTop w:val="0"/>
                              <w:marBottom w:val="0"/>
                              <w:divBdr>
                                <w:top w:val="none" w:sz="0" w:space="0" w:color="auto"/>
                                <w:left w:val="none" w:sz="0" w:space="0" w:color="auto"/>
                                <w:bottom w:val="none" w:sz="0" w:space="0" w:color="auto"/>
                                <w:right w:val="none" w:sz="0" w:space="0" w:color="auto"/>
                              </w:divBdr>
                              <w:divsChild>
                                <w:div w:id="154880082">
                                  <w:marLeft w:val="0"/>
                                  <w:marRight w:val="0"/>
                                  <w:marTop w:val="0"/>
                                  <w:marBottom w:val="0"/>
                                  <w:divBdr>
                                    <w:top w:val="none" w:sz="0" w:space="0" w:color="auto"/>
                                    <w:left w:val="none" w:sz="0" w:space="0" w:color="auto"/>
                                    <w:bottom w:val="none" w:sz="0" w:space="0" w:color="auto"/>
                                    <w:right w:val="none" w:sz="0" w:space="0" w:color="auto"/>
                                  </w:divBdr>
                                  <w:divsChild>
                                    <w:div w:id="2115705815">
                                      <w:marLeft w:val="60"/>
                                      <w:marRight w:val="0"/>
                                      <w:marTop w:val="0"/>
                                      <w:marBottom w:val="0"/>
                                      <w:divBdr>
                                        <w:top w:val="none" w:sz="0" w:space="0" w:color="auto"/>
                                        <w:left w:val="none" w:sz="0" w:space="0" w:color="auto"/>
                                        <w:bottom w:val="none" w:sz="0" w:space="0" w:color="auto"/>
                                        <w:right w:val="none" w:sz="0" w:space="0" w:color="auto"/>
                                      </w:divBdr>
                                      <w:divsChild>
                                        <w:div w:id="14038713">
                                          <w:marLeft w:val="0"/>
                                          <w:marRight w:val="0"/>
                                          <w:marTop w:val="0"/>
                                          <w:marBottom w:val="0"/>
                                          <w:divBdr>
                                            <w:top w:val="none" w:sz="0" w:space="0" w:color="auto"/>
                                            <w:left w:val="none" w:sz="0" w:space="0" w:color="auto"/>
                                            <w:bottom w:val="none" w:sz="0" w:space="0" w:color="auto"/>
                                            <w:right w:val="none" w:sz="0" w:space="0" w:color="auto"/>
                                          </w:divBdr>
                                          <w:divsChild>
                                            <w:div w:id="509873299">
                                              <w:marLeft w:val="0"/>
                                              <w:marRight w:val="0"/>
                                              <w:marTop w:val="0"/>
                                              <w:marBottom w:val="120"/>
                                              <w:divBdr>
                                                <w:top w:val="single" w:sz="6" w:space="0" w:color="F5F5F5"/>
                                                <w:left w:val="single" w:sz="6" w:space="0" w:color="F5F5F5"/>
                                                <w:bottom w:val="single" w:sz="6" w:space="0" w:color="F5F5F5"/>
                                                <w:right w:val="single" w:sz="6" w:space="0" w:color="F5F5F5"/>
                                              </w:divBdr>
                                              <w:divsChild>
                                                <w:div w:id="2144226056">
                                                  <w:marLeft w:val="0"/>
                                                  <w:marRight w:val="0"/>
                                                  <w:marTop w:val="0"/>
                                                  <w:marBottom w:val="0"/>
                                                  <w:divBdr>
                                                    <w:top w:val="none" w:sz="0" w:space="0" w:color="auto"/>
                                                    <w:left w:val="none" w:sz="0" w:space="0" w:color="auto"/>
                                                    <w:bottom w:val="none" w:sz="0" w:space="0" w:color="auto"/>
                                                    <w:right w:val="none" w:sz="0" w:space="0" w:color="auto"/>
                                                  </w:divBdr>
                                                  <w:divsChild>
                                                    <w:div w:id="4090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8931243">
      <w:bodyDiv w:val="1"/>
      <w:marLeft w:val="0"/>
      <w:marRight w:val="0"/>
      <w:marTop w:val="0"/>
      <w:marBottom w:val="0"/>
      <w:divBdr>
        <w:top w:val="none" w:sz="0" w:space="0" w:color="auto"/>
        <w:left w:val="none" w:sz="0" w:space="0" w:color="auto"/>
        <w:bottom w:val="none" w:sz="0" w:space="0" w:color="auto"/>
        <w:right w:val="none" w:sz="0" w:space="0" w:color="auto"/>
      </w:divBdr>
      <w:divsChild>
        <w:div w:id="54159988">
          <w:marLeft w:val="0"/>
          <w:marRight w:val="0"/>
          <w:marTop w:val="0"/>
          <w:marBottom w:val="0"/>
          <w:divBdr>
            <w:top w:val="none" w:sz="0" w:space="0" w:color="auto"/>
            <w:left w:val="none" w:sz="0" w:space="0" w:color="auto"/>
            <w:bottom w:val="none" w:sz="0" w:space="0" w:color="auto"/>
            <w:right w:val="none" w:sz="0" w:space="0" w:color="auto"/>
          </w:divBdr>
          <w:divsChild>
            <w:div w:id="671026781">
              <w:marLeft w:val="0"/>
              <w:marRight w:val="0"/>
              <w:marTop w:val="0"/>
              <w:marBottom w:val="0"/>
              <w:divBdr>
                <w:top w:val="none" w:sz="0" w:space="0" w:color="auto"/>
                <w:left w:val="none" w:sz="0" w:space="0" w:color="auto"/>
                <w:bottom w:val="none" w:sz="0" w:space="0" w:color="auto"/>
                <w:right w:val="none" w:sz="0" w:space="0" w:color="auto"/>
              </w:divBdr>
              <w:divsChild>
                <w:div w:id="52898526">
                  <w:marLeft w:val="0"/>
                  <w:marRight w:val="0"/>
                  <w:marTop w:val="0"/>
                  <w:marBottom w:val="0"/>
                  <w:divBdr>
                    <w:top w:val="none" w:sz="0" w:space="0" w:color="auto"/>
                    <w:left w:val="none" w:sz="0" w:space="0" w:color="auto"/>
                    <w:bottom w:val="none" w:sz="0" w:space="0" w:color="auto"/>
                    <w:right w:val="none" w:sz="0" w:space="0" w:color="auto"/>
                  </w:divBdr>
                  <w:divsChild>
                    <w:div w:id="1774087633">
                      <w:marLeft w:val="0"/>
                      <w:marRight w:val="0"/>
                      <w:marTop w:val="0"/>
                      <w:marBottom w:val="0"/>
                      <w:divBdr>
                        <w:top w:val="none" w:sz="0" w:space="0" w:color="auto"/>
                        <w:left w:val="none" w:sz="0" w:space="0" w:color="auto"/>
                        <w:bottom w:val="none" w:sz="0" w:space="0" w:color="auto"/>
                        <w:right w:val="none" w:sz="0" w:space="0" w:color="auto"/>
                      </w:divBdr>
                      <w:divsChild>
                        <w:div w:id="1129587026">
                          <w:marLeft w:val="0"/>
                          <w:marRight w:val="0"/>
                          <w:marTop w:val="0"/>
                          <w:marBottom w:val="0"/>
                          <w:divBdr>
                            <w:top w:val="none" w:sz="0" w:space="0" w:color="auto"/>
                            <w:left w:val="none" w:sz="0" w:space="0" w:color="auto"/>
                            <w:bottom w:val="none" w:sz="0" w:space="0" w:color="auto"/>
                            <w:right w:val="none" w:sz="0" w:space="0" w:color="auto"/>
                          </w:divBdr>
                          <w:divsChild>
                            <w:div w:id="429008350">
                              <w:marLeft w:val="0"/>
                              <w:marRight w:val="0"/>
                              <w:marTop w:val="0"/>
                              <w:marBottom w:val="0"/>
                              <w:divBdr>
                                <w:top w:val="none" w:sz="0" w:space="0" w:color="auto"/>
                                <w:left w:val="none" w:sz="0" w:space="0" w:color="auto"/>
                                <w:bottom w:val="none" w:sz="0" w:space="0" w:color="auto"/>
                                <w:right w:val="none" w:sz="0" w:space="0" w:color="auto"/>
                              </w:divBdr>
                              <w:divsChild>
                                <w:div w:id="1245720250">
                                  <w:marLeft w:val="0"/>
                                  <w:marRight w:val="0"/>
                                  <w:marTop w:val="0"/>
                                  <w:marBottom w:val="0"/>
                                  <w:divBdr>
                                    <w:top w:val="none" w:sz="0" w:space="0" w:color="auto"/>
                                    <w:left w:val="none" w:sz="0" w:space="0" w:color="auto"/>
                                    <w:bottom w:val="none" w:sz="0" w:space="0" w:color="auto"/>
                                    <w:right w:val="none" w:sz="0" w:space="0" w:color="auto"/>
                                  </w:divBdr>
                                  <w:divsChild>
                                    <w:div w:id="808396614">
                                      <w:marLeft w:val="60"/>
                                      <w:marRight w:val="0"/>
                                      <w:marTop w:val="0"/>
                                      <w:marBottom w:val="0"/>
                                      <w:divBdr>
                                        <w:top w:val="none" w:sz="0" w:space="0" w:color="auto"/>
                                        <w:left w:val="none" w:sz="0" w:space="0" w:color="auto"/>
                                        <w:bottom w:val="none" w:sz="0" w:space="0" w:color="auto"/>
                                        <w:right w:val="none" w:sz="0" w:space="0" w:color="auto"/>
                                      </w:divBdr>
                                      <w:divsChild>
                                        <w:div w:id="252325275">
                                          <w:marLeft w:val="0"/>
                                          <w:marRight w:val="0"/>
                                          <w:marTop w:val="0"/>
                                          <w:marBottom w:val="0"/>
                                          <w:divBdr>
                                            <w:top w:val="none" w:sz="0" w:space="0" w:color="auto"/>
                                            <w:left w:val="none" w:sz="0" w:space="0" w:color="auto"/>
                                            <w:bottom w:val="none" w:sz="0" w:space="0" w:color="auto"/>
                                            <w:right w:val="none" w:sz="0" w:space="0" w:color="auto"/>
                                          </w:divBdr>
                                          <w:divsChild>
                                            <w:div w:id="993070728">
                                              <w:marLeft w:val="0"/>
                                              <w:marRight w:val="0"/>
                                              <w:marTop w:val="0"/>
                                              <w:marBottom w:val="120"/>
                                              <w:divBdr>
                                                <w:top w:val="single" w:sz="6" w:space="0" w:color="F5F5F5"/>
                                                <w:left w:val="single" w:sz="6" w:space="0" w:color="F5F5F5"/>
                                                <w:bottom w:val="single" w:sz="6" w:space="0" w:color="F5F5F5"/>
                                                <w:right w:val="single" w:sz="6" w:space="0" w:color="F5F5F5"/>
                                              </w:divBdr>
                                              <w:divsChild>
                                                <w:div w:id="1005742923">
                                                  <w:marLeft w:val="0"/>
                                                  <w:marRight w:val="0"/>
                                                  <w:marTop w:val="0"/>
                                                  <w:marBottom w:val="0"/>
                                                  <w:divBdr>
                                                    <w:top w:val="none" w:sz="0" w:space="0" w:color="auto"/>
                                                    <w:left w:val="none" w:sz="0" w:space="0" w:color="auto"/>
                                                    <w:bottom w:val="none" w:sz="0" w:space="0" w:color="auto"/>
                                                    <w:right w:val="none" w:sz="0" w:space="0" w:color="auto"/>
                                                  </w:divBdr>
                                                  <w:divsChild>
                                                    <w:div w:id="169168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9855677">
      <w:bodyDiv w:val="1"/>
      <w:marLeft w:val="0"/>
      <w:marRight w:val="0"/>
      <w:marTop w:val="0"/>
      <w:marBottom w:val="0"/>
      <w:divBdr>
        <w:top w:val="none" w:sz="0" w:space="0" w:color="auto"/>
        <w:left w:val="none" w:sz="0" w:space="0" w:color="auto"/>
        <w:bottom w:val="none" w:sz="0" w:space="0" w:color="auto"/>
        <w:right w:val="none" w:sz="0" w:space="0" w:color="auto"/>
      </w:divBdr>
    </w:div>
    <w:div w:id="522596712">
      <w:bodyDiv w:val="1"/>
      <w:marLeft w:val="0"/>
      <w:marRight w:val="0"/>
      <w:marTop w:val="0"/>
      <w:marBottom w:val="0"/>
      <w:divBdr>
        <w:top w:val="none" w:sz="0" w:space="0" w:color="auto"/>
        <w:left w:val="none" w:sz="0" w:space="0" w:color="auto"/>
        <w:bottom w:val="none" w:sz="0" w:space="0" w:color="auto"/>
        <w:right w:val="none" w:sz="0" w:space="0" w:color="auto"/>
      </w:divBdr>
    </w:div>
    <w:div w:id="584458635">
      <w:bodyDiv w:val="1"/>
      <w:marLeft w:val="0"/>
      <w:marRight w:val="0"/>
      <w:marTop w:val="0"/>
      <w:marBottom w:val="0"/>
      <w:divBdr>
        <w:top w:val="none" w:sz="0" w:space="0" w:color="auto"/>
        <w:left w:val="none" w:sz="0" w:space="0" w:color="auto"/>
        <w:bottom w:val="none" w:sz="0" w:space="0" w:color="auto"/>
        <w:right w:val="none" w:sz="0" w:space="0" w:color="auto"/>
      </w:divBdr>
    </w:div>
    <w:div w:id="587925890">
      <w:bodyDiv w:val="1"/>
      <w:marLeft w:val="0"/>
      <w:marRight w:val="0"/>
      <w:marTop w:val="0"/>
      <w:marBottom w:val="0"/>
      <w:divBdr>
        <w:top w:val="none" w:sz="0" w:space="0" w:color="auto"/>
        <w:left w:val="none" w:sz="0" w:space="0" w:color="auto"/>
        <w:bottom w:val="none" w:sz="0" w:space="0" w:color="auto"/>
        <w:right w:val="none" w:sz="0" w:space="0" w:color="auto"/>
      </w:divBdr>
    </w:div>
    <w:div w:id="629751259">
      <w:bodyDiv w:val="1"/>
      <w:marLeft w:val="0"/>
      <w:marRight w:val="0"/>
      <w:marTop w:val="0"/>
      <w:marBottom w:val="0"/>
      <w:divBdr>
        <w:top w:val="none" w:sz="0" w:space="0" w:color="auto"/>
        <w:left w:val="none" w:sz="0" w:space="0" w:color="auto"/>
        <w:bottom w:val="none" w:sz="0" w:space="0" w:color="auto"/>
        <w:right w:val="none" w:sz="0" w:space="0" w:color="auto"/>
      </w:divBdr>
    </w:div>
    <w:div w:id="741877114">
      <w:bodyDiv w:val="1"/>
      <w:marLeft w:val="0"/>
      <w:marRight w:val="0"/>
      <w:marTop w:val="0"/>
      <w:marBottom w:val="0"/>
      <w:divBdr>
        <w:top w:val="none" w:sz="0" w:space="0" w:color="auto"/>
        <w:left w:val="none" w:sz="0" w:space="0" w:color="auto"/>
        <w:bottom w:val="none" w:sz="0" w:space="0" w:color="auto"/>
        <w:right w:val="none" w:sz="0" w:space="0" w:color="auto"/>
      </w:divBdr>
    </w:div>
    <w:div w:id="771320375">
      <w:bodyDiv w:val="1"/>
      <w:marLeft w:val="0"/>
      <w:marRight w:val="0"/>
      <w:marTop w:val="0"/>
      <w:marBottom w:val="0"/>
      <w:divBdr>
        <w:top w:val="none" w:sz="0" w:space="0" w:color="auto"/>
        <w:left w:val="none" w:sz="0" w:space="0" w:color="auto"/>
        <w:bottom w:val="none" w:sz="0" w:space="0" w:color="auto"/>
        <w:right w:val="none" w:sz="0" w:space="0" w:color="auto"/>
      </w:divBdr>
      <w:divsChild>
        <w:div w:id="562762197">
          <w:marLeft w:val="0"/>
          <w:marRight w:val="0"/>
          <w:marTop w:val="0"/>
          <w:marBottom w:val="0"/>
          <w:divBdr>
            <w:top w:val="none" w:sz="0" w:space="0" w:color="auto"/>
            <w:left w:val="none" w:sz="0" w:space="0" w:color="auto"/>
            <w:bottom w:val="none" w:sz="0" w:space="0" w:color="auto"/>
            <w:right w:val="none" w:sz="0" w:space="0" w:color="auto"/>
          </w:divBdr>
          <w:divsChild>
            <w:div w:id="107628610">
              <w:marLeft w:val="0"/>
              <w:marRight w:val="0"/>
              <w:marTop w:val="0"/>
              <w:marBottom w:val="0"/>
              <w:divBdr>
                <w:top w:val="none" w:sz="0" w:space="0" w:color="auto"/>
                <w:left w:val="none" w:sz="0" w:space="0" w:color="auto"/>
                <w:bottom w:val="none" w:sz="0" w:space="0" w:color="auto"/>
                <w:right w:val="none" w:sz="0" w:space="0" w:color="auto"/>
              </w:divBdr>
              <w:divsChild>
                <w:div w:id="279341724">
                  <w:marLeft w:val="0"/>
                  <w:marRight w:val="0"/>
                  <w:marTop w:val="0"/>
                  <w:marBottom w:val="0"/>
                  <w:divBdr>
                    <w:top w:val="none" w:sz="0" w:space="0" w:color="auto"/>
                    <w:left w:val="none" w:sz="0" w:space="0" w:color="auto"/>
                    <w:bottom w:val="none" w:sz="0" w:space="0" w:color="auto"/>
                    <w:right w:val="none" w:sz="0" w:space="0" w:color="auto"/>
                  </w:divBdr>
                  <w:divsChild>
                    <w:div w:id="916718259">
                      <w:marLeft w:val="0"/>
                      <w:marRight w:val="0"/>
                      <w:marTop w:val="0"/>
                      <w:marBottom w:val="0"/>
                      <w:divBdr>
                        <w:top w:val="none" w:sz="0" w:space="0" w:color="auto"/>
                        <w:left w:val="none" w:sz="0" w:space="0" w:color="auto"/>
                        <w:bottom w:val="none" w:sz="0" w:space="0" w:color="auto"/>
                        <w:right w:val="none" w:sz="0" w:space="0" w:color="auto"/>
                      </w:divBdr>
                      <w:divsChild>
                        <w:div w:id="191572216">
                          <w:marLeft w:val="0"/>
                          <w:marRight w:val="0"/>
                          <w:marTop w:val="0"/>
                          <w:marBottom w:val="0"/>
                          <w:divBdr>
                            <w:top w:val="none" w:sz="0" w:space="0" w:color="auto"/>
                            <w:left w:val="none" w:sz="0" w:space="0" w:color="auto"/>
                            <w:bottom w:val="none" w:sz="0" w:space="0" w:color="auto"/>
                            <w:right w:val="none" w:sz="0" w:space="0" w:color="auto"/>
                          </w:divBdr>
                          <w:divsChild>
                            <w:div w:id="1952319729">
                              <w:marLeft w:val="0"/>
                              <w:marRight w:val="0"/>
                              <w:marTop w:val="0"/>
                              <w:marBottom w:val="0"/>
                              <w:divBdr>
                                <w:top w:val="none" w:sz="0" w:space="0" w:color="auto"/>
                                <w:left w:val="none" w:sz="0" w:space="0" w:color="auto"/>
                                <w:bottom w:val="none" w:sz="0" w:space="0" w:color="auto"/>
                                <w:right w:val="none" w:sz="0" w:space="0" w:color="auto"/>
                              </w:divBdr>
                              <w:divsChild>
                                <w:div w:id="1906182501">
                                  <w:marLeft w:val="0"/>
                                  <w:marRight w:val="0"/>
                                  <w:marTop w:val="0"/>
                                  <w:marBottom w:val="0"/>
                                  <w:divBdr>
                                    <w:top w:val="none" w:sz="0" w:space="0" w:color="auto"/>
                                    <w:left w:val="none" w:sz="0" w:space="0" w:color="auto"/>
                                    <w:bottom w:val="none" w:sz="0" w:space="0" w:color="auto"/>
                                    <w:right w:val="none" w:sz="0" w:space="0" w:color="auto"/>
                                  </w:divBdr>
                                  <w:divsChild>
                                    <w:div w:id="1107695637">
                                      <w:marLeft w:val="60"/>
                                      <w:marRight w:val="0"/>
                                      <w:marTop w:val="0"/>
                                      <w:marBottom w:val="0"/>
                                      <w:divBdr>
                                        <w:top w:val="none" w:sz="0" w:space="0" w:color="auto"/>
                                        <w:left w:val="none" w:sz="0" w:space="0" w:color="auto"/>
                                        <w:bottom w:val="none" w:sz="0" w:space="0" w:color="auto"/>
                                        <w:right w:val="none" w:sz="0" w:space="0" w:color="auto"/>
                                      </w:divBdr>
                                      <w:divsChild>
                                        <w:div w:id="1822624557">
                                          <w:marLeft w:val="0"/>
                                          <w:marRight w:val="0"/>
                                          <w:marTop w:val="0"/>
                                          <w:marBottom w:val="0"/>
                                          <w:divBdr>
                                            <w:top w:val="none" w:sz="0" w:space="0" w:color="auto"/>
                                            <w:left w:val="none" w:sz="0" w:space="0" w:color="auto"/>
                                            <w:bottom w:val="none" w:sz="0" w:space="0" w:color="auto"/>
                                            <w:right w:val="none" w:sz="0" w:space="0" w:color="auto"/>
                                          </w:divBdr>
                                          <w:divsChild>
                                            <w:div w:id="151915247">
                                              <w:marLeft w:val="0"/>
                                              <w:marRight w:val="0"/>
                                              <w:marTop w:val="0"/>
                                              <w:marBottom w:val="120"/>
                                              <w:divBdr>
                                                <w:top w:val="single" w:sz="6" w:space="0" w:color="F5F5F5"/>
                                                <w:left w:val="single" w:sz="6" w:space="0" w:color="F5F5F5"/>
                                                <w:bottom w:val="single" w:sz="6" w:space="0" w:color="F5F5F5"/>
                                                <w:right w:val="single" w:sz="6" w:space="0" w:color="F5F5F5"/>
                                              </w:divBdr>
                                              <w:divsChild>
                                                <w:div w:id="2043357167">
                                                  <w:marLeft w:val="0"/>
                                                  <w:marRight w:val="0"/>
                                                  <w:marTop w:val="0"/>
                                                  <w:marBottom w:val="0"/>
                                                  <w:divBdr>
                                                    <w:top w:val="none" w:sz="0" w:space="0" w:color="auto"/>
                                                    <w:left w:val="none" w:sz="0" w:space="0" w:color="auto"/>
                                                    <w:bottom w:val="none" w:sz="0" w:space="0" w:color="auto"/>
                                                    <w:right w:val="none" w:sz="0" w:space="0" w:color="auto"/>
                                                  </w:divBdr>
                                                  <w:divsChild>
                                                    <w:div w:id="21294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7987135">
      <w:bodyDiv w:val="1"/>
      <w:marLeft w:val="0"/>
      <w:marRight w:val="0"/>
      <w:marTop w:val="0"/>
      <w:marBottom w:val="0"/>
      <w:divBdr>
        <w:top w:val="none" w:sz="0" w:space="0" w:color="auto"/>
        <w:left w:val="none" w:sz="0" w:space="0" w:color="auto"/>
        <w:bottom w:val="none" w:sz="0" w:space="0" w:color="auto"/>
        <w:right w:val="none" w:sz="0" w:space="0" w:color="auto"/>
      </w:divBdr>
    </w:div>
    <w:div w:id="814882216">
      <w:bodyDiv w:val="1"/>
      <w:marLeft w:val="0"/>
      <w:marRight w:val="0"/>
      <w:marTop w:val="0"/>
      <w:marBottom w:val="0"/>
      <w:divBdr>
        <w:top w:val="none" w:sz="0" w:space="0" w:color="auto"/>
        <w:left w:val="none" w:sz="0" w:space="0" w:color="auto"/>
        <w:bottom w:val="none" w:sz="0" w:space="0" w:color="auto"/>
        <w:right w:val="none" w:sz="0" w:space="0" w:color="auto"/>
      </w:divBdr>
    </w:div>
    <w:div w:id="862206871">
      <w:bodyDiv w:val="1"/>
      <w:marLeft w:val="0"/>
      <w:marRight w:val="0"/>
      <w:marTop w:val="0"/>
      <w:marBottom w:val="0"/>
      <w:divBdr>
        <w:top w:val="none" w:sz="0" w:space="0" w:color="auto"/>
        <w:left w:val="none" w:sz="0" w:space="0" w:color="auto"/>
        <w:bottom w:val="none" w:sz="0" w:space="0" w:color="auto"/>
        <w:right w:val="none" w:sz="0" w:space="0" w:color="auto"/>
      </w:divBdr>
    </w:div>
    <w:div w:id="916281268">
      <w:bodyDiv w:val="1"/>
      <w:marLeft w:val="0"/>
      <w:marRight w:val="0"/>
      <w:marTop w:val="0"/>
      <w:marBottom w:val="0"/>
      <w:divBdr>
        <w:top w:val="none" w:sz="0" w:space="0" w:color="auto"/>
        <w:left w:val="none" w:sz="0" w:space="0" w:color="auto"/>
        <w:bottom w:val="none" w:sz="0" w:space="0" w:color="auto"/>
        <w:right w:val="none" w:sz="0" w:space="0" w:color="auto"/>
      </w:divBdr>
      <w:divsChild>
        <w:div w:id="1270358300">
          <w:marLeft w:val="0"/>
          <w:marRight w:val="0"/>
          <w:marTop w:val="0"/>
          <w:marBottom w:val="0"/>
          <w:divBdr>
            <w:top w:val="none" w:sz="0" w:space="0" w:color="auto"/>
            <w:left w:val="none" w:sz="0" w:space="0" w:color="auto"/>
            <w:bottom w:val="none" w:sz="0" w:space="0" w:color="auto"/>
            <w:right w:val="none" w:sz="0" w:space="0" w:color="auto"/>
          </w:divBdr>
          <w:divsChild>
            <w:div w:id="519660630">
              <w:marLeft w:val="0"/>
              <w:marRight w:val="0"/>
              <w:marTop w:val="0"/>
              <w:marBottom w:val="0"/>
              <w:divBdr>
                <w:top w:val="none" w:sz="0" w:space="0" w:color="auto"/>
                <w:left w:val="none" w:sz="0" w:space="0" w:color="auto"/>
                <w:bottom w:val="none" w:sz="0" w:space="0" w:color="auto"/>
                <w:right w:val="none" w:sz="0" w:space="0" w:color="auto"/>
              </w:divBdr>
              <w:divsChild>
                <w:div w:id="1491948287">
                  <w:marLeft w:val="0"/>
                  <w:marRight w:val="0"/>
                  <w:marTop w:val="0"/>
                  <w:marBottom w:val="0"/>
                  <w:divBdr>
                    <w:top w:val="none" w:sz="0" w:space="0" w:color="auto"/>
                    <w:left w:val="none" w:sz="0" w:space="0" w:color="auto"/>
                    <w:bottom w:val="none" w:sz="0" w:space="0" w:color="auto"/>
                    <w:right w:val="none" w:sz="0" w:space="0" w:color="auto"/>
                  </w:divBdr>
                  <w:divsChild>
                    <w:div w:id="823739299">
                      <w:marLeft w:val="0"/>
                      <w:marRight w:val="0"/>
                      <w:marTop w:val="0"/>
                      <w:marBottom w:val="0"/>
                      <w:divBdr>
                        <w:top w:val="none" w:sz="0" w:space="0" w:color="auto"/>
                        <w:left w:val="none" w:sz="0" w:space="0" w:color="auto"/>
                        <w:bottom w:val="none" w:sz="0" w:space="0" w:color="auto"/>
                        <w:right w:val="none" w:sz="0" w:space="0" w:color="auto"/>
                      </w:divBdr>
                      <w:divsChild>
                        <w:div w:id="791898397">
                          <w:marLeft w:val="0"/>
                          <w:marRight w:val="0"/>
                          <w:marTop w:val="0"/>
                          <w:marBottom w:val="0"/>
                          <w:divBdr>
                            <w:top w:val="none" w:sz="0" w:space="0" w:color="auto"/>
                            <w:left w:val="none" w:sz="0" w:space="0" w:color="auto"/>
                            <w:bottom w:val="none" w:sz="0" w:space="0" w:color="auto"/>
                            <w:right w:val="none" w:sz="0" w:space="0" w:color="auto"/>
                          </w:divBdr>
                          <w:divsChild>
                            <w:div w:id="781531978">
                              <w:marLeft w:val="0"/>
                              <w:marRight w:val="0"/>
                              <w:marTop w:val="0"/>
                              <w:marBottom w:val="0"/>
                              <w:divBdr>
                                <w:top w:val="none" w:sz="0" w:space="0" w:color="auto"/>
                                <w:left w:val="none" w:sz="0" w:space="0" w:color="auto"/>
                                <w:bottom w:val="none" w:sz="0" w:space="0" w:color="auto"/>
                                <w:right w:val="none" w:sz="0" w:space="0" w:color="auto"/>
                              </w:divBdr>
                              <w:divsChild>
                                <w:div w:id="863253956">
                                  <w:marLeft w:val="0"/>
                                  <w:marRight w:val="0"/>
                                  <w:marTop w:val="0"/>
                                  <w:marBottom w:val="0"/>
                                  <w:divBdr>
                                    <w:top w:val="none" w:sz="0" w:space="0" w:color="auto"/>
                                    <w:left w:val="none" w:sz="0" w:space="0" w:color="auto"/>
                                    <w:bottom w:val="none" w:sz="0" w:space="0" w:color="auto"/>
                                    <w:right w:val="none" w:sz="0" w:space="0" w:color="auto"/>
                                  </w:divBdr>
                                  <w:divsChild>
                                    <w:div w:id="1060863476">
                                      <w:marLeft w:val="60"/>
                                      <w:marRight w:val="0"/>
                                      <w:marTop w:val="0"/>
                                      <w:marBottom w:val="0"/>
                                      <w:divBdr>
                                        <w:top w:val="none" w:sz="0" w:space="0" w:color="auto"/>
                                        <w:left w:val="none" w:sz="0" w:space="0" w:color="auto"/>
                                        <w:bottom w:val="none" w:sz="0" w:space="0" w:color="auto"/>
                                        <w:right w:val="none" w:sz="0" w:space="0" w:color="auto"/>
                                      </w:divBdr>
                                      <w:divsChild>
                                        <w:div w:id="355735515">
                                          <w:marLeft w:val="0"/>
                                          <w:marRight w:val="0"/>
                                          <w:marTop w:val="0"/>
                                          <w:marBottom w:val="0"/>
                                          <w:divBdr>
                                            <w:top w:val="none" w:sz="0" w:space="0" w:color="auto"/>
                                            <w:left w:val="none" w:sz="0" w:space="0" w:color="auto"/>
                                            <w:bottom w:val="none" w:sz="0" w:space="0" w:color="auto"/>
                                            <w:right w:val="none" w:sz="0" w:space="0" w:color="auto"/>
                                          </w:divBdr>
                                          <w:divsChild>
                                            <w:div w:id="528835418">
                                              <w:marLeft w:val="0"/>
                                              <w:marRight w:val="0"/>
                                              <w:marTop w:val="0"/>
                                              <w:marBottom w:val="120"/>
                                              <w:divBdr>
                                                <w:top w:val="single" w:sz="6" w:space="0" w:color="F5F5F5"/>
                                                <w:left w:val="single" w:sz="6" w:space="0" w:color="F5F5F5"/>
                                                <w:bottom w:val="single" w:sz="6" w:space="0" w:color="F5F5F5"/>
                                                <w:right w:val="single" w:sz="6" w:space="0" w:color="F5F5F5"/>
                                              </w:divBdr>
                                              <w:divsChild>
                                                <w:div w:id="1030299297">
                                                  <w:marLeft w:val="0"/>
                                                  <w:marRight w:val="0"/>
                                                  <w:marTop w:val="0"/>
                                                  <w:marBottom w:val="0"/>
                                                  <w:divBdr>
                                                    <w:top w:val="none" w:sz="0" w:space="0" w:color="auto"/>
                                                    <w:left w:val="none" w:sz="0" w:space="0" w:color="auto"/>
                                                    <w:bottom w:val="none" w:sz="0" w:space="0" w:color="auto"/>
                                                    <w:right w:val="none" w:sz="0" w:space="0" w:color="auto"/>
                                                  </w:divBdr>
                                                  <w:divsChild>
                                                    <w:div w:id="16463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2950735">
      <w:bodyDiv w:val="1"/>
      <w:marLeft w:val="0"/>
      <w:marRight w:val="0"/>
      <w:marTop w:val="0"/>
      <w:marBottom w:val="0"/>
      <w:divBdr>
        <w:top w:val="none" w:sz="0" w:space="0" w:color="auto"/>
        <w:left w:val="none" w:sz="0" w:space="0" w:color="auto"/>
        <w:bottom w:val="none" w:sz="0" w:space="0" w:color="auto"/>
        <w:right w:val="none" w:sz="0" w:space="0" w:color="auto"/>
      </w:divBdr>
    </w:div>
    <w:div w:id="983392975">
      <w:bodyDiv w:val="1"/>
      <w:marLeft w:val="0"/>
      <w:marRight w:val="0"/>
      <w:marTop w:val="0"/>
      <w:marBottom w:val="0"/>
      <w:divBdr>
        <w:top w:val="none" w:sz="0" w:space="0" w:color="auto"/>
        <w:left w:val="none" w:sz="0" w:space="0" w:color="auto"/>
        <w:bottom w:val="none" w:sz="0" w:space="0" w:color="auto"/>
        <w:right w:val="none" w:sz="0" w:space="0" w:color="auto"/>
      </w:divBdr>
    </w:div>
    <w:div w:id="1021280009">
      <w:bodyDiv w:val="1"/>
      <w:marLeft w:val="0"/>
      <w:marRight w:val="0"/>
      <w:marTop w:val="0"/>
      <w:marBottom w:val="0"/>
      <w:divBdr>
        <w:top w:val="none" w:sz="0" w:space="0" w:color="auto"/>
        <w:left w:val="none" w:sz="0" w:space="0" w:color="auto"/>
        <w:bottom w:val="none" w:sz="0" w:space="0" w:color="auto"/>
        <w:right w:val="none" w:sz="0" w:space="0" w:color="auto"/>
      </w:divBdr>
    </w:div>
    <w:div w:id="1087075810">
      <w:bodyDiv w:val="1"/>
      <w:marLeft w:val="0"/>
      <w:marRight w:val="0"/>
      <w:marTop w:val="0"/>
      <w:marBottom w:val="0"/>
      <w:divBdr>
        <w:top w:val="none" w:sz="0" w:space="0" w:color="auto"/>
        <w:left w:val="none" w:sz="0" w:space="0" w:color="auto"/>
        <w:bottom w:val="none" w:sz="0" w:space="0" w:color="auto"/>
        <w:right w:val="none" w:sz="0" w:space="0" w:color="auto"/>
      </w:divBdr>
    </w:div>
    <w:div w:id="1101342796">
      <w:bodyDiv w:val="1"/>
      <w:marLeft w:val="0"/>
      <w:marRight w:val="0"/>
      <w:marTop w:val="0"/>
      <w:marBottom w:val="0"/>
      <w:divBdr>
        <w:top w:val="none" w:sz="0" w:space="0" w:color="auto"/>
        <w:left w:val="none" w:sz="0" w:space="0" w:color="auto"/>
        <w:bottom w:val="none" w:sz="0" w:space="0" w:color="auto"/>
        <w:right w:val="none" w:sz="0" w:space="0" w:color="auto"/>
      </w:divBdr>
    </w:div>
    <w:div w:id="1164586181">
      <w:bodyDiv w:val="1"/>
      <w:marLeft w:val="0"/>
      <w:marRight w:val="0"/>
      <w:marTop w:val="0"/>
      <w:marBottom w:val="0"/>
      <w:divBdr>
        <w:top w:val="none" w:sz="0" w:space="0" w:color="auto"/>
        <w:left w:val="none" w:sz="0" w:space="0" w:color="auto"/>
        <w:bottom w:val="none" w:sz="0" w:space="0" w:color="auto"/>
        <w:right w:val="none" w:sz="0" w:space="0" w:color="auto"/>
      </w:divBdr>
    </w:div>
    <w:div w:id="1235702901">
      <w:bodyDiv w:val="1"/>
      <w:marLeft w:val="0"/>
      <w:marRight w:val="0"/>
      <w:marTop w:val="0"/>
      <w:marBottom w:val="0"/>
      <w:divBdr>
        <w:top w:val="none" w:sz="0" w:space="0" w:color="auto"/>
        <w:left w:val="none" w:sz="0" w:space="0" w:color="auto"/>
        <w:bottom w:val="none" w:sz="0" w:space="0" w:color="auto"/>
        <w:right w:val="none" w:sz="0" w:space="0" w:color="auto"/>
      </w:divBdr>
    </w:div>
    <w:div w:id="1308125562">
      <w:bodyDiv w:val="1"/>
      <w:marLeft w:val="0"/>
      <w:marRight w:val="0"/>
      <w:marTop w:val="0"/>
      <w:marBottom w:val="0"/>
      <w:divBdr>
        <w:top w:val="none" w:sz="0" w:space="0" w:color="auto"/>
        <w:left w:val="none" w:sz="0" w:space="0" w:color="auto"/>
        <w:bottom w:val="none" w:sz="0" w:space="0" w:color="auto"/>
        <w:right w:val="none" w:sz="0" w:space="0" w:color="auto"/>
      </w:divBdr>
    </w:div>
    <w:div w:id="1313095225">
      <w:bodyDiv w:val="1"/>
      <w:marLeft w:val="0"/>
      <w:marRight w:val="0"/>
      <w:marTop w:val="0"/>
      <w:marBottom w:val="0"/>
      <w:divBdr>
        <w:top w:val="none" w:sz="0" w:space="0" w:color="auto"/>
        <w:left w:val="none" w:sz="0" w:space="0" w:color="auto"/>
        <w:bottom w:val="none" w:sz="0" w:space="0" w:color="auto"/>
        <w:right w:val="none" w:sz="0" w:space="0" w:color="auto"/>
      </w:divBdr>
    </w:div>
    <w:div w:id="1361738675">
      <w:bodyDiv w:val="1"/>
      <w:marLeft w:val="0"/>
      <w:marRight w:val="0"/>
      <w:marTop w:val="0"/>
      <w:marBottom w:val="0"/>
      <w:divBdr>
        <w:top w:val="none" w:sz="0" w:space="0" w:color="auto"/>
        <w:left w:val="none" w:sz="0" w:space="0" w:color="auto"/>
        <w:bottom w:val="none" w:sz="0" w:space="0" w:color="auto"/>
        <w:right w:val="none" w:sz="0" w:space="0" w:color="auto"/>
      </w:divBdr>
      <w:divsChild>
        <w:div w:id="337663231">
          <w:marLeft w:val="0"/>
          <w:marRight w:val="0"/>
          <w:marTop w:val="0"/>
          <w:marBottom w:val="0"/>
          <w:divBdr>
            <w:top w:val="none" w:sz="0" w:space="0" w:color="auto"/>
            <w:left w:val="none" w:sz="0" w:space="0" w:color="auto"/>
            <w:bottom w:val="none" w:sz="0" w:space="0" w:color="auto"/>
            <w:right w:val="none" w:sz="0" w:space="0" w:color="auto"/>
          </w:divBdr>
          <w:divsChild>
            <w:div w:id="703135978">
              <w:marLeft w:val="0"/>
              <w:marRight w:val="0"/>
              <w:marTop w:val="0"/>
              <w:marBottom w:val="0"/>
              <w:divBdr>
                <w:top w:val="none" w:sz="0" w:space="0" w:color="auto"/>
                <w:left w:val="none" w:sz="0" w:space="0" w:color="auto"/>
                <w:bottom w:val="none" w:sz="0" w:space="0" w:color="auto"/>
                <w:right w:val="none" w:sz="0" w:space="0" w:color="auto"/>
              </w:divBdr>
              <w:divsChild>
                <w:div w:id="1025860055">
                  <w:marLeft w:val="0"/>
                  <w:marRight w:val="0"/>
                  <w:marTop w:val="0"/>
                  <w:marBottom w:val="0"/>
                  <w:divBdr>
                    <w:top w:val="none" w:sz="0" w:space="0" w:color="auto"/>
                    <w:left w:val="none" w:sz="0" w:space="0" w:color="auto"/>
                    <w:bottom w:val="none" w:sz="0" w:space="0" w:color="auto"/>
                    <w:right w:val="none" w:sz="0" w:space="0" w:color="auto"/>
                  </w:divBdr>
                  <w:divsChild>
                    <w:div w:id="1690057840">
                      <w:marLeft w:val="0"/>
                      <w:marRight w:val="0"/>
                      <w:marTop w:val="0"/>
                      <w:marBottom w:val="0"/>
                      <w:divBdr>
                        <w:top w:val="none" w:sz="0" w:space="0" w:color="auto"/>
                        <w:left w:val="none" w:sz="0" w:space="0" w:color="auto"/>
                        <w:bottom w:val="none" w:sz="0" w:space="0" w:color="auto"/>
                        <w:right w:val="none" w:sz="0" w:space="0" w:color="auto"/>
                      </w:divBdr>
                      <w:divsChild>
                        <w:div w:id="2085294921">
                          <w:marLeft w:val="0"/>
                          <w:marRight w:val="0"/>
                          <w:marTop w:val="0"/>
                          <w:marBottom w:val="0"/>
                          <w:divBdr>
                            <w:top w:val="none" w:sz="0" w:space="0" w:color="auto"/>
                            <w:left w:val="none" w:sz="0" w:space="0" w:color="auto"/>
                            <w:bottom w:val="none" w:sz="0" w:space="0" w:color="auto"/>
                            <w:right w:val="none" w:sz="0" w:space="0" w:color="auto"/>
                          </w:divBdr>
                          <w:divsChild>
                            <w:div w:id="1866675984">
                              <w:marLeft w:val="0"/>
                              <w:marRight w:val="0"/>
                              <w:marTop w:val="0"/>
                              <w:marBottom w:val="0"/>
                              <w:divBdr>
                                <w:top w:val="none" w:sz="0" w:space="0" w:color="auto"/>
                                <w:left w:val="none" w:sz="0" w:space="0" w:color="auto"/>
                                <w:bottom w:val="none" w:sz="0" w:space="0" w:color="auto"/>
                                <w:right w:val="none" w:sz="0" w:space="0" w:color="auto"/>
                              </w:divBdr>
                              <w:divsChild>
                                <w:div w:id="577521652">
                                  <w:marLeft w:val="0"/>
                                  <w:marRight w:val="0"/>
                                  <w:marTop w:val="0"/>
                                  <w:marBottom w:val="0"/>
                                  <w:divBdr>
                                    <w:top w:val="none" w:sz="0" w:space="0" w:color="auto"/>
                                    <w:left w:val="none" w:sz="0" w:space="0" w:color="auto"/>
                                    <w:bottom w:val="none" w:sz="0" w:space="0" w:color="auto"/>
                                    <w:right w:val="none" w:sz="0" w:space="0" w:color="auto"/>
                                  </w:divBdr>
                                  <w:divsChild>
                                    <w:div w:id="400980981">
                                      <w:marLeft w:val="60"/>
                                      <w:marRight w:val="0"/>
                                      <w:marTop w:val="0"/>
                                      <w:marBottom w:val="0"/>
                                      <w:divBdr>
                                        <w:top w:val="none" w:sz="0" w:space="0" w:color="auto"/>
                                        <w:left w:val="none" w:sz="0" w:space="0" w:color="auto"/>
                                        <w:bottom w:val="none" w:sz="0" w:space="0" w:color="auto"/>
                                        <w:right w:val="none" w:sz="0" w:space="0" w:color="auto"/>
                                      </w:divBdr>
                                      <w:divsChild>
                                        <w:div w:id="2106530421">
                                          <w:marLeft w:val="0"/>
                                          <w:marRight w:val="0"/>
                                          <w:marTop w:val="0"/>
                                          <w:marBottom w:val="0"/>
                                          <w:divBdr>
                                            <w:top w:val="none" w:sz="0" w:space="0" w:color="auto"/>
                                            <w:left w:val="none" w:sz="0" w:space="0" w:color="auto"/>
                                            <w:bottom w:val="none" w:sz="0" w:space="0" w:color="auto"/>
                                            <w:right w:val="none" w:sz="0" w:space="0" w:color="auto"/>
                                          </w:divBdr>
                                          <w:divsChild>
                                            <w:div w:id="1192570189">
                                              <w:marLeft w:val="0"/>
                                              <w:marRight w:val="0"/>
                                              <w:marTop w:val="0"/>
                                              <w:marBottom w:val="120"/>
                                              <w:divBdr>
                                                <w:top w:val="single" w:sz="6" w:space="0" w:color="F5F5F5"/>
                                                <w:left w:val="single" w:sz="6" w:space="0" w:color="F5F5F5"/>
                                                <w:bottom w:val="single" w:sz="6" w:space="0" w:color="F5F5F5"/>
                                                <w:right w:val="single" w:sz="6" w:space="0" w:color="F5F5F5"/>
                                              </w:divBdr>
                                              <w:divsChild>
                                                <w:div w:id="383329965">
                                                  <w:marLeft w:val="0"/>
                                                  <w:marRight w:val="0"/>
                                                  <w:marTop w:val="0"/>
                                                  <w:marBottom w:val="0"/>
                                                  <w:divBdr>
                                                    <w:top w:val="none" w:sz="0" w:space="0" w:color="auto"/>
                                                    <w:left w:val="none" w:sz="0" w:space="0" w:color="auto"/>
                                                    <w:bottom w:val="none" w:sz="0" w:space="0" w:color="auto"/>
                                                    <w:right w:val="none" w:sz="0" w:space="0" w:color="auto"/>
                                                  </w:divBdr>
                                                  <w:divsChild>
                                                    <w:div w:id="1462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6368207">
      <w:bodyDiv w:val="1"/>
      <w:marLeft w:val="0"/>
      <w:marRight w:val="0"/>
      <w:marTop w:val="0"/>
      <w:marBottom w:val="0"/>
      <w:divBdr>
        <w:top w:val="none" w:sz="0" w:space="0" w:color="auto"/>
        <w:left w:val="none" w:sz="0" w:space="0" w:color="auto"/>
        <w:bottom w:val="none" w:sz="0" w:space="0" w:color="auto"/>
        <w:right w:val="none" w:sz="0" w:space="0" w:color="auto"/>
      </w:divBdr>
    </w:div>
    <w:div w:id="1551306102">
      <w:bodyDiv w:val="1"/>
      <w:marLeft w:val="0"/>
      <w:marRight w:val="0"/>
      <w:marTop w:val="0"/>
      <w:marBottom w:val="0"/>
      <w:divBdr>
        <w:top w:val="none" w:sz="0" w:space="0" w:color="auto"/>
        <w:left w:val="none" w:sz="0" w:space="0" w:color="auto"/>
        <w:bottom w:val="none" w:sz="0" w:space="0" w:color="auto"/>
        <w:right w:val="none" w:sz="0" w:space="0" w:color="auto"/>
      </w:divBdr>
      <w:divsChild>
        <w:div w:id="588737923">
          <w:marLeft w:val="0"/>
          <w:marRight w:val="0"/>
          <w:marTop w:val="0"/>
          <w:marBottom w:val="0"/>
          <w:divBdr>
            <w:top w:val="none" w:sz="0" w:space="0" w:color="auto"/>
            <w:left w:val="none" w:sz="0" w:space="0" w:color="auto"/>
            <w:bottom w:val="none" w:sz="0" w:space="0" w:color="auto"/>
            <w:right w:val="none" w:sz="0" w:space="0" w:color="auto"/>
          </w:divBdr>
          <w:divsChild>
            <w:div w:id="1664164217">
              <w:marLeft w:val="0"/>
              <w:marRight w:val="0"/>
              <w:marTop w:val="0"/>
              <w:marBottom w:val="0"/>
              <w:divBdr>
                <w:top w:val="none" w:sz="0" w:space="0" w:color="auto"/>
                <w:left w:val="none" w:sz="0" w:space="0" w:color="auto"/>
                <w:bottom w:val="none" w:sz="0" w:space="0" w:color="auto"/>
                <w:right w:val="none" w:sz="0" w:space="0" w:color="auto"/>
              </w:divBdr>
              <w:divsChild>
                <w:div w:id="1966429529">
                  <w:marLeft w:val="0"/>
                  <w:marRight w:val="0"/>
                  <w:marTop w:val="0"/>
                  <w:marBottom w:val="0"/>
                  <w:divBdr>
                    <w:top w:val="none" w:sz="0" w:space="0" w:color="auto"/>
                    <w:left w:val="none" w:sz="0" w:space="0" w:color="auto"/>
                    <w:bottom w:val="none" w:sz="0" w:space="0" w:color="auto"/>
                    <w:right w:val="none" w:sz="0" w:space="0" w:color="auto"/>
                  </w:divBdr>
                  <w:divsChild>
                    <w:div w:id="1898126354">
                      <w:marLeft w:val="0"/>
                      <w:marRight w:val="0"/>
                      <w:marTop w:val="0"/>
                      <w:marBottom w:val="0"/>
                      <w:divBdr>
                        <w:top w:val="none" w:sz="0" w:space="0" w:color="auto"/>
                        <w:left w:val="none" w:sz="0" w:space="0" w:color="auto"/>
                        <w:bottom w:val="none" w:sz="0" w:space="0" w:color="auto"/>
                        <w:right w:val="none" w:sz="0" w:space="0" w:color="auto"/>
                      </w:divBdr>
                      <w:divsChild>
                        <w:div w:id="197159990">
                          <w:marLeft w:val="0"/>
                          <w:marRight w:val="0"/>
                          <w:marTop w:val="0"/>
                          <w:marBottom w:val="0"/>
                          <w:divBdr>
                            <w:top w:val="none" w:sz="0" w:space="0" w:color="auto"/>
                            <w:left w:val="none" w:sz="0" w:space="0" w:color="auto"/>
                            <w:bottom w:val="none" w:sz="0" w:space="0" w:color="auto"/>
                            <w:right w:val="none" w:sz="0" w:space="0" w:color="auto"/>
                          </w:divBdr>
                          <w:divsChild>
                            <w:div w:id="1817456453">
                              <w:marLeft w:val="0"/>
                              <w:marRight w:val="0"/>
                              <w:marTop w:val="0"/>
                              <w:marBottom w:val="0"/>
                              <w:divBdr>
                                <w:top w:val="none" w:sz="0" w:space="0" w:color="auto"/>
                                <w:left w:val="none" w:sz="0" w:space="0" w:color="auto"/>
                                <w:bottom w:val="none" w:sz="0" w:space="0" w:color="auto"/>
                                <w:right w:val="none" w:sz="0" w:space="0" w:color="auto"/>
                              </w:divBdr>
                              <w:divsChild>
                                <w:div w:id="561523991">
                                  <w:marLeft w:val="0"/>
                                  <w:marRight w:val="0"/>
                                  <w:marTop w:val="0"/>
                                  <w:marBottom w:val="0"/>
                                  <w:divBdr>
                                    <w:top w:val="none" w:sz="0" w:space="0" w:color="auto"/>
                                    <w:left w:val="none" w:sz="0" w:space="0" w:color="auto"/>
                                    <w:bottom w:val="none" w:sz="0" w:space="0" w:color="auto"/>
                                    <w:right w:val="none" w:sz="0" w:space="0" w:color="auto"/>
                                  </w:divBdr>
                                  <w:divsChild>
                                    <w:div w:id="1426337609">
                                      <w:marLeft w:val="60"/>
                                      <w:marRight w:val="0"/>
                                      <w:marTop w:val="0"/>
                                      <w:marBottom w:val="0"/>
                                      <w:divBdr>
                                        <w:top w:val="none" w:sz="0" w:space="0" w:color="auto"/>
                                        <w:left w:val="none" w:sz="0" w:space="0" w:color="auto"/>
                                        <w:bottom w:val="none" w:sz="0" w:space="0" w:color="auto"/>
                                        <w:right w:val="none" w:sz="0" w:space="0" w:color="auto"/>
                                      </w:divBdr>
                                      <w:divsChild>
                                        <w:div w:id="1077551268">
                                          <w:marLeft w:val="0"/>
                                          <w:marRight w:val="0"/>
                                          <w:marTop w:val="0"/>
                                          <w:marBottom w:val="0"/>
                                          <w:divBdr>
                                            <w:top w:val="none" w:sz="0" w:space="0" w:color="auto"/>
                                            <w:left w:val="none" w:sz="0" w:space="0" w:color="auto"/>
                                            <w:bottom w:val="none" w:sz="0" w:space="0" w:color="auto"/>
                                            <w:right w:val="none" w:sz="0" w:space="0" w:color="auto"/>
                                          </w:divBdr>
                                          <w:divsChild>
                                            <w:div w:id="1372462657">
                                              <w:marLeft w:val="0"/>
                                              <w:marRight w:val="0"/>
                                              <w:marTop w:val="0"/>
                                              <w:marBottom w:val="120"/>
                                              <w:divBdr>
                                                <w:top w:val="single" w:sz="6" w:space="0" w:color="F5F5F5"/>
                                                <w:left w:val="single" w:sz="6" w:space="0" w:color="F5F5F5"/>
                                                <w:bottom w:val="single" w:sz="6" w:space="0" w:color="F5F5F5"/>
                                                <w:right w:val="single" w:sz="6" w:space="0" w:color="F5F5F5"/>
                                              </w:divBdr>
                                              <w:divsChild>
                                                <w:div w:id="1739665146">
                                                  <w:marLeft w:val="0"/>
                                                  <w:marRight w:val="0"/>
                                                  <w:marTop w:val="0"/>
                                                  <w:marBottom w:val="0"/>
                                                  <w:divBdr>
                                                    <w:top w:val="none" w:sz="0" w:space="0" w:color="auto"/>
                                                    <w:left w:val="none" w:sz="0" w:space="0" w:color="auto"/>
                                                    <w:bottom w:val="none" w:sz="0" w:space="0" w:color="auto"/>
                                                    <w:right w:val="none" w:sz="0" w:space="0" w:color="auto"/>
                                                  </w:divBdr>
                                                  <w:divsChild>
                                                    <w:div w:id="148978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7681822">
      <w:bodyDiv w:val="1"/>
      <w:marLeft w:val="0"/>
      <w:marRight w:val="0"/>
      <w:marTop w:val="0"/>
      <w:marBottom w:val="0"/>
      <w:divBdr>
        <w:top w:val="none" w:sz="0" w:space="0" w:color="auto"/>
        <w:left w:val="none" w:sz="0" w:space="0" w:color="auto"/>
        <w:bottom w:val="none" w:sz="0" w:space="0" w:color="auto"/>
        <w:right w:val="none" w:sz="0" w:space="0" w:color="auto"/>
      </w:divBdr>
    </w:div>
    <w:div w:id="1769547434">
      <w:bodyDiv w:val="1"/>
      <w:marLeft w:val="0"/>
      <w:marRight w:val="0"/>
      <w:marTop w:val="0"/>
      <w:marBottom w:val="0"/>
      <w:divBdr>
        <w:top w:val="none" w:sz="0" w:space="0" w:color="auto"/>
        <w:left w:val="none" w:sz="0" w:space="0" w:color="auto"/>
        <w:bottom w:val="none" w:sz="0" w:space="0" w:color="auto"/>
        <w:right w:val="none" w:sz="0" w:space="0" w:color="auto"/>
      </w:divBdr>
    </w:div>
    <w:div w:id="1803961999">
      <w:bodyDiv w:val="1"/>
      <w:marLeft w:val="0"/>
      <w:marRight w:val="0"/>
      <w:marTop w:val="0"/>
      <w:marBottom w:val="0"/>
      <w:divBdr>
        <w:top w:val="none" w:sz="0" w:space="0" w:color="auto"/>
        <w:left w:val="none" w:sz="0" w:space="0" w:color="auto"/>
        <w:bottom w:val="none" w:sz="0" w:space="0" w:color="auto"/>
        <w:right w:val="none" w:sz="0" w:space="0" w:color="auto"/>
      </w:divBdr>
    </w:div>
    <w:div w:id="1822428687">
      <w:bodyDiv w:val="1"/>
      <w:marLeft w:val="0"/>
      <w:marRight w:val="0"/>
      <w:marTop w:val="0"/>
      <w:marBottom w:val="0"/>
      <w:divBdr>
        <w:top w:val="none" w:sz="0" w:space="0" w:color="auto"/>
        <w:left w:val="none" w:sz="0" w:space="0" w:color="auto"/>
        <w:bottom w:val="none" w:sz="0" w:space="0" w:color="auto"/>
        <w:right w:val="none" w:sz="0" w:space="0" w:color="auto"/>
      </w:divBdr>
    </w:div>
    <w:div w:id="1836190450">
      <w:bodyDiv w:val="1"/>
      <w:marLeft w:val="0"/>
      <w:marRight w:val="0"/>
      <w:marTop w:val="0"/>
      <w:marBottom w:val="0"/>
      <w:divBdr>
        <w:top w:val="none" w:sz="0" w:space="0" w:color="auto"/>
        <w:left w:val="none" w:sz="0" w:space="0" w:color="auto"/>
        <w:bottom w:val="none" w:sz="0" w:space="0" w:color="auto"/>
        <w:right w:val="none" w:sz="0" w:space="0" w:color="auto"/>
      </w:divBdr>
    </w:div>
    <w:div w:id="1859394741">
      <w:bodyDiv w:val="1"/>
      <w:marLeft w:val="0"/>
      <w:marRight w:val="0"/>
      <w:marTop w:val="0"/>
      <w:marBottom w:val="0"/>
      <w:divBdr>
        <w:top w:val="none" w:sz="0" w:space="0" w:color="auto"/>
        <w:left w:val="none" w:sz="0" w:space="0" w:color="auto"/>
        <w:bottom w:val="none" w:sz="0" w:space="0" w:color="auto"/>
        <w:right w:val="none" w:sz="0" w:space="0" w:color="auto"/>
      </w:divBdr>
    </w:div>
    <w:div w:id="1916353482">
      <w:bodyDiv w:val="1"/>
      <w:marLeft w:val="0"/>
      <w:marRight w:val="0"/>
      <w:marTop w:val="0"/>
      <w:marBottom w:val="0"/>
      <w:divBdr>
        <w:top w:val="none" w:sz="0" w:space="0" w:color="auto"/>
        <w:left w:val="none" w:sz="0" w:space="0" w:color="auto"/>
        <w:bottom w:val="none" w:sz="0" w:space="0" w:color="auto"/>
        <w:right w:val="none" w:sz="0" w:space="0" w:color="auto"/>
      </w:divBdr>
    </w:div>
    <w:div w:id="1976711494">
      <w:bodyDiv w:val="1"/>
      <w:marLeft w:val="0"/>
      <w:marRight w:val="0"/>
      <w:marTop w:val="0"/>
      <w:marBottom w:val="0"/>
      <w:divBdr>
        <w:top w:val="none" w:sz="0" w:space="0" w:color="auto"/>
        <w:left w:val="none" w:sz="0" w:space="0" w:color="auto"/>
        <w:bottom w:val="none" w:sz="0" w:space="0" w:color="auto"/>
        <w:right w:val="none" w:sz="0" w:space="0" w:color="auto"/>
      </w:divBdr>
    </w:div>
    <w:div w:id="1982609574">
      <w:bodyDiv w:val="1"/>
      <w:marLeft w:val="0"/>
      <w:marRight w:val="0"/>
      <w:marTop w:val="0"/>
      <w:marBottom w:val="0"/>
      <w:divBdr>
        <w:top w:val="none" w:sz="0" w:space="0" w:color="auto"/>
        <w:left w:val="none" w:sz="0" w:space="0" w:color="auto"/>
        <w:bottom w:val="none" w:sz="0" w:space="0" w:color="auto"/>
        <w:right w:val="none" w:sz="0" w:space="0" w:color="auto"/>
      </w:divBdr>
    </w:div>
    <w:div w:id="198936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9.xml"/><Relationship Id="rId39" Type="http://schemas.openxmlformats.org/officeDocument/2006/relationships/header" Target="header15.xml"/><Relationship Id="rId21" Type="http://schemas.openxmlformats.org/officeDocument/2006/relationships/footer" Target="footer7.xml"/><Relationship Id="rId34" Type="http://schemas.openxmlformats.org/officeDocument/2006/relationships/footer" Target="footer12.xml"/><Relationship Id="rId42" Type="http://schemas.openxmlformats.org/officeDocument/2006/relationships/header" Target="header17.xml"/><Relationship Id="rId47" Type="http://schemas.openxmlformats.org/officeDocument/2006/relationships/header" Target="header18.xml"/><Relationship Id="rId50" Type="http://schemas.openxmlformats.org/officeDocument/2006/relationships/footer" Target="footer18.xml"/><Relationship Id="rId55" Type="http://schemas.openxmlformats.org/officeDocument/2006/relationships/footer" Target="footer2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yperlink" Target="mailto:efaktury@financnasprava.sk" TargetMode="External"/><Relationship Id="rId37" Type="http://schemas.openxmlformats.org/officeDocument/2006/relationships/header" Target="header14.xml"/><Relationship Id="rId40" Type="http://schemas.openxmlformats.org/officeDocument/2006/relationships/footer" Target="footer15.xml"/><Relationship Id="rId45" Type="http://schemas.openxmlformats.org/officeDocument/2006/relationships/hyperlink" Target="http://slovak.statistics.sk/" TargetMode="External"/><Relationship Id="rId53" Type="http://schemas.openxmlformats.org/officeDocument/2006/relationships/footer" Target="footer20.xml"/><Relationship Id="rId5" Type="http://schemas.openxmlformats.org/officeDocument/2006/relationships/webSettings" Target="webSettings.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mailto:tajomnik@sace.sk" TargetMode="Externa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6.xml"/><Relationship Id="rId48" Type="http://schemas.openxmlformats.org/officeDocument/2006/relationships/footer" Target="footer17.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0.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hyperlink" Target="http://slovak.statistics.sk/" TargetMode="External"/><Relationship Id="rId20" Type="http://schemas.openxmlformats.org/officeDocument/2006/relationships/header" Target="header7.xml"/><Relationship Id="rId41" Type="http://schemas.openxmlformats.org/officeDocument/2006/relationships/header" Target="header16.xml"/><Relationship Id="rId54"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www.sace.sk" TargetMode="Externa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header" Target="header19.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1.xml"/><Relationship Id="rId44" Type="http://schemas.openxmlformats.org/officeDocument/2006/relationships/hyperlink" Target="http://slovak.statistics.sk/" TargetMode="External"/><Relationship Id="rId52" Type="http://schemas.openxmlformats.org/officeDocument/2006/relationships/footer" Target="footer19.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991E6-7524-487B-BB7B-FBFD5B878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32451</Words>
  <Characters>202307</Characters>
  <Application>Microsoft Office Word</Application>
  <DocSecurity>0</DocSecurity>
  <Lines>4130</Lines>
  <Paragraphs>1520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2026-06-17T06:59:00Z</dcterms:created>
  <dcterms:modified xsi:type="dcterms:W3CDTF">2026-06-17T07:27:00Z</dcterms:modified>
</cp:coreProperties>
</file>